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2B8391" w14:textId="68CA3579" w:rsidR="0035306D" w:rsidRDefault="00955FCE" w:rsidP="002D531F">
      <w:pPr>
        <w:pStyle w:val="BodyText"/>
        <w:spacing w:line="240" w:lineRule="auto"/>
      </w:pPr>
      <w:r>
        <w:t>EFFECTIVENESS OF WORDWALL INTERACTIVE</w:t>
      </w:r>
    </w:p>
    <w:p w14:paraId="3536FDE8" w14:textId="164E47FF" w:rsidR="00955FCE" w:rsidRDefault="00955FCE" w:rsidP="002D531F">
      <w:pPr>
        <w:pStyle w:val="BodyText"/>
        <w:spacing w:line="240" w:lineRule="auto"/>
      </w:pPr>
      <w:r>
        <w:t/>
      </w:r>
    </w:p>
    <w:p w14:paraId="519A51CD" w14:textId="530ECA25" w:rsidR="00955FCE" w:rsidRDefault="00955FCE" w:rsidP="002D531F">
      <w:pPr>
        <w:pStyle w:val="BodyText"/>
        <w:spacing w:line="240" w:lineRule="auto"/>
      </w:pPr>
      <w:r>
        <w:t/>
      </w:r>
    </w:p>
    <w:p w14:paraId="43445E01" w14:textId="77777777" w:rsidR="00CC2A54" w:rsidRPr="00EB6CC3" w:rsidRDefault="00CC2A54" w:rsidP="002D531F">
      <w:pPr>
        <w:pStyle w:val="BodyText"/>
        <w:spacing w:line="240" w:lineRule="auto"/>
      </w:pPr>
    </w:p>
    <w:p w14:paraId="348599E1" w14:textId="77777777" w:rsidR="00F4030D" w:rsidRPr="00EB6CC3" w:rsidRDefault="00F4030D" w:rsidP="002D531F">
      <w:pPr>
        <w:pStyle w:val="BodyText"/>
        <w:spacing w:line="240" w:lineRule="auto"/>
      </w:pPr>
    </w:p>
    <w:p w14:paraId="69C714F0" w14:textId="6923323E" w:rsidR="00F4030D" w:rsidRPr="00EB6CC3" w:rsidRDefault="00EB6CC3" w:rsidP="00CC2A54">
      <w:pPr>
        <w:pStyle w:val="BodyText"/>
        <w:spacing w:line="240" w:lineRule="auto"/>
        <w:ind w:left="720"/>
        <w:rPr>
          <w:sz w:val="24"/>
          <w:szCs w:val="24"/>
        </w:rPr>
      </w:pPr>
      <w:r w:rsidRPr="00EB6CC3">
        <w:rPr>
          <w:b w:val="0"/>
          <w:bCs w:val="0"/>
          <w:sz w:val="24"/>
          <w:szCs w:val="24"/>
          <w:vertAlign w:val="superscript"/>
        </w:rPr>
        <w:t/>
      </w:r>
      <w:r w:rsidR="00955FCE">
        <w:rPr>
          <w:sz w:val="24"/>
          <w:szCs w:val="24"/>
        </w:rPr>
        <w:t xml:space="preserve"/>
      </w:r>
      <w:proofErr w:type="spellStart"/>
      <w:r w:rsidR="00955FCE">
        <w:rPr>
          <w:sz w:val="24"/>
          <w:szCs w:val="24"/>
        </w:rPr>
        <w:t/>
      </w:r>
      <w:proofErr w:type="spellEnd"/>
    </w:p>
    <w:p w14:paraId="0A1B433A" w14:textId="77777777" w:rsidR="00EB6CC3" w:rsidRDefault="00EB6CC3" w:rsidP="00EB6CC3">
      <w:pPr>
        <w:pStyle w:val="NoSpacing"/>
        <w:jc w:val="center"/>
        <w:rPr>
          <w:rFonts w:ascii="Times New Roman" w:hAnsi="Times New Roman" w:cs="Times New Roman"/>
          <w:sz w:val="24"/>
          <w:szCs w:val="24"/>
        </w:rPr>
      </w:pPr>
    </w:p>
    <w:p w14:paraId="46555AB5" w14:textId="349C358D" w:rsidR="00EB6CC3" w:rsidRPr="00EB6CC3" w:rsidRDefault="00CC2A54" w:rsidP="00EB6CC3">
      <w:pPr>
        <w:pStyle w:val="NoSpacing"/>
        <w:jc w:val="center"/>
        <w:rPr>
          <w:rFonts w:ascii="Times New Roman" w:hAnsi="Times New Roman" w:cs="Times New Roman"/>
          <w:sz w:val="24"/>
          <w:szCs w:val="24"/>
        </w:rPr>
      </w:pPr>
      <w:r>
        <w:rPr>
          <w:rFonts w:ascii="Times New Roman" w:hAnsi="Times New Roman" w:cs="Times New Roman"/>
          <w:sz w:val="24"/>
          <w:szCs w:val="24"/>
        </w:rPr>
        <w:t/>
      </w:r>
      <w:r w:rsidR="003771FB" w:rsidRPr="00EB6CC3">
        <w:rPr>
          <w:rFonts w:ascii="Times New Roman" w:hAnsi="Times New Roman" w:cs="Times New Roman"/>
          <w:sz w:val="24"/>
          <w:szCs w:val="24"/>
        </w:rPr>
        <w:t xml:space="preserve"/>
      </w:r>
      <w:r>
        <w:rPr>
          <w:rFonts w:ascii="Times New Roman" w:hAnsi="Times New Roman" w:cs="Times New Roman"/>
          <w:sz w:val="24"/>
          <w:szCs w:val="24"/>
        </w:rPr>
        <w:t/>
      </w:r>
      <w:r w:rsidR="003771FB" w:rsidRPr="00EB6CC3">
        <w:rPr>
          <w:rFonts w:ascii="Times New Roman" w:hAnsi="Times New Roman" w:cs="Times New Roman"/>
          <w:sz w:val="24"/>
          <w:szCs w:val="24"/>
        </w:rPr>
        <w:t xml:space="preserve"/>
      </w:r>
    </w:p>
    <w:p w14:paraId="3C4D300F" w14:textId="13A54504" w:rsidR="003771FB" w:rsidRPr="00EB6CC3" w:rsidRDefault="00EB6CC3" w:rsidP="00EB6CC3">
      <w:pPr>
        <w:pStyle w:val="NoSpacing"/>
        <w:jc w:val="center"/>
        <w:rPr>
          <w:rFonts w:ascii="Times New Roman" w:hAnsi="Times New Roman" w:cs="Times New Roman"/>
          <w:b/>
          <w:bCs/>
          <w:sz w:val="24"/>
          <w:szCs w:val="24"/>
        </w:rPr>
      </w:pPr>
      <w:r w:rsidRPr="00EB6CC3">
        <w:rPr>
          <w:rFonts w:ascii="Times New Roman" w:hAnsi="Times New Roman" w:cs="Times New Roman"/>
          <w:sz w:val="24"/>
          <w:szCs w:val="24"/>
        </w:rPr>
        <w:t xml:space="preserve"/>
      </w:r>
      <w:r w:rsidR="003771FB" w:rsidRPr="00EB6CC3">
        <w:rPr>
          <w:rFonts w:ascii="Times New Roman" w:hAnsi="Times New Roman" w:cs="Times New Roman"/>
          <w:sz w:val="24"/>
          <w:szCs w:val="24"/>
        </w:rPr>
        <w:t/>
      </w:r>
    </w:p>
    <w:p w14:paraId="30E1CD61" w14:textId="77777777" w:rsidR="00F4030D" w:rsidRPr="00EB6CC3" w:rsidRDefault="00F4030D" w:rsidP="00EB6CC3">
      <w:pPr>
        <w:pStyle w:val="BodyText"/>
        <w:spacing w:line="240" w:lineRule="auto"/>
        <w:ind w:left="720"/>
        <w:rPr>
          <w:b w:val="0"/>
          <w:bCs w:val="0"/>
          <w:sz w:val="24"/>
          <w:szCs w:val="24"/>
        </w:rPr>
      </w:pPr>
    </w:p>
    <w:p w14:paraId="0C71D2CA" w14:textId="77777777" w:rsidR="00F4030D" w:rsidRPr="00EB6CC3" w:rsidRDefault="00F4030D" w:rsidP="00EB6CC3">
      <w:pPr>
        <w:pStyle w:val="BodyText"/>
        <w:spacing w:line="240" w:lineRule="auto"/>
        <w:ind w:left="720"/>
        <w:rPr>
          <w:sz w:val="24"/>
          <w:szCs w:val="24"/>
        </w:rPr>
      </w:pPr>
    </w:p>
    <w:p w14:paraId="68DCFAD6" w14:textId="77777777" w:rsidR="005F572E" w:rsidRPr="002D531F" w:rsidRDefault="005F572E" w:rsidP="00EB6CC3">
      <w:pPr>
        <w:spacing w:after="0" w:line="240" w:lineRule="auto"/>
        <w:ind w:right="1008"/>
        <w:jc w:val="both"/>
        <w:rPr>
          <w:rFonts w:ascii="Times New Roman" w:hAnsi="Times New Roman" w:cs="Times New Roman"/>
          <w:sz w:val="28"/>
          <w:szCs w:val="28"/>
        </w:rPr>
      </w:pPr>
      <w:r w:rsidRPr="002D531F">
        <w:rPr>
          <w:rFonts w:ascii="Times New Roman" w:hAnsi="Times New Roman" w:cs="Times New Roman"/>
          <w:b/>
          <w:bCs/>
          <w:sz w:val="28"/>
          <w:szCs w:val="28"/>
        </w:rPr>
        <w:t>ABSTRACT:</w:t>
      </w:r>
      <w:r w:rsidRPr="002D531F">
        <w:rPr>
          <w:rFonts w:ascii="Times New Roman" w:hAnsi="Times New Roman" w:cs="Times New Roman"/>
          <w:sz w:val="28"/>
          <w:szCs w:val="28"/>
        </w:rPr>
        <w:t xml:space="preserve"> </w:t>
      </w:r>
    </w:p>
    <w:p w14:paraId="1091D030" w14:textId="77777777" w:rsidR="00955FCE" w:rsidRPr="00955FCE" w:rsidRDefault="00955FCE" w:rsidP="00955FCE">
      <w:pPr>
        <w:jc w:val="both"/>
        <w:rPr>
          <w:rFonts w:ascii="Times New Roman" w:hAnsi="Times New Roman" w:cs="Times New Roman"/>
          <w:b/>
          <w:bCs/>
          <w:sz w:val="24"/>
          <w:szCs w:val="24"/>
        </w:rPr>
      </w:pPr>
      <w:r w:rsidRPr="00955FCE">
        <w:rPr>
          <w:rFonts w:ascii="Times New Roman" w:hAnsi="Times New Roman" w:cs="Times New Roman"/>
          <w:color w:val="000000"/>
          <w:sz w:val="24"/>
          <w:szCs w:val="24"/>
        </w:rPr>
        <w:t>This study examined the effectiveness of Word</w:t>
      </w:r>
      <w:r w:rsidRPr="00955FCE">
        <w:rPr>
          <w:rFonts w:ascii="Times New Roman" w:hAnsi="Times New Roman" w:cs="Times New Roman"/>
          <w:color w:val="000000"/>
          <w:sz w:val="24"/>
          <w:szCs w:val="24"/>
        </w:rPr>
        <w:noBreakHyphen/>
        <w:t>wall–based interactive instruction on the academic performance and perceptions of Grade 7 students in Social Studies. Using a quasi</w:t>
      </w:r>
      <w:r w:rsidRPr="00955FCE">
        <w:rPr>
          <w:rFonts w:ascii="Times New Roman" w:hAnsi="Times New Roman" w:cs="Times New Roman"/>
          <w:color w:val="000000"/>
          <w:sz w:val="24"/>
          <w:szCs w:val="24"/>
        </w:rPr>
        <w:noBreakHyphen/>
        <w:t>experimental and descriptive</w:t>
      </w:r>
      <w:r w:rsidRPr="00955FCE">
        <w:rPr>
          <w:rFonts w:ascii="Times New Roman" w:hAnsi="Times New Roman" w:cs="Times New Roman"/>
          <w:color w:val="000000"/>
          <w:sz w:val="24"/>
          <w:szCs w:val="24"/>
        </w:rPr>
        <w:noBreakHyphen/>
        <w:t>correlational research design, the study employed quantitative methods such as mean, standard deviation, paired samples t</w:t>
      </w:r>
      <w:r w:rsidRPr="00955FCE">
        <w:rPr>
          <w:rFonts w:ascii="Times New Roman" w:hAnsi="Times New Roman" w:cs="Times New Roman"/>
          <w:color w:val="000000"/>
          <w:sz w:val="24"/>
          <w:szCs w:val="24"/>
        </w:rPr>
        <w:noBreakHyphen/>
        <w:t>test, and Pearson Product–Moment Correlation Coefficient to analyze pre</w:t>
      </w:r>
      <w:r w:rsidRPr="00955FCE">
        <w:rPr>
          <w:rFonts w:ascii="Times New Roman" w:hAnsi="Times New Roman" w:cs="Times New Roman"/>
          <w:color w:val="000000"/>
          <w:sz w:val="24"/>
          <w:szCs w:val="24"/>
        </w:rPr>
        <w:noBreakHyphen/>
        <w:t>test and post</w:t>
      </w:r>
      <w:r w:rsidRPr="00955FCE">
        <w:rPr>
          <w:rFonts w:ascii="Times New Roman" w:hAnsi="Times New Roman" w:cs="Times New Roman"/>
          <w:color w:val="000000"/>
          <w:sz w:val="24"/>
          <w:szCs w:val="24"/>
        </w:rPr>
        <w:noBreakHyphen/>
        <w:t>test scores and students’ perceptions in terms of concept retention, motivation, and engagement. Results revealed that while both groups had comparable pre</w:t>
      </w:r>
      <w:r w:rsidRPr="00955FCE">
        <w:rPr>
          <w:rFonts w:ascii="Times New Roman" w:hAnsi="Times New Roman" w:cs="Times New Roman"/>
          <w:color w:val="000000"/>
          <w:sz w:val="24"/>
          <w:szCs w:val="24"/>
        </w:rPr>
        <w:noBreakHyphen/>
        <w:t>test performance, the experimental group exposed to Word</w:t>
      </w:r>
      <w:r w:rsidRPr="00955FCE">
        <w:rPr>
          <w:rFonts w:ascii="Times New Roman" w:hAnsi="Times New Roman" w:cs="Times New Roman"/>
          <w:color w:val="000000"/>
          <w:sz w:val="24"/>
          <w:szCs w:val="24"/>
        </w:rPr>
        <w:noBreakHyphen/>
        <w:t>wall–based instruction showed a statistically significant improvement in post</w:t>
      </w:r>
      <w:r w:rsidRPr="00955FCE">
        <w:rPr>
          <w:rFonts w:ascii="Times New Roman" w:hAnsi="Times New Roman" w:cs="Times New Roman"/>
          <w:color w:val="000000"/>
          <w:sz w:val="24"/>
          <w:szCs w:val="24"/>
        </w:rPr>
        <w:noBreakHyphen/>
        <w:t xml:space="preserve">test scores, unlike the control group, which demonstrated minimal gains. Students’ perceptions of </w:t>
      </w:r>
      <w:proofErr w:type="spellStart"/>
      <w:r w:rsidRPr="00955FCE">
        <w:rPr>
          <w:rFonts w:ascii="Times New Roman" w:hAnsi="Times New Roman" w:cs="Times New Roman"/>
          <w:color w:val="000000"/>
          <w:sz w:val="24"/>
          <w:szCs w:val="24"/>
        </w:rPr>
        <w:t>WordWall</w:t>
      </w:r>
      <w:proofErr w:type="spellEnd"/>
      <w:r w:rsidRPr="00955FCE">
        <w:rPr>
          <w:rFonts w:ascii="Times New Roman" w:hAnsi="Times New Roman" w:cs="Times New Roman"/>
          <w:color w:val="000000"/>
          <w:sz w:val="24"/>
          <w:szCs w:val="24"/>
        </w:rPr>
        <w:t xml:space="preserve"> were generally positive, with the strategy rated effective in enhancing concept retention, motivation, and engagement. Correlation analysis further revealed a significant but negative relationship between students’ academic performance and their level of perception, indicating that lower</w:t>
      </w:r>
      <w:r w:rsidRPr="00955FCE">
        <w:rPr>
          <w:rFonts w:ascii="Times New Roman" w:hAnsi="Times New Roman" w:cs="Times New Roman"/>
          <w:color w:val="000000"/>
          <w:sz w:val="24"/>
          <w:szCs w:val="24"/>
        </w:rPr>
        <w:noBreakHyphen/>
        <w:t>performing students tended to perceive the Word</w:t>
      </w:r>
      <w:r w:rsidRPr="00955FCE">
        <w:rPr>
          <w:rFonts w:ascii="Times New Roman" w:hAnsi="Times New Roman" w:cs="Times New Roman"/>
          <w:color w:val="000000"/>
          <w:sz w:val="24"/>
          <w:szCs w:val="24"/>
        </w:rPr>
        <w:noBreakHyphen/>
        <w:t xml:space="preserve">wall–based instruction more favorably. These findings suggest that </w:t>
      </w:r>
      <w:proofErr w:type="spellStart"/>
      <w:r w:rsidRPr="00955FCE">
        <w:rPr>
          <w:rFonts w:ascii="Times New Roman" w:hAnsi="Times New Roman" w:cs="Times New Roman"/>
          <w:color w:val="000000"/>
          <w:sz w:val="24"/>
          <w:szCs w:val="24"/>
        </w:rPr>
        <w:t>WordWall</w:t>
      </w:r>
      <w:proofErr w:type="spellEnd"/>
      <w:r w:rsidRPr="00955FCE">
        <w:rPr>
          <w:rFonts w:ascii="Times New Roman" w:hAnsi="Times New Roman" w:cs="Times New Roman"/>
          <w:color w:val="000000"/>
          <w:sz w:val="24"/>
          <w:szCs w:val="24"/>
        </w:rPr>
        <w:t xml:space="preserve"> serves as an effective instructional scaffold, particularly for learners who require additional support. Overall, the study concludes that Word</w:t>
      </w:r>
      <w:r w:rsidRPr="00955FCE">
        <w:rPr>
          <w:rFonts w:ascii="Times New Roman" w:hAnsi="Times New Roman" w:cs="Times New Roman"/>
          <w:color w:val="000000"/>
          <w:sz w:val="24"/>
          <w:szCs w:val="24"/>
        </w:rPr>
        <w:noBreakHyphen/>
        <w:t>wall–based interactive instruction enhances both cognitive and affective learning outcomes and is a valuable learner</w:t>
      </w:r>
      <w:r w:rsidRPr="00955FCE">
        <w:rPr>
          <w:rFonts w:ascii="Times New Roman" w:hAnsi="Times New Roman" w:cs="Times New Roman"/>
          <w:color w:val="000000"/>
          <w:sz w:val="24"/>
          <w:szCs w:val="24"/>
        </w:rPr>
        <w:noBreakHyphen/>
        <w:t>centered teaching strategy in Social Studies. The study recommends integrating interactive digital tools into regular instruction, providing institutional support for technology</w:t>
      </w:r>
      <w:r w:rsidRPr="00955FCE">
        <w:rPr>
          <w:rFonts w:ascii="Times New Roman" w:hAnsi="Times New Roman" w:cs="Times New Roman"/>
          <w:color w:val="000000"/>
          <w:sz w:val="24"/>
          <w:szCs w:val="24"/>
        </w:rPr>
        <w:noBreakHyphen/>
        <w:t>enhanced learning, and conducting further research to explore long</w:t>
      </w:r>
      <w:r w:rsidRPr="00955FCE">
        <w:rPr>
          <w:rFonts w:ascii="Times New Roman" w:hAnsi="Times New Roman" w:cs="Times New Roman"/>
          <w:color w:val="000000"/>
          <w:sz w:val="24"/>
          <w:szCs w:val="24"/>
        </w:rPr>
        <w:noBreakHyphen/>
        <w:t>term and cross</w:t>
      </w:r>
      <w:r w:rsidRPr="00955FCE">
        <w:rPr>
          <w:rFonts w:ascii="Times New Roman" w:hAnsi="Times New Roman" w:cs="Times New Roman"/>
          <w:color w:val="000000"/>
          <w:sz w:val="24"/>
          <w:szCs w:val="24"/>
        </w:rPr>
        <w:noBreakHyphen/>
        <w:t>subject effects of interactive instructional strategies.</w:t>
      </w:r>
    </w:p>
    <w:p w14:paraId="110BE661" w14:textId="77777777" w:rsidR="00955FCE" w:rsidRPr="00EB6CC3" w:rsidRDefault="00955FCE" w:rsidP="00197988">
      <w:pPr>
        <w:pStyle w:val="BodyText2"/>
        <w:spacing w:after="0" w:line="240" w:lineRule="auto"/>
        <w:ind w:right="90"/>
      </w:pPr>
    </w:p>
    <w:p w14:paraId="35832300" w14:textId="77777777" w:rsidR="002D531F" w:rsidRDefault="002D531F" w:rsidP="00EB6CC3">
      <w:pPr>
        <w:spacing w:after="0" w:line="240" w:lineRule="auto"/>
        <w:ind w:right="1008"/>
        <w:jc w:val="both"/>
        <w:rPr>
          <w:rFonts w:ascii="Times New Roman" w:hAnsi="Times New Roman" w:cs="Times New Roman"/>
          <w:b/>
          <w:bCs/>
          <w:i/>
          <w:iCs/>
          <w:sz w:val="24"/>
          <w:szCs w:val="24"/>
        </w:rPr>
      </w:pPr>
    </w:p>
    <w:p w14:paraId="5384760B" w14:textId="475F8C33" w:rsidR="00F4030D" w:rsidRPr="00955FCE" w:rsidRDefault="00F4030D" w:rsidP="00197988">
      <w:pPr>
        <w:spacing w:after="0" w:line="240" w:lineRule="auto"/>
        <w:ind w:right="90"/>
        <w:jc w:val="both"/>
        <w:rPr>
          <w:rFonts w:ascii="Times New Roman" w:hAnsi="Times New Roman" w:cs="Times New Roman"/>
          <w:i/>
          <w:iCs/>
          <w:sz w:val="24"/>
          <w:szCs w:val="24"/>
        </w:rPr>
      </w:pPr>
      <w:r w:rsidRPr="00EB6CC3">
        <w:rPr>
          <w:rFonts w:ascii="Times New Roman" w:hAnsi="Times New Roman" w:cs="Times New Roman"/>
          <w:b/>
          <w:bCs/>
          <w:i/>
          <w:iCs/>
          <w:sz w:val="24"/>
          <w:szCs w:val="24"/>
        </w:rPr>
        <w:t>Keywords:</w:t>
      </w:r>
      <w:r w:rsidR="005F572E" w:rsidRPr="00EB6CC3">
        <w:rPr>
          <w:rFonts w:ascii="Times New Roman" w:hAnsi="Times New Roman" w:cs="Times New Roman"/>
          <w:sz w:val="24"/>
          <w:szCs w:val="24"/>
        </w:rPr>
        <w:t xml:space="preserve"> </w:t>
      </w:r>
      <w:r w:rsidR="00955FCE" w:rsidRPr="00955FCE">
        <w:rPr>
          <w:rFonts w:ascii="Times New Roman" w:hAnsi="Times New Roman" w:cs="Times New Roman"/>
          <w:i/>
          <w:iCs/>
          <w:sz w:val="24"/>
          <w:szCs w:val="24"/>
        </w:rPr>
        <w:t>word-wall, social studies, academic performance, interactive instruction, quasi-experimental, descriptive-correlational</w:t>
      </w:r>
    </w:p>
    <w:p w14:paraId="4C22E6EA" w14:textId="77777777" w:rsidR="003771FB" w:rsidRPr="00EB6CC3" w:rsidRDefault="003771FB" w:rsidP="00EB6CC3">
      <w:pPr>
        <w:spacing w:after="0" w:line="240" w:lineRule="auto"/>
        <w:ind w:right="1008"/>
        <w:jc w:val="both"/>
        <w:rPr>
          <w:rFonts w:ascii="Times New Roman" w:hAnsi="Times New Roman" w:cs="Times New Roman"/>
          <w:sz w:val="24"/>
          <w:szCs w:val="24"/>
        </w:rPr>
      </w:pPr>
    </w:p>
    <w:p w14:paraId="7A5E8882" w14:textId="77777777" w:rsidR="00CC2A54" w:rsidRDefault="003771FB" w:rsidP="002D531F">
      <w:pPr>
        <w:spacing w:before="240" w:after="240" w:line="240" w:lineRule="auto"/>
        <w:ind w:right="1008"/>
        <w:jc w:val="both"/>
        <w:rPr>
          <w:rFonts w:ascii="Times New Roman" w:hAnsi="Times New Roman" w:cs="Times New Roman"/>
          <w:b/>
          <w:bCs/>
          <w:sz w:val="28"/>
          <w:szCs w:val="28"/>
        </w:rPr>
      </w:pPr>
      <w:r w:rsidRPr="002D531F">
        <w:rPr>
          <w:rFonts w:ascii="Times New Roman" w:hAnsi="Times New Roman" w:cs="Times New Roman"/>
          <w:b/>
          <w:bCs/>
          <w:sz w:val="28"/>
          <w:szCs w:val="28"/>
        </w:rPr>
        <w:t>INTRODUCTION</w:t>
      </w:r>
    </w:p>
    <w:p w14:paraId="3304C334" w14:textId="77777777" w:rsidR="00955FCE" w:rsidRPr="00955FCE" w:rsidRDefault="00955FCE" w:rsidP="00955FCE">
      <w:pPr>
        <w:spacing w:line="240" w:lineRule="auto"/>
        <w:ind w:firstLine="720"/>
        <w:jc w:val="both"/>
        <w:rPr>
          <w:rFonts w:ascii="Times New Roman" w:hAnsi="Times New Roman" w:cs="Times New Roman"/>
          <w:sz w:val="24"/>
          <w:szCs w:val="24"/>
        </w:rPr>
      </w:pPr>
      <w:r w:rsidRPr="00955FCE">
        <w:rPr>
          <w:rFonts w:ascii="Times New Roman" w:hAnsi="Times New Roman" w:cs="Times New Roman"/>
          <w:sz w:val="24"/>
          <w:szCs w:val="24"/>
        </w:rPr>
        <w:t>Encouraging creativity among students in higher education is essential for fostering innovation and adaptability in today’s rapidly evolving landscape. Creativity encompasses the generation of new, original ideas or products that are both unique and valuable (Dow, 2022). Recognized as a vital competency for the 21st century, creativity plays a significant role in driving innovation and entrepreneurship (Egan et al., 2017). It is increasingly acknowledged that creativity can be cultivated within higher education settings through targeted teaching strategies. As teaching creativity is inherently complex and multi-dimensional, it is crucial to design engaging activities that capture students' interest and stimulate their creative potential (</w:t>
      </w:r>
      <w:proofErr w:type="spellStart"/>
      <w:r w:rsidRPr="00955FCE">
        <w:rPr>
          <w:rFonts w:ascii="Times New Roman" w:hAnsi="Times New Roman" w:cs="Times New Roman"/>
          <w:sz w:val="24"/>
          <w:szCs w:val="24"/>
        </w:rPr>
        <w:t>Beghetto</w:t>
      </w:r>
      <w:proofErr w:type="spellEnd"/>
      <w:r w:rsidRPr="00955FCE">
        <w:rPr>
          <w:rFonts w:ascii="Times New Roman" w:hAnsi="Times New Roman" w:cs="Times New Roman"/>
          <w:sz w:val="24"/>
          <w:szCs w:val="24"/>
        </w:rPr>
        <w:t>, 2021).</w:t>
      </w:r>
    </w:p>
    <w:p w14:paraId="58C15FDB" w14:textId="77777777" w:rsidR="00955FCE" w:rsidRPr="00955FCE" w:rsidRDefault="00955FCE" w:rsidP="00955FCE">
      <w:pPr>
        <w:spacing w:line="240" w:lineRule="auto"/>
        <w:ind w:firstLine="720"/>
        <w:jc w:val="both"/>
        <w:rPr>
          <w:rFonts w:ascii="Times New Roman" w:hAnsi="Times New Roman" w:cs="Times New Roman"/>
          <w:color w:val="000000"/>
          <w:sz w:val="24"/>
          <w:szCs w:val="24"/>
        </w:rPr>
      </w:pPr>
      <w:r w:rsidRPr="00955FCE">
        <w:rPr>
          <w:rFonts w:ascii="Times New Roman" w:hAnsi="Times New Roman" w:cs="Times New Roman"/>
          <w:color w:val="000000"/>
          <w:sz w:val="24"/>
          <w:szCs w:val="24"/>
        </w:rPr>
        <w:t>The teaching of Social Studies in contemporary classrooms continues to face significant challenges, particularly in maintaining students’ interest and enhancing meaningful understanding of concepts (</w:t>
      </w:r>
      <w:proofErr w:type="spellStart"/>
      <w:r w:rsidRPr="00955FCE">
        <w:rPr>
          <w:rFonts w:ascii="Times New Roman" w:hAnsi="Times New Roman" w:cs="Times New Roman"/>
          <w:color w:val="000000"/>
          <w:sz w:val="24"/>
          <w:szCs w:val="24"/>
        </w:rPr>
        <w:t>Te</w:t>
      </w:r>
      <w:proofErr w:type="spellEnd"/>
      <w:r w:rsidRPr="00955FCE">
        <w:rPr>
          <w:rFonts w:ascii="Times New Roman" w:hAnsi="Times New Roman" w:cs="Times New Roman"/>
          <w:color w:val="000000"/>
          <w:sz w:val="24"/>
          <w:szCs w:val="24"/>
        </w:rPr>
        <w:t xml:space="preserve">, 2022). Many students often perceive the subject as difficult, abstract, or overly reliant on memorization, which leads to low participation and limited retention of lessons. Traditional teaching strategies, which are mostly lecture-based, sometimes fail to engage learners effectively in an era where students are highly exposed to digital technologies and interactive media (Do et al., 2024). As a result, there is a growing need for innovative instructional approaches that can transform passive learning into active and participatory experiences. This situation prompted the researcher to explore the effectiveness of using digital tools such as </w:t>
      </w:r>
      <w:proofErr w:type="spellStart"/>
      <w:r w:rsidRPr="00955FCE">
        <w:rPr>
          <w:rFonts w:ascii="Times New Roman" w:hAnsi="Times New Roman" w:cs="Times New Roman"/>
          <w:color w:val="000000"/>
          <w:sz w:val="24"/>
          <w:szCs w:val="24"/>
        </w:rPr>
        <w:t>Wordwall</w:t>
      </w:r>
      <w:proofErr w:type="spellEnd"/>
      <w:r w:rsidRPr="00955FCE">
        <w:rPr>
          <w:rFonts w:ascii="Times New Roman" w:hAnsi="Times New Roman" w:cs="Times New Roman"/>
          <w:color w:val="000000"/>
          <w:sz w:val="24"/>
          <w:szCs w:val="24"/>
        </w:rPr>
        <w:t xml:space="preserve"> in delivering Social Studies lessons. From the perspective of the teacher, this study emerged from firsthand experiences in the classroom, where students showed minimal enthusiasm during discussions and struggled to recall key concepts from previous lessons. </w:t>
      </w:r>
    </w:p>
    <w:p w14:paraId="0D8736B8" w14:textId="77777777" w:rsidR="00955FCE" w:rsidRPr="00955FCE" w:rsidRDefault="00955FCE" w:rsidP="00955FCE">
      <w:pPr>
        <w:spacing w:line="240" w:lineRule="auto"/>
        <w:ind w:firstLine="720"/>
        <w:jc w:val="both"/>
        <w:rPr>
          <w:rFonts w:ascii="Times New Roman" w:hAnsi="Times New Roman" w:cs="Times New Roman"/>
          <w:sz w:val="24"/>
          <w:szCs w:val="24"/>
        </w:rPr>
      </w:pPr>
      <w:r w:rsidRPr="00955FCE">
        <w:rPr>
          <w:rFonts w:ascii="Times New Roman" w:hAnsi="Times New Roman" w:cs="Times New Roman"/>
          <w:color w:val="000000"/>
          <w:sz w:val="24"/>
          <w:szCs w:val="24"/>
        </w:rPr>
        <w:lastRenderedPageBreak/>
        <w:t xml:space="preserve">Despite efforts to simplify topics and provide examples, many learners remained disengaged, often relying on memorization rather than understanding. These challenges highlighted the need for more dynamic and interactive teaching strategies that align with students’ interests and learning styles (Thelma et al., 2024). The integration of </w:t>
      </w:r>
      <w:proofErr w:type="spellStart"/>
      <w:r w:rsidRPr="00955FCE">
        <w:rPr>
          <w:rFonts w:ascii="Times New Roman" w:hAnsi="Times New Roman" w:cs="Times New Roman"/>
          <w:color w:val="000000"/>
          <w:sz w:val="24"/>
          <w:szCs w:val="24"/>
        </w:rPr>
        <w:t>Wordwall</w:t>
      </w:r>
      <w:proofErr w:type="spellEnd"/>
      <w:r w:rsidRPr="00955FCE">
        <w:rPr>
          <w:rFonts w:ascii="Times New Roman" w:hAnsi="Times New Roman" w:cs="Times New Roman"/>
          <w:color w:val="000000"/>
          <w:sz w:val="24"/>
          <w:szCs w:val="24"/>
        </w:rPr>
        <w:t xml:space="preserve"> as an interactive instructional tool was seen as a potential solution to address these concerns, as it offers game-based activities that can motivate students, improve engagement, and enhance concept retention. Thus, this study was conducted to evaluate its effectiveness and to develop a lesson exemplar that can support teachers in creating more engaging and meaningful Social Studies learning experiences.</w:t>
      </w:r>
    </w:p>
    <w:p w14:paraId="174AE260" w14:textId="77777777" w:rsidR="00955FCE" w:rsidRPr="00955FCE" w:rsidRDefault="00955FCE" w:rsidP="00955FCE">
      <w:pPr>
        <w:spacing w:line="240" w:lineRule="auto"/>
        <w:ind w:firstLine="720"/>
        <w:jc w:val="both"/>
        <w:rPr>
          <w:rFonts w:ascii="Times New Roman" w:hAnsi="Times New Roman" w:cs="Times New Roman"/>
          <w:sz w:val="24"/>
          <w:szCs w:val="24"/>
        </w:rPr>
      </w:pPr>
      <w:r w:rsidRPr="00955FCE">
        <w:rPr>
          <w:rFonts w:ascii="Times New Roman" w:hAnsi="Times New Roman" w:cs="Times New Roman"/>
          <w:sz w:val="24"/>
          <w:szCs w:val="24"/>
        </w:rPr>
        <w:t xml:space="preserve">Gamification has emerged as a promising pedagogical approach for fostering creativity in educational settings (Bagher </w:t>
      </w:r>
      <w:proofErr w:type="spellStart"/>
      <w:r w:rsidRPr="00955FCE">
        <w:rPr>
          <w:rFonts w:ascii="Times New Roman" w:hAnsi="Times New Roman" w:cs="Times New Roman"/>
          <w:sz w:val="24"/>
          <w:szCs w:val="24"/>
        </w:rPr>
        <w:t>Katibi</w:t>
      </w:r>
      <w:proofErr w:type="spellEnd"/>
      <w:r w:rsidRPr="00955FCE">
        <w:rPr>
          <w:rFonts w:ascii="Times New Roman" w:hAnsi="Times New Roman" w:cs="Times New Roman"/>
          <w:sz w:val="24"/>
          <w:szCs w:val="24"/>
        </w:rPr>
        <w:t xml:space="preserve"> et al., 2021). Some studies have demonstrated that incorporating elements of joy and playfulness through gamification can significantly enhance students' creative abilities (Krath et al., 2021; Alt &amp; Raichel, 2020). Gamification can foster both individual and collaborative creativity and enhance creative problem-solving skills among students (</w:t>
      </w:r>
      <w:proofErr w:type="spellStart"/>
      <w:r w:rsidRPr="00955FCE">
        <w:rPr>
          <w:rFonts w:ascii="Times New Roman" w:hAnsi="Times New Roman" w:cs="Times New Roman"/>
          <w:sz w:val="24"/>
          <w:szCs w:val="24"/>
        </w:rPr>
        <w:t>Parjanen</w:t>
      </w:r>
      <w:proofErr w:type="spellEnd"/>
      <w:r w:rsidRPr="00955FCE">
        <w:rPr>
          <w:rFonts w:ascii="Times New Roman" w:hAnsi="Times New Roman" w:cs="Times New Roman"/>
          <w:sz w:val="24"/>
          <w:szCs w:val="24"/>
        </w:rPr>
        <w:t xml:space="preserve"> &amp; </w:t>
      </w:r>
      <w:proofErr w:type="spellStart"/>
      <w:r w:rsidRPr="00955FCE">
        <w:rPr>
          <w:rFonts w:ascii="Times New Roman" w:hAnsi="Times New Roman" w:cs="Times New Roman"/>
          <w:sz w:val="24"/>
          <w:szCs w:val="24"/>
        </w:rPr>
        <w:t>Hyypia</w:t>
      </w:r>
      <w:proofErr w:type="spellEnd"/>
      <w:r w:rsidRPr="00955FCE">
        <w:rPr>
          <w:rFonts w:ascii="Times New Roman" w:hAnsi="Times New Roman" w:cs="Times New Roman"/>
          <w:sz w:val="24"/>
          <w:szCs w:val="24"/>
        </w:rPr>
        <w:t xml:space="preserve">, 2019; </w:t>
      </w:r>
      <w:proofErr w:type="spellStart"/>
      <w:r w:rsidRPr="00955FCE">
        <w:rPr>
          <w:rFonts w:ascii="Times New Roman" w:hAnsi="Times New Roman" w:cs="Times New Roman"/>
          <w:sz w:val="24"/>
          <w:szCs w:val="24"/>
        </w:rPr>
        <w:t>Taesotikul</w:t>
      </w:r>
      <w:proofErr w:type="spellEnd"/>
      <w:r w:rsidRPr="00955FCE">
        <w:rPr>
          <w:rFonts w:ascii="Times New Roman" w:hAnsi="Times New Roman" w:cs="Times New Roman"/>
          <w:sz w:val="24"/>
          <w:szCs w:val="24"/>
        </w:rPr>
        <w:t xml:space="preserve"> et al., 2021). Despite these insights, much of the recent research has focused on gamification within online learning environments which highlight a gap in understanding its application in traditional face-to-face classes (Nadi-</w:t>
      </w:r>
      <w:proofErr w:type="spellStart"/>
      <w:r w:rsidRPr="00955FCE">
        <w:rPr>
          <w:rFonts w:ascii="Times New Roman" w:hAnsi="Times New Roman" w:cs="Times New Roman"/>
          <w:sz w:val="24"/>
          <w:szCs w:val="24"/>
        </w:rPr>
        <w:t>Ravandi</w:t>
      </w:r>
      <w:proofErr w:type="spellEnd"/>
      <w:r w:rsidRPr="00955FCE">
        <w:rPr>
          <w:rFonts w:ascii="Times New Roman" w:hAnsi="Times New Roman" w:cs="Times New Roman"/>
          <w:sz w:val="24"/>
          <w:szCs w:val="24"/>
        </w:rPr>
        <w:t xml:space="preserve"> &amp; </w:t>
      </w:r>
      <w:proofErr w:type="spellStart"/>
      <w:r w:rsidRPr="00955FCE">
        <w:rPr>
          <w:rFonts w:ascii="Times New Roman" w:hAnsi="Times New Roman" w:cs="Times New Roman"/>
          <w:sz w:val="24"/>
          <w:szCs w:val="24"/>
        </w:rPr>
        <w:t>Batooli</w:t>
      </w:r>
      <w:proofErr w:type="spellEnd"/>
      <w:r w:rsidRPr="00955FCE">
        <w:rPr>
          <w:rFonts w:ascii="Times New Roman" w:hAnsi="Times New Roman" w:cs="Times New Roman"/>
          <w:sz w:val="24"/>
          <w:szCs w:val="24"/>
        </w:rPr>
        <w:t xml:space="preserve">, 2022; Pozo-Sanchez et al., 2022). Gamification involves integrating game-like elements such as badges, levels, and narratives to motivate and engage individuals across various activities (Huang et al., 2024). By mirroring the experiences associated with video gaming, gamification has demonstrated its effectiveness in driving behavioral change (Hadi </w:t>
      </w:r>
      <w:proofErr w:type="spellStart"/>
      <w:r w:rsidRPr="00955FCE">
        <w:rPr>
          <w:rFonts w:ascii="Times New Roman" w:hAnsi="Times New Roman" w:cs="Times New Roman"/>
          <w:sz w:val="24"/>
          <w:szCs w:val="24"/>
        </w:rPr>
        <w:t>Mogavi</w:t>
      </w:r>
      <w:proofErr w:type="spellEnd"/>
      <w:r w:rsidRPr="00955FCE">
        <w:rPr>
          <w:rFonts w:ascii="Times New Roman" w:hAnsi="Times New Roman" w:cs="Times New Roman"/>
          <w:sz w:val="24"/>
          <w:szCs w:val="24"/>
        </w:rPr>
        <w:t xml:space="preserve"> et al., 2023; Bassanelli et al., 2022). </w:t>
      </w:r>
    </w:p>
    <w:p w14:paraId="2EDB32D3" w14:textId="77777777" w:rsidR="00955FCE" w:rsidRPr="00955FCE" w:rsidRDefault="00955FCE" w:rsidP="00955FCE">
      <w:pPr>
        <w:spacing w:line="240" w:lineRule="auto"/>
        <w:ind w:firstLine="720"/>
        <w:jc w:val="both"/>
        <w:rPr>
          <w:rFonts w:ascii="Times New Roman" w:hAnsi="Times New Roman" w:cs="Times New Roman"/>
          <w:sz w:val="24"/>
          <w:szCs w:val="24"/>
        </w:rPr>
      </w:pPr>
      <w:r w:rsidRPr="00955FCE">
        <w:rPr>
          <w:rFonts w:ascii="Times New Roman" w:hAnsi="Times New Roman" w:cs="Times New Roman"/>
          <w:sz w:val="24"/>
          <w:szCs w:val="24"/>
        </w:rPr>
        <w:t xml:space="preserve">One effective gamified - learning tool is </w:t>
      </w:r>
      <w:proofErr w:type="spellStart"/>
      <w:r w:rsidRPr="00955FCE">
        <w:rPr>
          <w:rFonts w:ascii="Times New Roman" w:hAnsi="Times New Roman" w:cs="Times New Roman"/>
          <w:sz w:val="24"/>
          <w:szCs w:val="24"/>
        </w:rPr>
        <w:t>Wordwall</w:t>
      </w:r>
      <w:proofErr w:type="spellEnd"/>
      <w:r w:rsidRPr="00955FCE">
        <w:rPr>
          <w:rFonts w:ascii="Times New Roman" w:hAnsi="Times New Roman" w:cs="Times New Roman"/>
          <w:sz w:val="24"/>
          <w:szCs w:val="24"/>
        </w:rPr>
        <w:t>, an online game-based platform designed for interactive student engagement (</w:t>
      </w:r>
      <w:proofErr w:type="spellStart"/>
      <w:r w:rsidRPr="00955FCE">
        <w:rPr>
          <w:rFonts w:ascii="Times New Roman" w:hAnsi="Times New Roman" w:cs="Times New Roman"/>
          <w:sz w:val="24"/>
          <w:szCs w:val="24"/>
        </w:rPr>
        <w:t>Oviliani</w:t>
      </w:r>
      <w:proofErr w:type="spellEnd"/>
      <w:r w:rsidRPr="00955FCE">
        <w:rPr>
          <w:rFonts w:ascii="Times New Roman" w:hAnsi="Times New Roman" w:cs="Times New Roman"/>
          <w:sz w:val="24"/>
          <w:szCs w:val="24"/>
        </w:rPr>
        <w:t xml:space="preserve"> &amp; Susanto, 2023). This media allows students to participate in games while remaining focused on educational content, as it requires them to complete tasks aligned with the material set by their teachers. In addition to capturing students' attention, </w:t>
      </w:r>
      <w:proofErr w:type="spellStart"/>
      <w:r w:rsidRPr="00955FCE">
        <w:rPr>
          <w:rFonts w:ascii="Times New Roman" w:hAnsi="Times New Roman" w:cs="Times New Roman"/>
          <w:sz w:val="24"/>
          <w:szCs w:val="24"/>
        </w:rPr>
        <w:t>Wordwall</w:t>
      </w:r>
      <w:proofErr w:type="spellEnd"/>
      <w:r w:rsidRPr="00955FCE">
        <w:rPr>
          <w:rFonts w:ascii="Times New Roman" w:hAnsi="Times New Roman" w:cs="Times New Roman"/>
          <w:sz w:val="24"/>
          <w:szCs w:val="24"/>
        </w:rPr>
        <w:t xml:space="preserve"> fosters interaction between educators and learners. According to </w:t>
      </w:r>
      <w:proofErr w:type="spellStart"/>
      <w:r w:rsidRPr="00955FCE">
        <w:rPr>
          <w:rFonts w:ascii="Times New Roman" w:hAnsi="Times New Roman" w:cs="Times New Roman"/>
          <w:sz w:val="24"/>
          <w:szCs w:val="24"/>
        </w:rPr>
        <w:t>Tatsa</w:t>
      </w:r>
      <w:proofErr w:type="spellEnd"/>
      <w:r w:rsidRPr="00955FCE">
        <w:rPr>
          <w:rFonts w:ascii="Times New Roman" w:hAnsi="Times New Roman" w:cs="Times New Roman"/>
          <w:sz w:val="24"/>
          <w:szCs w:val="24"/>
        </w:rPr>
        <w:t xml:space="preserve"> (2022), </w:t>
      </w:r>
      <w:proofErr w:type="spellStart"/>
      <w:r w:rsidRPr="00955FCE">
        <w:rPr>
          <w:rFonts w:ascii="Times New Roman" w:hAnsi="Times New Roman" w:cs="Times New Roman"/>
          <w:sz w:val="24"/>
          <w:szCs w:val="24"/>
        </w:rPr>
        <w:t>Wordwall</w:t>
      </w:r>
      <w:proofErr w:type="spellEnd"/>
      <w:r w:rsidRPr="00955FCE">
        <w:rPr>
          <w:rFonts w:ascii="Times New Roman" w:hAnsi="Times New Roman" w:cs="Times New Roman"/>
          <w:sz w:val="24"/>
          <w:szCs w:val="24"/>
        </w:rPr>
        <w:t xml:space="preserve"> offers several advantages, including free basic options with a variety of templates. Teachers can easily share games via platforms like WhatsApp or Google Classroom. The software supports various game types, such as crosswords, quizzes, and random cards, catering to diverse learning preferences. Additionally, games created on </w:t>
      </w:r>
      <w:proofErr w:type="spellStart"/>
      <w:r w:rsidRPr="00955FCE">
        <w:rPr>
          <w:rFonts w:ascii="Times New Roman" w:hAnsi="Times New Roman" w:cs="Times New Roman"/>
          <w:sz w:val="24"/>
          <w:szCs w:val="24"/>
        </w:rPr>
        <w:t>Wordwall</w:t>
      </w:r>
      <w:proofErr w:type="spellEnd"/>
      <w:r w:rsidRPr="00955FCE">
        <w:rPr>
          <w:rFonts w:ascii="Times New Roman" w:hAnsi="Times New Roman" w:cs="Times New Roman"/>
          <w:sz w:val="24"/>
          <w:szCs w:val="24"/>
        </w:rPr>
        <w:t xml:space="preserve"> can be printed in PDF format, providing convenient access for students with limited internet connectivity. </w:t>
      </w:r>
      <w:proofErr w:type="spellStart"/>
      <w:r w:rsidRPr="00955FCE">
        <w:rPr>
          <w:rFonts w:ascii="Times New Roman" w:hAnsi="Times New Roman" w:cs="Times New Roman"/>
          <w:sz w:val="24"/>
          <w:szCs w:val="24"/>
        </w:rPr>
        <w:t>Wordwall</w:t>
      </w:r>
      <w:proofErr w:type="spellEnd"/>
      <w:r w:rsidRPr="00955FCE">
        <w:rPr>
          <w:rFonts w:ascii="Times New Roman" w:hAnsi="Times New Roman" w:cs="Times New Roman"/>
          <w:sz w:val="24"/>
          <w:szCs w:val="24"/>
        </w:rPr>
        <w:t xml:space="preserve"> is designed to incorporate a range of activities that keep students actively engaged, contributing to a positive learning environment (Rahman et al., 2023). A pleasant atmosphere in the classroom is known to enhance learning effectiveness, making </w:t>
      </w:r>
      <w:proofErr w:type="spellStart"/>
      <w:r w:rsidRPr="00955FCE">
        <w:rPr>
          <w:rFonts w:ascii="Times New Roman" w:hAnsi="Times New Roman" w:cs="Times New Roman"/>
          <w:sz w:val="24"/>
          <w:szCs w:val="24"/>
        </w:rPr>
        <w:t>Wordwall</w:t>
      </w:r>
      <w:proofErr w:type="spellEnd"/>
      <w:r w:rsidRPr="00955FCE">
        <w:rPr>
          <w:rFonts w:ascii="Times New Roman" w:hAnsi="Times New Roman" w:cs="Times New Roman"/>
          <w:sz w:val="24"/>
          <w:szCs w:val="24"/>
        </w:rPr>
        <w:t xml:space="preserve"> a valuable resource for educators seeking to improve student outcomes.</w:t>
      </w:r>
    </w:p>
    <w:p w14:paraId="2A399A1A" w14:textId="77777777" w:rsidR="00955FCE" w:rsidRPr="00955FCE" w:rsidRDefault="00955FCE" w:rsidP="00955FCE">
      <w:pPr>
        <w:spacing w:line="240" w:lineRule="auto"/>
        <w:ind w:firstLine="720"/>
        <w:jc w:val="both"/>
        <w:rPr>
          <w:rFonts w:ascii="Times New Roman" w:hAnsi="Times New Roman" w:cs="Times New Roman"/>
          <w:sz w:val="24"/>
          <w:szCs w:val="24"/>
        </w:rPr>
      </w:pPr>
      <w:r w:rsidRPr="00955FCE">
        <w:rPr>
          <w:rFonts w:ascii="Times New Roman" w:hAnsi="Times New Roman" w:cs="Times New Roman"/>
          <w:sz w:val="24"/>
          <w:szCs w:val="24"/>
        </w:rPr>
        <w:t xml:space="preserve">In the Philippines, game-based learning media is also recognized as helpful tools, especially </w:t>
      </w:r>
      <w:proofErr w:type="spellStart"/>
      <w:r w:rsidRPr="00955FCE">
        <w:rPr>
          <w:rFonts w:ascii="Times New Roman" w:hAnsi="Times New Roman" w:cs="Times New Roman"/>
          <w:sz w:val="24"/>
          <w:szCs w:val="24"/>
        </w:rPr>
        <w:t>WordWall</w:t>
      </w:r>
      <w:proofErr w:type="spellEnd"/>
      <w:r w:rsidRPr="00955FCE">
        <w:rPr>
          <w:rFonts w:ascii="Times New Roman" w:hAnsi="Times New Roman" w:cs="Times New Roman"/>
          <w:sz w:val="24"/>
          <w:szCs w:val="24"/>
        </w:rPr>
        <w:t xml:space="preserve">, which is being adapted by many teachers across the country. In a recent study, it is revealed that </w:t>
      </w:r>
      <w:proofErr w:type="spellStart"/>
      <w:r w:rsidRPr="00955FCE">
        <w:rPr>
          <w:rFonts w:ascii="Times New Roman" w:hAnsi="Times New Roman" w:cs="Times New Roman"/>
          <w:sz w:val="24"/>
          <w:szCs w:val="24"/>
        </w:rPr>
        <w:t>Wordwall</w:t>
      </w:r>
      <w:proofErr w:type="spellEnd"/>
      <w:r w:rsidRPr="00955FCE">
        <w:rPr>
          <w:rFonts w:ascii="Times New Roman" w:hAnsi="Times New Roman" w:cs="Times New Roman"/>
          <w:sz w:val="24"/>
          <w:szCs w:val="24"/>
        </w:rPr>
        <w:t xml:space="preserve"> is a useful tool in teaching one of the </w:t>
      </w:r>
      <w:proofErr w:type="spellStart"/>
      <w:r w:rsidRPr="00955FCE">
        <w:rPr>
          <w:rFonts w:ascii="Times New Roman" w:hAnsi="Times New Roman" w:cs="Times New Roman"/>
          <w:sz w:val="24"/>
          <w:szCs w:val="24"/>
        </w:rPr>
        <w:t>subjecs</w:t>
      </w:r>
      <w:proofErr w:type="spellEnd"/>
      <w:r w:rsidRPr="00955FCE">
        <w:rPr>
          <w:rFonts w:ascii="Times New Roman" w:hAnsi="Times New Roman" w:cs="Times New Roman"/>
          <w:sz w:val="24"/>
          <w:szCs w:val="24"/>
        </w:rPr>
        <w:t xml:space="preserve"> in social studies, like the </w:t>
      </w:r>
      <w:proofErr w:type="spellStart"/>
      <w:r w:rsidRPr="00955FCE">
        <w:rPr>
          <w:rFonts w:ascii="Times New Roman" w:hAnsi="Times New Roman" w:cs="Times New Roman"/>
          <w:sz w:val="24"/>
          <w:szCs w:val="24"/>
        </w:rPr>
        <w:t>Edukasyon</w:t>
      </w:r>
      <w:proofErr w:type="spellEnd"/>
      <w:r w:rsidRPr="00955FCE">
        <w:rPr>
          <w:rFonts w:ascii="Times New Roman" w:hAnsi="Times New Roman" w:cs="Times New Roman"/>
          <w:sz w:val="24"/>
          <w:szCs w:val="24"/>
        </w:rPr>
        <w:t xml:space="preserve"> </w:t>
      </w:r>
      <w:proofErr w:type="spellStart"/>
      <w:r w:rsidRPr="00955FCE">
        <w:rPr>
          <w:rFonts w:ascii="Times New Roman" w:hAnsi="Times New Roman" w:cs="Times New Roman"/>
          <w:sz w:val="24"/>
          <w:szCs w:val="24"/>
        </w:rPr>
        <w:t>sa</w:t>
      </w:r>
      <w:proofErr w:type="spellEnd"/>
      <w:r w:rsidRPr="00955FCE">
        <w:rPr>
          <w:rFonts w:ascii="Times New Roman" w:hAnsi="Times New Roman" w:cs="Times New Roman"/>
          <w:sz w:val="24"/>
          <w:szCs w:val="24"/>
        </w:rPr>
        <w:t xml:space="preserve"> </w:t>
      </w:r>
      <w:proofErr w:type="spellStart"/>
      <w:r w:rsidRPr="00955FCE">
        <w:rPr>
          <w:rFonts w:ascii="Times New Roman" w:hAnsi="Times New Roman" w:cs="Times New Roman"/>
          <w:sz w:val="24"/>
          <w:szCs w:val="24"/>
        </w:rPr>
        <w:t>pagpapakatao</w:t>
      </w:r>
      <w:proofErr w:type="spellEnd"/>
      <w:r w:rsidRPr="00955FCE">
        <w:rPr>
          <w:rFonts w:ascii="Times New Roman" w:hAnsi="Times New Roman" w:cs="Times New Roman"/>
          <w:sz w:val="24"/>
          <w:szCs w:val="24"/>
        </w:rPr>
        <w:t xml:space="preserve"> (</w:t>
      </w:r>
      <w:proofErr w:type="spellStart"/>
      <w:r w:rsidRPr="00955FCE">
        <w:rPr>
          <w:rFonts w:ascii="Times New Roman" w:hAnsi="Times New Roman" w:cs="Times New Roman"/>
          <w:sz w:val="24"/>
          <w:szCs w:val="24"/>
        </w:rPr>
        <w:t>Cabiguin</w:t>
      </w:r>
      <w:proofErr w:type="spellEnd"/>
      <w:r w:rsidRPr="00955FCE">
        <w:rPr>
          <w:rFonts w:ascii="Times New Roman" w:hAnsi="Times New Roman" w:cs="Times New Roman"/>
          <w:sz w:val="24"/>
          <w:szCs w:val="24"/>
        </w:rPr>
        <w:t>, 2025). It was used to interactively teach students specific topics of the subject and keep them entertained all throughout the process. Truly, this app is very helpful in keeping students alive in the class. Aside from that, this app was also adapted primarily by some teachers working in different public schools in the country. There was even a study conducted to test its effectiveness in building vocabulary of the students (</w:t>
      </w:r>
      <w:proofErr w:type="spellStart"/>
      <w:r w:rsidRPr="00955FCE">
        <w:rPr>
          <w:rFonts w:ascii="Times New Roman" w:hAnsi="Times New Roman" w:cs="Times New Roman"/>
          <w:sz w:val="24"/>
          <w:szCs w:val="24"/>
        </w:rPr>
        <w:t>Pegarro</w:t>
      </w:r>
      <w:proofErr w:type="spellEnd"/>
      <w:r w:rsidRPr="00955FCE">
        <w:rPr>
          <w:rFonts w:ascii="Times New Roman" w:hAnsi="Times New Roman" w:cs="Times New Roman"/>
          <w:sz w:val="24"/>
          <w:szCs w:val="24"/>
        </w:rPr>
        <w:t xml:space="preserve"> &amp; </w:t>
      </w:r>
      <w:proofErr w:type="spellStart"/>
      <w:r w:rsidRPr="00955FCE">
        <w:rPr>
          <w:rFonts w:ascii="Times New Roman" w:hAnsi="Times New Roman" w:cs="Times New Roman"/>
          <w:sz w:val="24"/>
          <w:szCs w:val="24"/>
        </w:rPr>
        <w:t>Maghuyop</w:t>
      </w:r>
      <w:proofErr w:type="spellEnd"/>
      <w:r w:rsidRPr="00955FCE">
        <w:rPr>
          <w:rFonts w:ascii="Times New Roman" w:hAnsi="Times New Roman" w:cs="Times New Roman"/>
          <w:sz w:val="24"/>
          <w:szCs w:val="24"/>
        </w:rPr>
        <w:t>, 2025). It was seen helpful especially in those challenging parts like the learning acquisition skills and figurative analysis. It was also hailed as one of the most effective gamified tools for learning (</w:t>
      </w:r>
      <w:proofErr w:type="spellStart"/>
      <w:r w:rsidRPr="00955FCE">
        <w:rPr>
          <w:rFonts w:ascii="Times New Roman" w:hAnsi="Times New Roman" w:cs="Times New Roman"/>
          <w:sz w:val="24"/>
          <w:szCs w:val="24"/>
        </w:rPr>
        <w:t>Pegarro</w:t>
      </w:r>
      <w:proofErr w:type="spellEnd"/>
      <w:r w:rsidRPr="00955FCE">
        <w:rPr>
          <w:rFonts w:ascii="Times New Roman" w:hAnsi="Times New Roman" w:cs="Times New Roman"/>
          <w:sz w:val="24"/>
          <w:szCs w:val="24"/>
        </w:rPr>
        <w:t xml:space="preserve"> &amp; </w:t>
      </w:r>
      <w:proofErr w:type="spellStart"/>
      <w:r w:rsidRPr="00955FCE">
        <w:rPr>
          <w:rFonts w:ascii="Times New Roman" w:hAnsi="Times New Roman" w:cs="Times New Roman"/>
          <w:sz w:val="24"/>
          <w:szCs w:val="24"/>
        </w:rPr>
        <w:t>Maghuyop</w:t>
      </w:r>
      <w:proofErr w:type="spellEnd"/>
      <w:r w:rsidRPr="00955FCE">
        <w:rPr>
          <w:rFonts w:ascii="Times New Roman" w:hAnsi="Times New Roman" w:cs="Times New Roman"/>
          <w:sz w:val="24"/>
          <w:szCs w:val="24"/>
        </w:rPr>
        <w:t>, 2025). Though it possesses beneficial elements, further research is still recommended to explore its long-term effects and broader applicability.</w:t>
      </w:r>
    </w:p>
    <w:p w14:paraId="7ED99BED" w14:textId="77777777" w:rsidR="00955FCE" w:rsidRDefault="00955FCE" w:rsidP="00955FCE">
      <w:pPr>
        <w:spacing w:line="240" w:lineRule="auto"/>
        <w:ind w:firstLine="720"/>
        <w:jc w:val="both"/>
        <w:rPr>
          <w:rFonts w:ascii="Times New Roman" w:hAnsi="Times New Roman" w:cs="Times New Roman"/>
          <w:sz w:val="24"/>
          <w:szCs w:val="24"/>
        </w:rPr>
      </w:pPr>
      <w:r w:rsidRPr="00955FCE">
        <w:rPr>
          <w:rFonts w:ascii="Times New Roman" w:hAnsi="Times New Roman" w:cs="Times New Roman"/>
          <w:sz w:val="24"/>
          <w:szCs w:val="24"/>
        </w:rPr>
        <w:t xml:space="preserve">Thus, this study aims to fill the existing gap by evaluating the effectiveness of </w:t>
      </w:r>
      <w:proofErr w:type="spellStart"/>
      <w:r w:rsidRPr="00955FCE">
        <w:rPr>
          <w:rFonts w:ascii="Times New Roman" w:hAnsi="Times New Roman" w:cs="Times New Roman"/>
          <w:sz w:val="24"/>
          <w:szCs w:val="24"/>
        </w:rPr>
        <w:t>Wordwall</w:t>
      </w:r>
      <w:proofErr w:type="spellEnd"/>
      <w:r w:rsidRPr="00955FCE">
        <w:rPr>
          <w:rFonts w:ascii="Times New Roman" w:hAnsi="Times New Roman" w:cs="Times New Roman"/>
          <w:sz w:val="24"/>
          <w:szCs w:val="24"/>
        </w:rPr>
        <w:t xml:space="preserve"> as a gamified learning tool specifically in the context of teaching social studies. By exploring its impact on student engagement, comprehension, and retention in this subject area with the help of the teachers who experienced this firsthand, the research will provide valuable insights into the viability of </w:t>
      </w:r>
      <w:proofErr w:type="spellStart"/>
      <w:r w:rsidRPr="00955FCE">
        <w:rPr>
          <w:rFonts w:ascii="Times New Roman" w:hAnsi="Times New Roman" w:cs="Times New Roman"/>
          <w:sz w:val="24"/>
          <w:szCs w:val="24"/>
        </w:rPr>
        <w:t>Wordwall</w:t>
      </w:r>
      <w:proofErr w:type="spellEnd"/>
      <w:r w:rsidRPr="00955FCE">
        <w:rPr>
          <w:rFonts w:ascii="Times New Roman" w:hAnsi="Times New Roman" w:cs="Times New Roman"/>
          <w:sz w:val="24"/>
          <w:szCs w:val="24"/>
        </w:rPr>
        <w:t xml:space="preserve"> as a resource for educators seeking to enhance their teaching methods and improve student outcomes. In particular, this study will assess how the interactive features of </w:t>
      </w:r>
      <w:proofErr w:type="spellStart"/>
      <w:r w:rsidRPr="00955FCE">
        <w:rPr>
          <w:rFonts w:ascii="Times New Roman" w:hAnsi="Times New Roman" w:cs="Times New Roman"/>
          <w:sz w:val="24"/>
          <w:szCs w:val="24"/>
        </w:rPr>
        <w:t>Wordwall</w:t>
      </w:r>
      <w:proofErr w:type="spellEnd"/>
      <w:r w:rsidRPr="00955FCE">
        <w:rPr>
          <w:rFonts w:ascii="Times New Roman" w:hAnsi="Times New Roman" w:cs="Times New Roman"/>
          <w:sz w:val="24"/>
          <w:szCs w:val="24"/>
        </w:rPr>
        <w:t xml:space="preserve"> influence students' motivation and participation during social studies lessons. It will examine whether the gamified elements, such as points, badges, and competitive challenges, create a sense of achievement and encourage students to take a more active role in their learning. Additionally, the research will investigate how </w:t>
      </w:r>
      <w:proofErr w:type="spellStart"/>
      <w:r w:rsidRPr="00955FCE">
        <w:rPr>
          <w:rFonts w:ascii="Times New Roman" w:hAnsi="Times New Roman" w:cs="Times New Roman"/>
          <w:sz w:val="24"/>
          <w:szCs w:val="24"/>
        </w:rPr>
        <w:t>Wordwall</w:t>
      </w:r>
      <w:proofErr w:type="spellEnd"/>
      <w:r w:rsidRPr="00955FCE">
        <w:rPr>
          <w:rFonts w:ascii="Times New Roman" w:hAnsi="Times New Roman" w:cs="Times New Roman"/>
          <w:sz w:val="24"/>
          <w:szCs w:val="24"/>
        </w:rPr>
        <w:t xml:space="preserve"> facilitates collaborative learning experiences which allows students to work together to solve problems and engage in discussions about the material.</w:t>
      </w:r>
    </w:p>
    <w:p w14:paraId="5DC3F7BE" w14:textId="77777777" w:rsidR="00955FCE" w:rsidRDefault="00955FCE" w:rsidP="00955FCE">
      <w:pPr>
        <w:pStyle w:val="NoSpacing"/>
        <w:ind w:firstLine="720"/>
        <w:jc w:val="both"/>
        <w:rPr>
          <w:rFonts w:ascii="Times New Roman" w:hAnsi="Times New Roman" w:cs="Times New Roman"/>
          <w:sz w:val="24"/>
          <w:szCs w:val="24"/>
        </w:rPr>
      </w:pPr>
      <w:proofErr w:type="spellStart"/>
      <w:r w:rsidRPr="00AC1CA0">
        <w:rPr>
          <w:rFonts w:ascii="Times New Roman" w:hAnsi="Times New Roman" w:cs="Times New Roman"/>
          <w:sz w:val="24"/>
          <w:szCs w:val="24"/>
        </w:rPr>
        <w:t>Wordwall</w:t>
      </w:r>
      <w:proofErr w:type="spellEnd"/>
      <w:r w:rsidRPr="00AC1CA0">
        <w:rPr>
          <w:rFonts w:ascii="Times New Roman" w:hAnsi="Times New Roman" w:cs="Times New Roman"/>
          <w:sz w:val="24"/>
          <w:szCs w:val="24"/>
        </w:rPr>
        <w:t xml:space="preserve"> is an innovative platform that enhances learning by integrating gamification, which boosts student enthusiasm and simplifies the teaching process. For social studies students, it is crucial to grasp the meanings of the concepts and terms they encounter, and </w:t>
      </w:r>
      <w:proofErr w:type="spellStart"/>
      <w:r w:rsidRPr="00AC1CA0">
        <w:rPr>
          <w:rFonts w:ascii="Times New Roman" w:hAnsi="Times New Roman" w:cs="Times New Roman"/>
          <w:sz w:val="24"/>
          <w:szCs w:val="24"/>
        </w:rPr>
        <w:t>Wordwall</w:t>
      </w:r>
      <w:proofErr w:type="spellEnd"/>
      <w:r w:rsidRPr="00AC1CA0">
        <w:rPr>
          <w:rFonts w:ascii="Times New Roman" w:hAnsi="Times New Roman" w:cs="Times New Roman"/>
          <w:sz w:val="24"/>
          <w:szCs w:val="24"/>
        </w:rPr>
        <w:t xml:space="preserve"> effectively facilitates this meaningful learning experience. Although research on the effects of gamification contexts is still limited, this study aims to explore how the use of </w:t>
      </w:r>
      <w:proofErr w:type="spellStart"/>
      <w:r w:rsidRPr="00AC1CA0">
        <w:rPr>
          <w:rFonts w:ascii="Times New Roman" w:hAnsi="Times New Roman" w:cs="Times New Roman"/>
          <w:sz w:val="24"/>
          <w:szCs w:val="24"/>
        </w:rPr>
        <w:t>Wordwall</w:t>
      </w:r>
      <w:proofErr w:type="spellEnd"/>
      <w:r w:rsidRPr="00AC1CA0">
        <w:rPr>
          <w:rFonts w:ascii="Times New Roman" w:hAnsi="Times New Roman" w:cs="Times New Roman"/>
          <w:sz w:val="24"/>
          <w:szCs w:val="24"/>
        </w:rPr>
        <w:t xml:space="preserve"> influences students' performance in social studies.</w:t>
      </w:r>
    </w:p>
    <w:p w14:paraId="420427F0" w14:textId="77777777" w:rsidR="00955FCE" w:rsidRDefault="00955FCE" w:rsidP="00955FCE">
      <w:pPr>
        <w:pStyle w:val="NoSpacing"/>
        <w:ind w:firstLine="720"/>
        <w:jc w:val="both"/>
        <w:rPr>
          <w:rFonts w:ascii="Times New Roman" w:hAnsi="Times New Roman" w:cs="Times New Roman"/>
          <w:sz w:val="24"/>
          <w:szCs w:val="24"/>
        </w:rPr>
      </w:pPr>
      <w:r w:rsidRPr="00AC1CA0">
        <w:rPr>
          <w:rFonts w:ascii="Times New Roman" w:hAnsi="Times New Roman" w:cs="Times New Roman"/>
          <w:sz w:val="24"/>
          <w:szCs w:val="24"/>
        </w:rPr>
        <w:t xml:space="preserve">Engagement is a key element in technological platforms for social studies education. According to Çil (2021), </w:t>
      </w:r>
      <w:proofErr w:type="spellStart"/>
      <w:r w:rsidRPr="00AC1CA0">
        <w:rPr>
          <w:rFonts w:ascii="Times New Roman" w:hAnsi="Times New Roman" w:cs="Times New Roman"/>
          <w:sz w:val="24"/>
          <w:szCs w:val="24"/>
        </w:rPr>
        <w:t>Wordwall</w:t>
      </w:r>
      <w:proofErr w:type="spellEnd"/>
      <w:r w:rsidRPr="00AC1CA0">
        <w:rPr>
          <w:rFonts w:ascii="Times New Roman" w:hAnsi="Times New Roman" w:cs="Times New Roman"/>
          <w:sz w:val="24"/>
          <w:szCs w:val="24"/>
        </w:rPr>
        <w:t xml:space="preserve"> functions as a gaming platform that promotes interactive and personalized learning through straightforward </w:t>
      </w:r>
      <w:r w:rsidRPr="00AC1CA0">
        <w:rPr>
          <w:rFonts w:ascii="Times New Roman" w:hAnsi="Times New Roman" w:cs="Times New Roman"/>
          <w:sz w:val="24"/>
          <w:szCs w:val="24"/>
        </w:rPr>
        <w:lastRenderedPageBreak/>
        <w:t xml:space="preserve">activities such as matching terms with images, linking concepts to sounds, and solving word puzzles. This gamified approach makes </w:t>
      </w:r>
      <w:proofErr w:type="spellStart"/>
      <w:r w:rsidRPr="00AC1CA0">
        <w:rPr>
          <w:rFonts w:ascii="Times New Roman" w:hAnsi="Times New Roman" w:cs="Times New Roman"/>
          <w:sz w:val="24"/>
          <w:szCs w:val="24"/>
        </w:rPr>
        <w:t>Wordwall</w:t>
      </w:r>
      <w:proofErr w:type="spellEnd"/>
      <w:r w:rsidRPr="00AC1CA0">
        <w:rPr>
          <w:rFonts w:ascii="Times New Roman" w:hAnsi="Times New Roman" w:cs="Times New Roman"/>
          <w:sz w:val="24"/>
          <w:szCs w:val="24"/>
        </w:rPr>
        <w:t xml:space="preserve"> an engaging tool that not only aids students in mastering terminology but also helps them connect visuals with concepts and recognize vocabulary pronunciation (Çil, 2021).</w:t>
      </w:r>
    </w:p>
    <w:p w14:paraId="347CFBF4" w14:textId="77777777" w:rsidR="00955FCE" w:rsidRDefault="00955FCE" w:rsidP="00955FCE">
      <w:pPr>
        <w:pStyle w:val="NoSpacing"/>
        <w:ind w:firstLine="720"/>
        <w:jc w:val="both"/>
        <w:rPr>
          <w:rFonts w:ascii="Times New Roman" w:hAnsi="Times New Roman" w:cs="Times New Roman"/>
          <w:sz w:val="24"/>
          <w:szCs w:val="24"/>
        </w:rPr>
      </w:pPr>
      <w:r w:rsidRPr="00AC1CA0">
        <w:rPr>
          <w:rFonts w:ascii="Times New Roman" w:hAnsi="Times New Roman" w:cs="Times New Roman"/>
          <w:sz w:val="24"/>
          <w:szCs w:val="24"/>
        </w:rPr>
        <w:t xml:space="preserve">Furthermore, </w:t>
      </w:r>
      <w:proofErr w:type="spellStart"/>
      <w:r w:rsidRPr="00AC1CA0">
        <w:rPr>
          <w:rFonts w:ascii="Times New Roman" w:hAnsi="Times New Roman" w:cs="Times New Roman"/>
          <w:sz w:val="24"/>
          <w:szCs w:val="24"/>
        </w:rPr>
        <w:t>Hasram</w:t>
      </w:r>
      <w:proofErr w:type="spellEnd"/>
      <w:r w:rsidRPr="00AC1CA0">
        <w:rPr>
          <w:rFonts w:ascii="Times New Roman" w:hAnsi="Times New Roman" w:cs="Times New Roman"/>
          <w:sz w:val="24"/>
          <w:szCs w:val="24"/>
        </w:rPr>
        <w:t xml:space="preserve"> et al. (2021) highlight that the rapid advancement of technology has led to the widespread adoption of gamification, particularly through mobile applications. This trend enables interactive learning experiences, as many teachers utilize these applications as supplemental materials. With the majority of students having access to cell phones, gamification becomes an effective strategy for enhancing vocabulary engagement and comprehension. Thus, </w:t>
      </w:r>
      <w:proofErr w:type="spellStart"/>
      <w:r w:rsidRPr="00AC1CA0">
        <w:rPr>
          <w:rFonts w:ascii="Times New Roman" w:hAnsi="Times New Roman" w:cs="Times New Roman"/>
          <w:sz w:val="24"/>
          <w:szCs w:val="24"/>
        </w:rPr>
        <w:t>Wordwall</w:t>
      </w:r>
      <w:proofErr w:type="spellEnd"/>
      <w:r w:rsidRPr="00AC1CA0">
        <w:rPr>
          <w:rFonts w:ascii="Times New Roman" w:hAnsi="Times New Roman" w:cs="Times New Roman"/>
          <w:sz w:val="24"/>
          <w:szCs w:val="24"/>
        </w:rPr>
        <w:t xml:space="preserve"> emerges as a valuable resource for enriching vocabulary engagement and understanding within the social studies’ instructional framework, seamlessly integrating technology and modern pedagogical approaches.</w:t>
      </w:r>
      <w:r>
        <w:rPr>
          <w:rFonts w:ascii="Times New Roman" w:hAnsi="Times New Roman" w:cs="Times New Roman"/>
          <w:sz w:val="24"/>
          <w:szCs w:val="24"/>
        </w:rPr>
        <w:t xml:space="preserve"> </w:t>
      </w:r>
      <w:proofErr w:type="spellStart"/>
      <w:r w:rsidRPr="00AC1CA0">
        <w:rPr>
          <w:rFonts w:ascii="Times New Roman" w:hAnsi="Times New Roman" w:cs="Times New Roman"/>
          <w:sz w:val="24"/>
          <w:szCs w:val="24"/>
        </w:rPr>
        <w:t>Hasram</w:t>
      </w:r>
      <w:proofErr w:type="spellEnd"/>
      <w:r w:rsidRPr="00AC1CA0">
        <w:rPr>
          <w:rFonts w:ascii="Times New Roman" w:hAnsi="Times New Roman" w:cs="Times New Roman"/>
          <w:sz w:val="24"/>
          <w:szCs w:val="24"/>
        </w:rPr>
        <w:t xml:space="preserve"> et al. (2021) </w:t>
      </w:r>
      <w:r>
        <w:rPr>
          <w:rFonts w:ascii="Times New Roman" w:hAnsi="Times New Roman" w:cs="Times New Roman"/>
          <w:sz w:val="24"/>
          <w:szCs w:val="24"/>
        </w:rPr>
        <w:t xml:space="preserve">also </w:t>
      </w:r>
      <w:r w:rsidRPr="00AC1CA0">
        <w:rPr>
          <w:rFonts w:ascii="Times New Roman" w:hAnsi="Times New Roman" w:cs="Times New Roman"/>
          <w:sz w:val="24"/>
          <w:szCs w:val="24"/>
        </w:rPr>
        <w:t>highlight</w:t>
      </w:r>
      <w:r>
        <w:rPr>
          <w:rFonts w:ascii="Times New Roman" w:hAnsi="Times New Roman" w:cs="Times New Roman"/>
          <w:sz w:val="24"/>
          <w:szCs w:val="24"/>
        </w:rPr>
        <w:t>s</w:t>
      </w:r>
      <w:r w:rsidRPr="00AC1CA0">
        <w:rPr>
          <w:rFonts w:ascii="Times New Roman" w:hAnsi="Times New Roman" w:cs="Times New Roman"/>
          <w:sz w:val="24"/>
          <w:szCs w:val="24"/>
        </w:rPr>
        <w:t xml:space="preserve"> that </w:t>
      </w:r>
      <w:proofErr w:type="spellStart"/>
      <w:r w:rsidRPr="00AC1CA0">
        <w:rPr>
          <w:rFonts w:ascii="Times New Roman" w:hAnsi="Times New Roman" w:cs="Times New Roman"/>
          <w:sz w:val="24"/>
          <w:szCs w:val="24"/>
        </w:rPr>
        <w:t>Wordwall</w:t>
      </w:r>
      <w:proofErr w:type="spellEnd"/>
      <w:r w:rsidRPr="00AC1CA0">
        <w:rPr>
          <w:rFonts w:ascii="Times New Roman" w:hAnsi="Times New Roman" w:cs="Times New Roman"/>
          <w:sz w:val="24"/>
          <w:szCs w:val="24"/>
        </w:rPr>
        <w:t xml:space="preserve"> assists students in structuring their acquired vocabulary, ultimately helping them to develop their own vocabulary dictionaries. This enables students to independently grasp the meanings of terms and effectively apply their knowledge. Thus, </w:t>
      </w:r>
      <w:proofErr w:type="spellStart"/>
      <w:r w:rsidRPr="00AC1CA0">
        <w:rPr>
          <w:rFonts w:ascii="Times New Roman" w:hAnsi="Times New Roman" w:cs="Times New Roman"/>
          <w:sz w:val="24"/>
          <w:szCs w:val="24"/>
        </w:rPr>
        <w:t>Wordwall</w:t>
      </w:r>
      <w:proofErr w:type="spellEnd"/>
      <w:r w:rsidRPr="00AC1CA0">
        <w:rPr>
          <w:rFonts w:ascii="Times New Roman" w:hAnsi="Times New Roman" w:cs="Times New Roman"/>
          <w:sz w:val="24"/>
          <w:szCs w:val="24"/>
        </w:rPr>
        <w:t xml:space="preserve"> emerges as a valuable resource for enriching vocabulary engagement and understanding within the social studies’ instructional framework.</w:t>
      </w:r>
    </w:p>
    <w:p w14:paraId="39DA8A58" w14:textId="77777777" w:rsidR="00955FCE" w:rsidRPr="00AC1CA0" w:rsidRDefault="00955FCE" w:rsidP="00955FCE">
      <w:pPr>
        <w:pStyle w:val="NoSpacing"/>
        <w:ind w:firstLine="720"/>
        <w:jc w:val="both"/>
        <w:rPr>
          <w:rFonts w:ascii="Times New Roman" w:hAnsi="Times New Roman" w:cs="Times New Roman"/>
          <w:sz w:val="24"/>
          <w:szCs w:val="24"/>
        </w:rPr>
      </w:pPr>
      <w:r w:rsidRPr="00AC1CA0">
        <w:rPr>
          <w:rFonts w:ascii="Times New Roman" w:hAnsi="Times New Roman" w:cs="Times New Roman"/>
          <w:sz w:val="24"/>
          <w:szCs w:val="24"/>
        </w:rPr>
        <w:t xml:space="preserve">When it comes to teaching and learning vocabulary in social studies, Digital Game-Based Learning (DGBL) encourages students to master the material using platforms like </w:t>
      </w:r>
      <w:proofErr w:type="spellStart"/>
      <w:r w:rsidRPr="00AC1CA0">
        <w:rPr>
          <w:rFonts w:ascii="Times New Roman" w:hAnsi="Times New Roman" w:cs="Times New Roman"/>
          <w:sz w:val="24"/>
          <w:szCs w:val="24"/>
        </w:rPr>
        <w:t>Wordwall</w:t>
      </w:r>
      <w:proofErr w:type="spellEnd"/>
      <w:r w:rsidRPr="00AC1CA0">
        <w:rPr>
          <w:rFonts w:ascii="Times New Roman" w:hAnsi="Times New Roman" w:cs="Times New Roman"/>
          <w:sz w:val="24"/>
          <w:szCs w:val="24"/>
        </w:rPr>
        <w:t xml:space="preserve">. This platform offers a variety of engaging games, including multiple-choice questions, fill-in-the-blank exercises, and matching activities, which effectively enhance motivation and focus (Abidah et al., 2023; </w:t>
      </w:r>
      <w:proofErr w:type="spellStart"/>
      <w:r w:rsidRPr="00AC1CA0">
        <w:rPr>
          <w:rFonts w:ascii="Times New Roman" w:hAnsi="Times New Roman" w:cs="Times New Roman"/>
          <w:sz w:val="24"/>
          <w:szCs w:val="24"/>
        </w:rPr>
        <w:t>Safitri</w:t>
      </w:r>
      <w:proofErr w:type="spellEnd"/>
      <w:r w:rsidRPr="00AC1CA0">
        <w:rPr>
          <w:rFonts w:ascii="Times New Roman" w:hAnsi="Times New Roman" w:cs="Times New Roman"/>
          <w:sz w:val="24"/>
          <w:szCs w:val="24"/>
        </w:rPr>
        <w:t xml:space="preserve"> et al., 2022). As a gamification tool, </w:t>
      </w:r>
      <w:proofErr w:type="spellStart"/>
      <w:r w:rsidRPr="00AC1CA0">
        <w:rPr>
          <w:rFonts w:ascii="Times New Roman" w:hAnsi="Times New Roman" w:cs="Times New Roman"/>
          <w:sz w:val="24"/>
          <w:szCs w:val="24"/>
        </w:rPr>
        <w:t>Wordwall</w:t>
      </w:r>
      <w:proofErr w:type="spellEnd"/>
      <w:r w:rsidRPr="00AC1CA0">
        <w:rPr>
          <w:rFonts w:ascii="Times New Roman" w:hAnsi="Times New Roman" w:cs="Times New Roman"/>
          <w:sz w:val="24"/>
          <w:szCs w:val="24"/>
        </w:rPr>
        <w:t xml:space="preserve"> supports vocabulary practice, making it a vital resource for </w:t>
      </w:r>
      <w:r>
        <w:rPr>
          <w:rFonts w:ascii="Times New Roman" w:hAnsi="Times New Roman" w:cs="Times New Roman"/>
          <w:sz w:val="24"/>
          <w:szCs w:val="24"/>
        </w:rPr>
        <w:t>social studies’</w:t>
      </w:r>
      <w:r w:rsidRPr="00AC1CA0">
        <w:rPr>
          <w:rFonts w:ascii="Times New Roman" w:hAnsi="Times New Roman" w:cs="Times New Roman"/>
          <w:sz w:val="24"/>
          <w:szCs w:val="24"/>
        </w:rPr>
        <w:t xml:space="preserve"> instruction. These interactive applications not only facilitate vocabulary acquisition but also keep students motivated and engaged in their educational pursuits (Phuong, 2020).</w:t>
      </w:r>
    </w:p>
    <w:p w14:paraId="0FFA2F7C" w14:textId="77777777" w:rsidR="00955FCE" w:rsidRPr="00DD709D" w:rsidRDefault="00955FCE" w:rsidP="00955FCE">
      <w:pPr>
        <w:pStyle w:val="NoSpacing"/>
        <w:ind w:firstLine="720"/>
        <w:jc w:val="both"/>
        <w:rPr>
          <w:rFonts w:ascii="Times New Roman" w:hAnsi="Times New Roman" w:cs="Times New Roman"/>
          <w:sz w:val="24"/>
          <w:szCs w:val="24"/>
        </w:rPr>
      </w:pPr>
      <w:r w:rsidRPr="00AC1CA0">
        <w:rPr>
          <w:rFonts w:ascii="Times New Roman" w:hAnsi="Times New Roman" w:cs="Times New Roman"/>
          <w:sz w:val="24"/>
          <w:szCs w:val="24"/>
        </w:rPr>
        <w:t xml:space="preserve">However, </w:t>
      </w:r>
      <w:r>
        <w:rPr>
          <w:rFonts w:ascii="Times New Roman" w:hAnsi="Times New Roman" w:cs="Times New Roman"/>
          <w:sz w:val="24"/>
          <w:szCs w:val="24"/>
        </w:rPr>
        <w:t xml:space="preserve">students, especially in the </w:t>
      </w:r>
      <w:r w:rsidRPr="00AC1CA0">
        <w:rPr>
          <w:rFonts w:ascii="Times New Roman" w:hAnsi="Times New Roman" w:cs="Times New Roman"/>
          <w:sz w:val="24"/>
          <w:szCs w:val="24"/>
        </w:rPr>
        <w:t xml:space="preserve">primary </w:t>
      </w:r>
      <w:r>
        <w:rPr>
          <w:rFonts w:ascii="Times New Roman" w:hAnsi="Times New Roman" w:cs="Times New Roman"/>
          <w:sz w:val="24"/>
          <w:szCs w:val="24"/>
        </w:rPr>
        <w:t>level,</w:t>
      </w:r>
      <w:r w:rsidRPr="00AC1CA0">
        <w:rPr>
          <w:rFonts w:ascii="Times New Roman" w:hAnsi="Times New Roman" w:cs="Times New Roman"/>
          <w:sz w:val="24"/>
          <w:szCs w:val="24"/>
        </w:rPr>
        <w:t xml:space="preserve"> often face challenges with vocabulary comprehension</w:t>
      </w:r>
      <w:r>
        <w:rPr>
          <w:rFonts w:ascii="Times New Roman" w:hAnsi="Times New Roman" w:cs="Times New Roman"/>
          <w:sz w:val="24"/>
          <w:szCs w:val="24"/>
        </w:rPr>
        <w:t xml:space="preserve"> that </w:t>
      </w:r>
      <w:r w:rsidRPr="00AC1CA0">
        <w:rPr>
          <w:rFonts w:ascii="Times New Roman" w:hAnsi="Times New Roman" w:cs="Times New Roman"/>
          <w:sz w:val="24"/>
          <w:szCs w:val="24"/>
        </w:rPr>
        <w:t xml:space="preserve">can hinder their reading skills </w:t>
      </w:r>
      <w:r>
        <w:rPr>
          <w:rFonts w:ascii="Times New Roman" w:hAnsi="Times New Roman" w:cs="Times New Roman"/>
          <w:sz w:val="24"/>
          <w:szCs w:val="24"/>
        </w:rPr>
        <w:t xml:space="preserve">and may also be a problem later on in learning concepts in social studies </w:t>
      </w:r>
      <w:r w:rsidRPr="00AC1CA0">
        <w:rPr>
          <w:rFonts w:ascii="Times New Roman" w:hAnsi="Times New Roman" w:cs="Times New Roman"/>
          <w:sz w:val="24"/>
          <w:szCs w:val="24"/>
        </w:rPr>
        <w:t>(Wang &amp; Yamat, 2019). Traditional teaching methods may lack the engagement necessary to inspire students</w:t>
      </w:r>
      <w:r>
        <w:rPr>
          <w:rFonts w:ascii="Times New Roman" w:hAnsi="Times New Roman" w:cs="Times New Roman"/>
          <w:sz w:val="24"/>
          <w:szCs w:val="24"/>
        </w:rPr>
        <w:t xml:space="preserve"> which can</w:t>
      </w:r>
      <w:r w:rsidRPr="00AC1CA0">
        <w:rPr>
          <w:rFonts w:ascii="Times New Roman" w:hAnsi="Times New Roman" w:cs="Times New Roman"/>
          <w:sz w:val="24"/>
          <w:szCs w:val="24"/>
        </w:rPr>
        <w:t xml:space="preserve"> result in ineffective learning experiences when motivation is low (Sidek &amp; Rahim, 2015). Therefore, teachers need to adopt innovative and effective strategies to boost student motivation and address gaps in vocabulary understanding (Mohamad et al., 2018). Mastery of new vocabulary is essential for improving students’ writing and listening abilities</w:t>
      </w:r>
      <w:r>
        <w:rPr>
          <w:rFonts w:ascii="Times New Roman" w:hAnsi="Times New Roman" w:cs="Times New Roman"/>
          <w:sz w:val="24"/>
          <w:szCs w:val="24"/>
        </w:rPr>
        <w:t xml:space="preserve"> that can help them in learning new concepts in social studies</w:t>
      </w:r>
      <w:r w:rsidRPr="00AC1CA0">
        <w:rPr>
          <w:rFonts w:ascii="Times New Roman" w:hAnsi="Times New Roman" w:cs="Times New Roman"/>
          <w:sz w:val="24"/>
          <w:szCs w:val="24"/>
        </w:rPr>
        <w:t xml:space="preserve">. The online game </w:t>
      </w:r>
      <w:proofErr w:type="spellStart"/>
      <w:r w:rsidRPr="00AC1CA0">
        <w:rPr>
          <w:rFonts w:ascii="Times New Roman" w:hAnsi="Times New Roman" w:cs="Times New Roman"/>
          <w:sz w:val="24"/>
          <w:szCs w:val="24"/>
        </w:rPr>
        <w:t>Wordwall</w:t>
      </w:r>
      <w:proofErr w:type="spellEnd"/>
      <w:r w:rsidRPr="00AC1CA0">
        <w:rPr>
          <w:rFonts w:ascii="Times New Roman" w:hAnsi="Times New Roman" w:cs="Times New Roman"/>
          <w:sz w:val="24"/>
          <w:szCs w:val="24"/>
        </w:rPr>
        <w:t xml:space="preserve"> has been demonstrated to enhance student interest in language learning</w:t>
      </w:r>
      <w:r>
        <w:rPr>
          <w:rFonts w:ascii="Times New Roman" w:hAnsi="Times New Roman" w:cs="Times New Roman"/>
          <w:sz w:val="24"/>
          <w:szCs w:val="24"/>
        </w:rPr>
        <w:t xml:space="preserve"> which</w:t>
      </w:r>
      <w:r w:rsidRPr="00AC1CA0">
        <w:rPr>
          <w:rFonts w:ascii="Times New Roman" w:hAnsi="Times New Roman" w:cs="Times New Roman"/>
          <w:sz w:val="24"/>
          <w:szCs w:val="24"/>
        </w:rPr>
        <w:t xml:space="preserve"> encourag</w:t>
      </w:r>
      <w:r>
        <w:rPr>
          <w:rFonts w:ascii="Times New Roman" w:hAnsi="Times New Roman" w:cs="Times New Roman"/>
          <w:sz w:val="24"/>
          <w:szCs w:val="24"/>
        </w:rPr>
        <w:t>es</w:t>
      </w:r>
      <w:r w:rsidRPr="00AC1CA0">
        <w:rPr>
          <w:rFonts w:ascii="Times New Roman" w:hAnsi="Times New Roman" w:cs="Times New Roman"/>
          <w:sz w:val="24"/>
          <w:szCs w:val="24"/>
        </w:rPr>
        <w:t xml:space="preserve"> active participation. By gamifying vocabulary retention through activities like matching words to images, </w:t>
      </w:r>
      <w:proofErr w:type="spellStart"/>
      <w:r w:rsidRPr="00AC1CA0">
        <w:rPr>
          <w:rFonts w:ascii="Times New Roman" w:hAnsi="Times New Roman" w:cs="Times New Roman"/>
          <w:sz w:val="24"/>
          <w:szCs w:val="24"/>
        </w:rPr>
        <w:t>Wordwall</w:t>
      </w:r>
      <w:proofErr w:type="spellEnd"/>
      <w:r w:rsidRPr="00AC1CA0">
        <w:rPr>
          <w:rFonts w:ascii="Times New Roman" w:hAnsi="Times New Roman" w:cs="Times New Roman"/>
          <w:sz w:val="24"/>
          <w:szCs w:val="24"/>
        </w:rPr>
        <w:t xml:space="preserve"> effectively captivates learners’ interest and promotes vocabulary expansion (</w:t>
      </w:r>
      <w:proofErr w:type="spellStart"/>
      <w:r w:rsidRPr="00AC1CA0">
        <w:rPr>
          <w:rFonts w:ascii="Times New Roman" w:hAnsi="Times New Roman" w:cs="Times New Roman"/>
          <w:sz w:val="24"/>
          <w:szCs w:val="24"/>
        </w:rPr>
        <w:t>Hasram</w:t>
      </w:r>
      <w:proofErr w:type="spellEnd"/>
      <w:r w:rsidRPr="00AC1CA0">
        <w:rPr>
          <w:rFonts w:ascii="Times New Roman" w:hAnsi="Times New Roman" w:cs="Times New Roman"/>
          <w:sz w:val="24"/>
          <w:szCs w:val="24"/>
        </w:rPr>
        <w:t xml:space="preserve"> et al., 2021).</w:t>
      </w:r>
    </w:p>
    <w:p w14:paraId="7471A8F5" w14:textId="77777777" w:rsidR="00955FCE" w:rsidRDefault="00955FCE" w:rsidP="00955FCE">
      <w:pPr>
        <w:pStyle w:val="NoSpacing"/>
        <w:ind w:firstLine="720"/>
        <w:jc w:val="both"/>
        <w:rPr>
          <w:rFonts w:ascii="Times New Roman" w:hAnsi="Times New Roman" w:cs="Times New Roman"/>
          <w:sz w:val="24"/>
          <w:szCs w:val="24"/>
        </w:rPr>
      </w:pPr>
      <w:r w:rsidRPr="00781F17">
        <w:rPr>
          <w:rFonts w:ascii="Times New Roman" w:hAnsi="Times New Roman" w:cs="Times New Roman"/>
          <w:sz w:val="24"/>
          <w:szCs w:val="24"/>
        </w:rPr>
        <w:t>The rapid advancement of digital technology has significantly transformed educational practices</w:t>
      </w:r>
      <w:r>
        <w:rPr>
          <w:rFonts w:ascii="Times New Roman" w:hAnsi="Times New Roman" w:cs="Times New Roman"/>
          <w:sz w:val="24"/>
          <w:szCs w:val="24"/>
        </w:rPr>
        <w:t xml:space="preserve"> </w:t>
      </w:r>
      <w:r w:rsidRPr="00781F17">
        <w:rPr>
          <w:rFonts w:ascii="Times New Roman" w:hAnsi="Times New Roman" w:cs="Times New Roman"/>
          <w:sz w:val="24"/>
          <w:szCs w:val="24"/>
        </w:rPr>
        <w:t xml:space="preserve">particularly through the integration of innovative game-based platforms such as </w:t>
      </w:r>
      <w:proofErr w:type="spellStart"/>
      <w:r w:rsidRPr="00781F17">
        <w:rPr>
          <w:rFonts w:ascii="Times New Roman" w:hAnsi="Times New Roman" w:cs="Times New Roman"/>
          <w:sz w:val="24"/>
          <w:szCs w:val="24"/>
        </w:rPr>
        <w:t>Wordwall</w:t>
      </w:r>
      <w:proofErr w:type="spellEnd"/>
      <w:r w:rsidRPr="00781F17">
        <w:rPr>
          <w:rFonts w:ascii="Times New Roman" w:hAnsi="Times New Roman" w:cs="Times New Roman"/>
          <w:sz w:val="24"/>
          <w:szCs w:val="24"/>
        </w:rPr>
        <w:t>. This transformative shift reflects a broader trend toward utilizing digital tools to enhance learning experiences</w:t>
      </w:r>
      <w:r>
        <w:rPr>
          <w:rFonts w:ascii="Times New Roman" w:hAnsi="Times New Roman" w:cs="Times New Roman"/>
          <w:sz w:val="24"/>
          <w:szCs w:val="24"/>
        </w:rPr>
        <w:t>, especially in teaching social studies</w:t>
      </w:r>
      <w:r w:rsidRPr="00781F17">
        <w:rPr>
          <w:rFonts w:ascii="Times New Roman" w:hAnsi="Times New Roman" w:cs="Times New Roman"/>
          <w:sz w:val="24"/>
          <w:szCs w:val="24"/>
        </w:rPr>
        <w:t xml:space="preserve">. </w:t>
      </w:r>
      <w:proofErr w:type="spellStart"/>
      <w:r w:rsidRPr="00781F17">
        <w:rPr>
          <w:rFonts w:ascii="Times New Roman" w:hAnsi="Times New Roman" w:cs="Times New Roman"/>
          <w:sz w:val="24"/>
          <w:szCs w:val="24"/>
        </w:rPr>
        <w:t>Wordwall</w:t>
      </w:r>
      <w:proofErr w:type="spellEnd"/>
      <w:r w:rsidRPr="00781F17">
        <w:rPr>
          <w:rFonts w:ascii="Times New Roman" w:hAnsi="Times New Roman" w:cs="Times New Roman"/>
          <w:sz w:val="24"/>
          <w:szCs w:val="24"/>
        </w:rPr>
        <w:t xml:space="preserve"> stands out as a dynamic educational resource that incorporates various gamification elements</w:t>
      </w:r>
      <w:r>
        <w:rPr>
          <w:rFonts w:ascii="Times New Roman" w:hAnsi="Times New Roman" w:cs="Times New Roman"/>
          <w:sz w:val="24"/>
          <w:szCs w:val="24"/>
        </w:rPr>
        <w:t xml:space="preserve"> </w:t>
      </w:r>
      <w:r w:rsidRPr="00781F17">
        <w:rPr>
          <w:rFonts w:ascii="Times New Roman" w:hAnsi="Times New Roman" w:cs="Times New Roman"/>
          <w:sz w:val="24"/>
          <w:szCs w:val="24"/>
        </w:rPr>
        <w:t>including quizzes, leaderboards, and interactive drag-and-drop games</w:t>
      </w:r>
      <w:r>
        <w:rPr>
          <w:rFonts w:ascii="Times New Roman" w:hAnsi="Times New Roman" w:cs="Times New Roman"/>
          <w:sz w:val="24"/>
          <w:szCs w:val="24"/>
        </w:rPr>
        <w:t xml:space="preserve"> </w:t>
      </w:r>
      <w:r w:rsidRPr="00781F17">
        <w:rPr>
          <w:rFonts w:ascii="Times New Roman" w:hAnsi="Times New Roman" w:cs="Times New Roman"/>
          <w:sz w:val="24"/>
          <w:szCs w:val="24"/>
        </w:rPr>
        <w:t>to create vibrant and engaging learning environments</w:t>
      </w:r>
      <w:r>
        <w:rPr>
          <w:rFonts w:ascii="Times New Roman" w:hAnsi="Times New Roman" w:cs="Times New Roman"/>
          <w:sz w:val="24"/>
          <w:szCs w:val="24"/>
        </w:rPr>
        <w:t xml:space="preserve"> which can be very helpful for both teachers and students in teaching social studies</w:t>
      </w:r>
      <w:r w:rsidRPr="00781F17">
        <w:rPr>
          <w:rFonts w:ascii="Times New Roman" w:hAnsi="Times New Roman" w:cs="Times New Roman"/>
          <w:sz w:val="24"/>
          <w:szCs w:val="24"/>
        </w:rPr>
        <w:t xml:space="preserve">. By incorporating game-like features, </w:t>
      </w:r>
      <w:proofErr w:type="spellStart"/>
      <w:r w:rsidRPr="00781F17">
        <w:rPr>
          <w:rFonts w:ascii="Times New Roman" w:hAnsi="Times New Roman" w:cs="Times New Roman"/>
          <w:sz w:val="24"/>
          <w:szCs w:val="24"/>
        </w:rPr>
        <w:t>Wordwall</w:t>
      </w:r>
      <w:proofErr w:type="spellEnd"/>
      <w:r>
        <w:rPr>
          <w:rFonts w:ascii="Times New Roman" w:hAnsi="Times New Roman" w:cs="Times New Roman"/>
          <w:sz w:val="24"/>
          <w:szCs w:val="24"/>
        </w:rPr>
        <w:t xml:space="preserve"> in teaching social studies,</w:t>
      </w:r>
      <w:r w:rsidRPr="00781F17">
        <w:rPr>
          <w:rFonts w:ascii="Times New Roman" w:hAnsi="Times New Roman" w:cs="Times New Roman"/>
          <w:sz w:val="24"/>
          <w:szCs w:val="24"/>
        </w:rPr>
        <w:t xml:space="preserve"> not only captures students' attention but also promotes active participation in the learning process. The use of quizzes allows for immediate feedback</w:t>
      </w:r>
      <w:r>
        <w:rPr>
          <w:rFonts w:ascii="Times New Roman" w:hAnsi="Times New Roman" w:cs="Times New Roman"/>
          <w:sz w:val="24"/>
          <w:szCs w:val="24"/>
        </w:rPr>
        <w:t xml:space="preserve"> which can help </w:t>
      </w:r>
      <w:r w:rsidRPr="00781F17">
        <w:rPr>
          <w:rFonts w:ascii="Times New Roman" w:hAnsi="Times New Roman" w:cs="Times New Roman"/>
          <w:sz w:val="24"/>
          <w:szCs w:val="24"/>
        </w:rPr>
        <w:t>reinfor</w:t>
      </w:r>
      <w:r>
        <w:rPr>
          <w:rFonts w:ascii="Times New Roman" w:hAnsi="Times New Roman" w:cs="Times New Roman"/>
          <w:sz w:val="24"/>
          <w:szCs w:val="24"/>
        </w:rPr>
        <w:t xml:space="preserve">ce </w:t>
      </w:r>
      <w:r w:rsidRPr="00781F17">
        <w:rPr>
          <w:rFonts w:ascii="Times New Roman" w:hAnsi="Times New Roman" w:cs="Times New Roman"/>
          <w:sz w:val="24"/>
          <w:szCs w:val="24"/>
        </w:rPr>
        <w:t>knowledge and facilitating mastery of content</w:t>
      </w:r>
      <w:r>
        <w:rPr>
          <w:rFonts w:ascii="Times New Roman" w:hAnsi="Times New Roman" w:cs="Times New Roman"/>
          <w:sz w:val="24"/>
          <w:szCs w:val="24"/>
        </w:rPr>
        <w:t xml:space="preserve"> in learning social studies.</w:t>
      </w:r>
    </w:p>
    <w:p w14:paraId="476BC1FA" w14:textId="77777777" w:rsidR="00955FCE" w:rsidRDefault="00955FCE" w:rsidP="00955FCE">
      <w:pPr>
        <w:pStyle w:val="NoSpacing"/>
        <w:ind w:firstLine="720"/>
        <w:jc w:val="both"/>
        <w:rPr>
          <w:rFonts w:ascii="Times New Roman" w:hAnsi="Times New Roman" w:cs="Times New Roman"/>
          <w:sz w:val="24"/>
          <w:szCs w:val="24"/>
        </w:rPr>
      </w:pPr>
      <w:r w:rsidRPr="00781F17">
        <w:rPr>
          <w:rFonts w:ascii="Times New Roman" w:hAnsi="Times New Roman" w:cs="Times New Roman"/>
          <w:sz w:val="24"/>
          <w:szCs w:val="24"/>
        </w:rPr>
        <w:t xml:space="preserve">Numerous studies substantiate the positive educational outcomes associated with the use of </w:t>
      </w:r>
      <w:proofErr w:type="spellStart"/>
      <w:r w:rsidRPr="00781F17">
        <w:rPr>
          <w:rFonts w:ascii="Times New Roman" w:hAnsi="Times New Roman" w:cs="Times New Roman"/>
          <w:sz w:val="24"/>
          <w:szCs w:val="24"/>
        </w:rPr>
        <w:t>Wordwall</w:t>
      </w:r>
      <w:proofErr w:type="spellEnd"/>
      <w:r w:rsidRPr="00781F17">
        <w:rPr>
          <w:rFonts w:ascii="Times New Roman" w:hAnsi="Times New Roman" w:cs="Times New Roman"/>
          <w:sz w:val="24"/>
          <w:szCs w:val="24"/>
        </w:rPr>
        <w:t>, indicating its effectiveness as a powerful learning tool</w:t>
      </w:r>
      <w:r>
        <w:rPr>
          <w:rFonts w:ascii="Times New Roman" w:hAnsi="Times New Roman" w:cs="Times New Roman"/>
          <w:sz w:val="24"/>
          <w:szCs w:val="24"/>
        </w:rPr>
        <w:t xml:space="preserve"> in social studies</w:t>
      </w:r>
      <w:r w:rsidRPr="00781F17">
        <w:rPr>
          <w:rFonts w:ascii="Times New Roman" w:hAnsi="Times New Roman" w:cs="Times New Roman"/>
          <w:sz w:val="24"/>
          <w:szCs w:val="24"/>
        </w:rPr>
        <w:t xml:space="preserve">. For instance, research conducted by </w:t>
      </w:r>
      <w:proofErr w:type="spellStart"/>
      <w:r w:rsidRPr="00781F17">
        <w:rPr>
          <w:rFonts w:ascii="Times New Roman" w:hAnsi="Times New Roman" w:cs="Times New Roman"/>
          <w:sz w:val="24"/>
          <w:szCs w:val="24"/>
        </w:rPr>
        <w:t>Dhaifi</w:t>
      </w:r>
      <w:proofErr w:type="spellEnd"/>
      <w:r w:rsidRPr="00781F17">
        <w:rPr>
          <w:rFonts w:ascii="Times New Roman" w:hAnsi="Times New Roman" w:cs="Times New Roman"/>
          <w:sz w:val="24"/>
          <w:szCs w:val="24"/>
        </w:rPr>
        <w:t xml:space="preserve"> et al. (2024), </w:t>
      </w:r>
      <w:proofErr w:type="spellStart"/>
      <w:r w:rsidRPr="00781F17">
        <w:rPr>
          <w:rFonts w:ascii="Times New Roman" w:hAnsi="Times New Roman" w:cs="Times New Roman"/>
          <w:sz w:val="24"/>
          <w:szCs w:val="24"/>
        </w:rPr>
        <w:t>Dwiningrum</w:t>
      </w:r>
      <w:proofErr w:type="spellEnd"/>
      <w:r w:rsidRPr="00781F17">
        <w:rPr>
          <w:rFonts w:ascii="Times New Roman" w:hAnsi="Times New Roman" w:cs="Times New Roman"/>
          <w:sz w:val="24"/>
          <w:szCs w:val="24"/>
        </w:rPr>
        <w:t xml:space="preserve"> et al. (2024), and Belvin Gulo et al. (2024) provides compelling evidence that the implementation of </w:t>
      </w:r>
      <w:proofErr w:type="spellStart"/>
      <w:r w:rsidRPr="00781F17">
        <w:rPr>
          <w:rFonts w:ascii="Times New Roman" w:hAnsi="Times New Roman" w:cs="Times New Roman"/>
          <w:sz w:val="24"/>
          <w:szCs w:val="24"/>
        </w:rPr>
        <w:t>Wordwall</w:t>
      </w:r>
      <w:proofErr w:type="spellEnd"/>
      <w:r w:rsidRPr="00781F17">
        <w:rPr>
          <w:rFonts w:ascii="Times New Roman" w:hAnsi="Times New Roman" w:cs="Times New Roman"/>
          <w:sz w:val="24"/>
          <w:szCs w:val="24"/>
        </w:rPr>
        <w:t xml:space="preserve"> leads to measurable improvements in key areas such as student motivation, engagement, and academic achievement</w:t>
      </w:r>
      <w:r>
        <w:rPr>
          <w:rFonts w:ascii="Times New Roman" w:hAnsi="Times New Roman" w:cs="Times New Roman"/>
          <w:sz w:val="24"/>
          <w:szCs w:val="24"/>
        </w:rPr>
        <w:t xml:space="preserve"> in teaching social studies</w:t>
      </w:r>
      <w:r w:rsidRPr="00781F17">
        <w:rPr>
          <w:rFonts w:ascii="Times New Roman" w:hAnsi="Times New Roman" w:cs="Times New Roman"/>
          <w:sz w:val="24"/>
          <w:szCs w:val="24"/>
        </w:rPr>
        <w:t xml:space="preserve">. </w:t>
      </w:r>
      <w:proofErr w:type="spellStart"/>
      <w:r w:rsidRPr="00781F17">
        <w:rPr>
          <w:rFonts w:ascii="Times New Roman" w:hAnsi="Times New Roman" w:cs="Times New Roman"/>
          <w:sz w:val="24"/>
          <w:szCs w:val="24"/>
        </w:rPr>
        <w:t>Dhaifi</w:t>
      </w:r>
      <w:proofErr w:type="spellEnd"/>
      <w:r w:rsidRPr="00781F17">
        <w:rPr>
          <w:rFonts w:ascii="Times New Roman" w:hAnsi="Times New Roman" w:cs="Times New Roman"/>
          <w:sz w:val="24"/>
          <w:szCs w:val="24"/>
        </w:rPr>
        <w:t xml:space="preserve"> et al. (2024) investigates the effectiveness of the </w:t>
      </w:r>
      <w:proofErr w:type="spellStart"/>
      <w:r w:rsidRPr="00781F17">
        <w:rPr>
          <w:rFonts w:ascii="Times New Roman" w:hAnsi="Times New Roman" w:cs="Times New Roman"/>
          <w:sz w:val="24"/>
          <w:szCs w:val="24"/>
        </w:rPr>
        <w:t>Wordwall</w:t>
      </w:r>
      <w:proofErr w:type="spellEnd"/>
      <w:r w:rsidRPr="00781F17">
        <w:rPr>
          <w:rFonts w:ascii="Times New Roman" w:hAnsi="Times New Roman" w:cs="Times New Roman"/>
          <w:sz w:val="24"/>
          <w:szCs w:val="24"/>
        </w:rPr>
        <w:t xml:space="preserve"> platform in promoting student engagement in various educational settings</w:t>
      </w:r>
      <w:r>
        <w:rPr>
          <w:rFonts w:ascii="Times New Roman" w:hAnsi="Times New Roman" w:cs="Times New Roman"/>
          <w:sz w:val="24"/>
          <w:szCs w:val="24"/>
        </w:rPr>
        <w:t>, especially in social studies area</w:t>
      </w:r>
      <w:r w:rsidRPr="00781F17">
        <w:rPr>
          <w:rFonts w:ascii="Times New Roman" w:hAnsi="Times New Roman" w:cs="Times New Roman"/>
          <w:sz w:val="24"/>
          <w:szCs w:val="24"/>
        </w:rPr>
        <w:t xml:space="preserve">. The findings indicated that the gamified elements of </w:t>
      </w:r>
      <w:proofErr w:type="spellStart"/>
      <w:r w:rsidRPr="00781F17">
        <w:rPr>
          <w:rFonts w:ascii="Times New Roman" w:hAnsi="Times New Roman" w:cs="Times New Roman"/>
          <w:sz w:val="24"/>
          <w:szCs w:val="24"/>
        </w:rPr>
        <w:t>Wordwall</w:t>
      </w:r>
      <w:proofErr w:type="spellEnd"/>
      <w:r w:rsidRPr="00781F17">
        <w:rPr>
          <w:rFonts w:ascii="Times New Roman" w:hAnsi="Times New Roman" w:cs="Times New Roman"/>
          <w:sz w:val="24"/>
          <w:szCs w:val="24"/>
        </w:rPr>
        <w:t xml:space="preserve">, such as interactive quizzes and competitive leaderboards, significantly boosted students' enthusiasm for learning. The study concluded that integrating such digital tools into </w:t>
      </w:r>
      <w:r>
        <w:rPr>
          <w:rFonts w:ascii="Times New Roman" w:hAnsi="Times New Roman" w:cs="Times New Roman"/>
          <w:sz w:val="24"/>
          <w:szCs w:val="24"/>
        </w:rPr>
        <w:t>teaching social studies</w:t>
      </w:r>
      <w:r w:rsidRPr="00781F17">
        <w:rPr>
          <w:rFonts w:ascii="Times New Roman" w:hAnsi="Times New Roman" w:cs="Times New Roman"/>
          <w:sz w:val="24"/>
          <w:szCs w:val="24"/>
        </w:rPr>
        <w:t xml:space="preserve"> not only enhances motivation but also cultivates a more positive learning atmosphere</w:t>
      </w:r>
      <w:r>
        <w:rPr>
          <w:rFonts w:ascii="Times New Roman" w:hAnsi="Times New Roman" w:cs="Times New Roman"/>
          <w:sz w:val="24"/>
          <w:szCs w:val="24"/>
        </w:rPr>
        <w:t xml:space="preserve"> which lead </w:t>
      </w:r>
      <w:r w:rsidRPr="00781F17">
        <w:rPr>
          <w:rFonts w:ascii="Times New Roman" w:hAnsi="Times New Roman" w:cs="Times New Roman"/>
          <w:sz w:val="24"/>
          <w:szCs w:val="24"/>
        </w:rPr>
        <w:t>to improved academic performance</w:t>
      </w:r>
      <w:r>
        <w:rPr>
          <w:rFonts w:ascii="Times New Roman" w:hAnsi="Times New Roman" w:cs="Times New Roman"/>
          <w:sz w:val="24"/>
          <w:szCs w:val="24"/>
        </w:rPr>
        <w:t xml:space="preserve"> in social studies.</w:t>
      </w:r>
    </w:p>
    <w:p w14:paraId="0BFD8125" w14:textId="77777777" w:rsidR="00955FCE" w:rsidRDefault="00955FCE" w:rsidP="00955FCE">
      <w:pPr>
        <w:pStyle w:val="NoSpacing"/>
        <w:ind w:firstLine="720"/>
        <w:jc w:val="both"/>
      </w:pPr>
      <w:r w:rsidRPr="00781F17">
        <w:rPr>
          <w:rFonts w:ascii="Times New Roman" w:hAnsi="Times New Roman" w:cs="Times New Roman"/>
          <w:sz w:val="24"/>
          <w:szCs w:val="24"/>
        </w:rPr>
        <w:t xml:space="preserve">Moreover, </w:t>
      </w:r>
      <w:proofErr w:type="spellStart"/>
      <w:r w:rsidRPr="00781F17">
        <w:rPr>
          <w:rFonts w:ascii="Times New Roman" w:hAnsi="Times New Roman" w:cs="Times New Roman"/>
          <w:sz w:val="24"/>
          <w:szCs w:val="24"/>
        </w:rPr>
        <w:t>Dwiningrum</w:t>
      </w:r>
      <w:proofErr w:type="spellEnd"/>
      <w:r w:rsidRPr="00781F17">
        <w:rPr>
          <w:rFonts w:ascii="Times New Roman" w:hAnsi="Times New Roman" w:cs="Times New Roman"/>
          <w:sz w:val="24"/>
          <w:szCs w:val="24"/>
        </w:rPr>
        <w:t xml:space="preserve"> et al. (2024) focused on the impact of </w:t>
      </w:r>
      <w:proofErr w:type="spellStart"/>
      <w:r w:rsidRPr="00781F17">
        <w:rPr>
          <w:rFonts w:ascii="Times New Roman" w:hAnsi="Times New Roman" w:cs="Times New Roman"/>
          <w:sz w:val="24"/>
          <w:szCs w:val="24"/>
        </w:rPr>
        <w:t>Wordwall</w:t>
      </w:r>
      <w:proofErr w:type="spellEnd"/>
      <w:r w:rsidRPr="00781F17">
        <w:rPr>
          <w:rFonts w:ascii="Times New Roman" w:hAnsi="Times New Roman" w:cs="Times New Roman"/>
          <w:sz w:val="24"/>
          <w:szCs w:val="24"/>
        </w:rPr>
        <w:t xml:space="preserve"> on student achievement across different subjects</w:t>
      </w:r>
      <w:r>
        <w:rPr>
          <w:rFonts w:ascii="Times New Roman" w:hAnsi="Times New Roman" w:cs="Times New Roman"/>
          <w:sz w:val="24"/>
          <w:szCs w:val="24"/>
        </w:rPr>
        <w:t>, particularly social studies</w:t>
      </w:r>
      <w:r w:rsidRPr="00781F17">
        <w:rPr>
          <w:rFonts w:ascii="Times New Roman" w:hAnsi="Times New Roman" w:cs="Times New Roman"/>
          <w:sz w:val="24"/>
          <w:szCs w:val="24"/>
        </w:rPr>
        <w:t xml:space="preserve">. By analyzing test scores before and after the implementation of the platform, the researchers found a notable increase in students' understanding and retention of material. The study highlighted that the interactive nature of </w:t>
      </w:r>
      <w:proofErr w:type="spellStart"/>
      <w:r w:rsidRPr="00781F17">
        <w:rPr>
          <w:rFonts w:ascii="Times New Roman" w:hAnsi="Times New Roman" w:cs="Times New Roman"/>
          <w:sz w:val="24"/>
          <w:szCs w:val="24"/>
        </w:rPr>
        <w:t>Wordwall</w:t>
      </w:r>
      <w:proofErr w:type="spellEnd"/>
      <w:r w:rsidRPr="00781F17">
        <w:rPr>
          <w:rFonts w:ascii="Times New Roman" w:hAnsi="Times New Roman" w:cs="Times New Roman"/>
          <w:sz w:val="24"/>
          <w:szCs w:val="24"/>
        </w:rPr>
        <w:t xml:space="preserve"> allowed for personalized learning experiences, catering to diverse learning styles and paces. As a result, students were better equipped to grasp complex concepts, fostering a sense of autonomy in their learning. The researchers emphasized the importance of adopting digital gamification strategies as a means to enhance educational outcomes and promote sustained interest in </w:t>
      </w:r>
      <w:r>
        <w:rPr>
          <w:rFonts w:ascii="Times New Roman" w:hAnsi="Times New Roman" w:cs="Times New Roman"/>
          <w:sz w:val="24"/>
          <w:szCs w:val="24"/>
        </w:rPr>
        <w:t>social studies</w:t>
      </w:r>
      <w:r w:rsidRPr="00781F17">
        <w:rPr>
          <w:rFonts w:ascii="Times New Roman" w:hAnsi="Times New Roman" w:cs="Times New Roman"/>
          <w:sz w:val="24"/>
          <w:szCs w:val="24"/>
        </w:rPr>
        <w:t>.</w:t>
      </w:r>
      <w:r w:rsidRPr="00781F17">
        <w:t xml:space="preserve"> </w:t>
      </w:r>
    </w:p>
    <w:p w14:paraId="17501C72" w14:textId="77777777" w:rsidR="00955FCE" w:rsidRDefault="00955FCE" w:rsidP="00955FCE">
      <w:pPr>
        <w:pStyle w:val="NoSpacing"/>
        <w:ind w:firstLine="720"/>
        <w:jc w:val="both"/>
        <w:rPr>
          <w:rFonts w:ascii="Times New Roman" w:hAnsi="Times New Roman" w:cs="Times New Roman"/>
          <w:sz w:val="24"/>
          <w:szCs w:val="24"/>
        </w:rPr>
      </w:pPr>
      <w:r>
        <w:rPr>
          <w:rFonts w:ascii="Times New Roman" w:hAnsi="Times New Roman" w:cs="Times New Roman"/>
          <w:sz w:val="24"/>
          <w:szCs w:val="24"/>
        </w:rPr>
        <w:t xml:space="preserve">Another one is that study of </w:t>
      </w:r>
      <w:r w:rsidRPr="00781F17">
        <w:rPr>
          <w:rFonts w:ascii="Times New Roman" w:hAnsi="Times New Roman" w:cs="Times New Roman"/>
          <w:sz w:val="24"/>
          <w:szCs w:val="24"/>
        </w:rPr>
        <w:t>Belvin Gulo et al. (2024)</w:t>
      </w:r>
      <w:r>
        <w:rPr>
          <w:rFonts w:ascii="Times New Roman" w:hAnsi="Times New Roman" w:cs="Times New Roman"/>
          <w:sz w:val="24"/>
          <w:szCs w:val="24"/>
        </w:rPr>
        <w:t xml:space="preserve"> who</w:t>
      </w:r>
      <w:r w:rsidRPr="00781F17">
        <w:rPr>
          <w:rFonts w:ascii="Times New Roman" w:hAnsi="Times New Roman" w:cs="Times New Roman"/>
          <w:sz w:val="24"/>
          <w:szCs w:val="24"/>
        </w:rPr>
        <w:t xml:space="preserve"> conducted a comprehensive analysis of how </w:t>
      </w:r>
      <w:proofErr w:type="spellStart"/>
      <w:r w:rsidRPr="00781F17">
        <w:rPr>
          <w:rFonts w:ascii="Times New Roman" w:hAnsi="Times New Roman" w:cs="Times New Roman"/>
          <w:sz w:val="24"/>
          <w:szCs w:val="24"/>
        </w:rPr>
        <w:t>Wordwall</w:t>
      </w:r>
      <w:proofErr w:type="spellEnd"/>
      <w:r w:rsidRPr="00781F17">
        <w:rPr>
          <w:rFonts w:ascii="Times New Roman" w:hAnsi="Times New Roman" w:cs="Times New Roman"/>
          <w:sz w:val="24"/>
          <w:szCs w:val="24"/>
        </w:rPr>
        <w:t xml:space="preserve"> influences student motivation and engagement in various learning environments. Their research included diverse </w:t>
      </w:r>
      <w:r w:rsidRPr="00781F17">
        <w:rPr>
          <w:rFonts w:ascii="Times New Roman" w:hAnsi="Times New Roman" w:cs="Times New Roman"/>
          <w:sz w:val="24"/>
          <w:szCs w:val="24"/>
        </w:rPr>
        <w:lastRenderedPageBreak/>
        <w:t xml:space="preserve">participants from multiple educational backgrounds, providing a broad perspective on the platform's effectiveness. The findings revealed that students using </w:t>
      </w:r>
      <w:proofErr w:type="spellStart"/>
      <w:r w:rsidRPr="00781F17">
        <w:rPr>
          <w:rFonts w:ascii="Times New Roman" w:hAnsi="Times New Roman" w:cs="Times New Roman"/>
          <w:sz w:val="24"/>
          <w:szCs w:val="24"/>
        </w:rPr>
        <w:t>Wordwall</w:t>
      </w:r>
      <w:proofErr w:type="spellEnd"/>
      <w:r w:rsidRPr="00781F17">
        <w:rPr>
          <w:rFonts w:ascii="Times New Roman" w:hAnsi="Times New Roman" w:cs="Times New Roman"/>
          <w:sz w:val="24"/>
          <w:szCs w:val="24"/>
        </w:rPr>
        <w:t xml:space="preserve"> exhibited higher levels of engagement and motivation compared to traditional learning methods. Through interactive features such as games and collaborative activities, students were not only more attentive but also developed a more positive attitude towards their subjects. The study concluded that </w:t>
      </w:r>
      <w:proofErr w:type="spellStart"/>
      <w:r w:rsidRPr="00781F17">
        <w:rPr>
          <w:rFonts w:ascii="Times New Roman" w:hAnsi="Times New Roman" w:cs="Times New Roman"/>
          <w:sz w:val="24"/>
          <w:szCs w:val="24"/>
        </w:rPr>
        <w:t>Wordwall</w:t>
      </w:r>
      <w:proofErr w:type="spellEnd"/>
      <w:r w:rsidRPr="00781F17">
        <w:rPr>
          <w:rFonts w:ascii="Times New Roman" w:hAnsi="Times New Roman" w:cs="Times New Roman"/>
          <w:sz w:val="24"/>
          <w:szCs w:val="24"/>
        </w:rPr>
        <w:t xml:space="preserve"> plays a crucial role in creating a dynamic learning environment that encourages both intrinsic and extrinsic motivation</w:t>
      </w:r>
      <w:r>
        <w:rPr>
          <w:rFonts w:ascii="Times New Roman" w:hAnsi="Times New Roman" w:cs="Times New Roman"/>
          <w:sz w:val="24"/>
          <w:szCs w:val="24"/>
        </w:rPr>
        <w:t xml:space="preserve"> </w:t>
      </w:r>
      <w:r w:rsidRPr="00781F17">
        <w:rPr>
          <w:rFonts w:ascii="Times New Roman" w:hAnsi="Times New Roman" w:cs="Times New Roman"/>
          <w:sz w:val="24"/>
          <w:szCs w:val="24"/>
        </w:rPr>
        <w:t>leading to improved educational outcomes</w:t>
      </w:r>
      <w:r>
        <w:rPr>
          <w:rFonts w:ascii="Times New Roman" w:hAnsi="Times New Roman" w:cs="Times New Roman"/>
          <w:sz w:val="24"/>
          <w:szCs w:val="24"/>
        </w:rPr>
        <w:t xml:space="preserve"> in social studies.</w:t>
      </w:r>
    </w:p>
    <w:p w14:paraId="775FF722" w14:textId="77777777" w:rsidR="00955FCE" w:rsidRPr="00781F17" w:rsidRDefault="00955FCE" w:rsidP="00955FCE">
      <w:pPr>
        <w:pStyle w:val="NoSpacing"/>
        <w:ind w:firstLine="720"/>
        <w:jc w:val="both"/>
        <w:rPr>
          <w:rFonts w:ascii="Times New Roman" w:hAnsi="Times New Roman" w:cs="Times New Roman"/>
          <w:sz w:val="24"/>
          <w:szCs w:val="24"/>
        </w:rPr>
      </w:pPr>
      <w:r w:rsidRPr="00781F17">
        <w:rPr>
          <w:rFonts w:ascii="Times New Roman" w:hAnsi="Times New Roman" w:cs="Times New Roman"/>
          <w:sz w:val="24"/>
          <w:szCs w:val="24"/>
        </w:rPr>
        <w:t xml:space="preserve">These studies observe that students who interact with </w:t>
      </w:r>
      <w:proofErr w:type="spellStart"/>
      <w:r w:rsidRPr="00781F17">
        <w:rPr>
          <w:rFonts w:ascii="Times New Roman" w:hAnsi="Times New Roman" w:cs="Times New Roman"/>
          <w:sz w:val="24"/>
          <w:szCs w:val="24"/>
        </w:rPr>
        <w:t>Wordwall's</w:t>
      </w:r>
      <w:proofErr w:type="spellEnd"/>
      <w:r w:rsidRPr="00781F17">
        <w:rPr>
          <w:rFonts w:ascii="Times New Roman" w:hAnsi="Times New Roman" w:cs="Times New Roman"/>
          <w:sz w:val="24"/>
          <w:szCs w:val="24"/>
        </w:rPr>
        <w:t xml:space="preserve"> gamified features often display higher levels of enthusiasm for their studies, indicating that learning can become a more enjoyable and immersive experience.</w:t>
      </w:r>
      <w:r>
        <w:rPr>
          <w:rFonts w:ascii="Times New Roman" w:hAnsi="Times New Roman" w:cs="Times New Roman"/>
          <w:sz w:val="24"/>
          <w:szCs w:val="24"/>
        </w:rPr>
        <w:t xml:space="preserve"> Additionally, </w:t>
      </w:r>
      <w:r w:rsidRPr="00781F17">
        <w:rPr>
          <w:rFonts w:ascii="Times New Roman" w:hAnsi="Times New Roman" w:cs="Times New Roman"/>
          <w:sz w:val="24"/>
          <w:szCs w:val="24"/>
        </w:rPr>
        <w:t xml:space="preserve">Al-Aziz et al. (2025) and </w:t>
      </w:r>
      <w:proofErr w:type="spellStart"/>
      <w:r w:rsidRPr="00781F17">
        <w:rPr>
          <w:rFonts w:ascii="Times New Roman" w:hAnsi="Times New Roman" w:cs="Times New Roman"/>
          <w:sz w:val="24"/>
          <w:szCs w:val="24"/>
        </w:rPr>
        <w:t>Alfares</w:t>
      </w:r>
      <w:proofErr w:type="spellEnd"/>
      <w:r w:rsidRPr="00781F17">
        <w:rPr>
          <w:rFonts w:ascii="Times New Roman" w:hAnsi="Times New Roman" w:cs="Times New Roman"/>
          <w:sz w:val="24"/>
          <w:szCs w:val="24"/>
        </w:rPr>
        <w:t xml:space="preserve"> (2025) take this analysis further by demonstrating that </w:t>
      </w:r>
      <w:proofErr w:type="spellStart"/>
      <w:r w:rsidRPr="00781F17">
        <w:rPr>
          <w:rFonts w:ascii="Times New Roman" w:hAnsi="Times New Roman" w:cs="Times New Roman"/>
          <w:sz w:val="24"/>
          <w:szCs w:val="24"/>
        </w:rPr>
        <w:t>Wordwall</w:t>
      </w:r>
      <w:proofErr w:type="spellEnd"/>
      <w:r w:rsidRPr="00781F17">
        <w:rPr>
          <w:rFonts w:ascii="Times New Roman" w:hAnsi="Times New Roman" w:cs="Times New Roman"/>
          <w:sz w:val="24"/>
          <w:szCs w:val="24"/>
        </w:rPr>
        <w:t xml:space="preserve"> does not just contribute to enhanced engagement but also significantly elevates academic performance, particularly in challenging subjects such as mathematics</w:t>
      </w:r>
      <w:r>
        <w:rPr>
          <w:rFonts w:ascii="Times New Roman" w:hAnsi="Times New Roman" w:cs="Times New Roman"/>
          <w:sz w:val="24"/>
          <w:szCs w:val="24"/>
        </w:rPr>
        <w:t xml:space="preserve">, </w:t>
      </w:r>
      <w:r w:rsidRPr="00781F17">
        <w:rPr>
          <w:rFonts w:ascii="Times New Roman" w:hAnsi="Times New Roman" w:cs="Times New Roman"/>
          <w:sz w:val="24"/>
          <w:szCs w:val="24"/>
        </w:rPr>
        <w:t>language acquisition</w:t>
      </w:r>
      <w:r>
        <w:rPr>
          <w:rFonts w:ascii="Times New Roman" w:hAnsi="Times New Roman" w:cs="Times New Roman"/>
          <w:sz w:val="24"/>
          <w:szCs w:val="24"/>
        </w:rPr>
        <w:t>, and in history</w:t>
      </w:r>
      <w:r w:rsidRPr="00781F17">
        <w:rPr>
          <w:rFonts w:ascii="Times New Roman" w:hAnsi="Times New Roman" w:cs="Times New Roman"/>
          <w:sz w:val="24"/>
          <w:szCs w:val="24"/>
        </w:rPr>
        <w:t>. This enhanced performance is attributed to the interactive nature of the platform, which aids in breaking down complex concepts into more digestible parts, allowing learners to grasp and retain information more effectively.</w:t>
      </w:r>
    </w:p>
    <w:p w14:paraId="3798DC9F" w14:textId="77777777" w:rsidR="00955FCE" w:rsidRPr="00781F17" w:rsidRDefault="00955FCE" w:rsidP="00955FCE">
      <w:pPr>
        <w:pStyle w:val="NoSpacing"/>
        <w:ind w:firstLine="720"/>
        <w:jc w:val="both"/>
        <w:rPr>
          <w:rFonts w:ascii="Times New Roman" w:hAnsi="Times New Roman" w:cs="Times New Roman"/>
          <w:sz w:val="24"/>
          <w:szCs w:val="24"/>
        </w:rPr>
      </w:pPr>
      <w:r w:rsidRPr="00781F17">
        <w:rPr>
          <w:rFonts w:ascii="Times New Roman" w:hAnsi="Times New Roman" w:cs="Times New Roman"/>
          <w:sz w:val="24"/>
          <w:szCs w:val="24"/>
        </w:rPr>
        <w:t xml:space="preserve">In alignment with these findings, the work of </w:t>
      </w:r>
      <w:proofErr w:type="spellStart"/>
      <w:r w:rsidRPr="00781F17">
        <w:rPr>
          <w:rFonts w:ascii="Times New Roman" w:hAnsi="Times New Roman" w:cs="Times New Roman"/>
          <w:sz w:val="24"/>
          <w:szCs w:val="24"/>
        </w:rPr>
        <w:t>Bouzaiane</w:t>
      </w:r>
      <w:proofErr w:type="spellEnd"/>
      <w:r w:rsidRPr="00781F17">
        <w:rPr>
          <w:rFonts w:ascii="Times New Roman" w:hAnsi="Times New Roman" w:cs="Times New Roman"/>
          <w:sz w:val="24"/>
          <w:szCs w:val="24"/>
        </w:rPr>
        <w:t xml:space="preserve"> and </w:t>
      </w:r>
      <w:proofErr w:type="spellStart"/>
      <w:r w:rsidRPr="00781F17">
        <w:rPr>
          <w:rFonts w:ascii="Times New Roman" w:hAnsi="Times New Roman" w:cs="Times New Roman"/>
          <w:sz w:val="24"/>
          <w:szCs w:val="24"/>
        </w:rPr>
        <w:t>Youzbashi</w:t>
      </w:r>
      <w:proofErr w:type="spellEnd"/>
      <w:r w:rsidRPr="00781F17">
        <w:rPr>
          <w:rFonts w:ascii="Times New Roman" w:hAnsi="Times New Roman" w:cs="Times New Roman"/>
          <w:sz w:val="24"/>
          <w:szCs w:val="24"/>
        </w:rPr>
        <w:t xml:space="preserve"> (2024) and </w:t>
      </w:r>
      <w:proofErr w:type="spellStart"/>
      <w:r w:rsidRPr="00781F17">
        <w:rPr>
          <w:rFonts w:ascii="Times New Roman" w:hAnsi="Times New Roman" w:cs="Times New Roman"/>
          <w:sz w:val="24"/>
          <w:szCs w:val="24"/>
        </w:rPr>
        <w:t>Kocabatmaz</w:t>
      </w:r>
      <w:proofErr w:type="spellEnd"/>
      <w:r w:rsidRPr="00781F17">
        <w:rPr>
          <w:rFonts w:ascii="Times New Roman" w:hAnsi="Times New Roman" w:cs="Times New Roman"/>
          <w:sz w:val="24"/>
          <w:szCs w:val="24"/>
        </w:rPr>
        <w:t xml:space="preserve"> and Saraçoğlu (2024) emphasizes the broader implications of gamification in education beyond mere academic success. Their research highlights how the engaging nature of tools like </w:t>
      </w:r>
      <w:proofErr w:type="spellStart"/>
      <w:r w:rsidRPr="00781F17">
        <w:rPr>
          <w:rFonts w:ascii="Times New Roman" w:hAnsi="Times New Roman" w:cs="Times New Roman"/>
          <w:sz w:val="24"/>
          <w:szCs w:val="24"/>
        </w:rPr>
        <w:t>Wordwall</w:t>
      </w:r>
      <w:proofErr w:type="spellEnd"/>
      <w:r w:rsidRPr="00781F17">
        <w:rPr>
          <w:rFonts w:ascii="Times New Roman" w:hAnsi="Times New Roman" w:cs="Times New Roman"/>
          <w:sz w:val="24"/>
          <w:szCs w:val="24"/>
        </w:rPr>
        <w:t xml:space="preserve"> fosters critical thinking skills and nurtures essential competencies that are vital in the 21st century,</w:t>
      </w:r>
      <w:r>
        <w:rPr>
          <w:rFonts w:ascii="Times New Roman" w:hAnsi="Times New Roman" w:cs="Times New Roman"/>
          <w:sz w:val="24"/>
          <w:szCs w:val="24"/>
        </w:rPr>
        <w:t xml:space="preserve"> especially in learning concepts in social studies,</w:t>
      </w:r>
      <w:r w:rsidRPr="00781F17">
        <w:rPr>
          <w:rFonts w:ascii="Times New Roman" w:hAnsi="Times New Roman" w:cs="Times New Roman"/>
          <w:sz w:val="24"/>
          <w:szCs w:val="24"/>
        </w:rPr>
        <w:t xml:space="preserve"> such as problem-solving, collaboration, and adaptability. Rather than just being passive recipients of information, students are empowered to actively engage with content, thus developing a more profound understanding of the subject matter.</w:t>
      </w:r>
    </w:p>
    <w:p w14:paraId="0D3BF6FF" w14:textId="2E0933FA" w:rsidR="00955FCE" w:rsidRDefault="00955FCE" w:rsidP="00AE65E7">
      <w:pPr>
        <w:pStyle w:val="NoSpacing"/>
        <w:ind w:firstLine="720"/>
        <w:jc w:val="both"/>
        <w:rPr>
          <w:rFonts w:ascii="Times New Roman" w:hAnsi="Times New Roman" w:cs="Times New Roman"/>
          <w:sz w:val="24"/>
          <w:szCs w:val="24"/>
        </w:rPr>
      </w:pPr>
      <w:r w:rsidRPr="00781F17">
        <w:rPr>
          <w:rFonts w:ascii="Times New Roman" w:hAnsi="Times New Roman" w:cs="Times New Roman"/>
          <w:sz w:val="24"/>
          <w:szCs w:val="24"/>
        </w:rPr>
        <w:t xml:space="preserve">This growing body of evidence illustrates not only the educational benefits of gamified learning platforms but also </w:t>
      </w:r>
      <w:r>
        <w:rPr>
          <w:rFonts w:ascii="Times New Roman" w:hAnsi="Times New Roman" w:cs="Times New Roman"/>
          <w:sz w:val="24"/>
          <w:szCs w:val="24"/>
        </w:rPr>
        <w:t>highlights</w:t>
      </w:r>
      <w:r w:rsidRPr="00781F17">
        <w:rPr>
          <w:rFonts w:ascii="Times New Roman" w:hAnsi="Times New Roman" w:cs="Times New Roman"/>
          <w:sz w:val="24"/>
          <w:szCs w:val="24"/>
        </w:rPr>
        <w:t xml:space="preserve"> the potential for these tools to reshape the </w:t>
      </w:r>
      <w:r>
        <w:rPr>
          <w:rFonts w:ascii="Times New Roman" w:hAnsi="Times New Roman" w:cs="Times New Roman"/>
          <w:sz w:val="24"/>
          <w:szCs w:val="24"/>
        </w:rPr>
        <w:t>educational ground in social studies and</w:t>
      </w:r>
      <w:r w:rsidRPr="00781F17">
        <w:rPr>
          <w:rFonts w:ascii="Times New Roman" w:hAnsi="Times New Roman" w:cs="Times New Roman"/>
          <w:sz w:val="24"/>
          <w:szCs w:val="24"/>
        </w:rPr>
        <w:t xml:space="preserve"> making learning more relevant and effective in an increasingly digital world.</w:t>
      </w:r>
    </w:p>
    <w:p w14:paraId="6F52F567" w14:textId="77777777" w:rsidR="00AE65E7" w:rsidRPr="00AE65E7" w:rsidRDefault="00AE65E7" w:rsidP="00AE65E7">
      <w:pPr>
        <w:pStyle w:val="NoSpacing"/>
        <w:ind w:firstLine="720"/>
        <w:jc w:val="both"/>
        <w:rPr>
          <w:rFonts w:ascii="Times New Roman" w:hAnsi="Times New Roman" w:cs="Times New Roman"/>
          <w:sz w:val="24"/>
          <w:szCs w:val="24"/>
        </w:rPr>
      </w:pPr>
    </w:p>
    <w:p w14:paraId="288B7783" w14:textId="42BE6FC7" w:rsidR="00AE65E7" w:rsidRDefault="003771FB" w:rsidP="00AE65E7">
      <w:pPr>
        <w:spacing w:after="0" w:line="240" w:lineRule="auto"/>
        <w:ind w:right="90"/>
        <w:jc w:val="both"/>
        <w:rPr>
          <w:rFonts w:ascii="Times New Roman" w:hAnsi="Times New Roman" w:cs="Times New Roman"/>
          <w:b/>
          <w:bCs/>
          <w:sz w:val="24"/>
          <w:szCs w:val="24"/>
        </w:rPr>
      </w:pPr>
      <w:r w:rsidRPr="00EB6CC3">
        <w:rPr>
          <w:rFonts w:ascii="Times New Roman" w:hAnsi="Times New Roman" w:cs="Times New Roman"/>
          <w:b/>
          <w:bCs/>
          <w:sz w:val="24"/>
          <w:szCs w:val="24"/>
        </w:rPr>
        <w:t xml:space="preserve">Theoretical Background </w:t>
      </w:r>
    </w:p>
    <w:p w14:paraId="78A89F06" w14:textId="77777777" w:rsidR="00AE65E7" w:rsidRPr="00AE65E7" w:rsidRDefault="00AE65E7" w:rsidP="00AE65E7">
      <w:pPr>
        <w:spacing w:after="0" w:line="240" w:lineRule="auto"/>
        <w:ind w:right="90"/>
        <w:jc w:val="both"/>
        <w:rPr>
          <w:rFonts w:ascii="Times New Roman" w:hAnsi="Times New Roman" w:cs="Times New Roman"/>
          <w:b/>
          <w:bCs/>
          <w:sz w:val="24"/>
          <w:szCs w:val="24"/>
        </w:rPr>
      </w:pPr>
    </w:p>
    <w:p w14:paraId="5C3A9FE2" w14:textId="0663F7C3" w:rsidR="00AE65E7" w:rsidRPr="00AE65E7" w:rsidRDefault="00AE65E7" w:rsidP="00AE65E7">
      <w:pPr>
        <w:spacing w:line="360" w:lineRule="auto"/>
        <w:ind w:firstLine="720"/>
        <w:jc w:val="both"/>
        <w:rPr>
          <w:rFonts w:ascii="Times New Roman" w:hAnsi="Times New Roman" w:cs="Times New Roman"/>
          <w:sz w:val="24"/>
          <w:szCs w:val="24"/>
          <w:lang w:val="en-US"/>
        </w:rPr>
      </w:pPr>
      <w:r w:rsidRPr="00AE65E7">
        <w:rPr>
          <w:rFonts w:ascii="Times New Roman" w:hAnsi="Times New Roman" w:cs="Times New Roman"/>
          <w:sz w:val="24"/>
          <w:szCs w:val="24"/>
        </w:rPr>
        <w:drawing>
          <wp:anchor distT="0" distB="0" distL="114300" distR="114300" simplePos="0" relativeHeight="251658240" behindDoc="0" locked="0" layoutInCell="1" allowOverlap="1" wp14:anchorId="37B54485" wp14:editId="37ADC743">
            <wp:simplePos x="0" y="0"/>
            <wp:positionH relativeFrom="column">
              <wp:posOffset>610870</wp:posOffset>
            </wp:positionH>
            <wp:positionV relativeFrom="paragraph">
              <wp:posOffset>445134</wp:posOffset>
            </wp:positionV>
            <wp:extent cx="5676900" cy="4580873"/>
            <wp:effectExtent l="0" t="0" r="0" b="4445"/>
            <wp:wrapNone/>
            <wp:docPr id="60668752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6687527" name=""/>
                    <pic:cNvPicPr/>
                  </pic:nvPicPr>
                  <pic:blipFill>
                    <a:blip r:embed="rId8">
                      <a:extLst>
                        <a:ext uri="{28A0092B-C50C-407E-A947-70E740481C1C}">
                          <a14:useLocalDpi xmlns:a14="http://schemas.microsoft.com/office/drawing/2010/main" val="0"/>
                        </a:ext>
                      </a:extLst>
                    </a:blip>
                    <a:stretch>
                      <a:fillRect/>
                    </a:stretch>
                  </pic:blipFill>
                  <pic:spPr>
                    <a:xfrm>
                      <a:off x="0" y="0"/>
                      <a:ext cx="5708637" cy="4606482"/>
                    </a:xfrm>
                    <a:prstGeom prst="rect">
                      <a:avLst/>
                    </a:prstGeom>
                  </pic:spPr>
                </pic:pic>
              </a:graphicData>
            </a:graphic>
            <wp14:sizeRelH relativeFrom="page">
              <wp14:pctWidth>0</wp14:pctWidth>
            </wp14:sizeRelH>
            <wp14:sizeRelV relativeFrom="page">
              <wp14:pctHeight>0</wp14:pctHeight>
            </wp14:sizeRelV>
          </wp:anchor>
        </w:drawing>
      </w:r>
      <w:r w:rsidRPr="00AE65E7">
        <w:rPr>
          <w:rFonts w:ascii="Times New Roman" w:hAnsi="Times New Roman" w:cs="Times New Roman"/>
          <w:sz w:val="24"/>
          <w:szCs w:val="24"/>
          <w:lang w:val="en-US"/>
        </w:rPr>
        <w:t>This study is anchored on the Cognitive Constructivism Theory of Piaget and supported by Self-Determination theory by Ryan and Deci.</w:t>
      </w:r>
    </w:p>
    <w:p w14:paraId="63F1B925" w14:textId="001DAF13" w:rsidR="00AE65E7" w:rsidRDefault="00AE65E7" w:rsidP="00AE65E7">
      <w:pPr>
        <w:spacing w:line="360" w:lineRule="auto"/>
        <w:ind w:firstLine="720"/>
        <w:jc w:val="both"/>
        <w:rPr>
          <w:lang w:val="en-US"/>
        </w:rPr>
      </w:pPr>
    </w:p>
    <w:p w14:paraId="25EEF69C" w14:textId="2A7A2583" w:rsidR="00AE65E7" w:rsidRDefault="00AE65E7" w:rsidP="00AE65E7">
      <w:pPr>
        <w:spacing w:line="360" w:lineRule="auto"/>
        <w:ind w:firstLine="720"/>
        <w:jc w:val="both"/>
        <w:rPr>
          <w:lang w:val="en-US"/>
        </w:rPr>
      </w:pPr>
    </w:p>
    <w:p w14:paraId="11124597" w14:textId="7CD63561" w:rsidR="00AE65E7" w:rsidRDefault="00AE65E7" w:rsidP="00AE65E7">
      <w:pPr>
        <w:spacing w:line="360" w:lineRule="auto"/>
        <w:ind w:firstLine="720"/>
        <w:jc w:val="both"/>
        <w:rPr>
          <w:lang w:val="en-US"/>
        </w:rPr>
      </w:pPr>
    </w:p>
    <w:p w14:paraId="173142B7" w14:textId="1FA13466" w:rsidR="00AE65E7" w:rsidRDefault="00AE65E7" w:rsidP="00AE65E7">
      <w:pPr>
        <w:spacing w:line="360" w:lineRule="auto"/>
        <w:ind w:firstLine="720"/>
        <w:jc w:val="both"/>
        <w:rPr>
          <w:lang w:val="en-US"/>
        </w:rPr>
      </w:pPr>
    </w:p>
    <w:p w14:paraId="3EF67B7A" w14:textId="764926C6" w:rsidR="00AE65E7" w:rsidRDefault="00AE65E7" w:rsidP="00AE65E7">
      <w:pPr>
        <w:spacing w:line="360" w:lineRule="auto"/>
        <w:ind w:firstLine="720"/>
        <w:jc w:val="both"/>
        <w:rPr>
          <w:lang w:val="en-US"/>
        </w:rPr>
      </w:pPr>
    </w:p>
    <w:p w14:paraId="42B278D5" w14:textId="3265BA16" w:rsidR="00AE65E7" w:rsidRDefault="00AE65E7" w:rsidP="00AE65E7">
      <w:pPr>
        <w:spacing w:line="360" w:lineRule="auto"/>
        <w:ind w:firstLine="720"/>
        <w:jc w:val="both"/>
        <w:rPr>
          <w:lang w:val="en-US"/>
        </w:rPr>
      </w:pPr>
    </w:p>
    <w:p w14:paraId="48B95A3B" w14:textId="30152DD8" w:rsidR="00AE65E7" w:rsidRDefault="00AE65E7" w:rsidP="00AE65E7">
      <w:pPr>
        <w:spacing w:line="360" w:lineRule="auto"/>
        <w:ind w:firstLine="720"/>
        <w:jc w:val="both"/>
        <w:rPr>
          <w:lang w:val="en-US"/>
        </w:rPr>
      </w:pPr>
    </w:p>
    <w:p w14:paraId="414C6532" w14:textId="3E5A5BDB" w:rsidR="00AE65E7" w:rsidRDefault="00AE65E7" w:rsidP="00AE65E7">
      <w:pPr>
        <w:spacing w:line="360" w:lineRule="auto"/>
        <w:ind w:firstLine="720"/>
        <w:jc w:val="both"/>
        <w:rPr>
          <w:lang w:val="en-US"/>
        </w:rPr>
      </w:pPr>
    </w:p>
    <w:p w14:paraId="7E690D62" w14:textId="23AF34FE" w:rsidR="00AE65E7" w:rsidRDefault="00AE65E7" w:rsidP="00AE65E7">
      <w:pPr>
        <w:spacing w:line="360" w:lineRule="auto"/>
        <w:ind w:firstLine="720"/>
        <w:jc w:val="both"/>
        <w:rPr>
          <w:lang w:val="en-US"/>
        </w:rPr>
      </w:pPr>
    </w:p>
    <w:p w14:paraId="123A1928" w14:textId="3C741A5A" w:rsidR="00AE65E7" w:rsidRDefault="00AE65E7" w:rsidP="00AE65E7">
      <w:pPr>
        <w:spacing w:line="360" w:lineRule="auto"/>
        <w:ind w:firstLine="720"/>
        <w:jc w:val="both"/>
        <w:rPr>
          <w:lang w:val="en-US"/>
        </w:rPr>
      </w:pPr>
    </w:p>
    <w:p w14:paraId="41FE0CEE" w14:textId="45624537" w:rsidR="00AE65E7" w:rsidRDefault="00AE65E7" w:rsidP="00197988">
      <w:pPr>
        <w:spacing w:before="240" w:after="240" w:line="240" w:lineRule="auto"/>
        <w:ind w:right="90"/>
        <w:jc w:val="both"/>
        <w:rPr>
          <w:rFonts w:ascii="Times New Roman" w:hAnsi="Times New Roman" w:cs="Times New Roman"/>
          <w:sz w:val="24"/>
          <w:szCs w:val="24"/>
        </w:rPr>
      </w:pPr>
    </w:p>
    <w:p w14:paraId="7891B699" w14:textId="77777777" w:rsidR="00AE65E7" w:rsidRDefault="00AE65E7" w:rsidP="00197988">
      <w:pPr>
        <w:spacing w:before="240" w:after="240" w:line="240" w:lineRule="auto"/>
        <w:ind w:right="90"/>
        <w:jc w:val="both"/>
        <w:rPr>
          <w:rFonts w:ascii="Times New Roman" w:hAnsi="Times New Roman" w:cs="Times New Roman"/>
          <w:sz w:val="24"/>
          <w:szCs w:val="24"/>
        </w:rPr>
      </w:pPr>
    </w:p>
    <w:p w14:paraId="34149456" w14:textId="77777777" w:rsidR="00AE65E7" w:rsidRDefault="00AE65E7" w:rsidP="00197988">
      <w:pPr>
        <w:spacing w:before="240" w:after="240" w:line="240" w:lineRule="auto"/>
        <w:ind w:right="90"/>
        <w:jc w:val="both"/>
        <w:rPr>
          <w:rFonts w:ascii="Times New Roman" w:hAnsi="Times New Roman" w:cs="Times New Roman"/>
          <w:sz w:val="24"/>
          <w:szCs w:val="24"/>
        </w:rPr>
      </w:pPr>
    </w:p>
    <w:p w14:paraId="606D47FD" w14:textId="77777777" w:rsidR="00AE65E7" w:rsidRPr="00AE65E7" w:rsidRDefault="00AE65E7" w:rsidP="00AE65E7">
      <w:pPr>
        <w:spacing w:line="360" w:lineRule="auto"/>
        <w:jc w:val="center"/>
        <w:rPr>
          <w:rFonts w:ascii="Times New Roman" w:hAnsi="Times New Roman" w:cs="Times New Roman"/>
          <w:i/>
          <w:iCs/>
          <w:sz w:val="24"/>
          <w:szCs w:val="24"/>
          <w:lang w:val="en-US"/>
        </w:rPr>
      </w:pPr>
      <w:r w:rsidRPr="00AE65E7">
        <w:rPr>
          <w:rFonts w:ascii="Times New Roman" w:hAnsi="Times New Roman" w:cs="Times New Roman"/>
          <w:sz w:val="24"/>
          <w:szCs w:val="24"/>
          <w:lang w:val="en-US"/>
        </w:rPr>
        <w:t>Figure 1</w:t>
      </w:r>
      <w:r w:rsidRPr="00AE65E7">
        <w:rPr>
          <w:rFonts w:ascii="Times New Roman" w:hAnsi="Times New Roman" w:cs="Times New Roman"/>
          <w:i/>
          <w:iCs/>
          <w:sz w:val="24"/>
          <w:szCs w:val="24"/>
          <w:lang w:val="en-US"/>
        </w:rPr>
        <w:t>. Schematic Diagram of the Theoretical Framework of the Study</w:t>
      </w:r>
    </w:p>
    <w:p w14:paraId="45AD6245" w14:textId="77777777" w:rsidR="00AE65E7" w:rsidRDefault="00AE65E7" w:rsidP="00197988">
      <w:pPr>
        <w:spacing w:before="240" w:after="240" w:line="240" w:lineRule="auto"/>
        <w:ind w:right="90"/>
        <w:jc w:val="both"/>
        <w:rPr>
          <w:rFonts w:ascii="Times New Roman" w:hAnsi="Times New Roman" w:cs="Times New Roman"/>
          <w:sz w:val="24"/>
          <w:szCs w:val="24"/>
        </w:rPr>
      </w:pPr>
    </w:p>
    <w:p w14:paraId="3CCA78AB" w14:textId="77777777" w:rsidR="00AE65E7" w:rsidRPr="00AE65E7" w:rsidRDefault="00AE65E7" w:rsidP="00AE65E7">
      <w:pPr>
        <w:spacing w:line="240" w:lineRule="auto"/>
        <w:ind w:firstLine="720"/>
        <w:jc w:val="both"/>
        <w:rPr>
          <w:rFonts w:ascii="Times New Roman" w:hAnsi="Times New Roman" w:cs="Times New Roman"/>
          <w:sz w:val="24"/>
          <w:szCs w:val="24"/>
          <w:lang w:val="en-US"/>
        </w:rPr>
      </w:pPr>
      <w:r w:rsidRPr="00AE65E7">
        <w:rPr>
          <w:rFonts w:ascii="Times New Roman" w:hAnsi="Times New Roman" w:cs="Times New Roman"/>
          <w:i/>
          <w:iCs/>
          <w:sz w:val="24"/>
          <w:szCs w:val="24"/>
          <w:lang w:val="en-US"/>
        </w:rPr>
        <w:lastRenderedPageBreak/>
        <w:t xml:space="preserve">Cognitive Constructivism Theory. </w:t>
      </w:r>
      <w:r w:rsidRPr="00AE65E7">
        <w:rPr>
          <w:rFonts w:ascii="Times New Roman" w:hAnsi="Times New Roman" w:cs="Times New Roman"/>
          <w:sz w:val="24"/>
          <w:szCs w:val="24"/>
          <w:lang w:val="en-US"/>
        </w:rPr>
        <w:t xml:space="preserve">Cognitive Constructivism is a learning theory proposed by Jean Piaget in 1968. This theory emphasizes the importance of learning as an active and constructive process where learners actively engage in the new knowledge upon the foundation of the pre-existing knowledge. It is believed that teachers who embrace constructivism encourages their learners to explore and question the world around them, rather than merely memorizing facts and figures. In the context of a digital learning environment, platforms like </w:t>
      </w:r>
      <w:proofErr w:type="spellStart"/>
      <w:r w:rsidRPr="00AE65E7">
        <w:rPr>
          <w:rFonts w:ascii="Times New Roman" w:hAnsi="Times New Roman" w:cs="Times New Roman"/>
          <w:sz w:val="24"/>
          <w:szCs w:val="24"/>
          <w:lang w:val="en-US"/>
        </w:rPr>
        <w:t>Wordwall</w:t>
      </w:r>
      <w:proofErr w:type="spellEnd"/>
      <w:r w:rsidRPr="00AE65E7">
        <w:rPr>
          <w:rFonts w:ascii="Times New Roman" w:hAnsi="Times New Roman" w:cs="Times New Roman"/>
          <w:sz w:val="24"/>
          <w:szCs w:val="24"/>
          <w:lang w:val="en-US"/>
        </w:rPr>
        <w:t xml:space="preserve"> facilitate this interactive learning by providing opportunities for exploration and collaboration. </w:t>
      </w:r>
      <w:proofErr w:type="spellStart"/>
      <w:r w:rsidRPr="00AE65E7">
        <w:rPr>
          <w:rFonts w:ascii="Times New Roman" w:hAnsi="Times New Roman" w:cs="Times New Roman"/>
          <w:sz w:val="24"/>
          <w:szCs w:val="24"/>
          <w:lang w:val="en-US"/>
        </w:rPr>
        <w:t>Wordwall’s</w:t>
      </w:r>
      <w:proofErr w:type="spellEnd"/>
      <w:r w:rsidRPr="00AE65E7">
        <w:rPr>
          <w:rFonts w:ascii="Times New Roman" w:hAnsi="Times New Roman" w:cs="Times New Roman"/>
          <w:sz w:val="24"/>
          <w:szCs w:val="24"/>
          <w:lang w:val="en-US"/>
        </w:rPr>
        <w:t xml:space="preserve"> gamified features allow educators to design activities that promote inquiry-based learning (Al-</w:t>
      </w:r>
      <w:proofErr w:type="spellStart"/>
      <w:r w:rsidRPr="00AE65E7">
        <w:rPr>
          <w:rFonts w:ascii="Times New Roman" w:hAnsi="Times New Roman" w:cs="Times New Roman"/>
          <w:sz w:val="24"/>
          <w:szCs w:val="24"/>
          <w:lang w:val="en-US"/>
        </w:rPr>
        <w:t>Khreshe</w:t>
      </w:r>
      <w:proofErr w:type="spellEnd"/>
      <w:r w:rsidRPr="00AE65E7">
        <w:rPr>
          <w:rFonts w:ascii="Times New Roman" w:hAnsi="Times New Roman" w:cs="Times New Roman"/>
          <w:sz w:val="24"/>
          <w:szCs w:val="24"/>
          <w:lang w:val="en-US"/>
        </w:rPr>
        <w:t xml:space="preserve">, 2022). It is where students can investigate social studies topics through quizzes and games that require critical thinking and problem-solving. For example, teachers can create scenario-based games that simulate historical events or social issues, encouraging students to explore various perspectives and apply their knowledge to real-world situations. This approach aligns with constructivist principles, as students engage in hands-on learning that fosters deeper understanding. Constructivist approaches enhance student engagement and retention of concepts by encouraging learners to take charge of their educational journeys. It has been demonstrated in the study of Belvin Gulo et al. (2024) that active engagement strategies, such as those employed in interactive game-based learning, significantly improve student outcomes. By integrating </w:t>
      </w:r>
      <w:proofErr w:type="spellStart"/>
      <w:r w:rsidRPr="00AE65E7">
        <w:rPr>
          <w:rFonts w:ascii="Times New Roman" w:hAnsi="Times New Roman" w:cs="Times New Roman"/>
          <w:sz w:val="24"/>
          <w:szCs w:val="24"/>
          <w:lang w:val="en-US"/>
        </w:rPr>
        <w:t>Wordwall</w:t>
      </w:r>
      <w:proofErr w:type="spellEnd"/>
      <w:r w:rsidRPr="00AE65E7">
        <w:rPr>
          <w:rFonts w:ascii="Times New Roman" w:hAnsi="Times New Roman" w:cs="Times New Roman"/>
          <w:sz w:val="24"/>
          <w:szCs w:val="24"/>
          <w:lang w:val="en-US"/>
        </w:rPr>
        <w:t xml:space="preserve"> into social studies instruction, teachers can employ collaborative group activities where students work together to solve problems or answer questions, thereby promoting social interaction and peer learning. This collaborative element not only helps students articulate their understanding but also allows them to challenge and refine their ideas through discussion.</w:t>
      </w:r>
    </w:p>
    <w:p w14:paraId="3E8416D5" w14:textId="77777777" w:rsidR="00AE65E7" w:rsidRPr="00AE65E7" w:rsidRDefault="00AE65E7" w:rsidP="00AE65E7">
      <w:pPr>
        <w:spacing w:line="240" w:lineRule="auto"/>
        <w:ind w:firstLine="720"/>
        <w:jc w:val="both"/>
        <w:rPr>
          <w:rFonts w:ascii="Times New Roman" w:hAnsi="Times New Roman" w:cs="Times New Roman"/>
          <w:sz w:val="24"/>
          <w:szCs w:val="24"/>
        </w:rPr>
      </w:pPr>
      <w:r w:rsidRPr="00AE65E7">
        <w:rPr>
          <w:rFonts w:ascii="Times New Roman" w:hAnsi="Times New Roman" w:cs="Times New Roman"/>
          <w:i/>
          <w:iCs/>
          <w:sz w:val="24"/>
          <w:szCs w:val="24"/>
        </w:rPr>
        <w:t>Self-determination Theory</w:t>
      </w:r>
      <w:r w:rsidRPr="00AE65E7">
        <w:rPr>
          <w:rFonts w:ascii="Times New Roman" w:hAnsi="Times New Roman" w:cs="Times New Roman"/>
          <w:sz w:val="24"/>
          <w:szCs w:val="24"/>
        </w:rPr>
        <w:t xml:space="preserve">. Self-Determination Theory, developed by Edward Deci and Richard Ryan in 1985, focuses on the intrinsic and extrinsic motivations that drive human behavior and learning (Ackerman, 2018). According to SDT, fulfilling the basic psychological needs for autonomy, competence, and relatedness is crucial for fostering motivation and engagement (Ackerman, 2018). In educational settings, this means that when students feel a sense of ownership over their learning (autonomy), experience success in completing tasks (competence), and connect with their peers through collaborative activities (relatedness), they are more likely to engage deeply with the material. In relation to this, the use of </w:t>
      </w:r>
      <w:proofErr w:type="spellStart"/>
      <w:r w:rsidRPr="00AE65E7">
        <w:rPr>
          <w:rFonts w:ascii="Times New Roman" w:hAnsi="Times New Roman" w:cs="Times New Roman"/>
          <w:sz w:val="24"/>
          <w:szCs w:val="24"/>
        </w:rPr>
        <w:t>Wordwall</w:t>
      </w:r>
      <w:proofErr w:type="spellEnd"/>
      <w:r w:rsidRPr="00AE65E7">
        <w:rPr>
          <w:rFonts w:ascii="Times New Roman" w:hAnsi="Times New Roman" w:cs="Times New Roman"/>
          <w:sz w:val="24"/>
          <w:szCs w:val="24"/>
        </w:rPr>
        <w:t xml:space="preserve"> as an interactive instructional tool aligns well with these principles. By allowing students to select activities and compete in friendly games, </w:t>
      </w:r>
      <w:proofErr w:type="spellStart"/>
      <w:r w:rsidRPr="00AE65E7">
        <w:rPr>
          <w:rFonts w:ascii="Times New Roman" w:hAnsi="Times New Roman" w:cs="Times New Roman"/>
          <w:sz w:val="24"/>
          <w:szCs w:val="24"/>
        </w:rPr>
        <w:t>Wordwall</w:t>
      </w:r>
      <w:proofErr w:type="spellEnd"/>
      <w:r w:rsidRPr="00AE65E7">
        <w:rPr>
          <w:rFonts w:ascii="Times New Roman" w:hAnsi="Times New Roman" w:cs="Times New Roman"/>
          <w:sz w:val="24"/>
          <w:szCs w:val="24"/>
        </w:rPr>
        <w:t xml:space="preserve"> provides a platform that fosters motivation and engagement. It has been shown that incorporating elements that satisfy these psychological needs can lead to improved academic performance and personal investment in learning (Carmona-</w:t>
      </w:r>
      <w:proofErr w:type="spellStart"/>
      <w:r w:rsidRPr="00AE65E7">
        <w:rPr>
          <w:rFonts w:ascii="Times New Roman" w:hAnsi="Times New Roman" w:cs="Times New Roman"/>
          <w:sz w:val="24"/>
          <w:szCs w:val="24"/>
        </w:rPr>
        <w:t>Halty</w:t>
      </w:r>
      <w:proofErr w:type="spellEnd"/>
      <w:r w:rsidRPr="00AE65E7">
        <w:rPr>
          <w:rFonts w:ascii="Times New Roman" w:hAnsi="Times New Roman" w:cs="Times New Roman"/>
          <w:sz w:val="24"/>
          <w:szCs w:val="24"/>
        </w:rPr>
        <w:t xml:space="preserve"> et al., 2019). Thus, utilizing </w:t>
      </w:r>
      <w:proofErr w:type="spellStart"/>
      <w:r w:rsidRPr="00AE65E7">
        <w:rPr>
          <w:rFonts w:ascii="Times New Roman" w:hAnsi="Times New Roman" w:cs="Times New Roman"/>
          <w:sz w:val="24"/>
          <w:szCs w:val="24"/>
        </w:rPr>
        <w:t>Wordwall</w:t>
      </w:r>
      <w:proofErr w:type="spellEnd"/>
      <w:r w:rsidRPr="00AE65E7">
        <w:rPr>
          <w:rFonts w:ascii="Times New Roman" w:hAnsi="Times New Roman" w:cs="Times New Roman"/>
          <w:sz w:val="24"/>
          <w:szCs w:val="24"/>
        </w:rPr>
        <w:t xml:space="preserve"> in teaching social studies can not only enhance concept retention but also promote a motivating classroom atmosphere conducive to learning. </w:t>
      </w:r>
    </w:p>
    <w:p w14:paraId="22A4C855" w14:textId="5103E25B" w:rsidR="003771FB" w:rsidRPr="00AE65E7" w:rsidRDefault="00AE65E7" w:rsidP="00AE65E7">
      <w:pPr>
        <w:spacing w:line="240" w:lineRule="auto"/>
        <w:ind w:firstLine="720"/>
        <w:jc w:val="both"/>
        <w:rPr>
          <w:rFonts w:ascii="Times New Roman" w:hAnsi="Times New Roman" w:cs="Times New Roman"/>
          <w:sz w:val="24"/>
          <w:szCs w:val="24"/>
        </w:rPr>
      </w:pPr>
      <w:r w:rsidRPr="00AE65E7">
        <w:rPr>
          <w:rFonts w:ascii="Times New Roman" w:hAnsi="Times New Roman" w:cs="Times New Roman"/>
          <w:sz w:val="24"/>
          <w:szCs w:val="24"/>
        </w:rPr>
        <w:t xml:space="preserve">The theories outlined above provide a strong foundation for the effective implementation of </w:t>
      </w:r>
      <w:proofErr w:type="spellStart"/>
      <w:r w:rsidRPr="00AE65E7">
        <w:rPr>
          <w:rFonts w:ascii="Times New Roman" w:hAnsi="Times New Roman" w:cs="Times New Roman"/>
          <w:sz w:val="24"/>
          <w:szCs w:val="24"/>
        </w:rPr>
        <w:t>Wordwall</w:t>
      </w:r>
      <w:proofErr w:type="spellEnd"/>
      <w:r w:rsidRPr="00AE65E7">
        <w:rPr>
          <w:rFonts w:ascii="Times New Roman" w:hAnsi="Times New Roman" w:cs="Times New Roman"/>
          <w:sz w:val="24"/>
          <w:szCs w:val="24"/>
        </w:rPr>
        <w:t xml:space="preserve">-based interactive instruction in social studies education. However, several factors can influence the outcomes of this instructional approach. These variables include the quality of instructional design, the alignment of </w:t>
      </w:r>
      <w:proofErr w:type="spellStart"/>
      <w:r w:rsidRPr="00AE65E7">
        <w:rPr>
          <w:rFonts w:ascii="Times New Roman" w:hAnsi="Times New Roman" w:cs="Times New Roman"/>
          <w:sz w:val="24"/>
          <w:szCs w:val="24"/>
        </w:rPr>
        <w:t>Wordwall</w:t>
      </w:r>
      <w:proofErr w:type="spellEnd"/>
      <w:r w:rsidRPr="00AE65E7">
        <w:rPr>
          <w:rFonts w:ascii="Times New Roman" w:hAnsi="Times New Roman" w:cs="Times New Roman"/>
          <w:sz w:val="24"/>
          <w:szCs w:val="24"/>
        </w:rPr>
        <w:t xml:space="preserve"> activities with curriculum goals, the level of student engagement and motivation, and the diverse learning styles present in the classroom. Additionally, the teacher’s proficiency in utilizing digital tools, their beliefs about technology's role in education, and their ability to foster a collaborative learning environment are critical. In a general sense, how well the educational program integrates interactive technologies into its broader instructional framework can significantly impact the success of </w:t>
      </w:r>
      <w:proofErr w:type="spellStart"/>
      <w:r w:rsidRPr="00AE65E7">
        <w:rPr>
          <w:rFonts w:ascii="Times New Roman" w:hAnsi="Times New Roman" w:cs="Times New Roman"/>
          <w:sz w:val="24"/>
          <w:szCs w:val="24"/>
        </w:rPr>
        <w:t>Wordwall</w:t>
      </w:r>
      <w:proofErr w:type="spellEnd"/>
      <w:r w:rsidRPr="00AE65E7">
        <w:rPr>
          <w:rFonts w:ascii="Times New Roman" w:hAnsi="Times New Roman" w:cs="Times New Roman"/>
          <w:sz w:val="24"/>
          <w:szCs w:val="24"/>
        </w:rPr>
        <w:t xml:space="preserve"> as an educational resource. By understanding and addressing these factors, educators can optimize the use of interactive instruction to enhance students’ learning experiences and academic performance </w:t>
      </w:r>
    </w:p>
    <w:p w14:paraId="096C24B1" w14:textId="62303E7A" w:rsidR="003771FB" w:rsidRPr="00EB6CC3" w:rsidRDefault="003771FB" w:rsidP="00197988">
      <w:pPr>
        <w:pStyle w:val="BodyText"/>
        <w:spacing w:line="240" w:lineRule="auto"/>
        <w:jc w:val="left"/>
        <w:rPr>
          <w:sz w:val="24"/>
          <w:szCs w:val="24"/>
        </w:rPr>
      </w:pPr>
      <w:r w:rsidRPr="00EB6CC3">
        <w:rPr>
          <w:sz w:val="24"/>
          <w:szCs w:val="24"/>
        </w:rPr>
        <w:t xml:space="preserve">Statement of the Problem </w:t>
      </w:r>
    </w:p>
    <w:p w14:paraId="6606A915" w14:textId="59840138" w:rsidR="00AE65E7" w:rsidRPr="00AE65E7" w:rsidRDefault="00AE65E7" w:rsidP="00AE65E7">
      <w:pPr>
        <w:spacing w:line="240" w:lineRule="auto"/>
        <w:ind w:firstLine="720"/>
        <w:jc w:val="both"/>
        <w:rPr>
          <w:rFonts w:ascii="Times New Roman" w:hAnsi="Times New Roman" w:cs="Times New Roman"/>
          <w:sz w:val="24"/>
          <w:szCs w:val="24"/>
        </w:rPr>
      </w:pPr>
      <w:r w:rsidRPr="00AE65E7">
        <w:rPr>
          <w:rFonts w:ascii="Times New Roman" w:hAnsi="Times New Roman" w:cs="Times New Roman"/>
          <w:sz w:val="24"/>
          <w:szCs w:val="24"/>
        </w:rPr>
        <w:t xml:space="preserve">This study aims to </w:t>
      </w:r>
      <w:bookmarkStart w:id="0" w:name="_Hlk172539912"/>
      <w:r w:rsidRPr="00AE65E7">
        <w:rPr>
          <w:rFonts w:ascii="Times New Roman" w:hAnsi="Times New Roman" w:cs="Times New Roman"/>
          <w:sz w:val="24"/>
          <w:szCs w:val="24"/>
        </w:rPr>
        <w:t xml:space="preserve">determine the effectiveness of Word-wall based interactive instruction on junior high school students performance in social studies as basis for the development of lesson exemplars at </w:t>
      </w:r>
      <w:r>
        <w:rPr>
          <w:rFonts w:ascii="Times New Roman" w:hAnsi="Times New Roman" w:cs="Times New Roman"/>
          <w:sz w:val="24"/>
          <w:szCs w:val="24"/>
        </w:rPr>
        <w:t>an</w:t>
      </w:r>
      <w:r w:rsidRPr="00AE65E7">
        <w:rPr>
          <w:rFonts w:ascii="Times New Roman" w:hAnsi="Times New Roman" w:cs="Times New Roman"/>
          <w:sz w:val="24"/>
          <w:szCs w:val="24"/>
        </w:rPr>
        <w:t xml:space="preserve"> International School in Bacolod City, Negros Occidental for School Year 2025 – 2026.</w:t>
      </w:r>
    </w:p>
    <w:p w14:paraId="28917BFF" w14:textId="77777777" w:rsidR="00AE65E7" w:rsidRPr="00AE65E7" w:rsidRDefault="00AE65E7" w:rsidP="00AE65E7">
      <w:pPr>
        <w:spacing w:line="240" w:lineRule="auto"/>
        <w:ind w:firstLine="720"/>
        <w:jc w:val="both"/>
        <w:rPr>
          <w:rFonts w:ascii="Times New Roman" w:hAnsi="Times New Roman" w:cs="Times New Roman"/>
          <w:sz w:val="24"/>
          <w:szCs w:val="24"/>
        </w:rPr>
      </w:pPr>
      <w:r w:rsidRPr="00AE65E7">
        <w:rPr>
          <w:rFonts w:ascii="Times New Roman" w:hAnsi="Times New Roman" w:cs="Times New Roman"/>
          <w:sz w:val="24"/>
          <w:szCs w:val="24"/>
        </w:rPr>
        <w:t>Specifically, this study seeks to answer the following questions:</w:t>
      </w:r>
    </w:p>
    <w:bookmarkEnd w:id="0"/>
    <w:p w14:paraId="704EB8A8" w14:textId="77777777" w:rsidR="00AE65E7" w:rsidRPr="00AE65E7" w:rsidRDefault="00AE65E7" w:rsidP="00AE65E7">
      <w:pPr>
        <w:spacing w:line="240" w:lineRule="auto"/>
        <w:jc w:val="both"/>
        <w:rPr>
          <w:rFonts w:ascii="Times New Roman" w:hAnsi="Times New Roman" w:cs="Times New Roman"/>
          <w:sz w:val="24"/>
          <w:szCs w:val="24"/>
        </w:rPr>
      </w:pPr>
      <w:r w:rsidRPr="00AE65E7">
        <w:rPr>
          <w:rFonts w:ascii="Times New Roman" w:hAnsi="Times New Roman" w:cs="Times New Roman"/>
          <w:sz w:val="24"/>
          <w:szCs w:val="24"/>
        </w:rPr>
        <w:t>1. What is the academic performance of the control group and experimental group in social studies prior to and after the implementation of Word-wall based interactive instruction?</w:t>
      </w:r>
    </w:p>
    <w:p w14:paraId="170EE8C3" w14:textId="77777777" w:rsidR="00AE65E7" w:rsidRPr="00AE65E7" w:rsidRDefault="00AE65E7" w:rsidP="00AE65E7">
      <w:pPr>
        <w:spacing w:line="240" w:lineRule="auto"/>
        <w:jc w:val="both"/>
        <w:rPr>
          <w:rFonts w:ascii="Times New Roman" w:hAnsi="Times New Roman" w:cs="Times New Roman"/>
          <w:sz w:val="24"/>
          <w:szCs w:val="24"/>
        </w:rPr>
      </w:pPr>
      <w:r w:rsidRPr="00AE65E7">
        <w:rPr>
          <w:rFonts w:ascii="Times New Roman" w:hAnsi="Times New Roman" w:cs="Times New Roman"/>
          <w:sz w:val="24"/>
          <w:szCs w:val="24"/>
        </w:rPr>
        <w:t>2. Is there a significant improvement on the social studies performance of the students from their pre-test to the post-test scores?</w:t>
      </w:r>
    </w:p>
    <w:p w14:paraId="320451B0" w14:textId="77777777" w:rsidR="00AE65E7" w:rsidRPr="00AE65E7" w:rsidRDefault="00AE65E7" w:rsidP="00AE65E7">
      <w:pPr>
        <w:snapToGrid w:val="0"/>
        <w:spacing w:line="240" w:lineRule="auto"/>
        <w:jc w:val="both"/>
        <w:rPr>
          <w:rFonts w:ascii="Times New Roman" w:hAnsi="Times New Roman" w:cs="Times New Roman"/>
          <w:sz w:val="24"/>
          <w:szCs w:val="24"/>
        </w:rPr>
      </w:pPr>
      <w:r w:rsidRPr="00AE65E7">
        <w:rPr>
          <w:rFonts w:ascii="Times New Roman" w:hAnsi="Times New Roman" w:cs="Times New Roman"/>
          <w:sz w:val="24"/>
          <w:szCs w:val="24"/>
        </w:rPr>
        <w:t>3. To what extent do the Grade 7 students perceive the Word-wall based interactive instruction in terms of:</w:t>
      </w:r>
    </w:p>
    <w:p w14:paraId="6ABEA666" w14:textId="77777777" w:rsidR="00AE65E7" w:rsidRPr="00AE65E7" w:rsidRDefault="00AE65E7" w:rsidP="00AE65E7">
      <w:pPr>
        <w:snapToGrid w:val="0"/>
        <w:spacing w:line="240" w:lineRule="auto"/>
        <w:ind w:firstLine="720"/>
        <w:jc w:val="both"/>
        <w:rPr>
          <w:rFonts w:ascii="Times New Roman" w:hAnsi="Times New Roman" w:cs="Times New Roman"/>
          <w:sz w:val="24"/>
          <w:szCs w:val="24"/>
        </w:rPr>
      </w:pPr>
      <w:r w:rsidRPr="00AE65E7">
        <w:rPr>
          <w:rFonts w:ascii="Times New Roman" w:hAnsi="Times New Roman" w:cs="Times New Roman"/>
          <w:sz w:val="24"/>
          <w:szCs w:val="24"/>
        </w:rPr>
        <w:t>3.1. concept retention;</w:t>
      </w:r>
    </w:p>
    <w:p w14:paraId="2F02929D" w14:textId="77777777" w:rsidR="00AE65E7" w:rsidRPr="00AE65E7" w:rsidRDefault="00AE65E7" w:rsidP="00AE65E7">
      <w:pPr>
        <w:snapToGrid w:val="0"/>
        <w:spacing w:line="240" w:lineRule="auto"/>
        <w:ind w:firstLine="720"/>
        <w:jc w:val="both"/>
        <w:rPr>
          <w:rFonts w:ascii="Times New Roman" w:hAnsi="Times New Roman" w:cs="Times New Roman"/>
          <w:sz w:val="24"/>
          <w:szCs w:val="24"/>
        </w:rPr>
      </w:pPr>
      <w:r w:rsidRPr="00AE65E7">
        <w:rPr>
          <w:rFonts w:ascii="Times New Roman" w:hAnsi="Times New Roman" w:cs="Times New Roman"/>
          <w:sz w:val="24"/>
          <w:szCs w:val="24"/>
        </w:rPr>
        <w:t>3.2. motivation; and</w:t>
      </w:r>
    </w:p>
    <w:p w14:paraId="10BF58AB" w14:textId="77777777" w:rsidR="00AE65E7" w:rsidRPr="00AE65E7" w:rsidRDefault="00AE65E7" w:rsidP="00AE65E7">
      <w:pPr>
        <w:snapToGrid w:val="0"/>
        <w:spacing w:line="240" w:lineRule="auto"/>
        <w:ind w:firstLine="720"/>
        <w:jc w:val="both"/>
        <w:rPr>
          <w:rFonts w:ascii="Times New Roman" w:hAnsi="Times New Roman" w:cs="Times New Roman"/>
          <w:sz w:val="24"/>
          <w:szCs w:val="24"/>
        </w:rPr>
      </w:pPr>
      <w:r w:rsidRPr="00AE65E7">
        <w:rPr>
          <w:rFonts w:ascii="Times New Roman" w:hAnsi="Times New Roman" w:cs="Times New Roman"/>
          <w:sz w:val="24"/>
          <w:szCs w:val="24"/>
        </w:rPr>
        <w:t>3.3. engagement?</w:t>
      </w:r>
    </w:p>
    <w:p w14:paraId="17B9647A" w14:textId="77777777" w:rsidR="00AE65E7" w:rsidRPr="00AE65E7" w:rsidRDefault="00AE65E7" w:rsidP="00AE65E7">
      <w:pPr>
        <w:spacing w:line="240" w:lineRule="auto"/>
        <w:jc w:val="both"/>
        <w:rPr>
          <w:rFonts w:ascii="Times New Roman" w:hAnsi="Times New Roman" w:cs="Times New Roman"/>
          <w:sz w:val="24"/>
          <w:szCs w:val="24"/>
        </w:rPr>
      </w:pPr>
      <w:r w:rsidRPr="00AE65E7">
        <w:rPr>
          <w:rFonts w:ascii="Times New Roman" w:hAnsi="Times New Roman" w:cs="Times New Roman"/>
          <w:sz w:val="24"/>
          <w:szCs w:val="24"/>
        </w:rPr>
        <w:lastRenderedPageBreak/>
        <w:t xml:space="preserve">4. Is there a significant relationship between the academic performance of </w:t>
      </w:r>
      <w:bookmarkStart w:id="1" w:name="_Hlk215831358"/>
      <w:r w:rsidRPr="00AE65E7">
        <w:rPr>
          <w:rFonts w:ascii="Times New Roman" w:hAnsi="Times New Roman" w:cs="Times New Roman"/>
          <w:sz w:val="24"/>
          <w:szCs w:val="24"/>
        </w:rPr>
        <w:t>Grade 7 students and their level of perception of Word-wall based interactive instruction</w:t>
      </w:r>
      <w:bookmarkEnd w:id="1"/>
      <w:r w:rsidRPr="00AE65E7">
        <w:rPr>
          <w:rFonts w:ascii="Times New Roman" w:hAnsi="Times New Roman" w:cs="Times New Roman"/>
          <w:sz w:val="24"/>
          <w:szCs w:val="24"/>
        </w:rPr>
        <w:t xml:space="preserve"> in terms of:</w:t>
      </w:r>
    </w:p>
    <w:p w14:paraId="3E505351" w14:textId="77777777" w:rsidR="00AE65E7" w:rsidRPr="00AE65E7" w:rsidRDefault="00AE65E7" w:rsidP="00AE65E7">
      <w:pPr>
        <w:snapToGrid w:val="0"/>
        <w:spacing w:line="240" w:lineRule="auto"/>
        <w:ind w:firstLine="720"/>
        <w:jc w:val="both"/>
        <w:rPr>
          <w:rFonts w:ascii="Times New Roman" w:hAnsi="Times New Roman" w:cs="Times New Roman"/>
          <w:sz w:val="24"/>
          <w:szCs w:val="24"/>
        </w:rPr>
      </w:pPr>
      <w:r w:rsidRPr="00AE65E7">
        <w:rPr>
          <w:rFonts w:ascii="Times New Roman" w:hAnsi="Times New Roman" w:cs="Times New Roman"/>
          <w:sz w:val="24"/>
          <w:szCs w:val="24"/>
        </w:rPr>
        <w:t>4.1. concept retention;</w:t>
      </w:r>
    </w:p>
    <w:p w14:paraId="2A9930B4" w14:textId="77777777" w:rsidR="00AE65E7" w:rsidRPr="00AE65E7" w:rsidRDefault="00AE65E7" w:rsidP="00AE65E7">
      <w:pPr>
        <w:snapToGrid w:val="0"/>
        <w:spacing w:line="240" w:lineRule="auto"/>
        <w:ind w:firstLine="720"/>
        <w:jc w:val="both"/>
        <w:rPr>
          <w:rFonts w:ascii="Times New Roman" w:hAnsi="Times New Roman" w:cs="Times New Roman"/>
          <w:sz w:val="24"/>
          <w:szCs w:val="24"/>
        </w:rPr>
      </w:pPr>
      <w:r w:rsidRPr="00AE65E7">
        <w:rPr>
          <w:rFonts w:ascii="Times New Roman" w:hAnsi="Times New Roman" w:cs="Times New Roman"/>
          <w:sz w:val="24"/>
          <w:szCs w:val="24"/>
        </w:rPr>
        <w:t>4.2. motivation; and</w:t>
      </w:r>
    </w:p>
    <w:p w14:paraId="51EE40E8" w14:textId="77777777" w:rsidR="00AE65E7" w:rsidRPr="00AE65E7" w:rsidRDefault="00AE65E7" w:rsidP="00AE65E7">
      <w:pPr>
        <w:snapToGrid w:val="0"/>
        <w:spacing w:line="240" w:lineRule="auto"/>
        <w:ind w:firstLine="720"/>
        <w:jc w:val="both"/>
        <w:rPr>
          <w:rFonts w:ascii="Times New Roman" w:hAnsi="Times New Roman" w:cs="Times New Roman"/>
          <w:sz w:val="24"/>
          <w:szCs w:val="24"/>
        </w:rPr>
      </w:pPr>
      <w:r w:rsidRPr="00AE65E7">
        <w:rPr>
          <w:rFonts w:ascii="Times New Roman" w:hAnsi="Times New Roman" w:cs="Times New Roman"/>
          <w:sz w:val="24"/>
          <w:szCs w:val="24"/>
        </w:rPr>
        <w:t>4.3. engagement?</w:t>
      </w:r>
    </w:p>
    <w:p w14:paraId="1592D45C" w14:textId="5678443F" w:rsidR="003771FB" w:rsidRPr="00AE65E7" w:rsidRDefault="00AE65E7" w:rsidP="00AE65E7">
      <w:pPr>
        <w:spacing w:line="240" w:lineRule="auto"/>
        <w:jc w:val="both"/>
        <w:rPr>
          <w:rFonts w:ascii="Times New Roman" w:hAnsi="Times New Roman" w:cs="Times New Roman"/>
          <w:sz w:val="24"/>
          <w:szCs w:val="24"/>
        </w:rPr>
      </w:pPr>
      <w:r w:rsidRPr="00AE65E7">
        <w:rPr>
          <w:rFonts w:ascii="Times New Roman" w:hAnsi="Times New Roman" w:cs="Times New Roman"/>
          <w:sz w:val="24"/>
          <w:szCs w:val="24"/>
        </w:rPr>
        <w:t>5. Based on the findings, what lesson exemplars can be developed?</w:t>
      </w:r>
    </w:p>
    <w:p w14:paraId="2DC4CE3B" w14:textId="04D451C5" w:rsidR="003771FB" w:rsidRDefault="003771FB" w:rsidP="00197988">
      <w:pPr>
        <w:pStyle w:val="BodyText"/>
        <w:spacing w:line="240" w:lineRule="auto"/>
        <w:jc w:val="both"/>
        <w:rPr>
          <w:sz w:val="24"/>
          <w:szCs w:val="24"/>
        </w:rPr>
      </w:pPr>
      <w:r w:rsidRPr="00EB6CC3">
        <w:rPr>
          <w:sz w:val="24"/>
          <w:szCs w:val="24"/>
        </w:rPr>
        <w:t>Statement of the Null Hypothesis</w:t>
      </w:r>
    </w:p>
    <w:p w14:paraId="1BD4DC3C" w14:textId="77777777" w:rsidR="00197988" w:rsidRDefault="00197988" w:rsidP="00197988">
      <w:pPr>
        <w:pStyle w:val="BodyText"/>
        <w:spacing w:line="240" w:lineRule="auto"/>
        <w:jc w:val="both"/>
        <w:rPr>
          <w:b w:val="0"/>
          <w:bCs w:val="0"/>
          <w:color w:val="000000"/>
          <w:sz w:val="24"/>
          <w:szCs w:val="24"/>
        </w:rPr>
      </w:pPr>
      <w:r w:rsidRPr="00197988">
        <w:rPr>
          <w:b w:val="0"/>
          <w:bCs w:val="0"/>
          <w:color w:val="000000"/>
          <w:sz w:val="24"/>
          <w:szCs w:val="24"/>
        </w:rPr>
        <w:t xml:space="preserve">At 0.05 level, the hypothesis will be tested: </w:t>
      </w:r>
    </w:p>
    <w:p w14:paraId="081BB154" w14:textId="77777777" w:rsidR="00AE65E7" w:rsidRPr="00AE65E7" w:rsidRDefault="00AE65E7" w:rsidP="00AE65E7">
      <w:pPr>
        <w:spacing w:line="240" w:lineRule="auto"/>
        <w:ind w:firstLine="720"/>
        <w:jc w:val="both"/>
        <w:rPr>
          <w:rFonts w:ascii="Times New Roman" w:hAnsi="Times New Roman" w:cs="Times New Roman"/>
          <w:sz w:val="24"/>
          <w:szCs w:val="24"/>
        </w:rPr>
      </w:pPr>
      <w:r w:rsidRPr="00AE65E7">
        <w:rPr>
          <w:rFonts w:ascii="Times New Roman" w:hAnsi="Times New Roman" w:cs="Times New Roman"/>
          <w:sz w:val="24"/>
          <w:szCs w:val="24"/>
        </w:rPr>
        <w:t>Ho1: There is no significant improvement on the academic performance of the students from their pre-test to the post-test scores.</w:t>
      </w:r>
    </w:p>
    <w:p w14:paraId="296EA441" w14:textId="77777777" w:rsidR="00AE65E7" w:rsidRPr="00AE65E7" w:rsidRDefault="00AE65E7" w:rsidP="00AE65E7">
      <w:pPr>
        <w:spacing w:line="240" w:lineRule="auto"/>
        <w:ind w:firstLine="720"/>
        <w:jc w:val="both"/>
        <w:rPr>
          <w:rFonts w:ascii="Times New Roman" w:hAnsi="Times New Roman" w:cs="Times New Roman"/>
          <w:sz w:val="24"/>
          <w:szCs w:val="24"/>
        </w:rPr>
      </w:pPr>
      <w:r w:rsidRPr="00AE65E7">
        <w:rPr>
          <w:rFonts w:ascii="Times New Roman" w:hAnsi="Times New Roman" w:cs="Times New Roman"/>
          <w:sz w:val="24"/>
          <w:szCs w:val="24"/>
        </w:rPr>
        <w:t>Ho2: There is no significant relationship between the academic performance of Grade 7 students and their level of perception of Word-wall based interactive instruction.</w:t>
      </w:r>
    </w:p>
    <w:p w14:paraId="32807A45" w14:textId="1A936443" w:rsidR="003771FB" w:rsidRPr="00AE65E7" w:rsidRDefault="003771FB" w:rsidP="00AE65E7">
      <w:pPr>
        <w:pStyle w:val="BodyText"/>
        <w:spacing w:line="240" w:lineRule="auto"/>
        <w:jc w:val="both"/>
        <w:rPr>
          <w:b w:val="0"/>
          <w:bCs w:val="0"/>
          <w:sz w:val="24"/>
          <w:szCs w:val="24"/>
        </w:rPr>
      </w:pPr>
    </w:p>
    <w:p w14:paraId="4B094683" w14:textId="77777777" w:rsidR="00E01178" w:rsidRPr="00EB6CC3" w:rsidRDefault="00E01178" w:rsidP="006F4DDC">
      <w:pPr>
        <w:pStyle w:val="BodyText"/>
        <w:spacing w:line="240" w:lineRule="auto"/>
        <w:ind w:left="720"/>
        <w:jc w:val="both"/>
        <w:rPr>
          <w:sz w:val="24"/>
          <w:szCs w:val="24"/>
        </w:rPr>
      </w:pPr>
    </w:p>
    <w:p w14:paraId="59BFACB2" w14:textId="4F2B9398" w:rsidR="00E01178" w:rsidRPr="00C43275" w:rsidRDefault="00E01178" w:rsidP="00197988">
      <w:pPr>
        <w:pStyle w:val="BodyText"/>
        <w:spacing w:line="240" w:lineRule="auto"/>
        <w:jc w:val="left"/>
      </w:pPr>
      <w:r w:rsidRPr="00C43275">
        <w:t>METHODOLOGY</w:t>
      </w:r>
    </w:p>
    <w:p w14:paraId="2BF61F60" w14:textId="77777777" w:rsidR="00E01178" w:rsidRPr="00EB6CC3" w:rsidRDefault="00E01178" w:rsidP="00197988">
      <w:pPr>
        <w:pStyle w:val="BodyText"/>
        <w:spacing w:before="240" w:after="240" w:line="240" w:lineRule="auto"/>
        <w:jc w:val="left"/>
        <w:rPr>
          <w:sz w:val="24"/>
          <w:szCs w:val="24"/>
        </w:rPr>
      </w:pPr>
      <w:r w:rsidRPr="00EB6CC3">
        <w:rPr>
          <w:sz w:val="24"/>
          <w:szCs w:val="24"/>
        </w:rPr>
        <w:t xml:space="preserve">Design </w:t>
      </w:r>
    </w:p>
    <w:p w14:paraId="44231E60" w14:textId="77777777" w:rsidR="00AE65E7" w:rsidRPr="00AE65E7" w:rsidRDefault="00AE65E7" w:rsidP="00AE65E7">
      <w:pPr>
        <w:spacing w:line="240" w:lineRule="auto"/>
        <w:ind w:firstLine="720"/>
        <w:jc w:val="both"/>
        <w:rPr>
          <w:rFonts w:ascii="Times New Roman" w:hAnsi="Times New Roman" w:cs="Times New Roman"/>
          <w:sz w:val="24"/>
          <w:szCs w:val="24"/>
        </w:rPr>
      </w:pPr>
      <w:r w:rsidRPr="00AE65E7">
        <w:rPr>
          <w:rFonts w:ascii="Times New Roman" w:hAnsi="Times New Roman" w:cs="Times New Roman"/>
          <w:sz w:val="24"/>
          <w:szCs w:val="24"/>
        </w:rPr>
        <w:t xml:space="preserve">This study employed pre-experimental with correlational method design. An experimental design is used to collect data and thoroughly examine the effectiveness of Word-wall based interactive instruction on Grade 7 students in social studies as basis for the development of instructional materials. Pre-experiments represent the simplest type of research design, where either a single group or multiple groups are observed following an intervention meant to induce change (Research Connections, 2019). </w:t>
      </w:r>
      <w:r w:rsidRPr="00AE65E7">
        <w:rPr>
          <w:rFonts w:ascii="Times New Roman" w:hAnsi="Times New Roman" w:cs="Times New Roman"/>
          <w:sz w:val="24"/>
          <w:szCs w:val="24"/>
          <w:lang w:val="en-US"/>
        </w:rPr>
        <w:t xml:space="preserve">Correlational research design is appropriate for this study since it provides numerical data for correlation analysis, especially to comprehensively investigate the relationship </w:t>
      </w:r>
      <w:r w:rsidRPr="00AE65E7">
        <w:rPr>
          <w:rFonts w:ascii="Times New Roman" w:hAnsi="Times New Roman" w:cs="Times New Roman"/>
          <w:sz w:val="24"/>
          <w:szCs w:val="24"/>
        </w:rPr>
        <w:t xml:space="preserve">between the level of academic performance of high school students and the level of effectiveness of Word-wall based interactive instruction among them. Although experimental designs adhere to fundamental experimental procedures, they primarily focus on the subjects receiving the treatment without comparing them to a non-treatment group. Specifically, this study will implement a two-group pre-test and post-test design quasi-experimental design, measuring the dependent variable both before and after the introduction of the independent variable. By employing this design, the study aims to provide insights into how the integration of </w:t>
      </w:r>
      <w:proofErr w:type="spellStart"/>
      <w:r w:rsidRPr="00AE65E7">
        <w:rPr>
          <w:rFonts w:ascii="Times New Roman" w:hAnsi="Times New Roman" w:cs="Times New Roman"/>
          <w:sz w:val="24"/>
          <w:szCs w:val="24"/>
        </w:rPr>
        <w:t>Wordwall</w:t>
      </w:r>
      <w:proofErr w:type="spellEnd"/>
      <w:r w:rsidRPr="00AE65E7">
        <w:rPr>
          <w:rFonts w:ascii="Times New Roman" w:hAnsi="Times New Roman" w:cs="Times New Roman"/>
          <w:sz w:val="24"/>
          <w:szCs w:val="24"/>
        </w:rPr>
        <w:t xml:space="preserve"> in teaching social studies impacts student learning outcomes. This research will contribute valuable information for the development of instructional materials at </w:t>
      </w:r>
      <w:proofErr w:type="spellStart"/>
      <w:r w:rsidRPr="00AE65E7">
        <w:rPr>
          <w:rFonts w:ascii="Times New Roman" w:hAnsi="Times New Roman" w:cs="Times New Roman"/>
          <w:sz w:val="24"/>
          <w:szCs w:val="24"/>
        </w:rPr>
        <w:t>Lamblight</w:t>
      </w:r>
      <w:proofErr w:type="spellEnd"/>
      <w:r w:rsidRPr="00AE65E7">
        <w:rPr>
          <w:rFonts w:ascii="Times New Roman" w:hAnsi="Times New Roman" w:cs="Times New Roman"/>
          <w:sz w:val="24"/>
          <w:szCs w:val="24"/>
        </w:rPr>
        <w:t xml:space="preserve"> International School aimed at enhancing educational practices for the 2025–2026 school year. </w:t>
      </w:r>
    </w:p>
    <w:p w14:paraId="4A3157CB" w14:textId="33D4ABC0" w:rsidR="00E01178" w:rsidRPr="00C43275" w:rsidRDefault="00197988" w:rsidP="00197988">
      <w:pPr>
        <w:pStyle w:val="BodyText"/>
        <w:spacing w:line="240" w:lineRule="auto"/>
        <w:jc w:val="both"/>
        <w:rPr>
          <w:sz w:val="24"/>
          <w:szCs w:val="24"/>
        </w:rPr>
      </w:pPr>
      <w:r>
        <w:rPr>
          <w:sz w:val="24"/>
          <w:szCs w:val="24"/>
        </w:rPr>
        <w:t>Participants</w:t>
      </w:r>
    </w:p>
    <w:p w14:paraId="6201F39D" w14:textId="77777777" w:rsidR="00E01178" w:rsidRPr="00EB6CC3" w:rsidRDefault="00E01178" w:rsidP="00197988">
      <w:pPr>
        <w:pStyle w:val="BodyText"/>
        <w:spacing w:line="240" w:lineRule="auto"/>
        <w:jc w:val="both"/>
        <w:rPr>
          <w:b w:val="0"/>
          <w:bCs w:val="0"/>
          <w:sz w:val="24"/>
          <w:szCs w:val="24"/>
        </w:rPr>
      </w:pPr>
    </w:p>
    <w:p w14:paraId="5038F089" w14:textId="05210F83" w:rsidR="00AE65E7" w:rsidRPr="00AE65E7" w:rsidRDefault="00AE65E7" w:rsidP="00AE65E7">
      <w:pPr>
        <w:shd w:val="clear" w:color="auto" w:fill="FFFFFF"/>
        <w:spacing w:line="240" w:lineRule="auto"/>
        <w:ind w:firstLine="720"/>
        <w:jc w:val="both"/>
        <w:outlineLvl w:val="0"/>
        <w:rPr>
          <w:rFonts w:ascii="Times New Roman" w:hAnsi="Times New Roman" w:cs="Times New Roman"/>
          <w:sz w:val="24"/>
          <w:szCs w:val="24"/>
        </w:rPr>
      </w:pPr>
      <w:r w:rsidRPr="00AE65E7">
        <w:rPr>
          <w:rFonts w:ascii="Times New Roman" w:hAnsi="Times New Roman" w:cs="Times New Roman"/>
          <w:sz w:val="24"/>
          <w:szCs w:val="24"/>
          <w:lang w:val="en-US"/>
        </w:rPr>
        <w:t xml:space="preserve">The participants of the study were the 24 grade 7 students enrolled at </w:t>
      </w:r>
      <w:r>
        <w:rPr>
          <w:rFonts w:ascii="Times New Roman" w:hAnsi="Times New Roman" w:cs="Times New Roman"/>
          <w:sz w:val="24"/>
          <w:szCs w:val="24"/>
          <w:lang w:val="en-US"/>
        </w:rPr>
        <w:t>an</w:t>
      </w:r>
      <w:r w:rsidRPr="00AE65E7">
        <w:rPr>
          <w:rFonts w:ascii="Times New Roman" w:hAnsi="Times New Roman" w:cs="Times New Roman"/>
          <w:sz w:val="24"/>
          <w:szCs w:val="24"/>
          <w:lang w:val="en-US"/>
        </w:rPr>
        <w:t xml:space="preserve"> International School at Bacolod City, Negros Occidental, Philippines for the school year 2025-2026</w:t>
      </w:r>
      <w:r w:rsidRPr="00AE65E7">
        <w:rPr>
          <w:rFonts w:ascii="Times New Roman" w:hAnsi="Times New Roman" w:cs="Times New Roman"/>
          <w:sz w:val="24"/>
          <w:szCs w:val="24"/>
        </w:rPr>
        <w:t xml:space="preserve">. No sampling technique was used since the researcher used complete enumeration provided that they will be qualified as participants based on the criteria set for the study. </w:t>
      </w:r>
    </w:p>
    <w:p w14:paraId="7CB14B81" w14:textId="153CF1F1" w:rsidR="00C43275" w:rsidRPr="00C43275" w:rsidRDefault="00E01178" w:rsidP="00197988">
      <w:pPr>
        <w:pStyle w:val="BodyText"/>
        <w:spacing w:before="240" w:after="240" w:line="240" w:lineRule="auto"/>
        <w:jc w:val="both"/>
        <w:rPr>
          <w:sz w:val="24"/>
          <w:szCs w:val="24"/>
        </w:rPr>
      </w:pPr>
      <w:r w:rsidRPr="00C43275">
        <w:rPr>
          <w:color w:val="000000" w:themeColor="text1"/>
          <w:sz w:val="24"/>
          <w:szCs w:val="24"/>
        </w:rPr>
        <w:t>Table</w:t>
      </w:r>
      <w:r w:rsidRPr="00C43275">
        <w:rPr>
          <w:color w:val="000000" w:themeColor="text1"/>
          <w:spacing w:val="-5"/>
          <w:sz w:val="24"/>
          <w:szCs w:val="24"/>
        </w:rPr>
        <w:t xml:space="preserve"> </w:t>
      </w:r>
      <w:r w:rsidRPr="00C43275">
        <w:rPr>
          <w:color w:val="000000" w:themeColor="text1"/>
          <w:spacing w:val="-10"/>
          <w:sz w:val="24"/>
          <w:szCs w:val="24"/>
        </w:rPr>
        <w:t>1</w:t>
      </w:r>
      <w:r w:rsidR="00C43275" w:rsidRPr="00C43275">
        <w:rPr>
          <w:color w:val="000000" w:themeColor="text1"/>
          <w:spacing w:val="-10"/>
          <w:sz w:val="24"/>
          <w:szCs w:val="24"/>
        </w:rPr>
        <w:t xml:space="preserve"> </w:t>
      </w:r>
      <w:r w:rsidRPr="00C43275">
        <w:rPr>
          <w:color w:val="000000" w:themeColor="text1"/>
          <w:sz w:val="24"/>
          <w:szCs w:val="24"/>
        </w:rPr>
        <w:t>Distribution</w:t>
      </w:r>
      <w:r w:rsidRPr="00C43275">
        <w:rPr>
          <w:color w:val="000000" w:themeColor="text1"/>
          <w:spacing w:val="-8"/>
          <w:sz w:val="24"/>
          <w:szCs w:val="24"/>
        </w:rPr>
        <w:t xml:space="preserve"> </w:t>
      </w:r>
      <w:r w:rsidRPr="00C43275">
        <w:rPr>
          <w:color w:val="000000" w:themeColor="text1"/>
          <w:sz w:val="24"/>
          <w:szCs w:val="24"/>
        </w:rPr>
        <w:t>of</w:t>
      </w:r>
      <w:r w:rsidRPr="00C43275">
        <w:rPr>
          <w:color w:val="000000" w:themeColor="text1"/>
          <w:spacing w:val="-7"/>
          <w:sz w:val="24"/>
          <w:szCs w:val="24"/>
        </w:rPr>
        <w:t xml:space="preserve"> </w:t>
      </w:r>
      <w:r w:rsidRPr="00C43275">
        <w:rPr>
          <w:color w:val="000000" w:themeColor="text1"/>
          <w:sz w:val="24"/>
          <w:szCs w:val="24"/>
        </w:rPr>
        <w:t>the</w:t>
      </w:r>
      <w:r w:rsidRPr="00C43275">
        <w:rPr>
          <w:color w:val="000000" w:themeColor="text1"/>
          <w:spacing w:val="-7"/>
          <w:sz w:val="24"/>
          <w:szCs w:val="24"/>
        </w:rPr>
        <w:t xml:space="preserve"> </w:t>
      </w:r>
      <w:r w:rsidR="00197988">
        <w:rPr>
          <w:color w:val="000000" w:themeColor="text1"/>
          <w:spacing w:val="-2"/>
          <w:sz w:val="24"/>
          <w:szCs w:val="24"/>
        </w:rPr>
        <w:t>Participants</w:t>
      </w:r>
    </w:p>
    <w:tbl>
      <w:tblPr>
        <w:tblStyle w:val="PlainTable21"/>
        <w:tblW w:w="0" w:type="auto"/>
        <w:tblLook w:val="04A0" w:firstRow="1" w:lastRow="0" w:firstColumn="1" w:lastColumn="0" w:noHBand="0" w:noVBand="1"/>
      </w:tblPr>
      <w:tblGrid>
        <w:gridCol w:w="5093"/>
        <w:gridCol w:w="2882"/>
        <w:gridCol w:w="1655"/>
        <w:gridCol w:w="1456"/>
      </w:tblGrid>
      <w:tr w:rsidR="00AE65E7" w:rsidRPr="008E43A0" w14:paraId="5CF29693" w14:textId="77777777" w:rsidTr="00AE65E7">
        <w:trPr>
          <w:cnfStyle w:val="100000000000" w:firstRow="1" w:lastRow="0" w:firstColumn="0" w:lastColumn="0" w:oddVBand="0" w:evenVBand="0" w:oddHBand="0" w:evenHBand="0" w:firstRowFirstColumn="0" w:firstRowLastColumn="0" w:lastRowFirstColumn="0" w:lastRowLastColumn="0"/>
          <w:trHeight w:val="387"/>
        </w:trPr>
        <w:tc>
          <w:tcPr>
            <w:cnfStyle w:val="001000000000" w:firstRow="0" w:lastRow="0" w:firstColumn="1" w:lastColumn="0" w:oddVBand="0" w:evenVBand="0" w:oddHBand="0" w:evenHBand="0" w:firstRowFirstColumn="0" w:firstRowLastColumn="0" w:lastRowFirstColumn="0" w:lastRowLastColumn="0"/>
            <w:tcW w:w="5093" w:type="dxa"/>
          </w:tcPr>
          <w:p w14:paraId="7A9E346F" w14:textId="77777777" w:rsidR="00AE65E7" w:rsidRPr="008E43A0" w:rsidRDefault="00AE65E7" w:rsidP="00AE65E7">
            <w:pPr>
              <w:outlineLvl w:val="0"/>
            </w:pPr>
            <w:r>
              <w:t>Group</w:t>
            </w:r>
          </w:p>
        </w:tc>
        <w:tc>
          <w:tcPr>
            <w:tcW w:w="2882" w:type="dxa"/>
          </w:tcPr>
          <w:p w14:paraId="224E8675" w14:textId="77777777" w:rsidR="00AE65E7" w:rsidRPr="008E43A0" w:rsidRDefault="00AE65E7" w:rsidP="00AE65E7">
            <w:pPr>
              <w:outlineLvl w:val="0"/>
              <w:cnfStyle w:val="100000000000" w:firstRow="1" w:lastRow="0" w:firstColumn="0" w:lastColumn="0" w:oddVBand="0" w:evenVBand="0" w:oddHBand="0" w:evenHBand="0" w:firstRowFirstColumn="0" w:firstRowLastColumn="0" w:lastRowFirstColumn="0" w:lastRowLastColumn="0"/>
            </w:pPr>
            <w:r>
              <w:t>Male</w:t>
            </w:r>
          </w:p>
        </w:tc>
        <w:tc>
          <w:tcPr>
            <w:tcW w:w="1655" w:type="dxa"/>
          </w:tcPr>
          <w:p w14:paraId="3988F1C6" w14:textId="77777777" w:rsidR="00AE65E7" w:rsidRPr="008E43A0" w:rsidRDefault="00AE65E7" w:rsidP="00AE65E7">
            <w:pPr>
              <w:outlineLvl w:val="0"/>
              <w:cnfStyle w:val="100000000000" w:firstRow="1" w:lastRow="0" w:firstColumn="0" w:lastColumn="0" w:oddVBand="0" w:evenVBand="0" w:oddHBand="0" w:evenHBand="0" w:firstRowFirstColumn="0" w:firstRowLastColumn="0" w:lastRowFirstColumn="0" w:lastRowLastColumn="0"/>
            </w:pPr>
            <w:r>
              <w:t>Female</w:t>
            </w:r>
          </w:p>
        </w:tc>
        <w:tc>
          <w:tcPr>
            <w:tcW w:w="1456" w:type="dxa"/>
          </w:tcPr>
          <w:p w14:paraId="55B00668" w14:textId="77777777" w:rsidR="00AE65E7" w:rsidRDefault="00AE65E7" w:rsidP="00AE65E7">
            <w:pPr>
              <w:outlineLvl w:val="0"/>
              <w:cnfStyle w:val="100000000000" w:firstRow="1" w:lastRow="0" w:firstColumn="0" w:lastColumn="0" w:oddVBand="0" w:evenVBand="0" w:oddHBand="0" w:evenHBand="0" w:firstRowFirstColumn="0" w:firstRowLastColumn="0" w:lastRowFirstColumn="0" w:lastRowLastColumn="0"/>
            </w:pPr>
            <w:r>
              <w:t>Total</w:t>
            </w:r>
          </w:p>
        </w:tc>
      </w:tr>
      <w:tr w:rsidR="00AE65E7" w:rsidRPr="008E43A0" w14:paraId="013E1401" w14:textId="77777777" w:rsidTr="00AE65E7">
        <w:trPr>
          <w:cnfStyle w:val="000000100000" w:firstRow="0" w:lastRow="0" w:firstColumn="0" w:lastColumn="0" w:oddVBand="0" w:evenVBand="0" w:oddHBand="1" w:evenHBand="0" w:firstRowFirstColumn="0" w:firstRowLastColumn="0" w:lastRowFirstColumn="0" w:lastRowLastColumn="0"/>
          <w:trHeight w:val="401"/>
        </w:trPr>
        <w:tc>
          <w:tcPr>
            <w:cnfStyle w:val="001000000000" w:firstRow="0" w:lastRow="0" w:firstColumn="1" w:lastColumn="0" w:oddVBand="0" w:evenVBand="0" w:oddHBand="0" w:evenHBand="0" w:firstRowFirstColumn="0" w:firstRowLastColumn="0" w:lastRowFirstColumn="0" w:lastRowLastColumn="0"/>
            <w:tcW w:w="5093" w:type="dxa"/>
            <w:tcBorders>
              <w:bottom w:val="nil"/>
            </w:tcBorders>
          </w:tcPr>
          <w:p w14:paraId="61877A97" w14:textId="77777777" w:rsidR="00AE65E7" w:rsidRPr="008E43A0" w:rsidRDefault="00AE65E7" w:rsidP="00AE65E7">
            <w:pPr>
              <w:outlineLvl w:val="0"/>
              <w:rPr>
                <w:b w:val="0"/>
                <w:bCs w:val="0"/>
              </w:rPr>
            </w:pPr>
            <w:r>
              <w:rPr>
                <w:b w:val="0"/>
                <w:bCs w:val="0"/>
                <w:color w:val="000000" w:themeColor="text1"/>
              </w:rPr>
              <w:t>Control Group</w:t>
            </w:r>
          </w:p>
        </w:tc>
        <w:tc>
          <w:tcPr>
            <w:tcW w:w="2882" w:type="dxa"/>
            <w:tcBorders>
              <w:bottom w:val="nil"/>
            </w:tcBorders>
          </w:tcPr>
          <w:p w14:paraId="2576CFFE" w14:textId="77777777" w:rsidR="00AE65E7" w:rsidRPr="008E43A0" w:rsidRDefault="00AE65E7" w:rsidP="00AE65E7">
            <w:pPr>
              <w:outlineLvl w:val="0"/>
              <w:cnfStyle w:val="000000100000" w:firstRow="0" w:lastRow="0" w:firstColumn="0" w:lastColumn="0" w:oddVBand="0" w:evenVBand="0" w:oddHBand="1" w:evenHBand="0" w:firstRowFirstColumn="0" w:firstRowLastColumn="0" w:lastRowFirstColumn="0" w:lastRowLastColumn="0"/>
            </w:pPr>
            <w:r>
              <w:t>5</w:t>
            </w:r>
          </w:p>
        </w:tc>
        <w:tc>
          <w:tcPr>
            <w:tcW w:w="1655" w:type="dxa"/>
            <w:tcBorders>
              <w:bottom w:val="nil"/>
            </w:tcBorders>
          </w:tcPr>
          <w:p w14:paraId="5A1614A5" w14:textId="77777777" w:rsidR="00AE65E7" w:rsidRPr="008E43A0" w:rsidRDefault="00AE65E7" w:rsidP="00AE65E7">
            <w:pPr>
              <w:outlineLvl w:val="0"/>
              <w:cnfStyle w:val="000000100000" w:firstRow="0" w:lastRow="0" w:firstColumn="0" w:lastColumn="0" w:oddVBand="0" w:evenVBand="0" w:oddHBand="1" w:evenHBand="0" w:firstRowFirstColumn="0" w:firstRowLastColumn="0" w:lastRowFirstColumn="0" w:lastRowLastColumn="0"/>
            </w:pPr>
            <w:r>
              <w:t>7</w:t>
            </w:r>
          </w:p>
        </w:tc>
        <w:tc>
          <w:tcPr>
            <w:tcW w:w="1456" w:type="dxa"/>
            <w:tcBorders>
              <w:bottom w:val="nil"/>
            </w:tcBorders>
          </w:tcPr>
          <w:p w14:paraId="1C22E1D3" w14:textId="77777777" w:rsidR="00AE65E7" w:rsidRDefault="00AE65E7" w:rsidP="00AE65E7">
            <w:pPr>
              <w:outlineLvl w:val="0"/>
              <w:cnfStyle w:val="000000100000" w:firstRow="0" w:lastRow="0" w:firstColumn="0" w:lastColumn="0" w:oddVBand="0" w:evenVBand="0" w:oddHBand="1" w:evenHBand="0" w:firstRowFirstColumn="0" w:firstRowLastColumn="0" w:lastRowFirstColumn="0" w:lastRowLastColumn="0"/>
            </w:pPr>
            <w:r>
              <w:t>12</w:t>
            </w:r>
          </w:p>
        </w:tc>
      </w:tr>
      <w:tr w:rsidR="00AE65E7" w:rsidRPr="008E43A0" w14:paraId="0A6678C0" w14:textId="77777777" w:rsidTr="00AE65E7">
        <w:trPr>
          <w:trHeight w:val="387"/>
        </w:trPr>
        <w:tc>
          <w:tcPr>
            <w:cnfStyle w:val="001000000000" w:firstRow="0" w:lastRow="0" w:firstColumn="1" w:lastColumn="0" w:oddVBand="0" w:evenVBand="0" w:oddHBand="0" w:evenHBand="0" w:firstRowFirstColumn="0" w:firstRowLastColumn="0" w:lastRowFirstColumn="0" w:lastRowLastColumn="0"/>
            <w:tcW w:w="5093" w:type="dxa"/>
            <w:tcBorders>
              <w:top w:val="nil"/>
              <w:bottom w:val="nil"/>
            </w:tcBorders>
          </w:tcPr>
          <w:p w14:paraId="45920E41" w14:textId="77777777" w:rsidR="00AE65E7" w:rsidRPr="008E43A0" w:rsidRDefault="00AE65E7" w:rsidP="00AE65E7">
            <w:pPr>
              <w:outlineLvl w:val="0"/>
              <w:rPr>
                <w:b w:val="0"/>
                <w:bCs w:val="0"/>
              </w:rPr>
            </w:pPr>
            <w:r>
              <w:rPr>
                <w:b w:val="0"/>
                <w:bCs w:val="0"/>
                <w:color w:val="000000" w:themeColor="text1"/>
              </w:rPr>
              <w:t xml:space="preserve">Experimental Group </w:t>
            </w:r>
          </w:p>
        </w:tc>
        <w:tc>
          <w:tcPr>
            <w:tcW w:w="2882" w:type="dxa"/>
            <w:tcBorders>
              <w:top w:val="nil"/>
              <w:bottom w:val="nil"/>
            </w:tcBorders>
          </w:tcPr>
          <w:p w14:paraId="0F39ADAE" w14:textId="77777777" w:rsidR="00AE65E7" w:rsidRPr="008E43A0" w:rsidRDefault="00AE65E7" w:rsidP="00AE65E7">
            <w:pPr>
              <w:outlineLvl w:val="0"/>
              <w:cnfStyle w:val="000000000000" w:firstRow="0" w:lastRow="0" w:firstColumn="0" w:lastColumn="0" w:oddVBand="0" w:evenVBand="0" w:oddHBand="0" w:evenHBand="0" w:firstRowFirstColumn="0" w:firstRowLastColumn="0" w:lastRowFirstColumn="0" w:lastRowLastColumn="0"/>
            </w:pPr>
            <w:r>
              <w:t>5</w:t>
            </w:r>
          </w:p>
        </w:tc>
        <w:tc>
          <w:tcPr>
            <w:tcW w:w="1655" w:type="dxa"/>
            <w:tcBorders>
              <w:top w:val="nil"/>
              <w:bottom w:val="nil"/>
            </w:tcBorders>
          </w:tcPr>
          <w:p w14:paraId="32C8B7E4" w14:textId="77777777" w:rsidR="00AE65E7" w:rsidRPr="008E43A0" w:rsidRDefault="00AE65E7" w:rsidP="00AE65E7">
            <w:pPr>
              <w:outlineLvl w:val="0"/>
              <w:cnfStyle w:val="000000000000" w:firstRow="0" w:lastRow="0" w:firstColumn="0" w:lastColumn="0" w:oddVBand="0" w:evenVBand="0" w:oddHBand="0" w:evenHBand="0" w:firstRowFirstColumn="0" w:firstRowLastColumn="0" w:lastRowFirstColumn="0" w:lastRowLastColumn="0"/>
            </w:pPr>
            <w:r>
              <w:t>7</w:t>
            </w:r>
          </w:p>
        </w:tc>
        <w:tc>
          <w:tcPr>
            <w:tcW w:w="1456" w:type="dxa"/>
            <w:tcBorders>
              <w:top w:val="nil"/>
              <w:bottom w:val="single" w:sz="4" w:space="0" w:color="7F7F7F" w:themeColor="text1" w:themeTint="80"/>
            </w:tcBorders>
          </w:tcPr>
          <w:p w14:paraId="59436AD6" w14:textId="77777777" w:rsidR="00AE65E7" w:rsidRDefault="00AE65E7" w:rsidP="00AE65E7">
            <w:pPr>
              <w:outlineLvl w:val="0"/>
              <w:cnfStyle w:val="000000000000" w:firstRow="0" w:lastRow="0" w:firstColumn="0" w:lastColumn="0" w:oddVBand="0" w:evenVBand="0" w:oddHBand="0" w:evenHBand="0" w:firstRowFirstColumn="0" w:firstRowLastColumn="0" w:lastRowFirstColumn="0" w:lastRowLastColumn="0"/>
            </w:pPr>
            <w:r>
              <w:t>12</w:t>
            </w:r>
          </w:p>
        </w:tc>
      </w:tr>
      <w:tr w:rsidR="00AE65E7" w:rsidRPr="008E43A0" w14:paraId="2A76A4E1" w14:textId="77777777" w:rsidTr="00AE65E7">
        <w:trPr>
          <w:cnfStyle w:val="000000100000" w:firstRow="0" w:lastRow="0" w:firstColumn="0" w:lastColumn="0" w:oddVBand="0" w:evenVBand="0" w:oddHBand="1" w:evenHBand="0" w:firstRowFirstColumn="0" w:firstRowLastColumn="0" w:lastRowFirstColumn="0" w:lastRowLastColumn="0"/>
          <w:trHeight w:val="387"/>
        </w:trPr>
        <w:tc>
          <w:tcPr>
            <w:cnfStyle w:val="001000000000" w:firstRow="0" w:lastRow="0" w:firstColumn="1" w:lastColumn="0" w:oddVBand="0" w:evenVBand="0" w:oddHBand="0" w:evenHBand="0" w:firstRowFirstColumn="0" w:firstRowLastColumn="0" w:lastRowFirstColumn="0" w:lastRowLastColumn="0"/>
            <w:tcW w:w="5093" w:type="dxa"/>
          </w:tcPr>
          <w:p w14:paraId="18330B89" w14:textId="77777777" w:rsidR="00AE65E7" w:rsidRPr="008E43A0" w:rsidRDefault="00AE65E7" w:rsidP="00AE65E7">
            <w:pPr>
              <w:jc w:val="right"/>
              <w:outlineLvl w:val="0"/>
            </w:pPr>
            <w:r>
              <w:t xml:space="preserve">Overall </w:t>
            </w:r>
            <w:r w:rsidRPr="008E43A0">
              <w:t>Total</w:t>
            </w:r>
          </w:p>
        </w:tc>
        <w:tc>
          <w:tcPr>
            <w:tcW w:w="2882" w:type="dxa"/>
          </w:tcPr>
          <w:p w14:paraId="794E3991" w14:textId="77777777" w:rsidR="00AE65E7" w:rsidRPr="008E43A0" w:rsidRDefault="00AE65E7" w:rsidP="00AE65E7">
            <w:pPr>
              <w:outlineLvl w:val="0"/>
              <w:cnfStyle w:val="000000100000" w:firstRow="0" w:lastRow="0" w:firstColumn="0" w:lastColumn="0" w:oddVBand="0" w:evenVBand="0" w:oddHBand="1" w:evenHBand="0" w:firstRowFirstColumn="0" w:firstRowLastColumn="0" w:lastRowFirstColumn="0" w:lastRowLastColumn="0"/>
            </w:pPr>
            <w:r>
              <w:rPr>
                <w:b/>
                <w:bCs/>
              </w:rPr>
              <w:t>10</w:t>
            </w:r>
          </w:p>
        </w:tc>
        <w:tc>
          <w:tcPr>
            <w:tcW w:w="1655" w:type="dxa"/>
          </w:tcPr>
          <w:p w14:paraId="490375B9" w14:textId="77777777" w:rsidR="00AE65E7" w:rsidRPr="008E43A0" w:rsidRDefault="00AE65E7" w:rsidP="00AE65E7">
            <w:pPr>
              <w:outlineLvl w:val="0"/>
              <w:cnfStyle w:val="000000100000" w:firstRow="0" w:lastRow="0" w:firstColumn="0" w:lastColumn="0" w:oddVBand="0" w:evenVBand="0" w:oddHBand="1" w:evenHBand="0" w:firstRowFirstColumn="0" w:firstRowLastColumn="0" w:lastRowFirstColumn="0" w:lastRowLastColumn="0"/>
            </w:pPr>
            <w:r>
              <w:rPr>
                <w:b/>
                <w:bCs/>
              </w:rPr>
              <w:t>14</w:t>
            </w:r>
          </w:p>
        </w:tc>
        <w:tc>
          <w:tcPr>
            <w:tcW w:w="1456" w:type="dxa"/>
          </w:tcPr>
          <w:p w14:paraId="24C81266" w14:textId="77777777" w:rsidR="00AE65E7" w:rsidRDefault="00AE65E7" w:rsidP="00AE65E7">
            <w:pPr>
              <w:outlineLvl w:val="0"/>
              <w:cnfStyle w:val="000000100000" w:firstRow="0" w:lastRow="0" w:firstColumn="0" w:lastColumn="0" w:oddVBand="0" w:evenVBand="0" w:oddHBand="1" w:evenHBand="0" w:firstRowFirstColumn="0" w:firstRowLastColumn="0" w:lastRowFirstColumn="0" w:lastRowLastColumn="0"/>
              <w:rPr>
                <w:b/>
                <w:bCs/>
              </w:rPr>
            </w:pPr>
            <w:r>
              <w:rPr>
                <w:b/>
                <w:bCs/>
              </w:rPr>
              <w:t>24</w:t>
            </w:r>
          </w:p>
        </w:tc>
      </w:tr>
    </w:tbl>
    <w:p w14:paraId="45499FD6" w14:textId="77777777" w:rsidR="00AE65E7" w:rsidRPr="00AE65E7" w:rsidRDefault="00AE65E7" w:rsidP="00AE65E7">
      <w:pPr>
        <w:spacing w:line="240" w:lineRule="auto"/>
        <w:ind w:firstLine="720"/>
        <w:rPr>
          <w:rFonts w:ascii="Times New Roman" w:hAnsi="Times New Roman" w:cs="Times New Roman"/>
          <w:sz w:val="24"/>
          <w:szCs w:val="24"/>
        </w:rPr>
      </w:pPr>
      <w:r w:rsidRPr="00AE65E7">
        <w:rPr>
          <w:rFonts w:ascii="Times New Roman" w:hAnsi="Times New Roman" w:cs="Times New Roman"/>
          <w:i/>
          <w:iCs/>
          <w:sz w:val="24"/>
          <w:szCs w:val="24"/>
        </w:rPr>
        <w:t>Inclusion Criteria</w:t>
      </w:r>
      <w:r w:rsidRPr="00AE65E7">
        <w:rPr>
          <w:rFonts w:ascii="Times New Roman" w:hAnsi="Times New Roman" w:cs="Times New Roman"/>
          <w:sz w:val="24"/>
          <w:szCs w:val="24"/>
        </w:rPr>
        <w:t>. The participants were selected based on the following criteria:  1) they belong to either of the year level, regardless of age and gender; 2) they are currently enrolled for the school year 2025 – 2026; 3) they are willing to participate in the study; 4) they have signed the informed consent; and 5) they are willing to do the survey with the presence of a guidance counselor.</w:t>
      </w:r>
    </w:p>
    <w:p w14:paraId="3485B1E1" w14:textId="77777777" w:rsidR="00AE65E7" w:rsidRPr="00AE65E7" w:rsidRDefault="00AE65E7" w:rsidP="00AE65E7">
      <w:pPr>
        <w:spacing w:line="240" w:lineRule="auto"/>
        <w:ind w:firstLine="720"/>
        <w:jc w:val="both"/>
        <w:rPr>
          <w:rFonts w:ascii="Times New Roman" w:hAnsi="Times New Roman" w:cs="Times New Roman"/>
          <w:sz w:val="24"/>
          <w:szCs w:val="24"/>
          <w:lang w:val="en-US"/>
        </w:rPr>
      </w:pPr>
      <w:r w:rsidRPr="00AE65E7">
        <w:rPr>
          <w:rFonts w:ascii="Times New Roman" w:hAnsi="Times New Roman" w:cs="Times New Roman"/>
          <w:i/>
          <w:iCs/>
          <w:sz w:val="24"/>
          <w:szCs w:val="24"/>
        </w:rPr>
        <w:t>Exclusion Criteria</w:t>
      </w:r>
      <w:r w:rsidRPr="00AE65E7">
        <w:rPr>
          <w:rFonts w:ascii="Times New Roman" w:hAnsi="Times New Roman" w:cs="Times New Roman"/>
          <w:sz w:val="24"/>
          <w:szCs w:val="24"/>
        </w:rPr>
        <w:t xml:space="preserve">. There are other grade levels, like the senior high school, that will not be included to this study. </w:t>
      </w:r>
      <w:r w:rsidRPr="00AE65E7">
        <w:rPr>
          <w:rFonts w:ascii="Times New Roman" w:hAnsi="Times New Roman" w:cs="Times New Roman"/>
          <w:sz w:val="24"/>
          <w:szCs w:val="24"/>
          <w:lang w:val="en-US"/>
        </w:rPr>
        <w:t>Moreover, all the prospective respondents who do not satisfy the mentioned inclusion criteria will automatically be excluded from participating in the study.</w:t>
      </w:r>
    </w:p>
    <w:p w14:paraId="6B5D46C2" w14:textId="65A545F8" w:rsidR="00C43275" w:rsidRPr="00C43275" w:rsidRDefault="00197988" w:rsidP="00197988">
      <w:pPr>
        <w:pStyle w:val="BodyText"/>
        <w:tabs>
          <w:tab w:val="left" w:pos="5529"/>
        </w:tabs>
        <w:spacing w:before="240" w:after="240" w:line="240" w:lineRule="auto"/>
        <w:jc w:val="both"/>
        <w:rPr>
          <w:sz w:val="24"/>
          <w:szCs w:val="24"/>
        </w:rPr>
      </w:pPr>
      <w:r>
        <w:rPr>
          <w:sz w:val="24"/>
          <w:szCs w:val="24"/>
        </w:rPr>
        <w:lastRenderedPageBreak/>
        <w:t xml:space="preserve">Data Gathering Tools </w:t>
      </w:r>
    </w:p>
    <w:p w14:paraId="44A2E63A" w14:textId="77777777" w:rsidR="00AE65E7" w:rsidRPr="00AE65E7" w:rsidRDefault="00AE65E7" w:rsidP="00AE65E7">
      <w:pPr>
        <w:spacing w:line="240" w:lineRule="auto"/>
        <w:ind w:firstLine="720"/>
        <w:jc w:val="both"/>
        <w:rPr>
          <w:rFonts w:ascii="Times New Roman" w:hAnsi="Times New Roman" w:cs="Times New Roman"/>
          <w:sz w:val="24"/>
          <w:szCs w:val="24"/>
        </w:rPr>
      </w:pPr>
      <w:r w:rsidRPr="00AE65E7">
        <w:rPr>
          <w:rFonts w:ascii="Times New Roman" w:hAnsi="Times New Roman" w:cs="Times New Roman"/>
          <w:sz w:val="24"/>
          <w:szCs w:val="24"/>
        </w:rPr>
        <w:t xml:space="preserve">The main instrument used in this study will be the diagnostic tests in pursuant to </w:t>
      </w:r>
      <w:proofErr w:type="spellStart"/>
      <w:r w:rsidRPr="00AE65E7">
        <w:rPr>
          <w:rFonts w:ascii="Times New Roman" w:hAnsi="Times New Roman" w:cs="Times New Roman"/>
          <w:sz w:val="24"/>
          <w:szCs w:val="24"/>
        </w:rPr>
        <w:t>Deped</w:t>
      </w:r>
      <w:proofErr w:type="spellEnd"/>
      <w:r w:rsidRPr="00AE65E7">
        <w:rPr>
          <w:rFonts w:ascii="Times New Roman" w:hAnsi="Times New Roman" w:cs="Times New Roman"/>
          <w:sz w:val="24"/>
          <w:szCs w:val="24"/>
        </w:rPr>
        <w:t xml:space="preserve"> Order No. 8, s.2015 “Policy Guidelines on Classroom Assessment, for the K to 12 Basic Education Program” and a researcher-made questionnaire. It is referred to as the revised assessment tool composed of a set graded passages administered to the entire class and to individual students, which was designed to determine a students’ comprehension level. To determine the level of comprehension achievement between two groups, the pre – test and post – test will be used. This testing kits are a collection of resources that includes the questionnaires, table of specifications, and answer keys. This was designed as a 50 – item reading comprehension test that was administered in groups to students primarily in Grade 7. The goal of this test is to find out those students who need more testing or more likely to benefit from the Word-wall based interactive instruction.</w:t>
      </w:r>
    </w:p>
    <w:p w14:paraId="38671012" w14:textId="77777777" w:rsidR="00AE65E7" w:rsidRPr="00AE65E7" w:rsidRDefault="00AE65E7" w:rsidP="00AE65E7">
      <w:pPr>
        <w:spacing w:line="240" w:lineRule="auto"/>
        <w:ind w:firstLine="720"/>
        <w:jc w:val="both"/>
        <w:rPr>
          <w:rFonts w:ascii="Times New Roman" w:hAnsi="Times New Roman" w:cs="Times New Roman"/>
          <w:sz w:val="24"/>
          <w:szCs w:val="24"/>
        </w:rPr>
      </w:pPr>
      <w:r w:rsidRPr="00AE65E7">
        <w:rPr>
          <w:rFonts w:ascii="Times New Roman" w:hAnsi="Times New Roman" w:cs="Times New Roman"/>
          <w:bCs/>
          <w:sz w:val="24"/>
          <w:szCs w:val="24"/>
        </w:rPr>
        <w:t xml:space="preserve">Furthermore, the researcher-made questionnaire determined the level of effectiveness of word-wall based interactive instruction in social studies. This instrument was created to better fit the purpose of the study. </w:t>
      </w:r>
      <w:r w:rsidRPr="00AE65E7">
        <w:rPr>
          <w:rFonts w:ascii="Times New Roman" w:hAnsi="Times New Roman" w:cs="Times New Roman"/>
          <w:sz w:val="24"/>
          <w:szCs w:val="24"/>
        </w:rPr>
        <w:t>Validation was conducted by three jurors with doctoral degrees in Social Studies, using Good and Scates validation form, resulting in a score of 4.96 indicating "excellent" validity For reliability, the instrument will be pilot tested in a private school in Cebu city. The results were analyzed using Cronbach's Alpha, which measures the internal consistency of the items. 0.91, 0.93, and 0.90 were the computed values interpreted as “very good” which confirm the reliability of the instrument for the conduct of the study.</w:t>
      </w:r>
    </w:p>
    <w:p w14:paraId="059E2777" w14:textId="77777777" w:rsidR="00197988" w:rsidRPr="00197988" w:rsidRDefault="00197988" w:rsidP="00197988">
      <w:pPr>
        <w:spacing w:line="240" w:lineRule="auto"/>
        <w:jc w:val="both"/>
        <w:rPr>
          <w:rFonts w:ascii="Times New Roman" w:hAnsi="Times New Roman" w:cs="Times New Roman"/>
          <w:sz w:val="24"/>
          <w:szCs w:val="24"/>
        </w:rPr>
      </w:pPr>
      <w:r w:rsidRPr="00197988">
        <w:rPr>
          <w:rFonts w:ascii="Times New Roman" w:hAnsi="Times New Roman" w:cs="Times New Roman"/>
          <w:sz w:val="24"/>
          <w:szCs w:val="24"/>
        </w:rPr>
        <w:t>Each student was evaluated based on the following scale:</w:t>
      </w:r>
    </w:p>
    <w:p w14:paraId="40BAABB2" w14:textId="3F57CD9F" w:rsidR="00197988" w:rsidRPr="00F04521" w:rsidRDefault="00197988" w:rsidP="00197988">
      <w:pPr>
        <w:spacing w:line="240" w:lineRule="auto"/>
        <w:jc w:val="both"/>
        <w:rPr>
          <w:rFonts w:ascii="Times New Roman" w:hAnsi="Times New Roman" w:cs="Times New Roman"/>
          <w:b/>
          <w:bCs/>
          <w:sz w:val="24"/>
          <w:szCs w:val="24"/>
        </w:rPr>
      </w:pPr>
      <w:r w:rsidRPr="00197988">
        <w:rPr>
          <w:rFonts w:ascii="Times New Roman" w:hAnsi="Times New Roman" w:cs="Times New Roman"/>
          <w:b/>
          <w:bCs/>
          <w:sz w:val="24"/>
          <w:szCs w:val="24"/>
        </w:rPr>
        <w:t>Table 2</w:t>
      </w:r>
      <w:r w:rsidR="00F04521">
        <w:rPr>
          <w:rFonts w:ascii="Times New Roman" w:hAnsi="Times New Roman" w:cs="Times New Roman"/>
          <w:b/>
          <w:bCs/>
          <w:sz w:val="24"/>
          <w:szCs w:val="24"/>
        </w:rPr>
        <w:t xml:space="preserve">. </w:t>
      </w:r>
      <w:r w:rsidRPr="00F04521">
        <w:rPr>
          <w:rFonts w:ascii="Times New Roman" w:hAnsi="Times New Roman" w:cs="Times New Roman"/>
          <w:b/>
          <w:bCs/>
          <w:sz w:val="24"/>
          <w:szCs w:val="24"/>
        </w:rPr>
        <w:t>Instrument parameter scale</w:t>
      </w:r>
    </w:p>
    <w:tbl>
      <w:tblPr>
        <w:tblStyle w:val="PlainTable21"/>
        <w:tblW w:w="0" w:type="auto"/>
        <w:tblLook w:val="04A0" w:firstRow="1" w:lastRow="0" w:firstColumn="1" w:lastColumn="0" w:noHBand="0" w:noVBand="1"/>
      </w:tblPr>
      <w:tblGrid>
        <w:gridCol w:w="2848"/>
        <w:gridCol w:w="2848"/>
        <w:gridCol w:w="2539"/>
        <w:gridCol w:w="3160"/>
      </w:tblGrid>
      <w:tr w:rsidR="00AE65E7" w:rsidRPr="005B4805" w14:paraId="48EB863B" w14:textId="77777777" w:rsidTr="00AE65E7">
        <w:trPr>
          <w:cnfStyle w:val="100000000000" w:firstRow="1" w:lastRow="0" w:firstColumn="0" w:lastColumn="0" w:oddVBand="0" w:evenVBand="0" w:oddHBand="0" w:evenHBand="0" w:firstRowFirstColumn="0" w:firstRowLastColumn="0" w:lastRowFirstColumn="0" w:lastRowLastColumn="0"/>
          <w:trHeight w:val="291"/>
        </w:trPr>
        <w:tc>
          <w:tcPr>
            <w:cnfStyle w:val="001000000000" w:firstRow="0" w:lastRow="0" w:firstColumn="1" w:lastColumn="0" w:oddVBand="0" w:evenVBand="0" w:oddHBand="0" w:evenHBand="0" w:firstRowFirstColumn="0" w:firstRowLastColumn="0" w:lastRowFirstColumn="0" w:lastRowLastColumn="0"/>
            <w:tcW w:w="2848" w:type="dxa"/>
            <w:vAlign w:val="center"/>
          </w:tcPr>
          <w:p w14:paraId="1FDBFBAC" w14:textId="77777777" w:rsidR="00AE65E7" w:rsidRPr="005B4805" w:rsidRDefault="00AE65E7" w:rsidP="004C1E67">
            <w:r w:rsidRPr="005B4805">
              <w:t>Scale</w:t>
            </w:r>
          </w:p>
        </w:tc>
        <w:tc>
          <w:tcPr>
            <w:tcW w:w="2848" w:type="dxa"/>
            <w:vAlign w:val="center"/>
          </w:tcPr>
          <w:p w14:paraId="5552B9E5" w14:textId="77777777" w:rsidR="00AE65E7" w:rsidRPr="005B4805" w:rsidRDefault="00AE65E7" w:rsidP="004C1E67">
            <w:pPr>
              <w:cnfStyle w:val="100000000000" w:firstRow="1" w:lastRow="0" w:firstColumn="0" w:lastColumn="0" w:oddVBand="0" w:evenVBand="0" w:oddHBand="0" w:evenHBand="0" w:firstRowFirstColumn="0" w:firstRowLastColumn="0" w:lastRowFirstColumn="0" w:lastRowLastColumn="0"/>
            </w:pPr>
            <w:r w:rsidRPr="005B4805">
              <w:t>Response</w:t>
            </w:r>
          </w:p>
        </w:tc>
        <w:tc>
          <w:tcPr>
            <w:tcW w:w="2539" w:type="dxa"/>
            <w:vAlign w:val="center"/>
          </w:tcPr>
          <w:p w14:paraId="61B259CF" w14:textId="77777777" w:rsidR="00AE65E7" w:rsidRPr="005B4805" w:rsidRDefault="00AE65E7" w:rsidP="004C1E67">
            <w:pPr>
              <w:cnfStyle w:val="100000000000" w:firstRow="1" w:lastRow="0" w:firstColumn="0" w:lastColumn="0" w:oddVBand="0" w:evenVBand="0" w:oddHBand="0" w:evenHBand="0" w:firstRowFirstColumn="0" w:firstRowLastColumn="0" w:lastRowFirstColumn="0" w:lastRowLastColumn="0"/>
            </w:pPr>
            <w:r w:rsidRPr="005B4805">
              <w:t>Ranges of Mean</w:t>
            </w:r>
          </w:p>
        </w:tc>
        <w:tc>
          <w:tcPr>
            <w:tcW w:w="3160" w:type="dxa"/>
            <w:vAlign w:val="center"/>
          </w:tcPr>
          <w:p w14:paraId="122C4F51" w14:textId="77777777" w:rsidR="00AE65E7" w:rsidRPr="005B4805" w:rsidRDefault="00AE65E7" w:rsidP="004C1E67">
            <w:pPr>
              <w:cnfStyle w:val="100000000000" w:firstRow="1" w:lastRow="0" w:firstColumn="0" w:lastColumn="0" w:oddVBand="0" w:evenVBand="0" w:oddHBand="0" w:evenHBand="0" w:firstRowFirstColumn="0" w:firstRowLastColumn="0" w:lastRowFirstColumn="0" w:lastRowLastColumn="0"/>
            </w:pPr>
            <w:r w:rsidRPr="005B4805">
              <w:t>Interpretation</w:t>
            </w:r>
          </w:p>
        </w:tc>
      </w:tr>
      <w:tr w:rsidR="00AE65E7" w:rsidRPr="005B4805" w14:paraId="5F1F7571" w14:textId="77777777" w:rsidTr="00AE65E7">
        <w:trPr>
          <w:cnfStyle w:val="000000100000" w:firstRow="0" w:lastRow="0" w:firstColumn="0" w:lastColumn="0" w:oddVBand="0" w:evenVBand="0" w:oddHBand="1" w:evenHBand="0" w:firstRowFirstColumn="0" w:firstRowLastColumn="0" w:lastRowFirstColumn="0" w:lastRowLastColumn="0"/>
          <w:trHeight w:val="291"/>
        </w:trPr>
        <w:tc>
          <w:tcPr>
            <w:cnfStyle w:val="001000000000" w:firstRow="0" w:lastRow="0" w:firstColumn="1" w:lastColumn="0" w:oddVBand="0" w:evenVBand="0" w:oddHBand="0" w:evenHBand="0" w:firstRowFirstColumn="0" w:firstRowLastColumn="0" w:lastRowFirstColumn="0" w:lastRowLastColumn="0"/>
            <w:tcW w:w="2848" w:type="dxa"/>
            <w:tcBorders>
              <w:bottom w:val="nil"/>
            </w:tcBorders>
            <w:vAlign w:val="center"/>
          </w:tcPr>
          <w:p w14:paraId="0E895AEE" w14:textId="77777777" w:rsidR="00AE65E7" w:rsidRPr="005B4805" w:rsidRDefault="00AE65E7" w:rsidP="004C1E67">
            <w:pPr>
              <w:rPr>
                <w:b w:val="0"/>
                <w:bCs w:val="0"/>
              </w:rPr>
            </w:pPr>
            <w:r w:rsidRPr="005B4805">
              <w:rPr>
                <w:b w:val="0"/>
                <w:bCs w:val="0"/>
              </w:rPr>
              <w:t>5</w:t>
            </w:r>
          </w:p>
        </w:tc>
        <w:tc>
          <w:tcPr>
            <w:tcW w:w="2848" w:type="dxa"/>
            <w:tcBorders>
              <w:bottom w:val="nil"/>
            </w:tcBorders>
            <w:vAlign w:val="center"/>
          </w:tcPr>
          <w:p w14:paraId="4672199A" w14:textId="77777777" w:rsidR="00AE65E7" w:rsidRPr="005B4805" w:rsidRDefault="00AE65E7" w:rsidP="004C1E67">
            <w:pPr>
              <w:cnfStyle w:val="000000100000" w:firstRow="0" w:lastRow="0" w:firstColumn="0" w:lastColumn="0" w:oddVBand="0" w:evenVBand="0" w:oddHBand="1" w:evenHBand="0" w:firstRowFirstColumn="0" w:firstRowLastColumn="0" w:lastRowFirstColumn="0" w:lastRowLastColumn="0"/>
            </w:pPr>
            <w:r w:rsidRPr="005B4805">
              <w:t>Strongly Agree</w:t>
            </w:r>
          </w:p>
        </w:tc>
        <w:tc>
          <w:tcPr>
            <w:tcW w:w="2539" w:type="dxa"/>
            <w:tcBorders>
              <w:bottom w:val="nil"/>
            </w:tcBorders>
            <w:vAlign w:val="center"/>
          </w:tcPr>
          <w:p w14:paraId="224D0B2E" w14:textId="77777777" w:rsidR="00AE65E7" w:rsidRPr="005B4805" w:rsidRDefault="00AE65E7" w:rsidP="004C1E67">
            <w:pPr>
              <w:cnfStyle w:val="000000100000" w:firstRow="0" w:lastRow="0" w:firstColumn="0" w:lastColumn="0" w:oddVBand="0" w:evenVBand="0" w:oddHBand="1" w:evenHBand="0" w:firstRowFirstColumn="0" w:firstRowLastColumn="0" w:lastRowFirstColumn="0" w:lastRowLastColumn="0"/>
            </w:pPr>
            <w:r w:rsidRPr="005B4805">
              <w:t>4.21 – 5.00</w:t>
            </w:r>
          </w:p>
        </w:tc>
        <w:tc>
          <w:tcPr>
            <w:tcW w:w="3160" w:type="dxa"/>
            <w:tcBorders>
              <w:bottom w:val="nil"/>
            </w:tcBorders>
            <w:vAlign w:val="center"/>
          </w:tcPr>
          <w:p w14:paraId="00B29C36" w14:textId="77777777" w:rsidR="00AE65E7" w:rsidRPr="005B4805" w:rsidRDefault="00AE65E7" w:rsidP="004C1E67">
            <w:pPr>
              <w:cnfStyle w:val="000000100000" w:firstRow="0" w:lastRow="0" w:firstColumn="0" w:lastColumn="0" w:oddVBand="0" w:evenVBand="0" w:oddHBand="1" w:evenHBand="0" w:firstRowFirstColumn="0" w:firstRowLastColumn="0" w:lastRowFirstColumn="0" w:lastRowLastColumn="0"/>
            </w:pPr>
            <w:r w:rsidRPr="005B4805">
              <w:t xml:space="preserve">Highly </w:t>
            </w:r>
            <w:r>
              <w:t>Effective</w:t>
            </w:r>
          </w:p>
        </w:tc>
      </w:tr>
      <w:tr w:rsidR="00AE65E7" w:rsidRPr="005B4805" w14:paraId="5315054E" w14:textId="77777777" w:rsidTr="00AE65E7">
        <w:trPr>
          <w:trHeight w:val="307"/>
        </w:trPr>
        <w:tc>
          <w:tcPr>
            <w:cnfStyle w:val="001000000000" w:firstRow="0" w:lastRow="0" w:firstColumn="1" w:lastColumn="0" w:oddVBand="0" w:evenVBand="0" w:oddHBand="0" w:evenHBand="0" w:firstRowFirstColumn="0" w:firstRowLastColumn="0" w:lastRowFirstColumn="0" w:lastRowLastColumn="0"/>
            <w:tcW w:w="2848" w:type="dxa"/>
            <w:tcBorders>
              <w:top w:val="nil"/>
              <w:bottom w:val="nil"/>
            </w:tcBorders>
            <w:vAlign w:val="center"/>
          </w:tcPr>
          <w:p w14:paraId="54E9683C" w14:textId="77777777" w:rsidR="00AE65E7" w:rsidRPr="005B4805" w:rsidRDefault="00AE65E7" w:rsidP="004C1E67">
            <w:pPr>
              <w:rPr>
                <w:b w:val="0"/>
                <w:bCs w:val="0"/>
              </w:rPr>
            </w:pPr>
            <w:r w:rsidRPr="005B4805">
              <w:rPr>
                <w:b w:val="0"/>
                <w:bCs w:val="0"/>
              </w:rPr>
              <w:t>4</w:t>
            </w:r>
          </w:p>
        </w:tc>
        <w:tc>
          <w:tcPr>
            <w:tcW w:w="2848" w:type="dxa"/>
            <w:tcBorders>
              <w:top w:val="nil"/>
              <w:bottom w:val="nil"/>
            </w:tcBorders>
            <w:vAlign w:val="center"/>
          </w:tcPr>
          <w:p w14:paraId="1950B897" w14:textId="77777777" w:rsidR="00AE65E7" w:rsidRPr="005B4805" w:rsidRDefault="00AE65E7" w:rsidP="004C1E67">
            <w:pPr>
              <w:cnfStyle w:val="000000000000" w:firstRow="0" w:lastRow="0" w:firstColumn="0" w:lastColumn="0" w:oddVBand="0" w:evenVBand="0" w:oddHBand="0" w:evenHBand="0" w:firstRowFirstColumn="0" w:firstRowLastColumn="0" w:lastRowFirstColumn="0" w:lastRowLastColumn="0"/>
            </w:pPr>
            <w:r w:rsidRPr="005B4805">
              <w:t>Agree</w:t>
            </w:r>
          </w:p>
        </w:tc>
        <w:tc>
          <w:tcPr>
            <w:tcW w:w="2539" w:type="dxa"/>
            <w:tcBorders>
              <w:top w:val="nil"/>
              <w:bottom w:val="nil"/>
            </w:tcBorders>
            <w:vAlign w:val="center"/>
          </w:tcPr>
          <w:p w14:paraId="48C636D2" w14:textId="77777777" w:rsidR="00AE65E7" w:rsidRPr="005B4805" w:rsidRDefault="00AE65E7" w:rsidP="004C1E67">
            <w:pPr>
              <w:cnfStyle w:val="000000000000" w:firstRow="0" w:lastRow="0" w:firstColumn="0" w:lastColumn="0" w:oddVBand="0" w:evenVBand="0" w:oddHBand="0" w:evenHBand="0" w:firstRowFirstColumn="0" w:firstRowLastColumn="0" w:lastRowFirstColumn="0" w:lastRowLastColumn="0"/>
            </w:pPr>
            <w:r w:rsidRPr="005B4805">
              <w:t>3.41 – 4.20</w:t>
            </w:r>
          </w:p>
        </w:tc>
        <w:tc>
          <w:tcPr>
            <w:tcW w:w="3160" w:type="dxa"/>
            <w:tcBorders>
              <w:top w:val="nil"/>
              <w:bottom w:val="nil"/>
            </w:tcBorders>
            <w:vAlign w:val="center"/>
          </w:tcPr>
          <w:p w14:paraId="7731F871" w14:textId="77777777" w:rsidR="00AE65E7" w:rsidRPr="005B4805" w:rsidRDefault="00AE65E7" w:rsidP="004C1E67">
            <w:pPr>
              <w:cnfStyle w:val="000000000000" w:firstRow="0" w:lastRow="0" w:firstColumn="0" w:lastColumn="0" w:oddVBand="0" w:evenVBand="0" w:oddHBand="0" w:evenHBand="0" w:firstRowFirstColumn="0" w:firstRowLastColumn="0" w:lastRowFirstColumn="0" w:lastRowLastColumn="0"/>
            </w:pPr>
            <w:r>
              <w:t>Effective</w:t>
            </w:r>
          </w:p>
        </w:tc>
      </w:tr>
      <w:tr w:rsidR="00AE65E7" w:rsidRPr="005B4805" w14:paraId="549373FC" w14:textId="77777777" w:rsidTr="00AE65E7">
        <w:trPr>
          <w:cnfStyle w:val="000000100000" w:firstRow="0" w:lastRow="0" w:firstColumn="0" w:lastColumn="0" w:oddVBand="0" w:evenVBand="0" w:oddHBand="1" w:evenHBand="0" w:firstRowFirstColumn="0" w:firstRowLastColumn="0" w:lastRowFirstColumn="0" w:lastRowLastColumn="0"/>
          <w:trHeight w:val="291"/>
        </w:trPr>
        <w:tc>
          <w:tcPr>
            <w:cnfStyle w:val="001000000000" w:firstRow="0" w:lastRow="0" w:firstColumn="1" w:lastColumn="0" w:oddVBand="0" w:evenVBand="0" w:oddHBand="0" w:evenHBand="0" w:firstRowFirstColumn="0" w:firstRowLastColumn="0" w:lastRowFirstColumn="0" w:lastRowLastColumn="0"/>
            <w:tcW w:w="2848" w:type="dxa"/>
            <w:tcBorders>
              <w:top w:val="nil"/>
              <w:bottom w:val="nil"/>
            </w:tcBorders>
            <w:vAlign w:val="center"/>
          </w:tcPr>
          <w:p w14:paraId="68795DB8" w14:textId="77777777" w:rsidR="00AE65E7" w:rsidRPr="005B4805" w:rsidRDefault="00AE65E7" w:rsidP="004C1E67">
            <w:pPr>
              <w:rPr>
                <w:b w:val="0"/>
                <w:bCs w:val="0"/>
              </w:rPr>
            </w:pPr>
            <w:r w:rsidRPr="005B4805">
              <w:rPr>
                <w:b w:val="0"/>
                <w:bCs w:val="0"/>
              </w:rPr>
              <w:t>3</w:t>
            </w:r>
          </w:p>
        </w:tc>
        <w:tc>
          <w:tcPr>
            <w:tcW w:w="2848" w:type="dxa"/>
            <w:tcBorders>
              <w:top w:val="nil"/>
              <w:bottom w:val="nil"/>
            </w:tcBorders>
            <w:vAlign w:val="center"/>
          </w:tcPr>
          <w:p w14:paraId="130D5AA0" w14:textId="77777777" w:rsidR="00AE65E7" w:rsidRPr="005B4805" w:rsidRDefault="00AE65E7" w:rsidP="004C1E67">
            <w:pPr>
              <w:cnfStyle w:val="000000100000" w:firstRow="0" w:lastRow="0" w:firstColumn="0" w:lastColumn="0" w:oddVBand="0" w:evenVBand="0" w:oddHBand="1" w:evenHBand="0" w:firstRowFirstColumn="0" w:firstRowLastColumn="0" w:lastRowFirstColumn="0" w:lastRowLastColumn="0"/>
            </w:pPr>
            <w:r w:rsidRPr="005B4805">
              <w:t>Somewhat Agree</w:t>
            </w:r>
          </w:p>
        </w:tc>
        <w:tc>
          <w:tcPr>
            <w:tcW w:w="2539" w:type="dxa"/>
            <w:tcBorders>
              <w:top w:val="nil"/>
              <w:bottom w:val="nil"/>
            </w:tcBorders>
            <w:vAlign w:val="center"/>
          </w:tcPr>
          <w:p w14:paraId="025A6C7E" w14:textId="77777777" w:rsidR="00AE65E7" w:rsidRPr="005B4805" w:rsidRDefault="00AE65E7" w:rsidP="004C1E67">
            <w:pPr>
              <w:cnfStyle w:val="000000100000" w:firstRow="0" w:lastRow="0" w:firstColumn="0" w:lastColumn="0" w:oddVBand="0" w:evenVBand="0" w:oddHBand="1" w:evenHBand="0" w:firstRowFirstColumn="0" w:firstRowLastColumn="0" w:lastRowFirstColumn="0" w:lastRowLastColumn="0"/>
            </w:pPr>
            <w:r w:rsidRPr="005B4805">
              <w:t>2.61 – 3.40</w:t>
            </w:r>
          </w:p>
        </w:tc>
        <w:tc>
          <w:tcPr>
            <w:tcW w:w="3160" w:type="dxa"/>
            <w:tcBorders>
              <w:top w:val="nil"/>
              <w:bottom w:val="nil"/>
            </w:tcBorders>
            <w:vAlign w:val="center"/>
          </w:tcPr>
          <w:p w14:paraId="6200D25F" w14:textId="77777777" w:rsidR="00AE65E7" w:rsidRPr="005B4805" w:rsidRDefault="00AE65E7" w:rsidP="004C1E67">
            <w:pPr>
              <w:cnfStyle w:val="000000100000" w:firstRow="0" w:lastRow="0" w:firstColumn="0" w:lastColumn="0" w:oddVBand="0" w:evenVBand="0" w:oddHBand="1" w:evenHBand="0" w:firstRowFirstColumn="0" w:firstRowLastColumn="0" w:lastRowFirstColumn="0" w:lastRowLastColumn="0"/>
            </w:pPr>
            <w:r w:rsidRPr="005B4805">
              <w:t xml:space="preserve">Moderately </w:t>
            </w:r>
            <w:r>
              <w:t>Effective</w:t>
            </w:r>
          </w:p>
        </w:tc>
      </w:tr>
      <w:tr w:rsidR="00AE65E7" w:rsidRPr="005B4805" w14:paraId="47450018" w14:textId="77777777" w:rsidTr="00AE65E7">
        <w:trPr>
          <w:trHeight w:val="291"/>
        </w:trPr>
        <w:tc>
          <w:tcPr>
            <w:cnfStyle w:val="001000000000" w:firstRow="0" w:lastRow="0" w:firstColumn="1" w:lastColumn="0" w:oddVBand="0" w:evenVBand="0" w:oddHBand="0" w:evenHBand="0" w:firstRowFirstColumn="0" w:firstRowLastColumn="0" w:lastRowFirstColumn="0" w:lastRowLastColumn="0"/>
            <w:tcW w:w="2848" w:type="dxa"/>
            <w:tcBorders>
              <w:top w:val="nil"/>
              <w:bottom w:val="nil"/>
            </w:tcBorders>
            <w:vAlign w:val="center"/>
          </w:tcPr>
          <w:p w14:paraId="37D5637D" w14:textId="77777777" w:rsidR="00AE65E7" w:rsidRPr="005B4805" w:rsidRDefault="00AE65E7" w:rsidP="004C1E67">
            <w:pPr>
              <w:rPr>
                <w:b w:val="0"/>
                <w:bCs w:val="0"/>
              </w:rPr>
            </w:pPr>
            <w:r w:rsidRPr="005B4805">
              <w:rPr>
                <w:b w:val="0"/>
                <w:bCs w:val="0"/>
              </w:rPr>
              <w:t>2</w:t>
            </w:r>
          </w:p>
        </w:tc>
        <w:tc>
          <w:tcPr>
            <w:tcW w:w="2848" w:type="dxa"/>
            <w:tcBorders>
              <w:top w:val="nil"/>
              <w:bottom w:val="nil"/>
            </w:tcBorders>
            <w:vAlign w:val="center"/>
          </w:tcPr>
          <w:p w14:paraId="10567D31" w14:textId="77777777" w:rsidR="00AE65E7" w:rsidRPr="005B4805" w:rsidRDefault="00AE65E7" w:rsidP="004C1E67">
            <w:pPr>
              <w:cnfStyle w:val="000000000000" w:firstRow="0" w:lastRow="0" w:firstColumn="0" w:lastColumn="0" w:oddVBand="0" w:evenVBand="0" w:oddHBand="0" w:evenHBand="0" w:firstRowFirstColumn="0" w:firstRowLastColumn="0" w:lastRowFirstColumn="0" w:lastRowLastColumn="0"/>
            </w:pPr>
            <w:r w:rsidRPr="005B4805">
              <w:t>Disagree</w:t>
            </w:r>
          </w:p>
        </w:tc>
        <w:tc>
          <w:tcPr>
            <w:tcW w:w="2539" w:type="dxa"/>
            <w:tcBorders>
              <w:top w:val="nil"/>
              <w:bottom w:val="nil"/>
            </w:tcBorders>
            <w:vAlign w:val="center"/>
          </w:tcPr>
          <w:p w14:paraId="610D7EEA" w14:textId="77777777" w:rsidR="00AE65E7" w:rsidRPr="005B4805" w:rsidRDefault="00AE65E7" w:rsidP="004C1E67">
            <w:pPr>
              <w:cnfStyle w:val="000000000000" w:firstRow="0" w:lastRow="0" w:firstColumn="0" w:lastColumn="0" w:oddVBand="0" w:evenVBand="0" w:oddHBand="0" w:evenHBand="0" w:firstRowFirstColumn="0" w:firstRowLastColumn="0" w:lastRowFirstColumn="0" w:lastRowLastColumn="0"/>
            </w:pPr>
            <w:r w:rsidRPr="005B4805">
              <w:t>1.81 – 2.60</w:t>
            </w:r>
          </w:p>
        </w:tc>
        <w:tc>
          <w:tcPr>
            <w:tcW w:w="3160" w:type="dxa"/>
            <w:tcBorders>
              <w:top w:val="nil"/>
              <w:bottom w:val="nil"/>
            </w:tcBorders>
            <w:vAlign w:val="center"/>
          </w:tcPr>
          <w:p w14:paraId="5DCAC719" w14:textId="77777777" w:rsidR="00AE65E7" w:rsidRPr="005B4805" w:rsidRDefault="00AE65E7" w:rsidP="004C1E67">
            <w:pPr>
              <w:cnfStyle w:val="000000000000" w:firstRow="0" w:lastRow="0" w:firstColumn="0" w:lastColumn="0" w:oddVBand="0" w:evenVBand="0" w:oddHBand="0" w:evenHBand="0" w:firstRowFirstColumn="0" w:firstRowLastColumn="0" w:lastRowFirstColumn="0" w:lastRowLastColumn="0"/>
            </w:pPr>
            <w:r w:rsidRPr="005B4805">
              <w:t xml:space="preserve">Slightly </w:t>
            </w:r>
            <w:r>
              <w:t>Effective</w:t>
            </w:r>
          </w:p>
        </w:tc>
      </w:tr>
      <w:tr w:rsidR="00AE65E7" w:rsidRPr="005B4805" w14:paraId="1C1E8B50" w14:textId="77777777" w:rsidTr="00AE65E7">
        <w:trPr>
          <w:cnfStyle w:val="000000100000" w:firstRow="0" w:lastRow="0" w:firstColumn="0" w:lastColumn="0" w:oddVBand="0" w:evenVBand="0" w:oddHBand="1" w:evenHBand="0" w:firstRowFirstColumn="0" w:firstRowLastColumn="0" w:lastRowFirstColumn="0" w:lastRowLastColumn="0"/>
          <w:trHeight w:val="291"/>
        </w:trPr>
        <w:tc>
          <w:tcPr>
            <w:cnfStyle w:val="001000000000" w:firstRow="0" w:lastRow="0" w:firstColumn="1" w:lastColumn="0" w:oddVBand="0" w:evenVBand="0" w:oddHBand="0" w:evenHBand="0" w:firstRowFirstColumn="0" w:firstRowLastColumn="0" w:lastRowFirstColumn="0" w:lastRowLastColumn="0"/>
            <w:tcW w:w="2848" w:type="dxa"/>
            <w:tcBorders>
              <w:top w:val="nil"/>
            </w:tcBorders>
            <w:vAlign w:val="center"/>
          </w:tcPr>
          <w:p w14:paraId="3D2175C8" w14:textId="77777777" w:rsidR="00AE65E7" w:rsidRPr="005B4805" w:rsidRDefault="00AE65E7" w:rsidP="004C1E67">
            <w:pPr>
              <w:rPr>
                <w:b w:val="0"/>
                <w:bCs w:val="0"/>
              </w:rPr>
            </w:pPr>
            <w:r w:rsidRPr="005B4805">
              <w:rPr>
                <w:b w:val="0"/>
                <w:bCs w:val="0"/>
              </w:rPr>
              <w:t>1</w:t>
            </w:r>
          </w:p>
        </w:tc>
        <w:tc>
          <w:tcPr>
            <w:tcW w:w="2848" w:type="dxa"/>
            <w:tcBorders>
              <w:top w:val="nil"/>
            </w:tcBorders>
            <w:vAlign w:val="center"/>
          </w:tcPr>
          <w:p w14:paraId="47B0440F" w14:textId="77777777" w:rsidR="00AE65E7" w:rsidRPr="005B4805" w:rsidRDefault="00AE65E7" w:rsidP="004C1E67">
            <w:pPr>
              <w:cnfStyle w:val="000000100000" w:firstRow="0" w:lastRow="0" w:firstColumn="0" w:lastColumn="0" w:oddVBand="0" w:evenVBand="0" w:oddHBand="1" w:evenHBand="0" w:firstRowFirstColumn="0" w:firstRowLastColumn="0" w:lastRowFirstColumn="0" w:lastRowLastColumn="0"/>
            </w:pPr>
            <w:r w:rsidRPr="005B4805">
              <w:t>Strongly Disagree</w:t>
            </w:r>
          </w:p>
        </w:tc>
        <w:tc>
          <w:tcPr>
            <w:tcW w:w="2539" w:type="dxa"/>
            <w:tcBorders>
              <w:top w:val="nil"/>
            </w:tcBorders>
            <w:vAlign w:val="center"/>
          </w:tcPr>
          <w:p w14:paraId="502FDB73" w14:textId="77777777" w:rsidR="00AE65E7" w:rsidRPr="005B4805" w:rsidRDefault="00AE65E7" w:rsidP="004C1E67">
            <w:pPr>
              <w:cnfStyle w:val="000000100000" w:firstRow="0" w:lastRow="0" w:firstColumn="0" w:lastColumn="0" w:oddVBand="0" w:evenVBand="0" w:oddHBand="1" w:evenHBand="0" w:firstRowFirstColumn="0" w:firstRowLastColumn="0" w:lastRowFirstColumn="0" w:lastRowLastColumn="0"/>
            </w:pPr>
            <w:r w:rsidRPr="005B4805">
              <w:t>1.00 – 1.80</w:t>
            </w:r>
          </w:p>
        </w:tc>
        <w:tc>
          <w:tcPr>
            <w:tcW w:w="3160" w:type="dxa"/>
            <w:tcBorders>
              <w:top w:val="nil"/>
            </w:tcBorders>
            <w:vAlign w:val="center"/>
          </w:tcPr>
          <w:p w14:paraId="5702A91C" w14:textId="77777777" w:rsidR="00AE65E7" w:rsidRPr="005B4805" w:rsidRDefault="00AE65E7" w:rsidP="004C1E67">
            <w:pPr>
              <w:cnfStyle w:val="000000100000" w:firstRow="0" w:lastRow="0" w:firstColumn="0" w:lastColumn="0" w:oddVBand="0" w:evenVBand="0" w:oddHBand="1" w:evenHBand="0" w:firstRowFirstColumn="0" w:firstRowLastColumn="0" w:lastRowFirstColumn="0" w:lastRowLastColumn="0"/>
            </w:pPr>
            <w:r w:rsidRPr="005B4805">
              <w:t xml:space="preserve">Not </w:t>
            </w:r>
            <w:r>
              <w:t>Effective</w:t>
            </w:r>
          </w:p>
        </w:tc>
      </w:tr>
    </w:tbl>
    <w:p w14:paraId="05B2A657" w14:textId="1C0ADEF4" w:rsidR="00E01178" w:rsidRPr="00C43275" w:rsidRDefault="00E01178" w:rsidP="00F04521">
      <w:pPr>
        <w:pStyle w:val="BodyText"/>
        <w:spacing w:before="240" w:after="240" w:line="240" w:lineRule="auto"/>
        <w:jc w:val="both"/>
        <w:rPr>
          <w:sz w:val="24"/>
          <w:szCs w:val="24"/>
        </w:rPr>
      </w:pPr>
      <w:r w:rsidRPr="00C43275">
        <w:rPr>
          <w:sz w:val="24"/>
          <w:szCs w:val="24"/>
        </w:rPr>
        <w:t>Data Gathering Procedure</w:t>
      </w:r>
    </w:p>
    <w:p w14:paraId="7C7C79A4" w14:textId="77777777" w:rsidR="00AE65E7" w:rsidRPr="00AE65E7" w:rsidRDefault="00AE65E7" w:rsidP="00AE65E7">
      <w:pPr>
        <w:spacing w:line="240" w:lineRule="auto"/>
        <w:ind w:firstLine="720"/>
        <w:jc w:val="both"/>
        <w:rPr>
          <w:rFonts w:ascii="Times New Roman" w:hAnsi="Times New Roman" w:cs="Times New Roman"/>
          <w:sz w:val="24"/>
          <w:szCs w:val="24"/>
        </w:rPr>
      </w:pPr>
      <w:r w:rsidRPr="00AE65E7">
        <w:rPr>
          <w:rFonts w:ascii="Times New Roman" w:hAnsi="Times New Roman" w:cs="Times New Roman"/>
          <w:bCs/>
          <w:i/>
          <w:iCs/>
          <w:sz w:val="24"/>
          <w:szCs w:val="24"/>
        </w:rPr>
        <w:t>Pre-Data Gathering</w:t>
      </w:r>
      <w:r w:rsidRPr="00AE65E7">
        <w:rPr>
          <w:rFonts w:ascii="Times New Roman" w:hAnsi="Times New Roman" w:cs="Times New Roman"/>
          <w:b/>
          <w:sz w:val="24"/>
          <w:szCs w:val="24"/>
        </w:rPr>
        <w:t xml:space="preserve">. </w:t>
      </w:r>
      <w:r w:rsidRPr="00AE65E7">
        <w:rPr>
          <w:rFonts w:ascii="Times New Roman" w:hAnsi="Times New Roman" w:cs="Times New Roman"/>
          <w:sz w:val="24"/>
          <w:szCs w:val="24"/>
        </w:rPr>
        <w:t>The data collection will commence by obtaining permission from the Dean of Graduate Studies of Education at the University of the Visayas, followed by a letter to the Division Superintendent and the school principal for distributing questionnaires and conducting the study. P</w:t>
      </w:r>
      <w:proofErr w:type="spellStart"/>
      <w:r w:rsidRPr="00AE65E7">
        <w:rPr>
          <w:rFonts w:ascii="Times New Roman" w:hAnsi="Times New Roman" w:cs="Times New Roman"/>
          <w:sz w:val="24"/>
          <w:szCs w:val="24"/>
          <w:lang w:val="en-US"/>
        </w:rPr>
        <w:t>arental</w:t>
      </w:r>
      <w:proofErr w:type="spellEnd"/>
      <w:r w:rsidRPr="00AE65E7">
        <w:rPr>
          <w:rFonts w:ascii="Times New Roman" w:hAnsi="Times New Roman" w:cs="Times New Roman"/>
          <w:sz w:val="24"/>
          <w:szCs w:val="24"/>
          <w:lang w:val="en-US"/>
        </w:rPr>
        <w:t xml:space="preserve"> consent will also be obtained before engaging students in the study, and provide clear explanations regarding how any information obtained from their involvement would be handled with the utmost confidentiality and used to further the study's objectives</w:t>
      </w:r>
      <w:r w:rsidRPr="00AE65E7">
        <w:rPr>
          <w:rFonts w:ascii="Times New Roman" w:hAnsi="Times New Roman" w:cs="Times New Roman"/>
          <w:sz w:val="24"/>
          <w:szCs w:val="24"/>
        </w:rPr>
        <w:t>. The researcher submitted a proposal to the Institutional Review Board (IRB) to ensure ethical guidelines were followed and participants were protected.</w:t>
      </w:r>
    </w:p>
    <w:p w14:paraId="4E53875B" w14:textId="77777777" w:rsidR="00AE65E7" w:rsidRPr="00AE65E7" w:rsidRDefault="00AE65E7" w:rsidP="00AE65E7">
      <w:pPr>
        <w:spacing w:line="240" w:lineRule="auto"/>
        <w:ind w:firstLine="720"/>
        <w:jc w:val="both"/>
        <w:rPr>
          <w:rFonts w:ascii="Times New Roman" w:hAnsi="Times New Roman" w:cs="Times New Roman"/>
          <w:sz w:val="24"/>
          <w:szCs w:val="24"/>
        </w:rPr>
      </w:pPr>
      <w:r w:rsidRPr="00AE65E7">
        <w:rPr>
          <w:rFonts w:ascii="Times New Roman" w:hAnsi="Times New Roman" w:cs="Times New Roman"/>
          <w:bCs/>
          <w:i/>
          <w:iCs/>
          <w:sz w:val="24"/>
          <w:szCs w:val="24"/>
        </w:rPr>
        <w:t>Actual Data Gathering.</w:t>
      </w:r>
      <w:r w:rsidRPr="00AE65E7">
        <w:rPr>
          <w:rFonts w:ascii="Times New Roman" w:hAnsi="Times New Roman" w:cs="Times New Roman"/>
          <w:b/>
          <w:sz w:val="24"/>
          <w:szCs w:val="24"/>
        </w:rPr>
        <w:t xml:space="preserve"> </w:t>
      </w:r>
      <w:r w:rsidRPr="00AE65E7">
        <w:rPr>
          <w:rFonts w:ascii="Times New Roman" w:hAnsi="Times New Roman" w:cs="Times New Roman"/>
          <w:sz w:val="24"/>
          <w:szCs w:val="24"/>
          <w:lang w:val="en-US"/>
        </w:rPr>
        <w:t xml:space="preserve">After all the approvals have been granted, a pre-test will be given to the selected Grade 7 high school learners. The learners were divided fairly; one group served as the control group and the other group as the experimental group. Before the experimentation, a pre-test was administered to both groups. The control group was exposed to the traditional mode of learning. The experimental group was also given the traditional method of teaching and was exposed to </w:t>
      </w:r>
      <w:r w:rsidRPr="00AE65E7">
        <w:rPr>
          <w:rFonts w:ascii="Times New Roman" w:hAnsi="Times New Roman" w:cs="Times New Roman"/>
          <w:sz w:val="24"/>
          <w:szCs w:val="24"/>
        </w:rPr>
        <w:t>Word-wall based interactive instruction focusing on the lecture discussion on History.</w:t>
      </w:r>
    </w:p>
    <w:p w14:paraId="757C94C8" w14:textId="77777777" w:rsidR="00AE65E7" w:rsidRPr="00AE65E7" w:rsidRDefault="00AE65E7" w:rsidP="00AE65E7">
      <w:pPr>
        <w:spacing w:line="240" w:lineRule="auto"/>
        <w:ind w:firstLine="720"/>
        <w:jc w:val="both"/>
        <w:rPr>
          <w:rFonts w:ascii="Times New Roman" w:hAnsi="Times New Roman" w:cs="Times New Roman"/>
          <w:sz w:val="24"/>
          <w:szCs w:val="24"/>
        </w:rPr>
      </w:pPr>
      <w:r w:rsidRPr="00AE65E7">
        <w:rPr>
          <w:rFonts w:ascii="Times New Roman" w:hAnsi="Times New Roman" w:cs="Times New Roman"/>
          <w:sz w:val="24"/>
          <w:szCs w:val="24"/>
        </w:rPr>
        <w:t>In the first week, the researcher will visit the respondents to introduce the study and explain its purpose, as well as to obtain permission to use the classrooms and involve the selected students in the study. The pre-test was then administered to all participating students, both in the control group and experimental group.</w:t>
      </w:r>
    </w:p>
    <w:p w14:paraId="4764BDFB" w14:textId="77777777" w:rsidR="00AE65E7" w:rsidRPr="00AE65E7" w:rsidRDefault="00AE65E7" w:rsidP="00AE65E7">
      <w:pPr>
        <w:spacing w:line="240" w:lineRule="auto"/>
        <w:ind w:firstLine="720"/>
        <w:jc w:val="both"/>
        <w:rPr>
          <w:rFonts w:ascii="Times New Roman" w:hAnsi="Times New Roman" w:cs="Times New Roman"/>
          <w:sz w:val="24"/>
          <w:szCs w:val="24"/>
        </w:rPr>
      </w:pPr>
      <w:r w:rsidRPr="00AE65E7">
        <w:rPr>
          <w:rFonts w:ascii="Times New Roman" w:hAnsi="Times New Roman" w:cs="Times New Roman"/>
          <w:sz w:val="24"/>
          <w:szCs w:val="24"/>
        </w:rPr>
        <w:t xml:space="preserve">In the second and third week, the students will be divided into two groups: the experimental group and the control group. The experimental group received Word-wall based interactive instruction in addition to traditional method, while the control group received only the traditional method of teaching. The teacher in charge of </w:t>
      </w:r>
      <w:proofErr w:type="spellStart"/>
      <w:r w:rsidRPr="00AE65E7">
        <w:rPr>
          <w:rFonts w:ascii="Times New Roman" w:hAnsi="Times New Roman" w:cs="Times New Roman"/>
          <w:sz w:val="24"/>
          <w:szCs w:val="24"/>
        </w:rPr>
        <w:t>Araling</w:t>
      </w:r>
      <w:proofErr w:type="spellEnd"/>
      <w:r w:rsidRPr="00AE65E7">
        <w:rPr>
          <w:rFonts w:ascii="Times New Roman" w:hAnsi="Times New Roman" w:cs="Times New Roman"/>
          <w:sz w:val="24"/>
          <w:szCs w:val="24"/>
        </w:rPr>
        <w:t xml:space="preserve"> </w:t>
      </w:r>
      <w:proofErr w:type="spellStart"/>
      <w:r w:rsidRPr="00AE65E7">
        <w:rPr>
          <w:rFonts w:ascii="Times New Roman" w:hAnsi="Times New Roman" w:cs="Times New Roman"/>
          <w:sz w:val="24"/>
          <w:szCs w:val="24"/>
        </w:rPr>
        <w:t>Panlipunan</w:t>
      </w:r>
      <w:proofErr w:type="spellEnd"/>
      <w:r w:rsidRPr="00AE65E7">
        <w:rPr>
          <w:rFonts w:ascii="Times New Roman" w:hAnsi="Times New Roman" w:cs="Times New Roman"/>
          <w:sz w:val="24"/>
          <w:szCs w:val="24"/>
        </w:rPr>
        <w:t xml:space="preserve"> 7 handled both groups for the traditional instruction from 4:00 PM to 5:00 PM, Monday to Friday, throughout the week. By the end of the second week, ten (10) hour sessions had been conducted for the control group and experimental group.</w:t>
      </w:r>
    </w:p>
    <w:p w14:paraId="7ED933A6" w14:textId="77777777" w:rsidR="00AE65E7" w:rsidRPr="00AE65E7" w:rsidRDefault="00AE65E7" w:rsidP="00AE65E7">
      <w:pPr>
        <w:spacing w:line="240" w:lineRule="auto"/>
        <w:ind w:firstLine="720"/>
        <w:jc w:val="both"/>
        <w:rPr>
          <w:rFonts w:ascii="Times New Roman" w:hAnsi="Times New Roman" w:cs="Times New Roman"/>
          <w:sz w:val="24"/>
          <w:szCs w:val="24"/>
        </w:rPr>
      </w:pPr>
      <w:r w:rsidRPr="00AE65E7">
        <w:rPr>
          <w:rFonts w:ascii="Times New Roman" w:hAnsi="Times New Roman" w:cs="Times New Roman"/>
          <w:sz w:val="24"/>
          <w:szCs w:val="24"/>
        </w:rPr>
        <w:t xml:space="preserve">On the fourth week, another session will be conducted to supplement learning for both groups. The teacher in charge of </w:t>
      </w:r>
      <w:proofErr w:type="spellStart"/>
      <w:r w:rsidRPr="00AE65E7">
        <w:rPr>
          <w:rFonts w:ascii="Times New Roman" w:hAnsi="Times New Roman" w:cs="Times New Roman"/>
          <w:sz w:val="24"/>
          <w:szCs w:val="24"/>
        </w:rPr>
        <w:t>Araling</w:t>
      </w:r>
      <w:proofErr w:type="spellEnd"/>
      <w:r w:rsidRPr="00AE65E7">
        <w:rPr>
          <w:rFonts w:ascii="Times New Roman" w:hAnsi="Times New Roman" w:cs="Times New Roman"/>
          <w:sz w:val="24"/>
          <w:szCs w:val="24"/>
        </w:rPr>
        <w:t xml:space="preserve"> </w:t>
      </w:r>
      <w:proofErr w:type="spellStart"/>
      <w:r w:rsidRPr="00AE65E7">
        <w:rPr>
          <w:rFonts w:ascii="Times New Roman" w:hAnsi="Times New Roman" w:cs="Times New Roman"/>
          <w:sz w:val="24"/>
          <w:szCs w:val="24"/>
        </w:rPr>
        <w:t>Panlipunan</w:t>
      </w:r>
      <w:proofErr w:type="spellEnd"/>
      <w:r w:rsidRPr="00AE65E7">
        <w:rPr>
          <w:rFonts w:ascii="Times New Roman" w:hAnsi="Times New Roman" w:cs="Times New Roman"/>
          <w:sz w:val="24"/>
          <w:szCs w:val="24"/>
        </w:rPr>
        <w:t xml:space="preserve"> 7 handled both groups for the traditional instruction from 4:00 PM to 5:00 PM, Monday to Friday, throughout the week. By the fourth day of the fourth week, fourteen (14) hour sessions had been conducted for the control group and experimental group.</w:t>
      </w:r>
    </w:p>
    <w:p w14:paraId="36007F05" w14:textId="77777777" w:rsidR="00AE65E7" w:rsidRDefault="00AE65E7" w:rsidP="00AE65E7">
      <w:pPr>
        <w:spacing w:line="240" w:lineRule="auto"/>
        <w:ind w:firstLine="720"/>
        <w:jc w:val="both"/>
        <w:rPr>
          <w:rFonts w:ascii="Times New Roman" w:hAnsi="Times New Roman" w:cs="Times New Roman"/>
          <w:sz w:val="24"/>
          <w:szCs w:val="24"/>
        </w:rPr>
      </w:pPr>
      <w:r w:rsidRPr="00AE65E7">
        <w:rPr>
          <w:rFonts w:ascii="Times New Roman" w:hAnsi="Times New Roman" w:cs="Times New Roman"/>
          <w:sz w:val="24"/>
          <w:szCs w:val="24"/>
        </w:rPr>
        <w:lastRenderedPageBreak/>
        <w:t>On the last day of the fourth week, a post-test was administered to all students involved in the study to determine the effectiveness of Word-wall based interactive instruction.</w:t>
      </w:r>
    </w:p>
    <w:p w14:paraId="020A5D71" w14:textId="74DBF986" w:rsidR="00AE65E7" w:rsidRPr="00AE65E7" w:rsidRDefault="00AE65E7" w:rsidP="00AE65E7">
      <w:pPr>
        <w:spacing w:line="240" w:lineRule="auto"/>
        <w:ind w:firstLine="720"/>
        <w:jc w:val="both"/>
        <w:rPr>
          <w:rFonts w:ascii="Times New Roman" w:hAnsi="Times New Roman" w:cs="Times New Roman"/>
          <w:sz w:val="24"/>
          <w:szCs w:val="24"/>
        </w:rPr>
      </w:pPr>
      <w:r w:rsidRPr="00AE65E7">
        <w:rPr>
          <w:rFonts w:ascii="Times New Roman" w:hAnsi="Times New Roman" w:cs="Times New Roman"/>
          <w:i/>
          <w:iCs/>
          <w:sz w:val="24"/>
          <w:szCs w:val="24"/>
        </w:rPr>
        <w:t>Post-Data Gathering</w:t>
      </w:r>
      <w:r w:rsidRPr="00AE65E7">
        <w:rPr>
          <w:rFonts w:ascii="Times New Roman" w:hAnsi="Times New Roman" w:cs="Times New Roman"/>
          <w:sz w:val="24"/>
          <w:szCs w:val="24"/>
        </w:rPr>
        <w:t xml:space="preserve">. </w:t>
      </w:r>
      <w:r w:rsidRPr="00AE65E7">
        <w:rPr>
          <w:rFonts w:ascii="Times New Roman" w:hAnsi="Times New Roman" w:cs="Times New Roman"/>
          <w:sz w:val="24"/>
          <w:szCs w:val="24"/>
          <w:lang w:val="en-US"/>
        </w:rPr>
        <w:t>All data the data gathered will be organized, analyzed and interpreted. Moreover, the answered questionnaires will be kept in the cabinet of the researcher in which nobody could access without her permission. However, these questionnaires will be shredded after a year or after the publication of the study</w:t>
      </w:r>
    </w:p>
    <w:p w14:paraId="6D6B77E2" w14:textId="081AAA77" w:rsidR="00C43275" w:rsidRDefault="00F04521" w:rsidP="00AE65E7">
      <w:pPr>
        <w:pStyle w:val="BodyText"/>
        <w:spacing w:before="240" w:after="240" w:line="240" w:lineRule="auto"/>
        <w:jc w:val="both"/>
        <w:rPr>
          <w:sz w:val="24"/>
          <w:szCs w:val="24"/>
        </w:rPr>
      </w:pPr>
      <w:r w:rsidRPr="00AE65E7">
        <w:rPr>
          <w:sz w:val="24"/>
          <w:szCs w:val="24"/>
        </w:rPr>
        <w:t>Data</w:t>
      </w:r>
      <w:r>
        <w:rPr>
          <w:sz w:val="24"/>
          <w:szCs w:val="24"/>
        </w:rPr>
        <w:t xml:space="preserve"> Analysis</w:t>
      </w:r>
    </w:p>
    <w:p w14:paraId="4296D5A0" w14:textId="2C5C5999" w:rsidR="00AE65E7" w:rsidRPr="00AE65E7" w:rsidRDefault="00AE65E7" w:rsidP="00AE65E7">
      <w:pPr>
        <w:spacing w:line="240" w:lineRule="auto"/>
        <w:ind w:firstLine="720"/>
        <w:jc w:val="both"/>
        <w:rPr>
          <w:rFonts w:ascii="Times New Roman" w:hAnsi="Times New Roman" w:cs="Times New Roman"/>
          <w:bCs/>
          <w:sz w:val="24"/>
          <w:szCs w:val="24"/>
        </w:rPr>
      </w:pPr>
      <w:r w:rsidRPr="00AE65E7">
        <w:rPr>
          <w:rFonts w:ascii="Times New Roman" w:hAnsi="Times New Roman" w:cs="Times New Roman"/>
          <w:bCs/>
          <w:sz w:val="24"/>
          <w:szCs w:val="24"/>
        </w:rPr>
        <w:t xml:space="preserve">The study </w:t>
      </w:r>
      <w:r>
        <w:rPr>
          <w:rFonts w:ascii="Times New Roman" w:hAnsi="Times New Roman" w:cs="Times New Roman"/>
          <w:bCs/>
          <w:sz w:val="24"/>
          <w:szCs w:val="24"/>
        </w:rPr>
        <w:t>utilized</w:t>
      </w:r>
      <w:r w:rsidRPr="00AE65E7">
        <w:rPr>
          <w:rFonts w:ascii="Times New Roman" w:hAnsi="Times New Roman" w:cs="Times New Roman"/>
          <w:bCs/>
          <w:sz w:val="24"/>
          <w:szCs w:val="24"/>
        </w:rPr>
        <w:t xml:space="preserve"> the mean, standard deviation, and Pearson Product Moment Correlation Coefficient. The mean and standard deviation </w:t>
      </w:r>
      <w:r>
        <w:rPr>
          <w:rFonts w:ascii="Times New Roman" w:hAnsi="Times New Roman" w:cs="Times New Roman"/>
          <w:bCs/>
          <w:sz w:val="24"/>
          <w:szCs w:val="24"/>
        </w:rPr>
        <w:t>were</w:t>
      </w:r>
      <w:r w:rsidRPr="00AE65E7">
        <w:rPr>
          <w:rFonts w:ascii="Times New Roman" w:hAnsi="Times New Roman" w:cs="Times New Roman"/>
          <w:bCs/>
          <w:sz w:val="24"/>
          <w:szCs w:val="24"/>
        </w:rPr>
        <w:t xml:space="preserve"> utilized to determine the extent of academic performance of students. The same statistical analysis will also be used to determine the level of effectiveness of </w:t>
      </w:r>
      <w:proofErr w:type="spellStart"/>
      <w:r w:rsidRPr="00AE65E7">
        <w:rPr>
          <w:rFonts w:ascii="Times New Roman" w:hAnsi="Times New Roman" w:cs="Times New Roman"/>
          <w:bCs/>
          <w:sz w:val="24"/>
          <w:szCs w:val="24"/>
        </w:rPr>
        <w:t>wordwall</w:t>
      </w:r>
      <w:proofErr w:type="spellEnd"/>
      <w:r w:rsidRPr="00AE65E7">
        <w:rPr>
          <w:rFonts w:ascii="Times New Roman" w:hAnsi="Times New Roman" w:cs="Times New Roman"/>
          <w:bCs/>
          <w:sz w:val="24"/>
          <w:szCs w:val="24"/>
        </w:rPr>
        <w:t xml:space="preserve">-based interactive instruction in social studies. Additionally, the </w:t>
      </w:r>
      <w:proofErr w:type="spellStart"/>
      <w:r w:rsidRPr="00AE65E7">
        <w:rPr>
          <w:rFonts w:ascii="Times New Roman" w:hAnsi="Times New Roman" w:cs="Times New Roman"/>
          <w:bCs/>
          <w:sz w:val="24"/>
          <w:szCs w:val="24"/>
        </w:rPr>
        <w:t>pearson’s</w:t>
      </w:r>
      <w:proofErr w:type="spellEnd"/>
      <w:r w:rsidRPr="00AE65E7">
        <w:rPr>
          <w:rFonts w:ascii="Times New Roman" w:hAnsi="Times New Roman" w:cs="Times New Roman"/>
          <w:bCs/>
          <w:sz w:val="24"/>
          <w:szCs w:val="24"/>
        </w:rPr>
        <w:t xml:space="preserve"> r </w:t>
      </w:r>
      <w:r>
        <w:rPr>
          <w:rFonts w:ascii="Times New Roman" w:hAnsi="Times New Roman" w:cs="Times New Roman"/>
          <w:bCs/>
          <w:sz w:val="24"/>
          <w:szCs w:val="24"/>
        </w:rPr>
        <w:t>was</w:t>
      </w:r>
      <w:r w:rsidRPr="00AE65E7">
        <w:rPr>
          <w:rFonts w:ascii="Times New Roman" w:hAnsi="Times New Roman" w:cs="Times New Roman"/>
          <w:bCs/>
          <w:sz w:val="24"/>
          <w:szCs w:val="24"/>
        </w:rPr>
        <w:t xml:space="preserve"> employed to determine the </w:t>
      </w:r>
      <w:r w:rsidRPr="00AE65E7">
        <w:rPr>
          <w:rFonts w:ascii="Times New Roman" w:hAnsi="Times New Roman" w:cs="Times New Roman"/>
          <w:sz w:val="24"/>
          <w:szCs w:val="24"/>
        </w:rPr>
        <w:t xml:space="preserve">relationship on the extent of academic performance of high school students and the level </w:t>
      </w:r>
      <w:r w:rsidRPr="00AE65E7">
        <w:rPr>
          <w:rFonts w:ascii="Times New Roman" w:hAnsi="Times New Roman" w:cs="Times New Roman"/>
          <w:bCs/>
          <w:sz w:val="24"/>
          <w:szCs w:val="24"/>
        </w:rPr>
        <w:t xml:space="preserve">of effectiveness of </w:t>
      </w:r>
      <w:proofErr w:type="spellStart"/>
      <w:r w:rsidRPr="00AE65E7">
        <w:rPr>
          <w:rFonts w:ascii="Times New Roman" w:hAnsi="Times New Roman" w:cs="Times New Roman"/>
          <w:bCs/>
          <w:sz w:val="24"/>
          <w:szCs w:val="24"/>
        </w:rPr>
        <w:t>wordwall</w:t>
      </w:r>
      <w:proofErr w:type="spellEnd"/>
      <w:r w:rsidRPr="00AE65E7">
        <w:rPr>
          <w:rFonts w:ascii="Times New Roman" w:hAnsi="Times New Roman" w:cs="Times New Roman"/>
          <w:bCs/>
          <w:sz w:val="24"/>
          <w:szCs w:val="24"/>
        </w:rPr>
        <w:t xml:space="preserve">-based interactive instruction in social studies. Additionally, to compare the significant improvement of the two tests, a paired sample T-test </w:t>
      </w:r>
      <w:r>
        <w:rPr>
          <w:rFonts w:ascii="Times New Roman" w:hAnsi="Times New Roman" w:cs="Times New Roman"/>
          <w:bCs/>
          <w:sz w:val="24"/>
          <w:szCs w:val="24"/>
        </w:rPr>
        <w:t>was</w:t>
      </w:r>
      <w:r w:rsidRPr="00AE65E7">
        <w:rPr>
          <w:rFonts w:ascii="Times New Roman" w:hAnsi="Times New Roman" w:cs="Times New Roman"/>
          <w:bCs/>
          <w:sz w:val="24"/>
          <w:szCs w:val="24"/>
        </w:rPr>
        <w:t xml:space="preserve"> utilized to compare the means of two, and only two, unrelated, independent groups to determine if there is a statistically significant difference between them. The mean and standard deviation </w:t>
      </w:r>
      <w:r>
        <w:rPr>
          <w:rFonts w:ascii="Times New Roman" w:hAnsi="Times New Roman" w:cs="Times New Roman"/>
          <w:bCs/>
          <w:sz w:val="24"/>
          <w:szCs w:val="24"/>
        </w:rPr>
        <w:t>was</w:t>
      </w:r>
      <w:r w:rsidRPr="00AE65E7">
        <w:rPr>
          <w:rFonts w:ascii="Times New Roman" w:hAnsi="Times New Roman" w:cs="Times New Roman"/>
          <w:bCs/>
          <w:sz w:val="24"/>
          <w:szCs w:val="24"/>
        </w:rPr>
        <w:t xml:space="preserve"> utilized to determine the academic performance of students based on their pre-test and post-test scores. This is to ensure accurate results from the Mean Percentage Scores of the students. </w:t>
      </w:r>
    </w:p>
    <w:p w14:paraId="424D2F3B" w14:textId="579C5169" w:rsidR="00F04521" w:rsidRDefault="00F04521" w:rsidP="00F04521">
      <w:pPr>
        <w:pStyle w:val="BodyText"/>
        <w:spacing w:before="240" w:after="240" w:line="240" w:lineRule="auto"/>
        <w:jc w:val="both"/>
        <w:rPr>
          <w:sz w:val="24"/>
          <w:szCs w:val="24"/>
        </w:rPr>
      </w:pPr>
      <w:r>
        <w:rPr>
          <w:sz w:val="24"/>
          <w:szCs w:val="24"/>
        </w:rPr>
        <w:t>Ethical Consideration</w:t>
      </w:r>
    </w:p>
    <w:p w14:paraId="2FD4B27B" w14:textId="63527E96" w:rsidR="00E01178" w:rsidRPr="00C50162" w:rsidRDefault="00C50162" w:rsidP="00C50162">
      <w:pPr>
        <w:spacing w:line="240" w:lineRule="auto"/>
        <w:ind w:firstLine="720"/>
        <w:jc w:val="both"/>
        <w:rPr>
          <w:rFonts w:ascii="Times New Roman" w:hAnsi="Times New Roman" w:cs="Times New Roman"/>
          <w:color w:val="000000" w:themeColor="text1"/>
          <w:sz w:val="24"/>
          <w:szCs w:val="24"/>
        </w:rPr>
      </w:pPr>
      <w:r w:rsidRPr="00C50162">
        <w:rPr>
          <w:rFonts w:ascii="Times New Roman" w:hAnsi="Times New Roman" w:cs="Times New Roman"/>
          <w:color w:val="000000" w:themeColor="text1"/>
          <w:sz w:val="24"/>
          <w:szCs w:val="24"/>
        </w:rPr>
        <w:t>The study was conducted according to the guidelines of the Declaration of Helsinki. It has been approved following the protocol of the Research and Ethics Committee of the University of the Visayas with Reference No. 2026-0203 dated April 30, 2026. The research involved university students participating voluntarily in an online survey. Before completion of the questionnaires, an accompanying cover letter explained the confidentiality and purpose of the study, the potential objectives, and the voluntary participation. No financial incentives were provided for participating in the study. The authors declare no conflict of interest.</w:t>
      </w:r>
    </w:p>
    <w:p w14:paraId="3EA9AB77" w14:textId="46948FAE" w:rsidR="00957B27" w:rsidRDefault="00957B27" w:rsidP="00197988">
      <w:pPr>
        <w:pStyle w:val="BodyText"/>
        <w:spacing w:before="240" w:after="240" w:line="240" w:lineRule="auto"/>
        <w:jc w:val="left"/>
      </w:pPr>
      <w:r w:rsidRPr="00957B27">
        <w:t>RESULTS AND DISCUSSIONS</w:t>
      </w:r>
    </w:p>
    <w:p w14:paraId="1F7623E6" w14:textId="77777777" w:rsidR="00C50162" w:rsidRPr="00C50162" w:rsidRDefault="00C50162" w:rsidP="00C50162">
      <w:pPr>
        <w:spacing w:line="240" w:lineRule="auto"/>
        <w:ind w:firstLine="720"/>
        <w:jc w:val="both"/>
        <w:rPr>
          <w:rFonts w:ascii="Times New Roman" w:hAnsi="Times New Roman" w:cs="Times New Roman"/>
          <w:sz w:val="24"/>
          <w:szCs w:val="24"/>
        </w:rPr>
      </w:pPr>
      <w:r w:rsidRPr="00C50162">
        <w:rPr>
          <w:rFonts w:ascii="Times New Roman" w:hAnsi="Times New Roman" w:cs="Times New Roman"/>
          <w:bCs/>
          <w:sz w:val="24"/>
          <w:szCs w:val="24"/>
        </w:rPr>
        <w:t>This</w:t>
      </w:r>
      <w:r w:rsidRPr="00C50162">
        <w:rPr>
          <w:rFonts w:ascii="Times New Roman" w:hAnsi="Times New Roman" w:cs="Times New Roman"/>
          <w:sz w:val="24"/>
          <w:szCs w:val="24"/>
        </w:rPr>
        <w:t xml:space="preserve"> chapter contains the presentation, analysis, and interpretation of the data on the effectiveness of Word-wall based interactive instruction on junior high school students in social studies as basis for the development of lesson exemplars at </w:t>
      </w:r>
      <w:proofErr w:type="spellStart"/>
      <w:r w:rsidRPr="00C50162">
        <w:rPr>
          <w:rFonts w:ascii="Times New Roman" w:hAnsi="Times New Roman" w:cs="Times New Roman"/>
          <w:sz w:val="24"/>
          <w:szCs w:val="24"/>
        </w:rPr>
        <w:t>Lamblight</w:t>
      </w:r>
      <w:proofErr w:type="spellEnd"/>
      <w:r w:rsidRPr="00C50162">
        <w:rPr>
          <w:rFonts w:ascii="Times New Roman" w:hAnsi="Times New Roman" w:cs="Times New Roman"/>
          <w:sz w:val="24"/>
          <w:szCs w:val="24"/>
        </w:rPr>
        <w:t xml:space="preserve"> International School in Bacolod City, Negros Occidental for School Year 2025 – 2026.</w:t>
      </w:r>
    </w:p>
    <w:p w14:paraId="48E8438A" w14:textId="5437E3F1" w:rsidR="009325AD" w:rsidRPr="009325AD" w:rsidRDefault="00C50162" w:rsidP="00197988">
      <w:pPr>
        <w:pStyle w:val="BodyText"/>
        <w:spacing w:before="240" w:after="240" w:line="240" w:lineRule="auto"/>
        <w:jc w:val="both"/>
        <w:rPr>
          <w:sz w:val="24"/>
          <w:szCs w:val="24"/>
        </w:rPr>
      </w:pPr>
      <w:r>
        <w:rPr>
          <w:sz w:val="24"/>
          <w:szCs w:val="24"/>
        </w:rPr>
        <w:t xml:space="preserve">Pre-test and Post-test Performance of the Learners prior to and after the Implementation of </w:t>
      </w:r>
      <w:proofErr w:type="spellStart"/>
      <w:r>
        <w:rPr>
          <w:sz w:val="24"/>
          <w:szCs w:val="24"/>
        </w:rPr>
        <w:t>Wordwall</w:t>
      </w:r>
      <w:proofErr w:type="spellEnd"/>
      <w:r>
        <w:rPr>
          <w:sz w:val="24"/>
          <w:szCs w:val="24"/>
        </w:rPr>
        <w:t xml:space="preserve"> Interactive Instruction</w:t>
      </w:r>
    </w:p>
    <w:p w14:paraId="42291055" w14:textId="77777777" w:rsidR="00C50162" w:rsidRPr="00C50162" w:rsidRDefault="00C50162" w:rsidP="00C50162">
      <w:pPr>
        <w:spacing w:line="240" w:lineRule="auto"/>
        <w:ind w:firstLine="720"/>
        <w:jc w:val="both"/>
        <w:rPr>
          <w:rFonts w:ascii="Times New Roman" w:hAnsi="Times New Roman" w:cs="Times New Roman"/>
          <w:sz w:val="24"/>
          <w:szCs w:val="24"/>
        </w:rPr>
      </w:pPr>
      <w:r w:rsidRPr="00C50162">
        <w:rPr>
          <w:rFonts w:ascii="Times New Roman" w:hAnsi="Times New Roman" w:cs="Times New Roman"/>
          <w:sz w:val="24"/>
          <w:szCs w:val="24"/>
        </w:rPr>
        <w:t>This part presents the academic performance of the control group and experimental group in social studies prior to and after the implementation of Word-wall based interactive instruction based on their pre-test scores and post-test scores using descriptive statistics particularly the mean and standard deviation.</w:t>
      </w:r>
    </w:p>
    <w:p w14:paraId="7967E85C" w14:textId="0979F5BF" w:rsidR="00C50162" w:rsidRPr="00C50162" w:rsidRDefault="00C50162" w:rsidP="00C50162">
      <w:pPr>
        <w:spacing w:line="240" w:lineRule="auto"/>
        <w:jc w:val="both"/>
        <w:rPr>
          <w:rFonts w:ascii="Times New Roman" w:hAnsi="Times New Roman" w:cs="Times New Roman"/>
          <w:sz w:val="24"/>
          <w:szCs w:val="24"/>
        </w:rPr>
      </w:pPr>
      <w:r w:rsidRPr="00C50162">
        <w:rPr>
          <w:rFonts w:ascii="Times New Roman" w:hAnsi="Times New Roman" w:cs="Times New Roman"/>
          <w:sz w:val="24"/>
          <w:szCs w:val="24"/>
        </w:rPr>
        <w:t>Table 3. Pre-test and Post-test scores of the students prior to and after the Implementation of Word-wall Based Interactive Instruction</w:t>
      </w:r>
    </w:p>
    <w:tbl>
      <w:tblPr>
        <w:tblStyle w:val="TableGrid"/>
        <w:tblW w:w="0" w:type="auto"/>
        <w:tblBorders>
          <w:left w:val="none" w:sz="0" w:space="0" w:color="auto"/>
          <w:right w:val="none" w:sz="0" w:space="0" w:color="auto"/>
          <w:insideV w:val="none" w:sz="0" w:space="0" w:color="auto"/>
        </w:tblBorders>
        <w:tblLook w:val="04A0" w:firstRow="1" w:lastRow="0" w:firstColumn="1" w:lastColumn="0" w:noHBand="0" w:noVBand="1"/>
      </w:tblPr>
      <w:tblGrid>
        <w:gridCol w:w="3518"/>
        <w:gridCol w:w="2039"/>
        <w:gridCol w:w="1854"/>
        <w:gridCol w:w="2040"/>
        <w:gridCol w:w="1839"/>
      </w:tblGrid>
      <w:tr w:rsidR="00C50162" w:rsidRPr="00C50162" w14:paraId="229D4B55" w14:textId="77777777" w:rsidTr="00C50162">
        <w:trPr>
          <w:trHeight w:val="295"/>
        </w:trPr>
        <w:tc>
          <w:tcPr>
            <w:tcW w:w="3518" w:type="dxa"/>
            <w:vMerge w:val="restart"/>
            <w:vAlign w:val="center"/>
          </w:tcPr>
          <w:p w14:paraId="2249FF0B" w14:textId="77777777" w:rsidR="00C50162" w:rsidRPr="00C50162" w:rsidRDefault="00C50162" w:rsidP="00C50162">
            <w:pPr>
              <w:jc w:val="center"/>
              <w:rPr>
                <w:rFonts w:ascii="Times New Roman" w:hAnsi="Times New Roman" w:cs="Times New Roman"/>
                <w:bCs/>
                <w:sz w:val="24"/>
                <w:szCs w:val="24"/>
                <w:lang w:val="en-US"/>
              </w:rPr>
            </w:pPr>
            <w:r w:rsidRPr="00C50162">
              <w:rPr>
                <w:rFonts w:ascii="Times New Roman" w:hAnsi="Times New Roman" w:cs="Times New Roman"/>
                <w:bCs/>
                <w:sz w:val="24"/>
                <w:szCs w:val="24"/>
                <w:lang w:val="en-US"/>
              </w:rPr>
              <w:t>Group</w:t>
            </w:r>
          </w:p>
        </w:tc>
        <w:tc>
          <w:tcPr>
            <w:tcW w:w="3893" w:type="dxa"/>
            <w:gridSpan w:val="2"/>
            <w:tcBorders>
              <w:bottom w:val="nil"/>
            </w:tcBorders>
          </w:tcPr>
          <w:p w14:paraId="0BCA18F3" w14:textId="77777777" w:rsidR="00C50162" w:rsidRPr="00C50162" w:rsidRDefault="00C50162" w:rsidP="00C50162">
            <w:pPr>
              <w:jc w:val="center"/>
              <w:rPr>
                <w:rFonts w:ascii="Times New Roman" w:hAnsi="Times New Roman" w:cs="Times New Roman"/>
                <w:bCs/>
                <w:sz w:val="24"/>
                <w:szCs w:val="24"/>
                <w:lang w:val="en-US"/>
              </w:rPr>
            </w:pPr>
            <w:r w:rsidRPr="00C50162">
              <w:rPr>
                <w:rFonts w:ascii="Times New Roman" w:hAnsi="Times New Roman" w:cs="Times New Roman"/>
                <w:bCs/>
                <w:sz w:val="24"/>
                <w:szCs w:val="24"/>
                <w:lang w:val="en-US"/>
              </w:rPr>
              <w:t>Pre-test</w:t>
            </w:r>
          </w:p>
        </w:tc>
        <w:tc>
          <w:tcPr>
            <w:tcW w:w="3879" w:type="dxa"/>
            <w:gridSpan w:val="2"/>
            <w:tcBorders>
              <w:bottom w:val="nil"/>
            </w:tcBorders>
          </w:tcPr>
          <w:p w14:paraId="632BCE7C" w14:textId="77777777" w:rsidR="00C50162" w:rsidRPr="00C50162" w:rsidRDefault="00C50162" w:rsidP="00C50162">
            <w:pPr>
              <w:jc w:val="center"/>
              <w:rPr>
                <w:rFonts w:ascii="Times New Roman" w:hAnsi="Times New Roman" w:cs="Times New Roman"/>
                <w:bCs/>
                <w:sz w:val="24"/>
                <w:szCs w:val="24"/>
                <w:lang w:val="en-US"/>
              </w:rPr>
            </w:pPr>
            <w:r w:rsidRPr="00C50162">
              <w:rPr>
                <w:rFonts w:ascii="Times New Roman" w:hAnsi="Times New Roman" w:cs="Times New Roman"/>
                <w:bCs/>
                <w:sz w:val="24"/>
                <w:szCs w:val="24"/>
                <w:lang w:val="en-US"/>
              </w:rPr>
              <w:t>Post-test</w:t>
            </w:r>
          </w:p>
        </w:tc>
      </w:tr>
      <w:tr w:rsidR="00C50162" w:rsidRPr="00C50162" w14:paraId="5C0EBFB2" w14:textId="77777777" w:rsidTr="00C50162">
        <w:trPr>
          <w:trHeight w:val="157"/>
        </w:trPr>
        <w:tc>
          <w:tcPr>
            <w:tcW w:w="3518" w:type="dxa"/>
            <w:vMerge/>
            <w:tcBorders>
              <w:bottom w:val="single" w:sz="4" w:space="0" w:color="auto"/>
            </w:tcBorders>
          </w:tcPr>
          <w:p w14:paraId="075FBF05" w14:textId="77777777" w:rsidR="00C50162" w:rsidRPr="00C50162" w:rsidRDefault="00C50162" w:rsidP="00C50162">
            <w:pPr>
              <w:jc w:val="both"/>
              <w:rPr>
                <w:rFonts w:ascii="Times New Roman" w:hAnsi="Times New Roman" w:cs="Times New Roman"/>
                <w:bCs/>
                <w:sz w:val="24"/>
                <w:szCs w:val="24"/>
                <w:lang w:val="en-US"/>
              </w:rPr>
            </w:pPr>
          </w:p>
        </w:tc>
        <w:tc>
          <w:tcPr>
            <w:tcW w:w="2039" w:type="dxa"/>
            <w:tcBorders>
              <w:top w:val="nil"/>
              <w:bottom w:val="single" w:sz="4" w:space="0" w:color="auto"/>
            </w:tcBorders>
          </w:tcPr>
          <w:p w14:paraId="7F2FCCB3" w14:textId="77777777" w:rsidR="00C50162" w:rsidRPr="00C50162" w:rsidRDefault="00C50162" w:rsidP="00C50162">
            <w:pPr>
              <w:jc w:val="center"/>
              <w:rPr>
                <w:rFonts w:ascii="Times New Roman" w:hAnsi="Times New Roman" w:cs="Times New Roman"/>
                <w:bCs/>
                <w:sz w:val="24"/>
                <w:szCs w:val="24"/>
                <w:lang w:val="en-US"/>
              </w:rPr>
            </w:pPr>
            <w:r w:rsidRPr="00C50162">
              <w:rPr>
                <w:rFonts w:ascii="Times New Roman" w:hAnsi="Times New Roman" w:cs="Times New Roman"/>
                <w:bCs/>
                <w:sz w:val="24"/>
                <w:szCs w:val="24"/>
                <w:lang w:val="en-US"/>
              </w:rPr>
              <w:t>Mean</w:t>
            </w:r>
          </w:p>
        </w:tc>
        <w:tc>
          <w:tcPr>
            <w:tcW w:w="1853" w:type="dxa"/>
            <w:tcBorders>
              <w:top w:val="nil"/>
              <w:bottom w:val="single" w:sz="4" w:space="0" w:color="auto"/>
            </w:tcBorders>
          </w:tcPr>
          <w:p w14:paraId="67CCDD78" w14:textId="77777777" w:rsidR="00C50162" w:rsidRPr="00C50162" w:rsidRDefault="00C50162" w:rsidP="00C50162">
            <w:pPr>
              <w:jc w:val="center"/>
              <w:rPr>
                <w:rFonts w:ascii="Times New Roman" w:hAnsi="Times New Roman" w:cs="Times New Roman"/>
                <w:bCs/>
                <w:sz w:val="24"/>
                <w:szCs w:val="24"/>
                <w:lang w:val="en-US"/>
              </w:rPr>
            </w:pPr>
            <w:r w:rsidRPr="00C50162">
              <w:rPr>
                <w:rFonts w:ascii="Times New Roman" w:hAnsi="Times New Roman" w:cs="Times New Roman"/>
                <w:bCs/>
                <w:sz w:val="24"/>
                <w:szCs w:val="24"/>
                <w:lang w:val="en-US"/>
              </w:rPr>
              <w:t>SD</w:t>
            </w:r>
          </w:p>
        </w:tc>
        <w:tc>
          <w:tcPr>
            <w:tcW w:w="2040" w:type="dxa"/>
            <w:tcBorders>
              <w:top w:val="nil"/>
              <w:bottom w:val="single" w:sz="4" w:space="0" w:color="auto"/>
            </w:tcBorders>
          </w:tcPr>
          <w:p w14:paraId="39593AC2" w14:textId="77777777" w:rsidR="00C50162" w:rsidRPr="00C50162" w:rsidRDefault="00C50162" w:rsidP="00C50162">
            <w:pPr>
              <w:jc w:val="center"/>
              <w:rPr>
                <w:rFonts w:ascii="Times New Roman" w:hAnsi="Times New Roman" w:cs="Times New Roman"/>
                <w:bCs/>
                <w:sz w:val="24"/>
                <w:szCs w:val="24"/>
                <w:lang w:val="en-US"/>
              </w:rPr>
            </w:pPr>
            <w:r w:rsidRPr="00C50162">
              <w:rPr>
                <w:rFonts w:ascii="Times New Roman" w:hAnsi="Times New Roman" w:cs="Times New Roman"/>
                <w:bCs/>
                <w:sz w:val="24"/>
                <w:szCs w:val="24"/>
                <w:lang w:val="en-US"/>
              </w:rPr>
              <w:t>Mean</w:t>
            </w:r>
          </w:p>
        </w:tc>
        <w:tc>
          <w:tcPr>
            <w:tcW w:w="1838" w:type="dxa"/>
            <w:tcBorders>
              <w:top w:val="nil"/>
              <w:bottom w:val="single" w:sz="4" w:space="0" w:color="auto"/>
            </w:tcBorders>
          </w:tcPr>
          <w:p w14:paraId="2F2FE91D" w14:textId="77777777" w:rsidR="00C50162" w:rsidRPr="00C50162" w:rsidRDefault="00C50162" w:rsidP="00C50162">
            <w:pPr>
              <w:jc w:val="center"/>
              <w:rPr>
                <w:rFonts w:ascii="Times New Roman" w:hAnsi="Times New Roman" w:cs="Times New Roman"/>
                <w:bCs/>
                <w:sz w:val="24"/>
                <w:szCs w:val="24"/>
                <w:lang w:val="en-US"/>
              </w:rPr>
            </w:pPr>
            <w:r w:rsidRPr="00C50162">
              <w:rPr>
                <w:rFonts w:ascii="Times New Roman" w:hAnsi="Times New Roman" w:cs="Times New Roman"/>
                <w:bCs/>
                <w:sz w:val="24"/>
                <w:szCs w:val="24"/>
                <w:lang w:val="en-US"/>
              </w:rPr>
              <w:t>SD</w:t>
            </w:r>
          </w:p>
        </w:tc>
      </w:tr>
      <w:tr w:rsidR="00C50162" w:rsidRPr="00C50162" w14:paraId="2F86DFD0" w14:textId="77777777" w:rsidTr="00C50162">
        <w:trPr>
          <w:trHeight w:val="295"/>
        </w:trPr>
        <w:tc>
          <w:tcPr>
            <w:tcW w:w="3518" w:type="dxa"/>
            <w:tcBorders>
              <w:bottom w:val="nil"/>
            </w:tcBorders>
          </w:tcPr>
          <w:p w14:paraId="3CDCF86A" w14:textId="77777777" w:rsidR="00C50162" w:rsidRPr="00C50162" w:rsidRDefault="00C50162" w:rsidP="00C50162">
            <w:pPr>
              <w:jc w:val="center"/>
              <w:rPr>
                <w:rFonts w:ascii="Times New Roman" w:hAnsi="Times New Roman" w:cs="Times New Roman"/>
                <w:bCs/>
                <w:sz w:val="24"/>
                <w:szCs w:val="24"/>
                <w:lang w:val="en-US"/>
              </w:rPr>
            </w:pPr>
            <w:r w:rsidRPr="00C50162">
              <w:rPr>
                <w:rFonts w:ascii="Times New Roman" w:hAnsi="Times New Roman" w:cs="Times New Roman"/>
                <w:bCs/>
                <w:sz w:val="24"/>
                <w:szCs w:val="24"/>
                <w:lang w:val="en-US"/>
              </w:rPr>
              <w:t>Control Group</w:t>
            </w:r>
          </w:p>
        </w:tc>
        <w:tc>
          <w:tcPr>
            <w:tcW w:w="2039" w:type="dxa"/>
            <w:tcBorders>
              <w:bottom w:val="nil"/>
            </w:tcBorders>
          </w:tcPr>
          <w:p w14:paraId="0432D1CE" w14:textId="77777777" w:rsidR="00C50162" w:rsidRPr="00C50162" w:rsidRDefault="00C50162" w:rsidP="00C50162">
            <w:pPr>
              <w:jc w:val="center"/>
              <w:rPr>
                <w:rFonts w:ascii="Times New Roman" w:hAnsi="Times New Roman" w:cs="Times New Roman"/>
                <w:bCs/>
                <w:sz w:val="24"/>
                <w:szCs w:val="24"/>
                <w:lang w:val="en-US"/>
              </w:rPr>
            </w:pPr>
            <w:r w:rsidRPr="00C50162">
              <w:rPr>
                <w:rFonts w:ascii="Times New Roman" w:hAnsi="Times New Roman" w:cs="Times New Roman"/>
                <w:bCs/>
                <w:sz w:val="24"/>
                <w:szCs w:val="24"/>
                <w:lang w:val="en-US"/>
              </w:rPr>
              <w:t>44.25</w:t>
            </w:r>
          </w:p>
        </w:tc>
        <w:tc>
          <w:tcPr>
            <w:tcW w:w="1853" w:type="dxa"/>
            <w:tcBorders>
              <w:bottom w:val="nil"/>
            </w:tcBorders>
          </w:tcPr>
          <w:p w14:paraId="2CA77067" w14:textId="77777777" w:rsidR="00C50162" w:rsidRPr="00C50162" w:rsidRDefault="00C50162" w:rsidP="00C50162">
            <w:pPr>
              <w:jc w:val="center"/>
              <w:rPr>
                <w:rFonts w:ascii="Times New Roman" w:hAnsi="Times New Roman" w:cs="Times New Roman"/>
                <w:bCs/>
                <w:sz w:val="24"/>
                <w:szCs w:val="24"/>
                <w:lang w:val="en-US"/>
              </w:rPr>
            </w:pPr>
            <w:r w:rsidRPr="00C50162">
              <w:rPr>
                <w:rFonts w:ascii="Times New Roman" w:hAnsi="Times New Roman" w:cs="Times New Roman"/>
                <w:bCs/>
                <w:sz w:val="24"/>
                <w:szCs w:val="24"/>
                <w:lang w:val="en-US"/>
              </w:rPr>
              <w:t>0.87</w:t>
            </w:r>
          </w:p>
        </w:tc>
        <w:tc>
          <w:tcPr>
            <w:tcW w:w="2040" w:type="dxa"/>
            <w:tcBorders>
              <w:bottom w:val="nil"/>
            </w:tcBorders>
          </w:tcPr>
          <w:p w14:paraId="2E8FEB79" w14:textId="77777777" w:rsidR="00C50162" w:rsidRPr="00C50162" w:rsidRDefault="00C50162" w:rsidP="00C50162">
            <w:pPr>
              <w:jc w:val="center"/>
              <w:rPr>
                <w:rFonts w:ascii="Times New Roman" w:hAnsi="Times New Roman" w:cs="Times New Roman"/>
                <w:bCs/>
                <w:sz w:val="24"/>
                <w:szCs w:val="24"/>
                <w:lang w:val="en-US"/>
              </w:rPr>
            </w:pPr>
            <w:r w:rsidRPr="00C50162">
              <w:rPr>
                <w:rFonts w:ascii="Times New Roman" w:hAnsi="Times New Roman" w:cs="Times New Roman"/>
                <w:bCs/>
                <w:sz w:val="24"/>
                <w:szCs w:val="24"/>
                <w:lang w:val="en-US"/>
              </w:rPr>
              <w:t>44.83</w:t>
            </w:r>
          </w:p>
        </w:tc>
        <w:tc>
          <w:tcPr>
            <w:tcW w:w="1838" w:type="dxa"/>
            <w:tcBorders>
              <w:bottom w:val="nil"/>
            </w:tcBorders>
          </w:tcPr>
          <w:p w14:paraId="62494271" w14:textId="77777777" w:rsidR="00C50162" w:rsidRPr="00C50162" w:rsidRDefault="00C50162" w:rsidP="00C50162">
            <w:pPr>
              <w:jc w:val="center"/>
              <w:rPr>
                <w:rFonts w:ascii="Times New Roman" w:hAnsi="Times New Roman" w:cs="Times New Roman"/>
                <w:bCs/>
                <w:sz w:val="24"/>
                <w:szCs w:val="24"/>
                <w:lang w:val="en-US"/>
              </w:rPr>
            </w:pPr>
            <w:r w:rsidRPr="00C50162">
              <w:rPr>
                <w:rFonts w:ascii="Times New Roman" w:hAnsi="Times New Roman" w:cs="Times New Roman"/>
                <w:bCs/>
                <w:sz w:val="24"/>
                <w:szCs w:val="24"/>
                <w:lang w:val="en-US"/>
              </w:rPr>
              <w:t>0.58</w:t>
            </w:r>
          </w:p>
        </w:tc>
      </w:tr>
      <w:tr w:rsidR="00C50162" w:rsidRPr="00C50162" w14:paraId="54130C21" w14:textId="77777777" w:rsidTr="00C50162">
        <w:trPr>
          <w:trHeight w:val="279"/>
        </w:trPr>
        <w:tc>
          <w:tcPr>
            <w:tcW w:w="3518" w:type="dxa"/>
            <w:tcBorders>
              <w:top w:val="nil"/>
            </w:tcBorders>
          </w:tcPr>
          <w:p w14:paraId="64450494" w14:textId="77777777" w:rsidR="00C50162" w:rsidRPr="00C50162" w:rsidRDefault="00C50162" w:rsidP="00C50162">
            <w:pPr>
              <w:jc w:val="center"/>
              <w:rPr>
                <w:rFonts w:ascii="Times New Roman" w:hAnsi="Times New Roman" w:cs="Times New Roman"/>
                <w:bCs/>
                <w:sz w:val="24"/>
                <w:szCs w:val="24"/>
                <w:lang w:val="en-US"/>
              </w:rPr>
            </w:pPr>
            <w:r w:rsidRPr="00C50162">
              <w:rPr>
                <w:rFonts w:ascii="Times New Roman" w:hAnsi="Times New Roman" w:cs="Times New Roman"/>
                <w:bCs/>
                <w:sz w:val="24"/>
                <w:szCs w:val="24"/>
                <w:lang w:val="en-US"/>
              </w:rPr>
              <w:t>Experimental Group</w:t>
            </w:r>
          </w:p>
        </w:tc>
        <w:tc>
          <w:tcPr>
            <w:tcW w:w="2039" w:type="dxa"/>
            <w:tcBorders>
              <w:top w:val="nil"/>
            </w:tcBorders>
          </w:tcPr>
          <w:p w14:paraId="46CD8FAF" w14:textId="77777777" w:rsidR="00C50162" w:rsidRPr="00C50162" w:rsidRDefault="00C50162" w:rsidP="00C50162">
            <w:pPr>
              <w:jc w:val="center"/>
              <w:rPr>
                <w:rFonts w:ascii="Times New Roman" w:hAnsi="Times New Roman" w:cs="Times New Roman"/>
                <w:bCs/>
                <w:sz w:val="24"/>
                <w:szCs w:val="24"/>
                <w:lang w:val="en-US"/>
              </w:rPr>
            </w:pPr>
            <w:r w:rsidRPr="00C50162">
              <w:rPr>
                <w:rFonts w:ascii="Times New Roman" w:hAnsi="Times New Roman" w:cs="Times New Roman"/>
                <w:bCs/>
                <w:sz w:val="24"/>
                <w:szCs w:val="24"/>
                <w:lang w:val="en-US"/>
              </w:rPr>
              <w:t>45.25</w:t>
            </w:r>
          </w:p>
        </w:tc>
        <w:tc>
          <w:tcPr>
            <w:tcW w:w="1853" w:type="dxa"/>
            <w:tcBorders>
              <w:top w:val="nil"/>
            </w:tcBorders>
          </w:tcPr>
          <w:p w14:paraId="570E1852" w14:textId="77777777" w:rsidR="00C50162" w:rsidRPr="00C50162" w:rsidRDefault="00C50162" w:rsidP="00C50162">
            <w:pPr>
              <w:jc w:val="center"/>
              <w:rPr>
                <w:rFonts w:ascii="Times New Roman" w:hAnsi="Times New Roman" w:cs="Times New Roman"/>
                <w:bCs/>
                <w:sz w:val="24"/>
                <w:szCs w:val="24"/>
                <w:lang w:val="en-US"/>
              </w:rPr>
            </w:pPr>
            <w:r w:rsidRPr="00C50162">
              <w:rPr>
                <w:rFonts w:ascii="Times New Roman" w:hAnsi="Times New Roman" w:cs="Times New Roman"/>
                <w:bCs/>
                <w:sz w:val="24"/>
                <w:szCs w:val="24"/>
                <w:lang w:val="en-US"/>
              </w:rPr>
              <w:t>0.75</w:t>
            </w:r>
          </w:p>
        </w:tc>
        <w:tc>
          <w:tcPr>
            <w:tcW w:w="2040" w:type="dxa"/>
            <w:tcBorders>
              <w:top w:val="nil"/>
            </w:tcBorders>
          </w:tcPr>
          <w:p w14:paraId="52C7E345" w14:textId="77777777" w:rsidR="00C50162" w:rsidRPr="00C50162" w:rsidRDefault="00C50162" w:rsidP="00C50162">
            <w:pPr>
              <w:jc w:val="center"/>
              <w:rPr>
                <w:rFonts w:ascii="Times New Roman" w:hAnsi="Times New Roman" w:cs="Times New Roman"/>
                <w:bCs/>
                <w:sz w:val="24"/>
                <w:szCs w:val="24"/>
                <w:lang w:val="en-US"/>
              </w:rPr>
            </w:pPr>
            <w:r w:rsidRPr="00C50162">
              <w:rPr>
                <w:rFonts w:ascii="Times New Roman" w:hAnsi="Times New Roman" w:cs="Times New Roman"/>
                <w:bCs/>
                <w:sz w:val="24"/>
                <w:szCs w:val="24"/>
                <w:lang w:val="en-US"/>
              </w:rPr>
              <w:t>49.42</w:t>
            </w:r>
          </w:p>
        </w:tc>
        <w:tc>
          <w:tcPr>
            <w:tcW w:w="1838" w:type="dxa"/>
            <w:tcBorders>
              <w:top w:val="nil"/>
            </w:tcBorders>
          </w:tcPr>
          <w:p w14:paraId="5966B3F8" w14:textId="77777777" w:rsidR="00C50162" w:rsidRPr="00C50162" w:rsidRDefault="00C50162" w:rsidP="00C50162">
            <w:pPr>
              <w:jc w:val="center"/>
              <w:rPr>
                <w:rFonts w:ascii="Times New Roman" w:hAnsi="Times New Roman" w:cs="Times New Roman"/>
                <w:bCs/>
                <w:sz w:val="24"/>
                <w:szCs w:val="24"/>
                <w:lang w:val="en-US"/>
              </w:rPr>
            </w:pPr>
            <w:r w:rsidRPr="00C50162">
              <w:rPr>
                <w:rFonts w:ascii="Times New Roman" w:hAnsi="Times New Roman" w:cs="Times New Roman"/>
                <w:bCs/>
                <w:sz w:val="24"/>
                <w:szCs w:val="24"/>
                <w:lang w:val="en-US"/>
              </w:rPr>
              <w:t>0.67</w:t>
            </w:r>
          </w:p>
        </w:tc>
      </w:tr>
    </w:tbl>
    <w:p w14:paraId="4C0DF6EB" w14:textId="77777777" w:rsidR="00F04521" w:rsidRPr="00C50162" w:rsidRDefault="00F04521" w:rsidP="00C50162">
      <w:pPr>
        <w:pStyle w:val="NoSpacing"/>
        <w:rPr>
          <w:rFonts w:ascii="Times New Roman" w:hAnsi="Times New Roman" w:cs="Times New Roman"/>
          <w:sz w:val="24"/>
          <w:szCs w:val="24"/>
        </w:rPr>
      </w:pPr>
    </w:p>
    <w:p w14:paraId="4C43771E" w14:textId="77777777" w:rsidR="00C50162" w:rsidRPr="00C50162" w:rsidRDefault="00C50162" w:rsidP="00C50162">
      <w:pPr>
        <w:spacing w:line="240" w:lineRule="auto"/>
        <w:ind w:firstLine="720"/>
        <w:jc w:val="both"/>
        <w:rPr>
          <w:rFonts w:ascii="Times New Roman" w:hAnsi="Times New Roman" w:cs="Times New Roman"/>
          <w:color w:val="000000"/>
          <w:sz w:val="24"/>
          <w:szCs w:val="24"/>
        </w:rPr>
      </w:pPr>
      <w:r w:rsidRPr="00C50162">
        <w:rPr>
          <w:rFonts w:ascii="Times New Roman" w:hAnsi="Times New Roman" w:cs="Times New Roman"/>
          <w:color w:val="000000"/>
          <w:sz w:val="24"/>
          <w:szCs w:val="24"/>
        </w:rPr>
        <w:t>Table 3 shows that both groups had comparable pre-test performance in Social Studies, with the control group obtaining a mean score of 44.25 (SD = 0.87) and the experimental group 45.25 (SD = 0.75) indicating similar academic levels prior to the intervention. After the implementation, the control group displayed only a slight improvement in mean score (44.83, SD = 0.58) suggesting minimal change under traditional instruction. In contrast, the experimental group demonstrated a notable increase in post-test mean score to 49.42 (SD = 0.67) reflecting a substantial improvement in performance. This difference suggests that the Word-wall–based interactive instruction was more effective in enhancing students’ academic achievement in Social Studies than the conventional approach.</w:t>
      </w:r>
    </w:p>
    <w:p w14:paraId="533DA1AC" w14:textId="77777777" w:rsidR="00C50162" w:rsidRPr="00C50162" w:rsidRDefault="00C50162" w:rsidP="00C50162">
      <w:pPr>
        <w:spacing w:line="240" w:lineRule="auto"/>
        <w:ind w:firstLine="720"/>
        <w:jc w:val="both"/>
        <w:rPr>
          <w:rFonts w:ascii="Times New Roman" w:hAnsi="Times New Roman" w:cs="Times New Roman"/>
          <w:color w:val="000000"/>
          <w:sz w:val="24"/>
          <w:szCs w:val="24"/>
        </w:rPr>
      </w:pPr>
      <w:r w:rsidRPr="00C50162">
        <w:rPr>
          <w:rFonts w:ascii="Times New Roman" w:hAnsi="Times New Roman" w:cs="Times New Roman"/>
          <w:color w:val="000000"/>
          <w:sz w:val="24"/>
          <w:szCs w:val="24"/>
        </w:rPr>
        <w:t xml:space="preserve">Some studies support this finding which shows the effectiveness of word-wall–based and interactive instruction in improving the academic performance of the students. Huda and </w:t>
      </w:r>
      <w:proofErr w:type="spellStart"/>
      <w:r w:rsidRPr="00C50162">
        <w:rPr>
          <w:rFonts w:ascii="Times New Roman" w:hAnsi="Times New Roman" w:cs="Times New Roman"/>
          <w:color w:val="000000"/>
          <w:sz w:val="24"/>
          <w:szCs w:val="24"/>
        </w:rPr>
        <w:t>Kusumawanti</w:t>
      </w:r>
      <w:proofErr w:type="spellEnd"/>
      <w:r w:rsidRPr="00C50162">
        <w:rPr>
          <w:rFonts w:ascii="Times New Roman" w:hAnsi="Times New Roman" w:cs="Times New Roman"/>
          <w:color w:val="000000"/>
          <w:sz w:val="24"/>
          <w:szCs w:val="24"/>
        </w:rPr>
        <w:t xml:space="preserve"> (2024) explained that word walls support students’ vocabulary development by providing consistent visual exposure to key terms and their meanings </w:t>
      </w:r>
      <w:r w:rsidRPr="00C50162">
        <w:rPr>
          <w:rFonts w:ascii="Times New Roman" w:hAnsi="Times New Roman" w:cs="Times New Roman"/>
          <w:color w:val="000000"/>
          <w:sz w:val="24"/>
          <w:szCs w:val="24"/>
        </w:rPr>
        <w:lastRenderedPageBreak/>
        <w:t>across lessons. They emphasized that interactive use of word walls encourages students to actively engage with academic language helping them better understand and apply concepts. This approach was found to be particularly effective in content areas such as Social Studies where comprehension of subject-specific vocabulary is essential for deeper content understanding (Ratih et al., 2025).</w:t>
      </w:r>
    </w:p>
    <w:p w14:paraId="7E703346" w14:textId="77777777" w:rsidR="00C50162" w:rsidRPr="00C50162" w:rsidRDefault="00C50162" w:rsidP="00C50162">
      <w:pPr>
        <w:spacing w:line="240" w:lineRule="auto"/>
        <w:ind w:firstLine="720"/>
        <w:jc w:val="both"/>
        <w:rPr>
          <w:rFonts w:ascii="Times New Roman" w:hAnsi="Times New Roman" w:cs="Times New Roman"/>
          <w:color w:val="000000"/>
          <w:sz w:val="24"/>
          <w:szCs w:val="24"/>
        </w:rPr>
      </w:pPr>
      <w:r w:rsidRPr="00C50162">
        <w:rPr>
          <w:rFonts w:ascii="Times New Roman" w:hAnsi="Times New Roman" w:cs="Times New Roman"/>
          <w:color w:val="000000"/>
          <w:sz w:val="24"/>
          <w:szCs w:val="24"/>
        </w:rPr>
        <w:t>Similarly, Reinhart (2024) explained that interactive word walls allow students to see relationships among words and concepts as they are actively used during instruction. Learners are able to connect new information with prior knowledge strengthening conceptual understanding by continuously referencing and manipulating the words. This active engagement helps improve both retention and comprehension as students are more likely to remember and apply vocabulary that is meaningfully integrated into lessons.</w:t>
      </w:r>
    </w:p>
    <w:p w14:paraId="316C04EF" w14:textId="77777777" w:rsidR="00C50162" w:rsidRPr="00C50162" w:rsidRDefault="00C50162" w:rsidP="00C50162">
      <w:pPr>
        <w:spacing w:line="240" w:lineRule="auto"/>
        <w:ind w:firstLine="720"/>
        <w:jc w:val="both"/>
        <w:rPr>
          <w:rFonts w:ascii="Times New Roman" w:hAnsi="Times New Roman" w:cs="Times New Roman"/>
          <w:color w:val="000000"/>
          <w:sz w:val="24"/>
          <w:szCs w:val="24"/>
        </w:rPr>
      </w:pPr>
      <w:r w:rsidRPr="00C50162">
        <w:rPr>
          <w:rFonts w:ascii="Times New Roman" w:hAnsi="Times New Roman" w:cs="Times New Roman"/>
          <w:color w:val="000000"/>
          <w:sz w:val="24"/>
          <w:szCs w:val="24"/>
        </w:rPr>
        <w:t>Montante (2025) further supported these findings by demonstrating that explicit and interactive vocabulary instruction leads to significant gains in students’ academic achievement across subject areas. Their work reinforces the findings of Reinhard (2024) and his view that when students actively engage with vocabulary and clearly understand word meanings, they are better able to connect concepts and retain information. These studies highlight that structured and interactive approaches such as word walls strengthen comprehension and overall learning by making vocabulary instruction more meaningful and accessible to learners.</w:t>
      </w:r>
    </w:p>
    <w:p w14:paraId="18060C15" w14:textId="77777777" w:rsidR="00C50162" w:rsidRPr="00C50162" w:rsidRDefault="00C50162" w:rsidP="00C50162">
      <w:pPr>
        <w:spacing w:line="240" w:lineRule="auto"/>
        <w:ind w:firstLine="720"/>
        <w:jc w:val="both"/>
        <w:rPr>
          <w:rFonts w:ascii="Times New Roman" w:hAnsi="Times New Roman" w:cs="Times New Roman"/>
          <w:color w:val="000000"/>
          <w:sz w:val="24"/>
          <w:szCs w:val="24"/>
        </w:rPr>
      </w:pPr>
      <w:r w:rsidRPr="00C50162">
        <w:rPr>
          <w:rFonts w:ascii="Times New Roman" w:hAnsi="Times New Roman" w:cs="Times New Roman"/>
          <w:color w:val="000000"/>
          <w:sz w:val="24"/>
          <w:szCs w:val="24"/>
        </w:rPr>
        <w:t>Davis and Arend (2023) strengthened this line of research by reporting that instructional approaches which emphasize meaningful interaction with words result in substantial gains in student learning. Their study supports the idea that active engagement with vocabulary such as discussing, applying, and revisiting words enhances comprehension and retention complementing earlier findings on interactive word walls. Building on this, Javed (2023) concluded that active and interactive instructional methods are more effective than traditional teaching approaches in promoting deeper understanding and higher academic performance. These studies reinforce the value of interactive strategies like word-wall instruction in improving  learning outcomes of the students.</w:t>
      </w:r>
    </w:p>
    <w:p w14:paraId="1E4D15A1" w14:textId="1490D179" w:rsidR="00F04521" w:rsidRPr="005717AC" w:rsidRDefault="00C50162" w:rsidP="005717AC">
      <w:pPr>
        <w:shd w:val="clear" w:color="auto" w:fill="FFFFFF"/>
        <w:spacing w:line="240" w:lineRule="auto"/>
        <w:jc w:val="both"/>
        <w:outlineLvl w:val="0"/>
        <w:rPr>
          <w:rFonts w:ascii="Times New Roman" w:hAnsi="Times New Roman" w:cs="Times New Roman"/>
          <w:b/>
          <w:bCs/>
          <w:sz w:val="24"/>
          <w:szCs w:val="24"/>
        </w:rPr>
      </w:pPr>
      <w:r>
        <w:rPr>
          <w:rFonts w:ascii="Times New Roman" w:hAnsi="Times New Roman" w:cs="Times New Roman"/>
          <w:b/>
          <w:bCs/>
          <w:sz w:val="24"/>
          <w:szCs w:val="24"/>
        </w:rPr>
        <w:t>Significant Improvement on the Academic Performance of the Students based on their Pre-test and Post-test scores</w:t>
      </w:r>
    </w:p>
    <w:p w14:paraId="7547FAE4" w14:textId="77777777" w:rsidR="00C50162" w:rsidRPr="00C50162" w:rsidRDefault="00C50162" w:rsidP="00C50162">
      <w:pPr>
        <w:spacing w:line="240" w:lineRule="auto"/>
        <w:ind w:firstLine="720"/>
        <w:jc w:val="both"/>
        <w:rPr>
          <w:rFonts w:ascii="Times New Roman" w:hAnsi="Times New Roman" w:cs="Times New Roman"/>
          <w:sz w:val="24"/>
          <w:szCs w:val="24"/>
        </w:rPr>
      </w:pPr>
      <w:r w:rsidRPr="00C50162">
        <w:rPr>
          <w:rFonts w:ascii="Times New Roman" w:hAnsi="Times New Roman" w:cs="Times New Roman"/>
          <w:sz w:val="24"/>
          <w:szCs w:val="24"/>
        </w:rPr>
        <w:t>This part presents the significant improvement on the academic performance of the students based on their pre-test and post-test scores using inferential statistics particularly the paired samples T-test.</w:t>
      </w:r>
    </w:p>
    <w:p w14:paraId="3B99A14D" w14:textId="378CA442" w:rsidR="00C50162" w:rsidRPr="00C50162" w:rsidRDefault="00C50162" w:rsidP="00C50162">
      <w:pPr>
        <w:spacing w:line="240" w:lineRule="auto"/>
        <w:jc w:val="both"/>
        <w:rPr>
          <w:rFonts w:ascii="Times New Roman" w:hAnsi="Times New Roman" w:cs="Times New Roman"/>
          <w:sz w:val="24"/>
          <w:szCs w:val="24"/>
        </w:rPr>
      </w:pPr>
      <w:r w:rsidRPr="00C50162">
        <w:rPr>
          <w:rFonts w:ascii="Times New Roman" w:hAnsi="Times New Roman" w:cs="Times New Roman"/>
          <w:sz w:val="24"/>
          <w:szCs w:val="24"/>
        </w:rPr>
        <w:t>Table 4. Significant Improvement On The Academic Performance Of The Students Based On Their Pre-Test And Post-Test Scores</w:t>
      </w:r>
    </w:p>
    <w:tbl>
      <w:tblPr>
        <w:tblStyle w:val="TableGrid"/>
        <w:tblW w:w="0" w:type="auto"/>
        <w:tblLook w:val="04A0" w:firstRow="1" w:lastRow="0" w:firstColumn="1" w:lastColumn="0" w:noHBand="0" w:noVBand="1"/>
      </w:tblPr>
      <w:tblGrid>
        <w:gridCol w:w="3054"/>
        <w:gridCol w:w="1227"/>
        <w:gridCol w:w="1559"/>
        <w:gridCol w:w="1842"/>
        <w:gridCol w:w="1850"/>
        <w:gridCol w:w="1810"/>
      </w:tblGrid>
      <w:tr w:rsidR="00C50162" w:rsidRPr="00C50162" w14:paraId="126A5418" w14:textId="77777777" w:rsidTr="00C50162">
        <w:trPr>
          <w:trHeight w:val="540"/>
        </w:trPr>
        <w:tc>
          <w:tcPr>
            <w:tcW w:w="3054" w:type="dxa"/>
            <w:tcBorders>
              <w:left w:val="nil"/>
              <w:bottom w:val="single" w:sz="4" w:space="0" w:color="auto"/>
              <w:right w:val="nil"/>
            </w:tcBorders>
          </w:tcPr>
          <w:p w14:paraId="0FCDCD2F" w14:textId="77777777" w:rsidR="00C50162" w:rsidRPr="00C50162" w:rsidRDefault="00C50162" w:rsidP="00C50162">
            <w:pPr>
              <w:jc w:val="center"/>
              <w:rPr>
                <w:rFonts w:ascii="Times New Roman" w:hAnsi="Times New Roman" w:cs="Times New Roman"/>
                <w:sz w:val="24"/>
                <w:szCs w:val="24"/>
              </w:rPr>
            </w:pPr>
          </w:p>
        </w:tc>
        <w:tc>
          <w:tcPr>
            <w:tcW w:w="1227" w:type="dxa"/>
            <w:tcBorders>
              <w:left w:val="nil"/>
              <w:bottom w:val="single" w:sz="4" w:space="0" w:color="auto"/>
              <w:right w:val="nil"/>
            </w:tcBorders>
            <w:vAlign w:val="center"/>
          </w:tcPr>
          <w:p w14:paraId="65453F1E" w14:textId="77777777" w:rsidR="00C50162" w:rsidRPr="00C50162" w:rsidRDefault="00C50162" w:rsidP="00C50162">
            <w:pPr>
              <w:jc w:val="center"/>
              <w:rPr>
                <w:rFonts w:ascii="Times New Roman" w:hAnsi="Times New Roman" w:cs="Times New Roman"/>
                <w:sz w:val="24"/>
                <w:szCs w:val="24"/>
              </w:rPr>
            </w:pPr>
            <w:r w:rsidRPr="00C50162">
              <w:rPr>
                <w:rFonts w:ascii="Times New Roman" w:hAnsi="Times New Roman" w:cs="Times New Roman"/>
                <w:sz w:val="24"/>
                <w:szCs w:val="24"/>
              </w:rPr>
              <w:t>t-value</w:t>
            </w:r>
          </w:p>
        </w:tc>
        <w:tc>
          <w:tcPr>
            <w:tcW w:w="1559" w:type="dxa"/>
            <w:tcBorders>
              <w:left w:val="nil"/>
              <w:bottom w:val="single" w:sz="4" w:space="0" w:color="auto"/>
              <w:right w:val="nil"/>
            </w:tcBorders>
            <w:vAlign w:val="center"/>
          </w:tcPr>
          <w:p w14:paraId="2C9340D6" w14:textId="77777777" w:rsidR="00C50162" w:rsidRPr="00C50162" w:rsidRDefault="00C50162" w:rsidP="00C50162">
            <w:pPr>
              <w:jc w:val="center"/>
              <w:rPr>
                <w:rFonts w:ascii="Times New Roman" w:hAnsi="Times New Roman" w:cs="Times New Roman"/>
                <w:sz w:val="24"/>
                <w:szCs w:val="24"/>
              </w:rPr>
            </w:pPr>
            <w:r w:rsidRPr="00C50162">
              <w:rPr>
                <w:rFonts w:ascii="Times New Roman" w:hAnsi="Times New Roman" w:cs="Times New Roman"/>
                <w:sz w:val="24"/>
                <w:szCs w:val="24"/>
              </w:rPr>
              <w:t>p-value</w:t>
            </w:r>
          </w:p>
        </w:tc>
        <w:tc>
          <w:tcPr>
            <w:tcW w:w="1842" w:type="dxa"/>
            <w:tcBorders>
              <w:left w:val="nil"/>
              <w:bottom w:val="single" w:sz="4" w:space="0" w:color="auto"/>
              <w:right w:val="nil"/>
            </w:tcBorders>
            <w:vAlign w:val="center"/>
          </w:tcPr>
          <w:p w14:paraId="282B0A8A" w14:textId="77777777" w:rsidR="00C50162" w:rsidRPr="00C50162" w:rsidRDefault="00C50162" w:rsidP="00C50162">
            <w:pPr>
              <w:jc w:val="center"/>
              <w:rPr>
                <w:rFonts w:ascii="Times New Roman" w:hAnsi="Times New Roman" w:cs="Times New Roman"/>
                <w:sz w:val="24"/>
                <w:szCs w:val="24"/>
              </w:rPr>
            </w:pPr>
            <w:r w:rsidRPr="00C50162">
              <w:rPr>
                <w:rFonts w:ascii="Times New Roman" w:hAnsi="Times New Roman" w:cs="Times New Roman"/>
                <w:sz w:val="24"/>
                <w:szCs w:val="24"/>
              </w:rPr>
              <w:t>Mean difference</w:t>
            </w:r>
          </w:p>
        </w:tc>
        <w:tc>
          <w:tcPr>
            <w:tcW w:w="1850" w:type="dxa"/>
            <w:tcBorders>
              <w:left w:val="nil"/>
              <w:bottom w:val="single" w:sz="4" w:space="0" w:color="auto"/>
              <w:right w:val="nil"/>
            </w:tcBorders>
            <w:vAlign w:val="center"/>
          </w:tcPr>
          <w:p w14:paraId="16401DD6" w14:textId="77777777" w:rsidR="00C50162" w:rsidRPr="00C50162" w:rsidRDefault="00C50162" w:rsidP="00C50162">
            <w:pPr>
              <w:jc w:val="center"/>
              <w:rPr>
                <w:rFonts w:ascii="Times New Roman" w:hAnsi="Times New Roman" w:cs="Times New Roman"/>
                <w:sz w:val="24"/>
                <w:szCs w:val="24"/>
              </w:rPr>
            </w:pPr>
            <w:r w:rsidRPr="00C50162">
              <w:rPr>
                <w:rFonts w:ascii="Times New Roman" w:hAnsi="Times New Roman" w:cs="Times New Roman"/>
                <w:sz w:val="24"/>
                <w:szCs w:val="24"/>
              </w:rPr>
              <w:t>SE Difference</w:t>
            </w:r>
          </w:p>
        </w:tc>
        <w:tc>
          <w:tcPr>
            <w:tcW w:w="1810" w:type="dxa"/>
            <w:tcBorders>
              <w:left w:val="nil"/>
              <w:bottom w:val="single" w:sz="4" w:space="0" w:color="auto"/>
              <w:right w:val="nil"/>
            </w:tcBorders>
            <w:vAlign w:val="center"/>
          </w:tcPr>
          <w:p w14:paraId="34C55C15" w14:textId="77777777" w:rsidR="00C50162" w:rsidRPr="00C50162" w:rsidRDefault="00C50162" w:rsidP="00C50162">
            <w:pPr>
              <w:jc w:val="center"/>
              <w:rPr>
                <w:rFonts w:ascii="Times New Roman" w:hAnsi="Times New Roman" w:cs="Times New Roman"/>
                <w:sz w:val="24"/>
                <w:szCs w:val="24"/>
              </w:rPr>
            </w:pPr>
            <w:r w:rsidRPr="00C50162">
              <w:rPr>
                <w:rFonts w:ascii="Times New Roman" w:hAnsi="Times New Roman" w:cs="Times New Roman"/>
                <w:sz w:val="24"/>
                <w:szCs w:val="24"/>
              </w:rPr>
              <w:t>Result</w:t>
            </w:r>
          </w:p>
        </w:tc>
      </w:tr>
      <w:tr w:rsidR="00C50162" w:rsidRPr="00C50162" w14:paraId="2CBA463E" w14:textId="77777777" w:rsidTr="00C50162">
        <w:trPr>
          <w:trHeight w:val="285"/>
        </w:trPr>
        <w:tc>
          <w:tcPr>
            <w:tcW w:w="3054" w:type="dxa"/>
            <w:tcBorders>
              <w:left w:val="nil"/>
              <w:bottom w:val="nil"/>
              <w:right w:val="nil"/>
            </w:tcBorders>
          </w:tcPr>
          <w:p w14:paraId="1428D49E" w14:textId="77777777" w:rsidR="00C50162" w:rsidRPr="00C50162" w:rsidRDefault="00C50162" w:rsidP="00C50162">
            <w:pPr>
              <w:jc w:val="center"/>
              <w:rPr>
                <w:rFonts w:ascii="Times New Roman" w:hAnsi="Times New Roman" w:cs="Times New Roman"/>
                <w:sz w:val="24"/>
                <w:szCs w:val="24"/>
              </w:rPr>
            </w:pPr>
            <w:r w:rsidRPr="00C50162">
              <w:rPr>
                <w:rFonts w:ascii="Times New Roman" w:hAnsi="Times New Roman" w:cs="Times New Roman"/>
                <w:sz w:val="24"/>
                <w:szCs w:val="24"/>
              </w:rPr>
              <w:t>Control Group</w:t>
            </w:r>
          </w:p>
        </w:tc>
        <w:tc>
          <w:tcPr>
            <w:tcW w:w="1227" w:type="dxa"/>
            <w:tcBorders>
              <w:left w:val="nil"/>
              <w:bottom w:val="nil"/>
              <w:right w:val="nil"/>
            </w:tcBorders>
          </w:tcPr>
          <w:p w14:paraId="7D717834" w14:textId="77777777" w:rsidR="00C50162" w:rsidRPr="00C50162" w:rsidRDefault="00C50162" w:rsidP="00C50162">
            <w:pPr>
              <w:jc w:val="center"/>
              <w:rPr>
                <w:rFonts w:ascii="Times New Roman" w:hAnsi="Times New Roman" w:cs="Times New Roman"/>
                <w:sz w:val="24"/>
                <w:szCs w:val="24"/>
              </w:rPr>
            </w:pPr>
            <w:r w:rsidRPr="00C50162">
              <w:rPr>
                <w:rFonts w:ascii="Times New Roman" w:hAnsi="Times New Roman" w:cs="Times New Roman"/>
                <w:sz w:val="24"/>
                <w:szCs w:val="24"/>
              </w:rPr>
              <w:t>2.03</w:t>
            </w:r>
          </w:p>
        </w:tc>
        <w:tc>
          <w:tcPr>
            <w:tcW w:w="1559" w:type="dxa"/>
            <w:tcBorders>
              <w:left w:val="nil"/>
              <w:bottom w:val="nil"/>
              <w:right w:val="nil"/>
            </w:tcBorders>
          </w:tcPr>
          <w:p w14:paraId="051D55AF" w14:textId="77777777" w:rsidR="00C50162" w:rsidRPr="00C50162" w:rsidRDefault="00C50162" w:rsidP="00C50162">
            <w:pPr>
              <w:jc w:val="center"/>
              <w:rPr>
                <w:rFonts w:ascii="Times New Roman" w:hAnsi="Times New Roman" w:cs="Times New Roman"/>
                <w:sz w:val="24"/>
                <w:szCs w:val="24"/>
              </w:rPr>
            </w:pPr>
            <w:r w:rsidRPr="00C50162">
              <w:rPr>
                <w:rFonts w:ascii="Times New Roman" w:hAnsi="Times New Roman" w:cs="Times New Roman"/>
                <w:sz w:val="24"/>
                <w:szCs w:val="24"/>
              </w:rPr>
              <w:t>0.067</w:t>
            </w:r>
          </w:p>
        </w:tc>
        <w:tc>
          <w:tcPr>
            <w:tcW w:w="1842" w:type="dxa"/>
            <w:tcBorders>
              <w:left w:val="nil"/>
              <w:bottom w:val="nil"/>
              <w:right w:val="nil"/>
            </w:tcBorders>
          </w:tcPr>
          <w:p w14:paraId="516CD88A" w14:textId="77777777" w:rsidR="00C50162" w:rsidRPr="00C50162" w:rsidRDefault="00C50162" w:rsidP="00C50162">
            <w:pPr>
              <w:jc w:val="center"/>
              <w:rPr>
                <w:rFonts w:ascii="Times New Roman" w:hAnsi="Times New Roman" w:cs="Times New Roman"/>
                <w:sz w:val="24"/>
                <w:szCs w:val="24"/>
              </w:rPr>
            </w:pPr>
            <w:r w:rsidRPr="00C50162">
              <w:rPr>
                <w:rFonts w:ascii="Times New Roman" w:hAnsi="Times New Roman" w:cs="Times New Roman"/>
                <w:sz w:val="24"/>
                <w:szCs w:val="24"/>
              </w:rPr>
              <w:t>0.583</w:t>
            </w:r>
          </w:p>
        </w:tc>
        <w:tc>
          <w:tcPr>
            <w:tcW w:w="1850" w:type="dxa"/>
            <w:tcBorders>
              <w:left w:val="nil"/>
              <w:bottom w:val="nil"/>
              <w:right w:val="nil"/>
            </w:tcBorders>
          </w:tcPr>
          <w:p w14:paraId="57BC084A" w14:textId="77777777" w:rsidR="00C50162" w:rsidRPr="00C50162" w:rsidRDefault="00C50162" w:rsidP="00C50162">
            <w:pPr>
              <w:jc w:val="center"/>
              <w:rPr>
                <w:rFonts w:ascii="Times New Roman" w:hAnsi="Times New Roman" w:cs="Times New Roman"/>
                <w:sz w:val="24"/>
                <w:szCs w:val="24"/>
              </w:rPr>
            </w:pPr>
            <w:r w:rsidRPr="00C50162">
              <w:rPr>
                <w:rFonts w:ascii="Times New Roman" w:hAnsi="Times New Roman" w:cs="Times New Roman"/>
                <w:sz w:val="24"/>
                <w:szCs w:val="24"/>
              </w:rPr>
              <w:t>0.288</w:t>
            </w:r>
          </w:p>
        </w:tc>
        <w:tc>
          <w:tcPr>
            <w:tcW w:w="1810" w:type="dxa"/>
            <w:tcBorders>
              <w:left w:val="nil"/>
              <w:bottom w:val="nil"/>
              <w:right w:val="nil"/>
            </w:tcBorders>
          </w:tcPr>
          <w:p w14:paraId="6396D6C6" w14:textId="77777777" w:rsidR="00C50162" w:rsidRPr="00C50162" w:rsidRDefault="00C50162" w:rsidP="00C50162">
            <w:pPr>
              <w:jc w:val="center"/>
              <w:rPr>
                <w:rFonts w:ascii="Times New Roman" w:hAnsi="Times New Roman" w:cs="Times New Roman"/>
                <w:sz w:val="24"/>
                <w:szCs w:val="24"/>
              </w:rPr>
            </w:pPr>
            <w:r w:rsidRPr="00C50162">
              <w:rPr>
                <w:rFonts w:ascii="Times New Roman" w:hAnsi="Times New Roman" w:cs="Times New Roman"/>
                <w:sz w:val="24"/>
                <w:szCs w:val="24"/>
              </w:rPr>
              <w:t>Reject Ho</w:t>
            </w:r>
          </w:p>
        </w:tc>
      </w:tr>
      <w:tr w:rsidR="00C50162" w:rsidRPr="00C50162" w14:paraId="0E0C1E1A" w14:textId="77777777" w:rsidTr="00C50162">
        <w:trPr>
          <w:trHeight w:val="270"/>
        </w:trPr>
        <w:tc>
          <w:tcPr>
            <w:tcW w:w="3054" w:type="dxa"/>
            <w:tcBorders>
              <w:top w:val="nil"/>
              <w:left w:val="nil"/>
              <w:right w:val="nil"/>
            </w:tcBorders>
          </w:tcPr>
          <w:p w14:paraId="012589FA" w14:textId="77777777" w:rsidR="00C50162" w:rsidRPr="00C50162" w:rsidRDefault="00C50162" w:rsidP="00C50162">
            <w:pPr>
              <w:jc w:val="center"/>
              <w:rPr>
                <w:rFonts w:ascii="Times New Roman" w:hAnsi="Times New Roman" w:cs="Times New Roman"/>
                <w:sz w:val="24"/>
                <w:szCs w:val="24"/>
              </w:rPr>
            </w:pPr>
            <w:r w:rsidRPr="00C50162">
              <w:rPr>
                <w:rFonts w:ascii="Times New Roman" w:hAnsi="Times New Roman" w:cs="Times New Roman"/>
                <w:sz w:val="24"/>
                <w:szCs w:val="24"/>
              </w:rPr>
              <w:t>Experimental Group</w:t>
            </w:r>
          </w:p>
        </w:tc>
        <w:tc>
          <w:tcPr>
            <w:tcW w:w="1227" w:type="dxa"/>
            <w:tcBorders>
              <w:top w:val="nil"/>
              <w:left w:val="nil"/>
              <w:right w:val="nil"/>
            </w:tcBorders>
          </w:tcPr>
          <w:p w14:paraId="182AD9F2" w14:textId="77777777" w:rsidR="00C50162" w:rsidRPr="00C50162" w:rsidRDefault="00C50162" w:rsidP="00C50162">
            <w:pPr>
              <w:jc w:val="center"/>
              <w:rPr>
                <w:rFonts w:ascii="Times New Roman" w:hAnsi="Times New Roman" w:cs="Times New Roman"/>
                <w:sz w:val="24"/>
                <w:szCs w:val="24"/>
              </w:rPr>
            </w:pPr>
            <w:r w:rsidRPr="00C50162">
              <w:rPr>
                <w:rFonts w:ascii="Times New Roman" w:hAnsi="Times New Roman" w:cs="Times New Roman"/>
                <w:sz w:val="24"/>
                <w:szCs w:val="24"/>
              </w:rPr>
              <w:t>12.95</w:t>
            </w:r>
          </w:p>
        </w:tc>
        <w:tc>
          <w:tcPr>
            <w:tcW w:w="1559" w:type="dxa"/>
            <w:tcBorders>
              <w:top w:val="nil"/>
              <w:left w:val="nil"/>
              <w:right w:val="nil"/>
            </w:tcBorders>
          </w:tcPr>
          <w:p w14:paraId="3EF7CD24" w14:textId="77777777" w:rsidR="00C50162" w:rsidRPr="00C50162" w:rsidRDefault="00C50162" w:rsidP="00C50162">
            <w:pPr>
              <w:jc w:val="center"/>
              <w:rPr>
                <w:rFonts w:ascii="Times New Roman" w:hAnsi="Times New Roman" w:cs="Times New Roman"/>
                <w:sz w:val="24"/>
                <w:szCs w:val="24"/>
              </w:rPr>
            </w:pPr>
            <w:r w:rsidRPr="00C50162">
              <w:rPr>
                <w:rFonts w:ascii="Times New Roman" w:hAnsi="Times New Roman" w:cs="Times New Roman"/>
                <w:sz w:val="24"/>
                <w:szCs w:val="24"/>
              </w:rPr>
              <w:t>&lt;.001</w:t>
            </w:r>
          </w:p>
        </w:tc>
        <w:tc>
          <w:tcPr>
            <w:tcW w:w="1842" w:type="dxa"/>
            <w:tcBorders>
              <w:top w:val="nil"/>
              <w:left w:val="nil"/>
              <w:right w:val="nil"/>
            </w:tcBorders>
          </w:tcPr>
          <w:p w14:paraId="4385B435" w14:textId="77777777" w:rsidR="00C50162" w:rsidRPr="00C50162" w:rsidRDefault="00C50162" w:rsidP="00C50162">
            <w:pPr>
              <w:jc w:val="center"/>
              <w:rPr>
                <w:rFonts w:ascii="Times New Roman" w:hAnsi="Times New Roman" w:cs="Times New Roman"/>
                <w:sz w:val="24"/>
                <w:szCs w:val="24"/>
              </w:rPr>
            </w:pPr>
            <w:r w:rsidRPr="00C50162">
              <w:rPr>
                <w:rFonts w:ascii="Times New Roman" w:hAnsi="Times New Roman" w:cs="Times New Roman"/>
                <w:sz w:val="24"/>
                <w:szCs w:val="24"/>
              </w:rPr>
              <w:t>4.167</w:t>
            </w:r>
          </w:p>
        </w:tc>
        <w:tc>
          <w:tcPr>
            <w:tcW w:w="1850" w:type="dxa"/>
            <w:tcBorders>
              <w:top w:val="nil"/>
              <w:left w:val="nil"/>
              <w:right w:val="nil"/>
            </w:tcBorders>
          </w:tcPr>
          <w:p w14:paraId="7B5F3A7B" w14:textId="77777777" w:rsidR="00C50162" w:rsidRPr="00C50162" w:rsidRDefault="00C50162" w:rsidP="00C50162">
            <w:pPr>
              <w:jc w:val="center"/>
              <w:rPr>
                <w:rFonts w:ascii="Times New Roman" w:hAnsi="Times New Roman" w:cs="Times New Roman"/>
                <w:sz w:val="24"/>
                <w:szCs w:val="24"/>
              </w:rPr>
            </w:pPr>
            <w:r w:rsidRPr="00C50162">
              <w:rPr>
                <w:rFonts w:ascii="Times New Roman" w:hAnsi="Times New Roman" w:cs="Times New Roman"/>
                <w:sz w:val="24"/>
                <w:szCs w:val="24"/>
              </w:rPr>
              <w:t>0.322</w:t>
            </w:r>
          </w:p>
        </w:tc>
        <w:tc>
          <w:tcPr>
            <w:tcW w:w="1810" w:type="dxa"/>
            <w:tcBorders>
              <w:top w:val="nil"/>
              <w:left w:val="nil"/>
              <w:right w:val="nil"/>
            </w:tcBorders>
          </w:tcPr>
          <w:p w14:paraId="0F5369BD" w14:textId="77777777" w:rsidR="00C50162" w:rsidRPr="00C50162" w:rsidRDefault="00C50162" w:rsidP="00C50162">
            <w:pPr>
              <w:jc w:val="center"/>
              <w:rPr>
                <w:rFonts w:ascii="Times New Roman" w:hAnsi="Times New Roman" w:cs="Times New Roman"/>
                <w:sz w:val="24"/>
                <w:szCs w:val="24"/>
              </w:rPr>
            </w:pPr>
            <w:r w:rsidRPr="00C50162">
              <w:rPr>
                <w:rFonts w:ascii="Times New Roman" w:hAnsi="Times New Roman" w:cs="Times New Roman"/>
                <w:sz w:val="24"/>
                <w:szCs w:val="24"/>
              </w:rPr>
              <w:t>Accept Ho</w:t>
            </w:r>
          </w:p>
        </w:tc>
      </w:tr>
    </w:tbl>
    <w:p w14:paraId="01EB85E5" w14:textId="77777777" w:rsidR="00C50162" w:rsidRPr="00C50162" w:rsidRDefault="00C50162" w:rsidP="00C50162">
      <w:pPr>
        <w:spacing w:line="240" w:lineRule="auto"/>
        <w:jc w:val="both"/>
        <w:rPr>
          <w:rFonts w:ascii="Times New Roman" w:hAnsi="Times New Roman" w:cs="Times New Roman"/>
          <w:i/>
          <w:iCs/>
          <w:sz w:val="20"/>
          <w:szCs w:val="20"/>
        </w:rPr>
      </w:pPr>
      <w:r w:rsidRPr="00C50162">
        <w:rPr>
          <w:rFonts w:ascii="Times New Roman" w:hAnsi="Times New Roman" w:cs="Times New Roman"/>
          <w:i/>
          <w:iCs/>
          <w:sz w:val="20"/>
          <w:szCs w:val="20"/>
        </w:rPr>
        <w:t>Note: Significant at 0.05</w:t>
      </w:r>
    </w:p>
    <w:p w14:paraId="1217E802" w14:textId="77777777" w:rsidR="00C50162" w:rsidRPr="00C50162" w:rsidRDefault="00C50162" w:rsidP="00C50162">
      <w:pPr>
        <w:pStyle w:val="NoSpacing"/>
        <w:ind w:firstLine="720"/>
        <w:jc w:val="both"/>
        <w:rPr>
          <w:rFonts w:ascii="Times New Roman" w:hAnsi="Times New Roman" w:cs="Times New Roman"/>
          <w:sz w:val="24"/>
          <w:szCs w:val="24"/>
        </w:rPr>
      </w:pPr>
      <w:r w:rsidRPr="00C50162">
        <w:rPr>
          <w:rFonts w:ascii="Times New Roman" w:hAnsi="Times New Roman" w:cs="Times New Roman"/>
          <w:sz w:val="24"/>
          <w:szCs w:val="24"/>
        </w:rPr>
        <w:t>Table 4 presents the results of the paired samples t-test examining the improvement in students’ academic performance based on their pre-test and post-test scores. For the control group, the computed t-value of −2.03 with a p-value of 0.067 exceeds the 0.05 level of significance, indicating that the difference between pre-test and post-test scores is not statistically significant despite a small mean difference of −0.583. This suggests that the traditional instruction did not lead to a significant improvement in students’ academic performance. In contrast, the experimental group obtained a t-value of −12.95 with a p-value less than .001, which is statistically significant reflecting a large mean difference of −4.167. This result indicates a significant improvement in the post-test scores of students exposed to the Word-wall–based interactive instruction demonstrating its effectiveness in enhancing academic performance.</w:t>
      </w:r>
    </w:p>
    <w:p w14:paraId="3A2C5012" w14:textId="77777777" w:rsidR="00C50162" w:rsidRPr="00C50162" w:rsidRDefault="00C50162" w:rsidP="00C50162">
      <w:pPr>
        <w:pStyle w:val="NoSpacing"/>
        <w:ind w:firstLine="720"/>
        <w:jc w:val="both"/>
        <w:rPr>
          <w:rFonts w:ascii="Times New Roman" w:hAnsi="Times New Roman" w:cs="Times New Roman"/>
          <w:sz w:val="24"/>
          <w:szCs w:val="24"/>
        </w:rPr>
      </w:pPr>
      <w:r w:rsidRPr="00C50162">
        <w:rPr>
          <w:rFonts w:ascii="Times New Roman" w:hAnsi="Times New Roman" w:cs="Times New Roman"/>
          <w:sz w:val="24"/>
          <w:szCs w:val="24"/>
        </w:rPr>
        <w:t xml:space="preserve">Montante (2025) explained that explicit and interactive vocabulary instruction significantly enhances students’ academic achievement by deepening understanding and promoting meaningful engagement with content, which aligns with the significant improvement observed in the experimental group. Similarly, a study by Fikri et al. (2025) found that interactive strategies such as word walls lead to greater gains in students content understanding and vocabulary development compared to traditional instruction. Their findings support the idea that the significant improvement in the experimental group’s post-test scores can be attributed to the use of Word-wall–based interactive instruction. </w:t>
      </w:r>
    </w:p>
    <w:p w14:paraId="510896FC" w14:textId="77777777" w:rsidR="00C50162" w:rsidRPr="00C50162" w:rsidRDefault="00C50162" w:rsidP="00C50162">
      <w:pPr>
        <w:pStyle w:val="NoSpacing"/>
        <w:ind w:firstLine="720"/>
        <w:jc w:val="both"/>
        <w:rPr>
          <w:rFonts w:ascii="Times New Roman" w:hAnsi="Times New Roman" w:cs="Times New Roman"/>
          <w:color w:val="000000"/>
          <w:sz w:val="24"/>
          <w:szCs w:val="24"/>
        </w:rPr>
      </w:pPr>
      <w:r w:rsidRPr="00C50162">
        <w:rPr>
          <w:rFonts w:ascii="Times New Roman" w:hAnsi="Times New Roman" w:cs="Times New Roman"/>
          <w:color w:val="000000"/>
          <w:sz w:val="24"/>
          <w:szCs w:val="24"/>
        </w:rPr>
        <w:t>Similarly, Huang et al. (2022) emphasized in their study that active and interactive learning strategies are more effective than traditional methods because they engage learners in higher-order thinking and meaningful participation which can lead to deeper understanding and improved academic performance. Supporting this claim, Davis and Arend (2023) reported in their study that instructional approaches encouraging meaningful interaction with words result in substantial gains in student learning. These findings parallel the significant results of the experimental group in the present study reinforcing that Word-wall–based interactive instruction effectively enhances the academic performance of the students while conventional instruction yields limited improvement.</w:t>
      </w:r>
    </w:p>
    <w:p w14:paraId="51951039" w14:textId="77777777" w:rsidR="00C50162" w:rsidRPr="00C50162" w:rsidRDefault="00C50162" w:rsidP="00C50162">
      <w:pPr>
        <w:pStyle w:val="NoSpacing"/>
        <w:ind w:firstLine="720"/>
        <w:jc w:val="both"/>
        <w:rPr>
          <w:rFonts w:ascii="Times New Roman" w:hAnsi="Times New Roman" w:cs="Times New Roman"/>
          <w:sz w:val="24"/>
          <w:szCs w:val="24"/>
        </w:rPr>
      </w:pPr>
      <w:r w:rsidRPr="00C50162">
        <w:rPr>
          <w:rFonts w:ascii="Times New Roman" w:hAnsi="Times New Roman" w:cs="Times New Roman"/>
          <w:color w:val="000000"/>
          <w:sz w:val="24"/>
          <w:szCs w:val="24"/>
        </w:rPr>
        <w:lastRenderedPageBreak/>
        <w:t>The studies gathered above imply that Word-wall–based interactive instruction is a highly effective pedagogical approach for improving the academic performance of the students. The consistent emphasis on explicit vocabulary instruction, meaningful interaction, and active engagement suggests that students learn more effectively when they are encouraged to connect concepts, think critically, and actively use academic language. This explains the significant improvement observed in the experimental group and highlights the limitations of traditional instruction in promoting deeper understanding. Consequently, the findings imply that teachers and curriculum designers should integrate interactive vocabulary strategies, such as word walls, into regular classroom instruction to promote sustained learning gains, improve comprehension, and enhance overall academic achievement, particularly in content areas like Social Studies.</w:t>
      </w:r>
    </w:p>
    <w:p w14:paraId="1F87E16A" w14:textId="77777777" w:rsidR="00C50162" w:rsidRDefault="00C50162" w:rsidP="00BB5A25">
      <w:pPr>
        <w:shd w:val="clear" w:color="auto" w:fill="FFFFFF"/>
        <w:spacing w:line="240" w:lineRule="auto"/>
        <w:jc w:val="both"/>
        <w:outlineLvl w:val="0"/>
        <w:rPr>
          <w:rFonts w:ascii="Times New Roman" w:hAnsi="Times New Roman" w:cs="Times New Roman"/>
          <w:b/>
          <w:bCs/>
          <w:sz w:val="24"/>
          <w:szCs w:val="24"/>
        </w:rPr>
      </w:pPr>
    </w:p>
    <w:p w14:paraId="76ABBB86" w14:textId="5AE8E4FB" w:rsidR="005717AC" w:rsidRPr="00BB5A25" w:rsidRDefault="00C50162" w:rsidP="00BB5A25">
      <w:pPr>
        <w:shd w:val="clear" w:color="auto" w:fill="FFFFFF"/>
        <w:spacing w:line="240" w:lineRule="auto"/>
        <w:jc w:val="both"/>
        <w:outlineLvl w:val="0"/>
        <w:rPr>
          <w:rFonts w:ascii="Times New Roman" w:hAnsi="Times New Roman" w:cs="Times New Roman"/>
          <w:b/>
          <w:bCs/>
          <w:sz w:val="24"/>
          <w:szCs w:val="24"/>
        </w:rPr>
      </w:pPr>
      <w:r>
        <w:rPr>
          <w:rFonts w:ascii="Times New Roman" w:hAnsi="Times New Roman" w:cs="Times New Roman"/>
          <w:b/>
          <w:bCs/>
          <w:sz w:val="24"/>
          <w:szCs w:val="24"/>
        </w:rPr>
        <w:t xml:space="preserve">Extent of Perception of the </w:t>
      </w:r>
      <w:proofErr w:type="spellStart"/>
      <w:r>
        <w:rPr>
          <w:rFonts w:ascii="Times New Roman" w:hAnsi="Times New Roman" w:cs="Times New Roman"/>
          <w:b/>
          <w:bCs/>
          <w:sz w:val="24"/>
          <w:szCs w:val="24"/>
        </w:rPr>
        <w:t>Wordwall</w:t>
      </w:r>
      <w:proofErr w:type="spellEnd"/>
      <w:r>
        <w:rPr>
          <w:rFonts w:ascii="Times New Roman" w:hAnsi="Times New Roman" w:cs="Times New Roman"/>
          <w:b/>
          <w:bCs/>
          <w:sz w:val="24"/>
          <w:szCs w:val="24"/>
        </w:rPr>
        <w:t xml:space="preserve"> Interactive Instruction in terms of Concept Retention</w:t>
      </w:r>
    </w:p>
    <w:p w14:paraId="4591782C" w14:textId="7E3641C3" w:rsidR="00C50162" w:rsidRPr="00C50162" w:rsidRDefault="00C50162" w:rsidP="00C50162">
      <w:pPr>
        <w:spacing w:line="240" w:lineRule="auto"/>
        <w:ind w:firstLine="720"/>
        <w:jc w:val="both"/>
        <w:rPr>
          <w:rFonts w:ascii="Times New Roman" w:hAnsi="Times New Roman" w:cs="Times New Roman"/>
          <w:sz w:val="24"/>
          <w:szCs w:val="24"/>
        </w:rPr>
      </w:pPr>
      <w:r w:rsidRPr="00C50162">
        <w:rPr>
          <w:rFonts w:ascii="Times New Roman" w:hAnsi="Times New Roman" w:cs="Times New Roman"/>
          <w:sz w:val="24"/>
          <w:szCs w:val="24"/>
        </w:rPr>
        <w:t xml:space="preserve">This part presents the </w:t>
      </w:r>
      <w:r w:rsidRPr="00C50162">
        <w:rPr>
          <w:rFonts w:ascii="Times New Roman" w:hAnsi="Times New Roman" w:cs="Times New Roman"/>
          <w:color w:val="333333"/>
          <w:sz w:val="24"/>
          <w:szCs w:val="24"/>
        </w:rPr>
        <w:t>extent of perception of the students of the word-wall based interactive instruction in terms of concept retention</w:t>
      </w:r>
      <w:r w:rsidRPr="00C50162">
        <w:rPr>
          <w:rFonts w:ascii="Times New Roman" w:hAnsi="Times New Roman" w:cs="Times New Roman"/>
          <w:sz w:val="24"/>
          <w:szCs w:val="24"/>
        </w:rPr>
        <w:t xml:space="preserve"> using descriptive statistics particularly the mean and standard deviation.</w:t>
      </w:r>
    </w:p>
    <w:p w14:paraId="63023C1B" w14:textId="0D71D6F1" w:rsidR="00C50162" w:rsidRPr="00C50162" w:rsidRDefault="00C50162" w:rsidP="00C50162">
      <w:pPr>
        <w:spacing w:line="240" w:lineRule="auto"/>
        <w:jc w:val="both"/>
        <w:rPr>
          <w:rFonts w:ascii="Times New Roman" w:hAnsi="Times New Roman" w:cs="Times New Roman"/>
          <w:sz w:val="24"/>
          <w:szCs w:val="24"/>
        </w:rPr>
      </w:pPr>
      <w:r w:rsidRPr="00C50162">
        <w:rPr>
          <w:rFonts w:ascii="Times New Roman" w:hAnsi="Times New Roman" w:cs="Times New Roman"/>
          <w:sz w:val="24"/>
          <w:szCs w:val="24"/>
        </w:rPr>
        <w:t>Table 5</w:t>
      </w:r>
      <w:r w:rsidRPr="00C50162">
        <w:rPr>
          <w:rFonts w:ascii="Times New Roman" w:hAnsi="Times New Roman" w:cs="Times New Roman"/>
          <w:sz w:val="24"/>
          <w:szCs w:val="24"/>
        </w:rPr>
        <w:t xml:space="preserve">. </w:t>
      </w:r>
      <w:r w:rsidRPr="00C50162">
        <w:rPr>
          <w:rFonts w:ascii="Times New Roman" w:hAnsi="Times New Roman" w:cs="Times New Roman"/>
          <w:color w:val="000000"/>
          <w:sz w:val="24"/>
          <w:szCs w:val="24"/>
        </w:rPr>
        <w:t>Extent of Perception of the Word-wall based Interactive Instruction in terms of Concept Retention</w:t>
      </w:r>
    </w:p>
    <w:tbl>
      <w:tblPr>
        <w:tblStyle w:val="TableGrid"/>
        <w:tblW w:w="0" w:type="auto"/>
        <w:tblLook w:val="04A0" w:firstRow="1" w:lastRow="0" w:firstColumn="1" w:lastColumn="0" w:noHBand="0" w:noVBand="1"/>
      </w:tblPr>
      <w:tblGrid>
        <w:gridCol w:w="6679"/>
        <w:gridCol w:w="1063"/>
        <w:gridCol w:w="954"/>
        <w:gridCol w:w="2728"/>
      </w:tblGrid>
      <w:tr w:rsidR="00C50162" w:rsidRPr="00C50162" w14:paraId="4439A357" w14:textId="77777777" w:rsidTr="00C50162">
        <w:trPr>
          <w:trHeight w:val="54"/>
        </w:trPr>
        <w:tc>
          <w:tcPr>
            <w:tcW w:w="6679" w:type="dxa"/>
            <w:tcBorders>
              <w:left w:val="nil"/>
              <w:bottom w:val="single" w:sz="4" w:space="0" w:color="auto"/>
              <w:right w:val="nil"/>
            </w:tcBorders>
            <w:vAlign w:val="center"/>
          </w:tcPr>
          <w:p w14:paraId="67C8B34B" w14:textId="77777777" w:rsidR="00C50162" w:rsidRPr="00C50162" w:rsidRDefault="00C50162" w:rsidP="00C50162">
            <w:pPr>
              <w:pStyle w:val="NoSpacing"/>
              <w:jc w:val="center"/>
              <w:rPr>
                <w:rFonts w:ascii="Times New Roman" w:hAnsi="Times New Roman" w:cs="Times New Roman"/>
                <w:b/>
                <w:bCs/>
                <w:sz w:val="24"/>
                <w:szCs w:val="24"/>
              </w:rPr>
            </w:pPr>
            <w:r w:rsidRPr="00C50162">
              <w:rPr>
                <w:rFonts w:ascii="Times New Roman" w:hAnsi="Times New Roman" w:cs="Times New Roman"/>
                <w:b/>
                <w:bCs/>
                <w:sz w:val="24"/>
                <w:szCs w:val="24"/>
              </w:rPr>
              <w:t>Indicator</w:t>
            </w:r>
          </w:p>
        </w:tc>
        <w:tc>
          <w:tcPr>
            <w:tcW w:w="1063" w:type="dxa"/>
            <w:tcBorders>
              <w:left w:val="nil"/>
              <w:bottom w:val="single" w:sz="4" w:space="0" w:color="auto"/>
              <w:right w:val="nil"/>
            </w:tcBorders>
            <w:vAlign w:val="center"/>
          </w:tcPr>
          <w:p w14:paraId="19933C22" w14:textId="77777777" w:rsidR="00C50162" w:rsidRPr="00C50162" w:rsidRDefault="00C50162" w:rsidP="00C50162">
            <w:pPr>
              <w:pStyle w:val="NoSpacing"/>
              <w:jc w:val="center"/>
              <w:rPr>
                <w:rFonts w:ascii="Times New Roman" w:hAnsi="Times New Roman" w:cs="Times New Roman"/>
                <w:b/>
                <w:bCs/>
                <w:sz w:val="24"/>
                <w:szCs w:val="24"/>
              </w:rPr>
            </w:pPr>
            <w:r w:rsidRPr="00C50162">
              <w:rPr>
                <w:rFonts w:ascii="Times New Roman" w:hAnsi="Times New Roman" w:cs="Times New Roman"/>
                <w:b/>
                <w:bCs/>
                <w:sz w:val="24"/>
                <w:szCs w:val="24"/>
              </w:rPr>
              <w:t>Mean</w:t>
            </w:r>
          </w:p>
        </w:tc>
        <w:tc>
          <w:tcPr>
            <w:tcW w:w="954" w:type="dxa"/>
            <w:tcBorders>
              <w:left w:val="nil"/>
              <w:bottom w:val="single" w:sz="4" w:space="0" w:color="auto"/>
              <w:right w:val="nil"/>
            </w:tcBorders>
            <w:vAlign w:val="center"/>
          </w:tcPr>
          <w:p w14:paraId="4076AFCE" w14:textId="77777777" w:rsidR="00C50162" w:rsidRPr="00C50162" w:rsidRDefault="00C50162" w:rsidP="00C50162">
            <w:pPr>
              <w:pStyle w:val="NoSpacing"/>
              <w:jc w:val="center"/>
              <w:rPr>
                <w:rFonts w:ascii="Times New Roman" w:hAnsi="Times New Roman" w:cs="Times New Roman"/>
                <w:b/>
                <w:bCs/>
                <w:sz w:val="24"/>
                <w:szCs w:val="24"/>
              </w:rPr>
            </w:pPr>
            <w:r w:rsidRPr="00C50162">
              <w:rPr>
                <w:rFonts w:ascii="Times New Roman" w:hAnsi="Times New Roman" w:cs="Times New Roman"/>
                <w:b/>
                <w:bCs/>
                <w:sz w:val="24"/>
                <w:szCs w:val="24"/>
              </w:rPr>
              <w:t>SD</w:t>
            </w:r>
          </w:p>
        </w:tc>
        <w:tc>
          <w:tcPr>
            <w:tcW w:w="2728" w:type="dxa"/>
            <w:tcBorders>
              <w:left w:val="nil"/>
              <w:bottom w:val="single" w:sz="4" w:space="0" w:color="auto"/>
              <w:right w:val="nil"/>
            </w:tcBorders>
            <w:vAlign w:val="center"/>
          </w:tcPr>
          <w:p w14:paraId="2443484E" w14:textId="77777777" w:rsidR="00C50162" w:rsidRPr="00C50162" w:rsidRDefault="00C50162" w:rsidP="00C50162">
            <w:pPr>
              <w:pStyle w:val="NoSpacing"/>
              <w:jc w:val="center"/>
              <w:rPr>
                <w:rFonts w:ascii="Times New Roman" w:hAnsi="Times New Roman" w:cs="Times New Roman"/>
                <w:b/>
                <w:bCs/>
                <w:sz w:val="24"/>
                <w:szCs w:val="24"/>
              </w:rPr>
            </w:pPr>
            <w:r w:rsidRPr="00C50162">
              <w:rPr>
                <w:rFonts w:ascii="Times New Roman" w:hAnsi="Times New Roman" w:cs="Times New Roman"/>
                <w:b/>
                <w:bCs/>
                <w:sz w:val="24"/>
                <w:szCs w:val="24"/>
              </w:rPr>
              <w:t>Verbal Description</w:t>
            </w:r>
          </w:p>
        </w:tc>
      </w:tr>
      <w:tr w:rsidR="00C50162" w:rsidRPr="00C50162" w14:paraId="5C639F14" w14:textId="77777777" w:rsidTr="00C50162">
        <w:trPr>
          <w:trHeight w:val="80"/>
        </w:trPr>
        <w:tc>
          <w:tcPr>
            <w:tcW w:w="6679" w:type="dxa"/>
            <w:tcBorders>
              <w:left w:val="nil"/>
              <w:bottom w:val="nil"/>
              <w:right w:val="nil"/>
            </w:tcBorders>
          </w:tcPr>
          <w:p w14:paraId="723C13A0" w14:textId="77777777" w:rsidR="00C50162" w:rsidRPr="00C50162" w:rsidRDefault="00C50162" w:rsidP="00C50162">
            <w:pPr>
              <w:jc w:val="both"/>
              <w:rPr>
                <w:rFonts w:ascii="Times New Roman" w:hAnsi="Times New Roman" w:cs="Times New Roman"/>
                <w:sz w:val="24"/>
                <w:szCs w:val="24"/>
              </w:rPr>
            </w:pPr>
            <w:r w:rsidRPr="00C50162">
              <w:rPr>
                <w:rFonts w:ascii="Times New Roman" w:hAnsi="Times New Roman" w:cs="Times New Roman"/>
                <w:sz w:val="24"/>
                <w:szCs w:val="24"/>
              </w:rPr>
              <w:t xml:space="preserve">1. I can easily recall the social studies concepts learned through </w:t>
            </w:r>
            <w:proofErr w:type="spellStart"/>
            <w:r w:rsidRPr="00C50162">
              <w:rPr>
                <w:rFonts w:ascii="Times New Roman" w:hAnsi="Times New Roman" w:cs="Times New Roman"/>
                <w:sz w:val="24"/>
                <w:szCs w:val="24"/>
              </w:rPr>
              <w:t>WordWall</w:t>
            </w:r>
            <w:proofErr w:type="spellEnd"/>
            <w:r w:rsidRPr="00C50162">
              <w:rPr>
                <w:rFonts w:ascii="Times New Roman" w:hAnsi="Times New Roman" w:cs="Times New Roman"/>
                <w:sz w:val="24"/>
                <w:szCs w:val="24"/>
              </w:rPr>
              <w:t xml:space="preserve"> activities.</w:t>
            </w:r>
          </w:p>
        </w:tc>
        <w:tc>
          <w:tcPr>
            <w:tcW w:w="1063" w:type="dxa"/>
            <w:tcBorders>
              <w:left w:val="nil"/>
              <w:bottom w:val="nil"/>
              <w:right w:val="nil"/>
            </w:tcBorders>
            <w:vAlign w:val="center"/>
          </w:tcPr>
          <w:p w14:paraId="05C9C4DC" w14:textId="77777777" w:rsidR="00C50162" w:rsidRPr="00C50162" w:rsidRDefault="00C50162" w:rsidP="00C50162">
            <w:pPr>
              <w:pStyle w:val="NoSpacing"/>
              <w:jc w:val="center"/>
              <w:rPr>
                <w:rFonts w:ascii="Times New Roman" w:hAnsi="Times New Roman" w:cs="Times New Roman"/>
                <w:bCs/>
                <w:sz w:val="24"/>
                <w:szCs w:val="24"/>
              </w:rPr>
            </w:pPr>
            <w:r w:rsidRPr="00C50162">
              <w:rPr>
                <w:rFonts w:ascii="Times New Roman" w:hAnsi="Times New Roman" w:cs="Times New Roman"/>
                <w:bCs/>
                <w:sz w:val="24"/>
                <w:szCs w:val="24"/>
              </w:rPr>
              <w:t>4.54</w:t>
            </w:r>
          </w:p>
        </w:tc>
        <w:tc>
          <w:tcPr>
            <w:tcW w:w="954" w:type="dxa"/>
            <w:tcBorders>
              <w:left w:val="nil"/>
              <w:bottom w:val="nil"/>
              <w:right w:val="nil"/>
            </w:tcBorders>
            <w:vAlign w:val="center"/>
          </w:tcPr>
          <w:p w14:paraId="2891D668" w14:textId="77777777" w:rsidR="00C50162" w:rsidRPr="00C50162" w:rsidRDefault="00C50162" w:rsidP="00C50162">
            <w:pPr>
              <w:pStyle w:val="NoSpacing"/>
              <w:jc w:val="center"/>
              <w:rPr>
                <w:rFonts w:ascii="Times New Roman" w:hAnsi="Times New Roman" w:cs="Times New Roman"/>
                <w:bCs/>
                <w:sz w:val="24"/>
                <w:szCs w:val="24"/>
              </w:rPr>
            </w:pPr>
            <w:r w:rsidRPr="00C50162">
              <w:rPr>
                <w:rFonts w:ascii="Times New Roman" w:hAnsi="Times New Roman" w:cs="Times New Roman"/>
                <w:bCs/>
                <w:sz w:val="24"/>
                <w:szCs w:val="24"/>
              </w:rPr>
              <w:t>0.66</w:t>
            </w:r>
          </w:p>
        </w:tc>
        <w:tc>
          <w:tcPr>
            <w:tcW w:w="2728" w:type="dxa"/>
            <w:tcBorders>
              <w:left w:val="nil"/>
              <w:bottom w:val="nil"/>
              <w:right w:val="nil"/>
            </w:tcBorders>
            <w:vAlign w:val="center"/>
          </w:tcPr>
          <w:p w14:paraId="7DDB2D3E" w14:textId="77777777" w:rsidR="00C50162" w:rsidRPr="00C50162" w:rsidRDefault="00C50162" w:rsidP="00C50162">
            <w:pPr>
              <w:pStyle w:val="NoSpacing"/>
              <w:jc w:val="center"/>
              <w:rPr>
                <w:rFonts w:ascii="Times New Roman" w:hAnsi="Times New Roman" w:cs="Times New Roman"/>
                <w:bCs/>
                <w:sz w:val="24"/>
                <w:szCs w:val="24"/>
              </w:rPr>
            </w:pPr>
            <w:r w:rsidRPr="00C50162">
              <w:rPr>
                <w:rFonts w:ascii="Times New Roman" w:hAnsi="Times New Roman" w:cs="Times New Roman"/>
                <w:bCs/>
                <w:sz w:val="24"/>
                <w:szCs w:val="24"/>
              </w:rPr>
              <w:t>Highly Effective</w:t>
            </w:r>
          </w:p>
        </w:tc>
      </w:tr>
      <w:tr w:rsidR="00C50162" w:rsidRPr="00C50162" w14:paraId="121FC35F" w14:textId="77777777" w:rsidTr="00C50162">
        <w:trPr>
          <w:trHeight w:val="552"/>
        </w:trPr>
        <w:tc>
          <w:tcPr>
            <w:tcW w:w="6679" w:type="dxa"/>
            <w:tcBorders>
              <w:top w:val="nil"/>
              <w:left w:val="nil"/>
              <w:bottom w:val="nil"/>
              <w:right w:val="nil"/>
            </w:tcBorders>
          </w:tcPr>
          <w:p w14:paraId="74DAB055" w14:textId="77777777" w:rsidR="00C50162" w:rsidRPr="00C50162" w:rsidRDefault="00C50162" w:rsidP="00C50162">
            <w:pPr>
              <w:pStyle w:val="NoSpacing"/>
              <w:jc w:val="both"/>
              <w:rPr>
                <w:rFonts w:ascii="Times New Roman" w:hAnsi="Times New Roman" w:cs="Times New Roman"/>
                <w:sz w:val="24"/>
                <w:szCs w:val="24"/>
              </w:rPr>
            </w:pPr>
            <w:r w:rsidRPr="00C50162">
              <w:rPr>
                <w:rFonts w:ascii="Times New Roman" w:hAnsi="Times New Roman" w:cs="Times New Roman"/>
                <w:sz w:val="24"/>
                <w:szCs w:val="24"/>
              </w:rPr>
              <w:t xml:space="preserve">2. The use of </w:t>
            </w:r>
            <w:proofErr w:type="spellStart"/>
            <w:r w:rsidRPr="00C50162">
              <w:rPr>
                <w:rFonts w:ascii="Times New Roman" w:hAnsi="Times New Roman" w:cs="Times New Roman"/>
                <w:sz w:val="24"/>
                <w:szCs w:val="24"/>
              </w:rPr>
              <w:t>WordWall</w:t>
            </w:r>
            <w:proofErr w:type="spellEnd"/>
            <w:r w:rsidRPr="00C50162">
              <w:rPr>
                <w:rFonts w:ascii="Times New Roman" w:hAnsi="Times New Roman" w:cs="Times New Roman"/>
                <w:sz w:val="24"/>
                <w:szCs w:val="24"/>
              </w:rPr>
              <w:t xml:space="preserve"> has helped me remember important facts and dates in social studies.</w:t>
            </w:r>
          </w:p>
        </w:tc>
        <w:tc>
          <w:tcPr>
            <w:tcW w:w="1063" w:type="dxa"/>
            <w:tcBorders>
              <w:top w:val="nil"/>
              <w:left w:val="nil"/>
              <w:bottom w:val="nil"/>
              <w:right w:val="nil"/>
            </w:tcBorders>
            <w:vAlign w:val="center"/>
          </w:tcPr>
          <w:p w14:paraId="04ABA691" w14:textId="77777777" w:rsidR="00C50162" w:rsidRPr="00C50162" w:rsidRDefault="00C50162" w:rsidP="00C50162">
            <w:pPr>
              <w:pStyle w:val="NoSpacing"/>
              <w:jc w:val="center"/>
              <w:rPr>
                <w:rFonts w:ascii="Times New Roman" w:hAnsi="Times New Roman" w:cs="Times New Roman"/>
                <w:bCs/>
                <w:sz w:val="24"/>
                <w:szCs w:val="24"/>
              </w:rPr>
            </w:pPr>
            <w:r w:rsidRPr="00C50162">
              <w:rPr>
                <w:rFonts w:ascii="Times New Roman" w:hAnsi="Times New Roman" w:cs="Times New Roman"/>
                <w:bCs/>
                <w:sz w:val="24"/>
                <w:szCs w:val="24"/>
              </w:rPr>
              <w:t>3.96</w:t>
            </w:r>
          </w:p>
        </w:tc>
        <w:tc>
          <w:tcPr>
            <w:tcW w:w="954" w:type="dxa"/>
            <w:tcBorders>
              <w:top w:val="nil"/>
              <w:left w:val="nil"/>
              <w:bottom w:val="nil"/>
              <w:right w:val="nil"/>
            </w:tcBorders>
            <w:vAlign w:val="center"/>
          </w:tcPr>
          <w:p w14:paraId="4821BB8D" w14:textId="77777777" w:rsidR="00C50162" w:rsidRPr="00C50162" w:rsidRDefault="00C50162" w:rsidP="00C50162">
            <w:pPr>
              <w:pStyle w:val="NoSpacing"/>
              <w:jc w:val="center"/>
              <w:rPr>
                <w:rFonts w:ascii="Times New Roman" w:hAnsi="Times New Roman" w:cs="Times New Roman"/>
                <w:bCs/>
                <w:sz w:val="24"/>
                <w:szCs w:val="24"/>
              </w:rPr>
            </w:pPr>
            <w:r w:rsidRPr="00C50162">
              <w:rPr>
                <w:rFonts w:ascii="Times New Roman" w:hAnsi="Times New Roman" w:cs="Times New Roman"/>
                <w:bCs/>
                <w:sz w:val="24"/>
                <w:szCs w:val="24"/>
              </w:rPr>
              <w:t>1.04</w:t>
            </w:r>
          </w:p>
        </w:tc>
        <w:tc>
          <w:tcPr>
            <w:tcW w:w="2728" w:type="dxa"/>
            <w:tcBorders>
              <w:top w:val="nil"/>
              <w:left w:val="nil"/>
              <w:bottom w:val="nil"/>
              <w:right w:val="nil"/>
            </w:tcBorders>
            <w:vAlign w:val="center"/>
          </w:tcPr>
          <w:p w14:paraId="5124F6E0" w14:textId="77777777" w:rsidR="00C50162" w:rsidRPr="00C50162" w:rsidRDefault="00C50162" w:rsidP="00C50162">
            <w:pPr>
              <w:pStyle w:val="NoSpacing"/>
              <w:jc w:val="center"/>
              <w:rPr>
                <w:rFonts w:ascii="Times New Roman" w:hAnsi="Times New Roman" w:cs="Times New Roman"/>
                <w:bCs/>
                <w:sz w:val="24"/>
                <w:szCs w:val="24"/>
              </w:rPr>
            </w:pPr>
            <w:r w:rsidRPr="00C50162">
              <w:rPr>
                <w:rFonts w:ascii="Times New Roman" w:hAnsi="Times New Roman" w:cs="Times New Roman"/>
                <w:bCs/>
                <w:sz w:val="24"/>
                <w:szCs w:val="24"/>
              </w:rPr>
              <w:t>Effective</w:t>
            </w:r>
          </w:p>
        </w:tc>
      </w:tr>
      <w:tr w:rsidR="00C50162" w:rsidRPr="00C50162" w14:paraId="27C73E4C" w14:textId="77777777" w:rsidTr="00C50162">
        <w:trPr>
          <w:trHeight w:val="64"/>
        </w:trPr>
        <w:tc>
          <w:tcPr>
            <w:tcW w:w="6679" w:type="dxa"/>
            <w:tcBorders>
              <w:top w:val="nil"/>
              <w:left w:val="nil"/>
              <w:bottom w:val="nil"/>
              <w:right w:val="nil"/>
            </w:tcBorders>
          </w:tcPr>
          <w:p w14:paraId="6796DEBD" w14:textId="77777777" w:rsidR="00C50162" w:rsidRPr="00C50162" w:rsidRDefault="00C50162" w:rsidP="00C50162">
            <w:pPr>
              <w:jc w:val="both"/>
              <w:rPr>
                <w:rFonts w:ascii="Times New Roman" w:hAnsi="Times New Roman" w:cs="Times New Roman"/>
                <w:sz w:val="24"/>
                <w:szCs w:val="24"/>
              </w:rPr>
            </w:pPr>
            <w:r w:rsidRPr="00C50162">
              <w:rPr>
                <w:rFonts w:ascii="Times New Roman" w:hAnsi="Times New Roman" w:cs="Times New Roman"/>
                <w:sz w:val="24"/>
                <w:szCs w:val="24"/>
              </w:rPr>
              <w:t xml:space="preserve">3. I often forget the concepts taught in social studies after using </w:t>
            </w:r>
            <w:proofErr w:type="spellStart"/>
            <w:r w:rsidRPr="00C50162">
              <w:rPr>
                <w:rFonts w:ascii="Times New Roman" w:hAnsi="Times New Roman" w:cs="Times New Roman"/>
                <w:sz w:val="24"/>
                <w:szCs w:val="24"/>
              </w:rPr>
              <w:t>WordWall</w:t>
            </w:r>
            <w:proofErr w:type="spellEnd"/>
            <w:r w:rsidRPr="00C50162">
              <w:rPr>
                <w:rFonts w:ascii="Times New Roman" w:hAnsi="Times New Roman" w:cs="Times New Roman"/>
                <w:sz w:val="24"/>
                <w:szCs w:val="24"/>
              </w:rPr>
              <w:t>.</w:t>
            </w:r>
          </w:p>
        </w:tc>
        <w:tc>
          <w:tcPr>
            <w:tcW w:w="1063" w:type="dxa"/>
            <w:tcBorders>
              <w:top w:val="nil"/>
              <w:left w:val="nil"/>
              <w:bottom w:val="nil"/>
              <w:right w:val="nil"/>
            </w:tcBorders>
            <w:vAlign w:val="center"/>
          </w:tcPr>
          <w:p w14:paraId="21EBE096" w14:textId="77777777" w:rsidR="00C50162" w:rsidRPr="00C50162" w:rsidRDefault="00C50162" w:rsidP="00C50162">
            <w:pPr>
              <w:pStyle w:val="NoSpacing"/>
              <w:jc w:val="center"/>
              <w:rPr>
                <w:rFonts w:ascii="Times New Roman" w:hAnsi="Times New Roman" w:cs="Times New Roman"/>
                <w:bCs/>
                <w:sz w:val="24"/>
                <w:szCs w:val="24"/>
              </w:rPr>
            </w:pPr>
            <w:r w:rsidRPr="00C50162">
              <w:rPr>
                <w:rFonts w:ascii="Times New Roman" w:hAnsi="Times New Roman" w:cs="Times New Roman"/>
                <w:bCs/>
                <w:sz w:val="24"/>
                <w:szCs w:val="24"/>
              </w:rPr>
              <w:t>3.17</w:t>
            </w:r>
          </w:p>
        </w:tc>
        <w:tc>
          <w:tcPr>
            <w:tcW w:w="954" w:type="dxa"/>
            <w:tcBorders>
              <w:top w:val="nil"/>
              <w:left w:val="nil"/>
              <w:bottom w:val="nil"/>
              <w:right w:val="nil"/>
            </w:tcBorders>
            <w:vAlign w:val="center"/>
          </w:tcPr>
          <w:p w14:paraId="7113B1DB" w14:textId="77777777" w:rsidR="00C50162" w:rsidRPr="00C50162" w:rsidRDefault="00C50162" w:rsidP="00C50162">
            <w:pPr>
              <w:pStyle w:val="NoSpacing"/>
              <w:jc w:val="center"/>
              <w:rPr>
                <w:rFonts w:ascii="Times New Roman" w:hAnsi="Times New Roman" w:cs="Times New Roman"/>
                <w:bCs/>
                <w:sz w:val="24"/>
                <w:szCs w:val="24"/>
              </w:rPr>
            </w:pPr>
            <w:r w:rsidRPr="00C50162">
              <w:rPr>
                <w:rFonts w:ascii="Times New Roman" w:hAnsi="Times New Roman" w:cs="Times New Roman"/>
                <w:bCs/>
                <w:sz w:val="24"/>
                <w:szCs w:val="24"/>
              </w:rPr>
              <w:t>0.87</w:t>
            </w:r>
          </w:p>
        </w:tc>
        <w:tc>
          <w:tcPr>
            <w:tcW w:w="2728" w:type="dxa"/>
            <w:tcBorders>
              <w:top w:val="nil"/>
              <w:left w:val="nil"/>
              <w:bottom w:val="nil"/>
              <w:right w:val="nil"/>
            </w:tcBorders>
            <w:vAlign w:val="center"/>
          </w:tcPr>
          <w:p w14:paraId="1B9B16D2" w14:textId="77777777" w:rsidR="00C50162" w:rsidRPr="00C50162" w:rsidRDefault="00C50162" w:rsidP="00C50162">
            <w:pPr>
              <w:pStyle w:val="NoSpacing"/>
              <w:jc w:val="center"/>
              <w:rPr>
                <w:rFonts w:ascii="Times New Roman" w:hAnsi="Times New Roman" w:cs="Times New Roman"/>
                <w:bCs/>
                <w:sz w:val="24"/>
                <w:szCs w:val="24"/>
              </w:rPr>
            </w:pPr>
            <w:r w:rsidRPr="00C50162">
              <w:rPr>
                <w:rFonts w:ascii="Times New Roman" w:hAnsi="Times New Roman" w:cs="Times New Roman"/>
                <w:bCs/>
                <w:sz w:val="24"/>
                <w:szCs w:val="24"/>
              </w:rPr>
              <w:t>Moderately Effective</w:t>
            </w:r>
          </w:p>
        </w:tc>
      </w:tr>
      <w:tr w:rsidR="00C50162" w:rsidRPr="00C50162" w14:paraId="18152BD3" w14:textId="77777777" w:rsidTr="00C50162">
        <w:trPr>
          <w:trHeight w:val="64"/>
        </w:trPr>
        <w:tc>
          <w:tcPr>
            <w:tcW w:w="6679" w:type="dxa"/>
            <w:tcBorders>
              <w:top w:val="nil"/>
              <w:left w:val="nil"/>
              <w:bottom w:val="nil"/>
              <w:right w:val="nil"/>
            </w:tcBorders>
          </w:tcPr>
          <w:p w14:paraId="21ADB271" w14:textId="77777777" w:rsidR="00C50162" w:rsidRPr="00C50162" w:rsidRDefault="00C50162" w:rsidP="00C50162">
            <w:pPr>
              <w:jc w:val="both"/>
              <w:rPr>
                <w:rFonts w:ascii="Times New Roman" w:hAnsi="Times New Roman" w:cs="Times New Roman"/>
                <w:sz w:val="24"/>
                <w:szCs w:val="24"/>
              </w:rPr>
            </w:pPr>
            <w:r w:rsidRPr="00C50162">
              <w:rPr>
                <w:rFonts w:ascii="Times New Roman" w:hAnsi="Times New Roman" w:cs="Times New Roman"/>
                <w:sz w:val="24"/>
                <w:szCs w:val="24"/>
              </w:rPr>
              <w:t xml:space="preserve">4. I struggle to connect new social studies ideas to previous lessons presented through </w:t>
            </w:r>
            <w:proofErr w:type="spellStart"/>
            <w:r w:rsidRPr="00C50162">
              <w:rPr>
                <w:rFonts w:ascii="Times New Roman" w:hAnsi="Times New Roman" w:cs="Times New Roman"/>
                <w:sz w:val="24"/>
                <w:szCs w:val="24"/>
              </w:rPr>
              <w:t>WordWall</w:t>
            </w:r>
            <w:proofErr w:type="spellEnd"/>
            <w:r w:rsidRPr="00C50162">
              <w:rPr>
                <w:rFonts w:ascii="Times New Roman" w:hAnsi="Times New Roman" w:cs="Times New Roman"/>
                <w:sz w:val="24"/>
                <w:szCs w:val="24"/>
              </w:rPr>
              <w:t>.</w:t>
            </w:r>
          </w:p>
        </w:tc>
        <w:tc>
          <w:tcPr>
            <w:tcW w:w="1063" w:type="dxa"/>
            <w:tcBorders>
              <w:top w:val="nil"/>
              <w:left w:val="nil"/>
              <w:bottom w:val="nil"/>
              <w:right w:val="nil"/>
            </w:tcBorders>
            <w:vAlign w:val="center"/>
          </w:tcPr>
          <w:p w14:paraId="1FA361CF" w14:textId="77777777" w:rsidR="00C50162" w:rsidRPr="00C50162" w:rsidRDefault="00C50162" w:rsidP="00C50162">
            <w:pPr>
              <w:pStyle w:val="NoSpacing"/>
              <w:jc w:val="center"/>
              <w:rPr>
                <w:rFonts w:ascii="Times New Roman" w:hAnsi="Times New Roman" w:cs="Times New Roman"/>
                <w:bCs/>
                <w:sz w:val="24"/>
                <w:szCs w:val="24"/>
              </w:rPr>
            </w:pPr>
            <w:r w:rsidRPr="00C50162">
              <w:rPr>
                <w:rFonts w:ascii="Times New Roman" w:hAnsi="Times New Roman" w:cs="Times New Roman"/>
                <w:bCs/>
                <w:sz w:val="24"/>
                <w:szCs w:val="24"/>
              </w:rPr>
              <w:t>2.88</w:t>
            </w:r>
          </w:p>
        </w:tc>
        <w:tc>
          <w:tcPr>
            <w:tcW w:w="954" w:type="dxa"/>
            <w:tcBorders>
              <w:top w:val="nil"/>
              <w:left w:val="nil"/>
              <w:bottom w:val="nil"/>
              <w:right w:val="nil"/>
            </w:tcBorders>
            <w:vAlign w:val="center"/>
          </w:tcPr>
          <w:p w14:paraId="59EC03FC" w14:textId="77777777" w:rsidR="00C50162" w:rsidRPr="00C50162" w:rsidRDefault="00C50162" w:rsidP="00C50162">
            <w:pPr>
              <w:pStyle w:val="NoSpacing"/>
              <w:jc w:val="center"/>
              <w:rPr>
                <w:rFonts w:ascii="Times New Roman" w:hAnsi="Times New Roman" w:cs="Times New Roman"/>
                <w:bCs/>
                <w:sz w:val="24"/>
                <w:szCs w:val="24"/>
              </w:rPr>
            </w:pPr>
            <w:r w:rsidRPr="00C50162">
              <w:rPr>
                <w:rFonts w:ascii="Times New Roman" w:hAnsi="Times New Roman" w:cs="Times New Roman"/>
                <w:bCs/>
                <w:sz w:val="24"/>
                <w:szCs w:val="24"/>
              </w:rPr>
              <w:t>1.03</w:t>
            </w:r>
          </w:p>
        </w:tc>
        <w:tc>
          <w:tcPr>
            <w:tcW w:w="2728" w:type="dxa"/>
            <w:tcBorders>
              <w:top w:val="nil"/>
              <w:left w:val="nil"/>
              <w:bottom w:val="nil"/>
              <w:right w:val="nil"/>
            </w:tcBorders>
            <w:vAlign w:val="center"/>
          </w:tcPr>
          <w:p w14:paraId="4E61C6D1" w14:textId="77777777" w:rsidR="00C50162" w:rsidRPr="00C50162" w:rsidRDefault="00C50162" w:rsidP="00C50162">
            <w:pPr>
              <w:pStyle w:val="NoSpacing"/>
              <w:jc w:val="center"/>
              <w:rPr>
                <w:rFonts w:ascii="Times New Roman" w:hAnsi="Times New Roman" w:cs="Times New Roman"/>
                <w:bCs/>
                <w:sz w:val="24"/>
                <w:szCs w:val="24"/>
              </w:rPr>
            </w:pPr>
            <w:r w:rsidRPr="00C50162">
              <w:rPr>
                <w:rFonts w:ascii="Times New Roman" w:hAnsi="Times New Roman" w:cs="Times New Roman"/>
                <w:bCs/>
                <w:sz w:val="24"/>
                <w:szCs w:val="24"/>
              </w:rPr>
              <w:t>Moderately Effective</w:t>
            </w:r>
          </w:p>
        </w:tc>
      </w:tr>
      <w:tr w:rsidR="00C50162" w:rsidRPr="00C50162" w14:paraId="174DBBEA" w14:textId="77777777" w:rsidTr="00C50162">
        <w:trPr>
          <w:trHeight w:val="64"/>
        </w:trPr>
        <w:tc>
          <w:tcPr>
            <w:tcW w:w="6679" w:type="dxa"/>
            <w:tcBorders>
              <w:top w:val="nil"/>
              <w:left w:val="nil"/>
              <w:bottom w:val="nil"/>
              <w:right w:val="nil"/>
            </w:tcBorders>
          </w:tcPr>
          <w:p w14:paraId="7F3F06B4" w14:textId="77777777" w:rsidR="00C50162" w:rsidRPr="00C50162" w:rsidRDefault="00C50162" w:rsidP="00C50162">
            <w:pPr>
              <w:jc w:val="both"/>
              <w:rPr>
                <w:rFonts w:ascii="Times New Roman" w:hAnsi="Times New Roman" w:cs="Times New Roman"/>
                <w:sz w:val="24"/>
                <w:szCs w:val="24"/>
              </w:rPr>
            </w:pPr>
            <w:r w:rsidRPr="00C50162">
              <w:rPr>
                <w:rFonts w:ascii="Times New Roman" w:hAnsi="Times New Roman" w:cs="Times New Roman"/>
                <w:sz w:val="24"/>
                <w:szCs w:val="24"/>
              </w:rPr>
              <w:t xml:space="preserve">5. The effectiveness of </w:t>
            </w:r>
            <w:proofErr w:type="spellStart"/>
            <w:r w:rsidRPr="00C50162">
              <w:rPr>
                <w:rFonts w:ascii="Times New Roman" w:hAnsi="Times New Roman" w:cs="Times New Roman"/>
                <w:sz w:val="24"/>
                <w:szCs w:val="24"/>
              </w:rPr>
              <w:t>WordWall</w:t>
            </w:r>
            <w:proofErr w:type="spellEnd"/>
            <w:r w:rsidRPr="00C50162">
              <w:rPr>
                <w:rFonts w:ascii="Times New Roman" w:hAnsi="Times New Roman" w:cs="Times New Roman"/>
                <w:sz w:val="24"/>
                <w:szCs w:val="24"/>
              </w:rPr>
              <w:t xml:space="preserve"> in helping me retain concepts varies by the topic.</w:t>
            </w:r>
          </w:p>
        </w:tc>
        <w:tc>
          <w:tcPr>
            <w:tcW w:w="1063" w:type="dxa"/>
            <w:tcBorders>
              <w:top w:val="nil"/>
              <w:left w:val="nil"/>
              <w:bottom w:val="nil"/>
              <w:right w:val="nil"/>
            </w:tcBorders>
            <w:vAlign w:val="center"/>
          </w:tcPr>
          <w:p w14:paraId="2FF12B6A" w14:textId="77777777" w:rsidR="00C50162" w:rsidRPr="00C50162" w:rsidRDefault="00C50162" w:rsidP="00C50162">
            <w:pPr>
              <w:pStyle w:val="NoSpacing"/>
              <w:jc w:val="center"/>
              <w:rPr>
                <w:rFonts w:ascii="Times New Roman" w:hAnsi="Times New Roman" w:cs="Times New Roman"/>
                <w:bCs/>
                <w:sz w:val="24"/>
                <w:szCs w:val="24"/>
              </w:rPr>
            </w:pPr>
            <w:r w:rsidRPr="00C50162">
              <w:rPr>
                <w:rFonts w:ascii="Times New Roman" w:hAnsi="Times New Roman" w:cs="Times New Roman"/>
                <w:bCs/>
                <w:sz w:val="24"/>
                <w:szCs w:val="24"/>
              </w:rPr>
              <w:t>4.38</w:t>
            </w:r>
          </w:p>
        </w:tc>
        <w:tc>
          <w:tcPr>
            <w:tcW w:w="954" w:type="dxa"/>
            <w:tcBorders>
              <w:top w:val="nil"/>
              <w:left w:val="nil"/>
              <w:bottom w:val="nil"/>
              <w:right w:val="nil"/>
            </w:tcBorders>
            <w:vAlign w:val="center"/>
          </w:tcPr>
          <w:p w14:paraId="521B5D4B" w14:textId="77777777" w:rsidR="00C50162" w:rsidRPr="00C50162" w:rsidRDefault="00C50162" w:rsidP="00C50162">
            <w:pPr>
              <w:pStyle w:val="NoSpacing"/>
              <w:jc w:val="center"/>
              <w:rPr>
                <w:rFonts w:ascii="Times New Roman" w:hAnsi="Times New Roman" w:cs="Times New Roman"/>
                <w:bCs/>
                <w:sz w:val="24"/>
                <w:szCs w:val="24"/>
              </w:rPr>
            </w:pPr>
            <w:r w:rsidRPr="00C50162">
              <w:rPr>
                <w:rFonts w:ascii="Times New Roman" w:hAnsi="Times New Roman" w:cs="Times New Roman"/>
                <w:bCs/>
                <w:sz w:val="24"/>
                <w:szCs w:val="24"/>
              </w:rPr>
              <w:t>0.97</w:t>
            </w:r>
          </w:p>
        </w:tc>
        <w:tc>
          <w:tcPr>
            <w:tcW w:w="2728" w:type="dxa"/>
            <w:tcBorders>
              <w:top w:val="nil"/>
              <w:left w:val="nil"/>
              <w:bottom w:val="nil"/>
              <w:right w:val="nil"/>
            </w:tcBorders>
            <w:vAlign w:val="center"/>
          </w:tcPr>
          <w:p w14:paraId="7ED6F3A3" w14:textId="77777777" w:rsidR="00C50162" w:rsidRPr="00C50162" w:rsidRDefault="00C50162" w:rsidP="00C50162">
            <w:pPr>
              <w:pStyle w:val="NoSpacing"/>
              <w:jc w:val="center"/>
              <w:rPr>
                <w:rFonts w:ascii="Times New Roman" w:hAnsi="Times New Roman" w:cs="Times New Roman"/>
                <w:bCs/>
                <w:sz w:val="24"/>
                <w:szCs w:val="24"/>
              </w:rPr>
            </w:pPr>
            <w:r w:rsidRPr="00C50162">
              <w:rPr>
                <w:rFonts w:ascii="Times New Roman" w:hAnsi="Times New Roman" w:cs="Times New Roman"/>
                <w:bCs/>
                <w:sz w:val="24"/>
                <w:szCs w:val="24"/>
              </w:rPr>
              <w:t>Highly Effective</w:t>
            </w:r>
          </w:p>
        </w:tc>
      </w:tr>
      <w:tr w:rsidR="00C50162" w:rsidRPr="00C50162" w14:paraId="1B178A14" w14:textId="77777777" w:rsidTr="00C50162">
        <w:trPr>
          <w:trHeight w:val="268"/>
        </w:trPr>
        <w:tc>
          <w:tcPr>
            <w:tcW w:w="6679" w:type="dxa"/>
            <w:tcBorders>
              <w:top w:val="single" w:sz="4" w:space="0" w:color="000000" w:themeColor="text1"/>
              <w:left w:val="nil"/>
              <w:right w:val="nil"/>
            </w:tcBorders>
            <w:vAlign w:val="center"/>
          </w:tcPr>
          <w:p w14:paraId="1C2EB1B0" w14:textId="77777777" w:rsidR="00C50162" w:rsidRPr="00C50162" w:rsidRDefault="00C50162" w:rsidP="00C50162">
            <w:pPr>
              <w:pStyle w:val="NoSpacing"/>
              <w:jc w:val="center"/>
              <w:rPr>
                <w:rFonts w:ascii="Times New Roman" w:hAnsi="Times New Roman" w:cs="Times New Roman"/>
                <w:b/>
                <w:sz w:val="24"/>
                <w:szCs w:val="24"/>
              </w:rPr>
            </w:pPr>
            <w:r w:rsidRPr="00C50162">
              <w:rPr>
                <w:rFonts w:ascii="Times New Roman" w:hAnsi="Times New Roman" w:cs="Times New Roman"/>
                <w:b/>
                <w:sz w:val="24"/>
                <w:szCs w:val="24"/>
              </w:rPr>
              <w:t>Total</w:t>
            </w:r>
          </w:p>
        </w:tc>
        <w:tc>
          <w:tcPr>
            <w:tcW w:w="1063" w:type="dxa"/>
            <w:tcBorders>
              <w:top w:val="single" w:sz="4" w:space="0" w:color="000000" w:themeColor="text1"/>
              <w:left w:val="nil"/>
              <w:right w:val="nil"/>
            </w:tcBorders>
            <w:vAlign w:val="center"/>
          </w:tcPr>
          <w:p w14:paraId="466370D3" w14:textId="77777777" w:rsidR="00C50162" w:rsidRPr="00C50162" w:rsidRDefault="00C50162" w:rsidP="00C50162">
            <w:pPr>
              <w:pStyle w:val="NoSpacing"/>
              <w:jc w:val="center"/>
              <w:rPr>
                <w:rFonts w:ascii="Times New Roman" w:hAnsi="Times New Roman" w:cs="Times New Roman"/>
                <w:b/>
                <w:sz w:val="24"/>
                <w:szCs w:val="24"/>
              </w:rPr>
            </w:pPr>
            <w:r w:rsidRPr="00C50162">
              <w:rPr>
                <w:rFonts w:ascii="Times New Roman" w:hAnsi="Times New Roman" w:cs="Times New Roman"/>
                <w:b/>
                <w:sz w:val="24"/>
                <w:szCs w:val="24"/>
              </w:rPr>
              <w:t>3.78</w:t>
            </w:r>
          </w:p>
        </w:tc>
        <w:tc>
          <w:tcPr>
            <w:tcW w:w="954" w:type="dxa"/>
            <w:tcBorders>
              <w:top w:val="single" w:sz="4" w:space="0" w:color="000000" w:themeColor="text1"/>
              <w:left w:val="nil"/>
              <w:right w:val="nil"/>
            </w:tcBorders>
            <w:vAlign w:val="center"/>
          </w:tcPr>
          <w:p w14:paraId="6FEC17DB" w14:textId="77777777" w:rsidR="00C50162" w:rsidRPr="00C50162" w:rsidRDefault="00C50162" w:rsidP="00C50162">
            <w:pPr>
              <w:pStyle w:val="NoSpacing"/>
              <w:jc w:val="center"/>
              <w:rPr>
                <w:rFonts w:ascii="Times New Roman" w:hAnsi="Times New Roman" w:cs="Times New Roman"/>
                <w:b/>
                <w:sz w:val="24"/>
                <w:szCs w:val="24"/>
              </w:rPr>
            </w:pPr>
            <w:r w:rsidRPr="00C50162">
              <w:rPr>
                <w:rFonts w:ascii="Times New Roman" w:hAnsi="Times New Roman" w:cs="Times New Roman"/>
                <w:b/>
                <w:sz w:val="24"/>
                <w:szCs w:val="24"/>
              </w:rPr>
              <w:t>0.91</w:t>
            </w:r>
          </w:p>
        </w:tc>
        <w:tc>
          <w:tcPr>
            <w:tcW w:w="2728" w:type="dxa"/>
            <w:tcBorders>
              <w:top w:val="single" w:sz="4" w:space="0" w:color="000000" w:themeColor="text1"/>
              <w:left w:val="nil"/>
              <w:right w:val="nil"/>
            </w:tcBorders>
            <w:vAlign w:val="center"/>
          </w:tcPr>
          <w:p w14:paraId="4F5C1828" w14:textId="77777777" w:rsidR="00C50162" w:rsidRPr="00C50162" w:rsidRDefault="00C50162" w:rsidP="00C50162">
            <w:pPr>
              <w:pStyle w:val="NoSpacing"/>
              <w:jc w:val="center"/>
              <w:rPr>
                <w:rFonts w:ascii="Times New Roman" w:hAnsi="Times New Roman" w:cs="Times New Roman"/>
                <w:b/>
                <w:sz w:val="24"/>
                <w:szCs w:val="24"/>
              </w:rPr>
            </w:pPr>
            <w:r w:rsidRPr="00C50162">
              <w:rPr>
                <w:rFonts w:ascii="Times New Roman" w:hAnsi="Times New Roman" w:cs="Times New Roman"/>
                <w:b/>
                <w:sz w:val="24"/>
                <w:szCs w:val="24"/>
              </w:rPr>
              <w:t>Effective</w:t>
            </w:r>
          </w:p>
        </w:tc>
      </w:tr>
    </w:tbl>
    <w:p w14:paraId="7118E90B" w14:textId="77777777" w:rsidR="00C50162" w:rsidRPr="00C50162" w:rsidRDefault="00C50162" w:rsidP="00C50162">
      <w:pPr>
        <w:pStyle w:val="NoSpacing"/>
        <w:jc w:val="both"/>
        <w:rPr>
          <w:rFonts w:ascii="Times New Roman" w:hAnsi="Times New Roman" w:cs="Times New Roman"/>
          <w:i/>
          <w:iCs/>
          <w:color w:val="000000"/>
          <w:sz w:val="20"/>
          <w:szCs w:val="20"/>
        </w:rPr>
      </w:pPr>
      <w:r w:rsidRPr="00C50162">
        <w:rPr>
          <w:rFonts w:ascii="Times New Roman" w:hAnsi="Times New Roman" w:cs="Times New Roman"/>
          <w:i/>
          <w:iCs/>
          <w:color w:val="000000"/>
          <w:sz w:val="20"/>
          <w:szCs w:val="20"/>
        </w:rPr>
        <w:t>Note. 4.21-5.00-Highly Effective; 3.41-4.20-Effective; 2.61-3.40-Moderately Effective; 1.81-2.60-Slightly Effective; 1.00-1.80-Not Effective</w:t>
      </w:r>
    </w:p>
    <w:p w14:paraId="63B14BA5" w14:textId="77777777" w:rsidR="00C50162" w:rsidRPr="00C50162" w:rsidRDefault="00C50162" w:rsidP="00C50162">
      <w:pPr>
        <w:pStyle w:val="NoSpacing"/>
        <w:ind w:firstLine="720"/>
        <w:jc w:val="both"/>
        <w:rPr>
          <w:rFonts w:ascii="Times New Roman" w:hAnsi="Times New Roman" w:cs="Times New Roman"/>
          <w:sz w:val="24"/>
          <w:szCs w:val="24"/>
        </w:rPr>
      </w:pPr>
      <w:r w:rsidRPr="00C50162">
        <w:rPr>
          <w:rFonts w:ascii="Times New Roman" w:hAnsi="Times New Roman" w:cs="Times New Roman"/>
          <w:sz w:val="24"/>
          <w:szCs w:val="24"/>
        </w:rPr>
        <w:t xml:space="preserve">The table presents the extent of perception of students in Word-wall–based interactive instruction in terms of concept retention and reveals an overall positive evaluation. The total mean score of 3.78 (SD = 0.91) verbally described as Effective indicates that the strategy generally supports the ability of the students to retain Social Studies concepts. Students strongly agreed that </w:t>
      </w:r>
      <w:proofErr w:type="spellStart"/>
      <w:r w:rsidRPr="00C50162">
        <w:rPr>
          <w:rFonts w:ascii="Times New Roman" w:hAnsi="Times New Roman" w:cs="Times New Roman"/>
          <w:sz w:val="24"/>
          <w:szCs w:val="24"/>
        </w:rPr>
        <w:t>WordWall</w:t>
      </w:r>
      <w:proofErr w:type="spellEnd"/>
      <w:r w:rsidRPr="00C50162">
        <w:rPr>
          <w:rFonts w:ascii="Times New Roman" w:hAnsi="Times New Roman" w:cs="Times New Roman"/>
          <w:sz w:val="24"/>
          <w:szCs w:val="24"/>
        </w:rPr>
        <w:t xml:space="preserve"> activities help them easily recall concepts with a mean score of 4.54 and that the effectiveness of </w:t>
      </w:r>
      <w:proofErr w:type="spellStart"/>
      <w:r w:rsidRPr="00C50162">
        <w:rPr>
          <w:rFonts w:ascii="Times New Roman" w:hAnsi="Times New Roman" w:cs="Times New Roman"/>
          <w:sz w:val="24"/>
          <w:szCs w:val="24"/>
        </w:rPr>
        <w:t>WordWall</w:t>
      </w:r>
      <w:proofErr w:type="spellEnd"/>
      <w:r w:rsidRPr="00C50162">
        <w:rPr>
          <w:rFonts w:ascii="Times New Roman" w:hAnsi="Times New Roman" w:cs="Times New Roman"/>
          <w:sz w:val="24"/>
          <w:szCs w:val="24"/>
        </w:rPr>
        <w:t xml:space="preserve"> varies by topic but remains highly beneficial with a mean of 4.38 which both rated Highly Effective. Moderate agreement was observed in negatively framed indicators related to forgetting concepts as shown in its mean score which is 3.17 and difficulty in connecting new ideas to prior lessons with a mean of 2.88 suggesting that while some challenges exist and they are not severe. Overall, the results imply that Word-wall–based interactive instruction effectively enhances concept retention among students particularly in recalling key ideas and supporting memory of lesson content.</w:t>
      </w:r>
    </w:p>
    <w:p w14:paraId="23AFF480" w14:textId="77777777" w:rsidR="00C50162" w:rsidRPr="00C50162" w:rsidRDefault="00C50162" w:rsidP="00C50162">
      <w:pPr>
        <w:pStyle w:val="NoSpacing"/>
        <w:ind w:firstLine="720"/>
        <w:jc w:val="both"/>
        <w:rPr>
          <w:rFonts w:ascii="Times New Roman" w:hAnsi="Times New Roman" w:cs="Times New Roman"/>
          <w:sz w:val="24"/>
          <w:szCs w:val="24"/>
        </w:rPr>
      </w:pPr>
      <w:r w:rsidRPr="00C50162">
        <w:rPr>
          <w:rFonts w:ascii="Times New Roman" w:hAnsi="Times New Roman" w:cs="Times New Roman"/>
          <w:sz w:val="24"/>
          <w:szCs w:val="24"/>
        </w:rPr>
        <w:t xml:space="preserve">The positive perception of the students towards Word-wall–based interactive instruction in terms of concept retention is supported by some empirical findings taken from various studies. Fikri et al. (2025) emphasized that interactive vocabulary practices improve long-term retention by allowing learners to repeatedly encounter, process, and apply key concepts in meaningful contexts. This supports the present finding that students found </w:t>
      </w:r>
      <w:proofErr w:type="spellStart"/>
      <w:r w:rsidRPr="00C50162">
        <w:rPr>
          <w:rFonts w:ascii="Times New Roman" w:hAnsi="Times New Roman" w:cs="Times New Roman"/>
          <w:sz w:val="24"/>
          <w:szCs w:val="24"/>
        </w:rPr>
        <w:t>WordWall</w:t>
      </w:r>
      <w:proofErr w:type="spellEnd"/>
      <w:r w:rsidRPr="00C50162">
        <w:rPr>
          <w:rFonts w:ascii="Times New Roman" w:hAnsi="Times New Roman" w:cs="Times New Roman"/>
          <w:sz w:val="24"/>
          <w:szCs w:val="24"/>
        </w:rPr>
        <w:t xml:space="preserve"> effective in recalling concepts and facts in Social Studies. Similarly, a related study by Raheem (2022) found that word walls enhanced students’ ability to retain and recall content-area concepts, as learners were better able to connect new ideas with prior knowledge. Their studies affirm that Word-wall–based interactive instruction is effective in strengthening students’ concept retention and consistent with the overall rating reflected in the table.</w:t>
      </w:r>
    </w:p>
    <w:p w14:paraId="30439A22" w14:textId="77777777" w:rsidR="00C50162" w:rsidRPr="00C50162" w:rsidRDefault="00C50162" w:rsidP="00C50162">
      <w:pPr>
        <w:pStyle w:val="NoSpacing"/>
        <w:ind w:firstLine="720"/>
        <w:jc w:val="both"/>
        <w:rPr>
          <w:rFonts w:ascii="Times New Roman" w:hAnsi="Times New Roman" w:cs="Times New Roman"/>
          <w:sz w:val="24"/>
          <w:szCs w:val="24"/>
        </w:rPr>
      </w:pPr>
      <w:r w:rsidRPr="00C50162">
        <w:rPr>
          <w:rFonts w:ascii="Times New Roman" w:hAnsi="Times New Roman" w:cs="Times New Roman"/>
          <w:color w:val="000000"/>
          <w:sz w:val="24"/>
          <w:szCs w:val="24"/>
        </w:rPr>
        <w:t xml:space="preserve">Another explanation of the findings can be anchored on the role of active engagement in strengthening memory and understanding. From a theoretical perspective, Damanik and Khan (2025) explained that vocabulary and concept retention improves when students meaningfully interact with words through discussion, visualization, and repeated use, rather than through passive memorization. This explains why students perceived </w:t>
      </w:r>
      <w:proofErr w:type="spellStart"/>
      <w:r w:rsidRPr="00C50162">
        <w:rPr>
          <w:rFonts w:ascii="Times New Roman" w:hAnsi="Times New Roman" w:cs="Times New Roman"/>
          <w:color w:val="000000"/>
          <w:sz w:val="24"/>
          <w:szCs w:val="24"/>
        </w:rPr>
        <w:t>WordWall</w:t>
      </w:r>
      <w:proofErr w:type="spellEnd"/>
      <w:r w:rsidRPr="00C50162">
        <w:rPr>
          <w:rFonts w:ascii="Times New Roman" w:hAnsi="Times New Roman" w:cs="Times New Roman"/>
          <w:color w:val="000000"/>
          <w:sz w:val="24"/>
          <w:szCs w:val="24"/>
        </w:rPr>
        <w:t xml:space="preserve"> as effective in helping them recall concepts and facts as the strategy promotes repeated exposure and active processing of content. Similarly, a study by Reinhart (2024) showed that interactive word walls support concept retention by helping learners organize information and see relationships among ideas across lessons. These findings suggest that the effectiveness of Word-wall–based instruction in concept retention stems from its ability to actively engage students, reinforce prior knowledge, and support long-term memory, consistent with the results reflected in the table.</w:t>
      </w:r>
    </w:p>
    <w:p w14:paraId="2C7CD6B4" w14:textId="77777777" w:rsidR="00C50162" w:rsidRPr="00C50162" w:rsidRDefault="00C50162" w:rsidP="00C50162">
      <w:pPr>
        <w:pStyle w:val="NoSpacing"/>
        <w:ind w:firstLine="720"/>
        <w:jc w:val="both"/>
        <w:rPr>
          <w:rFonts w:ascii="Times New Roman" w:hAnsi="Times New Roman" w:cs="Times New Roman"/>
          <w:sz w:val="24"/>
          <w:szCs w:val="24"/>
        </w:rPr>
      </w:pPr>
      <w:r w:rsidRPr="00C50162">
        <w:rPr>
          <w:rFonts w:ascii="Times New Roman" w:hAnsi="Times New Roman" w:cs="Times New Roman"/>
          <w:color w:val="000000"/>
          <w:sz w:val="24"/>
          <w:szCs w:val="24"/>
        </w:rPr>
        <w:t xml:space="preserve">The findings imply that Word-wall–based interactive instruction serves as an effective instructional strategy in enhancing students’ concept retention in Social Studies by promoting active engagement and meaningful interaction </w:t>
      </w:r>
      <w:r w:rsidRPr="00C50162">
        <w:rPr>
          <w:rFonts w:ascii="Times New Roman" w:hAnsi="Times New Roman" w:cs="Times New Roman"/>
          <w:color w:val="000000"/>
          <w:sz w:val="24"/>
          <w:szCs w:val="24"/>
        </w:rPr>
        <w:lastRenderedPageBreak/>
        <w:t xml:space="preserve">with content. Students’ generally positive perceptions suggest that visual and interactive vocabulary tools help reinforce learning, support recall of key ideas, and facilitate connections between past and new concepts, although effectiveness may vary by topic. Consequently, this approach can be considered a valuable supplement to traditional instruction particularly for strengthening memory and understanding in content-heavy subjects. In conclusion, integrating </w:t>
      </w:r>
      <w:proofErr w:type="spellStart"/>
      <w:r w:rsidRPr="00C50162">
        <w:rPr>
          <w:rFonts w:ascii="Times New Roman" w:hAnsi="Times New Roman" w:cs="Times New Roman"/>
          <w:color w:val="000000"/>
          <w:sz w:val="24"/>
          <w:szCs w:val="24"/>
        </w:rPr>
        <w:t>WordWall</w:t>
      </w:r>
      <w:proofErr w:type="spellEnd"/>
      <w:r w:rsidRPr="00C50162">
        <w:rPr>
          <w:rFonts w:ascii="Times New Roman" w:hAnsi="Times New Roman" w:cs="Times New Roman"/>
          <w:color w:val="000000"/>
          <w:sz w:val="24"/>
          <w:szCs w:val="24"/>
        </w:rPr>
        <w:t xml:space="preserve"> activities into classroom instruction can improve students’ retention of concepts and overall learning experience supporting its continued and expanded use as an interactive teaching strategy.</w:t>
      </w:r>
    </w:p>
    <w:p w14:paraId="11CC745A" w14:textId="77777777" w:rsidR="00C50162" w:rsidRDefault="00C50162" w:rsidP="00BB5A25">
      <w:pPr>
        <w:shd w:val="clear" w:color="auto" w:fill="FFFFFF"/>
        <w:spacing w:line="240" w:lineRule="auto"/>
        <w:jc w:val="both"/>
        <w:outlineLvl w:val="0"/>
        <w:rPr>
          <w:rFonts w:ascii="Times New Roman" w:hAnsi="Times New Roman" w:cs="Times New Roman"/>
          <w:b/>
          <w:bCs/>
          <w:sz w:val="24"/>
          <w:szCs w:val="24"/>
        </w:rPr>
      </w:pPr>
    </w:p>
    <w:p w14:paraId="50B92CF0" w14:textId="324386FD" w:rsidR="00C50162" w:rsidRPr="00BB5A25" w:rsidRDefault="00C50162" w:rsidP="00C50162">
      <w:pPr>
        <w:shd w:val="clear" w:color="auto" w:fill="FFFFFF"/>
        <w:spacing w:line="240" w:lineRule="auto"/>
        <w:jc w:val="both"/>
        <w:outlineLvl w:val="0"/>
        <w:rPr>
          <w:rFonts w:ascii="Times New Roman" w:hAnsi="Times New Roman" w:cs="Times New Roman"/>
          <w:b/>
          <w:bCs/>
          <w:sz w:val="24"/>
          <w:szCs w:val="24"/>
        </w:rPr>
      </w:pPr>
      <w:r>
        <w:rPr>
          <w:rFonts w:ascii="Times New Roman" w:hAnsi="Times New Roman" w:cs="Times New Roman"/>
          <w:b/>
          <w:bCs/>
          <w:sz w:val="24"/>
          <w:szCs w:val="24"/>
        </w:rPr>
        <w:t xml:space="preserve">Extent of Perception of the </w:t>
      </w:r>
      <w:proofErr w:type="spellStart"/>
      <w:r>
        <w:rPr>
          <w:rFonts w:ascii="Times New Roman" w:hAnsi="Times New Roman" w:cs="Times New Roman"/>
          <w:b/>
          <w:bCs/>
          <w:sz w:val="24"/>
          <w:szCs w:val="24"/>
        </w:rPr>
        <w:t>Wordwall</w:t>
      </w:r>
      <w:proofErr w:type="spellEnd"/>
      <w:r>
        <w:rPr>
          <w:rFonts w:ascii="Times New Roman" w:hAnsi="Times New Roman" w:cs="Times New Roman"/>
          <w:b/>
          <w:bCs/>
          <w:sz w:val="24"/>
          <w:szCs w:val="24"/>
        </w:rPr>
        <w:t xml:space="preserve"> Interactive Instruction in terms of </w:t>
      </w:r>
      <w:r>
        <w:rPr>
          <w:rFonts w:ascii="Times New Roman" w:hAnsi="Times New Roman" w:cs="Times New Roman"/>
          <w:b/>
          <w:bCs/>
          <w:sz w:val="24"/>
          <w:szCs w:val="24"/>
        </w:rPr>
        <w:t>Motivation</w:t>
      </w:r>
    </w:p>
    <w:p w14:paraId="51F3660A" w14:textId="77777777" w:rsidR="00C50162" w:rsidRPr="00C50162" w:rsidRDefault="00C50162" w:rsidP="00C50162">
      <w:pPr>
        <w:spacing w:line="240" w:lineRule="auto"/>
        <w:ind w:firstLine="720"/>
        <w:jc w:val="both"/>
        <w:rPr>
          <w:rFonts w:ascii="Times New Roman" w:hAnsi="Times New Roman" w:cs="Times New Roman"/>
          <w:sz w:val="24"/>
          <w:szCs w:val="24"/>
        </w:rPr>
      </w:pPr>
      <w:r w:rsidRPr="00C50162">
        <w:rPr>
          <w:rFonts w:ascii="Times New Roman" w:hAnsi="Times New Roman" w:cs="Times New Roman"/>
          <w:sz w:val="24"/>
          <w:szCs w:val="24"/>
        </w:rPr>
        <w:t xml:space="preserve">This part presents the </w:t>
      </w:r>
      <w:r w:rsidRPr="00C50162">
        <w:rPr>
          <w:rFonts w:ascii="Times New Roman" w:hAnsi="Times New Roman" w:cs="Times New Roman"/>
          <w:color w:val="333333"/>
          <w:sz w:val="24"/>
          <w:szCs w:val="24"/>
        </w:rPr>
        <w:t>extent of perception of the students of the word-wall based interactive instruction in terms of motivation</w:t>
      </w:r>
      <w:r w:rsidRPr="00C50162">
        <w:rPr>
          <w:rFonts w:ascii="Times New Roman" w:hAnsi="Times New Roman" w:cs="Times New Roman"/>
          <w:sz w:val="24"/>
          <w:szCs w:val="24"/>
        </w:rPr>
        <w:t xml:space="preserve"> using descriptive statistics particularly the mean and standard deviation.</w:t>
      </w:r>
    </w:p>
    <w:p w14:paraId="0BE74F8F" w14:textId="12048832" w:rsidR="00C50162" w:rsidRPr="00C50162" w:rsidRDefault="00C50162" w:rsidP="00C50162">
      <w:pPr>
        <w:spacing w:line="240" w:lineRule="auto"/>
        <w:jc w:val="both"/>
        <w:rPr>
          <w:rFonts w:ascii="Times New Roman" w:hAnsi="Times New Roman" w:cs="Times New Roman"/>
          <w:sz w:val="24"/>
          <w:szCs w:val="24"/>
        </w:rPr>
      </w:pPr>
      <w:r w:rsidRPr="00C50162">
        <w:rPr>
          <w:rFonts w:ascii="Times New Roman" w:hAnsi="Times New Roman" w:cs="Times New Roman"/>
          <w:sz w:val="24"/>
          <w:szCs w:val="24"/>
        </w:rPr>
        <w:t>Table 6</w:t>
      </w:r>
      <w:r>
        <w:rPr>
          <w:rFonts w:ascii="Times New Roman" w:hAnsi="Times New Roman" w:cs="Times New Roman"/>
          <w:sz w:val="24"/>
          <w:szCs w:val="24"/>
        </w:rPr>
        <w:t xml:space="preserve">. </w:t>
      </w:r>
      <w:r w:rsidRPr="00C50162">
        <w:rPr>
          <w:rFonts w:ascii="Times New Roman" w:hAnsi="Times New Roman" w:cs="Times New Roman"/>
          <w:color w:val="000000"/>
          <w:sz w:val="24"/>
          <w:szCs w:val="24"/>
        </w:rPr>
        <w:t>Extent of Perception of the Word-wall based Interactive Instruction in terms of Motivation</w:t>
      </w:r>
    </w:p>
    <w:tbl>
      <w:tblPr>
        <w:tblStyle w:val="TableGrid"/>
        <w:tblW w:w="0" w:type="auto"/>
        <w:tblLook w:val="04A0" w:firstRow="1" w:lastRow="0" w:firstColumn="1" w:lastColumn="0" w:noHBand="0" w:noVBand="1"/>
      </w:tblPr>
      <w:tblGrid>
        <w:gridCol w:w="6679"/>
        <w:gridCol w:w="1063"/>
        <w:gridCol w:w="954"/>
        <w:gridCol w:w="2728"/>
      </w:tblGrid>
      <w:tr w:rsidR="00C50162" w:rsidRPr="00C50162" w14:paraId="5A8335B7" w14:textId="77777777" w:rsidTr="00C50162">
        <w:trPr>
          <w:trHeight w:val="56"/>
        </w:trPr>
        <w:tc>
          <w:tcPr>
            <w:tcW w:w="6679" w:type="dxa"/>
            <w:tcBorders>
              <w:left w:val="nil"/>
              <w:bottom w:val="single" w:sz="4" w:space="0" w:color="auto"/>
              <w:right w:val="nil"/>
            </w:tcBorders>
            <w:vAlign w:val="center"/>
          </w:tcPr>
          <w:p w14:paraId="43E3DEFD" w14:textId="77777777" w:rsidR="00C50162" w:rsidRPr="00C50162" w:rsidRDefault="00C50162" w:rsidP="00C50162">
            <w:pPr>
              <w:pStyle w:val="NoSpacing"/>
              <w:jc w:val="center"/>
              <w:rPr>
                <w:rFonts w:ascii="Times New Roman" w:hAnsi="Times New Roman" w:cs="Times New Roman"/>
                <w:b/>
                <w:bCs/>
                <w:sz w:val="24"/>
                <w:szCs w:val="24"/>
              </w:rPr>
            </w:pPr>
            <w:r w:rsidRPr="00C50162">
              <w:rPr>
                <w:rFonts w:ascii="Times New Roman" w:hAnsi="Times New Roman" w:cs="Times New Roman"/>
                <w:b/>
                <w:bCs/>
                <w:sz w:val="24"/>
                <w:szCs w:val="24"/>
              </w:rPr>
              <w:t>Indicator</w:t>
            </w:r>
          </w:p>
        </w:tc>
        <w:tc>
          <w:tcPr>
            <w:tcW w:w="1063" w:type="dxa"/>
            <w:tcBorders>
              <w:left w:val="nil"/>
              <w:bottom w:val="single" w:sz="4" w:space="0" w:color="auto"/>
              <w:right w:val="nil"/>
            </w:tcBorders>
            <w:vAlign w:val="center"/>
          </w:tcPr>
          <w:p w14:paraId="17EE790A" w14:textId="77777777" w:rsidR="00C50162" w:rsidRPr="00C50162" w:rsidRDefault="00C50162" w:rsidP="00C50162">
            <w:pPr>
              <w:pStyle w:val="NoSpacing"/>
              <w:jc w:val="center"/>
              <w:rPr>
                <w:rFonts w:ascii="Times New Roman" w:hAnsi="Times New Roman" w:cs="Times New Roman"/>
                <w:b/>
                <w:bCs/>
                <w:sz w:val="24"/>
                <w:szCs w:val="24"/>
              </w:rPr>
            </w:pPr>
            <w:r w:rsidRPr="00C50162">
              <w:rPr>
                <w:rFonts w:ascii="Times New Roman" w:hAnsi="Times New Roman" w:cs="Times New Roman"/>
                <w:b/>
                <w:bCs/>
                <w:sz w:val="24"/>
                <w:szCs w:val="24"/>
              </w:rPr>
              <w:t>Mean</w:t>
            </w:r>
          </w:p>
        </w:tc>
        <w:tc>
          <w:tcPr>
            <w:tcW w:w="954" w:type="dxa"/>
            <w:tcBorders>
              <w:left w:val="nil"/>
              <w:bottom w:val="single" w:sz="4" w:space="0" w:color="auto"/>
              <w:right w:val="nil"/>
            </w:tcBorders>
            <w:vAlign w:val="center"/>
          </w:tcPr>
          <w:p w14:paraId="32A6220A" w14:textId="77777777" w:rsidR="00C50162" w:rsidRPr="00C50162" w:rsidRDefault="00C50162" w:rsidP="00C50162">
            <w:pPr>
              <w:pStyle w:val="NoSpacing"/>
              <w:jc w:val="center"/>
              <w:rPr>
                <w:rFonts w:ascii="Times New Roman" w:hAnsi="Times New Roman" w:cs="Times New Roman"/>
                <w:b/>
                <w:bCs/>
                <w:sz w:val="24"/>
                <w:szCs w:val="24"/>
              </w:rPr>
            </w:pPr>
            <w:r w:rsidRPr="00C50162">
              <w:rPr>
                <w:rFonts w:ascii="Times New Roman" w:hAnsi="Times New Roman" w:cs="Times New Roman"/>
                <w:b/>
                <w:bCs/>
                <w:sz w:val="24"/>
                <w:szCs w:val="24"/>
              </w:rPr>
              <w:t>SD</w:t>
            </w:r>
          </w:p>
        </w:tc>
        <w:tc>
          <w:tcPr>
            <w:tcW w:w="2728" w:type="dxa"/>
            <w:tcBorders>
              <w:left w:val="nil"/>
              <w:bottom w:val="single" w:sz="4" w:space="0" w:color="auto"/>
              <w:right w:val="nil"/>
            </w:tcBorders>
            <w:vAlign w:val="center"/>
          </w:tcPr>
          <w:p w14:paraId="2A74B652" w14:textId="77777777" w:rsidR="00C50162" w:rsidRPr="00C50162" w:rsidRDefault="00C50162" w:rsidP="00C50162">
            <w:pPr>
              <w:pStyle w:val="NoSpacing"/>
              <w:jc w:val="center"/>
              <w:rPr>
                <w:rFonts w:ascii="Times New Roman" w:hAnsi="Times New Roman" w:cs="Times New Roman"/>
                <w:b/>
                <w:bCs/>
                <w:sz w:val="24"/>
                <w:szCs w:val="24"/>
              </w:rPr>
            </w:pPr>
            <w:r w:rsidRPr="00C50162">
              <w:rPr>
                <w:rFonts w:ascii="Times New Roman" w:hAnsi="Times New Roman" w:cs="Times New Roman"/>
                <w:b/>
                <w:bCs/>
                <w:sz w:val="24"/>
                <w:szCs w:val="24"/>
              </w:rPr>
              <w:t>Verbal Description</w:t>
            </w:r>
          </w:p>
        </w:tc>
      </w:tr>
      <w:tr w:rsidR="00C50162" w:rsidRPr="00C50162" w14:paraId="11FF44CE" w14:textId="77777777" w:rsidTr="00C50162">
        <w:trPr>
          <w:trHeight w:val="82"/>
        </w:trPr>
        <w:tc>
          <w:tcPr>
            <w:tcW w:w="6679" w:type="dxa"/>
            <w:tcBorders>
              <w:left w:val="nil"/>
              <w:bottom w:val="nil"/>
              <w:right w:val="nil"/>
            </w:tcBorders>
          </w:tcPr>
          <w:p w14:paraId="76B083B8" w14:textId="77777777" w:rsidR="00C50162" w:rsidRPr="00C50162" w:rsidRDefault="00C50162" w:rsidP="00C50162">
            <w:pPr>
              <w:jc w:val="both"/>
              <w:rPr>
                <w:rFonts w:ascii="Times New Roman" w:hAnsi="Times New Roman" w:cs="Times New Roman"/>
                <w:sz w:val="24"/>
                <w:szCs w:val="24"/>
              </w:rPr>
            </w:pPr>
            <w:r w:rsidRPr="00C50162">
              <w:rPr>
                <w:rFonts w:ascii="Times New Roman" w:hAnsi="Times New Roman" w:cs="Times New Roman"/>
                <w:sz w:val="24"/>
                <w:szCs w:val="24"/>
              </w:rPr>
              <w:t xml:space="preserve">1. </w:t>
            </w:r>
            <w:proofErr w:type="spellStart"/>
            <w:r w:rsidRPr="00C50162">
              <w:rPr>
                <w:rFonts w:ascii="Times New Roman" w:hAnsi="Times New Roman" w:cs="Times New Roman"/>
                <w:sz w:val="24"/>
                <w:szCs w:val="24"/>
              </w:rPr>
              <w:t>WordWall</w:t>
            </w:r>
            <w:proofErr w:type="spellEnd"/>
            <w:r w:rsidRPr="00C50162">
              <w:rPr>
                <w:rFonts w:ascii="Times New Roman" w:hAnsi="Times New Roman" w:cs="Times New Roman"/>
                <w:sz w:val="24"/>
                <w:szCs w:val="24"/>
              </w:rPr>
              <w:t xml:space="preserve"> activities make me excited to learn more in social studies.</w:t>
            </w:r>
          </w:p>
        </w:tc>
        <w:tc>
          <w:tcPr>
            <w:tcW w:w="1063" w:type="dxa"/>
            <w:tcBorders>
              <w:left w:val="nil"/>
              <w:bottom w:val="nil"/>
              <w:right w:val="nil"/>
            </w:tcBorders>
            <w:vAlign w:val="center"/>
          </w:tcPr>
          <w:p w14:paraId="6CBA2CAB" w14:textId="77777777" w:rsidR="00C50162" w:rsidRPr="00C50162" w:rsidRDefault="00C50162" w:rsidP="00C50162">
            <w:pPr>
              <w:pStyle w:val="NoSpacing"/>
              <w:jc w:val="center"/>
              <w:rPr>
                <w:rFonts w:ascii="Times New Roman" w:hAnsi="Times New Roman" w:cs="Times New Roman"/>
                <w:bCs/>
                <w:sz w:val="24"/>
                <w:szCs w:val="24"/>
              </w:rPr>
            </w:pPr>
            <w:r w:rsidRPr="00C50162">
              <w:rPr>
                <w:rFonts w:ascii="Times New Roman" w:hAnsi="Times New Roman" w:cs="Times New Roman"/>
                <w:bCs/>
                <w:sz w:val="24"/>
                <w:szCs w:val="24"/>
              </w:rPr>
              <w:t>4.42</w:t>
            </w:r>
          </w:p>
        </w:tc>
        <w:tc>
          <w:tcPr>
            <w:tcW w:w="954" w:type="dxa"/>
            <w:tcBorders>
              <w:left w:val="nil"/>
              <w:bottom w:val="nil"/>
              <w:right w:val="nil"/>
            </w:tcBorders>
            <w:vAlign w:val="center"/>
          </w:tcPr>
          <w:p w14:paraId="3D507B81" w14:textId="77777777" w:rsidR="00C50162" w:rsidRPr="00C50162" w:rsidRDefault="00C50162" w:rsidP="00C50162">
            <w:pPr>
              <w:pStyle w:val="NoSpacing"/>
              <w:jc w:val="center"/>
              <w:rPr>
                <w:rFonts w:ascii="Times New Roman" w:hAnsi="Times New Roman" w:cs="Times New Roman"/>
                <w:bCs/>
                <w:sz w:val="24"/>
                <w:szCs w:val="24"/>
              </w:rPr>
            </w:pPr>
            <w:r w:rsidRPr="00C50162">
              <w:rPr>
                <w:rFonts w:ascii="Times New Roman" w:hAnsi="Times New Roman" w:cs="Times New Roman"/>
                <w:bCs/>
                <w:sz w:val="24"/>
                <w:szCs w:val="24"/>
              </w:rPr>
              <w:t>0.72</w:t>
            </w:r>
          </w:p>
        </w:tc>
        <w:tc>
          <w:tcPr>
            <w:tcW w:w="2728" w:type="dxa"/>
            <w:tcBorders>
              <w:left w:val="nil"/>
              <w:bottom w:val="nil"/>
              <w:right w:val="nil"/>
            </w:tcBorders>
            <w:vAlign w:val="center"/>
          </w:tcPr>
          <w:p w14:paraId="539EE68B" w14:textId="77777777" w:rsidR="00C50162" w:rsidRPr="00C50162" w:rsidRDefault="00C50162" w:rsidP="00C50162">
            <w:pPr>
              <w:pStyle w:val="NoSpacing"/>
              <w:jc w:val="center"/>
              <w:rPr>
                <w:rFonts w:ascii="Times New Roman" w:hAnsi="Times New Roman" w:cs="Times New Roman"/>
                <w:bCs/>
                <w:sz w:val="24"/>
                <w:szCs w:val="24"/>
              </w:rPr>
            </w:pPr>
            <w:r w:rsidRPr="00C50162">
              <w:rPr>
                <w:rFonts w:ascii="Times New Roman" w:hAnsi="Times New Roman" w:cs="Times New Roman"/>
                <w:bCs/>
                <w:sz w:val="24"/>
                <w:szCs w:val="24"/>
              </w:rPr>
              <w:t>Highly Effective</w:t>
            </w:r>
          </w:p>
        </w:tc>
      </w:tr>
      <w:tr w:rsidR="00C50162" w:rsidRPr="00C50162" w14:paraId="448D810D" w14:textId="77777777" w:rsidTr="00C50162">
        <w:trPr>
          <w:trHeight w:val="566"/>
        </w:trPr>
        <w:tc>
          <w:tcPr>
            <w:tcW w:w="6679" w:type="dxa"/>
            <w:tcBorders>
              <w:top w:val="nil"/>
              <w:left w:val="nil"/>
              <w:bottom w:val="nil"/>
              <w:right w:val="nil"/>
            </w:tcBorders>
          </w:tcPr>
          <w:p w14:paraId="08FF524E" w14:textId="77777777" w:rsidR="00C50162" w:rsidRPr="00C50162" w:rsidRDefault="00C50162" w:rsidP="00C50162">
            <w:pPr>
              <w:pStyle w:val="NoSpacing"/>
              <w:jc w:val="both"/>
              <w:rPr>
                <w:rFonts w:ascii="Times New Roman" w:hAnsi="Times New Roman" w:cs="Times New Roman"/>
                <w:sz w:val="24"/>
                <w:szCs w:val="24"/>
              </w:rPr>
            </w:pPr>
            <w:r w:rsidRPr="00C50162">
              <w:rPr>
                <w:rFonts w:ascii="Times New Roman" w:hAnsi="Times New Roman" w:cs="Times New Roman"/>
                <w:sz w:val="24"/>
                <w:szCs w:val="24"/>
              </w:rPr>
              <w:t xml:space="preserve">2.  I feel more motivated to participate in class discussions due to </w:t>
            </w:r>
            <w:proofErr w:type="spellStart"/>
            <w:r w:rsidRPr="00C50162">
              <w:rPr>
                <w:rFonts w:ascii="Times New Roman" w:hAnsi="Times New Roman" w:cs="Times New Roman"/>
                <w:sz w:val="24"/>
                <w:szCs w:val="24"/>
              </w:rPr>
              <w:t>WordWall</w:t>
            </w:r>
            <w:proofErr w:type="spellEnd"/>
            <w:r w:rsidRPr="00C50162">
              <w:rPr>
                <w:rFonts w:ascii="Times New Roman" w:hAnsi="Times New Roman" w:cs="Times New Roman"/>
                <w:sz w:val="24"/>
                <w:szCs w:val="24"/>
              </w:rPr>
              <w:t xml:space="preserve"> interactive lessons.</w:t>
            </w:r>
          </w:p>
        </w:tc>
        <w:tc>
          <w:tcPr>
            <w:tcW w:w="1063" w:type="dxa"/>
            <w:tcBorders>
              <w:top w:val="nil"/>
              <w:left w:val="nil"/>
              <w:bottom w:val="nil"/>
              <w:right w:val="nil"/>
            </w:tcBorders>
            <w:vAlign w:val="center"/>
          </w:tcPr>
          <w:p w14:paraId="4605280B" w14:textId="77777777" w:rsidR="00C50162" w:rsidRPr="00C50162" w:rsidRDefault="00C50162" w:rsidP="00C50162">
            <w:pPr>
              <w:pStyle w:val="NoSpacing"/>
              <w:jc w:val="center"/>
              <w:rPr>
                <w:rFonts w:ascii="Times New Roman" w:hAnsi="Times New Roman" w:cs="Times New Roman"/>
                <w:bCs/>
                <w:sz w:val="24"/>
                <w:szCs w:val="24"/>
              </w:rPr>
            </w:pPr>
            <w:r w:rsidRPr="00C50162">
              <w:rPr>
                <w:rFonts w:ascii="Times New Roman" w:hAnsi="Times New Roman" w:cs="Times New Roman"/>
                <w:bCs/>
                <w:sz w:val="24"/>
                <w:szCs w:val="24"/>
              </w:rPr>
              <w:t>4.17</w:t>
            </w:r>
          </w:p>
        </w:tc>
        <w:tc>
          <w:tcPr>
            <w:tcW w:w="954" w:type="dxa"/>
            <w:tcBorders>
              <w:top w:val="nil"/>
              <w:left w:val="nil"/>
              <w:bottom w:val="nil"/>
              <w:right w:val="nil"/>
            </w:tcBorders>
            <w:vAlign w:val="center"/>
          </w:tcPr>
          <w:p w14:paraId="4EDE0031" w14:textId="77777777" w:rsidR="00C50162" w:rsidRPr="00C50162" w:rsidRDefault="00C50162" w:rsidP="00C50162">
            <w:pPr>
              <w:pStyle w:val="NoSpacing"/>
              <w:jc w:val="center"/>
              <w:rPr>
                <w:rFonts w:ascii="Times New Roman" w:hAnsi="Times New Roman" w:cs="Times New Roman"/>
                <w:bCs/>
                <w:sz w:val="24"/>
                <w:szCs w:val="24"/>
              </w:rPr>
            </w:pPr>
            <w:r w:rsidRPr="00C50162">
              <w:rPr>
                <w:rFonts w:ascii="Times New Roman" w:hAnsi="Times New Roman" w:cs="Times New Roman"/>
                <w:bCs/>
                <w:sz w:val="24"/>
                <w:szCs w:val="24"/>
              </w:rPr>
              <w:t>0.96</w:t>
            </w:r>
          </w:p>
        </w:tc>
        <w:tc>
          <w:tcPr>
            <w:tcW w:w="2728" w:type="dxa"/>
            <w:tcBorders>
              <w:top w:val="nil"/>
              <w:left w:val="nil"/>
              <w:bottom w:val="nil"/>
              <w:right w:val="nil"/>
            </w:tcBorders>
            <w:vAlign w:val="center"/>
          </w:tcPr>
          <w:p w14:paraId="35BA3B9B" w14:textId="77777777" w:rsidR="00C50162" w:rsidRPr="00C50162" w:rsidRDefault="00C50162" w:rsidP="00C50162">
            <w:pPr>
              <w:pStyle w:val="NoSpacing"/>
              <w:jc w:val="center"/>
              <w:rPr>
                <w:rFonts w:ascii="Times New Roman" w:hAnsi="Times New Roman" w:cs="Times New Roman"/>
                <w:bCs/>
                <w:sz w:val="24"/>
                <w:szCs w:val="24"/>
              </w:rPr>
            </w:pPr>
            <w:r w:rsidRPr="00C50162">
              <w:rPr>
                <w:rFonts w:ascii="Times New Roman" w:hAnsi="Times New Roman" w:cs="Times New Roman"/>
                <w:bCs/>
                <w:sz w:val="24"/>
                <w:szCs w:val="24"/>
              </w:rPr>
              <w:t>Effective</w:t>
            </w:r>
          </w:p>
        </w:tc>
      </w:tr>
      <w:tr w:rsidR="00C50162" w:rsidRPr="00C50162" w14:paraId="1F52F5CE" w14:textId="77777777" w:rsidTr="00C50162">
        <w:trPr>
          <w:trHeight w:val="66"/>
        </w:trPr>
        <w:tc>
          <w:tcPr>
            <w:tcW w:w="6679" w:type="dxa"/>
            <w:tcBorders>
              <w:top w:val="nil"/>
              <w:left w:val="nil"/>
              <w:bottom w:val="nil"/>
              <w:right w:val="nil"/>
            </w:tcBorders>
          </w:tcPr>
          <w:p w14:paraId="039C9E1A" w14:textId="77777777" w:rsidR="00C50162" w:rsidRPr="00C50162" w:rsidRDefault="00C50162" w:rsidP="00C50162">
            <w:pPr>
              <w:jc w:val="both"/>
              <w:rPr>
                <w:rFonts w:ascii="Times New Roman" w:hAnsi="Times New Roman" w:cs="Times New Roman"/>
                <w:sz w:val="24"/>
                <w:szCs w:val="24"/>
              </w:rPr>
            </w:pPr>
            <w:r w:rsidRPr="00C50162">
              <w:rPr>
                <w:rFonts w:ascii="Times New Roman" w:hAnsi="Times New Roman" w:cs="Times New Roman"/>
                <w:sz w:val="24"/>
                <w:szCs w:val="24"/>
              </w:rPr>
              <w:t xml:space="preserve">3. I find </w:t>
            </w:r>
            <w:proofErr w:type="spellStart"/>
            <w:r w:rsidRPr="00C50162">
              <w:rPr>
                <w:rFonts w:ascii="Times New Roman" w:hAnsi="Times New Roman" w:cs="Times New Roman"/>
                <w:sz w:val="24"/>
                <w:szCs w:val="24"/>
              </w:rPr>
              <w:t>WordWall</w:t>
            </w:r>
            <w:proofErr w:type="spellEnd"/>
            <w:r w:rsidRPr="00C50162">
              <w:rPr>
                <w:rFonts w:ascii="Times New Roman" w:hAnsi="Times New Roman" w:cs="Times New Roman"/>
                <w:sz w:val="24"/>
                <w:szCs w:val="24"/>
              </w:rPr>
              <w:t xml:space="preserve"> activities to be less engaging than traditional teaching methods.</w:t>
            </w:r>
          </w:p>
        </w:tc>
        <w:tc>
          <w:tcPr>
            <w:tcW w:w="1063" w:type="dxa"/>
            <w:tcBorders>
              <w:top w:val="nil"/>
              <w:left w:val="nil"/>
              <w:bottom w:val="nil"/>
              <w:right w:val="nil"/>
            </w:tcBorders>
            <w:vAlign w:val="center"/>
          </w:tcPr>
          <w:p w14:paraId="2A69FEC6" w14:textId="77777777" w:rsidR="00C50162" w:rsidRPr="00C50162" w:rsidRDefault="00C50162" w:rsidP="00C50162">
            <w:pPr>
              <w:pStyle w:val="NoSpacing"/>
              <w:jc w:val="center"/>
              <w:rPr>
                <w:rFonts w:ascii="Times New Roman" w:hAnsi="Times New Roman" w:cs="Times New Roman"/>
                <w:bCs/>
                <w:sz w:val="24"/>
                <w:szCs w:val="24"/>
              </w:rPr>
            </w:pPr>
            <w:r w:rsidRPr="00C50162">
              <w:rPr>
                <w:rFonts w:ascii="Times New Roman" w:hAnsi="Times New Roman" w:cs="Times New Roman"/>
                <w:bCs/>
                <w:sz w:val="24"/>
                <w:szCs w:val="24"/>
              </w:rPr>
              <w:t>2.71</w:t>
            </w:r>
          </w:p>
        </w:tc>
        <w:tc>
          <w:tcPr>
            <w:tcW w:w="954" w:type="dxa"/>
            <w:tcBorders>
              <w:top w:val="nil"/>
              <w:left w:val="nil"/>
              <w:bottom w:val="nil"/>
              <w:right w:val="nil"/>
            </w:tcBorders>
            <w:vAlign w:val="center"/>
          </w:tcPr>
          <w:p w14:paraId="3F5FB5AA" w14:textId="77777777" w:rsidR="00C50162" w:rsidRPr="00C50162" w:rsidRDefault="00C50162" w:rsidP="00C50162">
            <w:pPr>
              <w:pStyle w:val="NoSpacing"/>
              <w:jc w:val="center"/>
              <w:rPr>
                <w:rFonts w:ascii="Times New Roman" w:hAnsi="Times New Roman" w:cs="Times New Roman"/>
                <w:bCs/>
                <w:sz w:val="24"/>
                <w:szCs w:val="24"/>
              </w:rPr>
            </w:pPr>
            <w:r w:rsidRPr="00C50162">
              <w:rPr>
                <w:rFonts w:ascii="Times New Roman" w:hAnsi="Times New Roman" w:cs="Times New Roman"/>
                <w:bCs/>
                <w:sz w:val="24"/>
                <w:szCs w:val="24"/>
              </w:rPr>
              <w:t>0.86</w:t>
            </w:r>
          </w:p>
        </w:tc>
        <w:tc>
          <w:tcPr>
            <w:tcW w:w="2728" w:type="dxa"/>
            <w:tcBorders>
              <w:top w:val="nil"/>
              <w:left w:val="nil"/>
              <w:bottom w:val="nil"/>
              <w:right w:val="nil"/>
            </w:tcBorders>
            <w:vAlign w:val="center"/>
          </w:tcPr>
          <w:p w14:paraId="55C91C63" w14:textId="77777777" w:rsidR="00C50162" w:rsidRPr="00C50162" w:rsidRDefault="00C50162" w:rsidP="00C50162">
            <w:pPr>
              <w:pStyle w:val="NoSpacing"/>
              <w:jc w:val="center"/>
              <w:rPr>
                <w:rFonts w:ascii="Times New Roman" w:hAnsi="Times New Roman" w:cs="Times New Roman"/>
                <w:bCs/>
                <w:sz w:val="24"/>
                <w:szCs w:val="24"/>
              </w:rPr>
            </w:pPr>
            <w:r w:rsidRPr="00C50162">
              <w:rPr>
                <w:rFonts w:ascii="Times New Roman" w:hAnsi="Times New Roman" w:cs="Times New Roman"/>
                <w:bCs/>
                <w:sz w:val="24"/>
                <w:szCs w:val="24"/>
              </w:rPr>
              <w:t>Moderately Effective</w:t>
            </w:r>
          </w:p>
        </w:tc>
      </w:tr>
      <w:tr w:rsidR="00C50162" w:rsidRPr="00C50162" w14:paraId="0D1D6B41" w14:textId="77777777" w:rsidTr="00C50162">
        <w:trPr>
          <w:trHeight w:val="66"/>
        </w:trPr>
        <w:tc>
          <w:tcPr>
            <w:tcW w:w="6679" w:type="dxa"/>
            <w:tcBorders>
              <w:top w:val="nil"/>
              <w:left w:val="nil"/>
              <w:bottom w:val="nil"/>
              <w:right w:val="nil"/>
            </w:tcBorders>
          </w:tcPr>
          <w:p w14:paraId="4CACB2A2" w14:textId="77777777" w:rsidR="00C50162" w:rsidRPr="00C50162" w:rsidRDefault="00C50162" w:rsidP="00C50162">
            <w:pPr>
              <w:jc w:val="both"/>
              <w:rPr>
                <w:rFonts w:ascii="Times New Roman" w:hAnsi="Times New Roman" w:cs="Times New Roman"/>
                <w:sz w:val="24"/>
                <w:szCs w:val="24"/>
              </w:rPr>
            </w:pPr>
            <w:r w:rsidRPr="00C50162">
              <w:rPr>
                <w:rFonts w:ascii="Times New Roman" w:hAnsi="Times New Roman" w:cs="Times New Roman"/>
                <w:sz w:val="24"/>
                <w:szCs w:val="24"/>
              </w:rPr>
              <w:t xml:space="preserve">4.  I have little motivation to complete assignments using </w:t>
            </w:r>
            <w:proofErr w:type="spellStart"/>
            <w:r w:rsidRPr="00C50162">
              <w:rPr>
                <w:rFonts w:ascii="Times New Roman" w:hAnsi="Times New Roman" w:cs="Times New Roman"/>
                <w:sz w:val="24"/>
                <w:szCs w:val="24"/>
              </w:rPr>
              <w:t>WordWall</w:t>
            </w:r>
            <w:proofErr w:type="spellEnd"/>
            <w:r w:rsidRPr="00C50162">
              <w:rPr>
                <w:rFonts w:ascii="Times New Roman" w:hAnsi="Times New Roman" w:cs="Times New Roman"/>
                <w:sz w:val="24"/>
                <w:szCs w:val="24"/>
              </w:rPr>
              <w:t>.</w:t>
            </w:r>
          </w:p>
        </w:tc>
        <w:tc>
          <w:tcPr>
            <w:tcW w:w="1063" w:type="dxa"/>
            <w:tcBorders>
              <w:top w:val="nil"/>
              <w:left w:val="nil"/>
              <w:bottom w:val="nil"/>
              <w:right w:val="nil"/>
            </w:tcBorders>
            <w:vAlign w:val="center"/>
          </w:tcPr>
          <w:p w14:paraId="184DBFAE" w14:textId="77777777" w:rsidR="00C50162" w:rsidRPr="00C50162" w:rsidRDefault="00C50162" w:rsidP="00C50162">
            <w:pPr>
              <w:pStyle w:val="NoSpacing"/>
              <w:jc w:val="center"/>
              <w:rPr>
                <w:rFonts w:ascii="Times New Roman" w:hAnsi="Times New Roman" w:cs="Times New Roman"/>
                <w:bCs/>
                <w:sz w:val="24"/>
                <w:szCs w:val="24"/>
              </w:rPr>
            </w:pPr>
            <w:r w:rsidRPr="00C50162">
              <w:rPr>
                <w:rFonts w:ascii="Times New Roman" w:hAnsi="Times New Roman" w:cs="Times New Roman"/>
                <w:bCs/>
                <w:sz w:val="24"/>
                <w:szCs w:val="24"/>
              </w:rPr>
              <w:t>2.50</w:t>
            </w:r>
          </w:p>
        </w:tc>
        <w:tc>
          <w:tcPr>
            <w:tcW w:w="954" w:type="dxa"/>
            <w:tcBorders>
              <w:top w:val="nil"/>
              <w:left w:val="nil"/>
              <w:bottom w:val="nil"/>
              <w:right w:val="nil"/>
            </w:tcBorders>
            <w:vAlign w:val="center"/>
          </w:tcPr>
          <w:p w14:paraId="79BF2CFB" w14:textId="77777777" w:rsidR="00C50162" w:rsidRPr="00C50162" w:rsidRDefault="00C50162" w:rsidP="00C50162">
            <w:pPr>
              <w:pStyle w:val="NoSpacing"/>
              <w:jc w:val="center"/>
              <w:rPr>
                <w:rFonts w:ascii="Times New Roman" w:hAnsi="Times New Roman" w:cs="Times New Roman"/>
                <w:bCs/>
                <w:sz w:val="24"/>
                <w:szCs w:val="24"/>
              </w:rPr>
            </w:pPr>
            <w:r w:rsidRPr="00C50162">
              <w:rPr>
                <w:rFonts w:ascii="Times New Roman" w:hAnsi="Times New Roman" w:cs="Times New Roman"/>
                <w:bCs/>
                <w:sz w:val="24"/>
                <w:szCs w:val="24"/>
              </w:rPr>
              <w:t>0.88</w:t>
            </w:r>
          </w:p>
        </w:tc>
        <w:tc>
          <w:tcPr>
            <w:tcW w:w="2728" w:type="dxa"/>
            <w:tcBorders>
              <w:top w:val="nil"/>
              <w:left w:val="nil"/>
              <w:bottom w:val="nil"/>
              <w:right w:val="nil"/>
            </w:tcBorders>
            <w:vAlign w:val="center"/>
          </w:tcPr>
          <w:p w14:paraId="362D90EC" w14:textId="77777777" w:rsidR="00C50162" w:rsidRPr="00C50162" w:rsidRDefault="00C50162" w:rsidP="00C50162">
            <w:pPr>
              <w:pStyle w:val="NoSpacing"/>
              <w:jc w:val="center"/>
              <w:rPr>
                <w:rFonts w:ascii="Times New Roman" w:hAnsi="Times New Roman" w:cs="Times New Roman"/>
                <w:bCs/>
                <w:sz w:val="24"/>
                <w:szCs w:val="24"/>
              </w:rPr>
            </w:pPr>
            <w:r w:rsidRPr="00C50162">
              <w:rPr>
                <w:rFonts w:ascii="Times New Roman" w:hAnsi="Times New Roman" w:cs="Times New Roman"/>
                <w:bCs/>
                <w:sz w:val="24"/>
                <w:szCs w:val="24"/>
              </w:rPr>
              <w:t>Moderately Effective</w:t>
            </w:r>
          </w:p>
        </w:tc>
      </w:tr>
      <w:tr w:rsidR="00C50162" w:rsidRPr="00C50162" w14:paraId="432DA189" w14:textId="77777777" w:rsidTr="00C50162">
        <w:trPr>
          <w:trHeight w:val="66"/>
        </w:trPr>
        <w:tc>
          <w:tcPr>
            <w:tcW w:w="6679" w:type="dxa"/>
            <w:tcBorders>
              <w:top w:val="nil"/>
              <w:left w:val="nil"/>
              <w:bottom w:val="nil"/>
              <w:right w:val="nil"/>
            </w:tcBorders>
          </w:tcPr>
          <w:p w14:paraId="3CA854F6" w14:textId="77777777" w:rsidR="00C50162" w:rsidRPr="00C50162" w:rsidRDefault="00C50162" w:rsidP="00C50162">
            <w:pPr>
              <w:jc w:val="both"/>
              <w:rPr>
                <w:rFonts w:ascii="Times New Roman" w:hAnsi="Times New Roman" w:cs="Times New Roman"/>
                <w:sz w:val="24"/>
                <w:szCs w:val="24"/>
              </w:rPr>
            </w:pPr>
            <w:r w:rsidRPr="00C50162">
              <w:rPr>
                <w:rFonts w:ascii="Times New Roman" w:hAnsi="Times New Roman" w:cs="Times New Roman"/>
                <w:sz w:val="24"/>
                <w:szCs w:val="24"/>
              </w:rPr>
              <w:t xml:space="preserve">5. My motivation to study social studies remains the same, regardless of whether </w:t>
            </w:r>
            <w:proofErr w:type="spellStart"/>
            <w:r w:rsidRPr="00C50162">
              <w:rPr>
                <w:rFonts w:ascii="Times New Roman" w:hAnsi="Times New Roman" w:cs="Times New Roman"/>
                <w:sz w:val="24"/>
                <w:szCs w:val="24"/>
              </w:rPr>
              <w:t>WordWall</w:t>
            </w:r>
            <w:proofErr w:type="spellEnd"/>
            <w:r w:rsidRPr="00C50162">
              <w:rPr>
                <w:rFonts w:ascii="Times New Roman" w:hAnsi="Times New Roman" w:cs="Times New Roman"/>
                <w:sz w:val="24"/>
                <w:szCs w:val="24"/>
              </w:rPr>
              <w:t xml:space="preserve"> is used.</w:t>
            </w:r>
          </w:p>
        </w:tc>
        <w:tc>
          <w:tcPr>
            <w:tcW w:w="1063" w:type="dxa"/>
            <w:tcBorders>
              <w:top w:val="nil"/>
              <w:left w:val="nil"/>
              <w:bottom w:val="nil"/>
              <w:right w:val="nil"/>
            </w:tcBorders>
            <w:vAlign w:val="center"/>
          </w:tcPr>
          <w:p w14:paraId="20D02BA0" w14:textId="77777777" w:rsidR="00C50162" w:rsidRPr="00C50162" w:rsidRDefault="00C50162" w:rsidP="00C50162">
            <w:pPr>
              <w:pStyle w:val="NoSpacing"/>
              <w:jc w:val="center"/>
              <w:rPr>
                <w:rFonts w:ascii="Times New Roman" w:hAnsi="Times New Roman" w:cs="Times New Roman"/>
                <w:bCs/>
                <w:sz w:val="24"/>
                <w:szCs w:val="24"/>
              </w:rPr>
            </w:pPr>
            <w:r w:rsidRPr="00C50162">
              <w:rPr>
                <w:rFonts w:ascii="Times New Roman" w:hAnsi="Times New Roman" w:cs="Times New Roman"/>
                <w:bCs/>
                <w:sz w:val="24"/>
                <w:szCs w:val="24"/>
              </w:rPr>
              <w:t>4.42</w:t>
            </w:r>
          </w:p>
        </w:tc>
        <w:tc>
          <w:tcPr>
            <w:tcW w:w="954" w:type="dxa"/>
            <w:tcBorders>
              <w:top w:val="nil"/>
              <w:left w:val="nil"/>
              <w:bottom w:val="nil"/>
              <w:right w:val="nil"/>
            </w:tcBorders>
            <w:vAlign w:val="center"/>
          </w:tcPr>
          <w:p w14:paraId="6D264CD3" w14:textId="77777777" w:rsidR="00C50162" w:rsidRPr="00C50162" w:rsidRDefault="00C50162" w:rsidP="00C50162">
            <w:pPr>
              <w:pStyle w:val="NoSpacing"/>
              <w:jc w:val="center"/>
              <w:rPr>
                <w:rFonts w:ascii="Times New Roman" w:hAnsi="Times New Roman" w:cs="Times New Roman"/>
                <w:bCs/>
                <w:sz w:val="24"/>
                <w:szCs w:val="24"/>
              </w:rPr>
            </w:pPr>
            <w:r w:rsidRPr="00C50162">
              <w:rPr>
                <w:rFonts w:ascii="Times New Roman" w:hAnsi="Times New Roman" w:cs="Times New Roman"/>
                <w:bCs/>
                <w:sz w:val="24"/>
                <w:szCs w:val="24"/>
              </w:rPr>
              <w:t>0.72</w:t>
            </w:r>
          </w:p>
        </w:tc>
        <w:tc>
          <w:tcPr>
            <w:tcW w:w="2728" w:type="dxa"/>
            <w:tcBorders>
              <w:top w:val="nil"/>
              <w:left w:val="nil"/>
              <w:bottom w:val="nil"/>
              <w:right w:val="nil"/>
            </w:tcBorders>
            <w:vAlign w:val="center"/>
          </w:tcPr>
          <w:p w14:paraId="715E213A" w14:textId="77777777" w:rsidR="00C50162" w:rsidRPr="00C50162" w:rsidRDefault="00C50162" w:rsidP="00C50162">
            <w:pPr>
              <w:pStyle w:val="NoSpacing"/>
              <w:jc w:val="center"/>
              <w:rPr>
                <w:rFonts w:ascii="Times New Roman" w:hAnsi="Times New Roman" w:cs="Times New Roman"/>
                <w:bCs/>
                <w:sz w:val="24"/>
                <w:szCs w:val="24"/>
              </w:rPr>
            </w:pPr>
            <w:r w:rsidRPr="00C50162">
              <w:rPr>
                <w:rFonts w:ascii="Times New Roman" w:hAnsi="Times New Roman" w:cs="Times New Roman"/>
                <w:bCs/>
                <w:sz w:val="24"/>
                <w:szCs w:val="24"/>
              </w:rPr>
              <w:t>Highly Effective</w:t>
            </w:r>
          </w:p>
        </w:tc>
      </w:tr>
      <w:tr w:rsidR="00C50162" w:rsidRPr="00C50162" w14:paraId="46F0FD07" w14:textId="77777777" w:rsidTr="00C50162">
        <w:trPr>
          <w:trHeight w:val="275"/>
        </w:trPr>
        <w:tc>
          <w:tcPr>
            <w:tcW w:w="6679" w:type="dxa"/>
            <w:tcBorders>
              <w:top w:val="single" w:sz="4" w:space="0" w:color="000000" w:themeColor="text1"/>
              <w:left w:val="nil"/>
              <w:right w:val="nil"/>
            </w:tcBorders>
            <w:vAlign w:val="center"/>
          </w:tcPr>
          <w:p w14:paraId="489ADB29" w14:textId="77777777" w:rsidR="00C50162" w:rsidRPr="00C50162" w:rsidRDefault="00C50162" w:rsidP="00C50162">
            <w:pPr>
              <w:pStyle w:val="NoSpacing"/>
              <w:jc w:val="center"/>
              <w:rPr>
                <w:rFonts w:ascii="Times New Roman" w:hAnsi="Times New Roman" w:cs="Times New Roman"/>
                <w:b/>
                <w:sz w:val="24"/>
                <w:szCs w:val="24"/>
              </w:rPr>
            </w:pPr>
            <w:r w:rsidRPr="00C50162">
              <w:rPr>
                <w:rFonts w:ascii="Times New Roman" w:hAnsi="Times New Roman" w:cs="Times New Roman"/>
                <w:b/>
                <w:sz w:val="24"/>
                <w:szCs w:val="24"/>
              </w:rPr>
              <w:t>Total</w:t>
            </w:r>
          </w:p>
        </w:tc>
        <w:tc>
          <w:tcPr>
            <w:tcW w:w="1063" w:type="dxa"/>
            <w:tcBorders>
              <w:top w:val="single" w:sz="4" w:space="0" w:color="000000" w:themeColor="text1"/>
              <w:left w:val="nil"/>
              <w:right w:val="nil"/>
            </w:tcBorders>
            <w:vAlign w:val="center"/>
          </w:tcPr>
          <w:p w14:paraId="77D69E4A" w14:textId="77777777" w:rsidR="00C50162" w:rsidRPr="00C50162" w:rsidRDefault="00C50162" w:rsidP="00C50162">
            <w:pPr>
              <w:pStyle w:val="NoSpacing"/>
              <w:jc w:val="center"/>
              <w:rPr>
                <w:rFonts w:ascii="Times New Roman" w:hAnsi="Times New Roman" w:cs="Times New Roman"/>
                <w:b/>
                <w:sz w:val="24"/>
                <w:szCs w:val="24"/>
              </w:rPr>
            </w:pPr>
            <w:r w:rsidRPr="00C50162">
              <w:rPr>
                <w:rFonts w:ascii="Times New Roman" w:hAnsi="Times New Roman" w:cs="Times New Roman"/>
                <w:b/>
                <w:sz w:val="24"/>
                <w:szCs w:val="24"/>
              </w:rPr>
              <w:t>3.64</w:t>
            </w:r>
          </w:p>
        </w:tc>
        <w:tc>
          <w:tcPr>
            <w:tcW w:w="954" w:type="dxa"/>
            <w:tcBorders>
              <w:top w:val="single" w:sz="4" w:space="0" w:color="000000" w:themeColor="text1"/>
              <w:left w:val="nil"/>
              <w:right w:val="nil"/>
            </w:tcBorders>
            <w:vAlign w:val="center"/>
          </w:tcPr>
          <w:p w14:paraId="7F837A62" w14:textId="77777777" w:rsidR="00C50162" w:rsidRPr="00C50162" w:rsidRDefault="00C50162" w:rsidP="00C50162">
            <w:pPr>
              <w:pStyle w:val="NoSpacing"/>
              <w:jc w:val="center"/>
              <w:rPr>
                <w:rFonts w:ascii="Times New Roman" w:hAnsi="Times New Roman" w:cs="Times New Roman"/>
                <w:b/>
                <w:sz w:val="24"/>
                <w:szCs w:val="24"/>
              </w:rPr>
            </w:pPr>
            <w:r w:rsidRPr="00C50162">
              <w:rPr>
                <w:rFonts w:ascii="Times New Roman" w:hAnsi="Times New Roman" w:cs="Times New Roman"/>
                <w:b/>
                <w:sz w:val="24"/>
                <w:szCs w:val="24"/>
              </w:rPr>
              <w:t>0.83</w:t>
            </w:r>
          </w:p>
        </w:tc>
        <w:tc>
          <w:tcPr>
            <w:tcW w:w="2728" w:type="dxa"/>
            <w:tcBorders>
              <w:top w:val="single" w:sz="4" w:space="0" w:color="000000" w:themeColor="text1"/>
              <w:left w:val="nil"/>
              <w:right w:val="nil"/>
            </w:tcBorders>
            <w:vAlign w:val="center"/>
          </w:tcPr>
          <w:p w14:paraId="71FB0B64" w14:textId="77777777" w:rsidR="00C50162" w:rsidRPr="00C50162" w:rsidRDefault="00C50162" w:rsidP="00C50162">
            <w:pPr>
              <w:pStyle w:val="NoSpacing"/>
              <w:jc w:val="center"/>
              <w:rPr>
                <w:rFonts w:ascii="Times New Roman" w:hAnsi="Times New Roman" w:cs="Times New Roman"/>
                <w:b/>
                <w:sz w:val="24"/>
                <w:szCs w:val="24"/>
              </w:rPr>
            </w:pPr>
            <w:r w:rsidRPr="00C50162">
              <w:rPr>
                <w:rFonts w:ascii="Times New Roman" w:hAnsi="Times New Roman" w:cs="Times New Roman"/>
                <w:b/>
                <w:sz w:val="24"/>
                <w:szCs w:val="24"/>
              </w:rPr>
              <w:t>Effective</w:t>
            </w:r>
          </w:p>
        </w:tc>
      </w:tr>
    </w:tbl>
    <w:p w14:paraId="2627DF92" w14:textId="77777777" w:rsidR="00C50162" w:rsidRPr="00C50162" w:rsidRDefault="00C50162" w:rsidP="00C50162">
      <w:pPr>
        <w:pStyle w:val="NoSpacing"/>
        <w:jc w:val="both"/>
        <w:rPr>
          <w:rFonts w:ascii="Times New Roman" w:hAnsi="Times New Roman" w:cs="Times New Roman"/>
          <w:i/>
          <w:iCs/>
          <w:color w:val="000000"/>
          <w:sz w:val="20"/>
          <w:szCs w:val="20"/>
        </w:rPr>
      </w:pPr>
      <w:r w:rsidRPr="00C50162">
        <w:rPr>
          <w:rFonts w:ascii="Times New Roman" w:hAnsi="Times New Roman" w:cs="Times New Roman"/>
          <w:i/>
          <w:iCs/>
          <w:color w:val="000000"/>
          <w:sz w:val="20"/>
          <w:szCs w:val="20"/>
        </w:rPr>
        <w:t>Note. 4.21-5.00-Highly Effective; 3.41-4.20-Effective; 2.61-3.40-Moderately Effective; 1.81-2.60-Slightly Effective; 1.00-1.80-Not Effective</w:t>
      </w:r>
    </w:p>
    <w:p w14:paraId="62B89856" w14:textId="77777777" w:rsidR="00C50162" w:rsidRPr="00C50162" w:rsidRDefault="00C50162" w:rsidP="00C50162">
      <w:pPr>
        <w:spacing w:line="240" w:lineRule="auto"/>
        <w:ind w:firstLine="720"/>
        <w:jc w:val="both"/>
        <w:rPr>
          <w:rFonts w:ascii="Times New Roman" w:hAnsi="Times New Roman" w:cs="Times New Roman"/>
          <w:sz w:val="24"/>
          <w:szCs w:val="24"/>
        </w:rPr>
      </w:pPr>
    </w:p>
    <w:p w14:paraId="5EB91333" w14:textId="77777777" w:rsidR="00C50162" w:rsidRPr="00C50162" w:rsidRDefault="00C50162" w:rsidP="00C50162">
      <w:pPr>
        <w:spacing w:line="240" w:lineRule="auto"/>
        <w:ind w:firstLine="720"/>
        <w:jc w:val="both"/>
        <w:rPr>
          <w:rFonts w:ascii="Times New Roman" w:hAnsi="Times New Roman" w:cs="Times New Roman"/>
          <w:color w:val="000000"/>
          <w:sz w:val="24"/>
          <w:szCs w:val="24"/>
        </w:rPr>
      </w:pPr>
      <w:r w:rsidRPr="00C50162">
        <w:rPr>
          <w:rFonts w:ascii="Times New Roman" w:hAnsi="Times New Roman" w:cs="Times New Roman"/>
          <w:color w:val="000000"/>
          <w:sz w:val="24"/>
          <w:szCs w:val="24"/>
        </w:rPr>
        <w:t xml:space="preserve">The table shows that students generally have a positive perception of Word-wall–based interactive instruction in terms of motivation. The overall mean of 3.64 verbally described as Effective indicates that </w:t>
      </w:r>
      <w:proofErr w:type="spellStart"/>
      <w:r w:rsidRPr="00C50162">
        <w:rPr>
          <w:rFonts w:ascii="Times New Roman" w:hAnsi="Times New Roman" w:cs="Times New Roman"/>
          <w:color w:val="000000"/>
          <w:sz w:val="24"/>
          <w:szCs w:val="24"/>
        </w:rPr>
        <w:t>WordWall</w:t>
      </w:r>
      <w:proofErr w:type="spellEnd"/>
      <w:r w:rsidRPr="00C50162">
        <w:rPr>
          <w:rFonts w:ascii="Times New Roman" w:hAnsi="Times New Roman" w:cs="Times New Roman"/>
          <w:color w:val="000000"/>
          <w:sz w:val="24"/>
          <w:szCs w:val="24"/>
        </w:rPr>
        <w:t xml:space="preserve"> contributes positively to motivating students in Social Studies. High mean scores for items such as excitement to learn more for a mean score of 4.42 and increased motivation to participate in class discussions with a mean score of 4.17 suggest that </w:t>
      </w:r>
      <w:proofErr w:type="spellStart"/>
      <w:r w:rsidRPr="00C50162">
        <w:rPr>
          <w:rFonts w:ascii="Times New Roman" w:hAnsi="Times New Roman" w:cs="Times New Roman"/>
          <w:color w:val="000000"/>
          <w:sz w:val="24"/>
          <w:szCs w:val="24"/>
        </w:rPr>
        <w:t>WordWall</w:t>
      </w:r>
      <w:proofErr w:type="spellEnd"/>
      <w:r w:rsidRPr="00C50162">
        <w:rPr>
          <w:rFonts w:ascii="Times New Roman" w:hAnsi="Times New Roman" w:cs="Times New Roman"/>
          <w:color w:val="000000"/>
          <w:sz w:val="24"/>
          <w:szCs w:val="24"/>
        </w:rPr>
        <w:t xml:space="preserve"> activities make lessons more engaging and stimulate active participation. Indicators reflecting lower engagement or motivation, such as finding </w:t>
      </w:r>
      <w:proofErr w:type="spellStart"/>
      <w:r w:rsidRPr="00C50162">
        <w:rPr>
          <w:rFonts w:ascii="Times New Roman" w:hAnsi="Times New Roman" w:cs="Times New Roman"/>
          <w:color w:val="000000"/>
          <w:sz w:val="24"/>
          <w:szCs w:val="24"/>
        </w:rPr>
        <w:t>WordWall</w:t>
      </w:r>
      <w:proofErr w:type="spellEnd"/>
      <w:r w:rsidRPr="00C50162">
        <w:rPr>
          <w:rFonts w:ascii="Times New Roman" w:hAnsi="Times New Roman" w:cs="Times New Roman"/>
          <w:color w:val="000000"/>
          <w:sz w:val="24"/>
          <w:szCs w:val="24"/>
        </w:rPr>
        <w:t xml:space="preserve"> less engaging than traditional methods (M = 2.71) and having little motivation to complete </w:t>
      </w:r>
      <w:proofErr w:type="spellStart"/>
      <w:r w:rsidRPr="00C50162">
        <w:rPr>
          <w:rFonts w:ascii="Times New Roman" w:hAnsi="Times New Roman" w:cs="Times New Roman"/>
          <w:color w:val="000000"/>
          <w:sz w:val="24"/>
          <w:szCs w:val="24"/>
        </w:rPr>
        <w:t>WordWall</w:t>
      </w:r>
      <w:proofErr w:type="spellEnd"/>
      <w:r w:rsidRPr="00C50162">
        <w:rPr>
          <w:rFonts w:ascii="Times New Roman" w:hAnsi="Times New Roman" w:cs="Times New Roman"/>
          <w:color w:val="000000"/>
          <w:sz w:val="24"/>
          <w:szCs w:val="24"/>
        </w:rPr>
        <w:t xml:space="preserve"> assignments (M = 2.50) were rated Moderately Effective which implies that these concerns are present but not dominant among most students. Overall, the results suggest that Word-wall–based interactive instruction effectively enhances students’ motivation particularly by making learning more enjoyable and encouraging participation in classroom activities.</w:t>
      </w:r>
    </w:p>
    <w:p w14:paraId="7D22844F" w14:textId="77777777" w:rsidR="00C50162" w:rsidRPr="00C50162" w:rsidRDefault="00C50162" w:rsidP="00C50162">
      <w:pPr>
        <w:spacing w:line="240" w:lineRule="auto"/>
        <w:ind w:firstLine="720"/>
        <w:jc w:val="both"/>
        <w:rPr>
          <w:rFonts w:ascii="Times New Roman" w:hAnsi="Times New Roman" w:cs="Times New Roman"/>
          <w:color w:val="000000"/>
          <w:sz w:val="24"/>
          <w:szCs w:val="24"/>
        </w:rPr>
      </w:pPr>
      <w:r w:rsidRPr="00C50162">
        <w:rPr>
          <w:rFonts w:ascii="Times New Roman" w:hAnsi="Times New Roman" w:cs="Times New Roman"/>
          <w:color w:val="000000"/>
          <w:sz w:val="24"/>
          <w:szCs w:val="24"/>
        </w:rPr>
        <w:t xml:space="preserve">The positive motivational impact of Word-wall–based interactive instruction can be explained by its ability to actively engage students and make learning more enjoyable and participatory. The high ratings for excitement and classroom participation indicate that students are more motivated when lessons involve interactive and game-like elements, rather than passive learning. This finding is supported by Sia et al. (2023) who concluded that active learning strategies significantly enhance student motivation and engagement because learners are directly involved in the learning process. Similarly, a study by Harmon, Fikri et al. (2025) found that interactive tools such as word walls increase students’ interest and motivation by encouraging participation, collaboration, and repeated interaction with content. These studies help explain why students in the present findings perceived </w:t>
      </w:r>
      <w:proofErr w:type="spellStart"/>
      <w:r w:rsidRPr="00C50162">
        <w:rPr>
          <w:rFonts w:ascii="Times New Roman" w:hAnsi="Times New Roman" w:cs="Times New Roman"/>
          <w:color w:val="000000"/>
          <w:sz w:val="24"/>
          <w:szCs w:val="24"/>
        </w:rPr>
        <w:t>WordWall</w:t>
      </w:r>
      <w:proofErr w:type="spellEnd"/>
      <w:r w:rsidRPr="00C50162">
        <w:rPr>
          <w:rFonts w:ascii="Times New Roman" w:hAnsi="Times New Roman" w:cs="Times New Roman"/>
          <w:color w:val="000000"/>
          <w:sz w:val="24"/>
          <w:szCs w:val="24"/>
        </w:rPr>
        <w:t xml:space="preserve"> as effective in motivating learning despite some moderate concerns reinforcing its value as a motivational instructional strategy in Social Studies.</w:t>
      </w:r>
    </w:p>
    <w:p w14:paraId="303AC369" w14:textId="77777777" w:rsidR="00C50162" w:rsidRPr="00C50162" w:rsidRDefault="00C50162" w:rsidP="00C50162">
      <w:pPr>
        <w:spacing w:line="240" w:lineRule="auto"/>
        <w:ind w:firstLine="720"/>
        <w:jc w:val="both"/>
        <w:rPr>
          <w:rFonts w:ascii="Times New Roman" w:hAnsi="Times New Roman" w:cs="Times New Roman"/>
          <w:color w:val="000000"/>
          <w:sz w:val="24"/>
          <w:szCs w:val="24"/>
        </w:rPr>
      </w:pPr>
      <w:r w:rsidRPr="00C50162">
        <w:rPr>
          <w:rFonts w:ascii="Times New Roman" w:hAnsi="Times New Roman" w:cs="Times New Roman"/>
          <w:color w:val="000000"/>
          <w:sz w:val="24"/>
          <w:szCs w:val="24"/>
        </w:rPr>
        <w:t xml:space="preserve">Sia et al. (2023) elaborated that active learning strategies are effective because they shift students from passive recipients of information to active participants in the learning process. In his review of research, he explained that activities requiring students to interact, discuss, and respond such as interactive digital tools enhance motivation by increasing students’ sense of involvement and ownership of learning. When learners are actively engaged, they demonstrate higher interest, persistence, and willingness to participate, which explains why students in the present study felt more excited and motivated during </w:t>
      </w:r>
      <w:proofErr w:type="spellStart"/>
      <w:r w:rsidRPr="00C50162">
        <w:rPr>
          <w:rFonts w:ascii="Times New Roman" w:hAnsi="Times New Roman" w:cs="Times New Roman"/>
          <w:color w:val="000000"/>
          <w:sz w:val="24"/>
          <w:szCs w:val="24"/>
        </w:rPr>
        <w:t>WordWall</w:t>
      </w:r>
      <w:proofErr w:type="spellEnd"/>
      <w:r w:rsidRPr="00C50162">
        <w:rPr>
          <w:rFonts w:ascii="Times New Roman" w:hAnsi="Times New Roman" w:cs="Times New Roman"/>
          <w:color w:val="000000"/>
          <w:sz w:val="24"/>
          <w:szCs w:val="24"/>
        </w:rPr>
        <w:t xml:space="preserve">-based lessons. </w:t>
      </w:r>
    </w:p>
    <w:p w14:paraId="59675E99" w14:textId="77777777" w:rsidR="00C50162" w:rsidRPr="00C50162" w:rsidRDefault="00C50162" w:rsidP="00C50162">
      <w:pPr>
        <w:spacing w:line="240" w:lineRule="auto"/>
        <w:ind w:firstLine="720"/>
        <w:jc w:val="both"/>
        <w:rPr>
          <w:rFonts w:ascii="Times New Roman" w:hAnsi="Times New Roman" w:cs="Times New Roman"/>
          <w:color w:val="000000"/>
          <w:sz w:val="24"/>
          <w:szCs w:val="24"/>
        </w:rPr>
      </w:pPr>
      <w:r w:rsidRPr="00C50162">
        <w:rPr>
          <w:rFonts w:ascii="Times New Roman" w:hAnsi="Times New Roman" w:cs="Times New Roman"/>
          <w:color w:val="000000"/>
          <w:sz w:val="24"/>
          <w:szCs w:val="24"/>
        </w:rPr>
        <w:t xml:space="preserve">Furthermore, Fikri et al. (2025) emphasized that interactive tools like word walls increase student motivation by making learning more dynamic and visually stimulating. Their study found that when students repeatedly interact with key terms through games, discussions, and collaborative activities, they become more confident and willing to </w:t>
      </w:r>
      <w:r w:rsidRPr="00C50162">
        <w:rPr>
          <w:rFonts w:ascii="Times New Roman" w:hAnsi="Times New Roman" w:cs="Times New Roman"/>
          <w:color w:val="000000"/>
          <w:sz w:val="24"/>
          <w:szCs w:val="24"/>
        </w:rPr>
        <w:lastRenderedPageBreak/>
        <w:t>participate in class. This interactive exposure not only supports understanding but also fosters enjoyment and curiosity, leading to increased motivation. These findings support the present results, showing that Word-wall–based interactive instruction effectively motivates students by encouraging participation, engagement, and enthusiasm for learning Social Studies.</w:t>
      </w:r>
    </w:p>
    <w:p w14:paraId="68E88107" w14:textId="33BCA068" w:rsidR="00C50162" w:rsidRPr="00C50162" w:rsidRDefault="00C50162" w:rsidP="00C50162">
      <w:pPr>
        <w:shd w:val="clear" w:color="auto" w:fill="FFFFFF"/>
        <w:spacing w:line="240" w:lineRule="auto"/>
        <w:jc w:val="both"/>
        <w:outlineLvl w:val="0"/>
        <w:rPr>
          <w:rFonts w:ascii="Times New Roman" w:hAnsi="Times New Roman" w:cs="Times New Roman"/>
          <w:b/>
          <w:bCs/>
          <w:sz w:val="24"/>
          <w:szCs w:val="24"/>
        </w:rPr>
      </w:pPr>
      <w:r w:rsidRPr="00C50162">
        <w:rPr>
          <w:rFonts w:ascii="Times New Roman" w:hAnsi="Times New Roman" w:cs="Times New Roman"/>
          <w:b/>
          <w:bCs/>
          <w:sz w:val="24"/>
          <w:szCs w:val="24"/>
        </w:rPr>
        <w:t xml:space="preserve">Extent of Perception of the </w:t>
      </w:r>
      <w:proofErr w:type="spellStart"/>
      <w:r w:rsidRPr="00C50162">
        <w:rPr>
          <w:rFonts w:ascii="Times New Roman" w:hAnsi="Times New Roman" w:cs="Times New Roman"/>
          <w:b/>
          <w:bCs/>
          <w:sz w:val="24"/>
          <w:szCs w:val="24"/>
        </w:rPr>
        <w:t>Wordwall</w:t>
      </w:r>
      <w:proofErr w:type="spellEnd"/>
      <w:r w:rsidRPr="00C50162">
        <w:rPr>
          <w:rFonts w:ascii="Times New Roman" w:hAnsi="Times New Roman" w:cs="Times New Roman"/>
          <w:b/>
          <w:bCs/>
          <w:sz w:val="24"/>
          <w:szCs w:val="24"/>
        </w:rPr>
        <w:t xml:space="preserve"> Interactive Instruction in terms of </w:t>
      </w:r>
      <w:r w:rsidRPr="00C50162">
        <w:rPr>
          <w:rFonts w:ascii="Times New Roman" w:hAnsi="Times New Roman" w:cs="Times New Roman"/>
          <w:b/>
          <w:bCs/>
          <w:sz w:val="24"/>
          <w:szCs w:val="24"/>
        </w:rPr>
        <w:t>Engagement</w:t>
      </w:r>
    </w:p>
    <w:p w14:paraId="510D3572" w14:textId="77777777" w:rsidR="00C50162" w:rsidRPr="00C50162" w:rsidRDefault="00C50162" w:rsidP="00C50162">
      <w:pPr>
        <w:spacing w:line="240" w:lineRule="auto"/>
        <w:ind w:firstLine="720"/>
        <w:jc w:val="both"/>
        <w:rPr>
          <w:rFonts w:ascii="Times New Roman" w:hAnsi="Times New Roman" w:cs="Times New Roman"/>
          <w:sz w:val="24"/>
          <w:szCs w:val="24"/>
        </w:rPr>
      </w:pPr>
      <w:r w:rsidRPr="00C50162">
        <w:rPr>
          <w:rFonts w:ascii="Times New Roman" w:hAnsi="Times New Roman" w:cs="Times New Roman"/>
          <w:sz w:val="24"/>
          <w:szCs w:val="24"/>
        </w:rPr>
        <w:t xml:space="preserve">This part presents the </w:t>
      </w:r>
      <w:r w:rsidRPr="00C50162">
        <w:rPr>
          <w:rFonts w:ascii="Times New Roman" w:hAnsi="Times New Roman" w:cs="Times New Roman"/>
          <w:color w:val="333333"/>
          <w:sz w:val="24"/>
          <w:szCs w:val="24"/>
        </w:rPr>
        <w:t>extent of perception of the students of the word-wall based interactive instruction in terms of engagement</w:t>
      </w:r>
      <w:r w:rsidRPr="00C50162">
        <w:rPr>
          <w:rFonts w:ascii="Times New Roman" w:hAnsi="Times New Roman" w:cs="Times New Roman"/>
          <w:sz w:val="24"/>
          <w:szCs w:val="24"/>
        </w:rPr>
        <w:t xml:space="preserve"> using descriptive statistics particularly the mean and standard deviation.</w:t>
      </w:r>
    </w:p>
    <w:p w14:paraId="39D2D358" w14:textId="35E2FAEE" w:rsidR="00C50162" w:rsidRPr="00C50162" w:rsidRDefault="00C50162" w:rsidP="00C50162">
      <w:pPr>
        <w:spacing w:line="240" w:lineRule="auto"/>
        <w:jc w:val="both"/>
        <w:rPr>
          <w:rFonts w:ascii="Times New Roman" w:hAnsi="Times New Roman" w:cs="Times New Roman"/>
          <w:sz w:val="24"/>
          <w:szCs w:val="24"/>
        </w:rPr>
      </w:pPr>
      <w:r w:rsidRPr="00C50162">
        <w:rPr>
          <w:rFonts w:ascii="Times New Roman" w:hAnsi="Times New Roman" w:cs="Times New Roman"/>
          <w:sz w:val="24"/>
          <w:szCs w:val="24"/>
        </w:rPr>
        <w:t>Table 6</w:t>
      </w:r>
      <w:r>
        <w:rPr>
          <w:rFonts w:ascii="Times New Roman" w:hAnsi="Times New Roman" w:cs="Times New Roman"/>
          <w:sz w:val="24"/>
          <w:szCs w:val="24"/>
        </w:rPr>
        <w:t xml:space="preserve">. </w:t>
      </w:r>
      <w:r w:rsidRPr="00C50162">
        <w:rPr>
          <w:rFonts w:ascii="Times New Roman" w:hAnsi="Times New Roman" w:cs="Times New Roman"/>
          <w:color w:val="000000"/>
          <w:sz w:val="24"/>
          <w:szCs w:val="24"/>
        </w:rPr>
        <w:t>Extent of Perception of the Word-wall based Interactive Instruction in terms of Engagement</w:t>
      </w:r>
    </w:p>
    <w:tbl>
      <w:tblPr>
        <w:tblStyle w:val="TableGrid"/>
        <w:tblW w:w="0" w:type="auto"/>
        <w:tblLook w:val="04A0" w:firstRow="1" w:lastRow="0" w:firstColumn="1" w:lastColumn="0" w:noHBand="0" w:noVBand="1"/>
      </w:tblPr>
      <w:tblGrid>
        <w:gridCol w:w="6662"/>
        <w:gridCol w:w="1060"/>
        <w:gridCol w:w="952"/>
        <w:gridCol w:w="2721"/>
      </w:tblGrid>
      <w:tr w:rsidR="00C50162" w:rsidRPr="00C50162" w14:paraId="238D4E2C" w14:textId="77777777" w:rsidTr="00C50162">
        <w:trPr>
          <w:trHeight w:val="54"/>
        </w:trPr>
        <w:tc>
          <w:tcPr>
            <w:tcW w:w="6662" w:type="dxa"/>
            <w:tcBorders>
              <w:left w:val="nil"/>
              <w:bottom w:val="single" w:sz="4" w:space="0" w:color="auto"/>
              <w:right w:val="nil"/>
            </w:tcBorders>
            <w:vAlign w:val="center"/>
          </w:tcPr>
          <w:p w14:paraId="6802B11B" w14:textId="77777777" w:rsidR="00C50162" w:rsidRPr="00C50162" w:rsidRDefault="00C50162" w:rsidP="00C50162">
            <w:pPr>
              <w:pStyle w:val="NoSpacing"/>
              <w:jc w:val="center"/>
              <w:rPr>
                <w:rFonts w:ascii="Times New Roman" w:hAnsi="Times New Roman" w:cs="Times New Roman"/>
                <w:b/>
                <w:bCs/>
                <w:sz w:val="24"/>
                <w:szCs w:val="24"/>
              </w:rPr>
            </w:pPr>
            <w:r w:rsidRPr="00C50162">
              <w:rPr>
                <w:rFonts w:ascii="Times New Roman" w:hAnsi="Times New Roman" w:cs="Times New Roman"/>
                <w:b/>
                <w:bCs/>
                <w:sz w:val="24"/>
                <w:szCs w:val="24"/>
              </w:rPr>
              <w:t>Indicator</w:t>
            </w:r>
          </w:p>
        </w:tc>
        <w:tc>
          <w:tcPr>
            <w:tcW w:w="1060" w:type="dxa"/>
            <w:tcBorders>
              <w:left w:val="nil"/>
              <w:bottom w:val="single" w:sz="4" w:space="0" w:color="auto"/>
              <w:right w:val="nil"/>
            </w:tcBorders>
            <w:vAlign w:val="center"/>
          </w:tcPr>
          <w:p w14:paraId="4A51465A" w14:textId="77777777" w:rsidR="00C50162" w:rsidRPr="00C50162" w:rsidRDefault="00C50162" w:rsidP="00C50162">
            <w:pPr>
              <w:pStyle w:val="NoSpacing"/>
              <w:jc w:val="center"/>
              <w:rPr>
                <w:rFonts w:ascii="Times New Roman" w:hAnsi="Times New Roman" w:cs="Times New Roman"/>
                <w:b/>
                <w:bCs/>
                <w:sz w:val="24"/>
                <w:szCs w:val="24"/>
              </w:rPr>
            </w:pPr>
            <w:r w:rsidRPr="00C50162">
              <w:rPr>
                <w:rFonts w:ascii="Times New Roman" w:hAnsi="Times New Roman" w:cs="Times New Roman"/>
                <w:b/>
                <w:bCs/>
                <w:sz w:val="24"/>
                <w:szCs w:val="24"/>
              </w:rPr>
              <w:t>Mean</w:t>
            </w:r>
          </w:p>
        </w:tc>
        <w:tc>
          <w:tcPr>
            <w:tcW w:w="952" w:type="dxa"/>
            <w:tcBorders>
              <w:left w:val="nil"/>
              <w:bottom w:val="single" w:sz="4" w:space="0" w:color="auto"/>
              <w:right w:val="nil"/>
            </w:tcBorders>
            <w:vAlign w:val="center"/>
          </w:tcPr>
          <w:p w14:paraId="2B04D9F7" w14:textId="77777777" w:rsidR="00C50162" w:rsidRPr="00C50162" w:rsidRDefault="00C50162" w:rsidP="00C50162">
            <w:pPr>
              <w:pStyle w:val="NoSpacing"/>
              <w:jc w:val="center"/>
              <w:rPr>
                <w:rFonts w:ascii="Times New Roman" w:hAnsi="Times New Roman" w:cs="Times New Roman"/>
                <w:b/>
                <w:bCs/>
                <w:sz w:val="24"/>
                <w:szCs w:val="24"/>
              </w:rPr>
            </w:pPr>
            <w:r w:rsidRPr="00C50162">
              <w:rPr>
                <w:rFonts w:ascii="Times New Roman" w:hAnsi="Times New Roman" w:cs="Times New Roman"/>
                <w:b/>
                <w:bCs/>
                <w:sz w:val="24"/>
                <w:szCs w:val="24"/>
              </w:rPr>
              <w:t>SD</w:t>
            </w:r>
          </w:p>
        </w:tc>
        <w:tc>
          <w:tcPr>
            <w:tcW w:w="2721" w:type="dxa"/>
            <w:tcBorders>
              <w:left w:val="nil"/>
              <w:bottom w:val="single" w:sz="4" w:space="0" w:color="auto"/>
              <w:right w:val="nil"/>
            </w:tcBorders>
            <w:vAlign w:val="center"/>
          </w:tcPr>
          <w:p w14:paraId="742AA874" w14:textId="77777777" w:rsidR="00C50162" w:rsidRPr="00C50162" w:rsidRDefault="00C50162" w:rsidP="00C50162">
            <w:pPr>
              <w:pStyle w:val="NoSpacing"/>
              <w:jc w:val="center"/>
              <w:rPr>
                <w:rFonts w:ascii="Times New Roman" w:hAnsi="Times New Roman" w:cs="Times New Roman"/>
                <w:b/>
                <w:bCs/>
                <w:sz w:val="24"/>
                <w:szCs w:val="24"/>
              </w:rPr>
            </w:pPr>
            <w:r w:rsidRPr="00C50162">
              <w:rPr>
                <w:rFonts w:ascii="Times New Roman" w:hAnsi="Times New Roman" w:cs="Times New Roman"/>
                <w:b/>
                <w:bCs/>
                <w:sz w:val="24"/>
                <w:szCs w:val="24"/>
              </w:rPr>
              <w:t>Verbal Description</w:t>
            </w:r>
          </w:p>
        </w:tc>
      </w:tr>
      <w:tr w:rsidR="00C50162" w:rsidRPr="00C50162" w14:paraId="719E9B05" w14:textId="77777777" w:rsidTr="00C50162">
        <w:trPr>
          <w:trHeight w:val="79"/>
        </w:trPr>
        <w:tc>
          <w:tcPr>
            <w:tcW w:w="6662" w:type="dxa"/>
            <w:tcBorders>
              <w:left w:val="nil"/>
              <w:bottom w:val="nil"/>
              <w:right w:val="nil"/>
            </w:tcBorders>
          </w:tcPr>
          <w:p w14:paraId="7EFCB457" w14:textId="77777777" w:rsidR="00C50162" w:rsidRPr="00C50162" w:rsidRDefault="00C50162" w:rsidP="00C50162">
            <w:pPr>
              <w:jc w:val="both"/>
              <w:rPr>
                <w:rFonts w:ascii="Times New Roman" w:hAnsi="Times New Roman" w:cs="Times New Roman"/>
                <w:sz w:val="24"/>
                <w:szCs w:val="24"/>
              </w:rPr>
            </w:pPr>
            <w:r w:rsidRPr="00C50162">
              <w:rPr>
                <w:rFonts w:ascii="Times New Roman" w:hAnsi="Times New Roman" w:cs="Times New Roman"/>
                <w:sz w:val="24"/>
                <w:szCs w:val="24"/>
              </w:rPr>
              <w:t xml:space="preserve">1. I feel actively engaged during lessons that incorporate </w:t>
            </w:r>
            <w:proofErr w:type="spellStart"/>
            <w:r w:rsidRPr="00C50162">
              <w:rPr>
                <w:rFonts w:ascii="Times New Roman" w:hAnsi="Times New Roman" w:cs="Times New Roman"/>
                <w:sz w:val="24"/>
                <w:szCs w:val="24"/>
              </w:rPr>
              <w:t>WordWall</w:t>
            </w:r>
            <w:proofErr w:type="spellEnd"/>
            <w:r w:rsidRPr="00C50162">
              <w:rPr>
                <w:rFonts w:ascii="Times New Roman" w:hAnsi="Times New Roman" w:cs="Times New Roman"/>
                <w:sz w:val="24"/>
                <w:szCs w:val="24"/>
              </w:rPr>
              <w:t>.</w:t>
            </w:r>
          </w:p>
        </w:tc>
        <w:tc>
          <w:tcPr>
            <w:tcW w:w="1060" w:type="dxa"/>
            <w:tcBorders>
              <w:left w:val="nil"/>
              <w:bottom w:val="nil"/>
              <w:right w:val="nil"/>
            </w:tcBorders>
            <w:vAlign w:val="center"/>
          </w:tcPr>
          <w:p w14:paraId="3F9F5CF3" w14:textId="77777777" w:rsidR="00C50162" w:rsidRPr="00C50162" w:rsidRDefault="00C50162" w:rsidP="00C50162">
            <w:pPr>
              <w:pStyle w:val="NoSpacing"/>
              <w:jc w:val="center"/>
              <w:rPr>
                <w:rFonts w:ascii="Times New Roman" w:hAnsi="Times New Roman" w:cs="Times New Roman"/>
                <w:bCs/>
                <w:sz w:val="24"/>
                <w:szCs w:val="24"/>
              </w:rPr>
            </w:pPr>
            <w:r w:rsidRPr="00C50162">
              <w:rPr>
                <w:rFonts w:ascii="Times New Roman" w:hAnsi="Times New Roman" w:cs="Times New Roman"/>
                <w:bCs/>
                <w:sz w:val="24"/>
                <w:szCs w:val="24"/>
              </w:rPr>
              <w:t>4.58</w:t>
            </w:r>
          </w:p>
        </w:tc>
        <w:tc>
          <w:tcPr>
            <w:tcW w:w="952" w:type="dxa"/>
            <w:tcBorders>
              <w:left w:val="nil"/>
              <w:bottom w:val="nil"/>
              <w:right w:val="nil"/>
            </w:tcBorders>
            <w:vAlign w:val="center"/>
          </w:tcPr>
          <w:p w14:paraId="5FBDACF8" w14:textId="77777777" w:rsidR="00C50162" w:rsidRPr="00C50162" w:rsidRDefault="00C50162" w:rsidP="00C50162">
            <w:pPr>
              <w:pStyle w:val="NoSpacing"/>
              <w:jc w:val="center"/>
              <w:rPr>
                <w:rFonts w:ascii="Times New Roman" w:hAnsi="Times New Roman" w:cs="Times New Roman"/>
                <w:bCs/>
                <w:sz w:val="24"/>
                <w:szCs w:val="24"/>
              </w:rPr>
            </w:pPr>
            <w:r w:rsidRPr="00C50162">
              <w:rPr>
                <w:rFonts w:ascii="Times New Roman" w:hAnsi="Times New Roman" w:cs="Times New Roman"/>
                <w:bCs/>
                <w:sz w:val="24"/>
                <w:szCs w:val="24"/>
              </w:rPr>
              <w:t>0.58</w:t>
            </w:r>
          </w:p>
        </w:tc>
        <w:tc>
          <w:tcPr>
            <w:tcW w:w="2721" w:type="dxa"/>
            <w:tcBorders>
              <w:left w:val="nil"/>
              <w:bottom w:val="nil"/>
              <w:right w:val="nil"/>
            </w:tcBorders>
            <w:vAlign w:val="center"/>
          </w:tcPr>
          <w:p w14:paraId="0AA18601" w14:textId="77777777" w:rsidR="00C50162" w:rsidRPr="00C50162" w:rsidRDefault="00C50162" w:rsidP="00C50162">
            <w:pPr>
              <w:pStyle w:val="NoSpacing"/>
              <w:jc w:val="center"/>
              <w:rPr>
                <w:rFonts w:ascii="Times New Roman" w:hAnsi="Times New Roman" w:cs="Times New Roman"/>
                <w:bCs/>
                <w:sz w:val="24"/>
                <w:szCs w:val="24"/>
              </w:rPr>
            </w:pPr>
            <w:r w:rsidRPr="00C50162">
              <w:rPr>
                <w:rFonts w:ascii="Times New Roman" w:hAnsi="Times New Roman" w:cs="Times New Roman"/>
                <w:bCs/>
                <w:sz w:val="24"/>
                <w:szCs w:val="24"/>
              </w:rPr>
              <w:t>Highly Effective</w:t>
            </w:r>
          </w:p>
        </w:tc>
      </w:tr>
      <w:tr w:rsidR="00C50162" w:rsidRPr="00C50162" w14:paraId="388CECFD" w14:textId="77777777" w:rsidTr="00C50162">
        <w:trPr>
          <w:trHeight w:val="548"/>
        </w:trPr>
        <w:tc>
          <w:tcPr>
            <w:tcW w:w="6662" w:type="dxa"/>
            <w:tcBorders>
              <w:top w:val="nil"/>
              <w:left w:val="nil"/>
              <w:bottom w:val="nil"/>
              <w:right w:val="nil"/>
            </w:tcBorders>
          </w:tcPr>
          <w:p w14:paraId="6CADF3AB" w14:textId="77777777" w:rsidR="00C50162" w:rsidRPr="00C50162" w:rsidRDefault="00C50162" w:rsidP="00C50162">
            <w:pPr>
              <w:pStyle w:val="NoSpacing"/>
              <w:jc w:val="both"/>
              <w:rPr>
                <w:rFonts w:ascii="Times New Roman" w:hAnsi="Times New Roman" w:cs="Times New Roman"/>
                <w:sz w:val="24"/>
                <w:szCs w:val="24"/>
              </w:rPr>
            </w:pPr>
            <w:r w:rsidRPr="00C50162">
              <w:rPr>
                <w:rFonts w:ascii="Times New Roman" w:hAnsi="Times New Roman" w:cs="Times New Roman"/>
                <w:sz w:val="24"/>
                <w:szCs w:val="24"/>
              </w:rPr>
              <w:t xml:space="preserve">2. </w:t>
            </w:r>
            <w:proofErr w:type="spellStart"/>
            <w:r w:rsidRPr="00C50162">
              <w:rPr>
                <w:rFonts w:ascii="Times New Roman" w:hAnsi="Times New Roman" w:cs="Times New Roman"/>
                <w:sz w:val="24"/>
                <w:szCs w:val="24"/>
              </w:rPr>
              <w:t>WordWall's</w:t>
            </w:r>
            <w:proofErr w:type="spellEnd"/>
            <w:r w:rsidRPr="00C50162">
              <w:rPr>
                <w:rFonts w:ascii="Times New Roman" w:hAnsi="Times New Roman" w:cs="Times New Roman"/>
                <w:sz w:val="24"/>
                <w:szCs w:val="24"/>
              </w:rPr>
              <w:t xml:space="preserve"> interactive features help me participate more in social studies lessons.</w:t>
            </w:r>
          </w:p>
        </w:tc>
        <w:tc>
          <w:tcPr>
            <w:tcW w:w="1060" w:type="dxa"/>
            <w:tcBorders>
              <w:top w:val="nil"/>
              <w:left w:val="nil"/>
              <w:bottom w:val="nil"/>
              <w:right w:val="nil"/>
            </w:tcBorders>
            <w:vAlign w:val="center"/>
          </w:tcPr>
          <w:p w14:paraId="6869D3B1" w14:textId="77777777" w:rsidR="00C50162" w:rsidRPr="00C50162" w:rsidRDefault="00C50162" w:rsidP="00C50162">
            <w:pPr>
              <w:pStyle w:val="NoSpacing"/>
              <w:jc w:val="center"/>
              <w:rPr>
                <w:rFonts w:ascii="Times New Roman" w:hAnsi="Times New Roman" w:cs="Times New Roman"/>
                <w:bCs/>
                <w:sz w:val="24"/>
                <w:szCs w:val="24"/>
              </w:rPr>
            </w:pPr>
            <w:r w:rsidRPr="00C50162">
              <w:rPr>
                <w:rFonts w:ascii="Times New Roman" w:hAnsi="Times New Roman" w:cs="Times New Roman"/>
                <w:bCs/>
                <w:sz w:val="24"/>
                <w:szCs w:val="24"/>
              </w:rPr>
              <w:t>4.25</w:t>
            </w:r>
          </w:p>
        </w:tc>
        <w:tc>
          <w:tcPr>
            <w:tcW w:w="952" w:type="dxa"/>
            <w:tcBorders>
              <w:top w:val="nil"/>
              <w:left w:val="nil"/>
              <w:bottom w:val="nil"/>
              <w:right w:val="nil"/>
            </w:tcBorders>
            <w:vAlign w:val="center"/>
          </w:tcPr>
          <w:p w14:paraId="3EEB0EC8" w14:textId="77777777" w:rsidR="00C50162" w:rsidRPr="00C50162" w:rsidRDefault="00C50162" w:rsidP="00C50162">
            <w:pPr>
              <w:pStyle w:val="NoSpacing"/>
              <w:jc w:val="center"/>
              <w:rPr>
                <w:rFonts w:ascii="Times New Roman" w:hAnsi="Times New Roman" w:cs="Times New Roman"/>
                <w:bCs/>
                <w:sz w:val="24"/>
                <w:szCs w:val="24"/>
              </w:rPr>
            </w:pPr>
            <w:r w:rsidRPr="00C50162">
              <w:rPr>
                <w:rFonts w:ascii="Times New Roman" w:hAnsi="Times New Roman" w:cs="Times New Roman"/>
                <w:bCs/>
                <w:sz w:val="24"/>
                <w:szCs w:val="24"/>
              </w:rPr>
              <w:t>0.94</w:t>
            </w:r>
          </w:p>
        </w:tc>
        <w:tc>
          <w:tcPr>
            <w:tcW w:w="2721" w:type="dxa"/>
            <w:tcBorders>
              <w:top w:val="nil"/>
              <w:left w:val="nil"/>
              <w:bottom w:val="nil"/>
              <w:right w:val="nil"/>
            </w:tcBorders>
            <w:vAlign w:val="center"/>
          </w:tcPr>
          <w:p w14:paraId="5AA2F48F" w14:textId="77777777" w:rsidR="00C50162" w:rsidRPr="00C50162" w:rsidRDefault="00C50162" w:rsidP="00C50162">
            <w:pPr>
              <w:pStyle w:val="NoSpacing"/>
              <w:jc w:val="center"/>
              <w:rPr>
                <w:rFonts w:ascii="Times New Roman" w:hAnsi="Times New Roman" w:cs="Times New Roman"/>
                <w:bCs/>
                <w:sz w:val="24"/>
                <w:szCs w:val="24"/>
              </w:rPr>
            </w:pPr>
            <w:r w:rsidRPr="00C50162">
              <w:rPr>
                <w:rFonts w:ascii="Times New Roman" w:hAnsi="Times New Roman" w:cs="Times New Roman"/>
                <w:bCs/>
                <w:sz w:val="24"/>
                <w:szCs w:val="24"/>
              </w:rPr>
              <w:t>Highly Effective</w:t>
            </w:r>
          </w:p>
        </w:tc>
      </w:tr>
      <w:tr w:rsidR="00C50162" w:rsidRPr="00C50162" w14:paraId="48AAC584" w14:textId="77777777" w:rsidTr="00C50162">
        <w:trPr>
          <w:trHeight w:val="64"/>
        </w:trPr>
        <w:tc>
          <w:tcPr>
            <w:tcW w:w="6662" w:type="dxa"/>
            <w:tcBorders>
              <w:top w:val="nil"/>
              <w:left w:val="nil"/>
              <w:bottom w:val="nil"/>
              <w:right w:val="nil"/>
            </w:tcBorders>
          </w:tcPr>
          <w:p w14:paraId="116C73FD" w14:textId="77777777" w:rsidR="00C50162" w:rsidRPr="00C50162" w:rsidRDefault="00C50162" w:rsidP="00C50162">
            <w:pPr>
              <w:jc w:val="both"/>
              <w:rPr>
                <w:rFonts w:ascii="Times New Roman" w:hAnsi="Times New Roman" w:cs="Times New Roman"/>
                <w:sz w:val="24"/>
                <w:szCs w:val="24"/>
              </w:rPr>
            </w:pPr>
            <w:r w:rsidRPr="00C50162">
              <w:rPr>
                <w:rFonts w:ascii="Times New Roman" w:hAnsi="Times New Roman" w:cs="Times New Roman"/>
                <w:sz w:val="24"/>
                <w:szCs w:val="24"/>
              </w:rPr>
              <w:t xml:space="preserve">3.  I often find myself disengaged when using </w:t>
            </w:r>
            <w:proofErr w:type="spellStart"/>
            <w:r w:rsidRPr="00C50162">
              <w:rPr>
                <w:rFonts w:ascii="Times New Roman" w:hAnsi="Times New Roman" w:cs="Times New Roman"/>
                <w:sz w:val="24"/>
                <w:szCs w:val="24"/>
              </w:rPr>
              <w:t>WordWall</w:t>
            </w:r>
            <w:proofErr w:type="spellEnd"/>
            <w:r w:rsidRPr="00C50162">
              <w:rPr>
                <w:rFonts w:ascii="Times New Roman" w:hAnsi="Times New Roman" w:cs="Times New Roman"/>
                <w:sz w:val="24"/>
                <w:szCs w:val="24"/>
              </w:rPr>
              <w:t xml:space="preserve"> for social studies work.</w:t>
            </w:r>
          </w:p>
        </w:tc>
        <w:tc>
          <w:tcPr>
            <w:tcW w:w="1060" w:type="dxa"/>
            <w:tcBorders>
              <w:top w:val="nil"/>
              <w:left w:val="nil"/>
              <w:bottom w:val="nil"/>
              <w:right w:val="nil"/>
            </w:tcBorders>
            <w:vAlign w:val="center"/>
          </w:tcPr>
          <w:p w14:paraId="08AA6EBB" w14:textId="77777777" w:rsidR="00C50162" w:rsidRPr="00C50162" w:rsidRDefault="00C50162" w:rsidP="00C50162">
            <w:pPr>
              <w:pStyle w:val="NoSpacing"/>
              <w:jc w:val="center"/>
              <w:rPr>
                <w:rFonts w:ascii="Times New Roman" w:hAnsi="Times New Roman" w:cs="Times New Roman"/>
                <w:bCs/>
                <w:sz w:val="24"/>
                <w:szCs w:val="24"/>
              </w:rPr>
            </w:pPr>
            <w:r w:rsidRPr="00C50162">
              <w:rPr>
                <w:rFonts w:ascii="Times New Roman" w:hAnsi="Times New Roman" w:cs="Times New Roman"/>
                <w:bCs/>
                <w:sz w:val="24"/>
                <w:szCs w:val="24"/>
              </w:rPr>
              <w:t>1.71</w:t>
            </w:r>
          </w:p>
        </w:tc>
        <w:tc>
          <w:tcPr>
            <w:tcW w:w="952" w:type="dxa"/>
            <w:tcBorders>
              <w:top w:val="nil"/>
              <w:left w:val="nil"/>
              <w:bottom w:val="nil"/>
              <w:right w:val="nil"/>
            </w:tcBorders>
            <w:vAlign w:val="center"/>
          </w:tcPr>
          <w:p w14:paraId="0D66A9CB" w14:textId="77777777" w:rsidR="00C50162" w:rsidRPr="00C50162" w:rsidRDefault="00C50162" w:rsidP="00C50162">
            <w:pPr>
              <w:pStyle w:val="NoSpacing"/>
              <w:rPr>
                <w:rFonts w:ascii="Times New Roman" w:hAnsi="Times New Roman" w:cs="Times New Roman"/>
                <w:bCs/>
                <w:sz w:val="24"/>
                <w:szCs w:val="24"/>
              </w:rPr>
            </w:pPr>
            <w:r w:rsidRPr="00C50162">
              <w:rPr>
                <w:rFonts w:ascii="Times New Roman" w:hAnsi="Times New Roman" w:cs="Times New Roman"/>
                <w:bCs/>
                <w:sz w:val="24"/>
                <w:szCs w:val="24"/>
              </w:rPr>
              <w:t>0.69</w:t>
            </w:r>
          </w:p>
        </w:tc>
        <w:tc>
          <w:tcPr>
            <w:tcW w:w="2721" w:type="dxa"/>
            <w:tcBorders>
              <w:top w:val="nil"/>
              <w:left w:val="nil"/>
              <w:bottom w:val="nil"/>
              <w:right w:val="nil"/>
            </w:tcBorders>
            <w:vAlign w:val="center"/>
          </w:tcPr>
          <w:p w14:paraId="368C8A84" w14:textId="77777777" w:rsidR="00C50162" w:rsidRPr="00C50162" w:rsidRDefault="00C50162" w:rsidP="00C50162">
            <w:pPr>
              <w:pStyle w:val="NoSpacing"/>
              <w:jc w:val="center"/>
              <w:rPr>
                <w:rFonts w:ascii="Times New Roman" w:hAnsi="Times New Roman" w:cs="Times New Roman"/>
                <w:bCs/>
                <w:sz w:val="24"/>
                <w:szCs w:val="24"/>
              </w:rPr>
            </w:pPr>
            <w:r w:rsidRPr="00C50162">
              <w:rPr>
                <w:rFonts w:ascii="Times New Roman" w:hAnsi="Times New Roman" w:cs="Times New Roman"/>
                <w:bCs/>
                <w:sz w:val="24"/>
                <w:szCs w:val="24"/>
              </w:rPr>
              <w:t>Not Effective</w:t>
            </w:r>
          </w:p>
        </w:tc>
      </w:tr>
      <w:tr w:rsidR="00C50162" w:rsidRPr="00C50162" w14:paraId="2B664ECA" w14:textId="77777777" w:rsidTr="00C50162">
        <w:trPr>
          <w:trHeight w:val="64"/>
        </w:trPr>
        <w:tc>
          <w:tcPr>
            <w:tcW w:w="6662" w:type="dxa"/>
            <w:tcBorders>
              <w:top w:val="nil"/>
              <w:left w:val="nil"/>
              <w:bottom w:val="nil"/>
              <w:right w:val="nil"/>
            </w:tcBorders>
          </w:tcPr>
          <w:p w14:paraId="5A683171" w14:textId="77777777" w:rsidR="00C50162" w:rsidRPr="00C50162" w:rsidRDefault="00C50162" w:rsidP="00C50162">
            <w:pPr>
              <w:jc w:val="both"/>
              <w:rPr>
                <w:rFonts w:ascii="Times New Roman" w:hAnsi="Times New Roman" w:cs="Times New Roman"/>
                <w:sz w:val="24"/>
                <w:szCs w:val="24"/>
              </w:rPr>
            </w:pPr>
            <w:r w:rsidRPr="00C50162">
              <w:rPr>
                <w:rFonts w:ascii="Times New Roman" w:hAnsi="Times New Roman" w:cs="Times New Roman"/>
                <w:sz w:val="24"/>
                <w:szCs w:val="24"/>
              </w:rPr>
              <w:t xml:space="preserve">4. I prefer to learn social studies through lectures rather than interactive </w:t>
            </w:r>
            <w:proofErr w:type="spellStart"/>
            <w:r w:rsidRPr="00C50162">
              <w:rPr>
                <w:rFonts w:ascii="Times New Roman" w:hAnsi="Times New Roman" w:cs="Times New Roman"/>
                <w:sz w:val="24"/>
                <w:szCs w:val="24"/>
              </w:rPr>
              <w:t>WordWall</w:t>
            </w:r>
            <w:proofErr w:type="spellEnd"/>
            <w:r w:rsidRPr="00C50162">
              <w:rPr>
                <w:rFonts w:ascii="Times New Roman" w:hAnsi="Times New Roman" w:cs="Times New Roman"/>
                <w:sz w:val="24"/>
                <w:szCs w:val="24"/>
              </w:rPr>
              <w:t xml:space="preserve"> activities.</w:t>
            </w:r>
          </w:p>
        </w:tc>
        <w:tc>
          <w:tcPr>
            <w:tcW w:w="1060" w:type="dxa"/>
            <w:tcBorders>
              <w:top w:val="nil"/>
              <w:left w:val="nil"/>
              <w:bottom w:val="nil"/>
              <w:right w:val="nil"/>
            </w:tcBorders>
            <w:vAlign w:val="center"/>
          </w:tcPr>
          <w:p w14:paraId="6A3DA9BE" w14:textId="77777777" w:rsidR="00C50162" w:rsidRPr="00C50162" w:rsidRDefault="00C50162" w:rsidP="00C50162">
            <w:pPr>
              <w:pStyle w:val="NoSpacing"/>
              <w:jc w:val="center"/>
              <w:rPr>
                <w:rFonts w:ascii="Times New Roman" w:hAnsi="Times New Roman" w:cs="Times New Roman"/>
                <w:bCs/>
                <w:sz w:val="24"/>
                <w:szCs w:val="24"/>
              </w:rPr>
            </w:pPr>
            <w:r w:rsidRPr="00C50162">
              <w:rPr>
                <w:rFonts w:ascii="Times New Roman" w:hAnsi="Times New Roman" w:cs="Times New Roman"/>
                <w:bCs/>
                <w:sz w:val="24"/>
                <w:szCs w:val="24"/>
              </w:rPr>
              <w:t>2.83</w:t>
            </w:r>
          </w:p>
        </w:tc>
        <w:tc>
          <w:tcPr>
            <w:tcW w:w="952" w:type="dxa"/>
            <w:tcBorders>
              <w:top w:val="nil"/>
              <w:left w:val="nil"/>
              <w:bottom w:val="nil"/>
              <w:right w:val="nil"/>
            </w:tcBorders>
            <w:vAlign w:val="center"/>
          </w:tcPr>
          <w:p w14:paraId="5AA5DB3A" w14:textId="77777777" w:rsidR="00C50162" w:rsidRPr="00C50162" w:rsidRDefault="00C50162" w:rsidP="00C50162">
            <w:pPr>
              <w:pStyle w:val="NoSpacing"/>
              <w:jc w:val="center"/>
              <w:rPr>
                <w:rFonts w:ascii="Times New Roman" w:hAnsi="Times New Roman" w:cs="Times New Roman"/>
                <w:bCs/>
                <w:sz w:val="24"/>
                <w:szCs w:val="24"/>
              </w:rPr>
            </w:pPr>
            <w:r w:rsidRPr="00C50162">
              <w:rPr>
                <w:rFonts w:ascii="Times New Roman" w:hAnsi="Times New Roman" w:cs="Times New Roman"/>
                <w:bCs/>
                <w:sz w:val="24"/>
                <w:szCs w:val="24"/>
              </w:rPr>
              <w:t>0.87</w:t>
            </w:r>
          </w:p>
        </w:tc>
        <w:tc>
          <w:tcPr>
            <w:tcW w:w="2721" w:type="dxa"/>
            <w:tcBorders>
              <w:top w:val="nil"/>
              <w:left w:val="nil"/>
              <w:bottom w:val="nil"/>
              <w:right w:val="nil"/>
            </w:tcBorders>
            <w:vAlign w:val="center"/>
          </w:tcPr>
          <w:p w14:paraId="27D82DEB" w14:textId="77777777" w:rsidR="00C50162" w:rsidRPr="00C50162" w:rsidRDefault="00C50162" w:rsidP="00C50162">
            <w:pPr>
              <w:pStyle w:val="NoSpacing"/>
              <w:jc w:val="center"/>
              <w:rPr>
                <w:rFonts w:ascii="Times New Roman" w:hAnsi="Times New Roman" w:cs="Times New Roman"/>
                <w:bCs/>
                <w:sz w:val="24"/>
                <w:szCs w:val="24"/>
              </w:rPr>
            </w:pPr>
            <w:r w:rsidRPr="00C50162">
              <w:rPr>
                <w:rFonts w:ascii="Times New Roman" w:hAnsi="Times New Roman" w:cs="Times New Roman"/>
                <w:bCs/>
                <w:sz w:val="24"/>
                <w:szCs w:val="24"/>
              </w:rPr>
              <w:t>Moderately Effective</w:t>
            </w:r>
          </w:p>
        </w:tc>
      </w:tr>
      <w:tr w:rsidR="00C50162" w:rsidRPr="00C50162" w14:paraId="25AC493E" w14:textId="77777777" w:rsidTr="00C50162">
        <w:trPr>
          <w:trHeight w:val="64"/>
        </w:trPr>
        <w:tc>
          <w:tcPr>
            <w:tcW w:w="6662" w:type="dxa"/>
            <w:tcBorders>
              <w:top w:val="nil"/>
              <w:left w:val="nil"/>
              <w:bottom w:val="nil"/>
              <w:right w:val="nil"/>
            </w:tcBorders>
          </w:tcPr>
          <w:p w14:paraId="0EE95AA0" w14:textId="77777777" w:rsidR="00C50162" w:rsidRPr="00C50162" w:rsidRDefault="00C50162" w:rsidP="00C50162">
            <w:pPr>
              <w:jc w:val="both"/>
              <w:rPr>
                <w:rFonts w:ascii="Times New Roman" w:hAnsi="Times New Roman" w:cs="Times New Roman"/>
                <w:sz w:val="24"/>
                <w:szCs w:val="24"/>
              </w:rPr>
            </w:pPr>
            <w:r w:rsidRPr="00C50162">
              <w:rPr>
                <w:rFonts w:ascii="Times New Roman" w:hAnsi="Times New Roman" w:cs="Times New Roman"/>
                <w:sz w:val="24"/>
                <w:szCs w:val="24"/>
              </w:rPr>
              <w:t xml:space="preserve">5. My level of engagement in social studies varies with different types of </w:t>
            </w:r>
            <w:proofErr w:type="spellStart"/>
            <w:r w:rsidRPr="00C50162">
              <w:rPr>
                <w:rFonts w:ascii="Times New Roman" w:hAnsi="Times New Roman" w:cs="Times New Roman"/>
                <w:sz w:val="24"/>
                <w:szCs w:val="24"/>
              </w:rPr>
              <w:t>WordWall</w:t>
            </w:r>
            <w:proofErr w:type="spellEnd"/>
            <w:r w:rsidRPr="00C50162">
              <w:rPr>
                <w:rFonts w:ascii="Times New Roman" w:hAnsi="Times New Roman" w:cs="Times New Roman"/>
                <w:sz w:val="24"/>
                <w:szCs w:val="24"/>
              </w:rPr>
              <w:t xml:space="preserve"> activities.</w:t>
            </w:r>
          </w:p>
        </w:tc>
        <w:tc>
          <w:tcPr>
            <w:tcW w:w="1060" w:type="dxa"/>
            <w:tcBorders>
              <w:top w:val="nil"/>
              <w:left w:val="nil"/>
              <w:bottom w:val="nil"/>
              <w:right w:val="nil"/>
            </w:tcBorders>
            <w:vAlign w:val="center"/>
          </w:tcPr>
          <w:p w14:paraId="29466B4B" w14:textId="77777777" w:rsidR="00C50162" w:rsidRPr="00C50162" w:rsidRDefault="00C50162" w:rsidP="00C50162">
            <w:pPr>
              <w:pStyle w:val="NoSpacing"/>
              <w:jc w:val="center"/>
              <w:rPr>
                <w:rFonts w:ascii="Times New Roman" w:hAnsi="Times New Roman" w:cs="Times New Roman"/>
                <w:bCs/>
                <w:sz w:val="24"/>
                <w:szCs w:val="24"/>
              </w:rPr>
            </w:pPr>
            <w:r w:rsidRPr="00C50162">
              <w:rPr>
                <w:rFonts w:ascii="Times New Roman" w:hAnsi="Times New Roman" w:cs="Times New Roman"/>
                <w:bCs/>
                <w:sz w:val="24"/>
                <w:szCs w:val="24"/>
              </w:rPr>
              <w:t>4.71</w:t>
            </w:r>
          </w:p>
        </w:tc>
        <w:tc>
          <w:tcPr>
            <w:tcW w:w="952" w:type="dxa"/>
            <w:tcBorders>
              <w:top w:val="nil"/>
              <w:left w:val="nil"/>
              <w:bottom w:val="nil"/>
              <w:right w:val="nil"/>
            </w:tcBorders>
            <w:vAlign w:val="center"/>
          </w:tcPr>
          <w:p w14:paraId="0D8ED472" w14:textId="77777777" w:rsidR="00C50162" w:rsidRPr="00C50162" w:rsidRDefault="00C50162" w:rsidP="00C50162">
            <w:pPr>
              <w:pStyle w:val="NoSpacing"/>
              <w:jc w:val="center"/>
              <w:rPr>
                <w:rFonts w:ascii="Times New Roman" w:hAnsi="Times New Roman" w:cs="Times New Roman"/>
                <w:bCs/>
                <w:sz w:val="24"/>
                <w:szCs w:val="24"/>
              </w:rPr>
            </w:pPr>
            <w:r w:rsidRPr="00C50162">
              <w:rPr>
                <w:rFonts w:ascii="Times New Roman" w:hAnsi="Times New Roman" w:cs="Times New Roman"/>
                <w:bCs/>
                <w:sz w:val="24"/>
                <w:szCs w:val="24"/>
              </w:rPr>
              <w:t>0.46</w:t>
            </w:r>
          </w:p>
        </w:tc>
        <w:tc>
          <w:tcPr>
            <w:tcW w:w="2721" w:type="dxa"/>
            <w:tcBorders>
              <w:top w:val="nil"/>
              <w:left w:val="nil"/>
              <w:bottom w:val="nil"/>
              <w:right w:val="nil"/>
            </w:tcBorders>
            <w:vAlign w:val="center"/>
          </w:tcPr>
          <w:p w14:paraId="3B78D5BB" w14:textId="77777777" w:rsidR="00C50162" w:rsidRPr="00C50162" w:rsidRDefault="00C50162" w:rsidP="00C50162">
            <w:pPr>
              <w:pStyle w:val="NoSpacing"/>
              <w:jc w:val="center"/>
              <w:rPr>
                <w:rFonts w:ascii="Times New Roman" w:hAnsi="Times New Roman" w:cs="Times New Roman"/>
                <w:bCs/>
                <w:sz w:val="24"/>
                <w:szCs w:val="24"/>
              </w:rPr>
            </w:pPr>
            <w:r w:rsidRPr="00C50162">
              <w:rPr>
                <w:rFonts w:ascii="Times New Roman" w:hAnsi="Times New Roman" w:cs="Times New Roman"/>
                <w:bCs/>
                <w:sz w:val="24"/>
                <w:szCs w:val="24"/>
              </w:rPr>
              <w:t>Highly Effective</w:t>
            </w:r>
          </w:p>
        </w:tc>
      </w:tr>
      <w:tr w:rsidR="00C50162" w:rsidRPr="00C50162" w14:paraId="7F1FBC9B" w14:textId="77777777" w:rsidTr="00C50162">
        <w:trPr>
          <w:trHeight w:val="266"/>
        </w:trPr>
        <w:tc>
          <w:tcPr>
            <w:tcW w:w="6662" w:type="dxa"/>
            <w:tcBorders>
              <w:top w:val="single" w:sz="4" w:space="0" w:color="000000" w:themeColor="text1"/>
              <w:left w:val="nil"/>
              <w:right w:val="nil"/>
            </w:tcBorders>
            <w:vAlign w:val="center"/>
          </w:tcPr>
          <w:p w14:paraId="5D828EFC" w14:textId="77777777" w:rsidR="00C50162" w:rsidRPr="00C50162" w:rsidRDefault="00C50162" w:rsidP="00C50162">
            <w:pPr>
              <w:pStyle w:val="NoSpacing"/>
              <w:jc w:val="center"/>
              <w:rPr>
                <w:rFonts w:ascii="Times New Roman" w:hAnsi="Times New Roman" w:cs="Times New Roman"/>
                <w:b/>
                <w:sz w:val="24"/>
                <w:szCs w:val="24"/>
              </w:rPr>
            </w:pPr>
            <w:r w:rsidRPr="00C50162">
              <w:rPr>
                <w:rFonts w:ascii="Times New Roman" w:hAnsi="Times New Roman" w:cs="Times New Roman"/>
                <w:b/>
                <w:sz w:val="24"/>
                <w:szCs w:val="24"/>
              </w:rPr>
              <w:t>Total</w:t>
            </w:r>
          </w:p>
        </w:tc>
        <w:tc>
          <w:tcPr>
            <w:tcW w:w="1060" w:type="dxa"/>
            <w:tcBorders>
              <w:top w:val="single" w:sz="4" w:space="0" w:color="000000" w:themeColor="text1"/>
              <w:left w:val="nil"/>
              <w:right w:val="nil"/>
            </w:tcBorders>
            <w:vAlign w:val="center"/>
          </w:tcPr>
          <w:p w14:paraId="74B453FA" w14:textId="77777777" w:rsidR="00C50162" w:rsidRPr="00C50162" w:rsidRDefault="00C50162" w:rsidP="00C50162">
            <w:pPr>
              <w:pStyle w:val="NoSpacing"/>
              <w:jc w:val="center"/>
              <w:rPr>
                <w:rFonts w:ascii="Times New Roman" w:hAnsi="Times New Roman" w:cs="Times New Roman"/>
                <w:b/>
                <w:sz w:val="24"/>
                <w:szCs w:val="24"/>
              </w:rPr>
            </w:pPr>
            <w:r w:rsidRPr="00C50162">
              <w:rPr>
                <w:rFonts w:ascii="Times New Roman" w:hAnsi="Times New Roman" w:cs="Times New Roman"/>
                <w:b/>
                <w:sz w:val="24"/>
                <w:szCs w:val="24"/>
              </w:rPr>
              <w:t>3.62</w:t>
            </w:r>
          </w:p>
        </w:tc>
        <w:tc>
          <w:tcPr>
            <w:tcW w:w="952" w:type="dxa"/>
            <w:tcBorders>
              <w:top w:val="single" w:sz="4" w:space="0" w:color="000000" w:themeColor="text1"/>
              <w:left w:val="nil"/>
              <w:right w:val="nil"/>
            </w:tcBorders>
            <w:vAlign w:val="center"/>
          </w:tcPr>
          <w:p w14:paraId="45069661" w14:textId="77777777" w:rsidR="00C50162" w:rsidRPr="00C50162" w:rsidRDefault="00C50162" w:rsidP="00C50162">
            <w:pPr>
              <w:pStyle w:val="NoSpacing"/>
              <w:jc w:val="center"/>
              <w:rPr>
                <w:rFonts w:ascii="Times New Roman" w:hAnsi="Times New Roman" w:cs="Times New Roman"/>
                <w:b/>
                <w:sz w:val="24"/>
                <w:szCs w:val="24"/>
              </w:rPr>
            </w:pPr>
            <w:r w:rsidRPr="00C50162">
              <w:rPr>
                <w:rFonts w:ascii="Times New Roman" w:hAnsi="Times New Roman" w:cs="Times New Roman"/>
                <w:b/>
                <w:sz w:val="24"/>
                <w:szCs w:val="24"/>
              </w:rPr>
              <w:t>0.71</w:t>
            </w:r>
          </w:p>
        </w:tc>
        <w:tc>
          <w:tcPr>
            <w:tcW w:w="2721" w:type="dxa"/>
            <w:tcBorders>
              <w:top w:val="single" w:sz="4" w:space="0" w:color="000000" w:themeColor="text1"/>
              <w:left w:val="nil"/>
              <w:right w:val="nil"/>
            </w:tcBorders>
            <w:vAlign w:val="center"/>
          </w:tcPr>
          <w:p w14:paraId="28C3EB1F" w14:textId="77777777" w:rsidR="00C50162" w:rsidRPr="00C50162" w:rsidRDefault="00C50162" w:rsidP="00C50162">
            <w:pPr>
              <w:pStyle w:val="NoSpacing"/>
              <w:jc w:val="center"/>
              <w:rPr>
                <w:rFonts w:ascii="Times New Roman" w:hAnsi="Times New Roman" w:cs="Times New Roman"/>
                <w:b/>
                <w:sz w:val="24"/>
                <w:szCs w:val="24"/>
              </w:rPr>
            </w:pPr>
            <w:r w:rsidRPr="00C50162">
              <w:rPr>
                <w:rFonts w:ascii="Times New Roman" w:hAnsi="Times New Roman" w:cs="Times New Roman"/>
                <w:b/>
                <w:sz w:val="24"/>
                <w:szCs w:val="24"/>
              </w:rPr>
              <w:t>Effective</w:t>
            </w:r>
          </w:p>
        </w:tc>
      </w:tr>
    </w:tbl>
    <w:p w14:paraId="7F9376EC" w14:textId="77777777" w:rsidR="00C50162" w:rsidRPr="00C50162" w:rsidRDefault="00C50162" w:rsidP="00C50162">
      <w:pPr>
        <w:pStyle w:val="NoSpacing"/>
        <w:jc w:val="both"/>
        <w:rPr>
          <w:rFonts w:ascii="Times New Roman" w:hAnsi="Times New Roman" w:cs="Times New Roman"/>
          <w:i/>
          <w:iCs/>
          <w:color w:val="000000"/>
          <w:sz w:val="20"/>
          <w:szCs w:val="20"/>
        </w:rPr>
      </w:pPr>
      <w:r w:rsidRPr="00C50162">
        <w:rPr>
          <w:rFonts w:ascii="Times New Roman" w:hAnsi="Times New Roman" w:cs="Times New Roman"/>
          <w:i/>
          <w:iCs/>
          <w:color w:val="000000"/>
          <w:sz w:val="20"/>
          <w:szCs w:val="20"/>
        </w:rPr>
        <w:t>Note. 4.21-5.00-Highly Effective; 3.41-4.20-Effective; 2.61-3.40-Moderately Effective; 1.81-2.60-Slightly Effective; 1.00-1.80-Not Effective</w:t>
      </w:r>
    </w:p>
    <w:p w14:paraId="57463C3C" w14:textId="77777777" w:rsidR="00C50162" w:rsidRPr="00C50162" w:rsidRDefault="00C50162" w:rsidP="00C50162">
      <w:pPr>
        <w:pStyle w:val="NoSpacing"/>
        <w:jc w:val="both"/>
        <w:rPr>
          <w:rFonts w:ascii="Times New Roman" w:hAnsi="Times New Roman" w:cs="Times New Roman"/>
          <w:sz w:val="24"/>
          <w:szCs w:val="24"/>
        </w:rPr>
      </w:pPr>
    </w:p>
    <w:p w14:paraId="3C81B76B" w14:textId="77777777" w:rsidR="00C50162" w:rsidRPr="00C50162" w:rsidRDefault="00C50162" w:rsidP="00C50162">
      <w:pPr>
        <w:pStyle w:val="NoSpacing"/>
        <w:ind w:firstLine="720"/>
        <w:jc w:val="both"/>
        <w:rPr>
          <w:rFonts w:ascii="Times New Roman" w:hAnsi="Times New Roman" w:cs="Times New Roman"/>
          <w:sz w:val="24"/>
          <w:szCs w:val="24"/>
        </w:rPr>
      </w:pPr>
      <w:r w:rsidRPr="00C50162">
        <w:rPr>
          <w:rFonts w:ascii="Times New Roman" w:hAnsi="Times New Roman" w:cs="Times New Roman"/>
          <w:sz w:val="24"/>
          <w:szCs w:val="24"/>
        </w:rPr>
        <w:t xml:space="preserve">The table indicates that students generally perceive Word-wall–based interactive instruction as effective in enhancing their engagement in Social Studies. The overall mean score of 3.62 described as Effective suggests that </w:t>
      </w:r>
      <w:proofErr w:type="spellStart"/>
      <w:r w:rsidRPr="00C50162">
        <w:rPr>
          <w:rFonts w:ascii="Times New Roman" w:hAnsi="Times New Roman" w:cs="Times New Roman"/>
          <w:sz w:val="24"/>
          <w:szCs w:val="24"/>
        </w:rPr>
        <w:t>WordWall</w:t>
      </w:r>
      <w:proofErr w:type="spellEnd"/>
      <w:r w:rsidRPr="00C50162">
        <w:rPr>
          <w:rFonts w:ascii="Times New Roman" w:hAnsi="Times New Roman" w:cs="Times New Roman"/>
          <w:sz w:val="24"/>
          <w:szCs w:val="24"/>
        </w:rPr>
        <w:t xml:space="preserve"> activities positively support students’ active involvement during lessons. High ratings for feeling actively engaged with a mean of 4.58 and increased participation through interactive features with a mean score of 4.25 which imply that </w:t>
      </w:r>
      <w:proofErr w:type="spellStart"/>
      <w:r w:rsidRPr="00C50162">
        <w:rPr>
          <w:rFonts w:ascii="Times New Roman" w:hAnsi="Times New Roman" w:cs="Times New Roman"/>
          <w:sz w:val="24"/>
          <w:szCs w:val="24"/>
        </w:rPr>
        <w:t>WordWall</w:t>
      </w:r>
      <w:proofErr w:type="spellEnd"/>
      <w:r w:rsidRPr="00C50162">
        <w:rPr>
          <w:rFonts w:ascii="Times New Roman" w:hAnsi="Times New Roman" w:cs="Times New Roman"/>
          <w:sz w:val="24"/>
          <w:szCs w:val="24"/>
        </w:rPr>
        <w:t xml:space="preserve"> successfully promotes student involvement and interaction. The very low mean for disengagement, with a mean score of 1.71 described as Not Effective indicates that most students do not feel disengaged when using </w:t>
      </w:r>
      <w:proofErr w:type="spellStart"/>
      <w:r w:rsidRPr="00C50162">
        <w:rPr>
          <w:rFonts w:ascii="Times New Roman" w:hAnsi="Times New Roman" w:cs="Times New Roman"/>
          <w:sz w:val="24"/>
          <w:szCs w:val="24"/>
        </w:rPr>
        <w:t>WordWall</w:t>
      </w:r>
      <w:proofErr w:type="spellEnd"/>
      <w:r w:rsidRPr="00C50162">
        <w:rPr>
          <w:rFonts w:ascii="Times New Roman" w:hAnsi="Times New Roman" w:cs="Times New Roman"/>
          <w:sz w:val="24"/>
          <w:szCs w:val="24"/>
        </w:rPr>
        <w:t xml:space="preserve">, reinforcing its engaging nature. Although some students showed moderate preference for traditional lectures with a mean score of 2.83 and the high mean for varied engagement across different </w:t>
      </w:r>
      <w:proofErr w:type="spellStart"/>
      <w:r w:rsidRPr="00C50162">
        <w:rPr>
          <w:rFonts w:ascii="Times New Roman" w:hAnsi="Times New Roman" w:cs="Times New Roman"/>
          <w:sz w:val="24"/>
          <w:szCs w:val="24"/>
        </w:rPr>
        <w:t>WordWall</w:t>
      </w:r>
      <w:proofErr w:type="spellEnd"/>
      <w:r w:rsidRPr="00C50162">
        <w:rPr>
          <w:rFonts w:ascii="Times New Roman" w:hAnsi="Times New Roman" w:cs="Times New Roman"/>
          <w:sz w:val="24"/>
          <w:szCs w:val="24"/>
        </w:rPr>
        <w:t xml:space="preserve"> activities which is 4.71 highlights the flexibility and appeal of interactive formats. Overall, the findings suggest that Word-wall–based instruction effectively enhances student engagement by encouraging active participation and sustained interest in Social Studies lessons.</w:t>
      </w:r>
    </w:p>
    <w:p w14:paraId="576653BE" w14:textId="77777777" w:rsidR="00C50162" w:rsidRPr="00C50162" w:rsidRDefault="00C50162" w:rsidP="00C50162">
      <w:pPr>
        <w:pStyle w:val="NoSpacing"/>
        <w:ind w:firstLine="720"/>
        <w:jc w:val="both"/>
        <w:rPr>
          <w:rFonts w:ascii="Times New Roman" w:hAnsi="Times New Roman" w:cs="Times New Roman"/>
          <w:color w:val="000000"/>
          <w:sz w:val="24"/>
          <w:szCs w:val="24"/>
        </w:rPr>
      </w:pPr>
      <w:r w:rsidRPr="00C50162">
        <w:rPr>
          <w:rFonts w:ascii="Times New Roman" w:hAnsi="Times New Roman" w:cs="Times New Roman"/>
          <w:sz w:val="24"/>
          <w:szCs w:val="24"/>
        </w:rPr>
        <w:t xml:space="preserve">The findings indicate that Word-wall–based interactive instruction effectively enhances student engagement by actively involving learners in the learning process and sustaining their interest in Social Studies lessons. The high levels of perceived engagement suggest that interactive features encourage participation, reduce disengagement, and cater to varied learning preferences. This result is supported by </w:t>
      </w:r>
      <w:proofErr w:type="spellStart"/>
      <w:r w:rsidRPr="00C50162">
        <w:rPr>
          <w:rFonts w:ascii="Times New Roman" w:hAnsi="Times New Roman" w:cs="Times New Roman"/>
          <w:sz w:val="24"/>
          <w:szCs w:val="24"/>
        </w:rPr>
        <w:t>Paramole</w:t>
      </w:r>
      <w:proofErr w:type="spellEnd"/>
      <w:r w:rsidRPr="00C50162">
        <w:rPr>
          <w:rFonts w:ascii="Times New Roman" w:hAnsi="Times New Roman" w:cs="Times New Roman"/>
          <w:sz w:val="24"/>
          <w:szCs w:val="24"/>
        </w:rPr>
        <w:t xml:space="preserve"> (2024) who emphasized that active learning strategies promote higher levels of student engagement because learners are directly involved in meaningful tasks rather than passive listening. </w:t>
      </w:r>
      <w:proofErr w:type="spellStart"/>
      <w:r w:rsidRPr="00C50162">
        <w:rPr>
          <w:rFonts w:ascii="Times New Roman" w:hAnsi="Times New Roman" w:cs="Times New Roman"/>
          <w:sz w:val="24"/>
          <w:szCs w:val="24"/>
        </w:rPr>
        <w:t>Paramole</w:t>
      </w:r>
      <w:proofErr w:type="spellEnd"/>
      <w:r w:rsidRPr="00C50162">
        <w:rPr>
          <w:rFonts w:ascii="Times New Roman" w:hAnsi="Times New Roman" w:cs="Times New Roman"/>
          <w:sz w:val="24"/>
          <w:szCs w:val="24"/>
        </w:rPr>
        <w:t xml:space="preserve"> (2024) </w:t>
      </w:r>
      <w:r w:rsidRPr="00C50162">
        <w:rPr>
          <w:rFonts w:ascii="Times New Roman" w:hAnsi="Times New Roman" w:cs="Times New Roman"/>
          <w:color w:val="000000"/>
          <w:sz w:val="24"/>
          <w:szCs w:val="24"/>
        </w:rPr>
        <w:t xml:space="preserve">explained that student engagement increases when instructional strategies require learners to actively participate rather than passively receive information. In his review of research on active learning, he emphasized that activities involving interaction, collaboration, and immediate feedback encourage students to think critically and remain focused during lessons. This explains why students in the present study reported high engagement during </w:t>
      </w:r>
      <w:proofErr w:type="spellStart"/>
      <w:r w:rsidRPr="00C50162">
        <w:rPr>
          <w:rFonts w:ascii="Times New Roman" w:hAnsi="Times New Roman" w:cs="Times New Roman"/>
          <w:color w:val="000000"/>
          <w:sz w:val="24"/>
          <w:szCs w:val="24"/>
        </w:rPr>
        <w:t>WordWall</w:t>
      </w:r>
      <w:proofErr w:type="spellEnd"/>
      <w:r w:rsidRPr="00C50162">
        <w:rPr>
          <w:rFonts w:ascii="Times New Roman" w:hAnsi="Times New Roman" w:cs="Times New Roman"/>
          <w:color w:val="000000"/>
          <w:sz w:val="24"/>
          <w:szCs w:val="24"/>
        </w:rPr>
        <w:t>-based lessons, as the platform promotes active involvement through quizzes, games, and interactive tasks rather than lecture-based instruction.</w:t>
      </w:r>
    </w:p>
    <w:p w14:paraId="0BA791FE" w14:textId="77777777" w:rsidR="00C50162" w:rsidRPr="00C50162" w:rsidRDefault="00C50162" w:rsidP="00C50162">
      <w:pPr>
        <w:pStyle w:val="NoSpacing"/>
        <w:ind w:firstLine="720"/>
        <w:jc w:val="both"/>
        <w:rPr>
          <w:rFonts w:ascii="Times New Roman" w:hAnsi="Times New Roman" w:cs="Times New Roman"/>
          <w:color w:val="000000"/>
          <w:sz w:val="24"/>
          <w:szCs w:val="24"/>
        </w:rPr>
      </w:pPr>
      <w:r w:rsidRPr="00C50162">
        <w:rPr>
          <w:rFonts w:ascii="Times New Roman" w:hAnsi="Times New Roman" w:cs="Times New Roman"/>
          <w:color w:val="000000"/>
          <w:sz w:val="24"/>
          <w:szCs w:val="24"/>
        </w:rPr>
        <w:t xml:space="preserve">It is also found that interactive word walls foster greater student involvement by stimulating participation, discussion, and repeated interaction with content-area vocabulary (Schuneman, 2022). Schuneman (2022) specifically highlighted the role of word walls in increasing engagement by making learning more visual, interactive, and learner-centered. Their study showed that when students regularly interact with key terms through activities such as matching, categorizing, and discussion, they become more attentive and willing to participate in class activities. This sustained interaction helps reduce disengagement and supports the finding that students in the present study rarely felt disengaged when using </w:t>
      </w:r>
      <w:proofErr w:type="spellStart"/>
      <w:r w:rsidRPr="00C50162">
        <w:rPr>
          <w:rFonts w:ascii="Times New Roman" w:hAnsi="Times New Roman" w:cs="Times New Roman"/>
          <w:color w:val="000000"/>
          <w:sz w:val="24"/>
          <w:szCs w:val="24"/>
        </w:rPr>
        <w:t>WordWall</w:t>
      </w:r>
      <w:proofErr w:type="spellEnd"/>
      <w:r w:rsidRPr="00C50162">
        <w:rPr>
          <w:rFonts w:ascii="Times New Roman" w:hAnsi="Times New Roman" w:cs="Times New Roman"/>
          <w:color w:val="000000"/>
          <w:sz w:val="24"/>
          <w:szCs w:val="24"/>
        </w:rPr>
        <w:t xml:space="preserve">. </w:t>
      </w:r>
    </w:p>
    <w:p w14:paraId="36987B51" w14:textId="77777777" w:rsidR="00C50162" w:rsidRPr="00C50162" w:rsidRDefault="00C50162" w:rsidP="00C50162">
      <w:pPr>
        <w:pStyle w:val="NoSpacing"/>
        <w:ind w:firstLine="720"/>
        <w:jc w:val="both"/>
        <w:rPr>
          <w:rFonts w:ascii="Times New Roman" w:hAnsi="Times New Roman" w:cs="Times New Roman"/>
          <w:color w:val="000000"/>
          <w:sz w:val="24"/>
          <w:szCs w:val="24"/>
        </w:rPr>
      </w:pPr>
      <w:r w:rsidRPr="00C50162">
        <w:rPr>
          <w:rFonts w:ascii="Times New Roman" w:hAnsi="Times New Roman" w:cs="Times New Roman"/>
          <w:color w:val="000000"/>
          <w:sz w:val="24"/>
          <w:szCs w:val="24"/>
        </w:rPr>
        <w:t>Similarly, Joshi et al. (2023) found that digital interactive tools significantly enhance student engagement by offering varied and flexible learning activities that accommodate different learning styles. Their study emphasized that technology-based instruction keeps students engaged by allowing them to actively respond, explore content at their own pace, and receive immediate feedback. This supports the current findings that students’ engagement varied positively with different types of Word Wall activities, suggesting that diverse interactive formats help maintain interest and active participation in Social Studies lessons.</w:t>
      </w:r>
    </w:p>
    <w:p w14:paraId="12BF9531" w14:textId="77777777" w:rsidR="00C50162" w:rsidRDefault="00C50162" w:rsidP="00C50162">
      <w:pPr>
        <w:pStyle w:val="NoSpacing"/>
        <w:ind w:firstLine="720"/>
        <w:jc w:val="both"/>
        <w:rPr>
          <w:rFonts w:ascii="Times New Roman" w:hAnsi="Times New Roman" w:cs="Times New Roman"/>
          <w:color w:val="000000"/>
          <w:sz w:val="24"/>
          <w:szCs w:val="24"/>
        </w:rPr>
      </w:pPr>
      <w:r w:rsidRPr="00C50162">
        <w:rPr>
          <w:rFonts w:ascii="Times New Roman" w:hAnsi="Times New Roman" w:cs="Times New Roman"/>
          <w:color w:val="000000"/>
          <w:sz w:val="24"/>
          <w:szCs w:val="24"/>
        </w:rPr>
        <w:lastRenderedPageBreak/>
        <w:t>The findings imply that Word-wall–based interactive instruction is a valuable strategy for enhancing student engagement in Social Studies, as it actively involves learners, minimizes disengagement, and accommodates diverse learning preferences. The high levels of perceived engagement suggest that students respond more positively when lessons are interactive, dynamic, and varied, rather than purely lecture-based. This has important implications for classroom practice indicating that teachers should integrate interactive digital tools like Word Wall to foster sustained attention and participation. In conclusion, Word-wall–based instruction effectively promotes student engagement by encouraging active participation and interest supporting a more learner-centered and engaging instructional environment that can enhance overall learning outcomes.</w:t>
      </w:r>
    </w:p>
    <w:p w14:paraId="5783EA2A" w14:textId="77777777" w:rsidR="00C50162" w:rsidRDefault="00C50162" w:rsidP="00C50162">
      <w:pPr>
        <w:pStyle w:val="NoSpacing"/>
        <w:ind w:firstLine="720"/>
        <w:jc w:val="both"/>
        <w:rPr>
          <w:rFonts w:ascii="Times New Roman" w:hAnsi="Times New Roman" w:cs="Times New Roman"/>
          <w:color w:val="000000"/>
          <w:sz w:val="24"/>
          <w:szCs w:val="24"/>
        </w:rPr>
      </w:pPr>
    </w:p>
    <w:p w14:paraId="0AF95F9A" w14:textId="50755E99" w:rsidR="00C50162" w:rsidRPr="00C50162" w:rsidRDefault="00C50162" w:rsidP="00C50162">
      <w:pPr>
        <w:shd w:val="clear" w:color="auto" w:fill="FFFFFF"/>
        <w:spacing w:line="240" w:lineRule="auto"/>
        <w:jc w:val="both"/>
        <w:outlineLvl w:val="0"/>
        <w:rPr>
          <w:rFonts w:ascii="Times New Roman" w:hAnsi="Times New Roman" w:cs="Times New Roman"/>
          <w:b/>
          <w:bCs/>
          <w:sz w:val="24"/>
          <w:szCs w:val="24"/>
        </w:rPr>
      </w:pPr>
      <w:r>
        <w:rPr>
          <w:rFonts w:ascii="Times New Roman" w:hAnsi="Times New Roman" w:cs="Times New Roman"/>
          <w:b/>
          <w:bCs/>
          <w:sz w:val="24"/>
          <w:szCs w:val="24"/>
        </w:rPr>
        <w:t xml:space="preserve">Relationship between the Academic Performance and the Level of Perception of </w:t>
      </w:r>
      <w:proofErr w:type="spellStart"/>
      <w:r>
        <w:rPr>
          <w:rFonts w:ascii="Times New Roman" w:hAnsi="Times New Roman" w:cs="Times New Roman"/>
          <w:b/>
          <w:bCs/>
          <w:sz w:val="24"/>
          <w:szCs w:val="24"/>
        </w:rPr>
        <w:t>Wordwall</w:t>
      </w:r>
      <w:proofErr w:type="spellEnd"/>
      <w:r>
        <w:rPr>
          <w:rFonts w:ascii="Times New Roman" w:hAnsi="Times New Roman" w:cs="Times New Roman"/>
          <w:b/>
          <w:bCs/>
          <w:sz w:val="24"/>
          <w:szCs w:val="24"/>
        </w:rPr>
        <w:t xml:space="preserve"> Interactive Instruction</w:t>
      </w:r>
    </w:p>
    <w:p w14:paraId="04A70304" w14:textId="77777777" w:rsidR="00C50162" w:rsidRPr="00C50162" w:rsidRDefault="00C50162" w:rsidP="00C50162">
      <w:pPr>
        <w:spacing w:line="240" w:lineRule="auto"/>
        <w:ind w:firstLine="720"/>
        <w:jc w:val="both"/>
        <w:rPr>
          <w:rFonts w:ascii="Times New Roman" w:hAnsi="Times New Roman" w:cs="Times New Roman"/>
          <w:sz w:val="24"/>
          <w:szCs w:val="24"/>
        </w:rPr>
      </w:pPr>
      <w:r w:rsidRPr="00C50162">
        <w:rPr>
          <w:rFonts w:ascii="Times New Roman" w:hAnsi="Times New Roman" w:cs="Times New Roman"/>
          <w:sz w:val="24"/>
          <w:szCs w:val="24"/>
        </w:rPr>
        <w:t xml:space="preserve">This part presents the significant relationship between the academic performance of Grade 7 students and their level of perception of Word-wall based interactive instruction using inferential statistics particularly the </w:t>
      </w:r>
      <w:proofErr w:type="spellStart"/>
      <w:r w:rsidRPr="00C50162">
        <w:rPr>
          <w:rFonts w:ascii="Times New Roman" w:hAnsi="Times New Roman" w:cs="Times New Roman"/>
          <w:sz w:val="24"/>
          <w:szCs w:val="24"/>
        </w:rPr>
        <w:t>pearson’s</w:t>
      </w:r>
      <w:proofErr w:type="spellEnd"/>
      <w:r w:rsidRPr="00C50162">
        <w:rPr>
          <w:rFonts w:ascii="Times New Roman" w:hAnsi="Times New Roman" w:cs="Times New Roman"/>
          <w:sz w:val="24"/>
          <w:szCs w:val="24"/>
        </w:rPr>
        <w:t xml:space="preserve"> r.</w:t>
      </w:r>
    </w:p>
    <w:p w14:paraId="21153D74" w14:textId="601C1522" w:rsidR="00C50162" w:rsidRPr="00C50162" w:rsidRDefault="00C50162" w:rsidP="00C50162">
      <w:pPr>
        <w:spacing w:line="240" w:lineRule="auto"/>
        <w:jc w:val="both"/>
        <w:rPr>
          <w:rFonts w:ascii="Times New Roman" w:hAnsi="Times New Roman" w:cs="Times New Roman"/>
          <w:sz w:val="24"/>
          <w:szCs w:val="24"/>
        </w:rPr>
      </w:pPr>
      <w:r w:rsidRPr="00C50162">
        <w:rPr>
          <w:rFonts w:ascii="Times New Roman" w:hAnsi="Times New Roman" w:cs="Times New Roman"/>
          <w:sz w:val="24"/>
          <w:szCs w:val="24"/>
        </w:rPr>
        <w:t>Table 7</w:t>
      </w:r>
      <w:r>
        <w:rPr>
          <w:rFonts w:ascii="Times New Roman" w:hAnsi="Times New Roman" w:cs="Times New Roman"/>
          <w:sz w:val="24"/>
          <w:szCs w:val="24"/>
        </w:rPr>
        <w:t xml:space="preserve">. </w:t>
      </w:r>
      <w:r w:rsidRPr="00C50162">
        <w:rPr>
          <w:rFonts w:ascii="Times New Roman" w:hAnsi="Times New Roman" w:cs="Times New Roman"/>
          <w:color w:val="000000"/>
          <w:sz w:val="24"/>
          <w:szCs w:val="24"/>
        </w:rPr>
        <w:t>Relationship Between The Academic Performance And The Level Of Perception Of Word-Wall Based Interactive Instruction</w:t>
      </w:r>
    </w:p>
    <w:tbl>
      <w:tblPr>
        <w:tblW w:w="11473" w:type="dxa"/>
        <w:tblLayout w:type="fixed"/>
        <w:tblLook w:val="04A0" w:firstRow="1" w:lastRow="0" w:firstColumn="1" w:lastColumn="0" w:noHBand="0" w:noVBand="1"/>
      </w:tblPr>
      <w:tblGrid>
        <w:gridCol w:w="2633"/>
        <w:gridCol w:w="1504"/>
        <w:gridCol w:w="1880"/>
        <w:gridCol w:w="1693"/>
        <w:gridCol w:w="1693"/>
        <w:gridCol w:w="2070"/>
      </w:tblGrid>
      <w:tr w:rsidR="00C50162" w:rsidRPr="00C50162" w14:paraId="5852F7E8" w14:textId="77777777" w:rsidTr="00C50162">
        <w:trPr>
          <w:trHeight w:val="526"/>
        </w:trPr>
        <w:tc>
          <w:tcPr>
            <w:tcW w:w="2633" w:type="dxa"/>
            <w:tcBorders>
              <w:top w:val="single" w:sz="4" w:space="0" w:color="auto"/>
              <w:bottom w:val="single" w:sz="4" w:space="0" w:color="auto"/>
            </w:tcBorders>
            <w:vAlign w:val="center"/>
          </w:tcPr>
          <w:p w14:paraId="46E3516C" w14:textId="77777777" w:rsidR="00C50162" w:rsidRPr="00C50162" w:rsidRDefault="00C50162" w:rsidP="00C50162">
            <w:pPr>
              <w:spacing w:line="240" w:lineRule="auto"/>
              <w:jc w:val="center"/>
              <w:rPr>
                <w:rFonts w:ascii="Times New Roman" w:hAnsi="Times New Roman" w:cs="Times New Roman"/>
                <w:b/>
                <w:bCs/>
                <w:sz w:val="24"/>
                <w:szCs w:val="24"/>
              </w:rPr>
            </w:pPr>
            <w:r w:rsidRPr="00C50162">
              <w:rPr>
                <w:rFonts w:ascii="Times New Roman" w:hAnsi="Times New Roman" w:cs="Times New Roman"/>
                <w:b/>
                <w:bCs/>
                <w:sz w:val="24"/>
                <w:szCs w:val="24"/>
              </w:rPr>
              <w:t>Pair of Variables</w:t>
            </w:r>
          </w:p>
        </w:tc>
        <w:tc>
          <w:tcPr>
            <w:tcW w:w="1504" w:type="dxa"/>
            <w:tcBorders>
              <w:top w:val="single" w:sz="4" w:space="0" w:color="auto"/>
              <w:bottom w:val="single" w:sz="4" w:space="0" w:color="auto"/>
            </w:tcBorders>
            <w:vAlign w:val="center"/>
          </w:tcPr>
          <w:p w14:paraId="19B7849D" w14:textId="77777777" w:rsidR="00C50162" w:rsidRPr="00C50162" w:rsidRDefault="00C50162" w:rsidP="00C50162">
            <w:pPr>
              <w:spacing w:line="240" w:lineRule="auto"/>
              <w:jc w:val="center"/>
              <w:rPr>
                <w:rFonts w:ascii="Times New Roman" w:hAnsi="Times New Roman" w:cs="Times New Roman"/>
                <w:b/>
                <w:bCs/>
                <w:sz w:val="24"/>
                <w:szCs w:val="24"/>
              </w:rPr>
            </w:pPr>
            <w:r w:rsidRPr="00C50162">
              <w:rPr>
                <w:rFonts w:ascii="Times New Roman" w:hAnsi="Times New Roman" w:cs="Times New Roman"/>
                <w:b/>
                <w:bCs/>
                <w:sz w:val="24"/>
                <w:szCs w:val="24"/>
              </w:rPr>
              <w:t>r -value</w:t>
            </w:r>
          </w:p>
        </w:tc>
        <w:tc>
          <w:tcPr>
            <w:tcW w:w="1880" w:type="dxa"/>
            <w:tcBorders>
              <w:top w:val="single" w:sz="4" w:space="0" w:color="auto"/>
              <w:bottom w:val="single" w:sz="4" w:space="0" w:color="auto"/>
            </w:tcBorders>
            <w:vAlign w:val="center"/>
          </w:tcPr>
          <w:p w14:paraId="30672F7C" w14:textId="77777777" w:rsidR="00C50162" w:rsidRPr="00C50162" w:rsidRDefault="00C50162" w:rsidP="00C50162">
            <w:pPr>
              <w:spacing w:line="240" w:lineRule="auto"/>
              <w:jc w:val="center"/>
              <w:rPr>
                <w:rFonts w:ascii="Times New Roman" w:hAnsi="Times New Roman" w:cs="Times New Roman"/>
                <w:b/>
                <w:bCs/>
                <w:sz w:val="24"/>
                <w:szCs w:val="24"/>
              </w:rPr>
            </w:pPr>
            <w:r w:rsidRPr="00C50162">
              <w:rPr>
                <w:rFonts w:ascii="Times New Roman" w:hAnsi="Times New Roman" w:cs="Times New Roman"/>
                <w:b/>
                <w:bCs/>
                <w:sz w:val="24"/>
                <w:szCs w:val="24"/>
              </w:rPr>
              <w:t>Strength of Correlation</w:t>
            </w:r>
          </w:p>
        </w:tc>
        <w:tc>
          <w:tcPr>
            <w:tcW w:w="1693" w:type="dxa"/>
            <w:tcBorders>
              <w:top w:val="single" w:sz="4" w:space="0" w:color="auto"/>
              <w:bottom w:val="single" w:sz="4" w:space="0" w:color="auto"/>
            </w:tcBorders>
            <w:vAlign w:val="center"/>
          </w:tcPr>
          <w:p w14:paraId="01958796" w14:textId="77777777" w:rsidR="00C50162" w:rsidRPr="00C50162" w:rsidRDefault="00C50162" w:rsidP="00C50162">
            <w:pPr>
              <w:spacing w:line="240" w:lineRule="auto"/>
              <w:jc w:val="center"/>
              <w:rPr>
                <w:rFonts w:ascii="Times New Roman" w:hAnsi="Times New Roman" w:cs="Times New Roman"/>
                <w:b/>
                <w:bCs/>
                <w:sz w:val="24"/>
                <w:szCs w:val="24"/>
              </w:rPr>
            </w:pPr>
            <w:r w:rsidRPr="00C50162">
              <w:rPr>
                <w:rFonts w:ascii="Times New Roman" w:hAnsi="Times New Roman" w:cs="Times New Roman"/>
                <w:b/>
                <w:bCs/>
                <w:sz w:val="24"/>
                <w:szCs w:val="24"/>
              </w:rPr>
              <w:t>p - value</w:t>
            </w:r>
          </w:p>
        </w:tc>
        <w:tc>
          <w:tcPr>
            <w:tcW w:w="1693" w:type="dxa"/>
            <w:tcBorders>
              <w:top w:val="single" w:sz="4" w:space="0" w:color="auto"/>
              <w:bottom w:val="single" w:sz="4" w:space="0" w:color="auto"/>
            </w:tcBorders>
            <w:vAlign w:val="center"/>
          </w:tcPr>
          <w:p w14:paraId="607F294E" w14:textId="77777777" w:rsidR="00C50162" w:rsidRPr="00C50162" w:rsidRDefault="00C50162" w:rsidP="00C50162">
            <w:pPr>
              <w:spacing w:line="240" w:lineRule="auto"/>
              <w:jc w:val="center"/>
              <w:rPr>
                <w:rFonts w:ascii="Times New Roman" w:hAnsi="Times New Roman" w:cs="Times New Roman"/>
                <w:b/>
                <w:bCs/>
                <w:sz w:val="24"/>
                <w:szCs w:val="24"/>
              </w:rPr>
            </w:pPr>
            <w:r w:rsidRPr="00C50162">
              <w:rPr>
                <w:rFonts w:ascii="Times New Roman" w:hAnsi="Times New Roman" w:cs="Times New Roman"/>
                <w:b/>
                <w:bCs/>
                <w:sz w:val="24"/>
                <w:szCs w:val="24"/>
              </w:rPr>
              <w:t>Decision</w:t>
            </w:r>
          </w:p>
        </w:tc>
        <w:tc>
          <w:tcPr>
            <w:tcW w:w="2068" w:type="dxa"/>
            <w:tcBorders>
              <w:top w:val="single" w:sz="4" w:space="0" w:color="auto"/>
              <w:bottom w:val="single" w:sz="4" w:space="0" w:color="auto"/>
            </w:tcBorders>
            <w:vAlign w:val="center"/>
          </w:tcPr>
          <w:p w14:paraId="09608ECD" w14:textId="77777777" w:rsidR="00C50162" w:rsidRPr="00C50162" w:rsidRDefault="00C50162" w:rsidP="00C50162">
            <w:pPr>
              <w:spacing w:line="240" w:lineRule="auto"/>
              <w:jc w:val="center"/>
              <w:rPr>
                <w:rFonts w:ascii="Times New Roman" w:hAnsi="Times New Roman" w:cs="Times New Roman"/>
                <w:b/>
                <w:bCs/>
                <w:sz w:val="24"/>
                <w:szCs w:val="24"/>
              </w:rPr>
            </w:pPr>
            <w:r w:rsidRPr="00C50162">
              <w:rPr>
                <w:rFonts w:ascii="Times New Roman" w:hAnsi="Times New Roman" w:cs="Times New Roman"/>
                <w:b/>
                <w:bCs/>
                <w:sz w:val="24"/>
                <w:szCs w:val="24"/>
              </w:rPr>
              <w:t>Remarks</w:t>
            </w:r>
          </w:p>
        </w:tc>
      </w:tr>
      <w:tr w:rsidR="00C50162" w:rsidRPr="00C50162" w14:paraId="41DCADB1" w14:textId="77777777" w:rsidTr="00C50162">
        <w:trPr>
          <w:trHeight w:val="645"/>
        </w:trPr>
        <w:tc>
          <w:tcPr>
            <w:tcW w:w="2633" w:type="dxa"/>
            <w:tcBorders>
              <w:top w:val="single" w:sz="4" w:space="0" w:color="auto"/>
            </w:tcBorders>
            <w:vAlign w:val="center"/>
          </w:tcPr>
          <w:p w14:paraId="01FD6A48" w14:textId="77777777" w:rsidR="00C50162" w:rsidRPr="00C50162" w:rsidRDefault="00C50162" w:rsidP="00C50162">
            <w:pPr>
              <w:pStyle w:val="NoSpacing"/>
              <w:jc w:val="center"/>
              <w:rPr>
                <w:rFonts w:ascii="Times New Roman" w:hAnsi="Times New Roman" w:cs="Times New Roman"/>
                <w:bCs/>
                <w:sz w:val="24"/>
                <w:szCs w:val="24"/>
              </w:rPr>
            </w:pPr>
            <w:r w:rsidRPr="00C50162">
              <w:rPr>
                <w:rFonts w:ascii="Times New Roman" w:hAnsi="Times New Roman" w:cs="Times New Roman"/>
                <w:sz w:val="24"/>
                <w:szCs w:val="24"/>
              </w:rPr>
              <w:t xml:space="preserve">Academic Performance and Concept Retention </w:t>
            </w:r>
          </w:p>
        </w:tc>
        <w:tc>
          <w:tcPr>
            <w:tcW w:w="1504" w:type="dxa"/>
            <w:tcBorders>
              <w:top w:val="single" w:sz="4" w:space="0" w:color="auto"/>
            </w:tcBorders>
            <w:vAlign w:val="center"/>
          </w:tcPr>
          <w:p w14:paraId="71E30E51" w14:textId="77777777" w:rsidR="00C50162" w:rsidRPr="00C50162" w:rsidRDefault="00C50162" w:rsidP="00C50162">
            <w:pPr>
              <w:spacing w:line="240" w:lineRule="auto"/>
              <w:jc w:val="center"/>
              <w:rPr>
                <w:rFonts w:ascii="Times New Roman" w:hAnsi="Times New Roman" w:cs="Times New Roman"/>
                <w:sz w:val="24"/>
                <w:szCs w:val="24"/>
              </w:rPr>
            </w:pPr>
            <w:r w:rsidRPr="00C50162">
              <w:rPr>
                <w:rFonts w:ascii="Times New Roman" w:hAnsi="Times New Roman" w:cs="Times New Roman"/>
                <w:sz w:val="24"/>
                <w:szCs w:val="24"/>
              </w:rPr>
              <w:t>0.53</w:t>
            </w:r>
          </w:p>
        </w:tc>
        <w:tc>
          <w:tcPr>
            <w:tcW w:w="1880" w:type="dxa"/>
            <w:tcBorders>
              <w:top w:val="single" w:sz="4" w:space="0" w:color="auto"/>
            </w:tcBorders>
            <w:vAlign w:val="center"/>
          </w:tcPr>
          <w:p w14:paraId="2EA9222E" w14:textId="77777777" w:rsidR="00C50162" w:rsidRPr="00C50162" w:rsidRDefault="00C50162" w:rsidP="00C50162">
            <w:pPr>
              <w:spacing w:line="240" w:lineRule="auto"/>
              <w:jc w:val="center"/>
              <w:rPr>
                <w:rFonts w:ascii="Times New Roman" w:hAnsi="Times New Roman" w:cs="Times New Roman"/>
                <w:sz w:val="24"/>
                <w:szCs w:val="24"/>
              </w:rPr>
            </w:pPr>
            <w:r w:rsidRPr="00C50162">
              <w:rPr>
                <w:rFonts w:ascii="Times New Roman" w:hAnsi="Times New Roman" w:cs="Times New Roman"/>
                <w:sz w:val="24"/>
                <w:szCs w:val="24"/>
              </w:rPr>
              <w:t>Strong (Low positive)</w:t>
            </w:r>
          </w:p>
        </w:tc>
        <w:tc>
          <w:tcPr>
            <w:tcW w:w="1693" w:type="dxa"/>
            <w:tcBorders>
              <w:top w:val="single" w:sz="4" w:space="0" w:color="auto"/>
            </w:tcBorders>
            <w:vAlign w:val="center"/>
          </w:tcPr>
          <w:p w14:paraId="29910692" w14:textId="77777777" w:rsidR="00C50162" w:rsidRPr="00C50162" w:rsidRDefault="00C50162" w:rsidP="00C50162">
            <w:pPr>
              <w:spacing w:line="240" w:lineRule="auto"/>
              <w:jc w:val="center"/>
              <w:rPr>
                <w:rFonts w:ascii="Times New Roman" w:hAnsi="Times New Roman" w:cs="Times New Roman"/>
                <w:sz w:val="24"/>
                <w:szCs w:val="24"/>
              </w:rPr>
            </w:pPr>
            <w:r w:rsidRPr="00C50162">
              <w:rPr>
                <w:rFonts w:ascii="Times New Roman" w:hAnsi="Times New Roman" w:cs="Times New Roman"/>
                <w:sz w:val="24"/>
                <w:szCs w:val="24"/>
              </w:rPr>
              <w:t>0.08</w:t>
            </w:r>
          </w:p>
        </w:tc>
        <w:tc>
          <w:tcPr>
            <w:tcW w:w="1693" w:type="dxa"/>
            <w:tcBorders>
              <w:top w:val="single" w:sz="4" w:space="0" w:color="auto"/>
            </w:tcBorders>
            <w:vAlign w:val="center"/>
          </w:tcPr>
          <w:p w14:paraId="3BB5C9EF" w14:textId="77777777" w:rsidR="00C50162" w:rsidRPr="00C50162" w:rsidRDefault="00C50162" w:rsidP="00C50162">
            <w:pPr>
              <w:pStyle w:val="NoSpacing"/>
              <w:jc w:val="center"/>
              <w:rPr>
                <w:rFonts w:ascii="Times New Roman" w:hAnsi="Times New Roman" w:cs="Times New Roman"/>
                <w:sz w:val="24"/>
                <w:szCs w:val="24"/>
              </w:rPr>
            </w:pPr>
            <w:r w:rsidRPr="00C50162">
              <w:rPr>
                <w:rFonts w:ascii="Times New Roman" w:hAnsi="Times New Roman" w:cs="Times New Roman"/>
                <w:sz w:val="24"/>
                <w:szCs w:val="24"/>
              </w:rPr>
              <w:t>Accept H0</w:t>
            </w:r>
          </w:p>
        </w:tc>
        <w:tc>
          <w:tcPr>
            <w:tcW w:w="2068" w:type="dxa"/>
            <w:tcBorders>
              <w:top w:val="single" w:sz="4" w:space="0" w:color="auto"/>
            </w:tcBorders>
            <w:vAlign w:val="center"/>
          </w:tcPr>
          <w:p w14:paraId="4810A6D2" w14:textId="77777777" w:rsidR="00C50162" w:rsidRPr="00C50162" w:rsidRDefault="00C50162" w:rsidP="00C50162">
            <w:pPr>
              <w:pStyle w:val="NoSpacing"/>
              <w:jc w:val="center"/>
              <w:rPr>
                <w:rFonts w:ascii="Times New Roman" w:hAnsi="Times New Roman" w:cs="Times New Roman"/>
                <w:sz w:val="24"/>
                <w:szCs w:val="24"/>
              </w:rPr>
            </w:pPr>
            <w:r w:rsidRPr="00C50162">
              <w:rPr>
                <w:rFonts w:ascii="Times New Roman" w:hAnsi="Times New Roman" w:cs="Times New Roman"/>
                <w:sz w:val="24"/>
                <w:szCs w:val="24"/>
              </w:rPr>
              <w:t>Not Significant</w:t>
            </w:r>
          </w:p>
        </w:tc>
      </w:tr>
      <w:tr w:rsidR="00C50162" w:rsidRPr="00C50162" w14:paraId="4208C232" w14:textId="77777777" w:rsidTr="00C50162">
        <w:trPr>
          <w:trHeight w:val="645"/>
        </w:trPr>
        <w:tc>
          <w:tcPr>
            <w:tcW w:w="2633" w:type="dxa"/>
            <w:vAlign w:val="center"/>
          </w:tcPr>
          <w:p w14:paraId="4A002C40" w14:textId="77777777" w:rsidR="00C50162" w:rsidRPr="00C50162" w:rsidRDefault="00C50162" w:rsidP="00C50162">
            <w:pPr>
              <w:pStyle w:val="NoSpacing"/>
              <w:jc w:val="center"/>
              <w:rPr>
                <w:rFonts w:ascii="Times New Roman" w:hAnsi="Times New Roman" w:cs="Times New Roman"/>
                <w:sz w:val="24"/>
                <w:szCs w:val="24"/>
              </w:rPr>
            </w:pPr>
            <w:r w:rsidRPr="00C50162">
              <w:rPr>
                <w:rFonts w:ascii="Times New Roman" w:hAnsi="Times New Roman" w:cs="Times New Roman"/>
                <w:sz w:val="24"/>
                <w:szCs w:val="24"/>
              </w:rPr>
              <w:t>Academic Performance and Motivation</w:t>
            </w:r>
          </w:p>
        </w:tc>
        <w:tc>
          <w:tcPr>
            <w:tcW w:w="1504" w:type="dxa"/>
            <w:vAlign w:val="center"/>
          </w:tcPr>
          <w:p w14:paraId="03AE81FF" w14:textId="77777777" w:rsidR="00C50162" w:rsidRPr="00C50162" w:rsidRDefault="00C50162" w:rsidP="00C50162">
            <w:pPr>
              <w:spacing w:line="240" w:lineRule="auto"/>
              <w:jc w:val="center"/>
              <w:rPr>
                <w:rFonts w:ascii="Times New Roman" w:hAnsi="Times New Roman" w:cs="Times New Roman"/>
                <w:sz w:val="24"/>
                <w:szCs w:val="24"/>
              </w:rPr>
            </w:pPr>
            <w:r w:rsidRPr="00C50162">
              <w:rPr>
                <w:rFonts w:ascii="Times New Roman" w:hAnsi="Times New Roman" w:cs="Times New Roman"/>
                <w:sz w:val="24"/>
                <w:szCs w:val="24"/>
              </w:rPr>
              <w:t>0.55</w:t>
            </w:r>
          </w:p>
        </w:tc>
        <w:tc>
          <w:tcPr>
            <w:tcW w:w="1880" w:type="dxa"/>
            <w:vAlign w:val="center"/>
          </w:tcPr>
          <w:p w14:paraId="58BDD8F2" w14:textId="77777777" w:rsidR="00C50162" w:rsidRPr="00C50162" w:rsidRDefault="00C50162" w:rsidP="00C50162">
            <w:pPr>
              <w:spacing w:line="240" w:lineRule="auto"/>
              <w:jc w:val="center"/>
              <w:rPr>
                <w:rFonts w:ascii="Times New Roman" w:hAnsi="Times New Roman" w:cs="Times New Roman"/>
                <w:sz w:val="24"/>
                <w:szCs w:val="24"/>
              </w:rPr>
            </w:pPr>
            <w:r w:rsidRPr="00C50162">
              <w:rPr>
                <w:rFonts w:ascii="Times New Roman" w:hAnsi="Times New Roman" w:cs="Times New Roman"/>
                <w:sz w:val="24"/>
                <w:szCs w:val="24"/>
              </w:rPr>
              <w:t>Weak (negative)</w:t>
            </w:r>
          </w:p>
        </w:tc>
        <w:tc>
          <w:tcPr>
            <w:tcW w:w="1693" w:type="dxa"/>
            <w:vAlign w:val="center"/>
          </w:tcPr>
          <w:p w14:paraId="0638966E" w14:textId="77777777" w:rsidR="00C50162" w:rsidRPr="00C50162" w:rsidRDefault="00C50162" w:rsidP="00C50162">
            <w:pPr>
              <w:spacing w:line="240" w:lineRule="auto"/>
              <w:jc w:val="center"/>
              <w:rPr>
                <w:rFonts w:ascii="Times New Roman" w:hAnsi="Times New Roman" w:cs="Times New Roman"/>
                <w:sz w:val="24"/>
                <w:szCs w:val="24"/>
              </w:rPr>
            </w:pPr>
            <w:r w:rsidRPr="00C50162">
              <w:rPr>
                <w:rFonts w:ascii="Times New Roman" w:hAnsi="Times New Roman" w:cs="Times New Roman"/>
                <w:sz w:val="24"/>
                <w:szCs w:val="24"/>
              </w:rPr>
              <w:t>0.05</w:t>
            </w:r>
          </w:p>
        </w:tc>
        <w:tc>
          <w:tcPr>
            <w:tcW w:w="1693" w:type="dxa"/>
            <w:vAlign w:val="center"/>
          </w:tcPr>
          <w:p w14:paraId="43EFBD9F" w14:textId="77777777" w:rsidR="00C50162" w:rsidRPr="00C50162" w:rsidRDefault="00C50162" w:rsidP="00C50162">
            <w:pPr>
              <w:pStyle w:val="NoSpacing"/>
              <w:jc w:val="center"/>
              <w:rPr>
                <w:rFonts w:ascii="Times New Roman" w:hAnsi="Times New Roman" w:cs="Times New Roman"/>
                <w:sz w:val="24"/>
                <w:szCs w:val="24"/>
              </w:rPr>
            </w:pPr>
            <w:r w:rsidRPr="00C50162">
              <w:rPr>
                <w:rFonts w:ascii="Times New Roman" w:hAnsi="Times New Roman" w:cs="Times New Roman"/>
                <w:sz w:val="24"/>
                <w:szCs w:val="24"/>
              </w:rPr>
              <w:t>Reject H0</w:t>
            </w:r>
          </w:p>
        </w:tc>
        <w:tc>
          <w:tcPr>
            <w:tcW w:w="2068" w:type="dxa"/>
            <w:vAlign w:val="center"/>
          </w:tcPr>
          <w:p w14:paraId="5F4A576C" w14:textId="77777777" w:rsidR="00C50162" w:rsidRPr="00C50162" w:rsidRDefault="00C50162" w:rsidP="00C50162">
            <w:pPr>
              <w:pStyle w:val="NoSpacing"/>
              <w:jc w:val="center"/>
              <w:rPr>
                <w:rFonts w:ascii="Times New Roman" w:hAnsi="Times New Roman" w:cs="Times New Roman"/>
                <w:sz w:val="24"/>
                <w:szCs w:val="24"/>
              </w:rPr>
            </w:pPr>
            <w:r w:rsidRPr="00C50162">
              <w:rPr>
                <w:rFonts w:ascii="Times New Roman" w:hAnsi="Times New Roman" w:cs="Times New Roman"/>
                <w:sz w:val="24"/>
                <w:szCs w:val="24"/>
              </w:rPr>
              <w:t>Significant</w:t>
            </w:r>
          </w:p>
        </w:tc>
      </w:tr>
      <w:tr w:rsidR="00C50162" w:rsidRPr="00C50162" w14:paraId="62650B0D" w14:textId="77777777" w:rsidTr="00C50162">
        <w:trPr>
          <w:trHeight w:val="645"/>
        </w:trPr>
        <w:tc>
          <w:tcPr>
            <w:tcW w:w="2633" w:type="dxa"/>
            <w:vAlign w:val="center"/>
          </w:tcPr>
          <w:p w14:paraId="650ECA95" w14:textId="77777777" w:rsidR="00C50162" w:rsidRPr="00C50162" w:rsidRDefault="00C50162" w:rsidP="00C50162">
            <w:pPr>
              <w:pStyle w:val="NoSpacing"/>
              <w:jc w:val="center"/>
              <w:rPr>
                <w:rFonts w:ascii="Times New Roman" w:hAnsi="Times New Roman" w:cs="Times New Roman"/>
                <w:sz w:val="24"/>
                <w:szCs w:val="24"/>
              </w:rPr>
            </w:pPr>
            <w:r w:rsidRPr="00C50162">
              <w:rPr>
                <w:rFonts w:ascii="Times New Roman" w:hAnsi="Times New Roman" w:cs="Times New Roman"/>
                <w:sz w:val="24"/>
                <w:szCs w:val="24"/>
              </w:rPr>
              <w:t>Academic Performance and Engagement</w:t>
            </w:r>
          </w:p>
        </w:tc>
        <w:tc>
          <w:tcPr>
            <w:tcW w:w="1504" w:type="dxa"/>
            <w:vAlign w:val="center"/>
          </w:tcPr>
          <w:p w14:paraId="037EAED8" w14:textId="77777777" w:rsidR="00C50162" w:rsidRPr="00C50162" w:rsidRDefault="00C50162" w:rsidP="00C50162">
            <w:pPr>
              <w:spacing w:line="240" w:lineRule="auto"/>
              <w:jc w:val="center"/>
              <w:rPr>
                <w:rFonts w:ascii="Times New Roman" w:hAnsi="Times New Roman" w:cs="Times New Roman"/>
                <w:sz w:val="24"/>
                <w:szCs w:val="24"/>
              </w:rPr>
            </w:pPr>
            <w:r w:rsidRPr="00C50162">
              <w:rPr>
                <w:rFonts w:ascii="Times New Roman" w:hAnsi="Times New Roman" w:cs="Times New Roman"/>
                <w:sz w:val="24"/>
                <w:szCs w:val="24"/>
              </w:rPr>
              <w:t>0.62</w:t>
            </w:r>
          </w:p>
        </w:tc>
        <w:tc>
          <w:tcPr>
            <w:tcW w:w="1880" w:type="dxa"/>
            <w:vAlign w:val="center"/>
          </w:tcPr>
          <w:p w14:paraId="2E06397C" w14:textId="77777777" w:rsidR="00C50162" w:rsidRPr="00C50162" w:rsidRDefault="00C50162" w:rsidP="00C50162">
            <w:pPr>
              <w:spacing w:line="240" w:lineRule="auto"/>
              <w:jc w:val="center"/>
              <w:rPr>
                <w:rFonts w:ascii="Times New Roman" w:hAnsi="Times New Roman" w:cs="Times New Roman"/>
                <w:sz w:val="24"/>
                <w:szCs w:val="24"/>
              </w:rPr>
            </w:pPr>
            <w:r w:rsidRPr="00C50162">
              <w:rPr>
                <w:rFonts w:ascii="Times New Roman" w:hAnsi="Times New Roman" w:cs="Times New Roman"/>
                <w:sz w:val="24"/>
                <w:szCs w:val="24"/>
              </w:rPr>
              <w:t>Very Weak (Low negative)</w:t>
            </w:r>
          </w:p>
        </w:tc>
        <w:tc>
          <w:tcPr>
            <w:tcW w:w="1693" w:type="dxa"/>
            <w:vAlign w:val="center"/>
          </w:tcPr>
          <w:p w14:paraId="3FD8198C" w14:textId="77777777" w:rsidR="00C50162" w:rsidRPr="00C50162" w:rsidRDefault="00C50162" w:rsidP="00C50162">
            <w:pPr>
              <w:spacing w:line="240" w:lineRule="auto"/>
              <w:jc w:val="center"/>
              <w:rPr>
                <w:rFonts w:ascii="Times New Roman" w:hAnsi="Times New Roman" w:cs="Times New Roman"/>
                <w:sz w:val="24"/>
                <w:szCs w:val="24"/>
              </w:rPr>
            </w:pPr>
            <w:r w:rsidRPr="00C50162">
              <w:rPr>
                <w:rFonts w:ascii="Times New Roman" w:hAnsi="Times New Roman" w:cs="Times New Roman"/>
                <w:sz w:val="24"/>
                <w:szCs w:val="24"/>
              </w:rPr>
              <w:t>0.01</w:t>
            </w:r>
          </w:p>
        </w:tc>
        <w:tc>
          <w:tcPr>
            <w:tcW w:w="1693" w:type="dxa"/>
            <w:vAlign w:val="center"/>
          </w:tcPr>
          <w:p w14:paraId="6058DEFB" w14:textId="77777777" w:rsidR="00C50162" w:rsidRPr="00C50162" w:rsidRDefault="00C50162" w:rsidP="00C50162">
            <w:pPr>
              <w:pStyle w:val="NoSpacing"/>
              <w:jc w:val="center"/>
              <w:rPr>
                <w:rFonts w:ascii="Times New Roman" w:hAnsi="Times New Roman" w:cs="Times New Roman"/>
                <w:sz w:val="24"/>
                <w:szCs w:val="24"/>
              </w:rPr>
            </w:pPr>
            <w:r w:rsidRPr="00C50162">
              <w:rPr>
                <w:rFonts w:ascii="Times New Roman" w:hAnsi="Times New Roman" w:cs="Times New Roman"/>
                <w:sz w:val="24"/>
                <w:szCs w:val="24"/>
              </w:rPr>
              <w:t>Reject H0</w:t>
            </w:r>
          </w:p>
        </w:tc>
        <w:tc>
          <w:tcPr>
            <w:tcW w:w="2068" w:type="dxa"/>
            <w:vAlign w:val="center"/>
          </w:tcPr>
          <w:p w14:paraId="4C6F3C31" w14:textId="77777777" w:rsidR="00C50162" w:rsidRPr="00C50162" w:rsidRDefault="00C50162" w:rsidP="00C50162">
            <w:pPr>
              <w:pStyle w:val="NoSpacing"/>
              <w:jc w:val="center"/>
              <w:rPr>
                <w:rFonts w:ascii="Times New Roman" w:hAnsi="Times New Roman" w:cs="Times New Roman"/>
                <w:sz w:val="24"/>
                <w:szCs w:val="24"/>
              </w:rPr>
            </w:pPr>
            <w:r w:rsidRPr="00C50162">
              <w:rPr>
                <w:rFonts w:ascii="Times New Roman" w:hAnsi="Times New Roman" w:cs="Times New Roman"/>
                <w:sz w:val="24"/>
                <w:szCs w:val="24"/>
              </w:rPr>
              <w:t>Significant</w:t>
            </w:r>
          </w:p>
        </w:tc>
      </w:tr>
      <w:tr w:rsidR="00C50162" w:rsidRPr="00C50162" w14:paraId="32F9D112" w14:textId="77777777" w:rsidTr="00C50162">
        <w:trPr>
          <w:trHeight w:val="297"/>
        </w:trPr>
        <w:tc>
          <w:tcPr>
            <w:tcW w:w="11473" w:type="dxa"/>
            <w:gridSpan w:val="6"/>
            <w:tcBorders>
              <w:top w:val="single" w:sz="4" w:space="0" w:color="auto"/>
            </w:tcBorders>
            <w:vAlign w:val="center"/>
          </w:tcPr>
          <w:p w14:paraId="5965D719" w14:textId="77777777" w:rsidR="00C50162" w:rsidRPr="00C50162" w:rsidRDefault="00C50162" w:rsidP="00C50162">
            <w:pPr>
              <w:spacing w:line="240" w:lineRule="auto"/>
              <w:jc w:val="both"/>
              <w:rPr>
                <w:rFonts w:ascii="Times New Roman" w:hAnsi="Times New Roman" w:cs="Times New Roman"/>
                <w:i/>
                <w:iCs/>
                <w:sz w:val="20"/>
                <w:szCs w:val="20"/>
              </w:rPr>
            </w:pPr>
            <w:r w:rsidRPr="00C50162">
              <w:rPr>
                <w:rFonts w:ascii="Times New Roman" w:hAnsi="Times New Roman" w:cs="Times New Roman"/>
                <w:i/>
                <w:iCs/>
                <w:sz w:val="20"/>
                <w:szCs w:val="20"/>
              </w:rPr>
              <w:t xml:space="preserve">Note. Significant at p&lt;0.05 </w:t>
            </w:r>
          </w:p>
        </w:tc>
      </w:tr>
    </w:tbl>
    <w:p w14:paraId="34D66419" w14:textId="77777777" w:rsidR="00C50162" w:rsidRPr="00C50162" w:rsidRDefault="00C50162" w:rsidP="00C50162">
      <w:pPr>
        <w:pStyle w:val="NoSpacing"/>
        <w:jc w:val="both"/>
        <w:rPr>
          <w:rFonts w:ascii="Times New Roman" w:hAnsi="Times New Roman" w:cs="Times New Roman"/>
          <w:sz w:val="24"/>
          <w:szCs w:val="24"/>
        </w:rPr>
      </w:pPr>
    </w:p>
    <w:p w14:paraId="1FCAF4A4" w14:textId="77777777" w:rsidR="00C50162" w:rsidRPr="00C50162" w:rsidRDefault="00C50162" w:rsidP="00C50162">
      <w:pPr>
        <w:pStyle w:val="NoSpacing"/>
        <w:ind w:firstLine="720"/>
        <w:jc w:val="both"/>
        <w:rPr>
          <w:rFonts w:ascii="Times New Roman" w:hAnsi="Times New Roman" w:cs="Times New Roman"/>
          <w:color w:val="000000"/>
          <w:sz w:val="24"/>
          <w:szCs w:val="24"/>
        </w:rPr>
      </w:pPr>
      <w:r w:rsidRPr="00C50162">
        <w:rPr>
          <w:rFonts w:ascii="Times New Roman" w:hAnsi="Times New Roman" w:cs="Times New Roman"/>
          <w:color w:val="000000"/>
          <w:sz w:val="24"/>
          <w:szCs w:val="24"/>
        </w:rPr>
        <w:t xml:space="preserve">The table presents the relationship between students’ academic performance and their level of perception of Word-wall–based interactive instruction using Pearson’s r. The computed correlation coefficients show mixed results across the variables: for concept retention (r = 0.53, p = 0.08), the relationship is moderately positive but not statistically significant since the p-value is greater than 0.05, leading to the acceptance of the null hypothesis; for motivation (r = 0.55, p = 0.05), the relationship is statistically significant as the p-value meets the 0.05 threshold, resulting in the rejection of the null hypothesis; and for engagement (r = 0.62, p = 0.01), the relationship is also statistically significant with a p-value less than 0.05, leading to the rejection of the null hypothesis. Despite inconsistencies in the table’s labeling of correlation strength and direction, the positive </w:t>
      </w:r>
      <w:proofErr w:type="spellStart"/>
      <w:r w:rsidRPr="00C50162">
        <w:rPr>
          <w:rFonts w:ascii="Times New Roman" w:hAnsi="Times New Roman" w:cs="Times New Roman"/>
          <w:color w:val="000000"/>
          <w:sz w:val="24"/>
          <w:szCs w:val="24"/>
        </w:rPr>
        <w:t>r-values</w:t>
      </w:r>
      <w:proofErr w:type="spellEnd"/>
      <w:r w:rsidRPr="00C50162">
        <w:rPr>
          <w:rFonts w:ascii="Times New Roman" w:hAnsi="Times New Roman" w:cs="Times New Roman"/>
          <w:color w:val="000000"/>
          <w:sz w:val="24"/>
          <w:szCs w:val="24"/>
        </w:rPr>
        <w:t xml:space="preserve"> indicate that as students’ perceptions of Word-wall–based instruction in terms of motivation and engagement improve, their academic performance also tends to improve. Overall, the results imply that motivation and engagement are meaningfully and significantly linked to academic performance, while concept retention, although positively related, does not show a statistically reliable connection.</w:t>
      </w:r>
    </w:p>
    <w:p w14:paraId="4817FE16" w14:textId="77777777" w:rsidR="00C50162" w:rsidRPr="00C50162" w:rsidRDefault="00C50162" w:rsidP="00C50162">
      <w:pPr>
        <w:pStyle w:val="NoSpacing"/>
        <w:ind w:firstLine="720"/>
        <w:jc w:val="both"/>
        <w:rPr>
          <w:rFonts w:ascii="Times New Roman" w:hAnsi="Times New Roman" w:cs="Times New Roman"/>
          <w:color w:val="000000"/>
          <w:sz w:val="24"/>
          <w:szCs w:val="24"/>
        </w:rPr>
      </w:pPr>
      <w:r w:rsidRPr="00C50162">
        <w:rPr>
          <w:rFonts w:ascii="Times New Roman" w:hAnsi="Times New Roman" w:cs="Times New Roman"/>
          <w:color w:val="000000"/>
          <w:sz w:val="24"/>
          <w:szCs w:val="24"/>
        </w:rPr>
        <w:t xml:space="preserve">This means that students’ motivation and engagement influenced by Word-wall activities are significantly related to better academic performance, showing that when students are more interested and involved, they tend to perform better in class. However, even though concept retention shows a positive relationship, it is not strong enough to be considered reliable, meaning it may not consistently affect academic performance. Overall, Word-wall instruction helps improve performance mainly by increasing students’ interest and participation, rather than just helping them remember information. </w:t>
      </w:r>
      <w:r w:rsidRPr="00C50162">
        <w:rPr>
          <w:rFonts w:ascii="Times New Roman" w:hAnsi="Times New Roman" w:cs="Times New Roman"/>
          <w:sz w:val="24"/>
          <w:szCs w:val="24"/>
        </w:rPr>
        <w:t xml:space="preserve">The relationship between academic performance and students’ level of perception of Word-wall–based interactive instruction means that the two variables move in opposite directions. Specifically, as students’ academic performance increases, their level of perception toward the </w:t>
      </w:r>
      <w:proofErr w:type="spellStart"/>
      <w:r w:rsidRPr="00C50162">
        <w:rPr>
          <w:rFonts w:ascii="Times New Roman" w:hAnsi="Times New Roman" w:cs="Times New Roman"/>
          <w:sz w:val="24"/>
          <w:szCs w:val="24"/>
        </w:rPr>
        <w:t>WordWall</w:t>
      </w:r>
      <w:proofErr w:type="spellEnd"/>
      <w:r w:rsidRPr="00C50162">
        <w:rPr>
          <w:rFonts w:ascii="Times New Roman" w:hAnsi="Times New Roman" w:cs="Times New Roman"/>
          <w:sz w:val="24"/>
          <w:szCs w:val="24"/>
        </w:rPr>
        <w:t>-based instruction tends to decrease, while students with lower academic performance tend to report higher levels of perception of the strategy. This suggests that lower-performing students may benefit more from or appreciate the Word-wall–based interactive instruction because it helps them understand lessons better and stay engaged, whereas higher-performing students may rely less on the strategy or perceive it as less impactful to their learning.</w:t>
      </w:r>
    </w:p>
    <w:p w14:paraId="5B7B68E8" w14:textId="77777777" w:rsidR="00C50162" w:rsidRPr="00C50162" w:rsidRDefault="00C50162" w:rsidP="00C50162">
      <w:pPr>
        <w:pStyle w:val="NoSpacing"/>
        <w:ind w:firstLine="720"/>
        <w:jc w:val="both"/>
        <w:rPr>
          <w:rFonts w:ascii="Times New Roman" w:hAnsi="Times New Roman" w:cs="Times New Roman"/>
          <w:color w:val="000000"/>
          <w:sz w:val="24"/>
          <w:szCs w:val="24"/>
        </w:rPr>
      </w:pPr>
      <w:r w:rsidRPr="00C50162">
        <w:rPr>
          <w:rFonts w:ascii="Times New Roman" w:hAnsi="Times New Roman" w:cs="Times New Roman"/>
          <w:color w:val="000000"/>
          <w:sz w:val="24"/>
          <w:szCs w:val="24"/>
        </w:rPr>
        <w:t>The significant relationship between academic performance and students’ level of perception of Word</w:t>
      </w:r>
      <w:r w:rsidRPr="00C50162">
        <w:rPr>
          <w:rFonts w:ascii="Times New Roman" w:hAnsi="Times New Roman" w:cs="Times New Roman"/>
          <w:color w:val="000000"/>
          <w:sz w:val="24"/>
          <w:szCs w:val="24"/>
        </w:rPr>
        <w:noBreakHyphen/>
        <w:t xml:space="preserve">wall–based interactive instruction suggests that students’ achievement and their perceptions of the strategy are meaningfully connected. The negative relationship indicates that students who perform lower academically tend to perceive </w:t>
      </w:r>
      <w:proofErr w:type="spellStart"/>
      <w:r w:rsidRPr="00C50162">
        <w:rPr>
          <w:rFonts w:ascii="Times New Roman" w:hAnsi="Times New Roman" w:cs="Times New Roman"/>
          <w:color w:val="000000"/>
          <w:sz w:val="24"/>
          <w:szCs w:val="24"/>
        </w:rPr>
        <w:t>WordWall</w:t>
      </w:r>
      <w:proofErr w:type="spellEnd"/>
      <w:r w:rsidRPr="00C50162">
        <w:rPr>
          <w:rFonts w:ascii="Times New Roman" w:hAnsi="Times New Roman" w:cs="Times New Roman"/>
          <w:color w:val="000000"/>
          <w:sz w:val="24"/>
          <w:szCs w:val="24"/>
        </w:rPr>
        <w:t xml:space="preserve"> as more helpful and favorable, possibly because interactive and visual supports make lessons easier to understand and more engaging for them. Interactive word walls particularly benefit struggling learners by improving comprehension and confidence leading to more positive perceptions of instruction (Fikri et al., 2025). This idea is further explained by </w:t>
      </w:r>
      <w:proofErr w:type="spellStart"/>
      <w:r w:rsidRPr="00C50162">
        <w:rPr>
          <w:rFonts w:ascii="Times New Roman" w:hAnsi="Times New Roman" w:cs="Times New Roman"/>
          <w:color w:val="000000"/>
          <w:sz w:val="24"/>
          <w:szCs w:val="24"/>
        </w:rPr>
        <w:lastRenderedPageBreak/>
        <w:t>Yiirn</w:t>
      </w:r>
      <w:proofErr w:type="spellEnd"/>
      <w:r w:rsidRPr="00C50162">
        <w:rPr>
          <w:rFonts w:ascii="Times New Roman" w:hAnsi="Times New Roman" w:cs="Times New Roman"/>
          <w:color w:val="000000"/>
          <w:sz w:val="24"/>
          <w:szCs w:val="24"/>
        </w:rPr>
        <w:t xml:space="preserve"> and Chen (2023) in which they noted that active learning strategies are often perceived more positively by students who need additional support, as such approaches reduce cognitive load and increase participation. This supports the present finding that lower-performing students may value Word</w:t>
      </w:r>
      <w:r w:rsidRPr="00C50162">
        <w:rPr>
          <w:rFonts w:ascii="Times New Roman" w:hAnsi="Times New Roman" w:cs="Times New Roman"/>
          <w:color w:val="000000"/>
          <w:sz w:val="24"/>
          <w:szCs w:val="24"/>
        </w:rPr>
        <w:noBreakHyphen/>
        <w:t>wall–based interactive instruction more highlighting its role as an effective intervention tool for learners who require greater instructional scaffolding.</w:t>
      </w:r>
    </w:p>
    <w:p w14:paraId="28748119" w14:textId="77777777" w:rsidR="00C50162" w:rsidRPr="00C50162" w:rsidRDefault="00C50162" w:rsidP="00C50162">
      <w:pPr>
        <w:pStyle w:val="NoSpacing"/>
        <w:ind w:firstLine="720"/>
        <w:jc w:val="both"/>
        <w:rPr>
          <w:rFonts w:ascii="Times New Roman" w:hAnsi="Times New Roman" w:cs="Times New Roman"/>
          <w:color w:val="000000"/>
          <w:sz w:val="24"/>
          <w:szCs w:val="24"/>
        </w:rPr>
      </w:pPr>
      <w:r w:rsidRPr="00C50162">
        <w:rPr>
          <w:rFonts w:ascii="Times New Roman" w:hAnsi="Times New Roman" w:cs="Times New Roman"/>
          <w:color w:val="000000"/>
          <w:sz w:val="24"/>
          <w:szCs w:val="24"/>
        </w:rPr>
        <w:t>Another explanation for the significant relationship is that the perceptions of students about instructional strategies may depend on how much support they feel they need to succeed academically. Lower-performing students may view Word</w:t>
      </w:r>
      <w:r w:rsidRPr="00C50162">
        <w:rPr>
          <w:rFonts w:ascii="Times New Roman" w:hAnsi="Times New Roman" w:cs="Times New Roman"/>
          <w:color w:val="000000"/>
          <w:sz w:val="24"/>
          <w:szCs w:val="24"/>
        </w:rPr>
        <w:noBreakHyphen/>
        <w:t>wall–based interactive instruction more positively because it provides structure, visual cues, and repeated exposure to key concepts, which help reduce learning difficulties. This is supported by Reinhart (2024) who found that interactive word walls serve as scaffolding tools that help learners organize information and build connections, making lessons more accessible for students who struggle. In addition, Morsi and Sivakami (2025) emphasized that explicit and interactive vocabulary instruction is especially beneficial for students with weaker prior knowledge often leading to more favorable perceptions of the strategy. These studies help explain why students with lower academic performance may report higher levels of perception toward Word</w:t>
      </w:r>
      <w:r w:rsidRPr="00C50162">
        <w:rPr>
          <w:rFonts w:ascii="Times New Roman" w:hAnsi="Times New Roman" w:cs="Times New Roman"/>
          <w:color w:val="000000"/>
          <w:sz w:val="24"/>
          <w:szCs w:val="24"/>
        </w:rPr>
        <w:noBreakHyphen/>
        <w:t>wall</w:t>
      </w:r>
      <w:r w:rsidRPr="00C50162">
        <w:rPr>
          <w:rFonts w:ascii="Times New Roman" w:hAnsi="Times New Roman" w:cs="Times New Roman"/>
          <w:color w:val="000000"/>
          <w:sz w:val="24"/>
          <w:szCs w:val="24"/>
        </w:rPr>
        <w:noBreakHyphen/>
        <w:t>based instruction as they experience greater instructional support compared to higher-performing peers who may not rely on such tools as heavily.</w:t>
      </w:r>
    </w:p>
    <w:p w14:paraId="18895661" w14:textId="77777777" w:rsidR="00C50162" w:rsidRPr="00C50162" w:rsidRDefault="00C50162" w:rsidP="00C50162">
      <w:pPr>
        <w:pStyle w:val="NoSpacing"/>
        <w:ind w:firstLine="720"/>
        <w:jc w:val="both"/>
        <w:rPr>
          <w:rFonts w:ascii="Times New Roman" w:hAnsi="Times New Roman" w:cs="Times New Roman"/>
          <w:color w:val="000000"/>
          <w:sz w:val="24"/>
          <w:szCs w:val="24"/>
        </w:rPr>
      </w:pPr>
      <w:r w:rsidRPr="00C50162">
        <w:rPr>
          <w:rFonts w:ascii="Times New Roman" w:hAnsi="Times New Roman" w:cs="Times New Roman"/>
          <w:color w:val="000000"/>
          <w:sz w:val="24"/>
          <w:szCs w:val="24"/>
        </w:rPr>
        <w:t>However, a contrasting explanation suggests that students with higher academic performance may, in fact, develop more positive perceptions of instructional strategies because they are better able to recognize the instructional value and learning benefits of such approaches. From this perspective, high-performing students may perceive Word</w:t>
      </w:r>
      <w:r w:rsidRPr="00C50162">
        <w:rPr>
          <w:rFonts w:ascii="Times New Roman" w:hAnsi="Times New Roman" w:cs="Times New Roman"/>
          <w:color w:val="000000"/>
          <w:sz w:val="24"/>
          <w:szCs w:val="24"/>
        </w:rPr>
        <w:noBreakHyphen/>
        <w:t xml:space="preserve">wall–based interactive instruction favorably because it allows them to deepen understanding, refine vocabulary use, and reinforce prior knowledge. This view is supported by Sanjaya et al. (2024) who emphasized that academically successful students are more likely to engage metacognitively with instructional tools and appreciate strategies that enhance clarity and structured learning. </w:t>
      </w:r>
    </w:p>
    <w:p w14:paraId="67C386DA" w14:textId="77777777" w:rsidR="00C50162" w:rsidRPr="00C50162" w:rsidRDefault="00C50162" w:rsidP="00C50162">
      <w:pPr>
        <w:pStyle w:val="NoSpacing"/>
        <w:ind w:firstLine="720"/>
        <w:jc w:val="both"/>
        <w:rPr>
          <w:rFonts w:ascii="Times New Roman" w:hAnsi="Times New Roman" w:cs="Times New Roman"/>
          <w:color w:val="000000"/>
          <w:sz w:val="24"/>
          <w:szCs w:val="24"/>
        </w:rPr>
      </w:pPr>
      <w:r w:rsidRPr="00C50162">
        <w:rPr>
          <w:rFonts w:ascii="Times New Roman" w:hAnsi="Times New Roman" w:cs="Times New Roman"/>
          <w:color w:val="000000"/>
          <w:sz w:val="24"/>
          <w:szCs w:val="24"/>
        </w:rPr>
        <w:t xml:space="preserve">Another study conducted by </w:t>
      </w:r>
      <w:proofErr w:type="spellStart"/>
      <w:r w:rsidRPr="00C50162">
        <w:rPr>
          <w:rFonts w:ascii="Times New Roman" w:hAnsi="Times New Roman" w:cs="Times New Roman"/>
          <w:color w:val="000000"/>
          <w:sz w:val="24"/>
          <w:szCs w:val="24"/>
        </w:rPr>
        <w:t>Ziernwald</w:t>
      </w:r>
      <w:proofErr w:type="spellEnd"/>
      <w:r w:rsidRPr="00C50162">
        <w:rPr>
          <w:rFonts w:ascii="Times New Roman" w:hAnsi="Times New Roman" w:cs="Times New Roman"/>
          <w:color w:val="000000"/>
          <w:sz w:val="24"/>
          <w:szCs w:val="24"/>
        </w:rPr>
        <w:t xml:space="preserve"> et al. (2022) found that high-achieving students tend to report stronger motivation and more positive perceptions of instructional methods because they are confident in using learning strategies effectively. These studies contradict the present negative correlation by suggesting that, under different conditions or contexts, higher academic performance can be associated with higher levels of instructional perception highlighting that student perceptions are complex and influenced by motivation, self-regulation, and learning context. </w:t>
      </w:r>
    </w:p>
    <w:p w14:paraId="53193B33" w14:textId="77777777" w:rsidR="00C50162" w:rsidRPr="00C50162" w:rsidRDefault="00C50162" w:rsidP="00C50162">
      <w:pPr>
        <w:pStyle w:val="NoSpacing"/>
        <w:ind w:firstLine="720"/>
        <w:jc w:val="both"/>
        <w:rPr>
          <w:rFonts w:ascii="Times New Roman" w:hAnsi="Times New Roman" w:cs="Times New Roman"/>
          <w:color w:val="333333"/>
          <w:sz w:val="24"/>
          <w:szCs w:val="24"/>
        </w:rPr>
      </w:pPr>
      <w:r w:rsidRPr="00C50162">
        <w:rPr>
          <w:rFonts w:ascii="Times New Roman" w:hAnsi="Times New Roman" w:cs="Times New Roman"/>
          <w:color w:val="000000"/>
          <w:sz w:val="24"/>
          <w:szCs w:val="24"/>
        </w:rPr>
        <w:t>The significant relationship between academic performance and students’ level of perception of Word-wall–based interactive instruction implies that learners’ achievement levels influence how they experience and value the instructional strategy. The negative relationship suggests that Word Wall is particularly meaningful for students who need greater instructional support, highlighting its role as an effective scaffolding tool that can help bridge learning gaps. At the same time, the contrasting explanations in literature indicate that perceptions of instructional strategies are complex and shaped by learners’ needs, motivation, and prior achievement. In conclusion, Word-wall–based interactive instruction should be viewed as a flexible and inclusive teaching approach that can be especially beneficial for lower-performing students while still offering learning support for higher achievers when appropriately designed and implemented.</w:t>
      </w:r>
    </w:p>
    <w:p w14:paraId="7A618A08" w14:textId="77777777" w:rsidR="00C50162" w:rsidRPr="00C50162" w:rsidRDefault="00C50162" w:rsidP="00C50162">
      <w:pPr>
        <w:pStyle w:val="NoSpacing"/>
        <w:ind w:firstLine="720"/>
        <w:jc w:val="both"/>
        <w:rPr>
          <w:rFonts w:ascii="Times New Roman" w:hAnsi="Times New Roman" w:cs="Times New Roman"/>
          <w:sz w:val="24"/>
          <w:szCs w:val="24"/>
        </w:rPr>
      </w:pPr>
    </w:p>
    <w:p w14:paraId="2D27735A" w14:textId="77777777" w:rsidR="00D556E9" w:rsidRPr="00ED39A5" w:rsidRDefault="00D556E9" w:rsidP="00D556E9">
      <w:pPr>
        <w:pStyle w:val="BodyText"/>
        <w:spacing w:before="240" w:after="240" w:line="240" w:lineRule="auto"/>
        <w:jc w:val="both"/>
      </w:pPr>
      <w:r w:rsidRPr="00ED39A5">
        <w:t>CONCLUSION</w:t>
      </w:r>
    </w:p>
    <w:p w14:paraId="41CF43C2" w14:textId="77777777" w:rsidR="00C50162" w:rsidRPr="00C50162" w:rsidRDefault="00C50162" w:rsidP="00C50162">
      <w:pPr>
        <w:spacing w:line="240" w:lineRule="auto"/>
        <w:ind w:firstLine="720"/>
        <w:jc w:val="both"/>
        <w:rPr>
          <w:rFonts w:ascii="Times New Roman" w:hAnsi="Times New Roman" w:cs="Times New Roman"/>
          <w:color w:val="000000"/>
          <w:sz w:val="24"/>
          <w:szCs w:val="24"/>
        </w:rPr>
      </w:pPr>
      <w:r w:rsidRPr="00C50162">
        <w:rPr>
          <w:rFonts w:ascii="Times New Roman" w:hAnsi="Times New Roman" w:cs="Times New Roman"/>
          <w:color w:val="000000"/>
          <w:sz w:val="24"/>
          <w:szCs w:val="24"/>
        </w:rPr>
        <w:t xml:space="preserve">Based on the findings from Table 3 up to the analysis of the relationship between academic performance and students’ level of perception of Word-wall–based interactive instruction, it can be concluded that the use of Word Wall had a positive and meaningful impact on learning of students in Social Studies. The results showed that while the control group demonstrated minimal improvement, the experimental group exhibited a significant increase in post-test scores, confirming the effectiveness of Word-wall–based interactive instruction in enhancing academic performance. Students exposed to the intervention also reported generally positive perceptions in terms of concept retention, motivation, and engagement, indicating that Word Wall helped them recall concepts, increased their interest and participation, and kept them actively involved during lessons. These findings collectively suggest that Word Wall serves as an effective instructional tool that supports both cognitive and affective aspects of learning. </w:t>
      </w:r>
    </w:p>
    <w:p w14:paraId="7ABE0669" w14:textId="11D4A325" w:rsidR="00D556E9" w:rsidRPr="00C50162" w:rsidRDefault="00C50162" w:rsidP="00C50162">
      <w:pPr>
        <w:spacing w:line="240" w:lineRule="auto"/>
        <w:ind w:firstLine="720"/>
        <w:jc w:val="both"/>
        <w:rPr>
          <w:rFonts w:ascii="Times New Roman" w:hAnsi="Times New Roman" w:cs="Times New Roman"/>
          <w:color w:val="000000"/>
          <w:sz w:val="24"/>
          <w:szCs w:val="24"/>
        </w:rPr>
      </w:pPr>
      <w:r w:rsidRPr="00C50162">
        <w:rPr>
          <w:rFonts w:ascii="Times New Roman" w:hAnsi="Times New Roman" w:cs="Times New Roman"/>
          <w:color w:val="000000"/>
          <w:sz w:val="24"/>
          <w:szCs w:val="24"/>
        </w:rPr>
        <w:t>Furthermore, the significant relationship between academic performance and students’ level of perception highlights that learners’ achievement levels are closely linked to how they experience and value the instructional approach. The negative correlation implies that lower-performing students tended to perceive Word-wall–based instruction more favorably, suggesting that the strategy provided needed support, structure, and engagement for improving their learning experience. Overall, the study concludes that Word-wall–based interactive instruction is a valuable and flexible teaching strategy that not only improves academic performance but also enhances students’ retention, motivation, and engagement, making it particularly beneficial for diverse learners in the Social Studies classroom.</w:t>
      </w:r>
    </w:p>
    <w:p w14:paraId="7981DA94" w14:textId="3FD5DE71" w:rsidR="00ED39A5" w:rsidRPr="00DF1968" w:rsidRDefault="00DF1968" w:rsidP="00D556E9">
      <w:pPr>
        <w:pStyle w:val="BodyText"/>
        <w:spacing w:before="240" w:after="240" w:line="240" w:lineRule="auto"/>
        <w:jc w:val="both"/>
      </w:pPr>
      <w:r w:rsidRPr="00DF1968">
        <w:lastRenderedPageBreak/>
        <w:t>REFERENCES</w:t>
      </w:r>
    </w:p>
    <w:p w14:paraId="32443F8C" w14:textId="77777777" w:rsidR="00024126" w:rsidRPr="00024126" w:rsidRDefault="00024126" w:rsidP="00024126">
      <w:pPr>
        <w:pStyle w:val="ListParagraph"/>
        <w:numPr>
          <w:ilvl w:val="0"/>
          <w:numId w:val="3"/>
        </w:numPr>
        <w:jc w:val="both"/>
        <w:rPr>
          <w:rFonts w:ascii="Times New Roman" w:hAnsi="Times New Roman" w:cs="Times New Roman"/>
          <w:sz w:val="24"/>
          <w:szCs w:val="24"/>
          <w:lang w:val="en-US"/>
        </w:rPr>
      </w:pPr>
      <w:r w:rsidRPr="00024126">
        <w:rPr>
          <w:lang w:val="en-US"/>
        </w:rPr>
        <w:t xml:space="preserve">Abdul Rahman, R., </w:t>
      </w:r>
      <w:proofErr w:type="spellStart"/>
      <w:r w:rsidRPr="00024126">
        <w:rPr>
          <w:lang w:val="en-US"/>
        </w:rPr>
        <w:t>Mandarsari</w:t>
      </w:r>
      <w:proofErr w:type="spellEnd"/>
      <w:r w:rsidRPr="00024126">
        <w:rPr>
          <w:lang w:val="en-US"/>
        </w:rPr>
        <w:t>, P., &amp; Amir, S. (2023). Using Word Wall website as a strategy to improve students' vocabulary mastery. Journal on Education, 5(3), 9654–9661.</w:t>
      </w:r>
    </w:p>
    <w:p w14:paraId="764B224A" w14:textId="03B3D76D" w:rsidR="00024126" w:rsidRPr="00024126" w:rsidRDefault="00024126" w:rsidP="00024126">
      <w:pPr>
        <w:pStyle w:val="ListParagraph"/>
        <w:numPr>
          <w:ilvl w:val="0"/>
          <w:numId w:val="3"/>
        </w:numPr>
        <w:jc w:val="both"/>
        <w:rPr>
          <w:rFonts w:ascii="Times New Roman" w:hAnsi="Times New Roman" w:cs="Times New Roman"/>
          <w:sz w:val="24"/>
          <w:szCs w:val="24"/>
          <w:lang w:val="en-US"/>
        </w:rPr>
      </w:pPr>
      <w:r w:rsidRPr="00024126">
        <w:rPr>
          <w:lang w:val="en-US"/>
        </w:rPr>
        <w:t xml:space="preserve">Abidah, L., Asih, R. A., &amp; Widodo, E. (2023). Digital game-based learning as a strategy to expand vocational students’ vocabulary: A mixed methods approach. Journal of Education Technology, 7(3). </w:t>
      </w:r>
      <w:r w:rsidRPr="00024126">
        <w:rPr>
          <w:lang w:val="en-US"/>
        </w:rPr>
        <w:t>https://doi.org/10.23887/jet.v7i3.64778</w:t>
      </w:r>
    </w:p>
    <w:p w14:paraId="1835F106" w14:textId="77777777" w:rsidR="00024126" w:rsidRPr="00024126" w:rsidRDefault="00024126" w:rsidP="00024126">
      <w:pPr>
        <w:pStyle w:val="ListParagraph"/>
        <w:numPr>
          <w:ilvl w:val="0"/>
          <w:numId w:val="3"/>
        </w:numPr>
        <w:jc w:val="both"/>
        <w:rPr>
          <w:rFonts w:ascii="Times New Roman" w:hAnsi="Times New Roman" w:cs="Times New Roman"/>
          <w:sz w:val="24"/>
          <w:szCs w:val="24"/>
          <w:lang w:val="en-US"/>
        </w:rPr>
      </w:pPr>
      <w:r w:rsidRPr="00024126">
        <w:rPr>
          <w:lang w:val="en-US"/>
        </w:rPr>
        <w:t xml:space="preserve">Ackerman, C. E. (2018). </w:t>
      </w:r>
      <w:proofErr w:type="spellStart"/>
      <w:r w:rsidRPr="00024126">
        <w:rPr>
          <w:lang w:val="en-US"/>
        </w:rPr>
        <w:t>Self determination</w:t>
      </w:r>
      <w:proofErr w:type="spellEnd"/>
      <w:r w:rsidRPr="00024126">
        <w:rPr>
          <w:lang w:val="en-US"/>
        </w:rPr>
        <w:t xml:space="preserve"> theory and how it explains motivation. Positive Psychology. Retrieved from https://positivepsychology.com/self-determination-theory/</w:t>
      </w:r>
    </w:p>
    <w:p w14:paraId="719E08D2" w14:textId="77777777" w:rsidR="00024126" w:rsidRPr="00024126" w:rsidRDefault="00024126" w:rsidP="00024126">
      <w:pPr>
        <w:pStyle w:val="ListParagraph"/>
        <w:numPr>
          <w:ilvl w:val="0"/>
          <w:numId w:val="3"/>
        </w:numPr>
        <w:jc w:val="both"/>
        <w:rPr>
          <w:rFonts w:ascii="Times New Roman" w:hAnsi="Times New Roman" w:cs="Times New Roman"/>
          <w:sz w:val="24"/>
          <w:szCs w:val="24"/>
          <w:lang w:val="en-US"/>
        </w:rPr>
      </w:pPr>
      <w:proofErr w:type="spellStart"/>
      <w:r w:rsidRPr="00024126">
        <w:rPr>
          <w:lang w:val="en-US"/>
        </w:rPr>
        <w:t>Alfares</w:t>
      </w:r>
      <w:proofErr w:type="spellEnd"/>
      <w:r w:rsidRPr="00024126">
        <w:rPr>
          <w:lang w:val="en-US"/>
        </w:rPr>
        <w:t xml:space="preserve">, N. S. (2025). Investigating the efficacy of </w:t>
      </w:r>
      <w:proofErr w:type="spellStart"/>
      <w:r w:rsidRPr="00024126">
        <w:rPr>
          <w:lang w:val="en-US"/>
        </w:rPr>
        <w:t>Wordwall</w:t>
      </w:r>
      <w:proofErr w:type="spellEnd"/>
      <w:r w:rsidRPr="00024126">
        <w:rPr>
          <w:lang w:val="en-US"/>
        </w:rPr>
        <w:t xml:space="preserve"> platform in enhancing vocabulary learning in Saudi EFL classroom. International Journal of Game-Based Learning, 15(1). https://doi.org/10.4018/IJGBL.367870</w:t>
      </w:r>
    </w:p>
    <w:p w14:paraId="2F6E1AB4" w14:textId="77777777" w:rsidR="00024126" w:rsidRPr="00024126" w:rsidRDefault="00024126" w:rsidP="00024126">
      <w:pPr>
        <w:pStyle w:val="ListParagraph"/>
        <w:numPr>
          <w:ilvl w:val="0"/>
          <w:numId w:val="3"/>
        </w:numPr>
        <w:jc w:val="both"/>
        <w:rPr>
          <w:rFonts w:ascii="Times New Roman" w:hAnsi="Times New Roman" w:cs="Times New Roman"/>
          <w:sz w:val="24"/>
          <w:szCs w:val="24"/>
          <w:lang w:val="en-US"/>
        </w:rPr>
      </w:pPr>
      <w:r w:rsidRPr="00024126">
        <w:rPr>
          <w:lang w:val="en-US"/>
        </w:rPr>
        <w:t>Alt, D., &amp; Raichel, N. (2020). Enhancing perceived digital literacy skills and creative self-concept through gamified learning environments: Insights from a longitudinal study. International Journal of Educational Research, 101, 101561.</w:t>
      </w:r>
    </w:p>
    <w:p w14:paraId="5648A11F" w14:textId="77777777" w:rsidR="00024126" w:rsidRPr="00024126" w:rsidRDefault="00024126" w:rsidP="00024126">
      <w:pPr>
        <w:pStyle w:val="ListParagraph"/>
        <w:numPr>
          <w:ilvl w:val="0"/>
          <w:numId w:val="3"/>
        </w:numPr>
        <w:jc w:val="both"/>
        <w:rPr>
          <w:rFonts w:ascii="Times New Roman" w:hAnsi="Times New Roman" w:cs="Times New Roman"/>
          <w:sz w:val="24"/>
          <w:szCs w:val="24"/>
          <w:lang w:val="en-US"/>
        </w:rPr>
      </w:pPr>
      <w:r w:rsidRPr="00024126">
        <w:rPr>
          <w:lang w:val="en-US"/>
        </w:rPr>
        <w:t>Al-</w:t>
      </w:r>
      <w:proofErr w:type="spellStart"/>
      <w:r w:rsidRPr="00024126">
        <w:rPr>
          <w:lang w:val="en-US"/>
        </w:rPr>
        <w:t>khresheh</w:t>
      </w:r>
      <w:proofErr w:type="spellEnd"/>
      <w:r w:rsidRPr="00024126">
        <w:rPr>
          <w:lang w:val="en-US"/>
        </w:rPr>
        <w:t>, M. H. (2022). Revisiting the effectiveness of blackboard learning management system in teaching English in the era of COVID-19. World, 12(1), 1–14. https://doi.org/10.5430/wjel.v12n1p1</w:t>
      </w:r>
    </w:p>
    <w:p w14:paraId="7EEA9892" w14:textId="77777777" w:rsidR="00024126" w:rsidRPr="00024126" w:rsidRDefault="00024126" w:rsidP="00024126">
      <w:pPr>
        <w:pStyle w:val="ListParagraph"/>
        <w:numPr>
          <w:ilvl w:val="0"/>
          <w:numId w:val="3"/>
        </w:numPr>
        <w:jc w:val="both"/>
        <w:rPr>
          <w:rFonts w:ascii="Times New Roman" w:hAnsi="Times New Roman" w:cs="Times New Roman"/>
          <w:sz w:val="24"/>
          <w:szCs w:val="24"/>
          <w:lang w:val="en-US"/>
        </w:rPr>
      </w:pPr>
      <w:r w:rsidRPr="00024126">
        <w:rPr>
          <w:lang w:val="en-US"/>
        </w:rPr>
        <w:t xml:space="preserve">Al-Aziz, T. A., Salha, S., &amp; Sarah, A. A. (2025). The effect of using </w:t>
      </w:r>
      <w:proofErr w:type="spellStart"/>
      <w:r w:rsidRPr="00024126">
        <w:rPr>
          <w:lang w:val="en-US"/>
        </w:rPr>
        <w:t>Wordwall</w:t>
      </w:r>
      <w:proofErr w:type="spellEnd"/>
      <w:r w:rsidRPr="00024126">
        <w:rPr>
          <w:lang w:val="en-US"/>
        </w:rPr>
        <w:t xml:space="preserve"> on academic achievement and motivation in mathematics. An-Najah University Journal for Research - B (Humanities), 39(1), 43–52. https://doi.org/10.35552/0247.39.1.2305</w:t>
      </w:r>
    </w:p>
    <w:p w14:paraId="3C794EB6" w14:textId="77777777" w:rsidR="00024126" w:rsidRPr="00024126" w:rsidRDefault="00024126" w:rsidP="00024126">
      <w:pPr>
        <w:pStyle w:val="ListParagraph"/>
        <w:numPr>
          <w:ilvl w:val="0"/>
          <w:numId w:val="3"/>
        </w:numPr>
        <w:jc w:val="both"/>
        <w:rPr>
          <w:rFonts w:ascii="Times New Roman" w:hAnsi="Times New Roman" w:cs="Times New Roman"/>
          <w:sz w:val="24"/>
          <w:szCs w:val="24"/>
          <w:lang w:val="en-US"/>
        </w:rPr>
      </w:pPr>
      <w:r w:rsidRPr="00024126">
        <w:rPr>
          <w:lang w:val="en-US"/>
        </w:rPr>
        <w:t xml:space="preserve">Bagher Khatibi, M., </w:t>
      </w:r>
      <w:proofErr w:type="spellStart"/>
      <w:r w:rsidRPr="00024126">
        <w:rPr>
          <w:lang w:val="en-US"/>
        </w:rPr>
        <w:t>Badeleh</w:t>
      </w:r>
      <w:proofErr w:type="spellEnd"/>
      <w:r w:rsidRPr="00024126">
        <w:rPr>
          <w:lang w:val="en-US"/>
        </w:rPr>
        <w:t xml:space="preserve">, A., &amp; </w:t>
      </w:r>
      <w:proofErr w:type="spellStart"/>
      <w:r w:rsidRPr="00024126">
        <w:rPr>
          <w:lang w:val="en-US"/>
        </w:rPr>
        <w:t>Khodabandelou</w:t>
      </w:r>
      <w:proofErr w:type="spellEnd"/>
      <w:r w:rsidRPr="00024126">
        <w:rPr>
          <w:lang w:val="en-US"/>
        </w:rPr>
        <w:t>, R. (2021). A bibliometric analysis on the research trends of gamification in higher education: 2010-2020. The New Educational Review, 65, 17-28.</w:t>
      </w:r>
    </w:p>
    <w:p w14:paraId="5E4B7D50" w14:textId="77777777" w:rsidR="00024126" w:rsidRPr="00024126" w:rsidRDefault="00024126" w:rsidP="00024126">
      <w:pPr>
        <w:pStyle w:val="ListParagraph"/>
        <w:numPr>
          <w:ilvl w:val="0"/>
          <w:numId w:val="3"/>
        </w:numPr>
        <w:jc w:val="both"/>
        <w:rPr>
          <w:rFonts w:ascii="Times New Roman" w:hAnsi="Times New Roman" w:cs="Times New Roman"/>
          <w:sz w:val="24"/>
          <w:szCs w:val="24"/>
          <w:lang w:val="en-US"/>
        </w:rPr>
      </w:pPr>
      <w:r w:rsidRPr="00024126">
        <w:rPr>
          <w:lang w:val="en-US"/>
        </w:rPr>
        <w:t xml:space="preserve">Bassanelli, S., Vasta, N., </w:t>
      </w:r>
      <w:proofErr w:type="spellStart"/>
      <w:r w:rsidRPr="00024126">
        <w:rPr>
          <w:lang w:val="en-US"/>
        </w:rPr>
        <w:t>Bucchiarone</w:t>
      </w:r>
      <w:proofErr w:type="spellEnd"/>
      <w:r w:rsidRPr="00024126">
        <w:rPr>
          <w:lang w:val="en-US"/>
        </w:rPr>
        <w:t xml:space="preserve">, A., &amp; Marconi, A. (2022). Gamification for behavior change: A </w:t>
      </w:r>
      <w:proofErr w:type="spellStart"/>
      <w:r w:rsidRPr="00024126">
        <w:rPr>
          <w:lang w:val="en-US"/>
        </w:rPr>
        <w:t>scientometric</w:t>
      </w:r>
      <w:proofErr w:type="spellEnd"/>
      <w:r w:rsidRPr="00024126">
        <w:rPr>
          <w:lang w:val="en-US"/>
        </w:rPr>
        <w:t xml:space="preserve"> review. Acta </w:t>
      </w:r>
      <w:proofErr w:type="spellStart"/>
      <w:r w:rsidRPr="00024126">
        <w:rPr>
          <w:lang w:val="en-US"/>
        </w:rPr>
        <w:t>Psychologica</w:t>
      </w:r>
      <w:proofErr w:type="spellEnd"/>
      <w:r w:rsidRPr="00024126">
        <w:rPr>
          <w:lang w:val="en-US"/>
        </w:rPr>
        <w:t>, 228, 103657.</w:t>
      </w:r>
    </w:p>
    <w:p w14:paraId="7D05F746" w14:textId="77777777" w:rsidR="00024126" w:rsidRPr="00024126" w:rsidRDefault="00024126" w:rsidP="00024126">
      <w:pPr>
        <w:pStyle w:val="ListParagraph"/>
        <w:numPr>
          <w:ilvl w:val="0"/>
          <w:numId w:val="3"/>
        </w:numPr>
        <w:jc w:val="both"/>
        <w:rPr>
          <w:rFonts w:ascii="Times New Roman" w:hAnsi="Times New Roman" w:cs="Times New Roman"/>
          <w:sz w:val="24"/>
          <w:szCs w:val="24"/>
          <w:lang w:val="en-US"/>
        </w:rPr>
      </w:pPr>
      <w:proofErr w:type="spellStart"/>
      <w:r w:rsidRPr="00024126">
        <w:rPr>
          <w:lang w:val="en-US"/>
        </w:rPr>
        <w:t>Beghetto</w:t>
      </w:r>
      <w:proofErr w:type="spellEnd"/>
      <w:r w:rsidRPr="00024126">
        <w:rPr>
          <w:lang w:val="en-US"/>
        </w:rPr>
        <w:t>, R. A. (2021). Creative learning in education. In The Palgrave handbook of positive education (pp. 473-491). Cham: Springer International Publishing.</w:t>
      </w:r>
    </w:p>
    <w:p w14:paraId="3573ABC1" w14:textId="77777777" w:rsidR="00024126" w:rsidRPr="00024126" w:rsidRDefault="00024126" w:rsidP="00024126">
      <w:pPr>
        <w:pStyle w:val="ListParagraph"/>
        <w:numPr>
          <w:ilvl w:val="0"/>
          <w:numId w:val="3"/>
        </w:numPr>
        <w:jc w:val="both"/>
        <w:rPr>
          <w:rFonts w:ascii="Times New Roman" w:hAnsi="Times New Roman" w:cs="Times New Roman"/>
          <w:sz w:val="24"/>
          <w:szCs w:val="24"/>
          <w:lang w:val="en-US"/>
        </w:rPr>
      </w:pPr>
      <w:r w:rsidRPr="00024126">
        <w:rPr>
          <w:lang w:val="en-US"/>
        </w:rPr>
        <w:t xml:space="preserve">Belvin Gulo, P., Tahir Harefa, A., </w:t>
      </w:r>
      <w:proofErr w:type="spellStart"/>
      <w:r w:rsidRPr="00024126">
        <w:rPr>
          <w:lang w:val="en-US"/>
        </w:rPr>
        <w:t>Telaumbanua</w:t>
      </w:r>
      <w:proofErr w:type="spellEnd"/>
      <w:r w:rsidRPr="00024126">
        <w:rPr>
          <w:lang w:val="en-US"/>
        </w:rPr>
        <w:t xml:space="preserve">, Y. A., &amp; Zega, R. (2024). The effect of interactive multimedia </w:t>
      </w:r>
      <w:proofErr w:type="spellStart"/>
      <w:r w:rsidRPr="00024126">
        <w:rPr>
          <w:lang w:val="en-US"/>
        </w:rPr>
        <w:t>Wordwall</w:t>
      </w:r>
      <w:proofErr w:type="spellEnd"/>
      <w:r w:rsidRPr="00024126">
        <w:rPr>
          <w:lang w:val="en-US"/>
        </w:rPr>
        <w:t xml:space="preserve"> on students’ vocabulary learning outcomes at SMA Negeri 1 </w:t>
      </w:r>
      <w:proofErr w:type="spellStart"/>
      <w:r w:rsidRPr="00024126">
        <w:rPr>
          <w:lang w:val="en-US"/>
        </w:rPr>
        <w:t>Huruna</w:t>
      </w:r>
      <w:proofErr w:type="spellEnd"/>
      <w:r w:rsidRPr="00024126">
        <w:rPr>
          <w:lang w:val="en-US"/>
        </w:rPr>
        <w:t>. Scope of English Language Teaching, Literature and Linguistics, 7(2), 200–219. https://ejournals.umma.ac.id/index.php/seltics</w:t>
      </w:r>
    </w:p>
    <w:p w14:paraId="7A4FF3AA" w14:textId="77777777" w:rsidR="00024126" w:rsidRPr="00024126" w:rsidRDefault="00024126" w:rsidP="00024126">
      <w:pPr>
        <w:pStyle w:val="ListParagraph"/>
        <w:numPr>
          <w:ilvl w:val="0"/>
          <w:numId w:val="3"/>
        </w:numPr>
        <w:jc w:val="both"/>
        <w:rPr>
          <w:rFonts w:ascii="Times New Roman" w:hAnsi="Times New Roman" w:cs="Times New Roman"/>
          <w:sz w:val="24"/>
          <w:szCs w:val="24"/>
          <w:lang w:val="en-US"/>
        </w:rPr>
      </w:pPr>
      <w:proofErr w:type="spellStart"/>
      <w:r w:rsidRPr="00024126">
        <w:rPr>
          <w:lang w:val="en-US"/>
        </w:rPr>
        <w:t>Bouzaiane</w:t>
      </w:r>
      <w:proofErr w:type="spellEnd"/>
      <w:r w:rsidRPr="00024126">
        <w:rPr>
          <w:lang w:val="en-US"/>
        </w:rPr>
        <w:t xml:space="preserve">, B., &amp; </w:t>
      </w:r>
      <w:proofErr w:type="spellStart"/>
      <w:r w:rsidRPr="00024126">
        <w:rPr>
          <w:lang w:val="en-US"/>
        </w:rPr>
        <w:t>Youzbashi</w:t>
      </w:r>
      <w:proofErr w:type="spellEnd"/>
      <w:r w:rsidRPr="00024126">
        <w:rPr>
          <w:lang w:val="en-US"/>
        </w:rPr>
        <w:t>, A. (2024). The role of digital-game based language learning in EFL vocabulary learning and retention: A case study at a higher educational institute in Oman. Journal of Language Teaching and Research, 15(5), 1660–1669. https://doi.org/10.17507/jltr.1505.27</w:t>
      </w:r>
    </w:p>
    <w:p w14:paraId="11664F43" w14:textId="77777777" w:rsidR="00024126" w:rsidRPr="00024126" w:rsidRDefault="00024126" w:rsidP="00024126">
      <w:pPr>
        <w:pStyle w:val="ListParagraph"/>
        <w:numPr>
          <w:ilvl w:val="0"/>
          <w:numId w:val="3"/>
        </w:numPr>
        <w:jc w:val="both"/>
        <w:rPr>
          <w:rFonts w:ascii="Times New Roman" w:hAnsi="Times New Roman" w:cs="Times New Roman"/>
          <w:sz w:val="24"/>
          <w:szCs w:val="24"/>
          <w:lang w:val="en-US"/>
        </w:rPr>
      </w:pPr>
      <w:proofErr w:type="spellStart"/>
      <w:r w:rsidRPr="00024126">
        <w:rPr>
          <w:lang w:val="en-US"/>
        </w:rPr>
        <w:t>Cabiguin</w:t>
      </w:r>
      <w:proofErr w:type="spellEnd"/>
      <w:r w:rsidRPr="00024126">
        <w:rPr>
          <w:lang w:val="en-US"/>
        </w:rPr>
        <w:t xml:space="preserve">, J. (2025). The use of </w:t>
      </w:r>
      <w:proofErr w:type="spellStart"/>
      <w:r w:rsidRPr="00024126">
        <w:rPr>
          <w:lang w:val="en-US"/>
        </w:rPr>
        <w:t>Wordwall</w:t>
      </w:r>
      <w:proofErr w:type="spellEnd"/>
      <w:r w:rsidRPr="00024126">
        <w:rPr>
          <w:lang w:val="en-US"/>
        </w:rPr>
        <w:t xml:space="preserve">! A gamification learning platform to improve the academic mastery of Grade 7 students of NNSHS in </w:t>
      </w:r>
      <w:proofErr w:type="spellStart"/>
      <w:r w:rsidRPr="00024126">
        <w:rPr>
          <w:lang w:val="en-US"/>
        </w:rPr>
        <w:t>Edukasyon</w:t>
      </w:r>
      <w:proofErr w:type="spellEnd"/>
      <w:r w:rsidRPr="00024126">
        <w:rPr>
          <w:lang w:val="en-US"/>
        </w:rPr>
        <w:t xml:space="preserve"> </w:t>
      </w:r>
      <w:proofErr w:type="spellStart"/>
      <w:r w:rsidRPr="00024126">
        <w:rPr>
          <w:lang w:val="en-US"/>
        </w:rPr>
        <w:t>sa</w:t>
      </w:r>
      <w:proofErr w:type="spellEnd"/>
      <w:r w:rsidRPr="00024126">
        <w:rPr>
          <w:lang w:val="en-US"/>
        </w:rPr>
        <w:t xml:space="preserve"> </w:t>
      </w:r>
      <w:proofErr w:type="spellStart"/>
      <w:r w:rsidRPr="00024126">
        <w:rPr>
          <w:lang w:val="en-US"/>
        </w:rPr>
        <w:t>Pagpapakatao</w:t>
      </w:r>
      <w:proofErr w:type="spellEnd"/>
      <w:r w:rsidRPr="00024126">
        <w:rPr>
          <w:lang w:val="en-US"/>
        </w:rPr>
        <w:t xml:space="preserve">. Action Research: </w:t>
      </w:r>
      <w:proofErr w:type="spellStart"/>
      <w:r w:rsidRPr="00024126">
        <w:rPr>
          <w:lang w:val="en-US"/>
        </w:rPr>
        <w:t>Navotas</w:t>
      </w:r>
      <w:proofErr w:type="spellEnd"/>
      <w:r w:rsidRPr="00024126">
        <w:rPr>
          <w:lang w:val="en-US"/>
        </w:rPr>
        <w:t xml:space="preserve"> National Science High </w:t>
      </w:r>
      <w:proofErr w:type="spellStart"/>
      <w:r w:rsidRPr="00024126">
        <w:rPr>
          <w:lang w:val="en-US"/>
        </w:rPr>
        <w:t>School.</w:t>
      </w:r>
      <w:proofErr w:type="spellEnd"/>
    </w:p>
    <w:p w14:paraId="51A94D8D" w14:textId="77777777" w:rsidR="00024126" w:rsidRPr="00024126" w:rsidRDefault="00024126" w:rsidP="00024126">
      <w:pPr>
        <w:pStyle w:val="ListParagraph"/>
        <w:numPr>
          <w:ilvl w:val="0"/>
          <w:numId w:val="3"/>
        </w:numPr>
        <w:jc w:val="both"/>
        <w:rPr>
          <w:rFonts w:ascii="Times New Roman" w:hAnsi="Times New Roman" w:cs="Times New Roman"/>
          <w:sz w:val="24"/>
          <w:szCs w:val="24"/>
          <w:lang w:val="en-US"/>
        </w:rPr>
      </w:pPr>
      <w:r w:rsidRPr="00024126">
        <w:rPr>
          <w:lang w:val="en-US"/>
        </w:rPr>
        <w:t>Carmona-</w:t>
      </w:r>
      <w:proofErr w:type="spellStart"/>
      <w:r w:rsidRPr="00024126">
        <w:rPr>
          <w:lang w:val="en-US"/>
        </w:rPr>
        <w:t>Halty</w:t>
      </w:r>
      <w:proofErr w:type="spellEnd"/>
      <w:r w:rsidRPr="00024126">
        <w:rPr>
          <w:lang w:val="en-US"/>
        </w:rPr>
        <w:t xml:space="preserve">, M., Schaufeli, W. B., Llorens, S., &amp; </w:t>
      </w:r>
      <w:proofErr w:type="spellStart"/>
      <w:r w:rsidRPr="00024126">
        <w:rPr>
          <w:lang w:val="en-US"/>
        </w:rPr>
        <w:t>Salanova</w:t>
      </w:r>
      <w:proofErr w:type="spellEnd"/>
      <w:r w:rsidRPr="00024126">
        <w:rPr>
          <w:lang w:val="en-US"/>
        </w:rPr>
        <w:t>, M. (2019). Satisfaction of basic psychological needs leads to better academic performance via increased psychological capital: A three-wave longitudinal study among high school students. Frontiers in Psychology, 10, 2113. https://doi.org/10.3389/fpsyg.2019.02113</w:t>
      </w:r>
    </w:p>
    <w:p w14:paraId="3B57D304" w14:textId="77777777" w:rsidR="00024126" w:rsidRPr="00024126" w:rsidRDefault="00024126" w:rsidP="00024126">
      <w:pPr>
        <w:pStyle w:val="ListParagraph"/>
        <w:numPr>
          <w:ilvl w:val="0"/>
          <w:numId w:val="3"/>
        </w:numPr>
        <w:jc w:val="both"/>
        <w:rPr>
          <w:rFonts w:ascii="Times New Roman" w:hAnsi="Times New Roman" w:cs="Times New Roman"/>
          <w:sz w:val="24"/>
          <w:szCs w:val="24"/>
          <w:lang w:val="en-US"/>
        </w:rPr>
      </w:pPr>
      <w:r w:rsidRPr="00024126">
        <w:rPr>
          <w:lang w:val="en-US"/>
        </w:rPr>
        <w:t>Çil, E. (2021). The effect of using wordwall.net in increasing vocabulary knowledge of 5th grade EFL students. Language Education and Technology, 1(1), 21–28.</w:t>
      </w:r>
    </w:p>
    <w:p w14:paraId="6953DCE1" w14:textId="77777777" w:rsidR="00024126" w:rsidRPr="00024126" w:rsidRDefault="00024126" w:rsidP="00024126">
      <w:pPr>
        <w:pStyle w:val="ListParagraph"/>
        <w:numPr>
          <w:ilvl w:val="0"/>
          <w:numId w:val="3"/>
        </w:numPr>
        <w:jc w:val="both"/>
        <w:rPr>
          <w:rFonts w:ascii="Times New Roman" w:hAnsi="Times New Roman" w:cs="Times New Roman"/>
          <w:sz w:val="24"/>
          <w:szCs w:val="24"/>
          <w:lang w:val="en-US"/>
        </w:rPr>
      </w:pPr>
      <w:r w:rsidRPr="00024126">
        <w:rPr>
          <w:color w:val="000000"/>
        </w:rPr>
        <w:t>Damanik¹, S. F., &amp; Khan, A. (2025, December). Enhancing Students' Memory and Learning Retention. In Proceedings of the International Seminar of Languages, Arts and Literature Education (ISLALE 2025) (p. 74). Springer Nature.</w:t>
      </w:r>
    </w:p>
    <w:p w14:paraId="541E966C" w14:textId="77777777" w:rsidR="00024126" w:rsidRPr="00024126" w:rsidRDefault="00024126" w:rsidP="00024126">
      <w:pPr>
        <w:pStyle w:val="ListParagraph"/>
        <w:numPr>
          <w:ilvl w:val="0"/>
          <w:numId w:val="3"/>
        </w:numPr>
        <w:jc w:val="both"/>
        <w:rPr>
          <w:rFonts w:ascii="Times New Roman" w:hAnsi="Times New Roman" w:cs="Times New Roman"/>
          <w:sz w:val="24"/>
          <w:szCs w:val="24"/>
          <w:lang w:val="en-US"/>
        </w:rPr>
      </w:pPr>
      <w:r w:rsidRPr="00024126">
        <w:rPr>
          <w:color w:val="000000"/>
        </w:rPr>
        <w:t>Davis, J. R., &amp; Arend, B. D. (2023). Facilitating seven ways of learning: A resource for more purposeful, effective, and enjoyable college teaching. Taylor &amp; Francis.</w:t>
      </w:r>
    </w:p>
    <w:p w14:paraId="62CB1998" w14:textId="77777777" w:rsidR="00024126" w:rsidRPr="00024126" w:rsidRDefault="00024126" w:rsidP="00024126">
      <w:pPr>
        <w:pStyle w:val="ListParagraph"/>
        <w:numPr>
          <w:ilvl w:val="0"/>
          <w:numId w:val="3"/>
        </w:numPr>
        <w:jc w:val="both"/>
        <w:rPr>
          <w:rFonts w:ascii="Times New Roman" w:hAnsi="Times New Roman" w:cs="Times New Roman"/>
          <w:sz w:val="24"/>
          <w:szCs w:val="24"/>
          <w:lang w:val="en-US"/>
        </w:rPr>
      </w:pPr>
      <w:proofErr w:type="spellStart"/>
      <w:r w:rsidRPr="00024126">
        <w:rPr>
          <w:lang w:val="en-US"/>
        </w:rPr>
        <w:t>Dhaifi</w:t>
      </w:r>
      <w:proofErr w:type="spellEnd"/>
      <w:r w:rsidRPr="00024126">
        <w:rPr>
          <w:lang w:val="en-US"/>
        </w:rPr>
        <w:t xml:space="preserve">, I., </w:t>
      </w:r>
      <w:proofErr w:type="spellStart"/>
      <w:r w:rsidRPr="00024126">
        <w:rPr>
          <w:lang w:val="en-US"/>
        </w:rPr>
        <w:t>Setyosari</w:t>
      </w:r>
      <w:proofErr w:type="spellEnd"/>
      <w:r w:rsidRPr="00024126">
        <w:rPr>
          <w:lang w:val="en-US"/>
        </w:rPr>
        <w:t xml:space="preserve">, P., </w:t>
      </w:r>
      <w:proofErr w:type="spellStart"/>
      <w:r w:rsidRPr="00024126">
        <w:rPr>
          <w:lang w:val="en-US"/>
        </w:rPr>
        <w:t>Widiati</w:t>
      </w:r>
      <w:proofErr w:type="spellEnd"/>
      <w:r w:rsidRPr="00024126">
        <w:rPr>
          <w:lang w:val="en-US"/>
        </w:rPr>
        <w:t xml:space="preserve">, U., &amp; </w:t>
      </w:r>
      <w:proofErr w:type="spellStart"/>
      <w:r w:rsidRPr="00024126">
        <w:rPr>
          <w:lang w:val="en-US"/>
        </w:rPr>
        <w:t>Ulfa</w:t>
      </w:r>
      <w:proofErr w:type="spellEnd"/>
      <w:r w:rsidRPr="00024126">
        <w:rPr>
          <w:lang w:val="en-US"/>
        </w:rPr>
        <w:t xml:space="preserve">, S. (2024). Enhancing autonomous learning and vocabulary mastery through the effective utilization of online resources and Word Wall activities. AL-ISHLAH: </w:t>
      </w:r>
      <w:proofErr w:type="spellStart"/>
      <w:r w:rsidRPr="00024126">
        <w:rPr>
          <w:lang w:val="en-US"/>
        </w:rPr>
        <w:t>Jurnal</w:t>
      </w:r>
      <w:proofErr w:type="spellEnd"/>
      <w:r w:rsidRPr="00024126">
        <w:rPr>
          <w:lang w:val="en-US"/>
        </w:rPr>
        <w:t xml:space="preserve"> Pendidikan, 16(3). https://doi.org/10.35445/alishlah.v16i3.5690</w:t>
      </w:r>
    </w:p>
    <w:p w14:paraId="439BFEA4" w14:textId="77777777" w:rsidR="00024126" w:rsidRPr="00024126" w:rsidRDefault="00024126" w:rsidP="00024126">
      <w:pPr>
        <w:pStyle w:val="ListParagraph"/>
        <w:numPr>
          <w:ilvl w:val="0"/>
          <w:numId w:val="3"/>
        </w:numPr>
        <w:jc w:val="both"/>
        <w:rPr>
          <w:rFonts w:ascii="Times New Roman" w:hAnsi="Times New Roman" w:cs="Times New Roman"/>
          <w:sz w:val="24"/>
          <w:szCs w:val="24"/>
          <w:lang w:val="en-US"/>
        </w:rPr>
      </w:pPr>
      <w:r w:rsidRPr="00024126">
        <w:rPr>
          <w:lang w:val="en-US"/>
        </w:rPr>
        <w:t>Dow, G. T. (2022). Defining creativity. In Creativity and innovation (pp. 5-21). Routledge. https://doi.org/10.4324/9781003233923</w:t>
      </w:r>
      <w:r>
        <w:rPr>
          <w:lang w:val="en-US"/>
        </w:rPr>
        <w:t>.</w:t>
      </w:r>
    </w:p>
    <w:p w14:paraId="135F0853" w14:textId="77777777" w:rsidR="00024126" w:rsidRPr="00024126" w:rsidRDefault="00024126" w:rsidP="00024126">
      <w:pPr>
        <w:pStyle w:val="ListParagraph"/>
        <w:numPr>
          <w:ilvl w:val="0"/>
          <w:numId w:val="3"/>
        </w:numPr>
        <w:jc w:val="both"/>
        <w:rPr>
          <w:rFonts w:ascii="Times New Roman" w:hAnsi="Times New Roman" w:cs="Times New Roman"/>
          <w:sz w:val="24"/>
          <w:szCs w:val="24"/>
          <w:lang w:val="en-US"/>
        </w:rPr>
      </w:pPr>
      <w:proofErr w:type="spellStart"/>
      <w:r w:rsidRPr="00024126">
        <w:rPr>
          <w:lang w:val="en-US"/>
        </w:rPr>
        <w:t>Dwiningrum</w:t>
      </w:r>
      <w:proofErr w:type="spellEnd"/>
      <w:r w:rsidRPr="00024126">
        <w:rPr>
          <w:lang w:val="en-US"/>
        </w:rPr>
        <w:t xml:space="preserve">, N., </w:t>
      </w:r>
      <w:proofErr w:type="spellStart"/>
      <w:r w:rsidRPr="00024126">
        <w:rPr>
          <w:lang w:val="en-US"/>
        </w:rPr>
        <w:t>Bunau</w:t>
      </w:r>
      <w:proofErr w:type="spellEnd"/>
      <w:r w:rsidRPr="00024126">
        <w:rPr>
          <w:lang w:val="en-US"/>
        </w:rPr>
        <w:t xml:space="preserve">, E., &amp; Rahmani, E. F. (2024). The use of </w:t>
      </w:r>
      <w:proofErr w:type="spellStart"/>
      <w:r w:rsidRPr="00024126">
        <w:rPr>
          <w:lang w:val="en-US"/>
        </w:rPr>
        <w:t>Wordwall</w:t>
      </w:r>
      <w:proofErr w:type="spellEnd"/>
      <w:r w:rsidRPr="00024126">
        <w:rPr>
          <w:lang w:val="en-US"/>
        </w:rPr>
        <w:t xml:space="preserve"> to enrich students’ vocabulary. JPBII, 12(1), 2615–4404. https://doi.org/10.23887/jpbi.v12i1.3308</w:t>
      </w:r>
      <w:r>
        <w:rPr>
          <w:lang w:val="en-US"/>
        </w:rPr>
        <w:t>.</w:t>
      </w:r>
    </w:p>
    <w:p w14:paraId="0B99ACE5" w14:textId="77777777" w:rsidR="00024126" w:rsidRPr="00024126" w:rsidRDefault="00024126" w:rsidP="00024126">
      <w:pPr>
        <w:pStyle w:val="ListParagraph"/>
        <w:numPr>
          <w:ilvl w:val="0"/>
          <w:numId w:val="3"/>
        </w:numPr>
        <w:jc w:val="both"/>
        <w:rPr>
          <w:rFonts w:ascii="Times New Roman" w:hAnsi="Times New Roman" w:cs="Times New Roman"/>
          <w:sz w:val="24"/>
          <w:szCs w:val="24"/>
          <w:lang w:val="en-US"/>
        </w:rPr>
      </w:pPr>
      <w:r w:rsidRPr="00024126">
        <w:rPr>
          <w:lang w:val="en-US"/>
        </w:rPr>
        <w:t>Egan, A., Maguire, R., Christophers, L., &amp; Rooney, B. (2017). Developing creativity in higher education for 21st century learners: A protocol for a scoping review. International Journal of Educational Research, 82, 21-27.</w:t>
      </w:r>
    </w:p>
    <w:p w14:paraId="60DFD7FB" w14:textId="77777777" w:rsidR="00024126" w:rsidRPr="00024126" w:rsidRDefault="00024126" w:rsidP="00024126">
      <w:pPr>
        <w:pStyle w:val="ListParagraph"/>
        <w:numPr>
          <w:ilvl w:val="0"/>
          <w:numId w:val="3"/>
        </w:numPr>
        <w:jc w:val="both"/>
        <w:rPr>
          <w:rFonts w:ascii="Times New Roman" w:hAnsi="Times New Roman" w:cs="Times New Roman"/>
          <w:sz w:val="24"/>
          <w:szCs w:val="24"/>
          <w:lang w:val="en-US"/>
        </w:rPr>
      </w:pPr>
      <w:r w:rsidRPr="00024126">
        <w:rPr>
          <w:color w:val="000000"/>
        </w:rPr>
        <w:t xml:space="preserve">Fikri, M. I. M., Aisyah, S., </w:t>
      </w:r>
      <w:proofErr w:type="spellStart"/>
      <w:r w:rsidRPr="00024126">
        <w:rPr>
          <w:color w:val="000000"/>
        </w:rPr>
        <w:t>Musyarofah</w:t>
      </w:r>
      <w:proofErr w:type="spellEnd"/>
      <w:r w:rsidRPr="00024126">
        <w:rPr>
          <w:color w:val="000000"/>
        </w:rPr>
        <w:t xml:space="preserve">, L., </w:t>
      </w:r>
      <w:proofErr w:type="spellStart"/>
      <w:r w:rsidRPr="00024126">
        <w:rPr>
          <w:color w:val="000000"/>
        </w:rPr>
        <w:t>Prasetyo</w:t>
      </w:r>
      <w:proofErr w:type="spellEnd"/>
      <w:r w:rsidRPr="00024126">
        <w:rPr>
          <w:color w:val="000000"/>
        </w:rPr>
        <w:t xml:space="preserve">, Y., &amp; </w:t>
      </w:r>
      <w:proofErr w:type="spellStart"/>
      <w:r w:rsidRPr="00024126">
        <w:rPr>
          <w:color w:val="000000"/>
        </w:rPr>
        <w:t>Andayani</w:t>
      </w:r>
      <w:proofErr w:type="spellEnd"/>
      <w:r w:rsidRPr="00024126">
        <w:rPr>
          <w:color w:val="000000"/>
        </w:rPr>
        <w:t>, E. A. (2025). Exploring The Use Of Word Wall Gamification In Vocabulary Learning: Students’ Perceptions And Engagement. JELE: Journal of English Language and Education, 10(4).</w:t>
      </w:r>
    </w:p>
    <w:p w14:paraId="3CD9DD2F" w14:textId="77777777" w:rsidR="00024126" w:rsidRPr="00024126" w:rsidRDefault="00024126" w:rsidP="00024126">
      <w:pPr>
        <w:pStyle w:val="ListParagraph"/>
        <w:numPr>
          <w:ilvl w:val="0"/>
          <w:numId w:val="3"/>
        </w:numPr>
        <w:jc w:val="both"/>
        <w:rPr>
          <w:rFonts w:ascii="Times New Roman" w:hAnsi="Times New Roman" w:cs="Times New Roman"/>
          <w:sz w:val="24"/>
          <w:szCs w:val="24"/>
          <w:lang w:val="en-US"/>
        </w:rPr>
      </w:pPr>
      <w:r w:rsidRPr="00024126">
        <w:rPr>
          <w:lang w:val="en-US"/>
        </w:rPr>
        <w:lastRenderedPageBreak/>
        <w:t xml:space="preserve">Hadi Mogavi, R., Deng, C., Hoffman, J., Haq, E. U., Gujar, S., </w:t>
      </w:r>
      <w:proofErr w:type="spellStart"/>
      <w:r w:rsidRPr="00024126">
        <w:rPr>
          <w:lang w:val="en-US"/>
        </w:rPr>
        <w:t>Bucchiarone</w:t>
      </w:r>
      <w:proofErr w:type="spellEnd"/>
      <w:r w:rsidRPr="00024126">
        <w:rPr>
          <w:lang w:val="en-US"/>
        </w:rPr>
        <w:t xml:space="preserve">, A., &amp; Hui, P. (2023). Your favorite gameplay speaks volumes about you: Predicting user behavior and hexad type. In International Conference on Human-Computer Interaction (pp. 210-228). Cham: Springer Nature </w:t>
      </w:r>
      <w:proofErr w:type="spellStart"/>
      <w:r w:rsidRPr="00024126">
        <w:rPr>
          <w:lang w:val="en-US"/>
        </w:rPr>
        <w:t>Switzerland</w:t>
      </w:r>
      <w:r>
        <w:rPr>
          <w:lang w:val="en-US"/>
        </w:rPr>
        <w:t>.</w:t>
      </w:r>
    </w:p>
    <w:p w14:paraId="70BF8038" w14:textId="07809644" w:rsidR="00024126" w:rsidRPr="00024126" w:rsidRDefault="00024126" w:rsidP="00024126">
      <w:pPr>
        <w:pStyle w:val="ListParagraph"/>
        <w:numPr>
          <w:ilvl w:val="0"/>
          <w:numId w:val="3"/>
        </w:numPr>
        <w:jc w:val="both"/>
        <w:rPr>
          <w:rFonts w:ascii="Times New Roman" w:hAnsi="Times New Roman" w:cs="Times New Roman"/>
          <w:sz w:val="24"/>
          <w:szCs w:val="24"/>
          <w:lang w:val="en-US"/>
        </w:rPr>
      </w:pPr>
      <w:r w:rsidRPr="00024126">
        <w:rPr>
          <w:lang w:val="en-US"/>
        </w:rPr>
        <w:t>Hasram</w:t>
      </w:r>
      <w:proofErr w:type="spellEnd"/>
      <w:r w:rsidRPr="00024126">
        <w:rPr>
          <w:lang w:val="en-US"/>
        </w:rPr>
        <w:t xml:space="preserve">, S., Nasir, M. K. M., Mohamad, M., Daud, M. Y., Abd Rahman, M. J., &amp; Mohammad, W. M. R. W. (2021). The effects of </w:t>
      </w:r>
      <w:proofErr w:type="spellStart"/>
      <w:r w:rsidRPr="00024126">
        <w:rPr>
          <w:lang w:val="en-US"/>
        </w:rPr>
        <w:t>Wordwall</w:t>
      </w:r>
      <w:proofErr w:type="spellEnd"/>
      <w:r w:rsidRPr="00024126">
        <w:rPr>
          <w:lang w:val="en-US"/>
        </w:rPr>
        <w:t xml:space="preserve"> online games (WOW) on English language vocabulary learning among Year 5 pupils. Theory and Practice in Language Studies, 11(9), 1059-1066. </w:t>
      </w:r>
      <w:r w:rsidRPr="00024126">
        <w:rPr>
          <w:lang w:val="en-US"/>
        </w:rPr>
        <w:t>https://doi.org/10.17507/tpls.1109.11</w:t>
      </w:r>
      <w:r>
        <w:t>.</w:t>
      </w:r>
    </w:p>
    <w:p w14:paraId="6A2DF178" w14:textId="77777777" w:rsidR="00024126" w:rsidRPr="00024126" w:rsidRDefault="00024126" w:rsidP="00024126">
      <w:pPr>
        <w:pStyle w:val="ListParagraph"/>
        <w:numPr>
          <w:ilvl w:val="0"/>
          <w:numId w:val="3"/>
        </w:numPr>
        <w:jc w:val="both"/>
        <w:rPr>
          <w:rFonts w:ascii="Times New Roman" w:hAnsi="Times New Roman" w:cs="Times New Roman"/>
          <w:sz w:val="24"/>
          <w:szCs w:val="24"/>
          <w:lang w:val="en-US"/>
        </w:rPr>
      </w:pPr>
      <w:r w:rsidRPr="00024126">
        <w:rPr>
          <w:lang w:val="en-US"/>
        </w:rPr>
        <w:t>Huang, L., Deng, C., Hoffman, J., Hadi Mogavi, R., Kim, J. J., &amp; Hui, P. (2024). Long-term gamification: A survey. In International Conference on Human-Computer Interaction (pp. 32-43). Springer, Cham.</w:t>
      </w:r>
    </w:p>
    <w:p w14:paraId="3F09B643" w14:textId="77777777" w:rsidR="00024126" w:rsidRPr="00024126" w:rsidRDefault="00024126" w:rsidP="00024126">
      <w:pPr>
        <w:pStyle w:val="ListParagraph"/>
        <w:numPr>
          <w:ilvl w:val="0"/>
          <w:numId w:val="3"/>
        </w:numPr>
        <w:jc w:val="both"/>
        <w:rPr>
          <w:rFonts w:ascii="Times New Roman" w:hAnsi="Times New Roman" w:cs="Times New Roman"/>
          <w:sz w:val="24"/>
          <w:szCs w:val="24"/>
          <w:lang w:val="en-US"/>
        </w:rPr>
      </w:pPr>
      <w:r w:rsidRPr="00024126">
        <w:rPr>
          <w:color w:val="000000"/>
        </w:rPr>
        <w:t xml:space="preserve">Huang, Y. M., </w:t>
      </w:r>
      <w:proofErr w:type="spellStart"/>
      <w:r w:rsidRPr="00024126">
        <w:rPr>
          <w:color w:val="000000"/>
        </w:rPr>
        <w:t>Silitonga</w:t>
      </w:r>
      <w:proofErr w:type="spellEnd"/>
      <w:r w:rsidRPr="00024126">
        <w:rPr>
          <w:color w:val="000000"/>
        </w:rPr>
        <w:t xml:space="preserve">, L. M., &amp; Wu, T. T. (2022). Applying a business simulation game in a flipped classroom to enhance engagement, learning achievement, and higher-order thinking skills. Computers &amp; Education, 183, 104494. </w:t>
      </w:r>
    </w:p>
    <w:p w14:paraId="1F8908D7" w14:textId="77777777" w:rsidR="00024126" w:rsidRPr="00024126" w:rsidRDefault="00024126" w:rsidP="00024126">
      <w:pPr>
        <w:pStyle w:val="ListParagraph"/>
        <w:numPr>
          <w:ilvl w:val="0"/>
          <w:numId w:val="3"/>
        </w:numPr>
        <w:jc w:val="both"/>
        <w:rPr>
          <w:rFonts w:ascii="Times New Roman" w:hAnsi="Times New Roman" w:cs="Times New Roman"/>
          <w:sz w:val="24"/>
          <w:szCs w:val="24"/>
          <w:lang w:val="en-US"/>
        </w:rPr>
      </w:pPr>
      <w:r w:rsidRPr="00024126">
        <w:rPr>
          <w:color w:val="000000"/>
        </w:rPr>
        <w:t xml:space="preserve">Huda, S., &amp; </w:t>
      </w:r>
      <w:proofErr w:type="spellStart"/>
      <w:r w:rsidRPr="00024126">
        <w:rPr>
          <w:color w:val="000000"/>
        </w:rPr>
        <w:t>Kusumawanti</w:t>
      </w:r>
      <w:proofErr w:type="spellEnd"/>
      <w:r w:rsidRPr="00024126">
        <w:rPr>
          <w:color w:val="000000"/>
        </w:rPr>
        <w:t>, W. D. (2024). Word wall media in teaching vocabulary to junior secondary school students: teacher’s practices, benefits, and challenges. Erudita: Journal of English Language Teaching, 4(1), 14-25.</w:t>
      </w:r>
    </w:p>
    <w:p w14:paraId="59765E98" w14:textId="77777777" w:rsidR="00024126" w:rsidRPr="00024126" w:rsidRDefault="00024126" w:rsidP="00024126">
      <w:pPr>
        <w:pStyle w:val="ListParagraph"/>
        <w:numPr>
          <w:ilvl w:val="0"/>
          <w:numId w:val="3"/>
        </w:numPr>
        <w:jc w:val="both"/>
        <w:rPr>
          <w:rFonts w:ascii="Times New Roman" w:hAnsi="Times New Roman" w:cs="Times New Roman"/>
          <w:sz w:val="24"/>
          <w:szCs w:val="24"/>
          <w:lang w:val="en-US"/>
        </w:rPr>
      </w:pPr>
      <w:r w:rsidRPr="00024126">
        <w:rPr>
          <w:color w:val="000000"/>
        </w:rPr>
        <w:t>Javed, M. (2023). The effectiveness of different teaching methods in education: a comprehensive review. Journal of Social Signs Review, 1(1), 17-24.</w:t>
      </w:r>
    </w:p>
    <w:p w14:paraId="3EADAD13" w14:textId="77777777" w:rsidR="00024126" w:rsidRPr="00024126" w:rsidRDefault="00024126" w:rsidP="00024126">
      <w:pPr>
        <w:pStyle w:val="ListParagraph"/>
        <w:numPr>
          <w:ilvl w:val="0"/>
          <w:numId w:val="3"/>
        </w:numPr>
        <w:jc w:val="both"/>
        <w:rPr>
          <w:rFonts w:ascii="Times New Roman" w:hAnsi="Times New Roman" w:cs="Times New Roman"/>
          <w:sz w:val="24"/>
          <w:szCs w:val="24"/>
          <w:lang w:val="en-US"/>
        </w:rPr>
      </w:pPr>
      <w:r w:rsidRPr="00024126">
        <w:rPr>
          <w:color w:val="000000"/>
        </w:rPr>
        <w:t xml:space="preserve">Joshi, D., </w:t>
      </w:r>
      <w:proofErr w:type="spellStart"/>
      <w:r w:rsidRPr="00024126">
        <w:rPr>
          <w:color w:val="000000"/>
        </w:rPr>
        <w:t>Zalte</w:t>
      </w:r>
      <w:proofErr w:type="spellEnd"/>
      <w:r w:rsidRPr="00024126">
        <w:rPr>
          <w:color w:val="000000"/>
        </w:rPr>
        <w:t xml:space="preserve">, S. M., Johny, K. R., &amp; Mahajan, D. A. (2023). The impact of blended learning on student engagement in the digital era. European Chemical Bulletin, 12(1), 727-735. </w:t>
      </w:r>
    </w:p>
    <w:p w14:paraId="384A3314" w14:textId="77777777" w:rsidR="00024126" w:rsidRPr="00024126" w:rsidRDefault="00024126" w:rsidP="00024126">
      <w:pPr>
        <w:pStyle w:val="ListParagraph"/>
        <w:numPr>
          <w:ilvl w:val="0"/>
          <w:numId w:val="3"/>
        </w:numPr>
        <w:jc w:val="both"/>
        <w:rPr>
          <w:rFonts w:ascii="Times New Roman" w:hAnsi="Times New Roman" w:cs="Times New Roman"/>
          <w:sz w:val="24"/>
          <w:szCs w:val="24"/>
          <w:lang w:val="en-US"/>
        </w:rPr>
      </w:pPr>
      <w:proofErr w:type="spellStart"/>
      <w:r w:rsidRPr="00024126">
        <w:rPr>
          <w:lang w:val="en-US"/>
        </w:rPr>
        <w:t>Kocabatmaz</w:t>
      </w:r>
      <w:proofErr w:type="spellEnd"/>
      <w:r w:rsidRPr="00024126">
        <w:rPr>
          <w:lang w:val="en-US"/>
        </w:rPr>
        <w:t>, H., &amp; Saraçoğlu, G. K. (2024). The effect of educational digital games on academic success and attitude in 3rd grade mathematics class. Participatory Educational Research, 11(2), 230-244. https://doi.org/10.17275/per.24.28.11.2</w:t>
      </w:r>
      <w:r>
        <w:rPr>
          <w:lang w:val="en-US"/>
        </w:rPr>
        <w:t>.</w:t>
      </w:r>
    </w:p>
    <w:p w14:paraId="7472A79F" w14:textId="77777777" w:rsidR="00024126" w:rsidRPr="00024126" w:rsidRDefault="00024126" w:rsidP="00024126">
      <w:pPr>
        <w:pStyle w:val="ListParagraph"/>
        <w:numPr>
          <w:ilvl w:val="0"/>
          <w:numId w:val="3"/>
        </w:numPr>
        <w:jc w:val="both"/>
        <w:rPr>
          <w:rFonts w:ascii="Times New Roman" w:hAnsi="Times New Roman" w:cs="Times New Roman"/>
          <w:sz w:val="24"/>
          <w:szCs w:val="24"/>
          <w:lang w:val="en-US"/>
        </w:rPr>
      </w:pPr>
      <w:r w:rsidRPr="00024126">
        <w:rPr>
          <w:lang w:val="en-US"/>
        </w:rPr>
        <w:t>Krath, J., Schürmann, L., &amp; Von Korflesch, H. F. (2021). Revealing the theoretical basis of gamification: A systematic review and analysis of theory in research on gamification, serious games and game-based learning. Computers in Human Behavior, 125, 106963.</w:t>
      </w:r>
    </w:p>
    <w:p w14:paraId="7643F419" w14:textId="77777777" w:rsidR="00024126" w:rsidRPr="00024126" w:rsidRDefault="00024126" w:rsidP="00024126">
      <w:pPr>
        <w:pStyle w:val="ListParagraph"/>
        <w:numPr>
          <w:ilvl w:val="0"/>
          <w:numId w:val="3"/>
        </w:numPr>
        <w:jc w:val="both"/>
        <w:rPr>
          <w:rFonts w:ascii="Times New Roman" w:hAnsi="Times New Roman" w:cs="Times New Roman"/>
          <w:sz w:val="24"/>
          <w:szCs w:val="24"/>
          <w:lang w:val="en-US"/>
        </w:rPr>
      </w:pPr>
      <w:r w:rsidRPr="00024126">
        <w:rPr>
          <w:lang w:val="en-US"/>
        </w:rPr>
        <w:t xml:space="preserve">Mohamad, S. N. M., </w:t>
      </w:r>
      <w:proofErr w:type="spellStart"/>
      <w:r w:rsidRPr="00024126">
        <w:rPr>
          <w:lang w:val="en-US"/>
        </w:rPr>
        <w:t>Sazali</w:t>
      </w:r>
      <w:proofErr w:type="spellEnd"/>
      <w:r w:rsidRPr="00024126">
        <w:rPr>
          <w:lang w:val="en-US"/>
        </w:rPr>
        <w:t>, N. S. S., &amp; Salleh, M. A. M. (2018). A gamification approach in education to increase learning engagement. International Journal of Humanities, Arts and Social Sciences, 4(1), 22. https://doi.org/10.20469/ijhss.4.10003-1</w:t>
      </w:r>
      <w:r>
        <w:rPr>
          <w:lang w:val="en-US"/>
        </w:rPr>
        <w:t>.</w:t>
      </w:r>
    </w:p>
    <w:p w14:paraId="01DD688C" w14:textId="77777777" w:rsidR="00024126" w:rsidRPr="00024126" w:rsidRDefault="00024126" w:rsidP="00024126">
      <w:pPr>
        <w:pStyle w:val="ListParagraph"/>
        <w:numPr>
          <w:ilvl w:val="0"/>
          <w:numId w:val="3"/>
        </w:numPr>
        <w:jc w:val="both"/>
        <w:rPr>
          <w:rFonts w:ascii="Times New Roman" w:hAnsi="Times New Roman" w:cs="Times New Roman"/>
          <w:sz w:val="24"/>
          <w:szCs w:val="24"/>
          <w:lang w:val="en-US"/>
        </w:rPr>
      </w:pPr>
      <w:r w:rsidRPr="00024126">
        <w:rPr>
          <w:color w:val="000000"/>
        </w:rPr>
        <w:t>Morsi, E., &amp; Sivakami, B. (2025). Explicit Teaching of Vocabulary through Word-knowledge Strategies: An Experimental Study. World Journal of English Language, 15(2).</w:t>
      </w:r>
    </w:p>
    <w:p w14:paraId="70345E95" w14:textId="77777777" w:rsidR="00024126" w:rsidRPr="00024126" w:rsidRDefault="00024126" w:rsidP="00024126">
      <w:pPr>
        <w:pStyle w:val="ListParagraph"/>
        <w:numPr>
          <w:ilvl w:val="0"/>
          <w:numId w:val="3"/>
        </w:numPr>
        <w:jc w:val="both"/>
        <w:rPr>
          <w:rFonts w:ascii="Times New Roman" w:hAnsi="Times New Roman" w:cs="Times New Roman"/>
          <w:sz w:val="24"/>
          <w:szCs w:val="24"/>
          <w:lang w:val="en-US"/>
        </w:rPr>
      </w:pPr>
      <w:r w:rsidRPr="00024126">
        <w:rPr>
          <w:color w:val="000000"/>
        </w:rPr>
        <w:t>Montante, J. (2025). Building Bridges to Understanding: Evaluating the Efficacy of Explicit Vocabulary Strategies in Improving the Performance of Senior High School Students. Psych Educ, 39(6), 768-779.</w:t>
      </w:r>
    </w:p>
    <w:p w14:paraId="4D635A09" w14:textId="77777777" w:rsidR="00024126" w:rsidRPr="00024126" w:rsidRDefault="00024126" w:rsidP="00024126">
      <w:pPr>
        <w:pStyle w:val="ListParagraph"/>
        <w:numPr>
          <w:ilvl w:val="0"/>
          <w:numId w:val="3"/>
        </w:numPr>
        <w:jc w:val="both"/>
        <w:rPr>
          <w:rFonts w:ascii="Times New Roman" w:hAnsi="Times New Roman" w:cs="Times New Roman"/>
          <w:sz w:val="24"/>
          <w:szCs w:val="24"/>
          <w:lang w:val="en-US"/>
        </w:rPr>
      </w:pPr>
      <w:r w:rsidRPr="00024126">
        <w:rPr>
          <w:lang w:val="en-US"/>
        </w:rPr>
        <w:t>Nadi-</w:t>
      </w:r>
      <w:proofErr w:type="spellStart"/>
      <w:r w:rsidRPr="00024126">
        <w:rPr>
          <w:lang w:val="en-US"/>
        </w:rPr>
        <w:t>Ravandi</w:t>
      </w:r>
      <w:proofErr w:type="spellEnd"/>
      <w:r w:rsidRPr="00024126">
        <w:rPr>
          <w:lang w:val="en-US"/>
        </w:rPr>
        <w:t xml:space="preserve">, S., &amp; </w:t>
      </w:r>
      <w:proofErr w:type="spellStart"/>
      <w:r w:rsidRPr="00024126">
        <w:rPr>
          <w:lang w:val="en-US"/>
        </w:rPr>
        <w:t>Batooli</w:t>
      </w:r>
      <w:proofErr w:type="spellEnd"/>
      <w:r w:rsidRPr="00024126">
        <w:rPr>
          <w:lang w:val="en-US"/>
        </w:rPr>
        <w:t xml:space="preserve">, Z. (2022). Gamification in education: A </w:t>
      </w:r>
      <w:proofErr w:type="spellStart"/>
      <w:r w:rsidRPr="00024126">
        <w:rPr>
          <w:lang w:val="en-US"/>
        </w:rPr>
        <w:t>scientometric</w:t>
      </w:r>
      <w:proofErr w:type="spellEnd"/>
      <w:r w:rsidRPr="00024126">
        <w:rPr>
          <w:lang w:val="en-US"/>
        </w:rPr>
        <w:t>, content, and co-occurrence analysis of systematic review and meta-analysis articles. Education and Information Technologies, 27(7), 10207-10238.</w:t>
      </w:r>
    </w:p>
    <w:p w14:paraId="34B63CD4" w14:textId="77777777" w:rsidR="00024126" w:rsidRPr="00024126" w:rsidRDefault="00024126" w:rsidP="00024126">
      <w:pPr>
        <w:pStyle w:val="ListParagraph"/>
        <w:numPr>
          <w:ilvl w:val="0"/>
          <w:numId w:val="3"/>
        </w:numPr>
        <w:jc w:val="both"/>
        <w:rPr>
          <w:rFonts w:ascii="Times New Roman" w:hAnsi="Times New Roman" w:cs="Times New Roman"/>
          <w:sz w:val="24"/>
          <w:szCs w:val="24"/>
          <w:lang w:val="en-US"/>
        </w:rPr>
      </w:pPr>
      <w:proofErr w:type="spellStart"/>
      <w:r w:rsidRPr="00024126">
        <w:rPr>
          <w:lang w:val="en-US"/>
        </w:rPr>
        <w:t>Oviliani</w:t>
      </w:r>
      <w:proofErr w:type="spellEnd"/>
      <w:r w:rsidRPr="00024126">
        <w:rPr>
          <w:lang w:val="en-US"/>
        </w:rPr>
        <w:t xml:space="preserve">, T. M., &amp; Susanto, R. (2023). The effect of </w:t>
      </w:r>
      <w:proofErr w:type="spellStart"/>
      <w:r w:rsidRPr="00024126">
        <w:rPr>
          <w:lang w:val="en-US"/>
        </w:rPr>
        <w:t>Wordwall</w:t>
      </w:r>
      <w:proofErr w:type="spellEnd"/>
      <w:r w:rsidRPr="00024126">
        <w:rPr>
          <w:lang w:val="en-US"/>
        </w:rPr>
        <w:t xml:space="preserve"> educational game-based learning media on interest in learning natural sciences. Journal Title, 4(1), 27–33.</w:t>
      </w:r>
    </w:p>
    <w:p w14:paraId="17562374" w14:textId="77777777" w:rsidR="00024126" w:rsidRPr="00024126" w:rsidRDefault="00024126" w:rsidP="00024126">
      <w:pPr>
        <w:pStyle w:val="ListParagraph"/>
        <w:numPr>
          <w:ilvl w:val="0"/>
          <w:numId w:val="3"/>
        </w:numPr>
        <w:jc w:val="both"/>
        <w:rPr>
          <w:rFonts w:ascii="Times New Roman" w:hAnsi="Times New Roman" w:cs="Times New Roman"/>
          <w:sz w:val="24"/>
          <w:szCs w:val="24"/>
          <w:lang w:val="en-US"/>
        </w:rPr>
      </w:pPr>
      <w:proofErr w:type="spellStart"/>
      <w:r w:rsidRPr="00024126">
        <w:rPr>
          <w:color w:val="000000"/>
        </w:rPr>
        <w:t>Paramole</w:t>
      </w:r>
      <w:proofErr w:type="spellEnd"/>
      <w:r w:rsidRPr="00024126">
        <w:rPr>
          <w:color w:val="000000"/>
        </w:rPr>
        <w:t xml:space="preserve">, O. C., Adeoye, M. A., </w:t>
      </w:r>
      <w:proofErr w:type="spellStart"/>
      <w:r w:rsidRPr="00024126">
        <w:rPr>
          <w:color w:val="000000"/>
        </w:rPr>
        <w:t>Arowosaye</w:t>
      </w:r>
      <w:proofErr w:type="spellEnd"/>
      <w:r w:rsidRPr="00024126">
        <w:rPr>
          <w:color w:val="000000"/>
        </w:rPr>
        <w:t>, S. A., &amp; Ibikunle, Y. A. (2024). The impact of active listening on student engagement and learning outcomes in educational settings. International Journal of Universal Education, 2(2), 77-89.</w:t>
      </w:r>
    </w:p>
    <w:p w14:paraId="2DDA7BED" w14:textId="77777777" w:rsidR="00024126" w:rsidRPr="00024126" w:rsidRDefault="00024126" w:rsidP="00024126">
      <w:pPr>
        <w:pStyle w:val="ListParagraph"/>
        <w:numPr>
          <w:ilvl w:val="0"/>
          <w:numId w:val="3"/>
        </w:numPr>
        <w:jc w:val="both"/>
        <w:rPr>
          <w:rFonts w:ascii="Times New Roman" w:hAnsi="Times New Roman" w:cs="Times New Roman"/>
          <w:sz w:val="24"/>
          <w:szCs w:val="24"/>
          <w:lang w:val="en-US"/>
        </w:rPr>
      </w:pPr>
      <w:proofErr w:type="spellStart"/>
      <w:r w:rsidRPr="00024126">
        <w:rPr>
          <w:lang w:val="en-US"/>
        </w:rPr>
        <w:t>Parjanen</w:t>
      </w:r>
      <w:proofErr w:type="spellEnd"/>
      <w:r w:rsidRPr="00024126">
        <w:rPr>
          <w:lang w:val="en-US"/>
        </w:rPr>
        <w:t xml:space="preserve">, S., &amp; </w:t>
      </w:r>
      <w:proofErr w:type="spellStart"/>
      <w:r w:rsidRPr="00024126">
        <w:rPr>
          <w:lang w:val="en-US"/>
        </w:rPr>
        <w:t>Hyypiä</w:t>
      </w:r>
      <w:proofErr w:type="spellEnd"/>
      <w:r w:rsidRPr="00024126">
        <w:rPr>
          <w:lang w:val="en-US"/>
        </w:rPr>
        <w:t xml:space="preserve">, M. (2019). </w:t>
      </w:r>
      <w:proofErr w:type="spellStart"/>
      <w:r w:rsidRPr="00024126">
        <w:rPr>
          <w:lang w:val="en-US"/>
        </w:rPr>
        <w:t>Innotin</w:t>
      </w:r>
      <w:proofErr w:type="spellEnd"/>
      <w:r w:rsidRPr="00024126">
        <w:rPr>
          <w:lang w:val="en-US"/>
        </w:rPr>
        <w:t xml:space="preserve"> game supporting collective creativity in innovation activities. Journal of Business Research, 96, 26-34.</w:t>
      </w:r>
    </w:p>
    <w:p w14:paraId="0F1B2F58" w14:textId="77777777" w:rsidR="00024126" w:rsidRPr="00024126" w:rsidRDefault="00024126" w:rsidP="00024126">
      <w:pPr>
        <w:pStyle w:val="ListParagraph"/>
        <w:numPr>
          <w:ilvl w:val="0"/>
          <w:numId w:val="3"/>
        </w:numPr>
        <w:jc w:val="both"/>
        <w:rPr>
          <w:rFonts w:ascii="Times New Roman" w:hAnsi="Times New Roman" w:cs="Times New Roman"/>
          <w:sz w:val="24"/>
          <w:szCs w:val="24"/>
          <w:lang w:val="en-US"/>
        </w:rPr>
      </w:pPr>
      <w:proofErr w:type="spellStart"/>
      <w:r w:rsidRPr="00024126">
        <w:rPr>
          <w:lang w:val="en-US"/>
        </w:rPr>
        <w:t>Pegarro</w:t>
      </w:r>
      <w:proofErr w:type="spellEnd"/>
      <w:r w:rsidRPr="00024126">
        <w:rPr>
          <w:lang w:val="en-US"/>
        </w:rPr>
        <w:t xml:space="preserve">, A. S., &amp; </w:t>
      </w:r>
      <w:proofErr w:type="spellStart"/>
      <w:r w:rsidRPr="00024126">
        <w:rPr>
          <w:lang w:val="en-US"/>
        </w:rPr>
        <w:t>Maghuyop</w:t>
      </w:r>
      <w:proofErr w:type="spellEnd"/>
      <w:r w:rsidRPr="00024126">
        <w:rPr>
          <w:lang w:val="en-US"/>
        </w:rPr>
        <w:t xml:space="preserve">, A. Z. (2025). Effectiveness of digital </w:t>
      </w:r>
      <w:proofErr w:type="spellStart"/>
      <w:r w:rsidRPr="00024126">
        <w:rPr>
          <w:lang w:val="en-US"/>
        </w:rPr>
        <w:t>Wordwall</w:t>
      </w:r>
      <w:proofErr w:type="spellEnd"/>
      <w:r w:rsidRPr="00024126">
        <w:rPr>
          <w:lang w:val="en-US"/>
        </w:rPr>
        <w:t xml:space="preserve"> in improving students’ vocabulary skills. International Journal of Progressive Research in Engineering Management and Science, 5(7).</w:t>
      </w:r>
    </w:p>
    <w:p w14:paraId="1B5DB94B" w14:textId="77777777" w:rsidR="00024126" w:rsidRPr="00024126" w:rsidRDefault="00024126" w:rsidP="00024126">
      <w:pPr>
        <w:pStyle w:val="ListParagraph"/>
        <w:numPr>
          <w:ilvl w:val="0"/>
          <w:numId w:val="3"/>
        </w:numPr>
        <w:jc w:val="both"/>
        <w:rPr>
          <w:rFonts w:ascii="Times New Roman" w:hAnsi="Times New Roman" w:cs="Times New Roman"/>
          <w:sz w:val="24"/>
          <w:szCs w:val="24"/>
          <w:lang w:val="en-US"/>
        </w:rPr>
      </w:pPr>
      <w:r w:rsidRPr="00024126">
        <w:rPr>
          <w:lang w:val="en-US"/>
        </w:rPr>
        <w:t>Phuong, H. (2020). Gamified learning: Are Vietnamese EFL learners prepared? International Journal of Emerging Technologies in Learning, 15(24), 242-251. https://doi.org/10.3991/ijet.v15i24.16667</w:t>
      </w:r>
      <w:r>
        <w:rPr>
          <w:lang w:val="en-US"/>
        </w:rPr>
        <w:t>.</w:t>
      </w:r>
    </w:p>
    <w:p w14:paraId="4B1D6C11" w14:textId="77777777" w:rsidR="00024126" w:rsidRPr="00024126" w:rsidRDefault="00024126" w:rsidP="00024126">
      <w:pPr>
        <w:pStyle w:val="ListParagraph"/>
        <w:numPr>
          <w:ilvl w:val="0"/>
          <w:numId w:val="3"/>
        </w:numPr>
        <w:jc w:val="both"/>
        <w:rPr>
          <w:rFonts w:ascii="Times New Roman" w:hAnsi="Times New Roman" w:cs="Times New Roman"/>
          <w:sz w:val="24"/>
          <w:szCs w:val="24"/>
          <w:lang w:val="en-US"/>
        </w:rPr>
      </w:pPr>
      <w:proofErr w:type="spellStart"/>
      <w:r w:rsidRPr="00024126">
        <w:rPr>
          <w:lang w:val="en-US"/>
        </w:rPr>
        <w:t>Pradani</w:t>
      </w:r>
      <w:proofErr w:type="spellEnd"/>
      <w:r w:rsidRPr="00024126">
        <w:rPr>
          <w:lang w:val="en-US"/>
        </w:rPr>
        <w:t xml:space="preserve">, T.G. (2022). Using </w:t>
      </w:r>
      <w:proofErr w:type="spellStart"/>
      <w:r w:rsidRPr="00024126">
        <w:rPr>
          <w:lang w:val="en-US"/>
        </w:rPr>
        <w:t>Wordwall</w:t>
      </w:r>
      <w:proofErr w:type="spellEnd"/>
      <w:r w:rsidRPr="00024126">
        <w:rPr>
          <w:lang w:val="en-US"/>
        </w:rPr>
        <w:t xml:space="preserve"> learning media to increase students' learning interest and motivation in science learning in elementary schools. </w:t>
      </w:r>
      <w:proofErr w:type="spellStart"/>
      <w:r w:rsidRPr="00024126">
        <w:rPr>
          <w:lang w:val="en-US"/>
        </w:rPr>
        <w:t>Educenter</w:t>
      </w:r>
      <w:proofErr w:type="spellEnd"/>
      <w:r w:rsidRPr="00024126">
        <w:rPr>
          <w:lang w:val="en-US"/>
        </w:rPr>
        <w:t>: Scientific Journal of Education, 1(5), 452–457.</w:t>
      </w:r>
    </w:p>
    <w:p w14:paraId="1E3F4042" w14:textId="77777777" w:rsidR="00024126" w:rsidRPr="00024126" w:rsidRDefault="00024126" w:rsidP="00024126">
      <w:pPr>
        <w:pStyle w:val="ListParagraph"/>
        <w:numPr>
          <w:ilvl w:val="0"/>
          <w:numId w:val="3"/>
        </w:numPr>
        <w:jc w:val="both"/>
        <w:rPr>
          <w:rFonts w:ascii="Times New Roman" w:hAnsi="Times New Roman" w:cs="Times New Roman"/>
          <w:sz w:val="24"/>
          <w:szCs w:val="24"/>
          <w:lang w:val="en-US"/>
        </w:rPr>
      </w:pPr>
      <w:r w:rsidRPr="00024126">
        <w:rPr>
          <w:lang w:val="en-US"/>
        </w:rPr>
        <w:t>Pozo-Sánchez, S., Lampropoulos, G., &amp; López-Belmonte, J. (2022). Comparing gamification models in higher education using face-to-face and virtual escape rooms. Journal of New Approaches in Educational Research, 11(2), 307-322.</w:t>
      </w:r>
    </w:p>
    <w:p w14:paraId="2DAE96B5" w14:textId="77777777" w:rsidR="00024126" w:rsidRPr="00024126" w:rsidRDefault="00024126" w:rsidP="00024126">
      <w:pPr>
        <w:pStyle w:val="ListParagraph"/>
        <w:numPr>
          <w:ilvl w:val="0"/>
          <w:numId w:val="3"/>
        </w:numPr>
        <w:jc w:val="both"/>
        <w:rPr>
          <w:rFonts w:ascii="Times New Roman" w:hAnsi="Times New Roman" w:cs="Times New Roman"/>
          <w:sz w:val="24"/>
          <w:szCs w:val="24"/>
          <w:lang w:val="en-US"/>
        </w:rPr>
      </w:pPr>
      <w:r w:rsidRPr="00024126">
        <w:rPr>
          <w:color w:val="000000"/>
        </w:rPr>
        <w:t>Raheem, A. O. (2022). Effects of Graphic Organizer and Word Wall on Academic Performance of Primary School Pupils in English Studies in Oyo State. Master's thesis. Kwara State University.</w:t>
      </w:r>
    </w:p>
    <w:p w14:paraId="38BD2280" w14:textId="77777777" w:rsidR="00024126" w:rsidRPr="00024126" w:rsidRDefault="00024126" w:rsidP="00024126">
      <w:pPr>
        <w:pStyle w:val="ListParagraph"/>
        <w:numPr>
          <w:ilvl w:val="0"/>
          <w:numId w:val="3"/>
        </w:numPr>
        <w:jc w:val="both"/>
        <w:rPr>
          <w:rFonts w:ascii="Times New Roman" w:hAnsi="Times New Roman" w:cs="Times New Roman"/>
          <w:sz w:val="24"/>
          <w:szCs w:val="24"/>
          <w:lang w:val="en-US"/>
        </w:rPr>
      </w:pPr>
      <w:r w:rsidRPr="00024126">
        <w:rPr>
          <w:color w:val="000000"/>
        </w:rPr>
        <w:t xml:space="preserve">Ratih, D., Purwoko, B., </w:t>
      </w:r>
      <w:proofErr w:type="spellStart"/>
      <w:r w:rsidRPr="00024126">
        <w:rPr>
          <w:color w:val="000000"/>
        </w:rPr>
        <w:t>Gunansyah</w:t>
      </w:r>
      <w:proofErr w:type="spellEnd"/>
      <w:r w:rsidRPr="00024126">
        <w:rPr>
          <w:color w:val="000000"/>
        </w:rPr>
        <w:t xml:space="preserve">, G., Nasution, N., &amp; Mariana, N. (2025). Trends in </w:t>
      </w:r>
      <w:proofErr w:type="spellStart"/>
      <w:r w:rsidRPr="00024126">
        <w:rPr>
          <w:color w:val="000000"/>
        </w:rPr>
        <w:t>Wordwall</w:t>
      </w:r>
      <w:proofErr w:type="spellEnd"/>
      <w:r w:rsidRPr="00024126">
        <w:rPr>
          <w:color w:val="000000"/>
        </w:rPr>
        <w:t xml:space="preserve"> Integration for Elementary IPAS Learning: A Systematic Literature Review. Journal of Innovation and Research in Primary Education, 4(4), 3648-3659.</w:t>
      </w:r>
    </w:p>
    <w:p w14:paraId="2D1A51C0" w14:textId="77777777" w:rsidR="00024126" w:rsidRPr="00024126" w:rsidRDefault="00024126" w:rsidP="00024126">
      <w:pPr>
        <w:pStyle w:val="ListParagraph"/>
        <w:numPr>
          <w:ilvl w:val="0"/>
          <w:numId w:val="3"/>
        </w:numPr>
        <w:jc w:val="both"/>
        <w:rPr>
          <w:rFonts w:ascii="Times New Roman" w:hAnsi="Times New Roman" w:cs="Times New Roman"/>
          <w:sz w:val="24"/>
          <w:szCs w:val="24"/>
          <w:lang w:val="en-US"/>
        </w:rPr>
      </w:pPr>
      <w:r w:rsidRPr="00024126">
        <w:rPr>
          <w:color w:val="000000"/>
        </w:rPr>
        <w:t>Reinhart, M. (2024). Interactive word walls for 3D learning: Visually representing the NGSS in elementary science methods courses. School Science and Mathematics, 124(2), 85-92.</w:t>
      </w:r>
    </w:p>
    <w:p w14:paraId="31959ECC" w14:textId="77777777" w:rsidR="00024126" w:rsidRPr="00024126" w:rsidRDefault="00024126" w:rsidP="00024126">
      <w:pPr>
        <w:pStyle w:val="ListParagraph"/>
        <w:numPr>
          <w:ilvl w:val="0"/>
          <w:numId w:val="3"/>
        </w:numPr>
        <w:jc w:val="both"/>
        <w:rPr>
          <w:rFonts w:ascii="Times New Roman" w:hAnsi="Times New Roman" w:cs="Times New Roman"/>
          <w:sz w:val="24"/>
          <w:szCs w:val="24"/>
          <w:lang w:val="en-US"/>
        </w:rPr>
      </w:pPr>
      <w:proofErr w:type="spellStart"/>
      <w:r w:rsidRPr="00024126">
        <w:rPr>
          <w:lang w:val="en-US"/>
        </w:rPr>
        <w:lastRenderedPageBreak/>
        <w:t>Safitri</w:t>
      </w:r>
      <w:proofErr w:type="spellEnd"/>
      <w:r w:rsidRPr="00024126">
        <w:rPr>
          <w:lang w:val="en-US"/>
        </w:rPr>
        <w:t xml:space="preserve">, D., </w:t>
      </w:r>
      <w:proofErr w:type="spellStart"/>
      <w:r w:rsidRPr="00024126">
        <w:rPr>
          <w:lang w:val="en-US"/>
        </w:rPr>
        <w:t>Awalia</w:t>
      </w:r>
      <w:proofErr w:type="spellEnd"/>
      <w:r w:rsidRPr="00024126">
        <w:rPr>
          <w:lang w:val="en-US"/>
        </w:rPr>
        <w:t xml:space="preserve">, S., </w:t>
      </w:r>
      <w:proofErr w:type="spellStart"/>
      <w:r w:rsidRPr="00024126">
        <w:rPr>
          <w:lang w:val="en-US"/>
        </w:rPr>
        <w:t>Sekaringtyas</w:t>
      </w:r>
      <w:proofErr w:type="spellEnd"/>
      <w:r w:rsidRPr="00024126">
        <w:rPr>
          <w:lang w:val="en-US"/>
        </w:rPr>
        <w:t xml:space="preserve">, T., Nuraini, S., Lestari, I., </w:t>
      </w:r>
      <w:proofErr w:type="spellStart"/>
      <w:r w:rsidRPr="00024126">
        <w:rPr>
          <w:lang w:val="en-US"/>
        </w:rPr>
        <w:t>Suntari</w:t>
      </w:r>
      <w:proofErr w:type="spellEnd"/>
      <w:r w:rsidRPr="00024126">
        <w:rPr>
          <w:lang w:val="en-US"/>
        </w:rPr>
        <w:t xml:space="preserve">, Y., Marini, A., Iskandar, R., &amp; </w:t>
      </w:r>
      <w:proofErr w:type="spellStart"/>
      <w:r w:rsidRPr="00024126">
        <w:rPr>
          <w:lang w:val="en-US"/>
        </w:rPr>
        <w:t>Sudrajat</w:t>
      </w:r>
      <w:proofErr w:type="spellEnd"/>
      <w:r w:rsidRPr="00024126">
        <w:rPr>
          <w:lang w:val="en-US"/>
        </w:rPr>
        <w:t xml:space="preserve">, A. (2022). Enhancing student motivation through </w:t>
      </w:r>
      <w:proofErr w:type="spellStart"/>
      <w:r w:rsidRPr="00024126">
        <w:rPr>
          <w:lang w:val="en-US"/>
        </w:rPr>
        <w:t>Wordwall</w:t>
      </w:r>
      <w:proofErr w:type="spellEnd"/>
      <w:r w:rsidRPr="00024126">
        <w:rPr>
          <w:lang w:val="en-US"/>
        </w:rPr>
        <w:t xml:space="preserve">-based digital game media. IJIM, 16(6), 189. </w:t>
      </w:r>
      <w:r w:rsidRPr="00024126">
        <w:rPr>
          <w:lang w:val="en-US"/>
        </w:rPr>
        <w:t>https://doi.org/10.3991/ijim.v16i06.25729</w:t>
      </w:r>
      <w:r>
        <w:rPr>
          <w:lang w:val="en-US"/>
        </w:rPr>
        <w:t>.</w:t>
      </w:r>
    </w:p>
    <w:p w14:paraId="5D0FF11F" w14:textId="77777777" w:rsidR="00024126" w:rsidRPr="00024126" w:rsidRDefault="00024126" w:rsidP="00024126">
      <w:pPr>
        <w:pStyle w:val="ListParagraph"/>
        <w:numPr>
          <w:ilvl w:val="0"/>
          <w:numId w:val="3"/>
        </w:numPr>
        <w:jc w:val="both"/>
        <w:rPr>
          <w:rFonts w:ascii="Times New Roman" w:hAnsi="Times New Roman" w:cs="Times New Roman"/>
          <w:sz w:val="24"/>
          <w:szCs w:val="24"/>
          <w:lang w:val="en-US"/>
        </w:rPr>
      </w:pPr>
      <w:r w:rsidRPr="00024126">
        <w:rPr>
          <w:color w:val="000000"/>
        </w:rPr>
        <w:t xml:space="preserve">Sanjaya, I., Nisaa, I., Syam, R. H., &amp; </w:t>
      </w:r>
      <w:proofErr w:type="spellStart"/>
      <w:r w:rsidRPr="00024126">
        <w:rPr>
          <w:color w:val="000000"/>
        </w:rPr>
        <w:t>Djide</w:t>
      </w:r>
      <w:proofErr w:type="spellEnd"/>
      <w:r w:rsidRPr="00024126">
        <w:rPr>
          <w:color w:val="000000"/>
        </w:rPr>
        <w:t>, S. R. (2024). Best Practices for Enhancing Student Metacognitive Skills through Innovative Teaching Strategies. </w:t>
      </w:r>
      <w:proofErr w:type="spellStart"/>
      <w:r w:rsidRPr="00024126">
        <w:rPr>
          <w:color w:val="000000"/>
        </w:rPr>
        <w:t>Educia</w:t>
      </w:r>
      <w:proofErr w:type="spellEnd"/>
      <w:r w:rsidRPr="00024126">
        <w:rPr>
          <w:color w:val="000000"/>
        </w:rPr>
        <w:t xml:space="preserve"> Journal, 2(1), 23-35.</w:t>
      </w:r>
    </w:p>
    <w:p w14:paraId="3EEEC366" w14:textId="4CE55755" w:rsidR="00024126" w:rsidRPr="00024126" w:rsidRDefault="00024126" w:rsidP="00024126">
      <w:pPr>
        <w:pStyle w:val="ListParagraph"/>
        <w:numPr>
          <w:ilvl w:val="0"/>
          <w:numId w:val="3"/>
        </w:numPr>
        <w:jc w:val="both"/>
        <w:rPr>
          <w:rFonts w:ascii="Times New Roman" w:hAnsi="Times New Roman" w:cs="Times New Roman"/>
          <w:sz w:val="24"/>
          <w:szCs w:val="24"/>
          <w:lang w:val="en-US"/>
        </w:rPr>
      </w:pPr>
      <w:r w:rsidRPr="00024126">
        <w:rPr>
          <w:color w:val="000000"/>
        </w:rPr>
        <w:t>Schuneman, Jordan, "Using an Interactive Word Wall to Increase Spanish Language Acquisition for Urban Middle School Learners" (2022). School of Education and Leadership Student Capstone Projects. 814. https://digitalcommons.hamline.edu/hse_cp/814</w:t>
      </w:r>
      <w:r>
        <w:rPr>
          <w:color w:val="000000"/>
        </w:rPr>
        <w:t>.</w:t>
      </w:r>
    </w:p>
    <w:p w14:paraId="1F736A29" w14:textId="77777777" w:rsidR="00024126" w:rsidRPr="00024126" w:rsidRDefault="00024126" w:rsidP="00024126">
      <w:pPr>
        <w:pStyle w:val="ListParagraph"/>
        <w:numPr>
          <w:ilvl w:val="0"/>
          <w:numId w:val="3"/>
        </w:numPr>
        <w:jc w:val="both"/>
        <w:rPr>
          <w:rFonts w:ascii="Times New Roman" w:hAnsi="Times New Roman" w:cs="Times New Roman"/>
          <w:sz w:val="24"/>
          <w:szCs w:val="24"/>
          <w:lang w:val="en-US"/>
        </w:rPr>
      </w:pPr>
      <w:r w:rsidRPr="00024126">
        <w:rPr>
          <w:color w:val="000000"/>
        </w:rPr>
        <w:t>Sia, C. W., Idress, M. B., Md Akhir, N. A., Md Jamin, N. H., &amp; A Bakar, N. H. (2023, November). Enhancing students’ engagement and motivation: Exploring the impact of active learning approaches in educational settings. In International Conference on Advancing and Redesigning Education (pp. 206-220). Singapore: Springer Nature Singapore.</w:t>
      </w:r>
    </w:p>
    <w:p w14:paraId="795ABACF" w14:textId="77777777" w:rsidR="00024126" w:rsidRPr="00024126" w:rsidRDefault="00024126" w:rsidP="00024126">
      <w:pPr>
        <w:pStyle w:val="ListParagraph"/>
        <w:numPr>
          <w:ilvl w:val="0"/>
          <w:numId w:val="3"/>
        </w:numPr>
        <w:jc w:val="both"/>
        <w:rPr>
          <w:rFonts w:ascii="Times New Roman" w:hAnsi="Times New Roman" w:cs="Times New Roman"/>
          <w:sz w:val="24"/>
          <w:szCs w:val="24"/>
          <w:lang w:val="en-US"/>
        </w:rPr>
      </w:pPr>
      <w:r w:rsidRPr="00024126">
        <w:rPr>
          <w:lang w:val="en-US"/>
        </w:rPr>
        <w:t>Sidek, H., &amp; Rahim, H. A. (2015). The role of vocabulary knowledge in reading comprehension: A cross-linguistic study. Procedia: Social and Behavioral Sciences, 197, 50-56. https://doi.org/10.1016/j.sbspro.2015.07.046</w:t>
      </w:r>
    </w:p>
    <w:p w14:paraId="191AD729" w14:textId="77777777" w:rsidR="00024126" w:rsidRPr="00024126" w:rsidRDefault="00024126" w:rsidP="00024126">
      <w:pPr>
        <w:pStyle w:val="ListParagraph"/>
        <w:numPr>
          <w:ilvl w:val="0"/>
          <w:numId w:val="3"/>
        </w:numPr>
        <w:jc w:val="both"/>
        <w:rPr>
          <w:rFonts w:ascii="Times New Roman" w:hAnsi="Times New Roman" w:cs="Times New Roman"/>
          <w:sz w:val="24"/>
          <w:szCs w:val="24"/>
          <w:lang w:val="en-US"/>
        </w:rPr>
      </w:pPr>
      <w:r w:rsidRPr="00024126">
        <w:rPr>
          <w:lang w:val="en-US"/>
        </w:rPr>
        <w:t xml:space="preserve">Taesotikul, T., </w:t>
      </w:r>
      <w:proofErr w:type="spellStart"/>
      <w:r w:rsidRPr="00024126">
        <w:rPr>
          <w:lang w:val="en-US"/>
        </w:rPr>
        <w:t>Chinpaisal</w:t>
      </w:r>
      <w:proofErr w:type="spellEnd"/>
      <w:r w:rsidRPr="00024126">
        <w:rPr>
          <w:lang w:val="en-US"/>
        </w:rPr>
        <w:t xml:space="preserve">, C., &amp; </w:t>
      </w:r>
      <w:proofErr w:type="spellStart"/>
      <w:r w:rsidRPr="00024126">
        <w:rPr>
          <w:lang w:val="en-US"/>
        </w:rPr>
        <w:t>Nawanopparatsakul</w:t>
      </w:r>
      <w:proofErr w:type="spellEnd"/>
      <w:r w:rsidRPr="00024126">
        <w:rPr>
          <w:lang w:val="en-US"/>
        </w:rPr>
        <w:t>, S. (2021). Kahoot! gamification improves learning outcomes in problem-based learning classrooms. In 2021 3rd International Conference on Modern Educational Technology (pp. 125-129).</w:t>
      </w:r>
    </w:p>
    <w:p w14:paraId="00F516A3" w14:textId="77777777" w:rsidR="00024126" w:rsidRPr="00024126" w:rsidRDefault="00024126" w:rsidP="00024126">
      <w:pPr>
        <w:pStyle w:val="ListParagraph"/>
        <w:numPr>
          <w:ilvl w:val="0"/>
          <w:numId w:val="3"/>
        </w:numPr>
        <w:jc w:val="both"/>
        <w:rPr>
          <w:rFonts w:ascii="Times New Roman" w:hAnsi="Times New Roman" w:cs="Times New Roman"/>
          <w:sz w:val="24"/>
          <w:szCs w:val="24"/>
          <w:lang w:val="en-US"/>
        </w:rPr>
      </w:pPr>
      <w:r w:rsidRPr="00024126">
        <w:rPr>
          <w:lang w:val="en-US"/>
        </w:rPr>
        <w:t>Wang, F., &amp; Yamat, H. (2019). Identifying English vocabulary levels of Malaysian year 5 primary school students. International Journal of Academic Study in Business and Social Sciences, 9(12), 62-76. https://doi.org/10.6007/IJARBSS/v9-i12/6669</w:t>
      </w:r>
      <w:r>
        <w:rPr>
          <w:lang w:val="en-US"/>
        </w:rPr>
        <w:t>.</w:t>
      </w:r>
    </w:p>
    <w:p w14:paraId="231FC444" w14:textId="77777777" w:rsidR="00024126" w:rsidRPr="00024126" w:rsidRDefault="00024126" w:rsidP="00024126">
      <w:pPr>
        <w:pStyle w:val="ListParagraph"/>
        <w:numPr>
          <w:ilvl w:val="0"/>
          <w:numId w:val="3"/>
        </w:numPr>
        <w:jc w:val="both"/>
        <w:rPr>
          <w:rFonts w:ascii="Times New Roman" w:hAnsi="Times New Roman" w:cs="Times New Roman"/>
          <w:sz w:val="24"/>
          <w:szCs w:val="24"/>
          <w:lang w:val="en-US"/>
        </w:rPr>
      </w:pPr>
      <w:proofErr w:type="spellStart"/>
      <w:r w:rsidRPr="00024126">
        <w:rPr>
          <w:color w:val="000000"/>
        </w:rPr>
        <w:t>Yiin</w:t>
      </w:r>
      <w:proofErr w:type="spellEnd"/>
      <w:r w:rsidRPr="00024126">
        <w:rPr>
          <w:color w:val="000000"/>
        </w:rPr>
        <w:t>, S. J., &amp; Chern, C. L. (2023). The effects of an active learning mechanism on cognitive load and learning achievement: A new approach for pharmacology teaching to Taiwanese nursing students. Nurse Education Today, 124, 105756.</w:t>
      </w:r>
    </w:p>
    <w:p w14:paraId="5FBD61C6" w14:textId="45568457" w:rsidR="00024126" w:rsidRPr="00024126" w:rsidRDefault="00024126" w:rsidP="00024126">
      <w:pPr>
        <w:pStyle w:val="ListParagraph"/>
        <w:numPr>
          <w:ilvl w:val="0"/>
          <w:numId w:val="3"/>
        </w:numPr>
        <w:jc w:val="both"/>
        <w:rPr>
          <w:rFonts w:ascii="Times New Roman" w:hAnsi="Times New Roman" w:cs="Times New Roman"/>
          <w:sz w:val="24"/>
          <w:szCs w:val="24"/>
          <w:lang w:val="en-US"/>
        </w:rPr>
      </w:pPr>
      <w:r w:rsidRPr="00024126">
        <w:rPr>
          <w:color w:val="000000"/>
        </w:rPr>
        <w:t xml:space="preserve">Ziernwald, L., </w:t>
      </w:r>
      <w:proofErr w:type="spellStart"/>
      <w:r w:rsidRPr="00024126">
        <w:rPr>
          <w:color w:val="000000"/>
        </w:rPr>
        <w:t>Hillmayr</w:t>
      </w:r>
      <w:proofErr w:type="spellEnd"/>
      <w:r w:rsidRPr="00024126">
        <w:rPr>
          <w:color w:val="000000"/>
        </w:rPr>
        <w:t>, D., &amp; Holzberger, D. (2022). Promoting high-achieving students through differentiated instruction in mixed-ability classrooms—A systematic review. Journal of Advanced Academics, 33(4), 540-573.</w:t>
      </w:r>
    </w:p>
    <w:sectPr w:rsidR="00024126" w:rsidRPr="00024126" w:rsidSect="00EB6CC3">
      <w:pgSz w:w="11906" w:h="16838"/>
      <w:pgMar w:top="425" w:right="238" w:bottom="238" w:left="238" w:header="136" w:footer="15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0B0FDC" w14:textId="77777777" w:rsidR="00010DBF" w:rsidRDefault="00010DBF" w:rsidP="0035306D">
      <w:pPr>
        <w:spacing w:after="0" w:line="240" w:lineRule="auto"/>
      </w:pPr>
      <w:r>
        <w:separator/>
      </w:r>
    </w:p>
  </w:endnote>
  <w:endnote w:type="continuationSeparator" w:id="0">
    <w:p w14:paraId="7ED8B006" w14:textId="77777777" w:rsidR="00010DBF" w:rsidRDefault="00010DBF" w:rsidP="003530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2AD2C9" w14:textId="77777777" w:rsidR="00010DBF" w:rsidRDefault="00010DBF" w:rsidP="0035306D">
      <w:pPr>
        <w:spacing w:after="0" w:line="240" w:lineRule="auto"/>
      </w:pPr>
      <w:r>
        <w:separator/>
      </w:r>
    </w:p>
  </w:footnote>
  <w:footnote w:type="continuationSeparator" w:id="0">
    <w:p w14:paraId="07F0C36E" w14:textId="77777777" w:rsidR="00010DBF" w:rsidRDefault="00010DBF" w:rsidP="0035306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C34443"/>
    <w:multiLevelType w:val="hybridMultilevel"/>
    <w:tmpl w:val="12886D86"/>
    <w:lvl w:ilvl="0" w:tplc="FFFFFFFF">
      <w:start w:val="1"/>
      <w:numFmt w:val="decimal"/>
      <w:lvlText w:val="%1."/>
      <w:lvlJc w:val="left"/>
      <w:pPr>
        <w:ind w:left="1080" w:hanging="360"/>
      </w:pPr>
      <w:rPr>
        <w:rFonts w:hint="default"/>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 w15:restartNumberingAfterBreak="0">
    <w:nsid w:val="0CA67475"/>
    <w:multiLevelType w:val="hybridMultilevel"/>
    <w:tmpl w:val="8EC0DECA"/>
    <w:lvl w:ilvl="0" w:tplc="225A61FC">
      <w:start w:val="1"/>
      <w:numFmt w:val="upperLetter"/>
      <w:lvlText w:val="%1."/>
      <w:lvlJc w:val="left"/>
      <w:pPr>
        <w:ind w:left="1800" w:hanging="360"/>
      </w:pPr>
      <w:rPr>
        <w:rFonts w:hint="default"/>
      </w:rPr>
    </w:lvl>
    <w:lvl w:ilvl="1" w:tplc="34090019" w:tentative="1">
      <w:start w:val="1"/>
      <w:numFmt w:val="lowerLetter"/>
      <w:lvlText w:val="%2."/>
      <w:lvlJc w:val="left"/>
      <w:pPr>
        <w:ind w:left="2520" w:hanging="360"/>
      </w:pPr>
    </w:lvl>
    <w:lvl w:ilvl="2" w:tplc="3409001B" w:tentative="1">
      <w:start w:val="1"/>
      <w:numFmt w:val="lowerRoman"/>
      <w:lvlText w:val="%3."/>
      <w:lvlJc w:val="right"/>
      <w:pPr>
        <w:ind w:left="3240" w:hanging="180"/>
      </w:pPr>
    </w:lvl>
    <w:lvl w:ilvl="3" w:tplc="3409000F" w:tentative="1">
      <w:start w:val="1"/>
      <w:numFmt w:val="decimal"/>
      <w:lvlText w:val="%4."/>
      <w:lvlJc w:val="left"/>
      <w:pPr>
        <w:ind w:left="3960" w:hanging="360"/>
      </w:pPr>
    </w:lvl>
    <w:lvl w:ilvl="4" w:tplc="34090019" w:tentative="1">
      <w:start w:val="1"/>
      <w:numFmt w:val="lowerLetter"/>
      <w:lvlText w:val="%5."/>
      <w:lvlJc w:val="left"/>
      <w:pPr>
        <w:ind w:left="4680" w:hanging="360"/>
      </w:pPr>
    </w:lvl>
    <w:lvl w:ilvl="5" w:tplc="3409001B" w:tentative="1">
      <w:start w:val="1"/>
      <w:numFmt w:val="lowerRoman"/>
      <w:lvlText w:val="%6."/>
      <w:lvlJc w:val="right"/>
      <w:pPr>
        <w:ind w:left="5400" w:hanging="180"/>
      </w:pPr>
    </w:lvl>
    <w:lvl w:ilvl="6" w:tplc="3409000F" w:tentative="1">
      <w:start w:val="1"/>
      <w:numFmt w:val="decimal"/>
      <w:lvlText w:val="%7."/>
      <w:lvlJc w:val="left"/>
      <w:pPr>
        <w:ind w:left="6120" w:hanging="360"/>
      </w:pPr>
    </w:lvl>
    <w:lvl w:ilvl="7" w:tplc="34090019" w:tentative="1">
      <w:start w:val="1"/>
      <w:numFmt w:val="lowerLetter"/>
      <w:lvlText w:val="%8."/>
      <w:lvlJc w:val="left"/>
      <w:pPr>
        <w:ind w:left="6840" w:hanging="360"/>
      </w:pPr>
    </w:lvl>
    <w:lvl w:ilvl="8" w:tplc="3409001B" w:tentative="1">
      <w:start w:val="1"/>
      <w:numFmt w:val="lowerRoman"/>
      <w:lvlText w:val="%9."/>
      <w:lvlJc w:val="right"/>
      <w:pPr>
        <w:ind w:left="7560" w:hanging="180"/>
      </w:pPr>
    </w:lvl>
  </w:abstractNum>
  <w:abstractNum w:abstractNumId="2" w15:restartNumberingAfterBreak="0">
    <w:nsid w:val="1B442B69"/>
    <w:multiLevelType w:val="hybridMultilevel"/>
    <w:tmpl w:val="A85450B0"/>
    <w:lvl w:ilvl="0" w:tplc="14D24508">
      <w:start w:val="2"/>
      <w:numFmt w:val="bullet"/>
      <w:lvlText w:val=""/>
      <w:lvlJc w:val="left"/>
      <w:pPr>
        <w:ind w:left="720" w:hanging="360"/>
      </w:pPr>
      <w:rPr>
        <w:rFonts w:ascii="Symbol" w:eastAsiaTheme="minorHAnsi" w:hAnsi="Symbol" w:cs="Times New Roman" w:hint="default"/>
        <w:b w:val="0"/>
        <w:sz w:val="24"/>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3" w15:restartNumberingAfterBreak="0">
    <w:nsid w:val="336737CF"/>
    <w:multiLevelType w:val="multilevel"/>
    <w:tmpl w:val="1448689C"/>
    <w:lvl w:ilvl="0">
      <w:start w:val="1"/>
      <w:numFmt w:val="decimal"/>
      <w:lvlText w:val="%1."/>
      <w:lvlJc w:val="left"/>
      <w:pPr>
        <w:ind w:left="720" w:hanging="360"/>
      </w:pPr>
      <w:rPr>
        <w:rFonts w:hint="default"/>
        <w:sz w:val="24"/>
        <w:szCs w:val="32"/>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C154061"/>
    <w:multiLevelType w:val="hybridMultilevel"/>
    <w:tmpl w:val="12886D86"/>
    <w:lvl w:ilvl="0" w:tplc="62583E0C">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6AFD2853"/>
    <w:multiLevelType w:val="hybridMultilevel"/>
    <w:tmpl w:val="8894FE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F167C92"/>
    <w:multiLevelType w:val="hybridMultilevel"/>
    <w:tmpl w:val="6CE647B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38367897">
    <w:abstractNumId w:val="2"/>
  </w:num>
  <w:num w:numId="2" w16cid:durableId="1855263951">
    <w:abstractNumId w:val="6"/>
  </w:num>
  <w:num w:numId="3" w16cid:durableId="1592742000">
    <w:abstractNumId w:val="4"/>
  </w:num>
  <w:num w:numId="4" w16cid:durableId="1202666811">
    <w:abstractNumId w:val="3"/>
  </w:num>
  <w:num w:numId="5" w16cid:durableId="106198405">
    <w:abstractNumId w:val="5"/>
  </w:num>
  <w:num w:numId="6" w16cid:durableId="226303178">
    <w:abstractNumId w:val="1"/>
  </w:num>
  <w:num w:numId="7" w16cid:durableId="21384516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306D"/>
    <w:rsid w:val="00010DBF"/>
    <w:rsid w:val="00024126"/>
    <w:rsid w:val="00040446"/>
    <w:rsid w:val="00076EAF"/>
    <w:rsid w:val="00086574"/>
    <w:rsid w:val="00197988"/>
    <w:rsid w:val="002D531F"/>
    <w:rsid w:val="00306BDB"/>
    <w:rsid w:val="0035306D"/>
    <w:rsid w:val="00361E6D"/>
    <w:rsid w:val="003771FB"/>
    <w:rsid w:val="005717AC"/>
    <w:rsid w:val="005A079F"/>
    <w:rsid w:val="005F572E"/>
    <w:rsid w:val="006F4DDC"/>
    <w:rsid w:val="00726E80"/>
    <w:rsid w:val="00867E06"/>
    <w:rsid w:val="008E2C3C"/>
    <w:rsid w:val="009325AD"/>
    <w:rsid w:val="00955FCE"/>
    <w:rsid w:val="00957B27"/>
    <w:rsid w:val="00991F92"/>
    <w:rsid w:val="009E38FE"/>
    <w:rsid w:val="00AE65E7"/>
    <w:rsid w:val="00BB5A25"/>
    <w:rsid w:val="00BD73B3"/>
    <w:rsid w:val="00C43275"/>
    <w:rsid w:val="00C50162"/>
    <w:rsid w:val="00C75655"/>
    <w:rsid w:val="00CA12E7"/>
    <w:rsid w:val="00CC2A54"/>
    <w:rsid w:val="00D2010D"/>
    <w:rsid w:val="00D32A24"/>
    <w:rsid w:val="00D556E9"/>
    <w:rsid w:val="00DA6E66"/>
    <w:rsid w:val="00DF0ED2"/>
    <w:rsid w:val="00DF1968"/>
    <w:rsid w:val="00E01178"/>
    <w:rsid w:val="00EB6CC3"/>
    <w:rsid w:val="00EC621B"/>
    <w:rsid w:val="00ED39A5"/>
    <w:rsid w:val="00F04521"/>
    <w:rsid w:val="00F4030D"/>
    <w:rsid w:val="00FB1A82"/>
    <w:rsid w:val="00FB24CD"/>
    <w:rsid w:val="00FE4A10"/>
    <w:rsid w:val="00FF7745"/>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FCC5A9"/>
  <w15:chartTrackingRefBased/>
  <w15:docId w15:val="{C26017A0-E0B4-42DE-A468-2014F2FAB4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PH"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5306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35306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5306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5306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5306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5306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5306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5306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5306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qFormat/>
    <w:rsid w:val="0035306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35306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qFormat/>
    <w:rsid w:val="0035306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5306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5306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5306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5306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5306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5306D"/>
    <w:rPr>
      <w:rFonts w:eastAsiaTheme="majorEastAsia" w:cstheme="majorBidi"/>
      <w:color w:val="272727" w:themeColor="text1" w:themeTint="D8"/>
    </w:rPr>
  </w:style>
  <w:style w:type="paragraph" w:styleId="Title">
    <w:name w:val="Title"/>
    <w:basedOn w:val="Normal"/>
    <w:next w:val="Normal"/>
    <w:link w:val="TitleChar"/>
    <w:uiPriority w:val="10"/>
    <w:qFormat/>
    <w:rsid w:val="0035306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5306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5306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5306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5306D"/>
    <w:pPr>
      <w:spacing w:before="160"/>
      <w:jc w:val="center"/>
    </w:pPr>
    <w:rPr>
      <w:i/>
      <w:iCs/>
      <w:color w:val="404040" w:themeColor="text1" w:themeTint="BF"/>
    </w:rPr>
  </w:style>
  <w:style w:type="character" w:customStyle="1" w:styleId="QuoteChar">
    <w:name w:val="Quote Char"/>
    <w:basedOn w:val="DefaultParagraphFont"/>
    <w:link w:val="Quote"/>
    <w:uiPriority w:val="29"/>
    <w:rsid w:val="0035306D"/>
    <w:rPr>
      <w:i/>
      <w:iCs/>
      <w:color w:val="404040" w:themeColor="text1" w:themeTint="BF"/>
    </w:rPr>
  </w:style>
  <w:style w:type="paragraph" w:styleId="ListParagraph">
    <w:name w:val="List Paragraph"/>
    <w:basedOn w:val="Normal"/>
    <w:uiPriority w:val="34"/>
    <w:qFormat/>
    <w:rsid w:val="0035306D"/>
    <w:pPr>
      <w:ind w:left="720"/>
      <w:contextualSpacing/>
    </w:pPr>
  </w:style>
  <w:style w:type="character" w:styleId="IntenseEmphasis">
    <w:name w:val="Intense Emphasis"/>
    <w:basedOn w:val="DefaultParagraphFont"/>
    <w:uiPriority w:val="21"/>
    <w:qFormat/>
    <w:rsid w:val="0035306D"/>
    <w:rPr>
      <w:i/>
      <w:iCs/>
      <w:color w:val="2F5496" w:themeColor="accent1" w:themeShade="BF"/>
    </w:rPr>
  </w:style>
  <w:style w:type="paragraph" w:styleId="IntenseQuote">
    <w:name w:val="Intense Quote"/>
    <w:basedOn w:val="Normal"/>
    <w:next w:val="Normal"/>
    <w:link w:val="IntenseQuoteChar"/>
    <w:uiPriority w:val="30"/>
    <w:qFormat/>
    <w:rsid w:val="0035306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5306D"/>
    <w:rPr>
      <w:i/>
      <w:iCs/>
      <w:color w:val="2F5496" w:themeColor="accent1" w:themeShade="BF"/>
    </w:rPr>
  </w:style>
  <w:style w:type="character" w:styleId="IntenseReference">
    <w:name w:val="Intense Reference"/>
    <w:basedOn w:val="DefaultParagraphFont"/>
    <w:uiPriority w:val="32"/>
    <w:qFormat/>
    <w:rsid w:val="0035306D"/>
    <w:rPr>
      <w:b/>
      <w:bCs/>
      <w:smallCaps/>
      <w:color w:val="2F5496" w:themeColor="accent1" w:themeShade="BF"/>
      <w:spacing w:val="5"/>
    </w:rPr>
  </w:style>
  <w:style w:type="paragraph" w:styleId="Header">
    <w:name w:val="header"/>
    <w:basedOn w:val="Normal"/>
    <w:link w:val="HeaderChar"/>
    <w:uiPriority w:val="99"/>
    <w:unhideWhenUsed/>
    <w:rsid w:val="0035306D"/>
    <w:pPr>
      <w:tabs>
        <w:tab w:val="center" w:pos="4680"/>
        <w:tab w:val="right" w:pos="9360"/>
      </w:tabs>
      <w:spacing w:after="0" w:line="240" w:lineRule="auto"/>
    </w:pPr>
  </w:style>
  <w:style w:type="character" w:customStyle="1" w:styleId="HeaderChar">
    <w:name w:val="Header Char"/>
    <w:basedOn w:val="DefaultParagraphFont"/>
    <w:link w:val="Header"/>
    <w:uiPriority w:val="99"/>
    <w:rsid w:val="0035306D"/>
  </w:style>
  <w:style w:type="paragraph" w:styleId="Footer">
    <w:name w:val="footer"/>
    <w:basedOn w:val="Normal"/>
    <w:link w:val="FooterChar"/>
    <w:uiPriority w:val="99"/>
    <w:unhideWhenUsed/>
    <w:rsid w:val="0035306D"/>
    <w:pPr>
      <w:tabs>
        <w:tab w:val="center" w:pos="4680"/>
        <w:tab w:val="right" w:pos="9360"/>
      </w:tabs>
      <w:spacing w:after="0" w:line="240" w:lineRule="auto"/>
    </w:pPr>
  </w:style>
  <w:style w:type="character" w:customStyle="1" w:styleId="FooterChar">
    <w:name w:val="Footer Char"/>
    <w:basedOn w:val="DefaultParagraphFont"/>
    <w:link w:val="Footer"/>
    <w:uiPriority w:val="99"/>
    <w:rsid w:val="0035306D"/>
  </w:style>
  <w:style w:type="paragraph" w:styleId="BodyText">
    <w:name w:val="Body Text"/>
    <w:basedOn w:val="Normal"/>
    <w:link w:val="BodyTextChar"/>
    <w:uiPriority w:val="99"/>
    <w:unhideWhenUsed/>
    <w:rsid w:val="00F4030D"/>
    <w:pPr>
      <w:tabs>
        <w:tab w:val="left" w:pos="9804"/>
      </w:tabs>
      <w:spacing w:after="0"/>
      <w:jc w:val="center"/>
    </w:pPr>
    <w:rPr>
      <w:rFonts w:ascii="Times New Roman" w:hAnsi="Times New Roman" w:cs="Times New Roman"/>
      <w:b/>
      <w:bCs/>
      <w:sz w:val="36"/>
      <w:szCs w:val="36"/>
    </w:rPr>
  </w:style>
  <w:style w:type="character" w:customStyle="1" w:styleId="BodyTextChar">
    <w:name w:val="Body Text Char"/>
    <w:basedOn w:val="DefaultParagraphFont"/>
    <w:link w:val="BodyText"/>
    <w:uiPriority w:val="1"/>
    <w:rsid w:val="00F4030D"/>
    <w:rPr>
      <w:rFonts w:ascii="Times New Roman" w:hAnsi="Times New Roman" w:cs="Times New Roman"/>
      <w:b/>
      <w:bCs/>
      <w:sz w:val="36"/>
      <w:szCs w:val="36"/>
    </w:rPr>
  </w:style>
  <w:style w:type="character" w:styleId="Strong">
    <w:name w:val="Strong"/>
    <w:basedOn w:val="DefaultParagraphFont"/>
    <w:uiPriority w:val="22"/>
    <w:qFormat/>
    <w:rsid w:val="00F4030D"/>
    <w:rPr>
      <w:b/>
      <w:bCs/>
    </w:rPr>
  </w:style>
  <w:style w:type="paragraph" w:styleId="BodyText2">
    <w:name w:val="Body Text 2"/>
    <w:basedOn w:val="Normal"/>
    <w:link w:val="BodyText2Char"/>
    <w:uiPriority w:val="99"/>
    <w:unhideWhenUsed/>
    <w:rsid w:val="00DF0ED2"/>
    <w:pPr>
      <w:ind w:right="490"/>
      <w:jc w:val="both"/>
    </w:pPr>
    <w:rPr>
      <w:rFonts w:ascii="Times New Roman" w:hAnsi="Times New Roman" w:cs="Times New Roman"/>
      <w:sz w:val="24"/>
      <w:szCs w:val="24"/>
    </w:rPr>
  </w:style>
  <w:style w:type="character" w:customStyle="1" w:styleId="BodyText2Char">
    <w:name w:val="Body Text 2 Char"/>
    <w:basedOn w:val="DefaultParagraphFont"/>
    <w:link w:val="BodyText2"/>
    <w:uiPriority w:val="99"/>
    <w:rsid w:val="00DF0ED2"/>
    <w:rPr>
      <w:rFonts w:ascii="Times New Roman" w:hAnsi="Times New Roman" w:cs="Times New Roman"/>
      <w:sz w:val="24"/>
      <w:szCs w:val="24"/>
    </w:rPr>
  </w:style>
  <w:style w:type="paragraph" w:customStyle="1" w:styleId="TableParagraph">
    <w:name w:val="Table Paragraph"/>
    <w:basedOn w:val="Normal"/>
    <w:uiPriority w:val="1"/>
    <w:qFormat/>
    <w:rsid w:val="00E01178"/>
    <w:pPr>
      <w:widowControl w:val="0"/>
      <w:autoSpaceDE w:val="0"/>
      <w:autoSpaceDN w:val="0"/>
      <w:spacing w:after="0" w:line="240" w:lineRule="auto"/>
    </w:pPr>
    <w:rPr>
      <w:rFonts w:ascii="Arial" w:eastAsia="Arial" w:hAnsi="Arial" w:cs="Arial"/>
      <w:lang w:val="en-US"/>
    </w:rPr>
  </w:style>
  <w:style w:type="paragraph" w:styleId="NoSpacing">
    <w:name w:val="No Spacing"/>
    <w:link w:val="NoSpacingChar"/>
    <w:uiPriority w:val="1"/>
    <w:qFormat/>
    <w:rsid w:val="00EB6CC3"/>
    <w:pPr>
      <w:spacing w:after="0" w:line="240" w:lineRule="auto"/>
    </w:pPr>
  </w:style>
  <w:style w:type="table" w:styleId="TableGrid">
    <w:name w:val="Table Grid"/>
    <w:basedOn w:val="TableNormal"/>
    <w:uiPriority w:val="39"/>
    <w:qFormat/>
    <w:rsid w:val="00957B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pacingChar">
    <w:name w:val="No Spacing Char"/>
    <w:link w:val="NoSpacing"/>
    <w:uiPriority w:val="1"/>
    <w:qFormat/>
    <w:rsid w:val="009325AD"/>
  </w:style>
  <w:style w:type="character" w:styleId="Hyperlink">
    <w:name w:val="Hyperlink"/>
    <w:basedOn w:val="DefaultParagraphFont"/>
    <w:uiPriority w:val="99"/>
    <w:unhideWhenUsed/>
    <w:rsid w:val="00DF1968"/>
    <w:rPr>
      <w:color w:val="0563C1" w:themeColor="hyperlink"/>
      <w:u w:val="single"/>
    </w:rPr>
  </w:style>
  <w:style w:type="character" w:styleId="UnresolvedMention">
    <w:name w:val="Unresolved Mention"/>
    <w:basedOn w:val="DefaultParagraphFont"/>
    <w:uiPriority w:val="99"/>
    <w:semiHidden/>
    <w:unhideWhenUsed/>
    <w:rsid w:val="00DF1968"/>
    <w:rPr>
      <w:color w:val="605E5C"/>
      <w:shd w:val="clear" w:color="auto" w:fill="E1DFDD"/>
    </w:rPr>
  </w:style>
  <w:style w:type="table" w:customStyle="1" w:styleId="PlainTable21">
    <w:name w:val="Plain Table 21"/>
    <w:basedOn w:val="TableNormal"/>
    <w:uiPriority w:val="42"/>
    <w:rsid w:val="00197988"/>
    <w:pPr>
      <w:spacing w:after="0" w:line="240" w:lineRule="auto"/>
      <w:jc w:val="center"/>
    </w:pPr>
    <w:rPr>
      <w:rFonts w:ascii="Times New Roman" w:hAnsi="Times New Roman" w:cs="Times New Roman"/>
      <w:sz w:val="24"/>
      <w:szCs w:val="24"/>
      <w:lang w:val="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ff3">
    <w:name w:val="ff3"/>
    <w:basedOn w:val="DefaultParagraphFont"/>
    <w:rsid w:val="00D556E9"/>
  </w:style>
  <w:style w:type="character" w:customStyle="1" w:styleId="ff2">
    <w:name w:val="ff2"/>
    <w:basedOn w:val="DefaultParagraphFont"/>
    <w:rsid w:val="00D556E9"/>
  </w:style>
  <w:style w:type="character" w:customStyle="1" w:styleId="ws4">
    <w:name w:val="ws4"/>
    <w:basedOn w:val="DefaultParagraphFont"/>
    <w:rsid w:val="00D556E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93FFCE-68FC-4F8D-A1E6-4B20E17FE6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68</TotalTime>
  <Pages>17</Pages>
  <Words>11995</Words>
  <Characters>68377</Characters>
  <Application>Microsoft Office Word</Application>
  <DocSecurity>0</DocSecurity>
  <Lines>569</Lines>
  <Paragraphs>160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Maura L. Pena</dc:creator>
  <cp:keywords/>
  <dc:description/>
  <cp:lastModifiedBy>DEL ROSARIO KEN (CAS - Faculty)</cp:lastModifiedBy>
  <cp:revision>5</cp:revision>
  <dcterms:created xsi:type="dcterms:W3CDTF">2026-03-06T15:53:00Z</dcterms:created>
  <dcterms:modified xsi:type="dcterms:W3CDTF">2026-06-12T06:58:00Z</dcterms:modified>
</cp:coreProperties>
</file>