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C62" w:rsidRPr="00B61C62" w:rsidRDefault="00B61C62" w:rsidP="00B61C62">
      <w:pPr>
        <w:spacing w:before="100" w:beforeAutospacing="1" w:after="100" w:afterAutospacing="1" w:line="360" w:lineRule="auto"/>
        <w:jc w:val="center"/>
        <w:outlineLvl w:val="1"/>
        <w:rPr>
          <w:rFonts w:ascii="Times New Roman" w:eastAsia="Times New Roman" w:hAnsi="Times New Roman" w:cs="Times New Roman"/>
          <w:b/>
          <w:bCs/>
          <w:sz w:val="32"/>
          <w:szCs w:val="24"/>
        </w:rPr>
      </w:pPr>
      <w:r w:rsidRPr="00B61C62">
        <w:rPr>
          <w:rFonts w:ascii="Times New Roman" w:eastAsia="Times New Roman" w:hAnsi="Times New Roman" w:cs="Times New Roman"/>
          <w:b/>
          <w:bCs/>
          <w:sz w:val="32"/>
          <w:szCs w:val="24"/>
        </w:rPr>
        <w:t>UAV-Based Soil Fertility Classification Using Convolutional Neural Networks</w:t>
      </w:r>
    </w:p>
    <w:p w:rsidR="00B61C62" w:rsidRPr="00FD5AEB" w:rsidRDefault="00B61C62" w:rsidP="00FD5AEB">
      <w:pPr>
        <w:spacing w:before="100" w:beforeAutospacing="1" w:after="0" w:line="360" w:lineRule="auto"/>
        <w:outlineLvl w:val="1"/>
        <w:rPr>
          <w:rFonts w:ascii="Times New Roman" w:eastAsia="Times New Roman" w:hAnsi="Times New Roman" w:cs="Times New Roman"/>
          <w:bCs/>
          <w:sz w:val="20"/>
          <w:szCs w:val="24"/>
        </w:rPr>
      </w:pPr>
      <w:r w:rsidRPr="00FD5AEB">
        <w:rPr>
          <w:rFonts w:ascii="Times New Roman" w:eastAsia="Times New Roman" w:hAnsi="Times New Roman" w:cs="Times New Roman"/>
          <w:b/>
          <w:bCs/>
          <w:i/>
          <w:iCs/>
          <w:sz w:val="20"/>
          <w:szCs w:val="24"/>
        </w:rPr>
        <w:t/>
      </w:r>
      <w:r w:rsidRPr="00FD5AEB">
        <w:rPr>
          <w:rFonts w:ascii="Times New Roman" w:eastAsia="Times New Roman" w:hAnsi="Times New Roman" w:cs="Times New Roman"/>
          <w:bCs/>
          <w:i/>
          <w:iCs/>
          <w:sz w:val="20"/>
          <w:szCs w:val="24"/>
        </w:rPr>
        <w:t xml:space="preserve"/>
      </w:r>
      <w:r w:rsidRPr="00FD5AEB">
        <w:rPr>
          <w:rFonts w:ascii="Times New Roman" w:eastAsia="Times New Roman" w:hAnsi="Times New Roman" w:cs="Times New Roman"/>
          <w:bCs/>
          <w:i/>
          <w:iCs/>
          <w:sz w:val="20"/>
          <w:szCs w:val="24"/>
          <w:vertAlign w:val="superscript"/>
        </w:rPr>
        <w:t/>
      </w:r>
      <w:r w:rsidRPr="00FD5AEB">
        <w:rPr>
          <w:rFonts w:ascii="Times New Roman" w:eastAsia="Times New Roman" w:hAnsi="Times New Roman" w:cs="Times New Roman"/>
          <w:bCs/>
          <w:i/>
          <w:iCs/>
          <w:sz w:val="20"/>
          <w:szCs w:val="24"/>
        </w:rPr>
        <w:t xml:space="preserve"/>
      </w:r>
      <w:r w:rsidR="00FD5AEB" w:rsidRPr="00FD5AEB">
        <w:rPr>
          <w:rFonts w:ascii="Times New Roman" w:eastAsia="Times New Roman" w:hAnsi="Times New Roman" w:cs="Times New Roman"/>
          <w:bCs/>
          <w:i/>
          <w:iCs/>
          <w:sz w:val="20"/>
          <w:szCs w:val="24"/>
        </w:rPr>
        <w:t xml:space="preserve"/>
      </w:r>
      <w:proofErr w:type="spellStart"/>
      <w:r w:rsidR="00FD5AEB" w:rsidRPr="00FD5AEB">
        <w:rPr>
          <w:rFonts w:ascii="Times New Roman" w:eastAsia="Times New Roman" w:hAnsi="Times New Roman" w:cs="Times New Roman"/>
          <w:bCs/>
          <w:i/>
          <w:iCs/>
          <w:sz w:val="20"/>
          <w:szCs w:val="24"/>
        </w:rPr>
        <w:t/>
      </w:r>
      <w:proofErr w:type="spellEnd"/>
      <w:r w:rsidR="00FD5AEB" w:rsidRPr="00FD5AEB">
        <w:rPr>
          <w:rFonts w:ascii="Times New Roman" w:eastAsia="Times New Roman" w:hAnsi="Times New Roman" w:cs="Times New Roman"/>
          <w:bCs/>
          <w:i/>
          <w:iCs/>
          <w:sz w:val="20"/>
          <w:szCs w:val="24"/>
        </w:rPr>
        <w:t xml:space="preserve"/>
      </w:r>
      <w:r w:rsidRPr="00FD5AEB">
        <w:rPr>
          <w:rFonts w:ascii="Times New Roman" w:eastAsia="Times New Roman" w:hAnsi="Times New Roman" w:cs="Times New Roman"/>
          <w:bCs/>
          <w:i/>
          <w:iCs/>
          <w:sz w:val="20"/>
          <w:szCs w:val="24"/>
          <w:vertAlign w:val="superscript"/>
        </w:rPr>
        <w:t/>
      </w:r>
      <w:r w:rsidRPr="00FD5AEB">
        <w:rPr>
          <w:rFonts w:ascii="Times New Roman" w:eastAsia="Times New Roman" w:hAnsi="Times New Roman" w:cs="Times New Roman"/>
          <w:bCs/>
          <w:i/>
          <w:iCs/>
          <w:sz w:val="20"/>
          <w:szCs w:val="24"/>
        </w:rPr>
        <w:t/>
      </w:r>
      <w:r w:rsidR="00FD5AEB" w:rsidRPr="00FD5AEB">
        <w:rPr>
          <w:rFonts w:ascii="Times New Roman" w:eastAsia="Times New Roman" w:hAnsi="Times New Roman" w:cs="Times New Roman"/>
          <w:bCs/>
          <w:i/>
          <w:iCs/>
          <w:sz w:val="20"/>
          <w:szCs w:val="24"/>
        </w:rPr>
        <w:t xml:space="preserve"/>
      </w:r>
      <w:r w:rsidRPr="00FD5AEB">
        <w:rPr>
          <w:rFonts w:ascii="Times New Roman" w:eastAsia="Times New Roman" w:hAnsi="Times New Roman" w:cs="Times New Roman"/>
          <w:bCs/>
          <w:i/>
          <w:iCs/>
          <w:sz w:val="20"/>
          <w:szCs w:val="24"/>
        </w:rPr>
        <w:t/>
      </w:r>
      <w:r w:rsidR="00DD6219">
        <w:rPr>
          <w:rFonts w:ascii="Times New Roman" w:eastAsia="Times New Roman" w:hAnsi="Times New Roman" w:cs="Times New Roman"/>
          <w:bCs/>
          <w:i/>
          <w:iCs/>
          <w:sz w:val="20"/>
          <w:szCs w:val="24"/>
        </w:rPr>
        <w:t xml:space="preserve"/>
      </w:r>
      <w:r w:rsidR="00FD5AEB" w:rsidRPr="00FD5AEB">
        <w:rPr>
          <w:rFonts w:ascii="Times New Roman" w:eastAsia="Times New Roman" w:hAnsi="Times New Roman" w:cs="Times New Roman"/>
          <w:bCs/>
          <w:i/>
          <w:iCs/>
          <w:sz w:val="20"/>
          <w:szCs w:val="24"/>
        </w:rPr>
        <w:t xml:space="preserve"/>
      </w:r>
      <w:proofErr w:type="spellStart"/>
      <w:r w:rsidR="00C665F4">
        <w:rPr>
          <w:rFonts w:ascii="Times New Roman" w:eastAsia="Times New Roman" w:hAnsi="Times New Roman" w:cs="Times New Roman"/>
          <w:bCs/>
          <w:i/>
          <w:iCs/>
          <w:sz w:val="20"/>
          <w:szCs w:val="24"/>
        </w:rPr>
        <w:t/>
      </w:r>
      <w:proofErr w:type="spellEnd"/>
      <w:r w:rsidR="00C665F4">
        <w:rPr>
          <w:rFonts w:ascii="Times New Roman" w:eastAsia="Times New Roman" w:hAnsi="Times New Roman" w:cs="Times New Roman"/>
          <w:bCs/>
          <w:i/>
          <w:iCs/>
          <w:sz w:val="20"/>
          <w:szCs w:val="24"/>
        </w:rPr>
        <w:t xml:space="preserve"/>
      </w:r>
      <w:r w:rsidR="00FD5AEB" w:rsidRPr="00FD5AEB">
        <w:rPr>
          <w:rFonts w:ascii="Times New Roman" w:eastAsia="Times New Roman" w:hAnsi="Times New Roman" w:cs="Times New Roman"/>
          <w:bCs/>
          <w:i/>
          <w:iCs/>
          <w:sz w:val="20"/>
          <w:szCs w:val="24"/>
          <w:vertAlign w:val="superscript"/>
        </w:rPr>
        <w:t/>
      </w:r>
      <w:r w:rsidRPr="00FD5AEB">
        <w:rPr>
          <w:rFonts w:ascii="Times New Roman" w:eastAsia="Times New Roman" w:hAnsi="Times New Roman" w:cs="Times New Roman"/>
          <w:bCs/>
          <w:sz w:val="20"/>
          <w:szCs w:val="24"/>
        </w:rPr>
        <w:br/>
        <w:t/>
      </w:r>
      <w:r w:rsidRPr="00FD5AEB">
        <w:rPr>
          <w:rFonts w:ascii="Times New Roman" w:eastAsia="Times New Roman" w:hAnsi="Times New Roman" w:cs="Times New Roman"/>
          <w:bCs/>
          <w:sz w:val="20"/>
          <w:szCs w:val="24"/>
        </w:rPr>
        <w:br/>
        <w:t/>
      </w:r>
      <w:r w:rsidRPr="00FD5AEB">
        <w:rPr>
          <w:rFonts w:ascii="Times New Roman" w:eastAsia="Times New Roman" w:hAnsi="Times New Roman" w:cs="Times New Roman"/>
          <w:bCs/>
          <w:sz w:val="20"/>
          <w:szCs w:val="24"/>
        </w:rPr>
        <w:br/>
        <w:t/>
      </w:r>
      <w:r w:rsidR="00FD5AEB" w:rsidRPr="00FD5AEB">
        <w:rPr>
          <w:rFonts w:ascii="Times New Roman" w:eastAsia="Times New Roman" w:hAnsi="Times New Roman" w:cs="Times New Roman"/>
          <w:bCs/>
          <w:sz w:val="20"/>
          <w:szCs w:val="24"/>
        </w:rPr>
        <w:t/>
      </w:r>
      <w:r w:rsidRPr="00FD5AEB">
        <w:rPr>
          <w:rFonts w:ascii="Times New Roman" w:eastAsia="Times New Roman" w:hAnsi="Times New Roman" w:cs="Times New Roman"/>
          <w:bCs/>
          <w:sz w:val="20"/>
          <w:szCs w:val="24"/>
        </w:rPr>
        <w:br/>
        <w:t/>
      </w:r>
      <w:r w:rsidR="00FD5AEB" w:rsidRPr="00FD5AEB">
        <w:rPr>
          <w:rFonts w:ascii="Times New Roman" w:eastAsia="Times New Roman" w:hAnsi="Times New Roman" w:cs="Times New Roman"/>
          <w:bCs/>
          <w:sz w:val="20"/>
          <w:szCs w:val="24"/>
        </w:rPr>
        <w:t/>
      </w:r>
    </w:p>
    <w:p w:rsidR="00FD5AEB" w:rsidRPr="00FD5AEB" w:rsidRDefault="00FD5AEB" w:rsidP="00FD5AEB">
      <w:pPr>
        <w:spacing w:after="100" w:afterAutospacing="1" w:line="360" w:lineRule="auto"/>
        <w:outlineLvl w:val="1"/>
        <w:rPr>
          <w:rFonts w:ascii="Times New Roman" w:eastAsia="Times New Roman" w:hAnsi="Times New Roman" w:cs="Times New Roman"/>
          <w:bCs/>
          <w:sz w:val="20"/>
          <w:szCs w:val="24"/>
        </w:rPr>
      </w:pPr>
      <w:r w:rsidRPr="00FD5AEB">
        <w:rPr>
          <w:rFonts w:ascii="Times New Roman" w:eastAsia="Times New Roman" w:hAnsi="Times New Roman" w:cs="Times New Roman"/>
          <w:bCs/>
          <w:sz w:val="20"/>
          <w:szCs w:val="24"/>
          <w:vertAlign w:val="superscript"/>
        </w:rPr>
        <w:t/>
      </w:r>
      <w:r w:rsidRPr="00FD5AEB">
        <w:rPr>
          <w:rFonts w:ascii="Times New Roman" w:eastAsia="Times New Roman" w:hAnsi="Times New Roman" w:cs="Times New Roman"/>
          <w:bCs/>
          <w:sz w:val="20"/>
          <w:szCs w:val="24"/>
        </w:rPr>
        <w:t/>
      </w:r>
      <w:r w:rsidR="00C665F4">
        <w:rPr>
          <w:rFonts w:ascii="Times New Roman" w:eastAsia="Times New Roman" w:hAnsi="Times New Roman" w:cs="Times New Roman"/>
          <w:bCs/>
          <w:sz w:val="20"/>
          <w:szCs w:val="24"/>
        </w:rPr>
        <w:t/>
      </w:r>
      <w:r w:rsidRPr="00FD5AEB">
        <w:rPr>
          <w:rFonts w:ascii="Times New Roman" w:eastAsia="Times New Roman" w:hAnsi="Times New Roman" w:cs="Times New Roman"/>
          <w:bCs/>
          <w:sz w:val="20"/>
          <w:szCs w:val="24"/>
        </w:rPr>
        <w:t/>
      </w:r>
    </w:p>
    <w:p w:rsidR="00B61C62" w:rsidRPr="00B61C62" w:rsidRDefault="00C665F4" w:rsidP="00FD5AEB">
      <w:pPr>
        <w:spacing w:line="276" w:lineRule="auto"/>
        <w:jc w:val="both"/>
        <w:rPr>
          <w:rFonts w:ascii="Times New Roman" w:hAnsi="Times New Roman" w:cs="Times New Roman"/>
          <w:b/>
          <w:bCs/>
          <w:sz w:val="24"/>
          <w:szCs w:val="24"/>
        </w:rPr>
      </w:pPr>
      <w:r w:rsidRPr="00B61C62">
        <w:rPr>
          <w:rFonts w:ascii="Times New Roman" w:hAnsi="Times New Roman" w:cs="Times New Roman"/>
          <w:b/>
          <w:bCs/>
          <w:sz w:val="24"/>
          <w:szCs w:val="24"/>
        </w:rPr>
        <w:t>Abstract</w:t>
      </w:r>
    </w:p>
    <w:p w:rsidR="00B61C62" w:rsidRPr="00FD5AEB" w:rsidRDefault="00B61C62" w:rsidP="00FD5AEB">
      <w:pPr>
        <w:spacing w:before="100" w:beforeAutospacing="1" w:after="100" w:afterAutospacing="1" w:line="276" w:lineRule="auto"/>
        <w:jc w:val="both"/>
        <w:outlineLvl w:val="1"/>
        <w:rPr>
          <w:rFonts w:ascii="Times New Roman" w:hAnsi="Times New Roman" w:cs="Times New Roman"/>
          <w:sz w:val="20"/>
          <w:szCs w:val="20"/>
        </w:rPr>
      </w:pPr>
      <w:r w:rsidRPr="00FD5AEB">
        <w:rPr>
          <w:rFonts w:ascii="Times New Roman" w:hAnsi="Times New Roman" w:cs="Times New Roman"/>
          <w:sz w:val="20"/>
          <w:szCs w:val="20"/>
        </w:rPr>
        <w:t>Soil fertility assessment is essential for improving agricultural productivity and ensuring sustainable land management. Conventional soil analysis methods rely on l</w:t>
      </w:r>
      <w:r w:rsidR="00E42C11">
        <w:rPr>
          <w:rFonts w:ascii="Times New Roman" w:hAnsi="Times New Roman" w:cs="Times New Roman"/>
          <w:sz w:val="20"/>
          <w:szCs w:val="20"/>
        </w:rPr>
        <w:t xml:space="preserve">aboratory testing, which is </w:t>
      </w:r>
      <w:r w:rsidRPr="00FD5AEB">
        <w:rPr>
          <w:rFonts w:ascii="Times New Roman" w:hAnsi="Times New Roman" w:cs="Times New Roman"/>
          <w:sz w:val="20"/>
          <w:szCs w:val="20"/>
        </w:rPr>
        <w:t>costly, time</w:t>
      </w:r>
      <w:r w:rsidRPr="00FD5AEB">
        <w:rPr>
          <w:rFonts w:ascii="Times New Roman" w:hAnsi="Times New Roman" w:cs="Times New Roman"/>
          <w:sz w:val="20"/>
          <w:szCs w:val="20"/>
        </w:rPr>
        <w:noBreakHyphen/>
        <w:t>consuming, and often inaccessible to smallholder farmers</w:t>
      </w:r>
      <w:r w:rsidR="00E42C11">
        <w:rPr>
          <w:rFonts w:ascii="Times New Roman" w:hAnsi="Times New Roman" w:cs="Times New Roman"/>
          <w:sz w:val="20"/>
          <w:szCs w:val="20"/>
        </w:rPr>
        <w:t>, especially those in remote areas</w:t>
      </w:r>
      <w:r w:rsidRPr="00FD5AEB">
        <w:rPr>
          <w:rFonts w:ascii="Times New Roman" w:hAnsi="Times New Roman" w:cs="Times New Roman"/>
          <w:sz w:val="20"/>
          <w:szCs w:val="20"/>
        </w:rPr>
        <w:t>. In recent years, deep learning techniques have provided a promising alternative for rapid and low</w:t>
      </w:r>
      <w:r w:rsidRPr="00FD5AEB">
        <w:rPr>
          <w:rFonts w:ascii="Times New Roman" w:hAnsi="Times New Roman" w:cs="Times New Roman"/>
          <w:sz w:val="20"/>
          <w:szCs w:val="20"/>
        </w:rPr>
        <w:noBreakHyphen/>
        <w:t>cost soil analysis using image data.</w:t>
      </w:r>
    </w:p>
    <w:p w:rsidR="00B61C62" w:rsidRPr="00FD5AEB" w:rsidRDefault="00B61C62" w:rsidP="00FD5AEB">
      <w:pPr>
        <w:spacing w:before="100" w:beforeAutospacing="1" w:after="100" w:afterAutospacing="1" w:line="276" w:lineRule="auto"/>
        <w:jc w:val="both"/>
        <w:outlineLvl w:val="1"/>
        <w:rPr>
          <w:rFonts w:ascii="Times New Roman" w:hAnsi="Times New Roman" w:cs="Times New Roman"/>
          <w:sz w:val="20"/>
          <w:szCs w:val="20"/>
        </w:rPr>
      </w:pPr>
      <w:r w:rsidRPr="00FD5AEB">
        <w:rPr>
          <w:rFonts w:ascii="Times New Roman" w:hAnsi="Times New Roman" w:cs="Times New Roman"/>
          <w:sz w:val="20"/>
          <w:szCs w:val="20"/>
        </w:rPr>
        <w:t>In this work, a convolutional neural network (CNN) is developed for soil fertility classification using UAV</w:t>
      </w:r>
      <w:r w:rsidRPr="00FD5AEB">
        <w:rPr>
          <w:rFonts w:ascii="Times New Roman" w:hAnsi="Times New Roman" w:cs="Times New Roman"/>
          <w:sz w:val="20"/>
          <w:szCs w:val="20"/>
        </w:rPr>
        <w:noBreakHyphen/>
        <w:t>simulated RGB imagery. Unlike traditional approaches that depend on handcrafted features or multispectral sensors, the proposed model learns discriminative visual patterns directly from RGB images. To improve performance under limited and moderately imbalanced data conditions, focal loss, class weighting, and data augmentation techniques are incorporated into the training process.</w:t>
      </w:r>
    </w:p>
    <w:p w:rsidR="00B61C62" w:rsidRPr="00FD5AEB" w:rsidRDefault="00B61C62" w:rsidP="00FD5AEB">
      <w:pPr>
        <w:spacing w:before="100" w:beforeAutospacing="1" w:after="100" w:afterAutospacing="1" w:line="276" w:lineRule="auto"/>
        <w:jc w:val="both"/>
        <w:outlineLvl w:val="1"/>
        <w:rPr>
          <w:rFonts w:ascii="Times New Roman" w:hAnsi="Times New Roman" w:cs="Times New Roman"/>
          <w:sz w:val="20"/>
          <w:szCs w:val="20"/>
        </w:rPr>
      </w:pPr>
      <w:r w:rsidRPr="00FD5AEB">
        <w:rPr>
          <w:rFonts w:ascii="Times New Roman" w:hAnsi="Times New Roman" w:cs="Times New Roman"/>
          <w:sz w:val="20"/>
          <w:szCs w:val="20"/>
        </w:rPr>
        <w:t>The model is trained on approximately 4,800 soil images categorized into three classes: Fertile, Moderately Fertile, and Infertile. Experimental results show that the proposed framework achieves an overall classification accuracy of 93.41%. Most classification errors occur between adjacent categories, reflecting the continuous nature of soil fertility characteristics.</w:t>
      </w:r>
    </w:p>
    <w:p w:rsidR="00891EA1" w:rsidRPr="00FD5AEB" w:rsidRDefault="00B61C62" w:rsidP="00FD5AEB">
      <w:pPr>
        <w:spacing w:before="100" w:beforeAutospacing="1" w:after="100" w:afterAutospacing="1" w:line="276" w:lineRule="auto"/>
        <w:jc w:val="both"/>
        <w:outlineLvl w:val="1"/>
        <w:rPr>
          <w:rFonts w:ascii="Times New Roman" w:hAnsi="Times New Roman" w:cs="Times New Roman"/>
          <w:sz w:val="20"/>
          <w:szCs w:val="20"/>
        </w:rPr>
      </w:pPr>
      <w:r w:rsidRPr="00FD5AEB">
        <w:rPr>
          <w:rFonts w:ascii="Times New Roman" w:hAnsi="Times New Roman" w:cs="Times New Roman"/>
          <w:sz w:val="20"/>
          <w:szCs w:val="20"/>
        </w:rPr>
        <w:t>The results indicate that a properly optimized CNN can provide a reliable and cost</w:t>
      </w:r>
      <w:r w:rsidRPr="00FD5AEB">
        <w:rPr>
          <w:rFonts w:ascii="Times New Roman" w:hAnsi="Times New Roman" w:cs="Times New Roman"/>
          <w:sz w:val="20"/>
          <w:szCs w:val="20"/>
        </w:rPr>
        <w:noBreakHyphen/>
        <w:t>effective solution for soil fertility assessment using low</w:t>
      </w:r>
      <w:r w:rsidRPr="00FD5AEB">
        <w:rPr>
          <w:rFonts w:ascii="Times New Roman" w:hAnsi="Times New Roman" w:cs="Times New Roman"/>
          <w:sz w:val="20"/>
          <w:szCs w:val="20"/>
        </w:rPr>
        <w:noBreakHyphen/>
        <w:t>cost imaging systems, making it suitable for practical applications in resource</w:t>
      </w:r>
      <w:r w:rsidRPr="00FD5AEB">
        <w:rPr>
          <w:rFonts w:ascii="Times New Roman" w:hAnsi="Times New Roman" w:cs="Times New Roman"/>
          <w:sz w:val="20"/>
          <w:szCs w:val="20"/>
        </w:rPr>
        <w:noBreakHyphen/>
        <w:t>constrained agricultural environments.</w:t>
      </w:r>
    </w:p>
    <w:p w:rsidR="00FD5AEB" w:rsidRDefault="00B61C62" w:rsidP="00FD5AEB">
      <w:pPr>
        <w:spacing w:before="100" w:beforeAutospacing="1" w:after="100" w:afterAutospacing="1" w:line="276" w:lineRule="auto"/>
        <w:ind w:left="720"/>
        <w:jc w:val="both"/>
        <w:outlineLvl w:val="1"/>
        <w:rPr>
          <w:rFonts w:ascii="Times New Roman" w:hAnsi="Times New Roman" w:cs="Times New Roman"/>
          <w:b/>
          <w:bCs/>
          <w:i/>
          <w:sz w:val="20"/>
          <w:szCs w:val="20"/>
        </w:rPr>
      </w:pPr>
      <w:r w:rsidRPr="00FD5AEB">
        <w:rPr>
          <w:rFonts w:ascii="Times New Roman" w:hAnsi="Times New Roman" w:cs="Times New Roman"/>
          <w:b/>
          <w:i/>
          <w:sz w:val="20"/>
          <w:szCs w:val="20"/>
        </w:rPr>
        <w:t>Keywords</w:t>
      </w:r>
      <w:r w:rsidRPr="00FD5AEB">
        <w:rPr>
          <w:rFonts w:ascii="Times New Roman" w:hAnsi="Times New Roman" w:cs="Times New Roman"/>
          <w:i/>
          <w:sz w:val="20"/>
          <w:szCs w:val="20"/>
        </w:rPr>
        <w:t>: Soil Fertility, UAV Imaging, CNN, Deep Learning, Image Classification, Precision Agriculture</w:t>
      </w:r>
    </w:p>
    <w:p w:rsidR="00FD5AEB" w:rsidRPr="00FD5AEB" w:rsidRDefault="00FD5AEB" w:rsidP="00FD5AEB">
      <w:pPr>
        <w:spacing w:before="100" w:beforeAutospacing="1" w:after="100" w:afterAutospacing="1" w:line="276" w:lineRule="auto"/>
        <w:jc w:val="both"/>
        <w:outlineLvl w:val="1"/>
        <w:rPr>
          <w:rFonts w:ascii="Times New Roman" w:hAnsi="Times New Roman" w:cs="Times New Roman"/>
          <w:b/>
          <w:bCs/>
          <w:sz w:val="24"/>
          <w:szCs w:val="24"/>
        </w:rPr>
      </w:pPr>
      <w:r w:rsidRPr="00FD5AEB">
        <w:rPr>
          <w:rFonts w:ascii="Times New Roman" w:hAnsi="Times New Roman" w:cs="Times New Roman"/>
          <w:b/>
          <w:bCs/>
          <w:sz w:val="24"/>
          <w:szCs w:val="24"/>
        </w:rPr>
        <w:t>1. Introduction</w:t>
      </w:r>
    </w:p>
    <w:p w:rsidR="00325ACD" w:rsidRDefault="00325ACD" w:rsidP="00FD5AEB">
      <w:pPr>
        <w:spacing w:before="100" w:beforeAutospacing="1" w:after="100" w:afterAutospacing="1" w:line="276" w:lineRule="auto"/>
        <w:jc w:val="both"/>
        <w:outlineLvl w:val="1"/>
        <w:rPr>
          <w:rFonts w:ascii="Times New Roman" w:hAnsi="Times New Roman" w:cs="Times New Roman"/>
          <w:bCs/>
          <w:szCs w:val="24"/>
        </w:rPr>
      </w:pPr>
      <w:r w:rsidRPr="00325ACD">
        <w:rPr>
          <w:rFonts w:ascii="Times New Roman" w:hAnsi="Times New Roman" w:cs="Times New Roman"/>
          <w:bCs/>
          <w:szCs w:val="24"/>
        </w:rPr>
        <w:t>In agricultural systems, the quality of soil largely determines crop performance and nutrient availability. Farmers, particularly in developing regions, often depend directly on natural soil conditions rather than controlled inputs. As a result, any variation in soil quality can significantly influence produ</w:t>
      </w:r>
      <w:r>
        <w:rPr>
          <w:rFonts w:ascii="Times New Roman" w:hAnsi="Times New Roman" w:cs="Times New Roman"/>
          <w:bCs/>
          <w:szCs w:val="24"/>
        </w:rPr>
        <w:t xml:space="preserve">ctivity and long-term land use </w:t>
      </w:r>
      <w:r>
        <w:rPr>
          <w:rFonts w:ascii="Times New Roman" w:hAnsi="Times New Roman" w:cs="Times New Roman"/>
          <w:bCs/>
          <w:szCs w:val="24"/>
        </w:rPr>
        <w:t>[1], [2]</w:t>
      </w:r>
      <w:r w:rsidRPr="00FD5AEB">
        <w:rPr>
          <w:rFonts w:ascii="Times New Roman" w:hAnsi="Times New Roman" w:cs="Times New Roman"/>
          <w:bCs/>
          <w:szCs w:val="24"/>
        </w:rPr>
        <w:t>.</w:t>
      </w:r>
    </w:p>
    <w:p w:rsidR="00325ACD" w:rsidRDefault="00325ACD" w:rsidP="00FD5AEB">
      <w:pPr>
        <w:spacing w:before="100" w:beforeAutospacing="1" w:after="100" w:afterAutospacing="1" w:line="276" w:lineRule="auto"/>
        <w:jc w:val="both"/>
        <w:outlineLvl w:val="1"/>
        <w:rPr>
          <w:rFonts w:ascii="Times New Roman" w:hAnsi="Times New Roman" w:cs="Times New Roman"/>
          <w:bCs/>
          <w:szCs w:val="24"/>
        </w:rPr>
      </w:pPr>
      <w:r w:rsidRPr="00325ACD">
        <w:rPr>
          <w:rFonts w:ascii="Times New Roman" w:hAnsi="Times New Roman" w:cs="Times New Roman"/>
          <w:bCs/>
          <w:szCs w:val="24"/>
        </w:rPr>
        <w:t xml:space="preserve">In practice, evaluating soil fertility typically involves collecting physical samples followed by laboratory testing. While such methods provide reliable results, they are often difficult to implement on a large scale due to cost, time requirements, and limited accessibility in rural areas. This limitation often forces farmers to rely on generalized assumptions rather than </w:t>
      </w:r>
      <w:r>
        <w:rPr>
          <w:rFonts w:ascii="Times New Roman" w:hAnsi="Times New Roman" w:cs="Times New Roman"/>
          <w:bCs/>
          <w:szCs w:val="24"/>
        </w:rPr>
        <w:t xml:space="preserve">field-specific soil information </w:t>
      </w:r>
      <w:r>
        <w:rPr>
          <w:rFonts w:ascii="Times New Roman" w:hAnsi="Times New Roman" w:cs="Times New Roman"/>
          <w:bCs/>
          <w:szCs w:val="24"/>
        </w:rPr>
        <w:t>[3]</w:t>
      </w:r>
      <w:r w:rsidRPr="00FD5AEB">
        <w:rPr>
          <w:rFonts w:ascii="Times New Roman" w:hAnsi="Times New Roman" w:cs="Times New Roman"/>
          <w:bCs/>
          <w:szCs w:val="24"/>
        </w:rPr>
        <w:t>.</w:t>
      </w:r>
    </w:p>
    <w:p w:rsidR="00253B9B" w:rsidRPr="00FD5AEB" w:rsidRDefault="006505FC" w:rsidP="00FD5AEB">
      <w:pPr>
        <w:spacing w:before="100" w:beforeAutospacing="1" w:after="100" w:afterAutospacing="1" w:line="276" w:lineRule="auto"/>
        <w:jc w:val="both"/>
        <w:outlineLvl w:val="1"/>
        <w:rPr>
          <w:rFonts w:ascii="Times New Roman" w:hAnsi="Times New Roman" w:cs="Times New Roman"/>
          <w:bCs/>
          <w:szCs w:val="24"/>
        </w:rPr>
      </w:pPr>
      <w:r w:rsidRPr="006505FC">
        <w:rPr>
          <w:rFonts w:ascii="Times New Roman" w:hAnsi="Times New Roman" w:cs="Times New Roman"/>
          <w:bCs/>
          <w:szCs w:val="24"/>
        </w:rPr>
        <w:lastRenderedPageBreak/>
        <w:t>Recent progress in UAV platforms and deep learning has created new opportunities for automated soil analysis.</w:t>
      </w:r>
      <w:r>
        <w:rPr>
          <w:rFonts w:ascii="Times New Roman" w:hAnsi="Times New Roman" w:cs="Times New Roman"/>
          <w:bCs/>
          <w:szCs w:val="24"/>
        </w:rPr>
        <w:t xml:space="preserve"> </w:t>
      </w:r>
      <w:r w:rsidR="00253B9B" w:rsidRPr="00FD5AEB">
        <w:rPr>
          <w:rFonts w:ascii="Times New Roman" w:hAnsi="Times New Roman" w:cs="Times New Roman"/>
          <w:bCs/>
          <w:szCs w:val="24"/>
        </w:rPr>
        <w:t>The use of Unmanned Aerial Vehicles (UAVs) has enabled the rapid collection of high-resolution imagery across large agricultural areas with minimal effort. At the same time, developments in artificial intelligence</w:t>
      </w:r>
      <w:r w:rsidR="004E4A5B">
        <w:rPr>
          <w:rFonts w:ascii="Times New Roman" w:hAnsi="Times New Roman" w:cs="Times New Roman"/>
          <w:bCs/>
          <w:szCs w:val="24"/>
        </w:rPr>
        <w:t xml:space="preserve">, </w:t>
      </w:r>
      <w:r w:rsidR="004E4A5B" w:rsidRPr="00FD5AEB">
        <w:rPr>
          <w:rFonts w:ascii="Times New Roman" w:hAnsi="Times New Roman" w:cs="Times New Roman"/>
          <w:bCs/>
          <w:szCs w:val="24"/>
        </w:rPr>
        <w:t>deep learning</w:t>
      </w:r>
      <w:r w:rsidR="004E4A5B">
        <w:rPr>
          <w:rFonts w:ascii="Times New Roman" w:hAnsi="Times New Roman" w:cs="Times New Roman"/>
          <w:bCs/>
          <w:szCs w:val="24"/>
        </w:rPr>
        <w:t xml:space="preserve"> in</w:t>
      </w:r>
      <w:r w:rsidR="00FD5AEB" w:rsidRPr="00FD5AEB">
        <w:rPr>
          <w:rFonts w:ascii="Times New Roman" w:hAnsi="Times New Roman" w:cs="Times New Roman"/>
          <w:bCs/>
          <w:szCs w:val="24"/>
        </w:rPr>
        <w:t xml:space="preserve"> </w:t>
      </w:r>
      <w:r w:rsidR="004E4A5B">
        <w:rPr>
          <w:rFonts w:ascii="Times New Roman" w:hAnsi="Times New Roman" w:cs="Times New Roman"/>
          <w:bCs/>
          <w:szCs w:val="24"/>
        </w:rPr>
        <w:t>particular</w:t>
      </w:r>
      <w:r w:rsidR="00253B9B" w:rsidRPr="00FD5AEB">
        <w:rPr>
          <w:rFonts w:ascii="Times New Roman" w:hAnsi="Times New Roman" w:cs="Times New Roman"/>
          <w:bCs/>
          <w:szCs w:val="24"/>
        </w:rPr>
        <w:t xml:space="preserve"> have created new opportunities for analyzing such data automatically.</w:t>
      </w:r>
      <w:r w:rsidR="004E4A5B">
        <w:rPr>
          <w:rFonts w:ascii="Times New Roman" w:hAnsi="Times New Roman" w:cs="Times New Roman"/>
          <w:bCs/>
          <w:szCs w:val="24"/>
        </w:rPr>
        <w:t xml:space="preserve"> While</w:t>
      </w:r>
      <w:r w:rsidR="00253B9B" w:rsidRPr="00FD5AEB">
        <w:rPr>
          <w:rFonts w:ascii="Times New Roman" w:hAnsi="Times New Roman" w:cs="Times New Roman"/>
          <w:bCs/>
          <w:szCs w:val="24"/>
        </w:rPr>
        <w:t xml:space="preserve"> </w:t>
      </w:r>
      <w:r w:rsidR="00325ACD">
        <w:rPr>
          <w:rFonts w:ascii="Times New Roman" w:hAnsi="Times New Roman" w:cs="Times New Roman"/>
          <w:bCs/>
          <w:szCs w:val="24"/>
        </w:rPr>
        <w:t>Convolutional Neural Networks (</w:t>
      </w:r>
      <w:r w:rsidR="00325ACD" w:rsidRPr="00325ACD">
        <w:rPr>
          <w:rFonts w:ascii="Times New Roman" w:hAnsi="Times New Roman" w:cs="Times New Roman"/>
          <w:bCs/>
          <w:szCs w:val="24"/>
        </w:rPr>
        <w:t>CNN</w:t>
      </w:r>
      <w:r w:rsidR="00325ACD">
        <w:rPr>
          <w:rFonts w:ascii="Times New Roman" w:hAnsi="Times New Roman" w:cs="Times New Roman"/>
          <w:bCs/>
          <w:szCs w:val="24"/>
        </w:rPr>
        <w:t>)</w:t>
      </w:r>
      <w:r w:rsidR="00325ACD" w:rsidRPr="00325ACD">
        <w:rPr>
          <w:rFonts w:ascii="Times New Roman" w:hAnsi="Times New Roman" w:cs="Times New Roman"/>
          <w:bCs/>
          <w:szCs w:val="24"/>
        </w:rPr>
        <w:t xml:space="preserve"> models are particularly effective for soil imagery because they can capture fine variations in surface texture and color patterns, which are k</w:t>
      </w:r>
      <w:r w:rsidR="00325ACD">
        <w:rPr>
          <w:rFonts w:ascii="Times New Roman" w:hAnsi="Times New Roman" w:cs="Times New Roman"/>
          <w:bCs/>
          <w:szCs w:val="24"/>
        </w:rPr>
        <w:t>ey indicators of soil condition</w:t>
      </w:r>
      <w:r w:rsidR="00253B9B" w:rsidRPr="00FD5AEB">
        <w:rPr>
          <w:rFonts w:ascii="Times New Roman" w:hAnsi="Times New Roman" w:cs="Times New Roman"/>
          <w:bCs/>
          <w:szCs w:val="24"/>
        </w:rPr>
        <w:t>. These capabilities allow CNNs to detect subtle variations in texture and color that may not be easily recognized through manual observation [4]</w:t>
      </w:r>
      <w:r w:rsidR="00C665F4">
        <w:rPr>
          <w:rFonts w:ascii="Times New Roman" w:hAnsi="Times New Roman" w:cs="Times New Roman"/>
          <w:bCs/>
          <w:szCs w:val="24"/>
        </w:rPr>
        <w:t>-</w:t>
      </w:r>
      <w:r w:rsidR="00253B9B" w:rsidRPr="00FD5AEB">
        <w:rPr>
          <w:rFonts w:ascii="Times New Roman" w:hAnsi="Times New Roman" w:cs="Times New Roman"/>
          <w:bCs/>
          <w:szCs w:val="24"/>
        </w:rPr>
        <w:t xml:space="preserve">[6], [19], </w:t>
      </w:r>
      <w:proofErr w:type="gramStart"/>
      <w:r w:rsidR="00253B9B" w:rsidRPr="00FD5AEB">
        <w:rPr>
          <w:rFonts w:ascii="Times New Roman" w:hAnsi="Times New Roman" w:cs="Times New Roman"/>
          <w:bCs/>
          <w:szCs w:val="24"/>
        </w:rPr>
        <w:t>[</w:t>
      </w:r>
      <w:proofErr w:type="gramEnd"/>
      <w:r w:rsidR="00253B9B" w:rsidRPr="00FD5AEB">
        <w:rPr>
          <w:rFonts w:ascii="Times New Roman" w:hAnsi="Times New Roman" w:cs="Times New Roman"/>
          <w:bCs/>
          <w:szCs w:val="24"/>
        </w:rPr>
        <w:t>20].</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bCs/>
          <w:szCs w:val="24"/>
        </w:rPr>
      </w:pPr>
      <w:r w:rsidRPr="00FD5AEB">
        <w:rPr>
          <w:rFonts w:ascii="Times New Roman" w:hAnsi="Times New Roman" w:cs="Times New Roman"/>
          <w:bCs/>
          <w:szCs w:val="24"/>
        </w:rPr>
        <w:t>Despite these advancements, many existing UAV-based soil analysis systems rely on multispectral or hyperspectral sensors to capture detailed information about soil composition. While these sensors provide rich and informative data, they also increase the overall cost, calibration complexity and operational requirements, making them less suitable for widespread use in resource-constrained environments [7], [8], [21], [22]. This creates a noticeable gap between technologically advanced solutions and those that are practically accessible to farmers.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bCs/>
          <w:szCs w:val="24"/>
        </w:rPr>
      </w:pPr>
      <w:r w:rsidRPr="00FD5AEB">
        <w:rPr>
          <w:rFonts w:ascii="Times New Roman" w:hAnsi="Times New Roman" w:cs="Times New Roman"/>
          <w:bCs/>
          <w:szCs w:val="24"/>
        </w:rPr>
        <w:t>An alternative approach is to use standard RGB imagery, which is significantly more affordable and widely available. However, working with RGB data introduces its own challenges. Unlike multispectral data, RGB images provide limited spectral information, and different soil types often appear visually similar. This makes it more difficult to perform accurate classification and requires models that can extract meaningful patterns from relatively simple visual inputs [23], [24].</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bCs/>
          <w:szCs w:val="24"/>
        </w:rPr>
      </w:pPr>
      <w:r w:rsidRPr="00FD5AEB">
        <w:rPr>
          <w:rFonts w:ascii="Times New Roman" w:hAnsi="Times New Roman" w:cs="Times New Roman"/>
          <w:bCs/>
          <w:szCs w:val="24"/>
        </w:rPr>
        <w:t>Motivated by these challenges, this study investigates a CNN-based framework for soil fertility classification using UAV-simulated RGB imagery. Rather than depending on expensive sensing equipment, the aim is to evaluate whether a carefully designed deep learning model can achieve reliable classification performance using only low-cost visual data. By doing so, this work seeks to contribute toward the development of practical, scalable, and accessible solutions for soil assessment in real-world agricultural environments.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bCs/>
          <w:szCs w:val="24"/>
        </w:rPr>
      </w:pPr>
      <w:r w:rsidRPr="00FD5AEB">
        <w:rPr>
          <w:rFonts w:ascii="Times New Roman" w:hAnsi="Times New Roman" w:cs="Times New Roman"/>
          <w:bCs/>
          <w:szCs w:val="24"/>
        </w:rPr>
        <w:t>The workflow illustrated in Fig. 1 summarizes the key stages of the proposed system. The process begins with the collection of soil images, followed by preprocessing steps such as resizing and normalization to ensure consistency. Data augmentation techniques are then applied to increase variability and improve model robustness. The processed images are passed through a CNN, where relevant visual features are automatically extracted. Finally, the model performs classification and assigns each image to one of the predefined soil fertility categories. This structured pipeline enables efficient and automated soil assessment using readily available RGB imagery.</w:t>
      </w:r>
    </w:p>
    <w:p w:rsidR="00D119ED" w:rsidRDefault="00D119ED" w:rsidP="00FD5AEB">
      <w:pPr>
        <w:spacing w:before="100" w:beforeAutospacing="1" w:after="100" w:afterAutospacing="1" w:line="276" w:lineRule="auto"/>
        <w:jc w:val="center"/>
        <w:outlineLvl w:val="1"/>
        <w:rPr>
          <w:rFonts w:ascii="Times New Roman" w:hAnsi="Times New Roman" w:cs="Times New Roman"/>
          <w:sz w:val="24"/>
          <w:szCs w:val="24"/>
        </w:rPr>
      </w:pPr>
      <w:r>
        <w:rPr>
          <w:noProof/>
        </w:rPr>
        <w:lastRenderedPageBreak/>
        <w:drawing>
          <wp:inline distT="0" distB="0" distL="0" distR="0" wp14:anchorId="6C1CE874" wp14:editId="2C0EAE3E">
            <wp:extent cx="3377682" cy="3007338"/>
            <wp:effectExtent l="0" t="0" r="0" b="3175"/>
            <wp:docPr id="4" name="Picture 4" descr="C:\Users\ABADAM\Downloads\Soil Image Classification-2026-05-04-23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BADAM\Downloads\Soil Image Classification-2026-05-04-23401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6962" cy="3015601"/>
                    </a:xfrm>
                    <a:prstGeom prst="rect">
                      <a:avLst/>
                    </a:prstGeom>
                    <a:noFill/>
                    <a:ln>
                      <a:noFill/>
                    </a:ln>
                  </pic:spPr>
                </pic:pic>
              </a:graphicData>
            </a:graphic>
          </wp:inline>
        </w:drawing>
      </w:r>
    </w:p>
    <w:p w:rsidR="00D119ED" w:rsidRPr="00D119ED" w:rsidRDefault="00D119ED" w:rsidP="00FD5AEB">
      <w:pPr>
        <w:spacing w:before="100" w:beforeAutospacing="1" w:after="100" w:afterAutospacing="1" w:line="276" w:lineRule="auto"/>
        <w:jc w:val="center"/>
        <w:outlineLvl w:val="1"/>
        <w:rPr>
          <w:rFonts w:ascii="Times New Roman" w:hAnsi="Times New Roman" w:cs="Times New Roman"/>
          <w:b/>
          <w:i/>
          <w:sz w:val="20"/>
          <w:szCs w:val="24"/>
        </w:rPr>
      </w:pPr>
      <w:r w:rsidRPr="00D119ED">
        <w:rPr>
          <w:rFonts w:ascii="Times New Roman" w:hAnsi="Times New Roman" w:cs="Times New Roman"/>
          <w:b/>
          <w:i/>
          <w:sz w:val="20"/>
          <w:szCs w:val="24"/>
        </w:rPr>
        <w:t>Fig. 1: Overall workflow of the proposed soil fertility classification framework.</w:t>
      </w:r>
    </w:p>
    <w:p w:rsidR="00B61C62" w:rsidRDefault="00FD5AEB" w:rsidP="00FD5AEB">
      <w:pPr>
        <w:spacing w:before="100" w:beforeAutospacing="1" w:after="100" w:afterAutospacing="1" w:line="276"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2. </w:t>
      </w:r>
      <w:r w:rsidRPr="00B61C62">
        <w:rPr>
          <w:rFonts w:ascii="Times New Roman" w:hAnsi="Times New Roman" w:cs="Times New Roman"/>
          <w:b/>
          <w:bCs/>
          <w:sz w:val="24"/>
          <w:szCs w:val="24"/>
        </w:rPr>
        <w:t>Related Work</w:t>
      </w:r>
    </w:p>
    <w:p w:rsidR="00253B9B" w:rsidRPr="00FD5AEB" w:rsidRDefault="00AF4D4E" w:rsidP="00FD5AEB">
      <w:pPr>
        <w:spacing w:before="100" w:beforeAutospacing="1" w:after="100" w:afterAutospacing="1" w:line="276" w:lineRule="auto"/>
        <w:jc w:val="both"/>
        <w:outlineLvl w:val="1"/>
        <w:rPr>
          <w:rFonts w:ascii="Times New Roman" w:hAnsi="Times New Roman" w:cs="Times New Roman"/>
          <w:szCs w:val="24"/>
        </w:rPr>
      </w:pPr>
      <w:r w:rsidRPr="00AF4D4E">
        <w:rPr>
          <w:rFonts w:ascii="Times New Roman" w:hAnsi="Times New Roman" w:cs="Times New Roman"/>
          <w:szCs w:val="24"/>
        </w:rPr>
        <w:t>Research in soil analysis has evolved from traditional statistical models to more data-driven approaches, driven by the need to handle variability in real-world agricultural environments.</w:t>
      </w:r>
      <w:r w:rsidR="00253B9B" w:rsidRPr="00FD5AEB">
        <w:rPr>
          <w:rFonts w:ascii="Times New Roman" w:hAnsi="Times New Roman" w:cs="Times New Roman"/>
          <w:szCs w:val="24"/>
        </w:rPr>
        <w:t xml:space="preserve"> These methods required carefully designed input features derived from soil images or sensor measurements. While such approaches produced acceptable results under controlled experimental setups, their performance often declined when applied to real agricultural environments, where soil appearance can vary significantly due to differences in texture, moisture, and lighting conditions [9], [10], </w:t>
      </w:r>
      <w:proofErr w:type="gramStart"/>
      <w:r w:rsidR="00253B9B" w:rsidRPr="00FD5AEB">
        <w:rPr>
          <w:rFonts w:ascii="Times New Roman" w:hAnsi="Times New Roman" w:cs="Times New Roman"/>
          <w:szCs w:val="24"/>
        </w:rPr>
        <w:t>[</w:t>
      </w:r>
      <w:proofErr w:type="gramEnd"/>
      <w:r w:rsidR="00253B9B" w:rsidRPr="00FD5AEB">
        <w:rPr>
          <w:rFonts w:ascii="Times New Roman" w:hAnsi="Times New Roman" w:cs="Times New Roman"/>
          <w:szCs w:val="24"/>
        </w:rPr>
        <w:t>25].</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With the growing availability of computational resources and data, attention gradually shifted toward deep lear</w:t>
      </w:r>
      <w:r w:rsidR="004E4A5B">
        <w:rPr>
          <w:rFonts w:ascii="Times New Roman" w:hAnsi="Times New Roman" w:cs="Times New Roman"/>
          <w:szCs w:val="24"/>
        </w:rPr>
        <w:t xml:space="preserve">ning techniques. </w:t>
      </w:r>
      <w:r w:rsidR="006505FC" w:rsidRPr="006505FC">
        <w:rPr>
          <w:rFonts w:ascii="Times New Roman" w:hAnsi="Times New Roman" w:cs="Times New Roman"/>
          <w:szCs w:val="24"/>
        </w:rPr>
        <w:t>Recent studies increasingly favor CNN architectures because automated feature extraction reduces dependence on handcrafted descriptors.</w:t>
      </w:r>
      <w:r w:rsidR="006505FC">
        <w:rPr>
          <w:rFonts w:ascii="Times New Roman" w:hAnsi="Times New Roman" w:cs="Times New Roman"/>
          <w:szCs w:val="24"/>
        </w:rPr>
        <w:t xml:space="preserve"> </w:t>
      </w:r>
      <w:r w:rsidR="004E4A5B">
        <w:rPr>
          <w:rFonts w:ascii="Times New Roman" w:hAnsi="Times New Roman" w:cs="Times New Roman"/>
          <w:szCs w:val="24"/>
        </w:rPr>
        <w:t>Those capabilities have</w:t>
      </w:r>
      <w:r w:rsidRPr="00FD5AEB">
        <w:rPr>
          <w:rFonts w:ascii="Times New Roman" w:hAnsi="Times New Roman" w:cs="Times New Roman"/>
          <w:szCs w:val="24"/>
        </w:rPr>
        <w:t xml:space="preserve"> made CNNs highly effective in various agri</w:t>
      </w:r>
      <w:r w:rsidR="004E4A5B">
        <w:rPr>
          <w:rFonts w:ascii="Times New Roman" w:hAnsi="Times New Roman" w:cs="Times New Roman"/>
          <w:szCs w:val="24"/>
        </w:rPr>
        <w:t xml:space="preserve">cultural applications, such as </w:t>
      </w:r>
      <w:r w:rsidRPr="00FD5AEB">
        <w:rPr>
          <w:rFonts w:ascii="Times New Roman" w:hAnsi="Times New Roman" w:cs="Times New Roman"/>
          <w:szCs w:val="24"/>
        </w:rPr>
        <w:t>classification</w:t>
      </w:r>
      <w:r w:rsidR="004E4A5B">
        <w:rPr>
          <w:rFonts w:ascii="Times New Roman" w:hAnsi="Times New Roman" w:cs="Times New Roman"/>
          <w:szCs w:val="24"/>
        </w:rPr>
        <w:t xml:space="preserve"> of crops</w:t>
      </w:r>
      <w:r w:rsidRPr="00FD5AEB">
        <w:rPr>
          <w:rFonts w:ascii="Times New Roman" w:hAnsi="Times New Roman" w:cs="Times New Roman"/>
          <w:szCs w:val="24"/>
        </w:rPr>
        <w:t>, plant disease detection and yield prediction [11]</w:t>
      </w:r>
      <w:r w:rsidR="00C665F4">
        <w:rPr>
          <w:rFonts w:ascii="Times New Roman" w:hAnsi="Times New Roman" w:cs="Times New Roman"/>
          <w:szCs w:val="24"/>
        </w:rPr>
        <w:t>-</w:t>
      </w:r>
      <w:r w:rsidRPr="00FD5AEB">
        <w:rPr>
          <w:rFonts w:ascii="Times New Roman" w:hAnsi="Times New Roman" w:cs="Times New Roman"/>
          <w:szCs w:val="24"/>
        </w:rPr>
        <w:t>[13], [26], [27]. These advancements have encouraged further exploration of deep learning models for soil-related classification tasks.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At the same time, developments in UAV technology have opened new possibilities for monitoring agricultural land at scale.</w:t>
      </w:r>
      <w:r w:rsidR="004E4A5B" w:rsidRPr="004E4A5B">
        <w:rPr>
          <w:rFonts w:ascii="Times New Roman" w:hAnsi="Times New Roman" w:cs="Times New Roman"/>
          <w:szCs w:val="24"/>
        </w:rPr>
        <w:t xml:space="preserve"> </w:t>
      </w:r>
      <w:r w:rsidR="004E4A5B">
        <w:rPr>
          <w:rFonts w:ascii="Times New Roman" w:hAnsi="Times New Roman" w:cs="Times New Roman"/>
          <w:szCs w:val="24"/>
        </w:rPr>
        <w:t>C</w:t>
      </w:r>
      <w:r w:rsidR="004E4A5B" w:rsidRPr="00FD5AEB">
        <w:rPr>
          <w:rFonts w:ascii="Times New Roman" w:hAnsi="Times New Roman" w:cs="Times New Roman"/>
          <w:szCs w:val="24"/>
        </w:rPr>
        <w:t xml:space="preserve">ompared to traditional field-based </w:t>
      </w:r>
      <w:r w:rsidR="004E4A5B">
        <w:rPr>
          <w:rFonts w:ascii="Times New Roman" w:hAnsi="Times New Roman" w:cs="Times New Roman"/>
          <w:szCs w:val="24"/>
        </w:rPr>
        <w:t xml:space="preserve">collection </w:t>
      </w:r>
      <w:r w:rsidR="004E4A5B" w:rsidRPr="00FD5AEB">
        <w:rPr>
          <w:rFonts w:ascii="Times New Roman" w:hAnsi="Times New Roman" w:cs="Times New Roman"/>
          <w:szCs w:val="24"/>
        </w:rPr>
        <w:t>techniques</w:t>
      </w:r>
      <w:r w:rsidRPr="00FD5AEB">
        <w:rPr>
          <w:rFonts w:ascii="Times New Roman" w:hAnsi="Times New Roman" w:cs="Times New Roman"/>
          <w:szCs w:val="24"/>
        </w:rPr>
        <w:t xml:space="preserve"> UAV platforms </w:t>
      </w:r>
      <w:r w:rsidR="00E42C11">
        <w:rPr>
          <w:rFonts w:ascii="Times New Roman" w:hAnsi="Times New Roman" w:cs="Times New Roman"/>
          <w:szCs w:val="24"/>
        </w:rPr>
        <w:t>have</w:t>
      </w:r>
      <w:r w:rsidR="004E4A5B">
        <w:rPr>
          <w:rFonts w:ascii="Times New Roman" w:hAnsi="Times New Roman" w:cs="Times New Roman"/>
          <w:szCs w:val="24"/>
        </w:rPr>
        <w:t xml:space="preserve"> </w:t>
      </w:r>
      <w:r w:rsidRPr="00FD5AEB">
        <w:rPr>
          <w:rFonts w:ascii="Times New Roman" w:hAnsi="Times New Roman" w:cs="Times New Roman"/>
          <w:szCs w:val="24"/>
        </w:rPr>
        <w:t>enable</w:t>
      </w:r>
      <w:r w:rsidR="004E4A5B">
        <w:rPr>
          <w:rFonts w:ascii="Times New Roman" w:hAnsi="Times New Roman" w:cs="Times New Roman"/>
          <w:szCs w:val="24"/>
        </w:rPr>
        <w:t>d</w:t>
      </w:r>
      <w:r w:rsidRPr="00FD5AEB">
        <w:rPr>
          <w:rFonts w:ascii="Times New Roman" w:hAnsi="Times New Roman" w:cs="Times New Roman"/>
          <w:szCs w:val="24"/>
        </w:rPr>
        <w:t xml:space="preserve"> the collection of high-resolution imagery in a faster and more flexible manner. When combined with deep learning models, UAV data has been widely used for tasks such as soil nutrient estimation, field variability analysis, and precision agriculture applications [14]</w:t>
      </w:r>
      <w:r w:rsidR="00C665F4">
        <w:rPr>
          <w:rFonts w:ascii="Times New Roman" w:hAnsi="Times New Roman" w:cs="Times New Roman"/>
          <w:szCs w:val="24"/>
        </w:rPr>
        <w:t>-</w:t>
      </w:r>
      <w:r w:rsidRPr="00FD5AEB">
        <w:rPr>
          <w:rFonts w:ascii="Times New Roman" w:hAnsi="Times New Roman" w:cs="Times New Roman"/>
          <w:szCs w:val="24"/>
        </w:rPr>
        <w:t>[16], [22], [28]. However, many of these systems rely heavily on multispectral or hyperspectral sensors, which provide richer data but introduce higher costs, calibration complexity, and operational challenges.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In contrast, the use of standard RGB imagery for soil analysis remains relatively underexplored. While RGB data is easier to obtain and more affordable, it offers limited spectral information, making it difficult to distinguish between visually similar soil types. Existing studies using RGB images have shown promising results, but they often report lower accuracy compared to approaches that use specialized sensor </w:t>
      </w:r>
      <w:r w:rsidRPr="00FD5AEB">
        <w:rPr>
          <w:rFonts w:ascii="Times New Roman" w:hAnsi="Times New Roman" w:cs="Times New Roman"/>
          <w:szCs w:val="24"/>
        </w:rPr>
        <w:lastRenderedPageBreak/>
        <w:t xml:space="preserve">data [23], [24], [29], </w:t>
      </w:r>
      <w:proofErr w:type="gramStart"/>
      <w:r w:rsidRPr="00FD5AEB">
        <w:rPr>
          <w:rFonts w:ascii="Times New Roman" w:hAnsi="Times New Roman" w:cs="Times New Roman"/>
          <w:szCs w:val="24"/>
        </w:rPr>
        <w:t>[</w:t>
      </w:r>
      <w:proofErr w:type="gramEnd"/>
      <w:r w:rsidRPr="00FD5AEB">
        <w:rPr>
          <w:rFonts w:ascii="Times New Roman" w:hAnsi="Times New Roman" w:cs="Times New Roman"/>
          <w:szCs w:val="24"/>
        </w:rPr>
        <w:t>30]. These observations suggest that further research is needed to improve the robustness of RGB-based classification models.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Another emerging direction involves the use of simulated or augmented datasets to overcome limitations in real-world data collection. Simulation-based approaches have shown potential in improving model training by generating diverse training samples and reducing data scarcity issues [31], [32]. However, these methods often require further validation to ensure their effectiveness in real agricultural environments.</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To provide a clearer overview of existing studies, a summary of key approaches is presented in Table I. The table highlights the different methods used in soil analysis along with their contributions and limitations. A consistent observation across these studies is that many approaches either depend on high-cost sensing technologies or focus on related problems such as soil texture classification or nutrient estimation, rather than direct fertility classification. This gap highlights the importance of developing practical and cost-effective solutions based on accessible data sources such as RGB imagery.</w:t>
      </w:r>
    </w:p>
    <w:p w:rsidR="003D5BF1" w:rsidRPr="003D5BF1" w:rsidRDefault="003D5BF1" w:rsidP="00FD5AEB">
      <w:pPr>
        <w:spacing w:before="100" w:beforeAutospacing="1" w:after="100" w:afterAutospacing="1" w:line="276" w:lineRule="auto"/>
        <w:jc w:val="both"/>
        <w:outlineLvl w:val="1"/>
        <w:rPr>
          <w:rFonts w:ascii="Times New Roman" w:hAnsi="Times New Roman" w:cs="Times New Roman"/>
          <w:b/>
          <w:sz w:val="24"/>
          <w:szCs w:val="24"/>
        </w:rPr>
      </w:pPr>
      <w:r w:rsidRPr="003D5BF1">
        <w:rPr>
          <w:rFonts w:ascii="Times New Roman" w:hAnsi="Times New Roman" w:cs="Times New Roman"/>
          <w:b/>
          <w:sz w:val="24"/>
          <w:szCs w:val="24"/>
        </w:rPr>
        <w:t>Table I: Summary of Related Work in Soil Fertility and UAV-Based Analysis</w:t>
      </w:r>
    </w:p>
    <w:tbl>
      <w:tblPr>
        <w:tblStyle w:val="TableGrid"/>
        <w:tblW w:w="10271" w:type="dxa"/>
        <w:jc w:val="center"/>
        <w:tblLook w:val="04A0" w:firstRow="1" w:lastRow="0" w:firstColumn="1" w:lastColumn="0" w:noHBand="0" w:noVBand="1"/>
      </w:tblPr>
      <w:tblGrid>
        <w:gridCol w:w="562"/>
        <w:gridCol w:w="1272"/>
        <w:gridCol w:w="2015"/>
        <w:gridCol w:w="1401"/>
        <w:gridCol w:w="2215"/>
        <w:gridCol w:w="2806"/>
      </w:tblGrid>
      <w:tr w:rsidR="003D5BF1" w:rsidRPr="00FD5AEB" w:rsidTr="001755EB">
        <w:trPr>
          <w:jc w:val="center"/>
        </w:trPr>
        <w:tc>
          <w:tcPr>
            <w:tcW w:w="562" w:type="dxa"/>
            <w:vAlign w:val="center"/>
          </w:tcPr>
          <w:p w:rsidR="003D5BF1" w:rsidRPr="00FD5AEB" w:rsidRDefault="003D5BF1" w:rsidP="00FD5AEB">
            <w:pPr>
              <w:spacing w:before="100" w:beforeAutospacing="1" w:after="100" w:afterAutospacing="1" w:line="276" w:lineRule="auto"/>
              <w:jc w:val="both"/>
              <w:outlineLvl w:val="1"/>
              <w:rPr>
                <w:rFonts w:ascii="Times New Roman" w:hAnsi="Times New Roman" w:cs="Times New Roman"/>
                <w:sz w:val="20"/>
                <w:szCs w:val="20"/>
                <w:lang w:val="en-GB"/>
              </w:rPr>
            </w:pPr>
            <w:r w:rsidRPr="00FD5AEB">
              <w:rPr>
                <w:rFonts w:ascii="Times New Roman" w:hAnsi="Times New Roman" w:cs="Times New Roman"/>
                <w:b/>
                <w:bCs/>
                <w:sz w:val="20"/>
                <w:szCs w:val="20"/>
              </w:rPr>
              <w:t>SN</w:t>
            </w:r>
          </w:p>
        </w:tc>
        <w:tc>
          <w:tcPr>
            <w:tcW w:w="0" w:type="auto"/>
            <w:vAlign w:val="bottom"/>
          </w:tcPr>
          <w:p w:rsidR="003D5BF1" w:rsidRPr="00FD5AEB" w:rsidRDefault="003D5BF1" w:rsidP="00FD5AEB">
            <w:pPr>
              <w:spacing w:before="100" w:beforeAutospacing="1" w:after="100" w:afterAutospacing="1" w:line="276" w:lineRule="auto"/>
              <w:jc w:val="both"/>
              <w:outlineLvl w:val="1"/>
              <w:rPr>
                <w:rFonts w:ascii="Times New Roman" w:hAnsi="Times New Roman" w:cs="Times New Roman"/>
                <w:sz w:val="20"/>
                <w:szCs w:val="20"/>
                <w:lang w:val="en-GB"/>
              </w:rPr>
            </w:pPr>
            <w:r w:rsidRPr="00FD5AEB">
              <w:rPr>
                <w:rFonts w:ascii="Times New Roman" w:hAnsi="Times New Roman" w:cs="Times New Roman"/>
                <w:b/>
                <w:bCs/>
                <w:sz w:val="20"/>
                <w:szCs w:val="20"/>
              </w:rPr>
              <w:t>Author(s)</w:t>
            </w:r>
          </w:p>
        </w:tc>
        <w:tc>
          <w:tcPr>
            <w:tcW w:w="2015" w:type="dxa"/>
            <w:vAlign w:val="bottom"/>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b/>
                <w:bCs/>
                <w:sz w:val="20"/>
                <w:szCs w:val="20"/>
              </w:rPr>
              <w:t>Method / Approach</w:t>
            </w:r>
          </w:p>
        </w:tc>
        <w:tc>
          <w:tcPr>
            <w:tcW w:w="1401" w:type="dxa"/>
            <w:vAlign w:val="bottom"/>
          </w:tcPr>
          <w:p w:rsidR="003D5BF1" w:rsidRPr="00FD5AEB" w:rsidRDefault="003D5BF1" w:rsidP="00FD5AEB">
            <w:pPr>
              <w:spacing w:before="100" w:beforeAutospacing="1" w:after="100" w:afterAutospacing="1" w:line="276" w:lineRule="auto"/>
              <w:jc w:val="both"/>
              <w:outlineLvl w:val="1"/>
              <w:rPr>
                <w:rFonts w:ascii="Times New Roman" w:hAnsi="Times New Roman" w:cs="Times New Roman"/>
                <w:sz w:val="20"/>
                <w:szCs w:val="20"/>
                <w:lang w:val="en-GB"/>
              </w:rPr>
            </w:pPr>
            <w:r w:rsidRPr="00FD5AEB">
              <w:rPr>
                <w:rFonts w:ascii="Times New Roman" w:hAnsi="Times New Roman" w:cs="Times New Roman"/>
                <w:b/>
                <w:bCs/>
                <w:sz w:val="20"/>
                <w:szCs w:val="20"/>
              </w:rPr>
              <w:t>Data Type</w:t>
            </w:r>
          </w:p>
        </w:tc>
        <w:tc>
          <w:tcPr>
            <w:tcW w:w="0" w:type="auto"/>
            <w:vAlign w:val="bottom"/>
          </w:tcPr>
          <w:p w:rsidR="003D5BF1" w:rsidRPr="00FD5AEB" w:rsidRDefault="003D5BF1" w:rsidP="00FD5AEB">
            <w:pPr>
              <w:spacing w:before="100" w:beforeAutospacing="1" w:after="100" w:afterAutospacing="1" w:line="276" w:lineRule="auto"/>
              <w:jc w:val="both"/>
              <w:outlineLvl w:val="1"/>
              <w:rPr>
                <w:rFonts w:ascii="Times New Roman" w:hAnsi="Times New Roman" w:cs="Times New Roman"/>
                <w:sz w:val="20"/>
                <w:szCs w:val="20"/>
                <w:lang w:val="en-GB"/>
              </w:rPr>
            </w:pPr>
            <w:r w:rsidRPr="00FD5AEB">
              <w:rPr>
                <w:rFonts w:ascii="Times New Roman" w:hAnsi="Times New Roman" w:cs="Times New Roman"/>
                <w:b/>
                <w:bCs/>
                <w:sz w:val="20"/>
                <w:szCs w:val="20"/>
              </w:rPr>
              <w:t>Key Contribution</w:t>
            </w:r>
          </w:p>
        </w:tc>
        <w:tc>
          <w:tcPr>
            <w:tcW w:w="2806" w:type="dxa"/>
            <w:vAlign w:val="bottom"/>
          </w:tcPr>
          <w:p w:rsidR="003D5BF1" w:rsidRPr="00FD5AEB" w:rsidRDefault="003D5BF1" w:rsidP="00FD5AEB">
            <w:pPr>
              <w:spacing w:before="100" w:beforeAutospacing="1" w:after="100" w:afterAutospacing="1" w:line="276" w:lineRule="auto"/>
              <w:jc w:val="both"/>
              <w:outlineLvl w:val="1"/>
              <w:rPr>
                <w:rFonts w:ascii="Times New Roman" w:hAnsi="Times New Roman" w:cs="Times New Roman"/>
                <w:sz w:val="20"/>
                <w:szCs w:val="20"/>
                <w:lang w:val="en-GB"/>
              </w:rPr>
            </w:pPr>
            <w:r w:rsidRPr="00FD5AEB">
              <w:rPr>
                <w:rFonts w:ascii="Times New Roman" w:hAnsi="Times New Roman" w:cs="Times New Roman"/>
                <w:b/>
                <w:bCs/>
                <w:sz w:val="20"/>
                <w:szCs w:val="20"/>
              </w:rPr>
              <w:t>Limitation</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proofErr w:type="spellStart"/>
            <w:r w:rsidRPr="00FD5AEB">
              <w:rPr>
                <w:rFonts w:ascii="Times New Roman" w:hAnsi="Times New Roman" w:cs="Times New Roman"/>
                <w:sz w:val="20"/>
                <w:szCs w:val="20"/>
              </w:rPr>
              <w:t>Shahi</w:t>
            </w:r>
            <w:proofErr w:type="spellEnd"/>
            <w:r w:rsidRPr="00FD5AEB">
              <w:rPr>
                <w:rFonts w:ascii="Times New Roman" w:hAnsi="Times New Roman" w:cs="Times New Roman"/>
                <w:sz w:val="20"/>
                <w:szCs w:val="20"/>
              </w:rPr>
              <w:t xml:space="preserve"> et al. (2022)</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Review of ML methods for UAV precision agriculture</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Discussed major machine learning techniques used in agricultural monitoring</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Focused mainly on general agricultural applications rather than direct soil fertility classification</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Zhang and Kovacs (2012)</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remote sensing review</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aerial data</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Highlighted the potential of UAVs in precision agriculture</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Limited discussion on deep learning-based soil analysis</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Hu et al. (2021)</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Hyperspectral imaging + ML</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hyperspectral imagery</w:t>
            </w:r>
            <w:r w:rsidRPr="00FD5AEB">
              <w:rPr>
                <w:rFonts w:ascii="Times New Roman" w:hAnsi="Times New Roman" w:cs="Times New Roman"/>
                <w:sz w:val="20"/>
                <w:szCs w:val="20"/>
                <w:lang w:val="en-GB"/>
              </w:rPr>
              <w:t> </w:t>
            </w:r>
          </w:p>
        </w:tc>
        <w:tc>
          <w:tcPr>
            <w:tcW w:w="0" w:type="auto"/>
            <w:vAlign w:val="center"/>
          </w:tcPr>
          <w:p w:rsidR="003D5BF1" w:rsidRPr="00AF4D4E" w:rsidRDefault="00AF4D4E" w:rsidP="00FD5AEB">
            <w:pPr>
              <w:spacing w:before="100" w:beforeAutospacing="1" w:after="100" w:afterAutospacing="1" w:line="276" w:lineRule="auto"/>
              <w:outlineLvl w:val="1"/>
              <w:rPr>
                <w:rFonts w:ascii="Times New Roman" w:hAnsi="Times New Roman" w:cs="Times New Roman"/>
                <w:sz w:val="20"/>
                <w:szCs w:val="20"/>
              </w:rPr>
            </w:pPr>
            <w:r w:rsidRPr="00AF4D4E">
              <w:rPr>
                <w:rFonts w:ascii="Times New Roman" w:hAnsi="Times New Roman" w:cs="Times New Roman"/>
                <w:sz w:val="20"/>
                <w:szCs w:val="20"/>
              </w:rPr>
              <w:t>Improved prediction of soil nutrient patterns under varying field conditions</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Requires expensive hyperspectral sensors</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Chen et al. (2023)</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AI-based UAV soil management review</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remote sensing</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Reviewed AI applications in sustainable soil management</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Mostly sensor-intensive approaches</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Gyasi et al. (2023)</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Deep learning techniques for soil classification</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Digital soil datasets</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Demonstrated effectiveness of deep learning in soil analysis</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Limited emphasis on RGB-based low-cost systems</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Liu et al. (2024)</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Deep learning + multispectral imaging</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multispectral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Achieved strong nutrient estimation performance</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Dependence on multispectral equipment increases operational cost</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proofErr w:type="spellStart"/>
            <w:r w:rsidRPr="00FD5AEB">
              <w:rPr>
                <w:rFonts w:ascii="Times New Roman" w:hAnsi="Times New Roman" w:cs="Times New Roman"/>
                <w:sz w:val="20"/>
                <w:szCs w:val="20"/>
              </w:rPr>
              <w:t>Heil</w:t>
            </w:r>
            <w:proofErr w:type="spellEnd"/>
            <w:r w:rsidRPr="00FD5AEB">
              <w:rPr>
                <w:rFonts w:ascii="Times New Roman" w:hAnsi="Times New Roman" w:cs="Times New Roman"/>
                <w:sz w:val="20"/>
                <w:szCs w:val="20"/>
              </w:rPr>
              <w:t xml:space="preserve"> et al. (2022)</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Random Forest for soil organic matter mapping</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RGB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Demonstrated feasibility of RGB imagery for soil assessment</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Focused only on soil organic matter rather than fertility categories</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proofErr w:type="spellStart"/>
            <w:r w:rsidRPr="00FD5AEB">
              <w:rPr>
                <w:rFonts w:ascii="Times New Roman" w:hAnsi="Times New Roman" w:cs="Times New Roman"/>
                <w:sz w:val="20"/>
                <w:szCs w:val="20"/>
              </w:rPr>
              <w:t>Babalola</w:t>
            </w:r>
            <w:proofErr w:type="spellEnd"/>
            <w:r w:rsidRPr="00FD5AEB">
              <w:rPr>
                <w:rFonts w:ascii="Times New Roman" w:hAnsi="Times New Roman" w:cs="Times New Roman"/>
                <w:sz w:val="20"/>
                <w:szCs w:val="20"/>
              </w:rPr>
              <w:t xml:space="preserve"> et al. (2023)</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CNN-based soil texture classification</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RGB soil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Showed CNN effectiveness for texture-based soil analysis</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Did not perform direct fertility classification</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proofErr w:type="spellStart"/>
            <w:r w:rsidRPr="00FD5AEB">
              <w:rPr>
                <w:rFonts w:ascii="Times New Roman" w:hAnsi="Times New Roman" w:cs="Times New Roman"/>
                <w:sz w:val="20"/>
                <w:szCs w:val="20"/>
              </w:rPr>
              <w:t>Dasgupta</w:t>
            </w:r>
            <w:proofErr w:type="spellEnd"/>
            <w:r w:rsidRPr="00FD5AEB">
              <w:rPr>
                <w:rFonts w:ascii="Times New Roman" w:hAnsi="Times New Roman" w:cs="Times New Roman"/>
                <w:sz w:val="20"/>
                <w:szCs w:val="20"/>
              </w:rPr>
              <w:t xml:space="preserve"> et al. (2024)</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Soil fertility prediction using microscopy and PXRF</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Microscope imagery + PXRF</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Combined imaging and sensor data for fertility estimation</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Requires specialized hardware</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Enriquez et al. (2025)</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ML-based fertility monitoring</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Multispectral UAV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Investigated fertility change detection using UAV systems</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Relied heavily on multispectral sensing</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Zhu et al. (2024)</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UAV data simulation for deep learning</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Simulated agricultural imagery</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Demonstrated effectiveness of simulated UAV datasets for AI training</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Limited real-world field validation</w:t>
            </w:r>
            <w:r w:rsidRPr="00FD5AEB">
              <w:rPr>
                <w:rFonts w:ascii="Times New Roman" w:hAnsi="Times New Roman" w:cs="Times New Roman"/>
                <w:sz w:val="20"/>
                <w:szCs w:val="20"/>
                <w:lang w:val="en-GB"/>
              </w:rPr>
              <w:t> </w:t>
            </w:r>
          </w:p>
        </w:tc>
      </w:tr>
      <w:tr w:rsidR="003D5BF1" w:rsidRPr="00FD5AEB" w:rsidTr="001755EB">
        <w:trPr>
          <w:jc w:val="center"/>
        </w:trPr>
        <w:tc>
          <w:tcPr>
            <w:tcW w:w="562" w:type="dxa"/>
            <w:vAlign w:val="center"/>
          </w:tcPr>
          <w:p w:rsidR="003D5BF1" w:rsidRPr="00FD5AEB" w:rsidRDefault="003D5BF1" w:rsidP="00FD5AEB">
            <w:pPr>
              <w:pStyle w:val="ListParagraph"/>
              <w:numPr>
                <w:ilvl w:val="0"/>
                <w:numId w:val="2"/>
              </w:numPr>
              <w:spacing w:before="100" w:beforeAutospacing="1" w:after="100" w:afterAutospacing="1" w:line="276" w:lineRule="auto"/>
              <w:ind w:left="313"/>
              <w:jc w:val="both"/>
              <w:outlineLvl w:val="1"/>
              <w:rPr>
                <w:rFonts w:ascii="Times New Roman" w:hAnsi="Times New Roman" w:cs="Times New Roman"/>
                <w:sz w:val="20"/>
                <w:szCs w:val="20"/>
                <w:lang w:val="en-GB"/>
              </w:rPr>
            </w:pP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Pandey et al. (2025)</w:t>
            </w:r>
            <w:r w:rsidRPr="00FD5AEB">
              <w:rPr>
                <w:rFonts w:ascii="Times New Roman" w:hAnsi="Times New Roman" w:cs="Times New Roman"/>
                <w:sz w:val="20"/>
                <w:szCs w:val="20"/>
                <w:lang w:val="en-GB"/>
              </w:rPr>
              <w:t> </w:t>
            </w:r>
          </w:p>
        </w:tc>
        <w:tc>
          <w:tcPr>
            <w:tcW w:w="2015"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CNN-based soil property prediction</w:t>
            </w:r>
            <w:r w:rsidRPr="00FD5AEB">
              <w:rPr>
                <w:rFonts w:ascii="Times New Roman" w:hAnsi="Times New Roman" w:cs="Times New Roman"/>
                <w:sz w:val="20"/>
                <w:szCs w:val="20"/>
                <w:lang w:val="en-GB"/>
              </w:rPr>
              <w:t> </w:t>
            </w:r>
          </w:p>
        </w:tc>
        <w:tc>
          <w:tcPr>
            <w:tcW w:w="1401"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Drone spectral simulation</w:t>
            </w:r>
            <w:r w:rsidRPr="00FD5AEB">
              <w:rPr>
                <w:rFonts w:ascii="Times New Roman" w:hAnsi="Times New Roman" w:cs="Times New Roman"/>
                <w:sz w:val="20"/>
                <w:szCs w:val="20"/>
                <w:lang w:val="en-GB"/>
              </w:rPr>
              <w:t> </w:t>
            </w:r>
          </w:p>
        </w:tc>
        <w:tc>
          <w:tcPr>
            <w:tcW w:w="0" w:type="auto"/>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Proposed drone-based simulation framework for soil prediction</w:t>
            </w:r>
            <w:r w:rsidRPr="00FD5AEB">
              <w:rPr>
                <w:rFonts w:ascii="Times New Roman" w:hAnsi="Times New Roman" w:cs="Times New Roman"/>
                <w:sz w:val="20"/>
                <w:szCs w:val="20"/>
                <w:lang w:val="en-GB"/>
              </w:rPr>
              <w:t> </w:t>
            </w:r>
          </w:p>
        </w:tc>
        <w:tc>
          <w:tcPr>
            <w:tcW w:w="2806" w:type="dxa"/>
            <w:vAlign w:val="center"/>
          </w:tcPr>
          <w:p w:rsidR="003D5BF1" w:rsidRPr="00FD5AEB" w:rsidRDefault="003D5BF1" w:rsidP="00FD5AEB">
            <w:pPr>
              <w:spacing w:before="100" w:beforeAutospacing="1" w:after="100" w:afterAutospacing="1" w:line="276" w:lineRule="auto"/>
              <w:outlineLvl w:val="1"/>
              <w:rPr>
                <w:rFonts w:ascii="Times New Roman" w:hAnsi="Times New Roman" w:cs="Times New Roman"/>
                <w:sz w:val="20"/>
                <w:szCs w:val="20"/>
                <w:lang w:val="en-GB"/>
              </w:rPr>
            </w:pPr>
            <w:r w:rsidRPr="00FD5AEB">
              <w:rPr>
                <w:rFonts w:ascii="Times New Roman" w:hAnsi="Times New Roman" w:cs="Times New Roman"/>
                <w:sz w:val="20"/>
                <w:szCs w:val="20"/>
              </w:rPr>
              <w:t>Focused mainly on spectral analysis rather than RGB imagery</w:t>
            </w:r>
            <w:r w:rsidRPr="00FD5AEB">
              <w:rPr>
                <w:rFonts w:ascii="Times New Roman" w:hAnsi="Times New Roman" w:cs="Times New Roman"/>
                <w:sz w:val="20"/>
                <w:szCs w:val="20"/>
                <w:lang w:val="en-GB"/>
              </w:rPr>
              <w:t> </w:t>
            </w:r>
          </w:p>
        </w:tc>
      </w:tr>
    </w:tbl>
    <w:p w:rsidR="0066441D" w:rsidRDefault="0066441D" w:rsidP="00FD5AEB">
      <w:pPr>
        <w:spacing w:line="276" w:lineRule="auto"/>
        <w:rPr>
          <w:rFonts w:ascii="Times New Roman" w:hAnsi="Times New Roman" w:cs="Times New Roman"/>
          <w:sz w:val="24"/>
          <w:szCs w:val="24"/>
        </w:rPr>
      </w:pPr>
    </w:p>
    <w:p w:rsidR="00252DF2" w:rsidRPr="0066441D" w:rsidRDefault="00FD5AEB" w:rsidP="00FD5AEB">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3. </w:t>
      </w:r>
      <w:r w:rsidRPr="00252DF2">
        <w:rPr>
          <w:rFonts w:ascii="Times New Roman" w:hAnsi="Times New Roman" w:cs="Times New Roman"/>
          <w:b/>
          <w:bCs/>
          <w:sz w:val="24"/>
          <w:szCs w:val="24"/>
        </w:rPr>
        <w:t>Methodology</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 proposed framework is designed to classify soil fertility using UAV</w:t>
      </w:r>
      <w:r w:rsidRPr="00FD5AEB">
        <w:rPr>
          <w:rFonts w:ascii="Times New Roman" w:hAnsi="Times New Roman" w:cs="Times New Roman"/>
          <w:szCs w:val="24"/>
        </w:rPr>
        <w:noBreakHyphen/>
        <w:t>simulated RGB imagery through a Convolutional Neural Network (CNN). The overall workflow consists of data acquisition, preprocessing, model design, and training strategy.</w:t>
      </w:r>
    </w:p>
    <w:p w:rsidR="00252DF2" w:rsidRPr="00252DF2" w:rsidRDefault="00252DF2" w:rsidP="00FD5AEB">
      <w:pPr>
        <w:spacing w:before="100" w:beforeAutospacing="1" w:after="100" w:afterAutospacing="1" w:line="276" w:lineRule="auto"/>
        <w:jc w:val="both"/>
        <w:outlineLvl w:val="1"/>
        <w:rPr>
          <w:rFonts w:ascii="Times New Roman" w:hAnsi="Times New Roman" w:cs="Times New Roman"/>
          <w:b/>
          <w:bCs/>
          <w:sz w:val="24"/>
          <w:szCs w:val="24"/>
        </w:rPr>
      </w:pPr>
      <w:r w:rsidRPr="00252DF2">
        <w:rPr>
          <w:rFonts w:ascii="Times New Roman" w:hAnsi="Times New Roman" w:cs="Times New Roman"/>
          <w:b/>
          <w:bCs/>
          <w:sz w:val="24"/>
          <w:szCs w:val="24"/>
        </w:rPr>
        <w:t>3.1 Data Acquisition</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 dataset used in this study consists of approximately 4,800 RGB soil images collected from a publicly available source. The images represent different soil surface characteristics, including variations in texture, color, and composition. Each image is labeled into one of three categories: Fertile, Moderately Fertile, and Infertile.</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Although the dataset was not collected using a physical UAV system, its visual characteristics are consistent with low-altitude aerial imagery. Therefore, it is considered a suitable proxy for evaluating UAV-based soil classification methods.</w:t>
      </w:r>
    </w:p>
    <w:p w:rsidR="00252DF2" w:rsidRPr="00252DF2" w:rsidRDefault="00252DF2" w:rsidP="00FD5AEB">
      <w:pPr>
        <w:spacing w:before="100" w:beforeAutospacing="1" w:after="100" w:afterAutospacing="1" w:line="276" w:lineRule="auto"/>
        <w:jc w:val="both"/>
        <w:outlineLvl w:val="1"/>
        <w:rPr>
          <w:rFonts w:ascii="Times New Roman" w:hAnsi="Times New Roman" w:cs="Times New Roman"/>
          <w:b/>
          <w:bCs/>
          <w:sz w:val="24"/>
          <w:szCs w:val="24"/>
        </w:rPr>
      </w:pPr>
      <w:r w:rsidRPr="00252DF2">
        <w:rPr>
          <w:rFonts w:ascii="Times New Roman" w:hAnsi="Times New Roman" w:cs="Times New Roman"/>
          <w:b/>
          <w:bCs/>
          <w:sz w:val="24"/>
          <w:szCs w:val="24"/>
        </w:rPr>
        <w:t>3.2 Image Preprocessing and Augmentation</w:t>
      </w:r>
    </w:p>
    <w:p w:rsidR="006505FC"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To ensure uniformity, all images are resized to 224 × 224 pixels.</w:t>
      </w:r>
      <w:r w:rsidR="006505FC" w:rsidRPr="006505FC">
        <w:t xml:space="preserve"> </w:t>
      </w:r>
      <w:r w:rsidR="006505FC" w:rsidRPr="006505FC">
        <w:rPr>
          <w:rFonts w:ascii="Times New Roman" w:hAnsi="Times New Roman" w:cs="Times New Roman"/>
          <w:szCs w:val="24"/>
        </w:rPr>
        <w:t>Image intensities were scaled between 0 and 1 to stabilize optimization and reduce numerical variation during training.</w:t>
      </w:r>
      <w:r w:rsidRPr="00FD5AEB">
        <w:rPr>
          <w:rFonts w:ascii="Times New Roman" w:hAnsi="Times New Roman" w:cs="Times New Roman"/>
          <w:szCs w:val="24"/>
        </w:rPr>
        <w:t xml:space="preserve"> </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To enhance model generalization and simulate real-world conditions, data augmentation techniques are applied. These include random rotation, horizontal and vertical flipping, scaling, zooming, and brightness variation. Augmentation helps the model learn invariant features under different imaging conditions.</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b/>
          <w:bCs/>
          <w:szCs w:val="24"/>
        </w:rPr>
      </w:pPr>
      <w:r w:rsidRPr="00FD5AEB">
        <w:rPr>
          <w:rFonts w:ascii="Times New Roman" w:hAnsi="Times New Roman" w:cs="Times New Roman"/>
          <w:b/>
          <w:bCs/>
          <w:szCs w:val="24"/>
        </w:rPr>
        <w:t>3.3 CNN Architecture</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The proposed model employs a deep Convolutional Neural Network consisting of four convolutional blocks. Each block includes a convolution layer with a 3 × 3 kernel, batch normalization, </w:t>
      </w:r>
      <w:proofErr w:type="spellStart"/>
      <w:r w:rsidRPr="00FD5AEB">
        <w:rPr>
          <w:rFonts w:ascii="Times New Roman" w:hAnsi="Times New Roman" w:cs="Times New Roman"/>
          <w:szCs w:val="24"/>
        </w:rPr>
        <w:t>ReLU</w:t>
      </w:r>
      <w:proofErr w:type="spellEnd"/>
      <w:r w:rsidRPr="00FD5AEB">
        <w:rPr>
          <w:rFonts w:ascii="Times New Roman" w:hAnsi="Times New Roman" w:cs="Times New Roman"/>
          <w:szCs w:val="24"/>
        </w:rPr>
        <w:t xml:space="preserve"> activation, and max-pooling. The number of filters increases progressively from 32 to 256 to extract both low-level and high-level features from the input images.</w:t>
      </w:r>
    </w:p>
    <w:p w:rsidR="006505FC"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To reduce overfitting, dropout is applied after pooling layers with rates ranging from 0.1 to 0.25. </w:t>
      </w:r>
      <w:r w:rsidR="006505FC" w:rsidRPr="006505FC">
        <w:rPr>
          <w:rFonts w:ascii="Times New Roman" w:hAnsi="Times New Roman" w:cs="Times New Roman"/>
          <w:szCs w:val="24"/>
        </w:rPr>
        <w:t>Global Average Pooling was employed to minimize parameter growth and improve model generalization.</w:t>
      </w:r>
      <w:r w:rsidR="006505FC">
        <w:rPr>
          <w:rFonts w:ascii="Times New Roman" w:hAnsi="Times New Roman" w:cs="Times New Roman"/>
          <w:szCs w:val="24"/>
        </w:rPr>
        <w:t xml:space="preserve"> </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bookmarkStart w:id="0" w:name="_GoBack"/>
      <w:bookmarkEnd w:id="0"/>
      <w:r w:rsidRPr="00FD5AEB">
        <w:rPr>
          <w:rFonts w:ascii="Times New Roman" w:hAnsi="Times New Roman" w:cs="Times New Roman"/>
          <w:szCs w:val="24"/>
        </w:rPr>
        <w:lastRenderedPageBreak/>
        <w:t xml:space="preserve">The extracted features are passed through fully connected layers of 256 and 128 neurons, followed by a </w:t>
      </w:r>
      <w:proofErr w:type="spellStart"/>
      <w:r w:rsidRPr="00FD5AEB">
        <w:rPr>
          <w:rFonts w:ascii="Times New Roman" w:hAnsi="Times New Roman" w:cs="Times New Roman"/>
          <w:szCs w:val="24"/>
        </w:rPr>
        <w:t>softmax</w:t>
      </w:r>
      <w:proofErr w:type="spellEnd"/>
      <w:r w:rsidRPr="00FD5AEB">
        <w:rPr>
          <w:rFonts w:ascii="Times New Roman" w:hAnsi="Times New Roman" w:cs="Times New Roman"/>
          <w:szCs w:val="24"/>
        </w:rPr>
        <w:t xml:space="preserve"> output layer for three-class classification. </w:t>
      </w:r>
      <w:r w:rsidR="00273F8F" w:rsidRPr="00273F8F">
        <w:rPr>
          <w:rFonts w:ascii="Times New Roman" w:hAnsi="Times New Roman" w:cs="Times New Roman"/>
          <w:szCs w:val="24"/>
        </w:rPr>
        <w:t>CNN-based feature learning has been widely used in image classification tasks due to its ability to capture spatial hierarchies and automatically learn multi-level representations from image data. Modern deep learning architectures, including residual networks, further improve feature extraction capabilities and model performance [12], [17], [18].</w:t>
      </w:r>
    </w:p>
    <w:p w:rsidR="0066441D"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 convolution operation can be expressed as:</w:t>
      </w:r>
    </w:p>
    <w:p w:rsidR="0066441D" w:rsidRDefault="0066441D" w:rsidP="00FD5AEB">
      <w:pPr>
        <w:spacing w:after="0" w:line="276" w:lineRule="auto"/>
        <w:rPr>
          <w:rFonts w:ascii="Segoe UI" w:eastAsia="Times New Roman" w:hAnsi="Segoe UI" w:cs="Segoe UI"/>
          <w:sz w:val="21"/>
          <w:szCs w:val="21"/>
        </w:rPr>
      </w:pPr>
      <m:oMathPara>
        <m:oMath>
          <m:r>
            <w:rPr>
              <w:rFonts w:ascii="Cambria Math" w:eastAsia="Times New Roman" w:hAnsi="Cambria Math" w:cs="Segoe UI"/>
              <w:sz w:val="21"/>
              <w:szCs w:val="21"/>
            </w:rPr>
            <m:t>Y</m:t>
          </m:r>
          <m:d>
            <m:dPr>
              <m:ctrlPr>
                <w:rPr>
                  <w:rFonts w:ascii="Cambria Math" w:eastAsia="Times New Roman" w:hAnsi="Cambria Math" w:cs="Segoe UI"/>
                  <w:i/>
                  <w:sz w:val="21"/>
                  <w:szCs w:val="21"/>
                </w:rPr>
              </m:ctrlPr>
            </m:dPr>
            <m:e>
              <m:r>
                <w:rPr>
                  <w:rFonts w:ascii="Cambria Math" w:eastAsia="Times New Roman" w:hAnsi="Cambria Math" w:cs="Segoe UI"/>
                  <w:sz w:val="21"/>
                  <w:szCs w:val="21"/>
                </w:rPr>
                <m:t>i,j</m:t>
              </m:r>
            </m:e>
          </m:d>
          <m:r>
            <w:rPr>
              <w:rFonts w:ascii="Cambria Math" w:eastAsia="Times New Roman" w:hAnsi="Cambria Math" w:cs="Segoe UI"/>
              <w:sz w:val="21"/>
              <w:szCs w:val="21"/>
            </w:rPr>
            <m:t>=</m:t>
          </m:r>
          <m:nary>
            <m:naryPr>
              <m:chr m:val="∑"/>
              <m:supHide m:val="1"/>
              <m:ctrlPr>
                <w:rPr>
                  <w:rFonts w:ascii="Cambria Math" w:eastAsia="Times New Roman" w:hAnsi="Cambria Math" w:cs="Segoe UI"/>
                  <w:i/>
                  <w:sz w:val="21"/>
                  <w:szCs w:val="21"/>
                </w:rPr>
              </m:ctrlPr>
            </m:naryPr>
            <m:sub>
              <m:d>
                <m:dPr>
                  <m:begChr m:val="{"/>
                  <m:endChr m:val="}"/>
                  <m:ctrlPr>
                    <w:rPr>
                      <w:rFonts w:ascii="Cambria Math" w:eastAsia="Times New Roman" w:hAnsi="Cambria Math" w:cs="Segoe UI"/>
                      <w:i/>
                      <w:sz w:val="21"/>
                      <w:szCs w:val="21"/>
                    </w:rPr>
                  </m:ctrlPr>
                </m:dPr>
                <m:e>
                  <m:r>
                    <w:rPr>
                      <w:rFonts w:ascii="Cambria Math" w:eastAsia="Times New Roman" w:hAnsi="Cambria Math" w:cs="Segoe UI"/>
                      <w:sz w:val="21"/>
                      <w:szCs w:val="21"/>
                    </w:rPr>
                    <m:t>m</m:t>
                  </m:r>
                </m:e>
              </m:d>
              <m:nary>
                <m:naryPr>
                  <m:chr m:val="∑"/>
                  <m:supHide m:val="1"/>
                  <m:ctrlPr>
                    <w:rPr>
                      <w:rFonts w:ascii="Cambria Math" w:eastAsia="Times New Roman" w:hAnsi="Cambria Math" w:cs="Segoe UI"/>
                      <w:i/>
                      <w:sz w:val="21"/>
                      <w:szCs w:val="21"/>
                    </w:rPr>
                  </m:ctrlPr>
                </m:naryPr>
                <m:sub>
                  <m:d>
                    <m:dPr>
                      <m:begChr m:val="{"/>
                      <m:endChr m:val="}"/>
                      <m:ctrlPr>
                        <w:rPr>
                          <w:rFonts w:ascii="Cambria Math" w:eastAsia="Times New Roman" w:hAnsi="Cambria Math" w:cs="Segoe UI"/>
                          <w:i/>
                          <w:sz w:val="21"/>
                          <w:szCs w:val="21"/>
                        </w:rPr>
                      </m:ctrlPr>
                    </m:dPr>
                    <m:e>
                      <m:r>
                        <w:rPr>
                          <w:rFonts w:ascii="Cambria Math" w:eastAsia="Times New Roman" w:hAnsi="Cambria Math" w:cs="Segoe UI"/>
                          <w:sz w:val="21"/>
                          <w:szCs w:val="21"/>
                        </w:rPr>
                        <m:t>n</m:t>
                      </m:r>
                    </m:e>
                  </m:d>
                  <m:r>
                    <w:rPr>
                      <w:rFonts w:ascii="Cambria Math" w:eastAsia="Times New Roman" w:hAnsi="Cambria Math" w:cs="Segoe UI"/>
                      <w:sz w:val="21"/>
                      <w:szCs w:val="21"/>
                    </w:rPr>
                    <m:t>X</m:t>
                  </m:r>
                  <m:d>
                    <m:dPr>
                      <m:ctrlPr>
                        <w:rPr>
                          <w:rFonts w:ascii="Cambria Math" w:eastAsia="Times New Roman" w:hAnsi="Cambria Math" w:cs="Segoe UI"/>
                          <w:i/>
                          <w:sz w:val="21"/>
                          <w:szCs w:val="21"/>
                        </w:rPr>
                      </m:ctrlPr>
                    </m:dPr>
                    <m:e>
                      <m:r>
                        <w:rPr>
                          <w:rFonts w:ascii="Cambria Math" w:eastAsia="Times New Roman" w:hAnsi="Cambria Math" w:cs="Segoe UI"/>
                          <w:sz w:val="21"/>
                          <w:szCs w:val="21"/>
                        </w:rPr>
                        <m:t>i+m, j+n</m:t>
                      </m:r>
                    </m:e>
                  </m:d>
                </m:sub>
                <m:sup/>
                <m:e/>
              </m:nary>
            </m:sub>
            <m:sup/>
            <m:e/>
          </m:nary>
          <m:r>
            <w:rPr>
              <w:rFonts w:ascii="Cambria Math" w:eastAsia="Times New Roman" w:hAnsi="Cambria Math" w:cs="Segoe UI"/>
              <w:sz w:val="21"/>
              <w:szCs w:val="21"/>
            </w:rPr>
            <m:t>⋅K</m:t>
          </m:r>
          <m:d>
            <m:dPr>
              <m:ctrlPr>
                <w:rPr>
                  <w:rFonts w:ascii="Cambria Math" w:eastAsia="Times New Roman" w:hAnsi="Cambria Math" w:cs="Segoe UI"/>
                  <w:i/>
                  <w:sz w:val="21"/>
                  <w:szCs w:val="21"/>
                </w:rPr>
              </m:ctrlPr>
            </m:dPr>
            <m:e>
              <m:r>
                <w:rPr>
                  <w:rFonts w:ascii="Cambria Math" w:eastAsia="Times New Roman" w:hAnsi="Cambria Math" w:cs="Segoe UI"/>
                  <w:sz w:val="21"/>
                  <w:szCs w:val="21"/>
                </w:rPr>
                <m:t>m,n</m:t>
              </m:r>
            </m:e>
          </m:d>
        </m:oMath>
      </m:oMathPara>
    </w:p>
    <w:p w:rsidR="00E22D68" w:rsidRDefault="00E22D68" w:rsidP="00FD5AEB">
      <w:pPr>
        <w:spacing w:after="0" w:line="276" w:lineRule="auto"/>
        <w:rPr>
          <w:rFonts w:ascii="Segoe UI" w:eastAsia="Times New Roman" w:hAnsi="Segoe UI" w:cs="Segoe UI"/>
          <w:sz w:val="21"/>
          <w:szCs w:val="21"/>
        </w:rPr>
      </w:pPr>
    </w:p>
    <w:p w:rsidR="00D119ED" w:rsidRPr="00FD5AEB" w:rsidRDefault="000031F2" w:rsidP="00FD5AEB">
      <w:pPr>
        <w:spacing w:after="0" w:line="276" w:lineRule="auto"/>
        <w:jc w:val="both"/>
        <w:rPr>
          <w:rFonts w:ascii="Times New Roman" w:eastAsia="Times New Roman" w:hAnsi="Times New Roman" w:cs="Times New Roman"/>
          <w:szCs w:val="24"/>
        </w:rPr>
      </w:pPr>
      <w:proofErr w:type="gramStart"/>
      <w:r w:rsidRPr="000031F2">
        <w:rPr>
          <w:rFonts w:ascii="Times New Roman" w:eastAsia="Times New Roman" w:hAnsi="Times New Roman" w:cs="Times New Roman"/>
          <w:szCs w:val="24"/>
        </w:rPr>
        <w:t>where</w:t>
      </w:r>
      <w:proofErr w:type="gramEnd"/>
      <w:r w:rsidRPr="000031F2">
        <w:rPr>
          <w:rFonts w:ascii="Times New Roman" w:eastAsia="Times New Roman" w:hAnsi="Times New Roman" w:cs="Times New Roman"/>
          <w:szCs w:val="24"/>
        </w:rPr>
        <w:t xml:space="preserve"> </w:t>
      </w:r>
      <w:r w:rsidRPr="00FD5AEB">
        <w:rPr>
          <w:rFonts w:ascii="Times New Roman" w:eastAsia="Times New Roman" w:hAnsi="Times New Roman" w:cs="Times New Roman"/>
          <w:i/>
          <w:iCs/>
          <w:szCs w:val="24"/>
        </w:rPr>
        <w:t>X</w:t>
      </w:r>
      <w:r w:rsidRPr="000031F2">
        <w:rPr>
          <w:rFonts w:ascii="Times New Roman" w:eastAsia="Times New Roman" w:hAnsi="Times New Roman" w:cs="Times New Roman"/>
          <w:szCs w:val="24"/>
        </w:rPr>
        <w:t xml:space="preserve"> represents the input image, </w:t>
      </w:r>
      <w:r w:rsidRPr="00FD5AEB">
        <w:rPr>
          <w:rFonts w:ascii="Times New Roman" w:eastAsia="Times New Roman" w:hAnsi="Times New Roman" w:cs="Times New Roman"/>
          <w:i/>
          <w:iCs/>
          <w:szCs w:val="24"/>
        </w:rPr>
        <w:t>K</w:t>
      </w:r>
      <w:r w:rsidRPr="000031F2">
        <w:rPr>
          <w:rFonts w:ascii="Times New Roman" w:eastAsia="Times New Roman" w:hAnsi="Times New Roman" w:cs="Times New Roman"/>
          <w:szCs w:val="24"/>
        </w:rPr>
        <w:t xml:space="preserve"> denotes the convolution kernel, and </w:t>
      </w:r>
      <w:r w:rsidRPr="00FD5AEB">
        <w:rPr>
          <w:rFonts w:ascii="Times New Roman" w:eastAsia="Times New Roman" w:hAnsi="Times New Roman" w:cs="Times New Roman"/>
          <w:i/>
          <w:iCs/>
          <w:szCs w:val="24"/>
        </w:rPr>
        <w:t>Y</w:t>
      </w:r>
      <w:r w:rsidRPr="000031F2">
        <w:rPr>
          <w:rFonts w:ascii="Times New Roman" w:eastAsia="Times New Roman" w:hAnsi="Times New Roman" w:cs="Times New Roman"/>
          <w:szCs w:val="24"/>
        </w:rPr>
        <w:t xml:space="preserve"> is the resulting feature map.</w:t>
      </w:r>
    </w:p>
    <w:p w:rsidR="00253B9B" w:rsidRPr="00FD5AEB" w:rsidRDefault="00253B9B" w:rsidP="00FD5AEB">
      <w:pPr>
        <w:spacing w:after="0" w:line="276" w:lineRule="auto"/>
        <w:jc w:val="both"/>
        <w:rPr>
          <w:rFonts w:ascii="Times New Roman" w:eastAsia="Times New Roman" w:hAnsi="Times New Roman" w:cs="Times New Roman"/>
          <w:szCs w:val="24"/>
        </w:rPr>
      </w:pPr>
      <w:r w:rsidRPr="00FD5AEB">
        <w:rPr>
          <w:rFonts w:ascii="Times New Roman" w:eastAsia="Times New Roman" w:hAnsi="Times New Roman" w:cs="Times New Roman"/>
          <w:szCs w:val="24"/>
        </w:rPr>
        <w:t>The architecture shown in Fig. 2 illustrates the structure of the proposed convolutional neural network. The model begins with a series of convolutional layers that progressively extract low-level and high-level features from the input images. These are followed by pooling layers that reduce spatial dimensions while retaining important information. Dropout layers are incorporated to prevent overfitting by randomly deactivating a portion of neurons during training.</w:t>
      </w:r>
    </w:p>
    <w:p w:rsidR="00253B9B" w:rsidRPr="00FD5AEB" w:rsidRDefault="00253B9B" w:rsidP="00FD5AEB">
      <w:pPr>
        <w:spacing w:after="0" w:line="276" w:lineRule="auto"/>
        <w:jc w:val="both"/>
        <w:rPr>
          <w:rFonts w:ascii="Times New Roman" w:eastAsia="Times New Roman" w:hAnsi="Times New Roman" w:cs="Times New Roman"/>
          <w:szCs w:val="24"/>
        </w:rPr>
      </w:pPr>
      <w:r w:rsidRPr="00FD5AEB">
        <w:rPr>
          <w:rFonts w:ascii="Times New Roman" w:eastAsia="Times New Roman" w:hAnsi="Times New Roman" w:cs="Times New Roman"/>
          <w:szCs w:val="24"/>
        </w:rPr>
        <w:t>After feature extraction, the network transitions into fully connected layers that perform the final classification. The combination of convolution, pooling, and dense layers allows the model to effectively learn complex visual patterns associated with different soil fertility levels. This structured design contributes to the overall performance and generalization capability of the proposed approach.</w:t>
      </w:r>
    </w:p>
    <w:p w:rsidR="00D119ED" w:rsidRDefault="00D119ED" w:rsidP="00FD5AEB">
      <w:pPr>
        <w:spacing w:after="0" w:line="276" w:lineRule="auto"/>
        <w:jc w:val="center"/>
        <w:rPr>
          <w:rFonts w:ascii="Times New Roman" w:eastAsia="Times New Roman" w:hAnsi="Times New Roman" w:cs="Times New Roman"/>
          <w:sz w:val="24"/>
          <w:szCs w:val="24"/>
        </w:rPr>
      </w:pPr>
      <w:r>
        <w:rPr>
          <w:noProof/>
        </w:rPr>
        <w:drawing>
          <wp:inline distT="0" distB="0" distL="0" distR="0" wp14:anchorId="47DA03C1" wp14:editId="11CED803">
            <wp:extent cx="1336675" cy="4643624"/>
            <wp:effectExtent l="0" t="0" r="0" b="5080"/>
            <wp:docPr id="5" name="Picture 5" descr="C:\Users\ABADAM\Downloads\Soil Image Classification-2026-05-05-000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BADAM\Downloads\Soil Image Classification-2026-05-05-00034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392"/>
                    <a:stretch/>
                  </pic:blipFill>
                  <pic:spPr bwMode="auto">
                    <a:xfrm>
                      <a:off x="0" y="0"/>
                      <a:ext cx="1354491" cy="4705517"/>
                    </a:xfrm>
                    <a:prstGeom prst="rect">
                      <a:avLst/>
                    </a:prstGeom>
                    <a:noFill/>
                    <a:ln>
                      <a:noFill/>
                    </a:ln>
                    <a:extLst>
                      <a:ext uri="{53640926-AAD7-44D8-BBD7-CCE9431645EC}">
                        <a14:shadowObscured xmlns:a14="http://schemas.microsoft.com/office/drawing/2010/main"/>
                      </a:ext>
                    </a:extLst>
                  </pic:spPr>
                </pic:pic>
              </a:graphicData>
            </a:graphic>
          </wp:inline>
        </w:drawing>
      </w:r>
    </w:p>
    <w:p w:rsidR="00D119ED" w:rsidRPr="000031F2" w:rsidRDefault="00D119ED" w:rsidP="00FD5AEB">
      <w:pPr>
        <w:spacing w:after="0" w:line="276" w:lineRule="auto"/>
        <w:jc w:val="center"/>
        <w:rPr>
          <w:rFonts w:ascii="Times New Roman" w:eastAsia="Times New Roman" w:hAnsi="Times New Roman" w:cs="Times New Roman"/>
          <w:b/>
          <w:i/>
          <w:sz w:val="20"/>
          <w:szCs w:val="24"/>
        </w:rPr>
      </w:pPr>
      <w:r w:rsidRPr="00D119ED">
        <w:rPr>
          <w:rFonts w:ascii="Times New Roman" w:eastAsia="Times New Roman" w:hAnsi="Times New Roman" w:cs="Times New Roman"/>
          <w:b/>
          <w:i/>
          <w:sz w:val="20"/>
          <w:szCs w:val="24"/>
        </w:rPr>
        <w:t>Fig. 2: CNN architecture used for soil fertility classification.</w:t>
      </w:r>
    </w:p>
    <w:p w:rsidR="00252DF2" w:rsidRPr="00252DF2" w:rsidRDefault="00252DF2" w:rsidP="00FD5AEB">
      <w:pPr>
        <w:spacing w:before="100" w:beforeAutospacing="1" w:after="100" w:afterAutospacing="1" w:line="276" w:lineRule="auto"/>
        <w:jc w:val="both"/>
        <w:outlineLvl w:val="1"/>
        <w:rPr>
          <w:rFonts w:ascii="Times New Roman" w:hAnsi="Times New Roman" w:cs="Times New Roman"/>
          <w:b/>
          <w:bCs/>
          <w:sz w:val="24"/>
          <w:szCs w:val="24"/>
        </w:rPr>
      </w:pPr>
      <w:r w:rsidRPr="00252DF2">
        <w:rPr>
          <w:rFonts w:ascii="Times New Roman" w:hAnsi="Times New Roman" w:cs="Times New Roman"/>
          <w:b/>
          <w:bCs/>
          <w:sz w:val="24"/>
          <w:szCs w:val="24"/>
        </w:rPr>
        <w:lastRenderedPageBreak/>
        <w:t>3.4 Training Strategy</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 dataset is divided into training and testing sets using an 80:20 split. A portion of the training data is further used for validation during model optimization.</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 model is trained using the Adam optimizer with a learning rate of 0.0005 and a batch size of 32. To address class imbalance and improve performance on difficult samples, Focal Loss is used as the loss function, which emphasizes misclassified examples during training [13].</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To improve convergence and prevent overfitting, several training strategies are applied:</w:t>
      </w:r>
    </w:p>
    <w:p w:rsidR="00252DF2" w:rsidRPr="00FD5AEB" w:rsidRDefault="00252DF2" w:rsidP="00FD5AEB">
      <w:pPr>
        <w:numPr>
          <w:ilvl w:val="0"/>
          <w:numId w:val="1"/>
        </w:num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Early stopping </w:t>
      </w:r>
      <w:r w:rsidR="00E42C11">
        <w:rPr>
          <w:rFonts w:ascii="Times New Roman" w:hAnsi="Times New Roman" w:cs="Times New Roman"/>
          <w:szCs w:val="24"/>
        </w:rPr>
        <w:t>was applied to stop</w:t>
      </w:r>
      <w:r w:rsidRPr="00FD5AEB">
        <w:rPr>
          <w:rFonts w:ascii="Times New Roman" w:hAnsi="Times New Roman" w:cs="Times New Roman"/>
          <w:szCs w:val="24"/>
        </w:rPr>
        <w:t xml:space="preserve"> training when validation performance stops improving</w:t>
      </w:r>
    </w:p>
    <w:p w:rsidR="00252DF2" w:rsidRPr="00FD5AEB" w:rsidRDefault="00252DF2" w:rsidP="00FD5AEB">
      <w:pPr>
        <w:numPr>
          <w:ilvl w:val="0"/>
          <w:numId w:val="1"/>
        </w:num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Learning rate reduction on plateau</w:t>
      </w:r>
    </w:p>
    <w:p w:rsidR="00252DF2" w:rsidRPr="00FD5AEB" w:rsidRDefault="00252DF2" w:rsidP="00FD5AEB">
      <w:pPr>
        <w:numPr>
          <w:ilvl w:val="0"/>
          <w:numId w:val="1"/>
        </w:num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Model </w:t>
      </w:r>
      <w:proofErr w:type="spellStart"/>
      <w:r w:rsidRPr="00FD5AEB">
        <w:rPr>
          <w:rFonts w:ascii="Times New Roman" w:hAnsi="Times New Roman" w:cs="Times New Roman"/>
          <w:szCs w:val="24"/>
        </w:rPr>
        <w:t>checkpointing</w:t>
      </w:r>
      <w:proofErr w:type="spellEnd"/>
      <w:r w:rsidRPr="00FD5AEB">
        <w:rPr>
          <w:rFonts w:ascii="Times New Roman" w:hAnsi="Times New Roman" w:cs="Times New Roman"/>
          <w:szCs w:val="24"/>
        </w:rPr>
        <w:t xml:space="preserve"> to save the best model weights</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These techniques help improve model stability and generalization performance.</w:t>
      </w:r>
    </w:p>
    <w:p w:rsidR="00252DF2" w:rsidRPr="00252DF2" w:rsidRDefault="00252DF2" w:rsidP="00FD5AEB">
      <w:pPr>
        <w:spacing w:before="100" w:beforeAutospacing="1" w:after="100" w:afterAutospacing="1" w:line="276" w:lineRule="auto"/>
        <w:jc w:val="both"/>
        <w:outlineLvl w:val="1"/>
        <w:rPr>
          <w:rFonts w:ascii="Times New Roman" w:hAnsi="Times New Roman" w:cs="Times New Roman"/>
          <w:b/>
          <w:bCs/>
          <w:sz w:val="24"/>
          <w:szCs w:val="24"/>
        </w:rPr>
      </w:pPr>
      <w:r w:rsidRPr="00252DF2">
        <w:rPr>
          <w:rFonts w:ascii="Times New Roman" w:hAnsi="Times New Roman" w:cs="Times New Roman"/>
          <w:b/>
          <w:bCs/>
          <w:sz w:val="24"/>
          <w:szCs w:val="24"/>
        </w:rPr>
        <w:t>3.5 Experimental Setup</w:t>
      </w:r>
    </w:p>
    <w:p w:rsidR="00252DF2" w:rsidRPr="00FD5AEB" w:rsidRDefault="00E42C11" w:rsidP="00FD5AEB">
      <w:pPr>
        <w:spacing w:before="100" w:beforeAutospacing="1" w:after="100" w:afterAutospacing="1" w:line="276" w:lineRule="auto"/>
        <w:jc w:val="both"/>
        <w:outlineLvl w:val="1"/>
        <w:rPr>
          <w:rFonts w:ascii="Times New Roman" w:hAnsi="Times New Roman" w:cs="Times New Roman"/>
          <w:szCs w:val="24"/>
        </w:rPr>
      </w:pPr>
      <w:r>
        <w:rPr>
          <w:rFonts w:ascii="Times New Roman" w:hAnsi="Times New Roman" w:cs="Times New Roman"/>
          <w:szCs w:val="24"/>
        </w:rPr>
        <w:t>Experiments were</w:t>
      </w:r>
      <w:r w:rsidR="00252DF2" w:rsidRPr="00FD5AEB">
        <w:rPr>
          <w:rFonts w:ascii="Times New Roman" w:hAnsi="Times New Roman" w:cs="Times New Roman"/>
          <w:szCs w:val="24"/>
        </w:rPr>
        <w:t xml:space="preserve"> conducted using the </w:t>
      </w:r>
      <w:proofErr w:type="spellStart"/>
      <w:r w:rsidR="00252DF2" w:rsidRPr="00FD5AEB">
        <w:rPr>
          <w:rFonts w:ascii="Times New Roman" w:hAnsi="Times New Roman" w:cs="Times New Roman"/>
          <w:szCs w:val="24"/>
        </w:rPr>
        <w:t>TensorFlow</w:t>
      </w:r>
      <w:proofErr w:type="spellEnd"/>
      <w:r w:rsidR="00252DF2" w:rsidRPr="00FD5AEB">
        <w:rPr>
          <w:rFonts w:ascii="Times New Roman" w:hAnsi="Times New Roman" w:cs="Times New Roman"/>
          <w:szCs w:val="24"/>
        </w:rPr>
        <w:t>/</w:t>
      </w:r>
      <w:proofErr w:type="spellStart"/>
      <w:r w:rsidR="00252DF2" w:rsidRPr="00FD5AEB">
        <w:rPr>
          <w:rFonts w:ascii="Times New Roman" w:hAnsi="Times New Roman" w:cs="Times New Roman"/>
          <w:szCs w:val="24"/>
        </w:rPr>
        <w:t>Keras</w:t>
      </w:r>
      <w:proofErr w:type="spellEnd"/>
      <w:r w:rsidR="00252DF2" w:rsidRPr="00FD5AEB">
        <w:rPr>
          <w:rFonts w:ascii="Times New Roman" w:hAnsi="Times New Roman" w:cs="Times New Roman"/>
          <w:szCs w:val="24"/>
        </w:rPr>
        <w:t xml:space="preserve"> framework in </w:t>
      </w:r>
      <w:r>
        <w:rPr>
          <w:rFonts w:ascii="Times New Roman" w:hAnsi="Times New Roman" w:cs="Times New Roman"/>
          <w:szCs w:val="24"/>
        </w:rPr>
        <w:t xml:space="preserve">Google </w:t>
      </w:r>
      <w:proofErr w:type="spellStart"/>
      <w:r>
        <w:rPr>
          <w:rFonts w:ascii="Times New Roman" w:hAnsi="Times New Roman" w:cs="Times New Roman"/>
          <w:szCs w:val="24"/>
        </w:rPr>
        <w:t>Colab</w:t>
      </w:r>
      <w:proofErr w:type="spellEnd"/>
      <w:r>
        <w:rPr>
          <w:rFonts w:ascii="Times New Roman" w:hAnsi="Times New Roman" w:cs="Times New Roman"/>
          <w:szCs w:val="24"/>
        </w:rPr>
        <w:t xml:space="preserve"> (</w:t>
      </w:r>
      <w:r w:rsidR="00252DF2" w:rsidRPr="00FD5AEB">
        <w:rPr>
          <w:rFonts w:ascii="Times New Roman" w:hAnsi="Times New Roman" w:cs="Times New Roman"/>
          <w:szCs w:val="24"/>
        </w:rPr>
        <w:t>GPU-enabled environment</w:t>
      </w:r>
      <w:r>
        <w:rPr>
          <w:rFonts w:ascii="Times New Roman" w:hAnsi="Times New Roman" w:cs="Times New Roman"/>
          <w:szCs w:val="24"/>
        </w:rPr>
        <w:t>)</w:t>
      </w:r>
      <w:r w:rsidR="00252DF2" w:rsidRPr="00FD5AEB">
        <w:rPr>
          <w:rFonts w:ascii="Times New Roman" w:hAnsi="Times New Roman" w:cs="Times New Roman"/>
          <w:szCs w:val="24"/>
        </w:rPr>
        <w:t>. The model is trained for a maximum of 60 epochs, with training terminated early if no improvement is observed.</w:t>
      </w:r>
    </w:p>
    <w:p w:rsidR="00252DF2" w:rsidRPr="00FD5AEB" w:rsidRDefault="00252DF2"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Performance is evaluated using multiple metrics, including accuracy, precision, recall, and F1-score. A confusion matrix is also used to analyze classification behavior across different soil fertility classes.</w:t>
      </w:r>
    </w:p>
    <w:p w:rsidR="00252DF2" w:rsidRPr="0066441D" w:rsidRDefault="00FD5AEB" w:rsidP="00FD5AEB">
      <w:pPr>
        <w:spacing w:line="276" w:lineRule="auto"/>
        <w:rPr>
          <w:rFonts w:ascii="Times New Roman" w:hAnsi="Times New Roman" w:cs="Times New Roman"/>
          <w:sz w:val="24"/>
          <w:szCs w:val="24"/>
        </w:rPr>
      </w:pPr>
      <w:r>
        <w:rPr>
          <w:rFonts w:ascii="Times New Roman" w:hAnsi="Times New Roman" w:cs="Times New Roman"/>
          <w:b/>
          <w:bCs/>
          <w:sz w:val="24"/>
          <w:szCs w:val="24"/>
        </w:rPr>
        <w:t>4. Results a</w:t>
      </w:r>
      <w:r w:rsidRPr="00252DF2">
        <w:rPr>
          <w:rFonts w:ascii="Times New Roman" w:hAnsi="Times New Roman" w:cs="Times New Roman"/>
          <w:b/>
          <w:bCs/>
          <w:sz w:val="24"/>
          <w:szCs w:val="24"/>
        </w:rPr>
        <w:t>nd Discussion</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The performance of the proposed CNN model was evaluated based on its ability to classify soil images into three categories: Fertile, Moderately Fertile, and Infertile. From the experimental results, the model achieved an overall accuracy of </w:t>
      </w:r>
      <w:r w:rsidRPr="00FD5AEB">
        <w:rPr>
          <w:rFonts w:ascii="Times New Roman" w:hAnsi="Times New Roman" w:cs="Times New Roman"/>
          <w:b/>
          <w:bCs/>
          <w:szCs w:val="24"/>
        </w:rPr>
        <w:t>93.41%</w:t>
      </w:r>
      <w:r w:rsidRPr="00FD5AEB">
        <w:rPr>
          <w:rFonts w:ascii="Times New Roman" w:hAnsi="Times New Roman" w:cs="Times New Roman"/>
          <w:szCs w:val="24"/>
        </w:rPr>
        <w:t>, indicating that it is capable of learning meaningful visual patterns from RGB soil images despite the absence of additional spectral information.</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A closer look at the training process, as shown in Fig. 3, reveals that both training and validation accuracy improved steadily over time, with very little gap between the two curves. This behavior suggests that the model was able to generalize well to unseen data without overfitting. The use of dropout, data augmentation, and adaptive learning strategies appears to have contributed to this stable learning process.</w:t>
      </w:r>
    </w:p>
    <w:p w:rsidR="00D119ED" w:rsidRDefault="00D119ED" w:rsidP="00FD5AEB">
      <w:pPr>
        <w:spacing w:before="100" w:beforeAutospacing="1" w:after="0" w:line="276" w:lineRule="auto"/>
        <w:jc w:val="center"/>
        <w:outlineLvl w:val="1"/>
        <w:rPr>
          <w:rFonts w:ascii="Times New Roman" w:hAnsi="Times New Roman" w:cs="Times New Roman"/>
          <w:sz w:val="24"/>
          <w:szCs w:val="24"/>
        </w:rPr>
      </w:pPr>
      <w:r>
        <w:rPr>
          <w:noProof/>
        </w:rPr>
        <w:drawing>
          <wp:inline distT="0" distB="0" distL="0" distR="0" wp14:anchorId="16F9420B" wp14:editId="73675FE8">
            <wp:extent cx="1587415" cy="1587431"/>
            <wp:effectExtent l="0" t="0" r="0" b="0"/>
            <wp:docPr id="6" name="Picture 6" descr="D:\Project\Fertility_Soil_CNN\Fig3_Training_Validation_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Project\Fertility_Soil_CNN\Fig3_Training_Validation_Curv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1611" cy="1601627"/>
                    </a:xfrm>
                    <a:prstGeom prst="rect">
                      <a:avLst/>
                    </a:prstGeom>
                    <a:noFill/>
                    <a:ln>
                      <a:noFill/>
                    </a:ln>
                  </pic:spPr>
                </pic:pic>
              </a:graphicData>
            </a:graphic>
          </wp:inline>
        </w:drawing>
      </w:r>
    </w:p>
    <w:p w:rsidR="00D119ED" w:rsidRPr="00D119ED" w:rsidRDefault="00D119ED" w:rsidP="00FD5AEB">
      <w:pPr>
        <w:spacing w:before="100" w:beforeAutospacing="1" w:after="100" w:afterAutospacing="1" w:line="276" w:lineRule="auto"/>
        <w:jc w:val="center"/>
        <w:outlineLvl w:val="1"/>
        <w:rPr>
          <w:rFonts w:ascii="Times New Roman" w:hAnsi="Times New Roman" w:cs="Times New Roman"/>
          <w:b/>
          <w:i/>
          <w:sz w:val="20"/>
          <w:szCs w:val="24"/>
        </w:rPr>
      </w:pPr>
      <w:r w:rsidRPr="00D119ED">
        <w:rPr>
          <w:rFonts w:ascii="Times New Roman" w:hAnsi="Times New Roman" w:cs="Times New Roman"/>
          <w:b/>
          <w:i/>
          <w:sz w:val="20"/>
          <w:szCs w:val="24"/>
        </w:rPr>
        <w:t>Fig. 3: Training and validation accuracy and loss curves.</w:t>
      </w:r>
    </w:p>
    <w:p w:rsidR="00E22D68" w:rsidRPr="00FD5AEB" w:rsidRDefault="00E22D68" w:rsidP="00FD5AEB">
      <w:pPr>
        <w:spacing w:before="100" w:beforeAutospacing="1" w:after="0" w:line="276" w:lineRule="auto"/>
        <w:jc w:val="both"/>
        <w:outlineLvl w:val="1"/>
        <w:rPr>
          <w:rFonts w:ascii="Times New Roman" w:hAnsi="Times New Roman" w:cs="Times New Roman"/>
          <w:szCs w:val="24"/>
        </w:rPr>
      </w:pPr>
      <w:r w:rsidRPr="00FD5AEB">
        <w:rPr>
          <w:rFonts w:ascii="Times New Roman" w:hAnsi="Times New Roman" w:cs="Times New Roman"/>
          <w:szCs w:val="24"/>
        </w:rPr>
        <w:lastRenderedPageBreak/>
        <w:t xml:space="preserve">To better understand how the model performs across different classes, the confusion matrix presented in Fig. 4 provides useful insight. It can be observed that the Fertile and Moderately Fertile categories were classified with high accuracy, indicating that the model was able to capture distinct visual characteristics associated with these classes. However, the </w:t>
      </w:r>
      <w:proofErr w:type="gramStart"/>
      <w:r w:rsidRPr="00FD5AEB">
        <w:rPr>
          <w:rFonts w:ascii="Times New Roman" w:hAnsi="Times New Roman" w:cs="Times New Roman"/>
          <w:szCs w:val="24"/>
        </w:rPr>
        <w:t>Infertile</w:t>
      </w:r>
      <w:proofErr w:type="gramEnd"/>
      <w:r w:rsidRPr="00FD5AEB">
        <w:rPr>
          <w:rFonts w:ascii="Times New Roman" w:hAnsi="Times New Roman" w:cs="Times New Roman"/>
          <w:szCs w:val="24"/>
        </w:rPr>
        <w:t xml:space="preserve"> category shows comparatively lower performance, particularly in terms of precision and recall.</w:t>
      </w:r>
    </w:p>
    <w:p w:rsidR="00D119ED" w:rsidRDefault="00D119ED" w:rsidP="00FD5AEB">
      <w:pPr>
        <w:spacing w:after="0" w:line="276" w:lineRule="auto"/>
        <w:jc w:val="center"/>
        <w:outlineLvl w:val="1"/>
        <w:rPr>
          <w:rFonts w:ascii="Times New Roman" w:hAnsi="Times New Roman" w:cs="Times New Roman"/>
          <w:sz w:val="24"/>
          <w:szCs w:val="24"/>
        </w:rPr>
      </w:pPr>
      <w:r w:rsidRPr="0086524A">
        <w:rPr>
          <w:rFonts w:ascii="Times New Roman" w:eastAsia="Times New Roman" w:hAnsi="Times New Roman" w:cs="Times New Roman"/>
          <w:noProof/>
          <w:sz w:val="24"/>
          <w:szCs w:val="24"/>
        </w:rPr>
        <w:drawing>
          <wp:inline distT="0" distB="0" distL="0" distR="0" wp14:anchorId="6C9F669F" wp14:editId="3A30CABD">
            <wp:extent cx="3301603" cy="2381250"/>
            <wp:effectExtent l="0" t="0" r="0" b="0"/>
            <wp:docPr id="9" name="Picture 9" descr="C:\Users\ABADAM\Downloads\cnn confusion 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BADAM\Downloads\cnn confusion matrix.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545" t="3879" r="7607" b="2778"/>
                    <a:stretch/>
                  </pic:blipFill>
                  <pic:spPr bwMode="auto">
                    <a:xfrm>
                      <a:off x="0" y="0"/>
                      <a:ext cx="3319779" cy="2394359"/>
                    </a:xfrm>
                    <a:prstGeom prst="rect">
                      <a:avLst/>
                    </a:prstGeom>
                    <a:noFill/>
                    <a:ln>
                      <a:noFill/>
                    </a:ln>
                    <a:extLst>
                      <a:ext uri="{53640926-AAD7-44D8-BBD7-CCE9431645EC}">
                        <a14:shadowObscured xmlns:a14="http://schemas.microsoft.com/office/drawing/2010/main"/>
                      </a:ext>
                    </a:extLst>
                  </pic:spPr>
                </pic:pic>
              </a:graphicData>
            </a:graphic>
          </wp:inline>
        </w:drawing>
      </w:r>
    </w:p>
    <w:p w:rsidR="00D119ED" w:rsidRPr="00D119ED" w:rsidRDefault="00D119ED" w:rsidP="00FD5AEB">
      <w:pPr>
        <w:spacing w:after="100" w:afterAutospacing="1" w:line="276" w:lineRule="auto"/>
        <w:jc w:val="center"/>
        <w:outlineLvl w:val="1"/>
        <w:rPr>
          <w:rFonts w:ascii="Times New Roman" w:hAnsi="Times New Roman" w:cs="Times New Roman"/>
          <w:b/>
          <w:i/>
          <w:sz w:val="20"/>
          <w:szCs w:val="24"/>
        </w:rPr>
      </w:pPr>
      <w:r w:rsidRPr="00D119ED">
        <w:rPr>
          <w:rFonts w:ascii="Times New Roman" w:hAnsi="Times New Roman" w:cs="Times New Roman"/>
          <w:b/>
          <w:i/>
          <w:sz w:val="20"/>
          <w:szCs w:val="24"/>
        </w:rPr>
        <w:t>Fig. 4: Confusion matrix for soil fertility classification.</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This difference in performance is not unexpected. One contributing factor is the imbalance in the dataset, where the number of </w:t>
      </w:r>
      <w:proofErr w:type="gramStart"/>
      <w:r w:rsidRPr="00FD5AEB">
        <w:rPr>
          <w:rFonts w:ascii="Times New Roman" w:hAnsi="Times New Roman" w:cs="Times New Roman"/>
          <w:szCs w:val="24"/>
        </w:rPr>
        <w:t>Infertile</w:t>
      </w:r>
      <w:proofErr w:type="gramEnd"/>
      <w:r w:rsidRPr="00FD5AEB">
        <w:rPr>
          <w:rFonts w:ascii="Times New Roman" w:hAnsi="Times New Roman" w:cs="Times New Roman"/>
          <w:szCs w:val="24"/>
        </w:rPr>
        <w:t xml:space="preserve"> samples is smaller compared to the other classes. In addition, soil fertility does not exist as strictly separated categories in real-world conditions. Instead, soil characteristics often change gradually, which makes it difficult to clearly distinguish between neighboring classes based only on visual appearance. As a result, some level of misclassification between adjacent categories is unavoidable.</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To quantify class-wise performance, the evaluation metrics are summarized in Table II.</w:t>
      </w:r>
    </w:p>
    <w:p w:rsidR="00E22D68" w:rsidRPr="00E22D68" w:rsidRDefault="00E22D68" w:rsidP="00FD5AEB">
      <w:pPr>
        <w:spacing w:before="100" w:beforeAutospacing="1" w:after="100" w:afterAutospacing="1" w:line="276" w:lineRule="auto"/>
        <w:jc w:val="both"/>
        <w:outlineLvl w:val="1"/>
        <w:rPr>
          <w:rFonts w:ascii="Times New Roman" w:hAnsi="Times New Roman" w:cs="Times New Roman"/>
          <w:b/>
          <w:bCs/>
          <w:sz w:val="24"/>
          <w:szCs w:val="24"/>
        </w:rPr>
      </w:pPr>
      <w:r w:rsidRPr="00E22D68">
        <w:rPr>
          <w:rFonts w:ascii="Times New Roman" w:hAnsi="Times New Roman" w:cs="Times New Roman"/>
          <w:b/>
          <w:bCs/>
          <w:sz w:val="24"/>
          <w:szCs w:val="24"/>
        </w:rPr>
        <w:t>Table II: Class-wise Performance Metrics</w:t>
      </w:r>
    </w:p>
    <w:tbl>
      <w:tblPr>
        <w:tblStyle w:val="TableGrid"/>
        <w:tblW w:w="0" w:type="auto"/>
        <w:tblLook w:val="04A0" w:firstRow="1" w:lastRow="0" w:firstColumn="1" w:lastColumn="0" w:noHBand="0" w:noVBand="1"/>
      </w:tblPr>
      <w:tblGrid>
        <w:gridCol w:w="1710"/>
        <w:gridCol w:w="1005"/>
        <w:gridCol w:w="750"/>
        <w:gridCol w:w="983"/>
      </w:tblGrid>
      <w:tr w:rsidR="00E22D68" w:rsidRPr="00FD5AEB" w:rsidTr="001755EB">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b/>
                <w:bCs/>
                <w:sz w:val="20"/>
                <w:szCs w:val="24"/>
              </w:rPr>
            </w:pPr>
            <w:r w:rsidRPr="00FD5AEB">
              <w:rPr>
                <w:rFonts w:ascii="Times New Roman" w:hAnsi="Times New Roman" w:cs="Times New Roman"/>
                <w:b/>
                <w:bCs/>
                <w:sz w:val="20"/>
                <w:szCs w:val="24"/>
              </w:rPr>
              <w:t>Class</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b/>
                <w:bCs/>
                <w:sz w:val="20"/>
                <w:szCs w:val="24"/>
              </w:rPr>
            </w:pPr>
            <w:r w:rsidRPr="00FD5AEB">
              <w:rPr>
                <w:rFonts w:ascii="Times New Roman" w:hAnsi="Times New Roman" w:cs="Times New Roman"/>
                <w:b/>
                <w:bCs/>
                <w:sz w:val="20"/>
                <w:szCs w:val="24"/>
              </w:rPr>
              <w:t>Precision</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b/>
                <w:bCs/>
                <w:sz w:val="20"/>
                <w:szCs w:val="24"/>
              </w:rPr>
            </w:pPr>
            <w:r w:rsidRPr="00FD5AEB">
              <w:rPr>
                <w:rFonts w:ascii="Times New Roman" w:hAnsi="Times New Roman" w:cs="Times New Roman"/>
                <w:b/>
                <w:bCs/>
                <w:sz w:val="20"/>
                <w:szCs w:val="24"/>
              </w:rPr>
              <w:t>Recall</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b/>
                <w:bCs/>
                <w:sz w:val="20"/>
                <w:szCs w:val="24"/>
              </w:rPr>
            </w:pPr>
            <w:r w:rsidRPr="00FD5AEB">
              <w:rPr>
                <w:rFonts w:ascii="Times New Roman" w:hAnsi="Times New Roman" w:cs="Times New Roman"/>
                <w:b/>
                <w:bCs/>
                <w:sz w:val="20"/>
                <w:szCs w:val="24"/>
              </w:rPr>
              <w:t>F1-Score</w:t>
            </w:r>
          </w:p>
        </w:tc>
      </w:tr>
      <w:tr w:rsidR="00E22D68" w:rsidRPr="00FD5AEB" w:rsidTr="001755EB">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Fertile</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0.95</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0.90</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0.93</w:t>
            </w:r>
          </w:p>
        </w:tc>
      </w:tr>
      <w:tr w:rsidR="00E22D68" w:rsidRPr="00FD5AEB" w:rsidTr="001755EB">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Infertile</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0.76</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0.74</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0.75</w:t>
            </w:r>
          </w:p>
        </w:tc>
      </w:tr>
      <w:tr w:rsidR="00E22D68" w:rsidRPr="00FD5AEB" w:rsidTr="001755EB">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Moderately Fertile</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0.95</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0.98</w:t>
            </w:r>
          </w:p>
        </w:tc>
        <w:tc>
          <w:tcPr>
            <w:tcW w:w="0" w:type="auto"/>
            <w:vAlign w:val="center"/>
          </w:tcPr>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20"/>
                <w:szCs w:val="24"/>
              </w:rPr>
            </w:pPr>
            <w:r w:rsidRPr="00FD5AEB">
              <w:rPr>
                <w:rFonts w:ascii="Times New Roman" w:hAnsi="Times New Roman" w:cs="Times New Roman"/>
                <w:sz w:val="20"/>
                <w:szCs w:val="24"/>
              </w:rPr>
              <w:t>0.97</w:t>
            </w:r>
          </w:p>
        </w:tc>
      </w:tr>
    </w:tbl>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As shown in Table II, the Moderately Fertile class achieved the highest F1-score of </w:t>
      </w:r>
      <w:r w:rsidRPr="00FD5AEB">
        <w:rPr>
          <w:rFonts w:ascii="Times New Roman" w:hAnsi="Times New Roman" w:cs="Times New Roman"/>
          <w:b/>
          <w:bCs/>
          <w:szCs w:val="24"/>
        </w:rPr>
        <w:t>0.97</w:t>
      </w:r>
      <w:r w:rsidRPr="00FD5AEB">
        <w:rPr>
          <w:rFonts w:ascii="Times New Roman" w:hAnsi="Times New Roman" w:cs="Times New Roman"/>
          <w:szCs w:val="24"/>
        </w:rPr>
        <w:t xml:space="preserve">, suggesting that the model was particularly effective in recognizing intermediate soil characteristics. On the other hand, the </w:t>
      </w:r>
      <w:proofErr w:type="gramStart"/>
      <w:r w:rsidRPr="00FD5AEB">
        <w:rPr>
          <w:rFonts w:ascii="Times New Roman" w:hAnsi="Times New Roman" w:cs="Times New Roman"/>
          <w:szCs w:val="24"/>
        </w:rPr>
        <w:t>Infertile</w:t>
      </w:r>
      <w:proofErr w:type="gramEnd"/>
      <w:r w:rsidRPr="00FD5AEB">
        <w:rPr>
          <w:rFonts w:ascii="Times New Roman" w:hAnsi="Times New Roman" w:cs="Times New Roman"/>
          <w:szCs w:val="24"/>
        </w:rPr>
        <w:t xml:space="preserve"> class recorded lower scores, which again reflects both data imbalance and the inherent similarity between soil categories.</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Overall, the results demonstrate that even with standard RGB imagery, a properly designed CNN can achieve high classification performance. While approaches based on multispectral or hyperspectral data may offer additional information, the findings of this study suggest that meaningful soil assessment can still be achieved using simpler and more cost-effective imaging techniques.</w:t>
      </w:r>
    </w:p>
    <w:p w:rsidR="00E22D68" w:rsidRPr="00E22D68" w:rsidRDefault="00FD5AEB" w:rsidP="00FD5AEB">
      <w:pPr>
        <w:spacing w:before="100" w:beforeAutospacing="1" w:after="100" w:afterAutospacing="1" w:line="276"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5. </w:t>
      </w:r>
      <w:r w:rsidRPr="00E22D68">
        <w:rPr>
          <w:rFonts w:ascii="Times New Roman" w:hAnsi="Times New Roman" w:cs="Times New Roman"/>
          <w:b/>
          <w:bCs/>
          <w:sz w:val="24"/>
          <w:szCs w:val="24"/>
        </w:rPr>
        <w:t>Conclusion</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lastRenderedPageBreak/>
        <w:t>In this study, a CNN-based approach was explored for classifying soil fertility using UAV-simulated RGB imagery. Rather than depending on costly sensing systems, the work focused on understanding how effectively standard visual data can be used to identify different soil conditions. The results show that meaningful patterns related to soil fertility can indeed be captured using RGB images when combined with an appropriately designed deep learning model.</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 xml:space="preserve">The proposed model achieved an overall classification accuracy of </w:t>
      </w:r>
      <w:r w:rsidRPr="00FD5AEB">
        <w:rPr>
          <w:rFonts w:ascii="Times New Roman" w:hAnsi="Times New Roman" w:cs="Times New Roman"/>
          <w:b/>
          <w:bCs/>
          <w:szCs w:val="24"/>
        </w:rPr>
        <w:t>93.41%</w:t>
      </w:r>
      <w:r w:rsidRPr="00FD5AEB">
        <w:rPr>
          <w:rFonts w:ascii="Times New Roman" w:hAnsi="Times New Roman" w:cs="Times New Roman"/>
          <w:szCs w:val="24"/>
        </w:rPr>
        <w:t xml:space="preserve">, with particularly strong performance in identifying Fertile and Moderately Fertile samples. The relatively lower performance observed for the </w:t>
      </w:r>
      <w:proofErr w:type="gramStart"/>
      <w:r w:rsidRPr="00FD5AEB">
        <w:rPr>
          <w:rFonts w:ascii="Times New Roman" w:hAnsi="Times New Roman" w:cs="Times New Roman"/>
          <w:szCs w:val="24"/>
        </w:rPr>
        <w:t>Infertile</w:t>
      </w:r>
      <w:proofErr w:type="gramEnd"/>
      <w:r w:rsidRPr="00FD5AEB">
        <w:rPr>
          <w:rFonts w:ascii="Times New Roman" w:hAnsi="Times New Roman" w:cs="Times New Roman"/>
          <w:szCs w:val="24"/>
        </w:rPr>
        <w:t xml:space="preserve"> category highlights the challenges associated with class imbalance and the gradual transition of soil properties in real-world conditions. These findings reflect not only the strengths of the model but also the inherent complexity of the classification problem.</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From a practical perspective, this study suggests that low-cost imaging combined with deep learning can provide a viable alternative for soil assessment, especially in regions where access to advanced sensing technologies is limited. The ability to perform reliable classification using simple RGB imagery makes the approach more accessible and easier to deploy in real agricultural settings.</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Cs w:val="24"/>
        </w:rPr>
      </w:pPr>
      <w:r w:rsidRPr="00FD5AEB">
        <w:rPr>
          <w:rFonts w:ascii="Times New Roman" w:hAnsi="Times New Roman" w:cs="Times New Roman"/>
          <w:szCs w:val="24"/>
        </w:rPr>
        <w:t>Future work will focus on extending this framework to real UAV-acquired datasets and incorporating additional sources of information to further improve robustness. Exploring hybrid approaches that combine visual data with other soil indicators may also help address current limitations and enhance overall performance.</w:t>
      </w:r>
    </w:p>
    <w:p w:rsidR="00B61C62" w:rsidRPr="0066441D" w:rsidRDefault="00FD5AEB" w:rsidP="00FD5AEB">
      <w:pPr>
        <w:spacing w:line="276" w:lineRule="auto"/>
        <w:rPr>
          <w:rFonts w:ascii="Times New Roman" w:hAnsi="Times New Roman" w:cs="Times New Roman"/>
          <w:sz w:val="24"/>
          <w:szCs w:val="24"/>
        </w:rPr>
      </w:pPr>
      <w:r w:rsidRPr="00B61C62">
        <w:rPr>
          <w:rFonts w:ascii="Times New Roman" w:hAnsi="Times New Roman" w:cs="Times New Roman"/>
          <w:b/>
          <w:sz w:val="24"/>
          <w:szCs w:val="24"/>
        </w:rPr>
        <w:t>Refe</w:t>
      </w:r>
      <w:r>
        <w:rPr>
          <w:rFonts w:ascii="Times New Roman" w:hAnsi="Times New Roman" w:cs="Times New Roman"/>
          <w:b/>
          <w:sz w:val="24"/>
          <w:szCs w:val="24"/>
        </w:rPr>
        <w:t>re</w:t>
      </w:r>
      <w:r w:rsidRPr="00B61C62">
        <w:rPr>
          <w:rFonts w:ascii="Times New Roman" w:hAnsi="Times New Roman" w:cs="Times New Roman"/>
          <w:b/>
          <w:sz w:val="24"/>
          <w:szCs w:val="24"/>
        </w:rPr>
        <w:t>nces</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 M. </w:t>
      </w:r>
      <w:proofErr w:type="spellStart"/>
      <w:r w:rsidRPr="00FD5AEB">
        <w:rPr>
          <w:rFonts w:ascii="Times New Roman" w:hAnsi="Times New Roman" w:cs="Times New Roman"/>
          <w:sz w:val="18"/>
          <w:szCs w:val="24"/>
        </w:rPr>
        <w:t>Githongo</w:t>
      </w:r>
      <w:proofErr w:type="spellEnd"/>
      <w:r w:rsidRPr="00FD5AEB">
        <w:rPr>
          <w:rFonts w:ascii="Times New Roman" w:hAnsi="Times New Roman" w:cs="Times New Roman"/>
          <w:sz w:val="18"/>
          <w:szCs w:val="24"/>
        </w:rPr>
        <w:t xml:space="preserve">, “Gendered farmer perceptions towards soil nutrition and willingness to pay for a filter-based in-situ soil testing kit,” Agricultural Water Management, 2023.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 A. O. </w:t>
      </w:r>
      <w:proofErr w:type="spellStart"/>
      <w:r w:rsidRPr="00FD5AEB">
        <w:rPr>
          <w:rFonts w:ascii="Times New Roman" w:hAnsi="Times New Roman" w:cs="Times New Roman"/>
          <w:sz w:val="18"/>
          <w:szCs w:val="24"/>
        </w:rPr>
        <w:t>Akinbode</w:t>
      </w:r>
      <w:proofErr w:type="spellEnd"/>
      <w:r w:rsidRPr="00FD5AEB">
        <w:rPr>
          <w:rFonts w:ascii="Times New Roman" w:hAnsi="Times New Roman" w:cs="Times New Roman"/>
          <w:sz w:val="18"/>
          <w:szCs w:val="24"/>
        </w:rPr>
        <w:t xml:space="preserve">, T. A. </w:t>
      </w:r>
      <w:proofErr w:type="spellStart"/>
      <w:r w:rsidRPr="00FD5AEB">
        <w:rPr>
          <w:rFonts w:ascii="Times New Roman" w:hAnsi="Times New Roman" w:cs="Times New Roman"/>
          <w:sz w:val="18"/>
          <w:szCs w:val="24"/>
        </w:rPr>
        <w:t>Ajayi</w:t>
      </w:r>
      <w:proofErr w:type="spellEnd"/>
      <w:r w:rsidRPr="00FD5AEB">
        <w:rPr>
          <w:rFonts w:ascii="Times New Roman" w:hAnsi="Times New Roman" w:cs="Times New Roman"/>
          <w:sz w:val="18"/>
          <w:szCs w:val="24"/>
        </w:rPr>
        <w:t xml:space="preserve">, and A. </w:t>
      </w:r>
      <w:proofErr w:type="spellStart"/>
      <w:r w:rsidRPr="00FD5AEB">
        <w:rPr>
          <w:rFonts w:ascii="Times New Roman" w:hAnsi="Times New Roman" w:cs="Times New Roman"/>
          <w:sz w:val="18"/>
          <w:szCs w:val="24"/>
        </w:rPr>
        <w:t>Ogunleye</w:t>
      </w:r>
      <w:proofErr w:type="spellEnd"/>
      <w:r w:rsidRPr="00FD5AEB">
        <w:rPr>
          <w:rFonts w:ascii="Times New Roman" w:hAnsi="Times New Roman" w:cs="Times New Roman"/>
          <w:sz w:val="18"/>
          <w:szCs w:val="24"/>
        </w:rPr>
        <w:t xml:space="preserve">, “Farmers’ perception and practice of soil fertility management and conservation in the era of digital soil information systems,” Agriculture, vol. 14, no. 7, p. 1182, 2024.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[3] T. B. </w:t>
      </w:r>
      <w:proofErr w:type="spellStart"/>
      <w:r w:rsidRPr="00FD5AEB">
        <w:rPr>
          <w:rFonts w:ascii="Times New Roman" w:hAnsi="Times New Roman" w:cs="Times New Roman"/>
          <w:sz w:val="18"/>
          <w:szCs w:val="24"/>
        </w:rPr>
        <w:t>Shahi</w:t>
      </w:r>
      <w:proofErr w:type="spellEnd"/>
      <w:r w:rsidRPr="00FD5AEB">
        <w:rPr>
          <w:rFonts w:ascii="Times New Roman" w:hAnsi="Times New Roman" w:cs="Times New Roman"/>
          <w:sz w:val="18"/>
          <w:szCs w:val="24"/>
        </w:rPr>
        <w:t xml:space="preserve">, C.-Y. Xu, A. </w:t>
      </w:r>
      <w:proofErr w:type="spellStart"/>
      <w:r w:rsidRPr="00FD5AEB">
        <w:rPr>
          <w:rFonts w:ascii="Times New Roman" w:hAnsi="Times New Roman" w:cs="Times New Roman"/>
          <w:sz w:val="18"/>
          <w:szCs w:val="24"/>
        </w:rPr>
        <w:t>Neupane</w:t>
      </w:r>
      <w:proofErr w:type="spellEnd"/>
      <w:r w:rsidRPr="00FD5AEB">
        <w:rPr>
          <w:rFonts w:ascii="Times New Roman" w:hAnsi="Times New Roman" w:cs="Times New Roman"/>
          <w:sz w:val="18"/>
          <w:szCs w:val="24"/>
        </w:rPr>
        <w:t xml:space="preserve">, and W. </w:t>
      </w:r>
      <w:proofErr w:type="spellStart"/>
      <w:r w:rsidRPr="00FD5AEB">
        <w:rPr>
          <w:rFonts w:ascii="Times New Roman" w:hAnsi="Times New Roman" w:cs="Times New Roman"/>
          <w:sz w:val="18"/>
          <w:szCs w:val="24"/>
        </w:rPr>
        <w:t>Guo</w:t>
      </w:r>
      <w:proofErr w:type="spellEnd"/>
      <w:r w:rsidRPr="00FD5AEB">
        <w:rPr>
          <w:rFonts w:ascii="Times New Roman" w:hAnsi="Times New Roman" w:cs="Times New Roman"/>
          <w:sz w:val="18"/>
          <w:szCs w:val="24"/>
        </w:rPr>
        <w:t>, “Machine learning methods for precision agriculture with UAV imagery: A review,” Electronic Research Archive, vol. 30, no. 12, pp. 4277</w:t>
      </w:r>
      <w:r w:rsidR="00C665F4">
        <w:rPr>
          <w:rFonts w:ascii="Times New Roman" w:hAnsi="Times New Roman" w:cs="Times New Roman"/>
          <w:sz w:val="18"/>
          <w:szCs w:val="24"/>
        </w:rPr>
        <w:t>-</w:t>
      </w:r>
      <w:r w:rsidRPr="00FD5AEB">
        <w:rPr>
          <w:rFonts w:ascii="Times New Roman" w:hAnsi="Times New Roman" w:cs="Times New Roman"/>
          <w:sz w:val="18"/>
          <w:szCs w:val="24"/>
        </w:rPr>
        <w:t xml:space="preserve">4317, 2022.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[4] X. Chen, Y. Deng, L. Luo, and Y. He, “Recent advances in AI-based UAV remote sensing for sustainable soil management: A review,” Computers and Electronics in Agriculture, vol. 207, p. 107697, 2023.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[5] Y. Liu, T. Zhang, and R. Wang, “Deep learning-based soil nutrient estimation using UAV multispectral imaging,” Computers and Electronics in Agriculture, vol. 214, p. 108587, 2024.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[6] M. </w:t>
      </w:r>
      <w:proofErr w:type="spellStart"/>
      <w:r w:rsidRPr="00FD5AEB">
        <w:rPr>
          <w:rFonts w:ascii="Times New Roman" w:hAnsi="Times New Roman" w:cs="Times New Roman"/>
          <w:sz w:val="18"/>
          <w:szCs w:val="24"/>
        </w:rPr>
        <w:t>Awais</w:t>
      </w:r>
      <w:proofErr w:type="spellEnd"/>
      <w:r w:rsidRPr="00FD5AEB">
        <w:rPr>
          <w:rFonts w:ascii="Times New Roman" w:hAnsi="Times New Roman" w:cs="Times New Roman"/>
          <w:sz w:val="18"/>
          <w:szCs w:val="24"/>
        </w:rPr>
        <w:t xml:space="preserve">, I. Hussain, M. A. Zia, and T. </w:t>
      </w:r>
      <w:proofErr w:type="spellStart"/>
      <w:r w:rsidRPr="00FD5AEB">
        <w:rPr>
          <w:rFonts w:ascii="Times New Roman" w:hAnsi="Times New Roman" w:cs="Times New Roman"/>
          <w:sz w:val="18"/>
          <w:szCs w:val="24"/>
        </w:rPr>
        <w:t>Mehmood</w:t>
      </w:r>
      <w:proofErr w:type="spellEnd"/>
      <w:r w:rsidRPr="00FD5AEB">
        <w:rPr>
          <w:rFonts w:ascii="Times New Roman" w:hAnsi="Times New Roman" w:cs="Times New Roman"/>
          <w:sz w:val="18"/>
          <w:szCs w:val="24"/>
        </w:rPr>
        <w:t xml:space="preserve">, “AI and machine learning for soil analysis: An assessment of sustainable agricultural practices,” Agronomy, vol. 13, no. 2, p. 378, 2023.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[7] J. Hu, C. Liu, X. Wang, and H. Yang, “Application of UAV-based hyperspectral imaging and machine learning for soil nutrient estimation: A review,” </w:t>
      </w:r>
      <w:proofErr w:type="spellStart"/>
      <w:r w:rsidRPr="00FD5AEB">
        <w:rPr>
          <w:rFonts w:ascii="Times New Roman" w:hAnsi="Times New Roman" w:cs="Times New Roman"/>
          <w:sz w:val="18"/>
          <w:szCs w:val="24"/>
        </w:rPr>
        <w:t>Geoderma</w:t>
      </w:r>
      <w:proofErr w:type="spellEnd"/>
      <w:r w:rsidRPr="00FD5AEB">
        <w:rPr>
          <w:rFonts w:ascii="Times New Roman" w:hAnsi="Times New Roman" w:cs="Times New Roman"/>
          <w:sz w:val="18"/>
          <w:szCs w:val="24"/>
        </w:rPr>
        <w:t xml:space="preserve">, vol. 403, p. 115357, 2021.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[8] Y. Zhang, J. Wang, D. Zhang, and H. Li, “Soil nutrient estimation and mapping in farmland based on UAV imaging spectrometry,” Remote Sensing, vol. 13, no. 2, p. 198, 2021.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[9] S. </w:t>
      </w:r>
      <w:proofErr w:type="spellStart"/>
      <w:r w:rsidRPr="00FD5AEB">
        <w:rPr>
          <w:rFonts w:ascii="Times New Roman" w:hAnsi="Times New Roman" w:cs="Times New Roman"/>
          <w:sz w:val="18"/>
          <w:szCs w:val="24"/>
        </w:rPr>
        <w:t>Mohanty</w:t>
      </w:r>
      <w:proofErr w:type="spellEnd"/>
      <w:r w:rsidRPr="00FD5AEB">
        <w:rPr>
          <w:rFonts w:ascii="Times New Roman" w:hAnsi="Times New Roman" w:cs="Times New Roman"/>
          <w:sz w:val="18"/>
          <w:szCs w:val="24"/>
        </w:rPr>
        <w:t xml:space="preserve">, D. Hughes, and M. </w:t>
      </w:r>
      <w:proofErr w:type="spellStart"/>
      <w:r w:rsidRPr="00FD5AEB">
        <w:rPr>
          <w:rFonts w:ascii="Times New Roman" w:hAnsi="Times New Roman" w:cs="Times New Roman"/>
          <w:sz w:val="18"/>
          <w:szCs w:val="24"/>
        </w:rPr>
        <w:t>Salathé</w:t>
      </w:r>
      <w:proofErr w:type="spellEnd"/>
      <w:r w:rsidRPr="00FD5AEB">
        <w:rPr>
          <w:rFonts w:ascii="Times New Roman" w:hAnsi="Times New Roman" w:cs="Times New Roman"/>
          <w:sz w:val="18"/>
          <w:szCs w:val="24"/>
        </w:rPr>
        <w:t xml:space="preserve">, “Using deep learning for image-based plant disease detection,” Frontiers in Plant Science, vol. 7, p. 1419, 2016.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lastRenderedPageBreak/>
        <w:t xml:space="preserve">[10] D. Pound, A. French, J. Wells, M. Bennett, A. </w:t>
      </w:r>
      <w:proofErr w:type="spellStart"/>
      <w:r w:rsidRPr="00FD5AEB">
        <w:rPr>
          <w:rFonts w:ascii="Times New Roman" w:hAnsi="Times New Roman" w:cs="Times New Roman"/>
          <w:sz w:val="18"/>
          <w:szCs w:val="24"/>
        </w:rPr>
        <w:t>Pridmore</w:t>
      </w:r>
      <w:proofErr w:type="spellEnd"/>
      <w:r w:rsidRPr="00FD5AEB">
        <w:rPr>
          <w:rFonts w:ascii="Times New Roman" w:hAnsi="Times New Roman" w:cs="Times New Roman"/>
          <w:sz w:val="18"/>
          <w:szCs w:val="24"/>
        </w:rPr>
        <w:t xml:space="preserve">, and T. </w:t>
      </w:r>
      <w:proofErr w:type="spellStart"/>
      <w:r w:rsidRPr="00FD5AEB">
        <w:rPr>
          <w:rFonts w:ascii="Times New Roman" w:hAnsi="Times New Roman" w:cs="Times New Roman"/>
          <w:sz w:val="18"/>
          <w:szCs w:val="24"/>
        </w:rPr>
        <w:t>Pridmore</w:t>
      </w:r>
      <w:proofErr w:type="spellEnd"/>
      <w:r w:rsidRPr="00FD5AEB">
        <w:rPr>
          <w:rFonts w:ascii="Times New Roman" w:hAnsi="Times New Roman" w:cs="Times New Roman"/>
          <w:sz w:val="18"/>
          <w:szCs w:val="24"/>
        </w:rPr>
        <w:t>, “Deep learning for multi-task plant phenotyping,” Trends in Plant Science, vol. 22, no. 11, pp. 914</w:t>
      </w:r>
      <w:r w:rsidR="00C665F4">
        <w:rPr>
          <w:rFonts w:ascii="Times New Roman" w:hAnsi="Times New Roman" w:cs="Times New Roman"/>
          <w:sz w:val="18"/>
          <w:szCs w:val="24"/>
        </w:rPr>
        <w:t>-</w:t>
      </w:r>
      <w:r w:rsidRPr="00FD5AEB">
        <w:rPr>
          <w:rFonts w:ascii="Times New Roman" w:hAnsi="Times New Roman" w:cs="Times New Roman"/>
          <w:sz w:val="18"/>
          <w:szCs w:val="24"/>
        </w:rPr>
        <w:t xml:space="preserve">925, 2017.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[11] K. </w:t>
      </w:r>
      <w:proofErr w:type="spellStart"/>
      <w:r w:rsidRPr="00FD5AEB">
        <w:rPr>
          <w:rFonts w:ascii="Times New Roman" w:hAnsi="Times New Roman" w:cs="Times New Roman"/>
          <w:sz w:val="18"/>
          <w:szCs w:val="24"/>
        </w:rPr>
        <w:t>Kamilaris</w:t>
      </w:r>
      <w:proofErr w:type="spellEnd"/>
      <w:r w:rsidRPr="00FD5AEB">
        <w:rPr>
          <w:rFonts w:ascii="Times New Roman" w:hAnsi="Times New Roman" w:cs="Times New Roman"/>
          <w:sz w:val="18"/>
          <w:szCs w:val="24"/>
        </w:rPr>
        <w:t xml:space="preserve"> and F. X. </w:t>
      </w:r>
      <w:proofErr w:type="spellStart"/>
      <w:r w:rsidRPr="00FD5AEB">
        <w:rPr>
          <w:rFonts w:ascii="Times New Roman" w:hAnsi="Times New Roman" w:cs="Times New Roman"/>
          <w:sz w:val="18"/>
          <w:szCs w:val="24"/>
        </w:rPr>
        <w:t>Prenafeta-Boldú</w:t>
      </w:r>
      <w:proofErr w:type="spellEnd"/>
      <w:r w:rsidRPr="00FD5AEB">
        <w:rPr>
          <w:rFonts w:ascii="Times New Roman" w:hAnsi="Times New Roman" w:cs="Times New Roman"/>
          <w:sz w:val="18"/>
          <w:szCs w:val="24"/>
        </w:rPr>
        <w:t>, “Deep learning in agriculture: A survey,” Computers and Electronics in Agriculture, vol. 147, pp. 70</w:t>
      </w:r>
      <w:r w:rsidR="00C665F4">
        <w:rPr>
          <w:rFonts w:ascii="Times New Roman" w:hAnsi="Times New Roman" w:cs="Times New Roman"/>
          <w:sz w:val="18"/>
          <w:szCs w:val="24"/>
        </w:rPr>
        <w:t>-</w:t>
      </w:r>
      <w:r w:rsidRPr="00FD5AEB">
        <w:rPr>
          <w:rFonts w:ascii="Times New Roman" w:hAnsi="Times New Roman" w:cs="Times New Roman"/>
          <w:sz w:val="18"/>
          <w:szCs w:val="24"/>
        </w:rPr>
        <w:t xml:space="preserve">90, 2018.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[12] A. </w:t>
      </w:r>
      <w:proofErr w:type="spellStart"/>
      <w:r w:rsidRPr="00FD5AEB">
        <w:rPr>
          <w:rFonts w:ascii="Times New Roman" w:hAnsi="Times New Roman" w:cs="Times New Roman"/>
          <w:sz w:val="18"/>
          <w:szCs w:val="24"/>
        </w:rPr>
        <w:t>Krizhevsky</w:t>
      </w:r>
      <w:proofErr w:type="spellEnd"/>
      <w:r w:rsidRPr="00FD5AEB">
        <w:rPr>
          <w:rFonts w:ascii="Times New Roman" w:hAnsi="Times New Roman" w:cs="Times New Roman"/>
          <w:sz w:val="18"/>
          <w:szCs w:val="24"/>
        </w:rPr>
        <w:t xml:space="preserve">, I. </w:t>
      </w:r>
      <w:proofErr w:type="spellStart"/>
      <w:r w:rsidRPr="00FD5AEB">
        <w:rPr>
          <w:rFonts w:ascii="Times New Roman" w:hAnsi="Times New Roman" w:cs="Times New Roman"/>
          <w:sz w:val="18"/>
          <w:szCs w:val="24"/>
        </w:rPr>
        <w:t>Sutskever</w:t>
      </w:r>
      <w:proofErr w:type="spellEnd"/>
      <w:r w:rsidRPr="00FD5AEB">
        <w:rPr>
          <w:rFonts w:ascii="Times New Roman" w:hAnsi="Times New Roman" w:cs="Times New Roman"/>
          <w:sz w:val="18"/>
          <w:szCs w:val="24"/>
        </w:rPr>
        <w:t>, and G. Hinton, “ImageNet classification with deep convolutional neural networks,” in Advances in Neural Information Processing Systems (</w:t>
      </w:r>
      <w:proofErr w:type="spellStart"/>
      <w:r w:rsidRPr="00FD5AEB">
        <w:rPr>
          <w:rFonts w:ascii="Times New Roman" w:hAnsi="Times New Roman" w:cs="Times New Roman"/>
          <w:sz w:val="18"/>
          <w:szCs w:val="24"/>
        </w:rPr>
        <w:t>NeurIPS</w:t>
      </w:r>
      <w:proofErr w:type="spellEnd"/>
      <w:r w:rsidRPr="00FD5AEB">
        <w:rPr>
          <w:rFonts w:ascii="Times New Roman" w:hAnsi="Times New Roman" w:cs="Times New Roman"/>
          <w:sz w:val="18"/>
          <w:szCs w:val="24"/>
        </w:rPr>
        <w:t xml:space="preserve">), 2012.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[13] T. Lin, P. Goyal, R. </w:t>
      </w:r>
      <w:proofErr w:type="spellStart"/>
      <w:r w:rsidRPr="00FD5AEB">
        <w:rPr>
          <w:rFonts w:ascii="Times New Roman" w:hAnsi="Times New Roman" w:cs="Times New Roman"/>
          <w:sz w:val="18"/>
          <w:szCs w:val="24"/>
        </w:rPr>
        <w:t>Girshick</w:t>
      </w:r>
      <w:proofErr w:type="spellEnd"/>
      <w:r w:rsidRPr="00FD5AEB">
        <w:rPr>
          <w:rFonts w:ascii="Times New Roman" w:hAnsi="Times New Roman" w:cs="Times New Roman"/>
          <w:sz w:val="18"/>
          <w:szCs w:val="24"/>
        </w:rPr>
        <w:t xml:space="preserve">, K. He, and P. </w:t>
      </w:r>
      <w:proofErr w:type="spellStart"/>
      <w:r w:rsidRPr="00FD5AEB">
        <w:rPr>
          <w:rFonts w:ascii="Times New Roman" w:hAnsi="Times New Roman" w:cs="Times New Roman"/>
          <w:sz w:val="18"/>
          <w:szCs w:val="24"/>
        </w:rPr>
        <w:t>Dollár</w:t>
      </w:r>
      <w:proofErr w:type="spellEnd"/>
      <w:r w:rsidRPr="00FD5AEB">
        <w:rPr>
          <w:rFonts w:ascii="Times New Roman" w:hAnsi="Times New Roman" w:cs="Times New Roman"/>
          <w:sz w:val="18"/>
          <w:szCs w:val="24"/>
        </w:rPr>
        <w:t xml:space="preserve">, “Focal loss for dense object detection,” in Proc. IEEE International Conference on Computer Vision (ICCV), 2017.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[14] R. Agrawal, V. Singh, and A. Sharma, “Smart farming with drones and AI: A meta-analysis of agronomic outcomes,” Precision Agriculture, vol. 25, no. 1, pp. 45</w:t>
      </w:r>
      <w:r w:rsidR="00C665F4">
        <w:rPr>
          <w:rFonts w:ascii="Times New Roman" w:hAnsi="Times New Roman" w:cs="Times New Roman"/>
          <w:sz w:val="18"/>
          <w:szCs w:val="24"/>
        </w:rPr>
        <w:t>-</w:t>
      </w:r>
      <w:r w:rsidRPr="00FD5AEB">
        <w:rPr>
          <w:rFonts w:ascii="Times New Roman" w:hAnsi="Times New Roman" w:cs="Times New Roman"/>
          <w:sz w:val="18"/>
          <w:szCs w:val="24"/>
        </w:rPr>
        <w:t xml:space="preserve">62, 2024. </w:t>
      </w:r>
    </w:p>
    <w:p w:rsidR="00E22D68"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[15] M. El-</w:t>
      </w:r>
      <w:proofErr w:type="spellStart"/>
      <w:r w:rsidRPr="00FD5AEB">
        <w:rPr>
          <w:rFonts w:ascii="Times New Roman" w:hAnsi="Times New Roman" w:cs="Times New Roman"/>
          <w:sz w:val="18"/>
          <w:szCs w:val="24"/>
        </w:rPr>
        <w:t>Jamaoui</w:t>
      </w:r>
      <w:proofErr w:type="spellEnd"/>
      <w:r w:rsidRPr="00FD5AEB">
        <w:rPr>
          <w:rFonts w:ascii="Times New Roman" w:hAnsi="Times New Roman" w:cs="Times New Roman"/>
          <w:sz w:val="18"/>
          <w:szCs w:val="24"/>
        </w:rPr>
        <w:t xml:space="preserve">, A. Garcia, S. </w:t>
      </w:r>
      <w:proofErr w:type="spellStart"/>
      <w:r w:rsidRPr="00FD5AEB">
        <w:rPr>
          <w:rFonts w:ascii="Times New Roman" w:hAnsi="Times New Roman" w:cs="Times New Roman"/>
          <w:sz w:val="18"/>
          <w:szCs w:val="24"/>
        </w:rPr>
        <w:t>Kaba</w:t>
      </w:r>
      <w:proofErr w:type="spellEnd"/>
      <w:r w:rsidRPr="00FD5AEB">
        <w:rPr>
          <w:rFonts w:ascii="Times New Roman" w:hAnsi="Times New Roman" w:cs="Times New Roman"/>
          <w:sz w:val="18"/>
          <w:szCs w:val="24"/>
        </w:rPr>
        <w:t xml:space="preserve">, J. A. </w:t>
      </w:r>
      <w:proofErr w:type="spellStart"/>
      <w:r w:rsidRPr="00FD5AEB">
        <w:rPr>
          <w:rFonts w:ascii="Times New Roman" w:hAnsi="Times New Roman" w:cs="Times New Roman"/>
          <w:sz w:val="18"/>
          <w:szCs w:val="24"/>
        </w:rPr>
        <w:t>Martínez</w:t>
      </w:r>
      <w:proofErr w:type="spellEnd"/>
      <w:r w:rsidRPr="00FD5AEB">
        <w:rPr>
          <w:rFonts w:ascii="Times New Roman" w:hAnsi="Times New Roman" w:cs="Times New Roman"/>
          <w:sz w:val="18"/>
          <w:szCs w:val="24"/>
        </w:rPr>
        <w:t xml:space="preserve">, and C. Tovar, “Assessing soil organic carbon using UAVs and machine learning,” Sustainability, vol. 17, no. 8, p. 3440, 2025. </w:t>
      </w:r>
    </w:p>
    <w:p w:rsidR="00253B9B" w:rsidRPr="00FD5AEB" w:rsidRDefault="00E22D68"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[16] E. Gyasi, K. </w:t>
      </w:r>
      <w:proofErr w:type="spellStart"/>
      <w:r w:rsidRPr="00FD5AEB">
        <w:rPr>
          <w:rFonts w:ascii="Times New Roman" w:hAnsi="Times New Roman" w:cs="Times New Roman"/>
          <w:sz w:val="18"/>
          <w:szCs w:val="24"/>
        </w:rPr>
        <w:t>Osei</w:t>
      </w:r>
      <w:proofErr w:type="spellEnd"/>
      <w:r w:rsidRPr="00FD5AEB">
        <w:rPr>
          <w:rFonts w:ascii="Times New Roman" w:hAnsi="Times New Roman" w:cs="Times New Roman"/>
          <w:sz w:val="18"/>
          <w:szCs w:val="24"/>
        </w:rPr>
        <w:t>, and A. Mensah, “AI-driven UAV soil fertility mapping in Sub-Saharan Africa: A review,” African Journal of Agricultural Research, vol. 19, no. 5, pp. 118</w:t>
      </w:r>
      <w:r w:rsidR="00C665F4">
        <w:rPr>
          <w:rFonts w:ascii="Times New Roman" w:hAnsi="Times New Roman" w:cs="Times New Roman"/>
          <w:sz w:val="18"/>
          <w:szCs w:val="24"/>
        </w:rPr>
        <w:t>-</w:t>
      </w:r>
      <w:r w:rsidRPr="00FD5AEB">
        <w:rPr>
          <w:rFonts w:ascii="Times New Roman" w:hAnsi="Times New Roman" w:cs="Times New Roman"/>
          <w:sz w:val="18"/>
          <w:szCs w:val="24"/>
        </w:rPr>
        <w:t>132, 2023.</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[17] K. He, X. Zhang, S. Ren, and J. Sun, “Deep residual learning for image recognition,” in Proc. IEEE CVPR, 2016.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[18] Y. </w:t>
      </w:r>
      <w:proofErr w:type="spellStart"/>
      <w:r w:rsidRPr="00FD5AEB">
        <w:rPr>
          <w:rFonts w:ascii="Times New Roman" w:hAnsi="Times New Roman" w:cs="Times New Roman"/>
          <w:sz w:val="18"/>
          <w:szCs w:val="24"/>
        </w:rPr>
        <w:t>LeCun</w:t>
      </w:r>
      <w:proofErr w:type="spellEnd"/>
      <w:r w:rsidRPr="00FD5AEB">
        <w:rPr>
          <w:rFonts w:ascii="Times New Roman" w:hAnsi="Times New Roman" w:cs="Times New Roman"/>
          <w:sz w:val="18"/>
          <w:szCs w:val="24"/>
        </w:rPr>
        <w:t xml:space="preserve">, Y. </w:t>
      </w:r>
      <w:proofErr w:type="spellStart"/>
      <w:r w:rsidRPr="00FD5AEB">
        <w:rPr>
          <w:rFonts w:ascii="Times New Roman" w:hAnsi="Times New Roman" w:cs="Times New Roman"/>
          <w:sz w:val="18"/>
          <w:szCs w:val="24"/>
        </w:rPr>
        <w:t>Bengio</w:t>
      </w:r>
      <w:proofErr w:type="spellEnd"/>
      <w:r w:rsidRPr="00FD5AEB">
        <w:rPr>
          <w:rFonts w:ascii="Times New Roman" w:hAnsi="Times New Roman" w:cs="Times New Roman"/>
          <w:sz w:val="18"/>
          <w:szCs w:val="24"/>
        </w:rPr>
        <w:t>, and G. Hinton, “Deep learning,” Nature, vol. 521, pp. 436</w:t>
      </w:r>
      <w:r w:rsidR="00C665F4">
        <w:rPr>
          <w:rFonts w:ascii="Times New Roman" w:hAnsi="Times New Roman" w:cs="Times New Roman"/>
          <w:sz w:val="18"/>
          <w:szCs w:val="24"/>
        </w:rPr>
        <w:t>-</w:t>
      </w:r>
      <w:r w:rsidRPr="00FD5AEB">
        <w:rPr>
          <w:rFonts w:ascii="Times New Roman" w:hAnsi="Times New Roman" w:cs="Times New Roman"/>
          <w:sz w:val="18"/>
          <w:szCs w:val="24"/>
        </w:rPr>
        <w:t xml:space="preserve">444, 2015. </w:t>
      </w:r>
    </w:p>
    <w:p w:rsidR="00253B9B" w:rsidRPr="00FD5AEB" w:rsidRDefault="00502F9F" w:rsidP="00FD5AEB">
      <w:pPr>
        <w:spacing w:before="100" w:beforeAutospacing="1" w:after="100" w:afterAutospacing="1" w:line="276" w:lineRule="auto"/>
        <w:jc w:val="both"/>
        <w:outlineLvl w:val="1"/>
        <w:rPr>
          <w:rFonts w:ascii="Times New Roman" w:hAnsi="Times New Roman" w:cs="Times New Roman"/>
          <w:sz w:val="18"/>
          <w:szCs w:val="24"/>
        </w:rPr>
      </w:pPr>
      <w:r w:rsidRPr="00502F9F">
        <w:rPr>
          <w:rFonts w:ascii="Times New Roman" w:hAnsi="Times New Roman" w:cs="Times New Roman"/>
          <w:sz w:val="18"/>
          <w:szCs w:val="24"/>
        </w:rPr>
        <w:t xml:space="preserve">[19] R. </w:t>
      </w:r>
      <w:proofErr w:type="spellStart"/>
      <w:r w:rsidRPr="00502F9F">
        <w:rPr>
          <w:rFonts w:ascii="Times New Roman" w:hAnsi="Times New Roman" w:cs="Times New Roman"/>
          <w:sz w:val="18"/>
          <w:szCs w:val="24"/>
        </w:rPr>
        <w:t>Padarian</w:t>
      </w:r>
      <w:proofErr w:type="spellEnd"/>
      <w:r w:rsidRPr="00502F9F">
        <w:rPr>
          <w:rFonts w:ascii="Times New Roman" w:hAnsi="Times New Roman" w:cs="Times New Roman"/>
          <w:sz w:val="18"/>
          <w:szCs w:val="24"/>
        </w:rPr>
        <w:t xml:space="preserve">, B. </w:t>
      </w:r>
      <w:proofErr w:type="spellStart"/>
      <w:r w:rsidRPr="00502F9F">
        <w:rPr>
          <w:rFonts w:ascii="Times New Roman" w:hAnsi="Times New Roman" w:cs="Times New Roman"/>
          <w:sz w:val="18"/>
          <w:szCs w:val="24"/>
        </w:rPr>
        <w:t>Minasny</w:t>
      </w:r>
      <w:proofErr w:type="spellEnd"/>
      <w:r w:rsidRPr="00502F9F">
        <w:rPr>
          <w:rFonts w:ascii="Times New Roman" w:hAnsi="Times New Roman" w:cs="Times New Roman"/>
          <w:sz w:val="18"/>
          <w:szCs w:val="24"/>
        </w:rPr>
        <w:t xml:space="preserve">, and A. B. </w:t>
      </w:r>
      <w:proofErr w:type="spellStart"/>
      <w:r w:rsidRPr="00502F9F">
        <w:rPr>
          <w:rFonts w:ascii="Times New Roman" w:hAnsi="Times New Roman" w:cs="Times New Roman"/>
          <w:sz w:val="18"/>
          <w:szCs w:val="24"/>
        </w:rPr>
        <w:t>McBratney</w:t>
      </w:r>
      <w:proofErr w:type="spellEnd"/>
      <w:r w:rsidRPr="00502F9F">
        <w:rPr>
          <w:rFonts w:ascii="Times New Roman" w:hAnsi="Times New Roman" w:cs="Times New Roman"/>
          <w:sz w:val="18"/>
          <w:szCs w:val="24"/>
        </w:rPr>
        <w:t xml:space="preserve">, “Using deep learning for digital soil mapping,” </w:t>
      </w:r>
      <w:proofErr w:type="spellStart"/>
      <w:r w:rsidRPr="00502F9F">
        <w:rPr>
          <w:rFonts w:ascii="Times New Roman" w:hAnsi="Times New Roman" w:cs="Times New Roman"/>
          <w:sz w:val="18"/>
          <w:szCs w:val="24"/>
        </w:rPr>
        <w:t>Geoderma</w:t>
      </w:r>
      <w:proofErr w:type="spellEnd"/>
      <w:r w:rsidRPr="00502F9F">
        <w:rPr>
          <w:rFonts w:ascii="Times New Roman" w:hAnsi="Times New Roman" w:cs="Times New Roman"/>
          <w:sz w:val="18"/>
          <w:szCs w:val="24"/>
        </w:rPr>
        <w:t>, vol. 312, pp. 178–193, 2018.</w:t>
      </w:r>
      <w:r w:rsidR="00253B9B" w:rsidRPr="00FD5AEB">
        <w:rPr>
          <w:rFonts w:ascii="Times New Roman" w:hAnsi="Times New Roman" w:cs="Times New Roman"/>
          <w:sz w:val="18"/>
          <w:szCs w:val="24"/>
        </w:rPr>
        <w:t xml:space="preserve">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[20] J. </w:t>
      </w:r>
      <w:proofErr w:type="spellStart"/>
      <w:r w:rsidRPr="00FD5AEB">
        <w:rPr>
          <w:rFonts w:ascii="Times New Roman" w:hAnsi="Times New Roman" w:cs="Times New Roman"/>
          <w:sz w:val="18"/>
          <w:szCs w:val="24"/>
        </w:rPr>
        <w:t>Schmidhuber</w:t>
      </w:r>
      <w:proofErr w:type="spellEnd"/>
      <w:r w:rsidRPr="00FD5AEB">
        <w:rPr>
          <w:rFonts w:ascii="Times New Roman" w:hAnsi="Times New Roman" w:cs="Times New Roman"/>
          <w:sz w:val="18"/>
          <w:szCs w:val="24"/>
        </w:rPr>
        <w:t xml:space="preserve">, “Deep learning in neural networks: An overview,” Neural Networks, 2015.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[21] S. </w:t>
      </w:r>
      <w:proofErr w:type="spellStart"/>
      <w:r w:rsidRPr="00FD5AEB">
        <w:rPr>
          <w:rFonts w:ascii="Times New Roman" w:hAnsi="Times New Roman" w:cs="Times New Roman"/>
          <w:sz w:val="18"/>
          <w:szCs w:val="24"/>
        </w:rPr>
        <w:t>Liakos</w:t>
      </w:r>
      <w:proofErr w:type="spellEnd"/>
      <w:r w:rsidRPr="00FD5AEB">
        <w:rPr>
          <w:rFonts w:ascii="Times New Roman" w:hAnsi="Times New Roman" w:cs="Times New Roman"/>
          <w:sz w:val="18"/>
          <w:szCs w:val="24"/>
        </w:rPr>
        <w:t xml:space="preserve"> et al., “Machine learning in agriculture: A review,” Sensors, 2018.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[22] C. Zhang and J. Kovacs, “The application of small UAVs for precision agriculture,” Precision Agriculture, 2012.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[23] R. </w:t>
      </w:r>
      <w:proofErr w:type="spellStart"/>
      <w:r w:rsidRPr="00FD5AEB">
        <w:rPr>
          <w:rFonts w:ascii="Times New Roman" w:hAnsi="Times New Roman" w:cs="Times New Roman"/>
          <w:sz w:val="18"/>
          <w:szCs w:val="24"/>
        </w:rPr>
        <w:t>Gebbers</w:t>
      </w:r>
      <w:proofErr w:type="spellEnd"/>
      <w:r w:rsidRPr="00FD5AEB">
        <w:rPr>
          <w:rFonts w:ascii="Times New Roman" w:hAnsi="Times New Roman" w:cs="Times New Roman"/>
          <w:sz w:val="18"/>
          <w:szCs w:val="24"/>
        </w:rPr>
        <w:t xml:space="preserve"> and V. </w:t>
      </w:r>
      <w:proofErr w:type="spellStart"/>
      <w:r w:rsidRPr="00FD5AEB">
        <w:rPr>
          <w:rFonts w:ascii="Times New Roman" w:hAnsi="Times New Roman" w:cs="Times New Roman"/>
          <w:sz w:val="18"/>
          <w:szCs w:val="24"/>
        </w:rPr>
        <w:t>Adamchuk</w:t>
      </w:r>
      <w:proofErr w:type="spellEnd"/>
      <w:r w:rsidRPr="00FD5AEB">
        <w:rPr>
          <w:rFonts w:ascii="Times New Roman" w:hAnsi="Times New Roman" w:cs="Times New Roman"/>
          <w:sz w:val="18"/>
          <w:szCs w:val="24"/>
        </w:rPr>
        <w:t xml:space="preserve">, “Precision agriculture and food security,” Science, 2010.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[24] M. Weiss et al., “UAV-based monitoring for agriculture,” Remote Sensing, 2020.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[25] J. Deng et al., “ImageNet: A large-scale image database,” CVPR, 2009.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[26] D. Silver et al., “Mastering complex tasks with deep learning,” Nature, 2016.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[27] A. </w:t>
      </w:r>
      <w:proofErr w:type="spellStart"/>
      <w:r w:rsidRPr="00FD5AEB">
        <w:rPr>
          <w:rFonts w:ascii="Times New Roman" w:hAnsi="Times New Roman" w:cs="Times New Roman"/>
          <w:sz w:val="18"/>
          <w:szCs w:val="24"/>
        </w:rPr>
        <w:t>Boulent</w:t>
      </w:r>
      <w:proofErr w:type="spellEnd"/>
      <w:r w:rsidRPr="00FD5AEB">
        <w:rPr>
          <w:rFonts w:ascii="Times New Roman" w:hAnsi="Times New Roman" w:cs="Times New Roman"/>
          <w:sz w:val="18"/>
          <w:szCs w:val="24"/>
        </w:rPr>
        <w:t xml:space="preserve"> et al., “Deep learning for detecting plant diseases,” Frontiers, 2019.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[28] H. </w:t>
      </w:r>
      <w:proofErr w:type="spellStart"/>
      <w:r w:rsidRPr="00FD5AEB">
        <w:rPr>
          <w:rFonts w:ascii="Times New Roman" w:hAnsi="Times New Roman" w:cs="Times New Roman"/>
          <w:sz w:val="18"/>
          <w:szCs w:val="24"/>
        </w:rPr>
        <w:t>Benos</w:t>
      </w:r>
      <w:proofErr w:type="spellEnd"/>
      <w:r w:rsidRPr="00FD5AEB">
        <w:rPr>
          <w:rFonts w:ascii="Times New Roman" w:hAnsi="Times New Roman" w:cs="Times New Roman"/>
          <w:sz w:val="18"/>
          <w:szCs w:val="24"/>
        </w:rPr>
        <w:t xml:space="preserve"> et al., “Machine learning in agriculture,” Computers and Electronics in Agriculture, 2021.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[29] P. R. Sharma et al., “Soil classification using CNN,” Applied Sciences, 2021.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[30] R. </w:t>
      </w:r>
      <w:proofErr w:type="spellStart"/>
      <w:r w:rsidRPr="00FD5AEB">
        <w:rPr>
          <w:rFonts w:ascii="Times New Roman" w:hAnsi="Times New Roman" w:cs="Times New Roman"/>
          <w:sz w:val="18"/>
          <w:szCs w:val="24"/>
        </w:rPr>
        <w:t>Padarian</w:t>
      </w:r>
      <w:proofErr w:type="spellEnd"/>
      <w:r w:rsidRPr="00FD5AEB">
        <w:rPr>
          <w:rFonts w:ascii="Times New Roman" w:hAnsi="Times New Roman" w:cs="Times New Roman"/>
          <w:sz w:val="18"/>
          <w:szCs w:val="24"/>
        </w:rPr>
        <w:t xml:space="preserve"> et al., “Deep learning for soil mapping,” </w:t>
      </w:r>
      <w:proofErr w:type="spellStart"/>
      <w:r w:rsidRPr="00FD5AEB">
        <w:rPr>
          <w:rFonts w:ascii="Times New Roman" w:hAnsi="Times New Roman" w:cs="Times New Roman"/>
          <w:sz w:val="18"/>
          <w:szCs w:val="24"/>
        </w:rPr>
        <w:t>Geoderma</w:t>
      </w:r>
      <w:proofErr w:type="spellEnd"/>
      <w:r w:rsidRPr="00FD5AEB">
        <w:rPr>
          <w:rFonts w:ascii="Times New Roman" w:hAnsi="Times New Roman" w:cs="Times New Roman"/>
          <w:sz w:val="18"/>
          <w:szCs w:val="24"/>
        </w:rPr>
        <w:t xml:space="preserve">, 2019. </w:t>
      </w:r>
    </w:p>
    <w:p w:rsidR="00253B9B"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[31] B. </w:t>
      </w:r>
      <w:proofErr w:type="spellStart"/>
      <w:r w:rsidRPr="00FD5AEB">
        <w:rPr>
          <w:rFonts w:ascii="Times New Roman" w:hAnsi="Times New Roman" w:cs="Times New Roman"/>
          <w:sz w:val="18"/>
          <w:szCs w:val="24"/>
        </w:rPr>
        <w:t>Minaee</w:t>
      </w:r>
      <w:proofErr w:type="spellEnd"/>
      <w:r w:rsidRPr="00FD5AEB">
        <w:rPr>
          <w:rFonts w:ascii="Times New Roman" w:hAnsi="Times New Roman" w:cs="Times New Roman"/>
          <w:sz w:val="18"/>
          <w:szCs w:val="24"/>
        </w:rPr>
        <w:t xml:space="preserve"> et al., “Image segmentation using deep learning,” IEEE Access, 2021. </w:t>
      </w:r>
    </w:p>
    <w:p w:rsidR="00B61C62" w:rsidRPr="00FD5AEB" w:rsidRDefault="00253B9B" w:rsidP="00FD5AEB">
      <w:pPr>
        <w:spacing w:before="100" w:beforeAutospacing="1" w:after="100" w:afterAutospacing="1" w:line="276" w:lineRule="auto"/>
        <w:jc w:val="both"/>
        <w:outlineLvl w:val="1"/>
        <w:rPr>
          <w:rFonts w:ascii="Times New Roman" w:hAnsi="Times New Roman" w:cs="Times New Roman"/>
          <w:sz w:val="18"/>
          <w:szCs w:val="24"/>
        </w:rPr>
      </w:pPr>
      <w:r w:rsidRPr="00FD5AEB">
        <w:rPr>
          <w:rFonts w:ascii="Times New Roman" w:hAnsi="Times New Roman" w:cs="Times New Roman"/>
          <w:sz w:val="18"/>
          <w:szCs w:val="24"/>
        </w:rPr>
        <w:t xml:space="preserve">[32] T. </w:t>
      </w:r>
      <w:proofErr w:type="spellStart"/>
      <w:r w:rsidRPr="00FD5AEB">
        <w:rPr>
          <w:rFonts w:ascii="Times New Roman" w:hAnsi="Times New Roman" w:cs="Times New Roman"/>
          <w:sz w:val="18"/>
          <w:szCs w:val="24"/>
        </w:rPr>
        <w:t>Khoshnevisan</w:t>
      </w:r>
      <w:proofErr w:type="spellEnd"/>
      <w:r w:rsidRPr="00FD5AEB">
        <w:rPr>
          <w:rFonts w:ascii="Times New Roman" w:hAnsi="Times New Roman" w:cs="Times New Roman"/>
          <w:sz w:val="18"/>
          <w:szCs w:val="24"/>
        </w:rPr>
        <w:t xml:space="preserve"> et al., “Applications of </w:t>
      </w:r>
      <w:proofErr w:type="spellStart"/>
      <w:r w:rsidRPr="00FD5AEB">
        <w:rPr>
          <w:rFonts w:ascii="Times New Roman" w:hAnsi="Times New Roman" w:cs="Times New Roman"/>
          <w:sz w:val="18"/>
          <w:szCs w:val="24"/>
        </w:rPr>
        <w:t>IoT</w:t>
      </w:r>
      <w:proofErr w:type="spellEnd"/>
      <w:r w:rsidRPr="00FD5AEB">
        <w:rPr>
          <w:rFonts w:ascii="Times New Roman" w:hAnsi="Times New Roman" w:cs="Times New Roman"/>
          <w:sz w:val="18"/>
          <w:szCs w:val="24"/>
        </w:rPr>
        <w:t xml:space="preserve"> and AI in agriculture,” Smart Agriculture, 2020.</w:t>
      </w:r>
    </w:p>
    <w:sectPr w:rsidR="00B61C62" w:rsidRPr="00FD5AEB" w:rsidSect="00273F8F">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04A34"/>
    <w:multiLevelType w:val="multilevel"/>
    <w:tmpl w:val="EAB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70BF5"/>
    <w:multiLevelType w:val="hybridMultilevel"/>
    <w:tmpl w:val="F23A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62"/>
    <w:rsid w:val="000031F2"/>
    <w:rsid w:val="001E662F"/>
    <w:rsid w:val="00252DF2"/>
    <w:rsid w:val="00253B9B"/>
    <w:rsid w:val="00273F8F"/>
    <w:rsid w:val="00322CE4"/>
    <w:rsid w:val="00325ACD"/>
    <w:rsid w:val="00386A74"/>
    <w:rsid w:val="003D5BF1"/>
    <w:rsid w:val="004E4A5B"/>
    <w:rsid w:val="00502F9F"/>
    <w:rsid w:val="006505FC"/>
    <w:rsid w:val="0066441D"/>
    <w:rsid w:val="00891EA1"/>
    <w:rsid w:val="00AB2DA4"/>
    <w:rsid w:val="00AF4D4E"/>
    <w:rsid w:val="00B61C62"/>
    <w:rsid w:val="00C665F4"/>
    <w:rsid w:val="00D119ED"/>
    <w:rsid w:val="00DD6219"/>
    <w:rsid w:val="00E22D68"/>
    <w:rsid w:val="00E42C11"/>
    <w:rsid w:val="00FD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341D1-2B35-486C-902E-CBBA38EE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A74"/>
    <w:pPr>
      <w:ind w:left="720"/>
      <w:contextualSpacing/>
    </w:pPr>
  </w:style>
  <w:style w:type="character" w:styleId="Emphasis">
    <w:name w:val="Emphasis"/>
    <w:basedOn w:val="DefaultParagraphFont"/>
    <w:uiPriority w:val="20"/>
    <w:qFormat/>
    <w:rsid w:val="000031F2"/>
    <w:rPr>
      <w:i/>
      <w:iCs/>
    </w:rPr>
  </w:style>
  <w:style w:type="character" w:styleId="PlaceholderText">
    <w:name w:val="Placeholder Text"/>
    <w:basedOn w:val="DefaultParagraphFont"/>
    <w:uiPriority w:val="99"/>
    <w:semiHidden/>
    <w:rsid w:val="000031F2"/>
    <w:rPr>
      <w:color w:val="808080"/>
    </w:rPr>
  </w:style>
  <w:style w:type="character" w:customStyle="1" w:styleId="mord">
    <w:name w:val="mord"/>
    <w:basedOn w:val="DefaultParagraphFont"/>
    <w:rsid w:val="00E22D68"/>
  </w:style>
  <w:style w:type="character" w:customStyle="1" w:styleId="mopen">
    <w:name w:val="mopen"/>
    <w:basedOn w:val="DefaultParagraphFont"/>
    <w:rsid w:val="00E22D68"/>
  </w:style>
  <w:style w:type="character" w:customStyle="1" w:styleId="mpunct">
    <w:name w:val="mpunct"/>
    <w:basedOn w:val="DefaultParagraphFont"/>
    <w:rsid w:val="00E22D68"/>
  </w:style>
  <w:style w:type="character" w:customStyle="1" w:styleId="mclose">
    <w:name w:val="mclose"/>
    <w:basedOn w:val="DefaultParagraphFont"/>
    <w:rsid w:val="00E22D68"/>
  </w:style>
  <w:style w:type="character" w:customStyle="1" w:styleId="mrel">
    <w:name w:val="mrel"/>
    <w:basedOn w:val="DefaultParagraphFont"/>
    <w:rsid w:val="00E22D68"/>
  </w:style>
  <w:style w:type="character" w:customStyle="1" w:styleId="mop">
    <w:name w:val="mop"/>
    <w:basedOn w:val="DefaultParagraphFont"/>
    <w:rsid w:val="00E22D68"/>
  </w:style>
  <w:style w:type="character" w:customStyle="1" w:styleId="vlist-s">
    <w:name w:val="vlist-s"/>
    <w:basedOn w:val="DefaultParagraphFont"/>
    <w:rsid w:val="00E22D68"/>
  </w:style>
  <w:style w:type="character" w:customStyle="1" w:styleId="mbin">
    <w:name w:val="mbin"/>
    <w:basedOn w:val="DefaultParagraphFont"/>
    <w:rsid w:val="00E2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03">
      <w:bodyDiv w:val="1"/>
      <w:marLeft w:val="0"/>
      <w:marRight w:val="0"/>
      <w:marTop w:val="0"/>
      <w:marBottom w:val="0"/>
      <w:divBdr>
        <w:top w:val="none" w:sz="0" w:space="0" w:color="auto"/>
        <w:left w:val="none" w:sz="0" w:space="0" w:color="auto"/>
        <w:bottom w:val="none" w:sz="0" w:space="0" w:color="auto"/>
        <w:right w:val="none" w:sz="0" w:space="0" w:color="auto"/>
      </w:divBdr>
      <w:divsChild>
        <w:div w:id="576138109">
          <w:marLeft w:val="0"/>
          <w:marRight w:val="0"/>
          <w:marTop w:val="0"/>
          <w:marBottom w:val="0"/>
          <w:divBdr>
            <w:top w:val="none" w:sz="0" w:space="0" w:color="auto"/>
            <w:left w:val="none" w:sz="0" w:space="0" w:color="auto"/>
            <w:bottom w:val="none" w:sz="0" w:space="0" w:color="auto"/>
            <w:right w:val="none" w:sz="0" w:space="0" w:color="auto"/>
          </w:divBdr>
        </w:div>
      </w:divsChild>
    </w:div>
    <w:div w:id="129520377">
      <w:bodyDiv w:val="1"/>
      <w:marLeft w:val="0"/>
      <w:marRight w:val="0"/>
      <w:marTop w:val="0"/>
      <w:marBottom w:val="0"/>
      <w:divBdr>
        <w:top w:val="none" w:sz="0" w:space="0" w:color="auto"/>
        <w:left w:val="none" w:sz="0" w:space="0" w:color="auto"/>
        <w:bottom w:val="none" w:sz="0" w:space="0" w:color="auto"/>
        <w:right w:val="none" w:sz="0" w:space="0" w:color="auto"/>
      </w:divBdr>
      <w:divsChild>
        <w:div w:id="1654723562">
          <w:marLeft w:val="0"/>
          <w:marRight w:val="0"/>
          <w:marTop w:val="0"/>
          <w:marBottom w:val="0"/>
          <w:divBdr>
            <w:top w:val="none" w:sz="0" w:space="0" w:color="auto"/>
            <w:left w:val="none" w:sz="0" w:space="0" w:color="auto"/>
            <w:bottom w:val="none" w:sz="0" w:space="0" w:color="auto"/>
            <w:right w:val="none" w:sz="0" w:space="0" w:color="auto"/>
          </w:divBdr>
        </w:div>
      </w:divsChild>
    </w:div>
    <w:div w:id="209849675">
      <w:bodyDiv w:val="1"/>
      <w:marLeft w:val="0"/>
      <w:marRight w:val="0"/>
      <w:marTop w:val="0"/>
      <w:marBottom w:val="0"/>
      <w:divBdr>
        <w:top w:val="none" w:sz="0" w:space="0" w:color="auto"/>
        <w:left w:val="none" w:sz="0" w:space="0" w:color="auto"/>
        <w:bottom w:val="none" w:sz="0" w:space="0" w:color="auto"/>
        <w:right w:val="none" w:sz="0" w:space="0" w:color="auto"/>
      </w:divBdr>
      <w:divsChild>
        <w:div w:id="1450391563">
          <w:marLeft w:val="0"/>
          <w:marRight w:val="0"/>
          <w:marTop w:val="0"/>
          <w:marBottom w:val="0"/>
          <w:divBdr>
            <w:top w:val="none" w:sz="0" w:space="0" w:color="auto"/>
            <w:left w:val="none" w:sz="0" w:space="0" w:color="auto"/>
            <w:bottom w:val="none" w:sz="0" w:space="0" w:color="auto"/>
            <w:right w:val="none" w:sz="0" w:space="0" w:color="auto"/>
          </w:divBdr>
        </w:div>
      </w:divsChild>
    </w:div>
    <w:div w:id="227155136">
      <w:bodyDiv w:val="1"/>
      <w:marLeft w:val="0"/>
      <w:marRight w:val="0"/>
      <w:marTop w:val="0"/>
      <w:marBottom w:val="0"/>
      <w:divBdr>
        <w:top w:val="none" w:sz="0" w:space="0" w:color="auto"/>
        <w:left w:val="none" w:sz="0" w:space="0" w:color="auto"/>
        <w:bottom w:val="none" w:sz="0" w:space="0" w:color="auto"/>
        <w:right w:val="none" w:sz="0" w:space="0" w:color="auto"/>
      </w:divBdr>
      <w:divsChild>
        <w:div w:id="89731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923516">
      <w:bodyDiv w:val="1"/>
      <w:marLeft w:val="0"/>
      <w:marRight w:val="0"/>
      <w:marTop w:val="0"/>
      <w:marBottom w:val="0"/>
      <w:divBdr>
        <w:top w:val="none" w:sz="0" w:space="0" w:color="auto"/>
        <w:left w:val="none" w:sz="0" w:space="0" w:color="auto"/>
        <w:bottom w:val="none" w:sz="0" w:space="0" w:color="auto"/>
        <w:right w:val="none" w:sz="0" w:space="0" w:color="auto"/>
      </w:divBdr>
      <w:divsChild>
        <w:div w:id="82582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916956">
      <w:bodyDiv w:val="1"/>
      <w:marLeft w:val="0"/>
      <w:marRight w:val="0"/>
      <w:marTop w:val="0"/>
      <w:marBottom w:val="0"/>
      <w:divBdr>
        <w:top w:val="none" w:sz="0" w:space="0" w:color="auto"/>
        <w:left w:val="none" w:sz="0" w:space="0" w:color="auto"/>
        <w:bottom w:val="none" w:sz="0" w:space="0" w:color="auto"/>
        <w:right w:val="none" w:sz="0" w:space="0" w:color="auto"/>
      </w:divBdr>
      <w:divsChild>
        <w:div w:id="2081710971">
          <w:marLeft w:val="0"/>
          <w:marRight w:val="0"/>
          <w:marTop w:val="0"/>
          <w:marBottom w:val="0"/>
          <w:divBdr>
            <w:top w:val="none" w:sz="0" w:space="0" w:color="auto"/>
            <w:left w:val="none" w:sz="0" w:space="0" w:color="auto"/>
            <w:bottom w:val="none" w:sz="0" w:space="0" w:color="auto"/>
            <w:right w:val="none" w:sz="0" w:space="0" w:color="auto"/>
          </w:divBdr>
        </w:div>
      </w:divsChild>
    </w:div>
    <w:div w:id="374935556">
      <w:bodyDiv w:val="1"/>
      <w:marLeft w:val="0"/>
      <w:marRight w:val="0"/>
      <w:marTop w:val="0"/>
      <w:marBottom w:val="0"/>
      <w:divBdr>
        <w:top w:val="none" w:sz="0" w:space="0" w:color="auto"/>
        <w:left w:val="none" w:sz="0" w:space="0" w:color="auto"/>
        <w:bottom w:val="none" w:sz="0" w:space="0" w:color="auto"/>
        <w:right w:val="none" w:sz="0" w:space="0" w:color="auto"/>
      </w:divBdr>
      <w:divsChild>
        <w:div w:id="11297563">
          <w:marLeft w:val="0"/>
          <w:marRight w:val="0"/>
          <w:marTop w:val="0"/>
          <w:marBottom w:val="0"/>
          <w:divBdr>
            <w:top w:val="none" w:sz="0" w:space="0" w:color="auto"/>
            <w:left w:val="none" w:sz="0" w:space="0" w:color="auto"/>
            <w:bottom w:val="none" w:sz="0" w:space="0" w:color="auto"/>
            <w:right w:val="none" w:sz="0" w:space="0" w:color="auto"/>
          </w:divBdr>
        </w:div>
      </w:divsChild>
    </w:div>
    <w:div w:id="405305186">
      <w:bodyDiv w:val="1"/>
      <w:marLeft w:val="0"/>
      <w:marRight w:val="0"/>
      <w:marTop w:val="0"/>
      <w:marBottom w:val="0"/>
      <w:divBdr>
        <w:top w:val="none" w:sz="0" w:space="0" w:color="auto"/>
        <w:left w:val="none" w:sz="0" w:space="0" w:color="auto"/>
        <w:bottom w:val="none" w:sz="0" w:space="0" w:color="auto"/>
        <w:right w:val="none" w:sz="0" w:space="0" w:color="auto"/>
      </w:divBdr>
      <w:divsChild>
        <w:div w:id="1997223136">
          <w:marLeft w:val="0"/>
          <w:marRight w:val="0"/>
          <w:marTop w:val="0"/>
          <w:marBottom w:val="0"/>
          <w:divBdr>
            <w:top w:val="none" w:sz="0" w:space="0" w:color="auto"/>
            <w:left w:val="none" w:sz="0" w:space="0" w:color="auto"/>
            <w:bottom w:val="none" w:sz="0" w:space="0" w:color="auto"/>
            <w:right w:val="none" w:sz="0" w:space="0" w:color="auto"/>
          </w:divBdr>
        </w:div>
      </w:divsChild>
    </w:div>
    <w:div w:id="457336645">
      <w:bodyDiv w:val="1"/>
      <w:marLeft w:val="0"/>
      <w:marRight w:val="0"/>
      <w:marTop w:val="0"/>
      <w:marBottom w:val="0"/>
      <w:divBdr>
        <w:top w:val="none" w:sz="0" w:space="0" w:color="auto"/>
        <w:left w:val="none" w:sz="0" w:space="0" w:color="auto"/>
        <w:bottom w:val="none" w:sz="0" w:space="0" w:color="auto"/>
        <w:right w:val="none" w:sz="0" w:space="0" w:color="auto"/>
      </w:divBdr>
      <w:divsChild>
        <w:div w:id="1042902061">
          <w:marLeft w:val="0"/>
          <w:marRight w:val="0"/>
          <w:marTop w:val="0"/>
          <w:marBottom w:val="0"/>
          <w:divBdr>
            <w:top w:val="none" w:sz="0" w:space="0" w:color="auto"/>
            <w:left w:val="none" w:sz="0" w:space="0" w:color="auto"/>
            <w:bottom w:val="none" w:sz="0" w:space="0" w:color="auto"/>
            <w:right w:val="none" w:sz="0" w:space="0" w:color="auto"/>
          </w:divBdr>
        </w:div>
      </w:divsChild>
    </w:div>
    <w:div w:id="459806150">
      <w:bodyDiv w:val="1"/>
      <w:marLeft w:val="0"/>
      <w:marRight w:val="0"/>
      <w:marTop w:val="0"/>
      <w:marBottom w:val="0"/>
      <w:divBdr>
        <w:top w:val="none" w:sz="0" w:space="0" w:color="auto"/>
        <w:left w:val="none" w:sz="0" w:space="0" w:color="auto"/>
        <w:bottom w:val="none" w:sz="0" w:space="0" w:color="auto"/>
        <w:right w:val="none" w:sz="0" w:space="0" w:color="auto"/>
      </w:divBdr>
      <w:divsChild>
        <w:div w:id="1264343307">
          <w:marLeft w:val="0"/>
          <w:marRight w:val="0"/>
          <w:marTop w:val="0"/>
          <w:marBottom w:val="0"/>
          <w:divBdr>
            <w:top w:val="none" w:sz="0" w:space="0" w:color="auto"/>
            <w:left w:val="none" w:sz="0" w:space="0" w:color="auto"/>
            <w:bottom w:val="none" w:sz="0" w:space="0" w:color="auto"/>
            <w:right w:val="none" w:sz="0" w:space="0" w:color="auto"/>
          </w:divBdr>
        </w:div>
      </w:divsChild>
    </w:div>
    <w:div w:id="485825032">
      <w:bodyDiv w:val="1"/>
      <w:marLeft w:val="0"/>
      <w:marRight w:val="0"/>
      <w:marTop w:val="0"/>
      <w:marBottom w:val="0"/>
      <w:divBdr>
        <w:top w:val="none" w:sz="0" w:space="0" w:color="auto"/>
        <w:left w:val="none" w:sz="0" w:space="0" w:color="auto"/>
        <w:bottom w:val="none" w:sz="0" w:space="0" w:color="auto"/>
        <w:right w:val="none" w:sz="0" w:space="0" w:color="auto"/>
      </w:divBdr>
      <w:divsChild>
        <w:div w:id="1881551526">
          <w:marLeft w:val="0"/>
          <w:marRight w:val="0"/>
          <w:marTop w:val="0"/>
          <w:marBottom w:val="0"/>
          <w:divBdr>
            <w:top w:val="none" w:sz="0" w:space="0" w:color="auto"/>
            <w:left w:val="none" w:sz="0" w:space="0" w:color="auto"/>
            <w:bottom w:val="none" w:sz="0" w:space="0" w:color="auto"/>
            <w:right w:val="none" w:sz="0" w:space="0" w:color="auto"/>
          </w:divBdr>
        </w:div>
      </w:divsChild>
    </w:div>
    <w:div w:id="553471165">
      <w:bodyDiv w:val="1"/>
      <w:marLeft w:val="0"/>
      <w:marRight w:val="0"/>
      <w:marTop w:val="0"/>
      <w:marBottom w:val="0"/>
      <w:divBdr>
        <w:top w:val="none" w:sz="0" w:space="0" w:color="auto"/>
        <w:left w:val="none" w:sz="0" w:space="0" w:color="auto"/>
        <w:bottom w:val="none" w:sz="0" w:space="0" w:color="auto"/>
        <w:right w:val="none" w:sz="0" w:space="0" w:color="auto"/>
      </w:divBdr>
      <w:divsChild>
        <w:div w:id="1933733990">
          <w:marLeft w:val="0"/>
          <w:marRight w:val="0"/>
          <w:marTop w:val="0"/>
          <w:marBottom w:val="0"/>
          <w:divBdr>
            <w:top w:val="none" w:sz="0" w:space="0" w:color="auto"/>
            <w:left w:val="none" w:sz="0" w:space="0" w:color="auto"/>
            <w:bottom w:val="none" w:sz="0" w:space="0" w:color="auto"/>
            <w:right w:val="none" w:sz="0" w:space="0" w:color="auto"/>
          </w:divBdr>
        </w:div>
      </w:divsChild>
    </w:div>
    <w:div w:id="570698335">
      <w:bodyDiv w:val="1"/>
      <w:marLeft w:val="0"/>
      <w:marRight w:val="0"/>
      <w:marTop w:val="0"/>
      <w:marBottom w:val="0"/>
      <w:divBdr>
        <w:top w:val="none" w:sz="0" w:space="0" w:color="auto"/>
        <w:left w:val="none" w:sz="0" w:space="0" w:color="auto"/>
        <w:bottom w:val="none" w:sz="0" w:space="0" w:color="auto"/>
        <w:right w:val="none" w:sz="0" w:space="0" w:color="auto"/>
      </w:divBdr>
      <w:divsChild>
        <w:div w:id="2131627693">
          <w:marLeft w:val="0"/>
          <w:marRight w:val="0"/>
          <w:marTop w:val="0"/>
          <w:marBottom w:val="0"/>
          <w:divBdr>
            <w:top w:val="none" w:sz="0" w:space="0" w:color="auto"/>
            <w:left w:val="none" w:sz="0" w:space="0" w:color="auto"/>
            <w:bottom w:val="none" w:sz="0" w:space="0" w:color="auto"/>
            <w:right w:val="none" w:sz="0" w:space="0" w:color="auto"/>
          </w:divBdr>
        </w:div>
      </w:divsChild>
    </w:div>
    <w:div w:id="577254106">
      <w:bodyDiv w:val="1"/>
      <w:marLeft w:val="0"/>
      <w:marRight w:val="0"/>
      <w:marTop w:val="0"/>
      <w:marBottom w:val="0"/>
      <w:divBdr>
        <w:top w:val="none" w:sz="0" w:space="0" w:color="auto"/>
        <w:left w:val="none" w:sz="0" w:space="0" w:color="auto"/>
        <w:bottom w:val="none" w:sz="0" w:space="0" w:color="auto"/>
        <w:right w:val="none" w:sz="0" w:space="0" w:color="auto"/>
      </w:divBdr>
      <w:divsChild>
        <w:div w:id="638388722">
          <w:marLeft w:val="0"/>
          <w:marRight w:val="0"/>
          <w:marTop w:val="0"/>
          <w:marBottom w:val="0"/>
          <w:divBdr>
            <w:top w:val="none" w:sz="0" w:space="0" w:color="auto"/>
            <w:left w:val="none" w:sz="0" w:space="0" w:color="auto"/>
            <w:bottom w:val="none" w:sz="0" w:space="0" w:color="auto"/>
            <w:right w:val="none" w:sz="0" w:space="0" w:color="auto"/>
          </w:divBdr>
        </w:div>
      </w:divsChild>
    </w:div>
    <w:div w:id="612827751">
      <w:bodyDiv w:val="1"/>
      <w:marLeft w:val="0"/>
      <w:marRight w:val="0"/>
      <w:marTop w:val="0"/>
      <w:marBottom w:val="0"/>
      <w:divBdr>
        <w:top w:val="none" w:sz="0" w:space="0" w:color="auto"/>
        <w:left w:val="none" w:sz="0" w:space="0" w:color="auto"/>
        <w:bottom w:val="none" w:sz="0" w:space="0" w:color="auto"/>
        <w:right w:val="none" w:sz="0" w:space="0" w:color="auto"/>
      </w:divBdr>
      <w:divsChild>
        <w:div w:id="2047437605">
          <w:marLeft w:val="0"/>
          <w:marRight w:val="0"/>
          <w:marTop w:val="0"/>
          <w:marBottom w:val="0"/>
          <w:divBdr>
            <w:top w:val="none" w:sz="0" w:space="0" w:color="auto"/>
            <w:left w:val="none" w:sz="0" w:space="0" w:color="auto"/>
            <w:bottom w:val="none" w:sz="0" w:space="0" w:color="auto"/>
            <w:right w:val="none" w:sz="0" w:space="0" w:color="auto"/>
          </w:divBdr>
        </w:div>
      </w:divsChild>
    </w:div>
    <w:div w:id="636298093">
      <w:bodyDiv w:val="1"/>
      <w:marLeft w:val="0"/>
      <w:marRight w:val="0"/>
      <w:marTop w:val="0"/>
      <w:marBottom w:val="0"/>
      <w:divBdr>
        <w:top w:val="none" w:sz="0" w:space="0" w:color="auto"/>
        <w:left w:val="none" w:sz="0" w:space="0" w:color="auto"/>
        <w:bottom w:val="none" w:sz="0" w:space="0" w:color="auto"/>
        <w:right w:val="none" w:sz="0" w:space="0" w:color="auto"/>
      </w:divBdr>
      <w:divsChild>
        <w:div w:id="63186901">
          <w:marLeft w:val="0"/>
          <w:marRight w:val="0"/>
          <w:marTop w:val="0"/>
          <w:marBottom w:val="0"/>
          <w:divBdr>
            <w:top w:val="none" w:sz="0" w:space="0" w:color="auto"/>
            <w:left w:val="none" w:sz="0" w:space="0" w:color="auto"/>
            <w:bottom w:val="none" w:sz="0" w:space="0" w:color="auto"/>
            <w:right w:val="none" w:sz="0" w:space="0" w:color="auto"/>
          </w:divBdr>
        </w:div>
      </w:divsChild>
    </w:div>
    <w:div w:id="916331533">
      <w:bodyDiv w:val="1"/>
      <w:marLeft w:val="0"/>
      <w:marRight w:val="0"/>
      <w:marTop w:val="0"/>
      <w:marBottom w:val="0"/>
      <w:divBdr>
        <w:top w:val="none" w:sz="0" w:space="0" w:color="auto"/>
        <w:left w:val="none" w:sz="0" w:space="0" w:color="auto"/>
        <w:bottom w:val="none" w:sz="0" w:space="0" w:color="auto"/>
        <w:right w:val="none" w:sz="0" w:space="0" w:color="auto"/>
      </w:divBdr>
      <w:divsChild>
        <w:div w:id="1308244774">
          <w:marLeft w:val="0"/>
          <w:marRight w:val="0"/>
          <w:marTop w:val="0"/>
          <w:marBottom w:val="0"/>
          <w:divBdr>
            <w:top w:val="none" w:sz="0" w:space="0" w:color="auto"/>
            <w:left w:val="none" w:sz="0" w:space="0" w:color="auto"/>
            <w:bottom w:val="none" w:sz="0" w:space="0" w:color="auto"/>
            <w:right w:val="none" w:sz="0" w:space="0" w:color="auto"/>
          </w:divBdr>
        </w:div>
      </w:divsChild>
    </w:div>
    <w:div w:id="934902593">
      <w:bodyDiv w:val="1"/>
      <w:marLeft w:val="0"/>
      <w:marRight w:val="0"/>
      <w:marTop w:val="0"/>
      <w:marBottom w:val="0"/>
      <w:divBdr>
        <w:top w:val="none" w:sz="0" w:space="0" w:color="auto"/>
        <w:left w:val="none" w:sz="0" w:space="0" w:color="auto"/>
        <w:bottom w:val="none" w:sz="0" w:space="0" w:color="auto"/>
        <w:right w:val="none" w:sz="0" w:space="0" w:color="auto"/>
      </w:divBdr>
      <w:divsChild>
        <w:div w:id="833758589">
          <w:marLeft w:val="0"/>
          <w:marRight w:val="0"/>
          <w:marTop w:val="0"/>
          <w:marBottom w:val="0"/>
          <w:divBdr>
            <w:top w:val="none" w:sz="0" w:space="0" w:color="auto"/>
            <w:left w:val="none" w:sz="0" w:space="0" w:color="auto"/>
            <w:bottom w:val="none" w:sz="0" w:space="0" w:color="auto"/>
            <w:right w:val="none" w:sz="0" w:space="0" w:color="auto"/>
          </w:divBdr>
        </w:div>
      </w:divsChild>
    </w:div>
    <w:div w:id="935819562">
      <w:bodyDiv w:val="1"/>
      <w:marLeft w:val="0"/>
      <w:marRight w:val="0"/>
      <w:marTop w:val="0"/>
      <w:marBottom w:val="0"/>
      <w:divBdr>
        <w:top w:val="none" w:sz="0" w:space="0" w:color="auto"/>
        <w:left w:val="none" w:sz="0" w:space="0" w:color="auto"/>
        <w:bottom w:val="none" w:sz="0" w:space="0" w:color="auto"/>
        <w:right w:val="none" w:sz="0" w:space="0" w:color="auto"/>
      </w:divBdr>
      <w:divsChild>
        <w:div w:id="1040977982">
          <w:marLeft w:val="0"/>
          <w:marRight w:val="0"/>
          <w:marTop w:val="0"/>
          <w:marBottom w:val="0"/>
          <w:divBdr>
            <w:top w:val="none" w:sz="0" w:space="0" w:color="auto"/>
            <w:left w:val="none" w:sz="0" w:space="0" w:color="auto"/>
            <w:bottom w:val="none" w:sz="0" w:space="0" w:color="auto"/>
            <w:right w:val="none" w:sz="0" w:space="0" w:color="auto"/>
          </w:divBdr>
        </w:div>
      </w:divsChild>
    </w:div>
    <w:div w:id="978613451">
      <w:bodyDiv w:val="1"/>
      <w:marLeft w:val="0"/>
      <w:marRight w:val="0"/>
      <w:marTop w:val="0"/>
      <w:marBottom w:val="0"/>
      <w:divBdr>
        <w:top w:val="none" w:sz="0" w:space="0" w:color="auto"/>
        <w:left w:val="none" w:sz="0" w:space="0" w:color="auto"/>
        <w:bottom w:val="none" w:sz="0" w:space="0" w:color="auto"/>
        <w:right w:val="none" w:sz="0" w:space="0" w:color="auto"/>
      </w:divBdr>
      <w:divsChild>
        <w:div w:id="137651295">
          <w:marLeft w:val="0"/>
          <w:marRight w:val="0"/>
          <w:marTop w:val="0"/>
          <w:marBottom w:val="0"/>
          <w:divBdr>
            <w:top w:val="none" w:sz="0" w:space="0" w:color="auto"/>
            <w:left w:val="none" w:sz="0" w:space="0" w:color="auto"/>
            <w:bottom w:val="none" w:sz="0" w:space="0" w:color="auto"/>
            <w:right w:val="none" w:sz="0" w:space="0" w:color="auto"/>
          </w:divBdr>
        </w:div>
      </w:divsChild>
    </w:div>
    <w:div w:id="1104963407">
      <w:bodyDiv w:val="1"/>
      <w:marLeft w:val="0"/>
      <w:marRight w:val="0"/>
      <w:marTop w:val="0"/>
      <w:marBottom w:val="0"/>
      <w:divBdr>
        <w:top w:val="none" w:sz="0" w:space="0" w:color="auto"/>
        <w:left w:val="none" w:sz="0" w:space="0" w:color="auto"/>
        <w:bottom w:val="none" w:sz="0" w:space="0" w:color="auto"/>
        <w:right w:val="none" w:sz="0" w:space="0" w:color="auto"/>
      </w:divBdr>
      <w:divsChild>
        <w:div w:id="1515998913">
          <w:marLeft w:val="0"/>
          <w:marRight w:val="0"/>
          <w:marTop w:val="0"/>
          <w:marBottom w:val="0"/>
          <w:divBdr>
            <w:top w:val="none" w:sz="0" w:space="0" w:color="auto"/>
            <w:left w:val="none" w:sz="0" w:space="0" w:color="auto"/>
            <w:bottom w:val="none" w:sz="0" w:space="0" w:color="auto"/>
            <w:right w:val="none" w:sz="0" w:space="0" w:color="auto"/>
          </w:divBdr>
        </w:div>
        <w:div w:id="1409645560">
          <w:marLeft w:val="0"/>
          <w:marRight w:val="0"/>
          <w:marTop w:val="0"/>
          <w:marBottom w:val="0"/>
          <w:divBdr>
            <w:top w:val="none" w:sz="0" w:space="0" w:color="auto"/>
            <w:left w:val="none" w:sz="0" w:space="0" w:color="auto"/>
            <w:bottom w:val="none" w:sz="0" w:space="0" w:color="auto"/>
            <w:right w:val="none" w:sz="0" w:space="0" w:color="auto"/>
          </w:divBdr>
        </w:div>
        <w:div w:id="353582799">
          <w:marLeft w:val="0"/>
          <w:marRight w:val="0"/>
          <w:marTop w:val="0"/>
          <w:marBottom w:val="0"/>
          <w:divBdr>
            <w:top w:val="none" w:sz="0" w:space="0" w:color="auto"/>
            <w:left w:val="none" w:sz="0" w:space="0" w:color="auto"/>
            <w:bottom w:val="none" w:sz="0" w:space="0" w:color="auto"/>
            <w:right w:val="none" w:sz="0" w:space="0" w:color="auto"/>
          </w:divBdr>
        </w:div>
        <w:div w:id="860170388">
          <w:marLeft w:val="0"/>
          <w:marRight w:val="0"/>
          <w:marTop w:val="0"/>
          <w:marBottom w:val="0"/>
          <w:divBdr>
            <w:top w:val="none" w:sz="0" w:space="0" w:color="auto"/>
            <w:left w:val="none" w:sz="0" w:space="0" w:color="auto"/>
            <w:bottom w:val="none" w:sz="0" w:space="0" w:color="auto"/>
            <w:right w:val="none" w:sz="0" w:space="0" w:color="auto"/>
          </w:divBdr>
        </w:div>
      </w:divsChild>
    </w:div>
    <w:div w:id="1139691114">
      <w:bodyDiv w:val="1"/>
      <w:marLeft w:val="0"/>
      <w:marRight w:val="0"/>
      <w:marTop w:val="0"/>
      <w:marBottom w:val="0"/>
      <w:divBdr>
        <w:top w:val="none" w:sz="0" w:space="0" w:color="auto"/>
        <w:left w:val="none" w:sz="0" w:space="0" w:color="auto"/>
        <w:bottom w:val="none" w:sz="0" w:space="0" w:color="auto"/>
        <w:right w:val="none" w:sz="0" w:space="0" w:color="auto"/>
      </w:divBdr>
      <w:divsChild>
        <w:div w:id="135923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143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86602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800537">
      <w:bodyDiv w:val="1"/>
      <w:marLeft w:val="0"/>
      <w:marRight w:val="0"/>
      <w:marTop w:val="0"/>
      <w:marBottom w:val="0"/>
      <w:divBdr>
        <w:top w:val="none" w:sz="0" w:space="0" w:color="auto"/>
        <w:left w:val="none" w:sz="0" w:space="0" w:color="auto"/>
        <w:bottom w:val="none" w:sz="0" w:space="0" w:color="auto"/>
        <w:right w:val="none" w:sz="0" w:space="0" w:color="auto"/>
      </w:divBdr>
      <w:divsChild>
        <w:div w:id="1955672653">
          <w:marLeft w:val="0"/>
          <w:marRight w:val="0"/>
          <w:marTop w:val="0"/>
          <w:marBottom w:val="0"/>
          <w:divBdr>
            <w:top w:val="none" w:sz="0" w:space="0" w:color="auto"/>
            <w:left w:val="none" w:sz="0" w:space="0" w:color="auto"/>
            <w:bottom w:val="none" w:sz="0" w:space="0" w:color="auto"/>
            <w:right w:val="none" w:sz="0" w:space="0" w:color="auto"/>
          </w:divBdr>
        </w:div>
      </w:divsChild>
    </w:div>
    <w:div w:id="1169053540">
      <w:bodyDiv w:val="1"/>
      <w:marLeft w:val="0"/>
      <w:marRight w:val="0"/>
      <w:marTop w:val="0"/>
      <w:marBottom w:val="0"/>
      <w:divBdr>
        <w:top w:val="none" w:sz="0" w:space="0" w:color="auto"/>
        <w:left w:val="none" w:sz="0" w:space="0" w:color="auto"/>
        <w:bottom w:val="none" w:sz="0" w:space="0" w:color="auto"/>
        <w:right w:val="none" w:sz="0" w:space="0" w:color="auto"/>
      </w:divBdr>
      <w:divsChild>
        <w:div w:id="321008872">
          <w:marLeft w:val="0"/>
          <w:marRight w:val="0"/>
          <w:marTop w:val="0"/>
          <w:marBottom w:val="0"/>
          <w:divBdr>
            <w:top w:val="none" w:sz="0" w:space="0" w:color="auto"/>
            <w:left w:val="none" w:sz="0" w:space="0" w:color="auto"/>
            <w:bottom w:val="none" w:sz="0" w:space="0" w:color="auto"/>
            <w:right w:val="none" w:sz="0" w:space="0" w:color="auto"/>
          </w:divBdr>
        </w:div>
      </w:divsChild>
    </w:div>
    <w:div w:id="1183472746">
      <w:bodyDiv w:val="1"/>
      <w:marLeft w:val="0"/>
      <w:marRight w:val="0"/>
      <w:marTop w:val="0"/>
      <w:marBottom w:val="0"/>
      <w:divBdr>
        <w:top w:val="none" w:sz="0" w:space="0" w:color="auto"/>
        <w:left w:val="none" w:sz="0" w:space="0" w:color="auto"/>
        <w:bottom w:val="none" w:sz="0" w:space="0" w:color="auto"/>
        <w:right w:val="none" w:sz="0" w:space="0" w:color="auto"/>
      </w:divBdr>
      <w:divsChild>
        <w:div w:id="186800836">
          <w:marLeft w:val="0"/>
          <w:marRight w:val="0"/>
          <w:marTop w:val="0"/>
          <w:marBottom w:val="0"/>
          <w:divBdr>
            <w:top w:val="none" w:sz="0" w:space="0" w:color="auto"/>
            <w:left w:val="none" w:sz="0" w:space="0" w:color="auto"/>
            <w:bottom w:val="none" w:sz="0" w:space="0" w:color="auto"/>
            <w:right w:val="none" w:sz="0" w:space="0" w:color="auto"/>
          </w:divBdr>
          <w:divsChild>
            <w:div w:id="851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7289">
      <w:bodyDiv w:val="1"/>
      <w:marLeft w:val="0"/>
      <w:marRight w:val="0"/>
      <w:marTop w:val="0"/>
      <w:marBottom w:val="0"/>
      <w:divBdr>
        <w:top w:val="none" w:sz="0" w:space="0" w:color="auto"/>
        <w:left w:val="none" w:sz="0" w:space="0" w:color="auto"/>
        <w:bottom w:val="none" w:sz="0" w:space="0" w:color="auto"/>
        <w:right w:val="none" w:sz="0" w:space="0" w:color="auto"/>
      </w:divBdr>
      <w:divsChild>
        <w:div w:id="2027974138">
          <w:marLeft w:val="0"/>
          <w:marRight w:val="0"/>
          <w:marTop w:val="0"/>
          <w:marBottom w:val="0"/>
          <w:divBdr>
            <w:top w:val="none" w:sz="0" w:space="0" w:color="auto"/>
            <w:left w:val="none" w:sz="0" w:space="0" w:color="auto"/>
            <w:bottom w:val="none" w:sz="0" w:space="0" w:color="auto"/>
            <w:right w:val="none" w:sz="0" w:space="0" w:color="auto"/>
          </w:divBdr>
        </w:div>
      </w:divsChild>
    </w:div>
    <w:div w:id="1211115671">
      <w:bodyDiv w:val="1"/>
      <w:marLeft w:val="0"/>
      <w:marRight w:val="0"/>
      <w:marTop w:val="0"/>
      <w:marBottom w:val="0"/>
      <w:divBdr>
        <w:top w:val="none" w:sz="0" w:space="0" w:color="auto"/>
        <w:left w:val="none" w:sz="0" w:space="0" w:color="auto"/>
        <w:bottom w:val="none" w:sz="0" w:space="0" w:color="auto"/>
        <w:right w:val="none" w:sz="0" w:space="0" w:color="auto"/>
      </w:divBdr>
      <w:divsChild>
        <w:div w:id="1340497868">
          <w:marLeft w:val="0"/>
          <w:marRight w:val="0"/>
          <w:marTop w:val="0"/>
          <w:marBottom w:val="0"/>
          <w:divBdr>
            <w:top w:val="none" w:sz="0" w:space="0" w:color="auto"/>
            <w:left w:val="none" w:sz="0" w:space="0" w:color="auto"/>
            <w:bottom w:val="none" w:sz="0" w:space="0" w:color="auto"/>
            <w:right w:val="none" w:sz="0" w:space="0" w:color="auto"/>
          </w:divBdr>
        </w:div>
      </w:divsChild>
    </w:div>
    <w:div w:id="1245381108">
      <w:bodyDiv w:val="1"/>
      <w:marLeft w:val="0"/>
      <w:marRight w:val="0"/>
      <w:marTop w:val="0"/>
      <w:marBottom w:val="0"/>
      <w:divBdr>
        <w:top w:val="none" w:sz="0" w:space="0" w:color="auto"/>
        <w:left w:val="none" w:sz="0" w:space="0" w:color="auto"/>
        <w:bottom w:val="none" w:sz="0" w:space="0" w:color="auto"/>
        <w:right w:val="none" w:sz="0" w:space="0" w:color="auto"/>
      </w:divBdr>
      <w:divsChild>
        <w:div w:id="391806316">
          <w:marLeft w:val="0"/>
          <w:marRight w:val="0"/>
          <w:marTop w:val="0"/>
          <w:marBottom w:val="0"/>
          <w:divBdr>
            <w:top w:val="none" w:sz="0" w:space="0" w:color="auto"/>
            <w:left w:val="none" w:sz="0" w:space="0" w:color="auto"/>
            <w:bottom w:val="none" w:sz="0" w:space="0" w:color="auto"/>
            <w:right w:val="none" w:sz="0" w:space="0" w:color="auto"/>
          </w:divBdr>
        </w:div>
      </w:divsChild>
    </w:div>
    <w:div w:id="1245643934">
      <w:bodyDiv w:val="1"/>
      <w:marLeft w:val="0"/>
      <w:marRight w:val="0"/>
      <w:marTop w:val="0"/>
      <w:marBottom w:val="0"/>
      <w:divBdr>
        <w:top w:val="none" w:sz="0" w:space="0" w:color="auto"/>
        <w:left w:val="none" w:sz="0" w:space="0" w:color="auto"/>
        <w:bottom w:val="none" w:sz="0" w:space="0" w:color="auto"/>
        <w:right w:val="none" w:sz="0" w:space="0" w:color="auto"/>
      </w:divBdr>
      <w:divsChild>
        <w:div w:id="1835217975">
          <w:marLeft w:val="0"/>
          <w:marRight w:val="0"/>
          <w:marTop w:val="0"/>
          <w:marBottom w:val="0"/>
          <w:divBdr>
            <w:top w:val="none" w:sz="0" w:space="0" w:color="auto"/>
            <w:left w:val="none" w:sz="0" w:space="0" w:color="auto"/>
            <w:bottom w:val="none" w:sz="0" w:space="0" w:color="auto"/>
            <w:right w:val="none" w:sz="0" w:space="0" w:color="auto"/>
          </w:divBdr>
        </w:div>
      </w:divsChild>
    </w:div>
    <w:div w:id="1251737728">
      <w:bodyDiv w:val="1"/>
      <w:marLeft w:val="0"/>
      <w:marRight w:val="0"/>
      <w:marTop w:val="0"/>
      <w:marBottom w:val="0"/>
      <w:divBdr>
        <w:top w:val="none" w:sz="0" w:space="0" w:color="auto"/>
        <w:left w:val="none" w:sz="0" w:space="0" w:color="auto"/>
        <w:bottom w:val="none" w:sz="0" w:space="0" w:color="auto"/>
        <w:right w:val="none" w:sz="0" w:space="0" w:color="auto"/>
      </w:divBdr>
      <w:divsChild>
        <w:div w:id="129324687">
          <w:marLeft w:val="0"/>
          <w:marRight w:val="0"/>
          <w:marTop w:val="0"/>
          <w:marBottom w:val="0"/>
          <w:divBdr>
            <w:top w:val="none" w:sz="0" w:space="0" w:color="auto"/>
            <w:left w:val="none" w:sz="0" w:space="0" w:color="auto"/>
            <w:bottom w:val="none" w:sz="0" w:space="0" w:color="auto"/>
            <w:right w:val="none" w:sz="0" w:space="0" w:color="auto"/>
          </w:divBdr>
        </w:div>
      </w:divsChild>
    </w:div>
    <w:div w:id="1259018710">
      <w:bodyDiv w:val="1"/>
      <w:marLeft w:val="0"/>
      <w:marRight w:val="0"/>
      <w:marTop w:val="0"/>
      <w:marBottom w:val="0"/>
      <w:divBdr>
        <w:top w:val="none" w:sz="0" w:space="0" w:color="auto"/>
        <w:left w:val="none" w:sz="0" w:space="0" w:color="auto"/>
        <w:bottom w:val="none" w:sz="0" w:space="0" w:color="auto"/>
        <w:right w:val="none" w:sz="0" w:space="0" w:color="auto"/>
      </w:divBdr>
      <w:divsChild>
        <w:div w:id="282080488">
          <w:marLeft w:val="0"/>
          <w:marRight w:val="0"/>
          <w:marTop w:val="0"/>
          <w:marBottom w:val="0"/>
          <w:divBdr>
            <w:top w:val="none" w:sz="0" w:space="0" w:color="auto"/>
            <w:left w:val="none" w:sz="0" w:space="0" w:color="auto"/>
            <w:bottom w:val="none" w:sz="0" w:space="0" w:color="auto"/>
            <w:right w:val="none" w:sz="0" w:space="0" w:color="auto"/>
          </w:divBdr>
        </w:div>
      </w:divsChild>
    </w:div>
    <w:div w:id="1299645807">
      <w:bodyDiv w:val="1"/>
      <w:marLeft w:val="0"/>
      <w:marRight w:val="0"/>
      <w:marTop w:val="0"/>
      <w:marBottom w:val="0"/>
      <w:divBdr>
        <w:top w:val="none" w:sz="0" w:space="0" w:color="auto"/>
        <w:left w:val="none" w:sz="0" w:space="0" w:color="auto"/>
        <w:bottom w:val="none" w:sz="0" w:space="0" w:color="auto"/>
        <w:right w:val="none" w:sz="0" w:space="0" w:color="auto"/>
      </w:divBdr>
      <w:divsChild>
        <w:div w:id="2062095503">
          <w:marLeft w:val="0"/>
          <w:marRight w:val="0"/>
          <w:marTop w:val="0"/>
          <w:marBottom w:val="0"/>
          <w:divBdr>
            <w:top w:val="none" w:sz="0" w:space="0" w:color="auto"/>
            <w:left w:val="none" w:sz="0" w:space="0" w:color="auto"/>
            <w:bottom w:val="none" w:sz="0" w:space="0" w:color="auto"/>
            <w:right w:val="none" w:sz="0" w:space="0" w:color="auto"/>
          </w:divBdr>
        </w:div>
      </w:divsChild>
    </w:div>
    <w:div w:id="1300720535">
      <w:bodyDiv w:val="1"/>
      <w:marLeft w:val="0"/>
      <w:marRight w:val="0"/>
      <w:marTop w:val="0"/>
      <w:marBottom w:val="0"/>
      <w:divBdr>
        <w:top w:val="none" w:sz="0" w:space="0" w:color="auto"/>
        <w:left w:val="none" w:sz="0" w:space="0" w:color="auto"/>
        <w:bottom w:val="none" w:sz="0" w:space="0" w:color="auto"/>
        <w:right w:val="none" w:sz="0" w:space="0" w:color="auto"/>
      </w:divBdr>
      <w:divsChild>
        <w:div w:id="721056024">
          <w:marLeft w:val="0"/>
          <w:marRight w:val="0"/>
          <w:marTop w:val="0"/>
          <w:marBottom w:val="0"/>
          <w:divBdr>
            <w:top w:val="none" w:sz="0" w:space="0" w:color="auto"/>
            <w:left w:val="none" w:sz="0" w:space="0" w:color="auto"/>
            <w:bottom w:val="none" w:sz="0" w:space="0" w:color="auto"/>
            <w:right w:val="none" w:sz="0" w:space="0" w:color="auto"/>
          </w:divBdr>
          <w:divsChild>
            <w:div w:id="155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5145">
      <w:bodyDiv w:val="1"/>
      <w:marLeft w:val="0"/>
      <w:marRight w:val="0"/>
      <w:marTop w:val="0"/>
      <w:marBottom w:val="0"/>
      <w:divBdr>
        <w:top w:val="none" w:sz="0" w:space="0" w:color="auto"/>
        <w:left w:val="none" w:sz="0" w:space="0" w:color="auto"/>
        <w:bottom w:val="none" w:sz="0" w:space="0" w:color="auto"/>
        <w:right w:val="none" w:sz="0" w:space="0" w:color="auto"/>
      </w:divBdr>
      <w:divsChild>
        <w:div w:id="1167095955">
          <w:marLeft w:val="0"/>
          <w:marRight w:val="0"/>
          <w:marTop w:val="0"/>
          <w:marBottom w:val="0"/>
          <w:divBdr>
            <w:top w:val="none" w:sz="0" w:space="0" w:color="auto"/>
            <w:left w:val="none" w:sz="0" w:space="0" w:color="auto"/>
            <w:bottom w:val="none" w:sz="0" w:space="0" w:color="auto"/>
            <w:right w:val="none" w:sz="0" w:space="0" w:color="auto"/>
          </w:divBdr>
        </w:div>
      </w:divsChild>
    </w:div>
    <w:div w:id="1340546620">
      <w:bodyDiv w:val="1"/>
      <w:marLeft w:val="0"/>
      <w:marRight w:val="0"/>
      <w:marTop w:val="0"/>
      <w:marBottom w:val="0"/>
      <w:divBdr>
        <w:top w:val="none" w:sz="0" w:space="0" w:color="auto"/>
        <w:left w:val="none" w:sz="0" w:space="0" w:color="auto"/>
        <w:bottom w:val="none" w:sz="0" w:space="0" w:color="auto"/>
        <w:right w:val="none" w:sz="0" w:space="0" w:color="auto"/>
      </w:divBdr>
      <w:divsChild>
        <w:div w:id="768886688">
          <w:marLeft w:val="0"/>
          <w:marRight w:val="0"/>
          <w:marTop w:val="0"/>
          <w:marBottom w:val="0"/>
          <w:divBdr>
            <w:top w:val="none" w:sz="0" w:space="0" w:color="auto"/>
            <w:left w:val="none" w:sz="0" w:space="0" w:color="auto"/>
            <w:bottom w:val="none" w:sz="0" w:space="0" w:color="auto"/>
            <w:right w:val="none" w:sz="0" w:space="0" w:color="auto"/>
          </w:divBdr>
          <w:divsChild>
            <w:div w:id="149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7342">
      <w:bodyDiv w:val="1"/>
      <w:marLeft w:val="0"/>
      <w:marRight w:val="0"/>
      <w:marTop w:val="0"/>
      <w:marBottom w:val="0"/>
      <w:divBdr>
        <w:top w:val="none" w:sz="0" w:space="0" w:color="auto"/>
        <w:left w:val="none" w:sz="0" w:space="0" w:color="auto"/>
        <w:bottom w:val="none" w:sz="0" w:space="0" w:color="auto"/>
        <w:right w:val="none" w:sz="0" w:space="0" w:color="auto"/>
      </w:divBdr>
      <w:divsChild>
        <w:div w:id="475924299">
          <w:marLeft w:val="0"/>
          <w:marRight w:val="0"/>
          <w:marTop w:val="0"/>
          <w:marBottom w:val="0"/>
          <w:divBdr>
            <w:top w:val="none" w:sz="0" w:space="0" w:color="auto"/>
            <w:left w:val="none" w:sz="0" w:space="0" w:color="auto"/>
            <w:bottom w:val="none" w:sz="0" w:space="0" w:color="auto"/>
            <w:right w:val="none" w:sz="0" w:space="0" w:color="auto"/>
          </w:divBdr>
        </w:div>
      </w:divsChild>
    </w:div>
    <w:div w:id="1379089888">
      <w:bodyDiv w:val="1"/>
      <w:marLeft w:val="0"/>
      <w:marRight w:val="0"/>
      <w:marTop w:val="0"/>
      <w:marBottom w:val="0"/>
      <w:divBdr>
        <w:top w:val="none" w:sz="0" w:space="0" w:color="auto"/>
        <w:left w:val="none" w:sz="0" w:space="0" w:color="auto"/>
        <w:bottom w:val="none" w:sz="0" w:space="0" w:color="auto"/>
        <w:right w:val="none" w:sz="0" w:space="0" w:color="auto"/>
      </w:divBdr>
      <w:divsChild>
        <w:div w:id="1532065145">
          <w:marLeft w:val="0"/>
          <w:marRight w:val="0"/>
          <w:marTop w:val="0"/>
          <w:marBottom w:val="0"/>
          <w:divBdr>
            <w:top w:val="none" w:sz="0" w:space="0" w:color="auto"/>
            <w:left w:val="none" w:sz="0" w:space="0" w:color="auto"/>
            <w:bottom w:val="none" w:sz="0" w:space="0" w:color="auto"/>
            <w:right w:val="none" w:sz="0" w:space="0" w:color="auto"/>
          </w:divBdr>
        </w:div>
      </w:divsChild>
    </w:div>
    <w:div w:id="1386444056">
      <w:bodyDiv w:val="1"/>
      <w:marLeft w:val="0"/>
      <w:marRight w:val="0"/>
      <w:marTop w:val="0"/>
      <w:marBottom w:val="0"/>
      <w:divBdr>
        <w:top w:val="none" w:sz="0" w:space="0" w:color="auto"/>
        <w:left w:val="none" w:sz="0" w:space="0" w:color="auto"/>
        <w:bottom w:val="none" w:sz="0" w:space="0" w:color="auto"/>
        <w:right w:val="none" w:sz="0" w:space="0" w:color="auto"/>
      </w:divBdr>
      <w:divsChild>
        <w:div w:id="1826824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733831">
      <w:bodyDiv w:val="1"/>
      <w:marLeft w:val="0"/>
      <w:marRight w:val="0"/>
      <w:marTop w:val="0"/>
      <w:marBottom w:val="0"/>
      <w:divBdr>
        <w:top w:val="none" w:sz="0" w:space="0" w:color="auto"/>
        <w:left w:val="none" w:sz="0" w:space="0" w:color="auto"/>
        <w:bottom w:val="none" w:sz="0" w:space="0" w:color="auto"/>
        <w:right w:val="none" w:sz="0" w:space="0" w:color="auto"/>
      </w:divBdr>
      <w:divsChild>
        <w:div w:id="2135709694">
          <w:marLeft w:val="0"/>
          <w:marRight w:val="0"/>
          <w:marTop w:val="0"/>
          <w:marBottom w:val="0"/>
          <w:divBdr>
            <w:top w:val="none" w:sz="0" w:space="0" w:color="auto"/>
            <w:left w:val="none" w:sz="0" w:space="0" w:color="auto"/>
            <w:bottom w:val="none" w:sz="0" w:space="0" w:color="auto"/>
            <w:right w:val="none" w:sz="0" w:space="0" w:color="auto"/>
          </w:divBdr>
        </w:div>
      </w:divsChild>
    </w:div>
    <w:div w:id="1469933783">
      <w:bodyDiv w:val="1"/>
      <w:marLeft w:val="0"/>
      <w:marRight w:val="0"/>
      <w:marTop w:val="0"/>
      <w:marBottom w:val="0"/>
      <w:divBdr>
        <w:top w:val="none" w:sz="0" w:space="0" w:color="auto"/>
        <w:left w:val="none" w:sz="0" w:space="0" w:color="auto"/>
        <w:bottom w:val="none" w:sz="0" w:space="0" w:color="auto"/>
        <w:right w:val="none" w:sz="0" w:space="0" w:color="auto"/>
      </w:divBdr>
      <w:divsChild>
        <w:div w:id="544221873">
          <w:marLeft w:val="0"/>
          <w:marRight w:val="0"/>
          <w:marTop w:val="0"/>
          <w:marBottom w:val="0"/>
          <w:divBdr>
            <w:top w:val="none" w:sz="0" w:space="0" w:color="auto"/>
            <w:left w:val="none" w:sz="0" w:space="0" w:color="auto"/>
            <w:bottom w:val="none" w:sz="0" w:space="0" w:color="auto"/>
            <w:right w:val="none" w:sz="0" w:space="0" w:color="auto"/>
          </w:divBdr>
        </w:div>
      </w:divsChild>
    </w:div>
    <w:div w:id="1544638977">
      <w:bodyDiv w:val="1"/>
      <w:marLeft w:val="0"/>
      <w:marRight w:val="0"/>
      <w:marTop w:val="0"/>
      <w:marBottom w:val="0"/>
      <w:divBdr>
        <w:top w:val="none" w:sz="0" w:space="0" w:color="auto"/>
        <w:left w:val="none" w:sz="0" w:space="0" w:color="auto"/>
        <w:bottom w:val="none" w:sz="0" w:space="0" w:color="auto"/>
        <w:right w:val="none" w:sz="0" w:space="0" w:color="auto"/>
      </w:divBdr>
      <w:divsChild>
        <w:div w:id="1268385424">
          <w:marLeft w:val="0"/>
          <w:marRight w:val="0"/>
          <w:marTop w:val="0"/>
          <w:marBottom w:val="0"/>
          <w:divBdr>
            <w:top w:val="none" w:sz="0" w:space="0" w:color="auto"/>
            <w:left w:val="none" w:sz="0" w:space="0" w:color="auto"/>
            <w:bottom w:val="none" w:sz="0" w:space="0" w:color="auto"/>
            <w:right w:val="none" w:sz="0" w:space="0" w:color="auto"/>
          </w:divBdr>
        </w:div>
      </w:divsChild>
    </w:div>
    <w:div w:id="1548252003">
      <w:bodyDiv w:val="1"/>
      <w:marLeft w:val="0"/>
      <w:marRight w:val="0"/>
      <w:marTop w:val="0"/>
      <w:marBottom w:val="0"/>
      <w:divBdr>
        <w:top w:val="none" w:sz="0" w:space="0" w:color="auto"/>
        <w:left w:val="none" w:sz="0" w:space="0" w:color="auto"/>
        <w:bottom w:val="none" w:sz="0" w:space="0" w:color="auto"/>
        <w:right w:val="none" w:sz="0" w:space="0" w:color="auto"/>
      </w:divBdr>
      <w:divsChild>
        <w:div w:id="1598755150">
          <w:marLeft w:val="0"/>
          <w:marRight w:val="0"/>
          <w:marTop w:val="0"/>
          <w:marBottom w:val="0"/>
          <w:divBdr>
            <w:top w:val="none" w:sz="0" w:space="0" w:color="auto"/>
            <w:left w:val="none" w:sz="0" w:space="0" w:color="auto"/>
            <w:bottom w:val="none" w:sz="0" w:space="0" w:color="auto"/>
            <w:right w:val="none" w:sz="0" w:space="0" w:color="auto"/>
          </w:divBdr>
        </w:div>
      </w:divsChild>
    </w:div>
    <w:div w:id="1673946562">
      <w:bodyDiv w:val="1"/>
      <w:marLeft w:val="0"/>
      <w:marRight w:val="0"/>
      <w:marTop w:val="0"/>
      <w:marBottom w:val="0"/>
      <w:divBdr>
        <w:top w:val="none" w:sz="0" w:space="0" w:color="auto"/>
        <w:left w:val="none" w:sz="0" w:space="0" w:color="auto"/>
        <w:bottom w:val="none" w:sz="0" w:space="0" w:color="auto"/>
        <w:right w:val="none" w:sz="0" w:space="0" w:color="auto"/>
      </w:divBdr>
      <w:divsChild>
        <w:div w:id="964698934">
          <w:marLeft w:val="0"/>
          <w:marRight w:val="0"/>
          <w:marTop w:val="0"/>
          <w:marBottom w:val="0"/>
          <w:divBdr>
            <w:top w:val="none" w:sz="0" w:space="0" w:color="auto"/>
            <w:left w:val="none" w:sz="0" w:space="0" w:color="auto"/>
            <w:bottom w:val="none" w:sz="0" w:space="0" w:color="auto"/>
            <w:right w:val="none" w:sz="0" w:space="0" w:color="auto"/>
          </w:divBdr>
        </w:div>
      </w:divsChild>
    </w:div>
    <w:div w:id="1847137762">
      <w:bodyDiv w:val="1"/>
      <w:marLeft w:val="0"/>
      <w:marRight w:val="0"/>
      <w:marTop w:val="0"/>
      <w:marBottom w:val="0"/>
      <w:divBdr>
        <w:top w:val="none" w:sz="0" w:space="0" w:color="auto"/>
        <w:left w:val="none" w:sz="0" w:space="0" w:color="auto"/>
        <w:bottom w:val="none" w:sz="0" w:space="0" w:color="auto"/>
        <w:right w:val="none" w:sz="0" w:space="0" w:color="auto"/>
      </w:divBdr>
      <w:divsChild>
        <w:div w:id="1928928437">
          <w:marLeft w:val="0"/>
          <w:marRight w:val="0"/>
          <w:marTop w:val="0"/>
          <w:marBottom w:val="0"/>
          <w:divBdr>
            <w:top w:val="none" w:sz="0" w:space="0" w:color="auto"/>
            <w:left w:val="none" w:sz="0" w:space="0" w:color="auto"/>
            <w:bottom w:val="none" w:sz="0" w:space="0" w:color="auto"/>
            <w:right w:val="none" w:sz="0" w:space="0" w:color="auto"/>
          </w:divBdr>
        </w:div>
      </w:divsChild>
    </w:div>
    <w:div w:id="1867715285">
      <w:bodyDiv w:val="1"/>
      <w:marLeft w:val="0"/>
      <w:marRight w:val="0"/>
      <w:marTop w:val="0"/>
      <w:marBottom w:val="0"/>
      <w:divBdr>
        <w:top w:val="none" w:sz="0" w:space="0" w:color="auto"/>
        <w:left w:val="none" w:sz="0" w:space="0" w:color="auto"/>
        <w:bottom w:val="none" w:sz="0" w:space="0" w:color="auto"/>
        <w:right w:val="none" w:sz="0" w:space="0" w:color="auto"/>
      </w:divBdr>
      <w:divsChild>
        <w:div w:id="41711697">
          <w:marLeft w:val="0"/>
          <w:marRight w:val="0"/>
          <w:marTop w:val="0"/>
          <w:marBottom w:val="0"/>
          <w:divBdr>
            <w:top w:val="none" w:sz="0" w:space="0" w:color="auto"/>
            <w:left w:val="none" w:sz="0" w:space="0" w:color="auto"/>
            <w:bottom w:val="none" w:sz="0" w:space="0" w:color="auto"/>
            <w:right w:val="none" w:sz="0" w:space="0" w:color="auto"/>
          </w:divBdr>
        </w:div>
      </w:divsChild>
    </w:div>
    <w:div w:id="1876847787">
      <w:bodyDiv w:val="1"/>
      <w:marLeft w:val="0"/>
      <w:marRight w:val="0"/>
      <w:marTop w:val="0"/>
      <w:marBottom w:val="0"/>
      <w:divBdr>
        <w:top w:val="none" w:sz="0" w:space="0" w:color="auto"/>
        <w:left w:val="none" w:sz="0" w:space="0" w:color="auto"/>
        <w:bottom w:val="none" w:sz="0" w:space="0" w:color="auto"/>
        <w:right w:val="none" w:sz="0" w:space="0" w:color="auto"/>
      </w:divBdr>
      <w:divsChild>
        <w:div w:id="725180846">
          <w:marLeft w:val="0"/>
          <w:marRight w:val="0"/>
          <w:marTop w:val="0"/>
          <w:marBottom w:val="0"/>
          <w:divBdr>
            <w:top w:val="none" w:sz="0" w:space="0" w:color="auto"/>
            <w:left w:val="none" w:sz="0" w:space="0" w:color="auto"/>
            <w:bottom w:val="none" w:sz="0" w:space="0" w:color="auto"/>
            <w:right w:val="none" w:sz="0" w:space="0" w:color="auto"/>
          </w:divBdr>
        </w:div>
      </w:divsChild>
    </w:div>
    <w:div w:id="1949771859">
      <w:bodyDiv w:val="1"/>
      <w:marLeft w:val="0"/>
      <w:marRight w:val="0"/>
      <w:marTop w:val="0"/>
      <w:marBottom w:val="0"/>
      <w:divBdr>
        <w:top w:val="none" w:sz="0" w:space="0" w:color="auto"/>
        <w:left w:val="none" w:sz="0" w:space="0" w:color="auto"/>
        <w:bottom w:val="none" w:sz="0" w:space="0" w:color="auto"/>
        <w:right w:val="none" w:sz="0" w:space="0" w:color="auto"/>
      </w:divBdr>
      <w:divsChild>
        <w:div w:id="145711974">
          <w:marLeft w:val="0"/>
          <w:marRight w:val="0"/>
          <w:marTop w:val="0"/>
          <w:marBottom w:val="0"/>
          <w:divBdr>
            <w:top w:val="none" w:sz="0" w:space="0" w:color="auto"/>
            <w:left w:val="none" w:sz="0" w:space="0" w:color="auto"/>
            <w:bottom w:val="none" w:sz="0" w:space="0" w:color="auto"/>
            <w:right w:val="none" w:sz="0" w:space="0" w:color="auto"/>
          </w:divBdr>
        </w:div>
      </w:divsChild>
    </w:div>
    <w:div w:id="1955750875">
      <w:bodyDiv w:val="1"/>
      <w:marLeft w:val="0"/>
      <w:marRight w:val="0"/>
      <w:marTop w:val="0"/>
      <w:marBottom w:val="0"/>
      <w:divBdr>
        <w:top w:val="none" w:sz="0" w:space="0" w:color="auto"/>
        <w:left w:val="none" w:sz="0" w:space="0" w:color="auto"/>
        <w:bottom w:val="none" w:sz="0" w:space="0" w:color="auto"/>
        <w:right w:val="none" w:sz="0" w:space="0" w:color="auto"/>
      </w:divBdr>
      <w:divsChild>
        <w:div w:id="1651599240">
          <w:marLeft w:val="0"/>
          <w:marRight w:val="0"/>
          <w:marTop w:val="0"/>
          <w:marBottom w:val="0"/>
          <w:divBdr>
            <w:top w:val="none" w:sz="0" w:space="0" w:color="auto"/>
            <w:left w:val="none" w:sz="0" w:space="0" w:color="auto"/>
            <w:bottom w:val="none" w:sz="0" w:space="0" w:color="auto"/>
            <w:right w:val="none" w:sz="0" w:space="0" w:color="auto"/>
          </w:divBdr>
          <w:divsChild>
            <w:div w:id="3343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2319">
      <w:bodyDiv w:val="1"/>
      <w:marLeft w:val="0"/>
      <w:marRight w:val="0"/>
      <w:marTop w:val="0"/>
      <w:marBottom w:val="0"/>
      <w:divBdr>
        <w:top w:val="none" w:sz="0" w:space="0" w:color="auto"/>
        <w:left w:val="none" w:sz="0" w:space="0" w:color="auto"/>
        <w:bottom w:val="none" w:sz="0" w:space="0" w:color="auto"/>
        <w:right w:val="none" w:sz="0" w:space="0" w:color="auto"/>
      </w:divBdr>
      <w:divsChild>
        <w:div w:id="1666975060">
          <w:marLeft w:val="0"/>
          <w:marRight w:val="0"/>
          <w:marTop w:val="0"/>
          <w:marBottom w:val="0"/>
          <w:divBdr>
            <w:top w:val="none" w:sz="0" w:space="0" w:color="auto"/>
            <w:left w:val="none" w:sz="0" w:space="0" w:color="auto"/>
            <w:bottom w:val="none" w:sz="0" w:space="0" w:color="auto"/>
            <w:right w:val="none" w:sz="0" w:space="0" w:color="auto"/>
          </w:divBdr>
        </w:div>
      </w:divsChild>
    </w:div>
    <w:div w:id="2008556264">
      <w:bodyDiv w:val="1"/>
      <w:marLeft w:val="0"/>
      <w:marRight w:val="0"/>
      <w:marTop w:val="0"/>
      <w:marBottom w:val="0"/>
      <w:divBdr>
        <w:top w:val="none" w:sz="0" w:space="0" w:color="auto"/>
        <w:left w:val="none" w:sz="0" w:space="0" w:color="auto"/>
        <w:bottom w:val="none" w:sz="0" w:space="0" w:color="auto"/>
        <w:right w:val="none" w:sz="0" w:space="0" w:color="auto"/>
      </w:divBdr>
      <w:divsChild>
        <w:div w:id="378865731">
          <w:marLeft w:val="0"/>
          <w:marRight w:val="0"/>
          <w:marTop w:val="0"/>
          <w:marBottom w:val="0"/>
          <w:divBdr>
            <w:top w:val="none" w:sz="0" w:space="0" w:color="auto"/>
            <w:left w:val="none" w:sz="0" w:space="0" w:color="auto"/>
            <w:bottom w:val="none" w:sz="0" w:space="0" w:color="auto"/>
            <w:right w:val="none" w:sz="0" w:space="0" w:color="auto"/>
          </w:divBdr>
        </w:div>
      </w:divsChild>
    </w:div>
    <w:div w:id="2012105226">
      <w:bodyDiv w:val="1"/>
      <w:marLeft w:val="0"/>
      <w:marRight w:val="0"/>
      <w:marTop w:val="0"/>
      <w:marBottom w:val="0"/>
      <w:divBdr>
        <w:top w:val="none" w:sz="0" w:space="0" w:color="auto"/>
        <w:left w:val="none" w:sz="0" w:space="0" w:color="auto"/>
        <w:bottom w:val="none" w:sz="0" w:space="0" w:color="auto"/>
        <w:right w:val="none" w:sz="0" w:space="0" w:color="auto"/>
      </w:divBdr>
      <w:divsChild>
        <w:div w:id="2633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460262">
      <w:bodyDiv w:val="1"/>
      <w:marLeft w:val="0"/>
      <w:marRight w:val="0"/>
      <w:marTop w:val="0"/>
      <w:marBottom w:val="0"/>
      <w:divBdr>
        <w:top w:val="none" w:sz="0" w:space="0" w:color="auto"/>
        <w:left w:val="none" w:sz="0" w:space="0" w:color="auto"/>
        <w:bottom w:val="none" w:sz="0" w:space="0" w:color="auto"/>
        <w:right w:val="none" w:sz="0" w:space="0" w:color="auto"/>
      </w:divBdr>
      <w:divsChild>
        <w:div w:id="1966308701">
          <w:marLeft w:val="0"/>
          <w:marRight w:val="0"/>
          <w:marTop w:val="0"/>
          <w:marBottom w:val="0"/>
          <w:divBdr>
            <w:top w:val="none" w:sz="0" w:space="0" w:color="auto"/>
            <w:left w:val="none" w:sz="0" w:space="0" w:color="auto"/>
            <w:bottom w:val="none" w:sz="0" w:space="0" w:color="auto"/>
            <w:right w:val="none" w:sz="0" w:space="0" w:color="auto"/>
          </w:divBdr>
        </w:div>
      </w:divsChild>
    </w:div>
    <w:div w:id="2072270947">
      <w:bodyDiv w:val="1"/>
      <w:marLeft w:val="0"/>
      <w:marRight w:val="0"/>
      <w:marTop w:val="0"/>
      <w:marBottom w:val="0"/>
      <w:divBdr>
        <w:top w:val="none" w:sz="0" w:space="0" w:color="auto"/>
        <w:left w:val="none" w:sz="0" w:space="0" w:color="auto"/>
        <w:bottom w:val="none" w:sz="0" w:space="0" w:color="auto"/>
        <w:right w:val="none" w:sz="0" w:space="0" w:color="auto"/>
      </w:divBdr>
      <w:divsChild>
        <w:div w:id="1651665530">
          <w:marLeft w:val="0"/>
          <w:marRight w:val="0"/>
          <w:marTop w:val="0"/>
          <w:marBottom w:val="0"/>
          <w:divBdr>
            <w:top w:val="none" w:sz="0" w:space="0" w:color="auto"/>
            <w:left w:val="none" w:sz="0" w:space="0" w:color="auto"/>
            <w:bottom w:val="none" w:sz="0" w:space="0" w:color="auto"/>
            <w:right w:val="none" w:sz="0" w:space="0" w:color="auto"/>
          </w:divBdr>
        </w:div>
      </w:divsChild>
    </w:div>
    <w:div w:id="2083987464">
      <w:bodyDiv w:val="1"/>
      <w:marLeft w:val="0"/>
      <w:marRight w:val="0"/>
      <w:marTop w:val="0"/>
      <w:marBottom w:val="0"/>
      <w:divBdr>
        <w:top w:val="none" w:sz="0" w:space="0" w:color="auto"/>
        <w:left w:val="none" w:sz="0" w:space="0" w:color="auto"/>
        <w:bottom w:val="none" w:sz="0" w:space="0" w:color="auto"/>
        <w:right w:val="none" w:sz="0" w:space="0" w:color="auto"/>
      </w:divBdr>
      <w:divsChild>
        <w:div w:id="2130388180">
          <w:marLeft w:val="0"/>
          <w:marRight w:val="0"/>
          <w:marTop w:val="0"/>
          <w:marBottom w:val="0"/>
          <w:divBdr>
            <w:top w:val="none" w:sz="0" w:space="0" w:color="auto"/>
            <w:left w:val="none" w:sz="0" w:space="0" w:color="auto"/>
            <w:bottom w:val="none" w:sz="0" w:space="0" w:color="auto"/>
            <w:right w:val="none" w:sz="0" w:space="0" w:color="auto"/>
          </w:divBdr>
          <w:divsChild>
            <w:div w:id="6282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10</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2026-05-24T16:40:00Z</cp:lastPrinted>
  <dcterms:created xsi:type="dcterms:W3CDTF">2026-05-16T14:33:00Z</dcterms:created>
  <dcterms:modified xsi:type="dcterms:W3CDTF">2026-05-24T16:59:00Z</dcterms:modified>
</cp:coreProperties>
</file>