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A9F3" w14:textId="77777777" w:rsidR="00A26481" w:rsidRPr="004B28F4" w:rsidRDefault="00A26481" w:rsidP="00A26481">
      <w:pPr>
        <w:jc w:val="center"/>
        <w:rPr>
          <w:rFonts w:ascii="Times New Roman" w:hAnsi="Times New Roman" w:cs="Times New Roman"/>
          <w:sz w:val="24"/>
          <w:szCs w:val="24"/>
        </w:rPr>
      </w:pPr>
    </w:p>
    <w:p w14:paraId="4F07BD0C" w14:textId="77777777" w:rsidR="00A26481" w:rsidRPr="004B28F4" w:rsidRDefault="00A26481" w:rsidP="00A26481">
      <w:pPr>
        <w:jc w:val="center"/>
        <w:rPr>
          <w:rFonts w:ascii="Times New Roman" w:hAnsi="Times New Roman" w:cs="Times New Roman"/>
          <w:sz w:val="24"/>
          <w:szCs w:val="24"/>
        </w:rPr>
      </w:pPr>
    </w:p>
    <w:p w14:paraId="76EC533E" w14:textId="77777777" w:rsidR="00A26481" w:rsidRPr="004B28F4" w:rsidRDefault="00A26481" w:rsidP="00A26481">
      <w:pPr>
        <w:jc w:val="center"/>
        <w:rPr>
          <w:rFonts w:ascii="Times New Roman" w:hAnsi="Times New Roman" w:cs="Times New Roman"/>
          <w:sz w:val="24"/>
          <w:szCs w:val="24"/>
        </w:rPr>
      </w:pPr>
    </w:p>
    <w:p w14:paraId="63426237" w14:textId="77777777" w:rsidR="00A26481" w:rsidRPr="004B28F4" w:rsidRDefault="00A26481" w:rsidP="00A26481">
      <w:pPr>
        <w:jc w:val="center"/>
        <w:rPr>
          <w:rFonts w:ascii="Times New Roman" w:hAnsi="Times New Roman" w:cs="Times New Roman"/>
          <w:sz w:val="24"/>
          <w:szCs w:val="24"/>
        </w:rPr>
      </w:pPr>
    </w:p>
    <w:p w14:paraId="04BEB904" w14:textId="77777777" w:rsidR="00A26481" w:rsidRPr="004B28F4" w:rsidRDefault="00A26481" w:rsidP="00A26481">
      <w:pPr>
        <w:jc w:val="center"/>
        <w:rPr>
          <w:rFonts w:ascii="Times New Roman" w:hAnsi="Times New Roman" w:cs="Times New Roman"/>
          <w:sz w:val="24"/>
          <w:szCs w:val="24"/>
        </w:rPr>
      </w:pPr>
    </w:p>
    <w:p w14:paraId="23CC8A8C" w14:textId="77777777" w:rsidR="00A26481" w:rsidRPr="004B28F4" w:rsidRDefault="00A26481" w:rsidP="00A26481">
      <w:pPr>
        <w:jc w:val="center"/>
        <w:rPr>
          <w:rFonts w:ascii="Times New Roman" w:hAnsi="Times New Roman" w:cs="Times New Roman"/>
          <w:sz w:val="24"/>
          <w:szCs w:val="24"/>
        </w:rPr>
      </w:pPr>
    </w:p>
    <w:p w14:paraId="78EBEA42" w14:textId="77777777" w:rsidR="00A26481" w:rsidRPr="004B28F4" w:rsidRDefault="00A26481" w:rsidP="00A26481">
      <w:pPr>
        <w:jc w:val="center"/>
        <w:rPr>
          <w:rFonts w:ascii="Times New Roman" w:hAnsi="Times New Roman" w:cs="Times New Roman"/>
          <w:sz w:val="24"/>
          <w:szCs w:val="24"/>
        </w:rPr>
      </w:pPr>
    </w:p>
    <w:p w14:paraId="0D86D82C" w14:textId="77777777" w:rsidR="00A26481" w:rsidRPr="004B28F4" w:rsidRDefault="00A26481" w:rsidP="00A26481">
      <w:pPr>
        <w:jc w:val="center"/>
        <w:rPr>
          <w:rFonts w:ascii="Times New Roman" w:hAnsi="Times New Roman" w:cs="Times New Roman"/>
          <w:sz w:val="24"/>
          <w:szCs w:val="24"/>
        </w:rPr>
      </w:pPr>
    </w:p>
    <w:p w14:paraId="74CF1494" w14:textId="77777777" w:rsidR="00A26481" w:rsidRPr="004B28F4" w:rsidRDefault="00A26481" w:rsidP="006126D4">
      <w:pPr>
        <w:rPr>
          <w:rFonts w:ascii="Times New Roman" w:hAnsi="Times New Roman" w:cs="Times New Roman"/>
          <w:sz w:val="24"/>
          <w:szCs w:val="24"/>
        </w:rPr>
      </w:pPr>
    </w:p>
    <w:p w14:paraId="47556A40" w14:textId="77777777" w:rsidR="00A26481" w:rsidRPr="004B28F4" w:rsidRDefault="00A26481" w:rsidP="00A26481">
      <w:pPr>
        <w:jc w:val="center"/>
        <w:rPr>
          <w:rFonts w:ascii="Times New Roman" w:hAnsi="Times New Roman" w:cs="Times New Roman"/>
          <w:sz w:val="24"/>
          <w:szCs w:val="24"/>
        </w:rPr>
      </w:pPr>
    </w:p>
    <w:p w14:paraId="502884CD" w14:textId="77777777" w:rsidR="002178C0" w:rsidRPr="004072D0" w:rsidRDefault="002178C0" w:rsidP="002178C0">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From Degree to Career: The Case for Institutionalizing Career Development Centers in West African Universities</w:t>
      </w:r>
    </w:p>
    <w:p w14:paraId="73736875" w14:textId="77777777" w:rsidR="006126D4" w:rsidRDefault="006126D4" w:rsidP="00A26481">
      <w:pPr>
        <w:jc w:val="center"/>
        <w:rPr>
          <w:rFonts w:ascii="Times New Roman" w:hAnsi="Times New Roman" w:cs="Times New Roman"/>
          <w:sz w:val="24"/>
          <w:szCs w:val="24"/>
        </w:rPr>
      </w:pPr>
      <w:r>
        <w:rPr>
          <w:rFonts w:ascii="Times New Roman" w:hAnsi="Times New Roman" w:cs="Times New Roman"/>
          <w:sz w:val="24"/>
          <w:szCs w:val="24"/>
        </w:rPr>
        <w:t/>
      </w:r>
    </w:p>
    <w:p w14:paraId="3795F08F" w14:textId="043B5689" w:rsidR="00A26481" w:rsidRPr="004B28F4" w:rsidRDefault="00A26481" w:rsidP="00A26481">
      <w:pPr>
        <w:jc w:val="center"/>
        <w:rPr>
          <w:rFonts w:ascii="Times New Roman" w:hAnsi="Times New Roman" w:cs="Times New Roman"/>
          <w:sz w:val="24"/>
          <w:szCs w:val="24"/>
        </w:rPr>
      </w:pPr>
      <w:r w:rsidRPr="004B28F4">
        <w:rPr>
          <w:rFonts w:ascii="Times New Roman" w:hAnsi="Times New Roman" w:cs="Times New Roman"/>
          <w:sz w:val="24"/>
          <w:szCs w:val="24"/>
        </w:rPr>
        <w:t xml:space="preserve"/>
      </w:r>
      <w:r w:rsidR="00485560">
        <w:rPr>
          <w:rFonts w:ascii="Times New Roman" w:hAnsi="Times New Roman" w:cs="Times New Roman"/>
          <w:sz w:val="24"/>
          <w:szCs w:val="24"/>
        </w:rPr>
        <w:t/>
      </w:r>
      <w:r w:rsidRPr="004B28F4">
        <w:rPr>
          <w:rFonts w:ascii="Times New Roman" w:hAnsi="Times New Roman" w:cs="Times New Roman"/>
          <w:sz w:val="24"/>
          <w:szCs w:val="24"/>
        </w:rPr>
        <w:t/>
      </w:r>
      <w:r w:rsidR="00485560">
        <w:rPr>
          <w:rFonts w:ascii="Times New Roman" w:hAnsi="Times New Roman" w:cs="Times New Roman"/>
          <w:sz w:val="24"/>
          <w:szCs w:val="24"/>
        </w:rPr>
        <w:t/>
      </w:r>
    </w:p>
    <w:p w14:paraId="161BCBF3" w14:textId="7F5C8CC3" w:rsidR="00A26481" w:rsidRPr="004B28F4" w:rsidRDefault="00485560" w:rsidP="00DD1E20">
      <w:pPr>
        <w:jc w:val="center"/>
        <w:rPr>
          <w:rFonts w:ascii="Times New Roman" w:hAnsi="Times New Roman" w:cs="Times New Roman"/>
          <w:sz w:val="24"/>
          <w:szCs w:val="24"/>
        </w:rPr>
      </w:pPr>
      <w:r>
        <w:rPr>
          <w:rFonts w:ascii="Times New Roman" w:hAnsi="Times New Roman" w:cs="Times New Roman"/>
          <w:sz w:val="24"/>
          <w:szCs w:val="24"/>
        </w:rPr>
        <w:t/>
      </w:r>
      <w:r w:rsidR="00200125">
        <w:rPr>
          <w:rFonts w:ascii="Times New Roman" w:hAnsi="Times New Roman" w:cs="Times New Roman"/>
          <w:sz w:val="24"/>
          <w:szCs w:val="24"/>
        </w:rPr>
        <w:t/>
      </w:r>
    </w:p>
    <w:p w14:paraId="436BF375" w14:textId="77777777" w:rsidR="00A26481" w:rsidRPr="004B28F4" w:rsidRDefault="00A26481" w:rsidP="00A26481">
      <w:pPr>
        <w:rPr>
          <w:rFonts w:ascii="Times New Roman" w:hAnsi="Times New Roman" w:cs="Times New Roman"/>
          <w:sz w:val="24"/>
          <w:szCs w:val="24"/>
        </w:rPr>
      </w:pPr>
    </w:p>
    <w:p w14:paraId="1F67A29A" w14:textId="77777777" w:rsidR="00A26481" w:rsidRPr="004B28F4" w:rsidRDefault="00A26481" w:rsidP="00A26481">
      <w:pPr>
        <w:rPr>
          <w:rFonts w:ascii="Times New Roman" w:hAnsi="Times New Roman" w:cs="Times New Roman"/>
          <w:sz w:val="24"/>
          <w:szCs w:val="24"/>
        </w:rPr>
      </w:pPr>
    </w:p>
    <w:p w14:paraId="65D5B247" w14:textId="77777777" w:rsidR="00A26481" w:rsidRPr="004B28F4" w:rsidRDefault="00A26481" w:rsidP="00A26481">
      <w:pPr>
        <w:rPr>
          <w:rFonts w:ascii="Times New Roman" w:hAnsi="Times New Roman" w:cs="Times New Roman"/>
          <w:sz w:val="24"/>
          <w:szCs w:val="24"/>
        </w:rPr>
      </w:pPr>
    </w:p>
    <w:p w14:paraId="522540CF" w14:textId="77777777" w:rsidR="00A26481" w:rsidRPr="004B28F4" w:rsidRDefault="00A26481" w:rsidP="00A26481">
      <w:pPr>
        <w:rPr>
          <w:rFonts w:ascii="Times New Roman" w:hAnsi="Times New Roman" w:cs="Times New Roman"/>
          <w:sz w:val="24"/>
          <w:szCs w:val="24"/>
        </w:rPr>
      </w:pPr>
    </w:p>
    <w:p w14:paraId="7A341811" w14:textId="77777777" w:rsidR="00A26481" w:rsidRPr="004B28F4" w:rsidRDefault="00A26481" w:rsidP="00A26481">
      <w:pPr>
        <w:rPr>
          <w:rFonts w:ascii="Times New Roman" w:hAnsi="Times New Roman" w:cs="Times New Roman"/>
          <w:sz w:val="24"/>
          <w:szCs w:val="24"/>
        </w:rPr>
      </w:pPr>
    </w:p>
    <w:p w14:paraId="3B8C4055" w14:textId="77777777" w:rsidR="00A26481" w:rsidRPr="004B28F4" w:rsidRDefault="00A26481" w:rsidP="00A26481">
      <w:pPr>
        <w:rPr>
          <w:rFonts w:ascii="Times New Roman" w:hAnsi="Times New Roman" w:cs="Times New Roman"/>
          <w:sz w:val="24"/>
          <w:szCs w:val="24"/>
        </w:rPr>
      </w:pPr>
    </w:p>
    <w:p w14:paraId="0E8CD5F9" w14:textId="77777777" w:rsidR="00A26481" w:rsidRPr="004B28F4" w:rsidRDefault="00A26481" w:rsidP="00A26481">
      <w:pPr>
        <w:rPr>
          <w:rFonts w:ascii="Times New Roman" w:hAnsi="Times New Roman" w:cs="Times New Roman"/>
          <w:sz w:val="24"/>
          <w:szCs w:val="24"/>
        </w:rPr>
      </w:pPr>
    </w:p>
    <w:p w14:paraId="4BF963CF" w14:textId="77777777" w:rsidR="00A26481" w:rsidRPr="004B28F4" w:rsidRDefault="00A26481" w:rsidP="00A26481">
      <w:pPr>
        <w:rPr>
          <w:rFonts w:ascii="Times New Roman" w:hAnsi="Times New Roman" w:cs="Times New Roman"/>
          <w:sz w:val="24"/>
          <w:szCs w:val="24"/>
        </w:rPr>
      </w:pPr>
    </w:p>
    <w:p w14:paraId="3976D870" w14:textId="77777777" w:rsidR="00A26481" w:rsidRPr="004B28F4" w:rsidRDefault="00A26481" w:rsidP="00A26481">
      <w:pPr>
        <w:rPr>
          <w:rFonts w:ascii="Times New Roman" w:hAnsi="Times New Roman" w:cs="Times New Roman"/>
          <w:sz w:val="24"/>
          <w:szCs w:val="24"/>
        </w:rPr>
      </w:pPr>
    </w:p>
    <w:p w14:paraId="6BF2F204" w14:textId="77777777" w:rsidR="002178C0" w:rsidRDefault="002178C0" w:rsidP="004072D0">
      <w:pPr>
        <w:spacing w:after="240"/>
        <w:jc w:val="center"/>
        <w:rPr>
          <w:rFonts w:ascii="Times New Roman" w:eastAsia="Times New Roman" w:hAnsi="Times New Roman" w:cs="Times New Roman"/>
          <w:b/>
          <w:sz w:val="24"/>
          <w:szCs w:val="24"/>
        </w:rPr>
      </w:pPr>
    </w:p>
    <w:p w14:paraId="2022769C" w14:textId="77777777" w:rsidR="002178C0" w:rsidRDefault="002178C0" w:rsidP="004072D0">
      <w:pPr>
        <w:spacing w:after="240"/>
        <w:jc w:val="center"/>
        <w:rPr>
          <w:rFonts w:ascii="Times New Roman" w:eastAsia="Times New Roman" w:hAnsi="Times New Roman" w:cs="Times New Roman"/>
          <w:b/>
          <w:sz w:val="24"/>
          <w:szCs w:val="24"/>
        </w:rPr>
      </w:pPr>
    </w:p>
    <w:p w14:paraId="0C93DC77" w14:textId="77777777" w:rsidR="002178C0" w:rsidRDefault="002178C0" w:rsidP="004072D0">
      <w:pPr>
        <w:spacing w:after="240"/>
        <w:jc w:val="center"/>
        <w:rPr>
          <w:rFonts w:ascii="Times New Roman" w:eastAsia="Times New Roman" w:hAnsi="Times New Roman" w:cs="Times New Roman"/>
          <w:b/>
          <w:sz w:val="24"/>
          <w:szCs w:val="24"/>
        </w:rPr>
      </w:pPr>
    </w:p>
    <w:p w14:paraId="2C886331" w14:textId="77777777" w:rsidR="002178C0" w:rsidRDefault="002178C0" w:rsidP="004072D0">
      <w:pPr>
        <w:spacing w:after="240"/>
        <w:jc w:val="center"/>
        <w:rPr>
          <w:rFonts w:ascii="Times New Roman" w:eastAsia="Times New Roman" w:hAnsi="Times New Roman" w:cs="Times New Roman"/>
          <w:b/>
          <w:sz w:val="24"/>
          <w:szCs w:val="24"/>
        </w:rPr>
      </w:pPr>
    </w:p>
    <w:p w14:paraId="750517B9" w14:textId="77777777" w:rsidR="002178C0" w:rsidRDefault="002178C0" w:rsidP="004072D0">
      <w:pPr>
        <w:spacing w:after="240"/>
        <w:jc w:val="center"/>
        <w:rPr>
          <w:rFonts w:ascii="Times New Roman" w:eastAsia="Times New Roman" w:hAnsi="Times New Roman" w:cs="Times New Roman"/>
          <w:b/>
          <w:sz w:val="24"/>
          <w:szCs w:val="24"/>
        </w:rPr>
      </w:pPr>
    </w:p>
    <w:p w14:paraId="4E8EC661" w14:textId="77777777" w:rsidR="002178C0" w:rsidRDefault="002178C0" w:rsidP="004072D0">
      <w:pPr>
        <w:spacing w:after="240"/>
        <w:jc w:val="center"/>
        <w:rPr>
          <w:rFonts w:ascii="Times New Roman" w:eastAsia="Times New Roman" w:hAnsi="Times New Roman" w:cs="Times New Roman"/>
          <w:b/>
          <w:sz w:val="24"/>
          <w:szCs w:val="24"/>
        </w:rPr>
      </w:pPr>
    </w:p>
    <w:p w14:paraId="5560D969" w14:textId="77777777" w:rsidR="002178C0" w:rsidRDefault="002178C0" w:rsidP="004072D0">
      <w:pPr>
        <w:spacing w:after="240"/>
        <w:jc w:val="center"/>
        <w:rPr>
          <w:rFonts w:ascii="Times New Roman" w:eastAsia="Times New Roman" w:hAnsi="Times New Roman" w:cs="Times New Roman"/>
          <w:b/>
          <w:sz w:val="24"/>
          <w:szCs w:val="24"/>
        </w:rPr>
      </w:pPr>
    </w:p>
    <w:p w14:paraId="24426817" w14:textId="77777777" w:rsidR="002178C0" w:rsidRDefault="002178C0" w:rsidP="004072D0">
      <w:pPr>
        <w:spacing w:after="240"/>
        <w:jc w:val="center"/>
        <w:rPr>
          <w:rFonts w:ascii="Times New Roman" w:eastAsia="Times New Roman" w:hAnsi="Times New Roman" w:cs="Times New Roman"/>
          <w:b/>
          <w:sz w:val="24"/>
          <w:szCs w:val="24"/>
        </w:rPr>
      </w:pPr>
    </w:p>
    <w:p w14:paraId="1E686CE1" w14:textId="77777777" w:rsidR="002178C0" w:rsidRDefault="002178C0" w:rsidP="004072D0">
      <w:pPr>
        <w:spacing w:after="240"/>
        <w:jc w:val="center"/>
        <w:rPr>
          <w:rFonts w:ascii="Times New Roman" w:eastAsia="Times New Roman" w:hAnsi="Times New Roman" w:cs="Times New Roman"/>
          <w:b/>
          <w:sz w:val="24"/>
          <w:szCs w:val="24"/>
        </w:rPr>
      </w:pPr>
    </w:p>
    <w:p w14:paraId="565EB6B8" w14:textId="726EC42A" w:rsidR="004072D0" w:rsidRPr="004072D0" w:rsidRDefault="00746677" w:rsidP="004072D0">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r>
    </w:p>
    <w:p w14:paraId="01879702" w14:textId="28E63C13" w:rsidR="004072D0" w:rsidRPr="004072D0" w:rsidRDefault="004072D0" w:rsidP="004072D0">
      <w:pPr>
        <w:spacing w:line="480" w:lineRule="auto"/>
        <w:rPr>
          <w:rFonts w:ascii="Times New Roman" w:eastAsia="Times New Roman" w:hAnsi="Times New Roman" w:cs="Times New Roman"/>
          <w:b/>
          <w:bCs/>
          <w:sz w:val="24"/>
          <w:szCs w:val="24"/>
        </w:rPr>
      </w:pPr>
      <w:r w:rsidRPr="004072D0">
        <w:rPr>
          <w:rFonts w:ascii="Times New Roman" w:eastAsia="Times New Roman" w:hAnsi="Times New Roman" w:cs="Times New Roman"/>
          <w:b/>
          <w:bCs/>
          <w:sz w:val="24"/>
          <w:szCs w:val="24"/>
        </w:rPr>
        <w:lastRenderedPageBreak/>
        <w:t>Abstract</w:t>
      </w:r>
    </w:p>
    <w:p w14:paraId="50EF8BE5" w14:textId="0189A53D" w:rsidR="004072D0" w:rsidRPr="004072D0" w:rsidRDefault="004072D0" w:rsidP="004072D0">
      <w:pPr>
        <w:spacing w:line="480" w:lineRule="auto"/>
        <w:ind w:firstLine="720"/>
        <w:rPr>
          <w:rFonts w:ascii="Times New Roman" w:eastAsia="Times New Roman" w:hAnsi="Times New Roman" w:cs="Times New Roman"/>
          <w:bCs/>
          <w:sz w:val="24"/>
          <w:szCs w:val="24"/>
          <w:lang w:val="en-US"/>
        </w:rPr>
      </w:pPr>
      <w:r w:rsidRPr="004072D0">
        <w:rPr>
          <w:rFonts w:ascii="Times New Roman" w:eastAsia="Times New Roman" w:hAnsi="Times New Roman" w:cs="Times New Roman"/>
          <w:bCs/>
          <w:sz w:val="24"/>
          <w:szCs w:val="24"/>
          <w:lang w:val="en-US"/>
        </w:rPr>
        <w:t>The higher education sector in West Africa has grown faster than its capacity to enhance graduate job readiness, which results in elevated unemployment rates and skill mismatches for university graduates. The research supports West African universities to establish Career Development Centers (CDCs) as permanent institutions which will help students transition from their education to the requirements of the workforce. The research uses career development theories and contextual barriers and equity considerations to study how CDCs support reflective career learning, self-efficacy and adaptability development. The research employed a descriptive survey approach to gather data through online questionnaires from 46 undergraduate students and recent graduates who attended universities in Nigeria and Ghana. The study reveals that 47.8% of students remain unaware of career services, while 67.5% rate their institutional job market readiness as moderate or poor and 82.6% believe their educational programs fail to meet industry requirements. The examination reveals that it is crucial to incorporate formalized CDCs within university governance when developing partnerships with employers and government entities to enhance graduate employability and national growth. Resources should be dedicated to developing CDCs alongside measures to adjust course content to market demands and enhance culturally sensitive digital career services that will help West African students achieve better employment outcomes.</w:t>
      </w:r>
    </w:p>
    <w:p w14:paraId="10D6AF81" w14:textId="0F256303" w:rsidR="004072D0" w:rsidRPr="004072D0" w:rsidRDefault="004072D0" w:rsidP="004072D0">
      <w:pPr>
        <w:spacing w:line="480" w:lineRule="auto"/>
        <w:rPr>
          <w:rFonts w:ascii="Times New Roman" w:eastAsia="Times New Roman" w:hAnsi="Times New Roman" w:cs="Times New Roman"/>
          <w:bCs/>
          <w:sz w:val="24"/>
          <w:szCs w:val="24"/>
          <w:lang w:val="en-US"/>
        </w:rPr>
      </w:pPr>
      <w:r w:rsidRPr="004072D0">
        <w:rPr>
          <w:rFonts w:ascii="Times New Roman" w:eastAsia="Times New Roman" w:hAnsi="Times New Roman" w:cs="Times New Roman"/>
          <w:b/>
          <w:bCs/>
          <w:sz w:val="24"/>
          <w:szCs w:val="24"/>
          <w:lang w:val="en-US"/>
        </w:rPr>
        <w:t xml:space="preserve">Keywords: </w:t>
      </w:r>
      <w:r w:rsidRPr="004072D0">
        <w:rPr>
          <w:rFonts w:ascii="Times New Roman" w:eastAsia="Times New Roman" w:hAnsi="Times New Roman" w:cs="Times New Roman"/>
          <w:bCs/>
          <w:sz w:val="24"/>
          <w:szCs w:val="24"/>
          <w:lang w:val="en-US"/>
        </w:rPr>
        <w:t>Career Development Centers</w:t>
      </w:r>
      <w:r>
        <w:rPr>
          <w:rFonts w:ascii="Times New Roman" w:eastAsia="Times New Roman" w:hAnsi="Times New Roman" w:cs="Times New Roman"/>
          <w:bCs/>
          <w:sz w:val="24"/>
          <w:szCs w:val="24"/>
          <w:lang w:val="en-US"/>
        </w:rPr>
        <w:t>;</w:t>
      </w:r>
      <w:r w:rsidRPr="004072D0">
        <w:rPr>
          <w:rFonts w:ascii="Times New Roman" w:eastAsia="Times New Roman" w:hAnsi="Times New Roman" w:cs="Times New Roman"/>
          <w:bCs/>
          <w:sz w:val="24"/>
          <w:szCs w:val="24"/>
          <w:lang w:val="en-US"/>
        </w:rPr>
        <w:t xml:space="preserve"> Graduate </w:t>
      </w:r>
      <w:r>
        <w:rPr>
          <w:rFonts w:ascii="Times New Roman" w:eastAsia="Times New Roman" w:hAnsi="Times New Roman" w:cs="Times New Roman"/>
          <w:bCs/>
          <w:sz w:val="24"/>
          <w:szCs w:val="24"/>
          <w:lang w:val="en-US"/>
        </w:rPr>
        <w:t>E</w:t>
      </w:r>
      <w:r w:rsidRPr="004072D0">
        <w:rPr>
          <w:rFonts w:ascii="Times New Roman" w:eastAsia="Times New Roman" w:hAnsi="Times New Roman" w:cs="Times New Roman"/>
          <w:bCs/>
          <w:sz w:val="24"/>
          <w:szCs w:val="24"/>
          <w:lang w:val="en-US"/>
        </w:rPr>
        <w:t>mployability</w:t>
      </w:r>
      <w:r>
        <w:rPr>
          <w:rFonts w:ascii="Times New Roman" w:eastAsia="Times New Roman" w:hAnsi="Times New Roman" w:cs="Times New Roman"/>
          <w:bCs/>
          <w:sz w:val="24"/>
          <w:szCs w:val="24"/>
          <w:lang w:val="en-US"/>
        </w:rPr>
        <w:t>;</w:t>
      </w:r>
      <w:r w:rsidRPr="004072D0">
        <w:rPr>
          <w:rFonts w:ascii="Times New Roman" w:eastAsia="Times New Roman" w:hAnsi="Times New Roman" w:cs="Times New Roman"/>
          <w:bCs/>
          <w:sz w:val="24"/>
          <w:szCs w:val="24"/>
          <w:lang w:val="en-US"/>
        </w:rPr>
        <w:t xml:space="preserve"> West African </w:t>
      </w:r>
      <w:r>
        <w:rPr>
          <w:rFonts w:ascii="Times New Roman" w:eastAsia="Times New Roman" w:hAnsi="Times New Roman" w:cs="Times New Roman"/>
          <w:bCs/>
          <w:sz w:val="24"/>
          <w:szCs w:val="24"/>
          <w:lang w:val="en-US"/>
        </w:rPr>
        <w:t>U</w:t>
      </w:r>
      <w:r w:rsidRPr="004072D0">
        <w:rPr>
          <w:rFonts w:ascii="Times New Roman" w:eastAsia="Times New Roman" w:hAnsi="Times New Roman" w:cs="Times New Roman"/>
          <w:bCs/>
          <w:sz w:val="24"/>
          <w:szCs w:val="24"/>
          <w:lang w:val="en-US"/>
        </w:rPr>
        <w:t>niversities</w:t>
      </w:r>
      <w:r>
        <w:rPr>
          <w:rFonts w:ascii="Times New Roman" w:eastAsia="Times New Roman" w:hAnsi="Times New Roman" w:cs="Times New Roman"/>
          <w:bCs/>
          <w:sz w:val="24"/>
          <w:szCs w:val="24"/>
          <w:lang w:val="en-US"/>
        </w:rPr>
        <w:t>.</w:t>
      </w:r>
    </w:p>
    <w:p w14:paraId="17179D24" w14:textId="77777777" w:rsidR="004072D0" w:rsidRDefault="004072D0" w:rsidP="004072D0">
      <w:pPr>
        <w:spacing w:after="240"/>
        <w:rPr>
          <w:rFonts w:ascii="Times New Roman" w:eastAsia="Times New Roman" w:hAnsi="Times New Roman" w:cs="Times New Roman"/>
          <w:b/>
          <w:bCs/>
          <w:sz w:val="24"/>
          <w:szCs w:val="24"/>
        </w:rPr>
      </w:pPr>
    </w:p>
    <w:p w14:paraId="3E5DF115" w14:textId="77777777" w:rsidR="004072D0" w:rsidRDefault="004072D0" w:rsidP="004072D0">
      <w:pPr>
        <w:spacing w:after="240"/>
        <w:rPr>
          <w:rFonts w:ascii="Times New Roman" w:eastAsia="Times New Roman" w:hAnsi="Times New Roman" w:cs="Times New Roman"/>
          <w:b/>
          <w:bCs/>
          <w:sz w:val="24"/>
          <w:szCs w:val="24"/>
        </w:rPr>
      </w:pPr>
    </w:p>
    <w:p w14:paraId="37AE7028" w14:textId="77777777" w:rsidR="004072D0" w:rsidRPr="004072D0" w:rsidRDefault="004072D0" w:rsidP="004072D0">
      <w:pPr>
        <w:spacing w:after="240"/>
        <w:rPr>
          <w:rFonts w:ascii="Times New Roman" w:eastAsia="Times New Roman" w:hAnsi="Times New Roman" w:cs="Times New Roman"/>
          <w:b/>
          <w:bCs/>
          <w:sz w:val="24"/>
          <w:szCs w:val="24"/>
        </w:rPr>
      </w:pPr>
    </w:p>
    <w:p w14:paraId="106DC128" w14:textId="77777777" w:rsidR="004072D0" w:rsidRPr="004072D0" w:rsidRDefault="004072D0" w:rsidP="00141AED">
      <w:pPr>
        <w:spacing w:after="240" w:line="480" w:lineRule="auto"/>
        <w:rPr>
          <w:rFonts w:ascii="Times New Roman" w:eastAsia="Times New Roman" w:hAnsi="Times New Roman" w:cs="Times New Roman"/>
          <w:bCs/>
          <w:sz w:val="24"/>
          <w:szCs w:val="24"/>
        </w:rPr>
      </w:pPr>
    </w:p>
    <w:p w14:paraId="65E26C26" w14:textId="5C8F0A89" w:rsidR="00141AED" w:rsidRPr="00141AED" w:rsidRDefault="00141AED" w:rsidP="00141AED">
      <w:pPr>
        <w:spacing w:line="480" w:lineRule="auto"/>
        <w:jc w:val="center"/>
        <w:rPr>
          <w:rFonts w:ascii="Times New Roman" w:eastAsia="Times New Roman" w:hAnsi="Times New Roman" w:cs="Times New Roman"/>
          <w:b/>
          <w:bCs/>
          <w:sz w:val="24"/>
          <w:szCs w:val="24"/>
        </w:rPr>
      </w:pPr>
      <w:r w:rsidRPr="00141AED">
        <w:rPr>
          <w:rFonts w:ascii="Times New Roman" w:eastAsia="Times New Roman" w:hAnsi="Times New Roman" w:cs="Times New Roman"/>
          <w:b/>
          <w:bCs/>
          <w:sz w:val="24"/>
          <w:szCs w:val="24"/>
        </w:rPr>
        <w:t>Introduction</w:t>
      </w:r>
    </w:p>
    <w:p w14:paraId="3A5BE82A" w14:textId="4FF7AB6F"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lastRenderedPageBreak/>
        <w:t>The universities in West Africa have expanded their higher education access during the past decades, which has resulted in a growing number of graduates from multiple academic fields (</w:t>
      </w:r>
      <w:proofErr w:type="spellStart"/>
      <w:r w:rsidRPr="00141AED">
        <w:rPr>
          <w:rFonts w:ascii="Times New Roman" w:eastAsia="Times New Roman" w:hAnsi="Times New Roman" w:cs="Times New Roman"/>
          <w:bCs/>
          <w:sz w:val="24"/>
          <w:szCs w:val="24"/>
        </w:rPr>
        <w:t>Materu</w:t>
      </w:r>
      <w:proofErr w:type="spellEnd"/>
      <w:r w:rsidRPr="00141AED">
        <w:rPr>
          <w:rFonts w:ascii="Times New Roman" w:eastAsia="Times New Roman" w:hAnsi="Times New Roman" w:cs="Times New Roman"/>
          <w:bCs/>
          <w:sz w:val="24"/>
          <w:szCs w:val="24"/>
        </w:rPr>
        <w:t xml:space="preserve">, 2007; Teferra &amp; Knight, 2008; Okolie et al., 2020). However, the rapid growth of higher education has not produced equivalent enhancements in graduate employment prospects or career </w:t>
      </w:r>
      <w:proofErr w:type="spellStart"/>
      <w:r w:rsidRPr="00141AED">
        <w:rPr>
          <w:rFonts w:ascii="Times New Roman" w:eastAsia="Times New Roman" w:hAnsi="Times New Roman" w:cs="Times New Roman"/>
          <w:bCs/>
          <w:sz w:val="24"/>
          <w:szCs w:val="24"/>
        </w:rPr>
        <w:t>counseling</w:t>
      </w:r>
      <w:proofErr w:type="spellEnd"/>
      <w:r w:rsidRPr="00141AED">
        <w:rPr>
          <w:rFonts w:ascii="Times New Roman" w:eastAsia="Times New Roman" w:hAnsi="Times New Roman" w:cs="Times New Roman"/>
          <w:bCs/>
          <w:sz w:val="24"/>
          <w:szCs w:val="24"/>
        </w:rPr>
        <w:t xml:space="preserve">, or degree program compatibility with job market needs (Aminu, 2019; Pitan &amp; Adedeji, 2019; Okolie et al., 2020;). University graduates face a crisis because they must choose between underemployment or unemployment or working in fields that do not match their academic qualifications. The current situation demands immediate action to establish institutional systems which connect academic qualifications to actual job opportunities because Career Development Centers (CDCs) can </w:t>
      </w:r>
      <w:proofErr w:type="spellStart"/>
      <w:r w:rsidRPr="00141AED">
        <w:rPr>
          <w:rFonts w:ascii="Times New Roman" w:eastAsia="Times New Roman" w:hAnsi="Times New Roman" w:cs="Times New Roman"/>
          <w:bCs/>
          <w:sz w:val="24"/>
          <w:szCs w:val="24"/>
        </w:rPr>
        <w:t>fulfill</w:t>
      </w:r>
      <w:proofErr w:type="spellEnd"/>
      <w:r w:rsidRPr="00141AED">
        <w:rPr>
          <w:rFonts w:ascii="Times New Roman" w:eastAsia="Times New Roman" w:hAnsi="Times New Roman" w:cs="Times New Roman"/>
          <w:bCs/>
          <w:sz w:val="24"/>
          <w:szCs w:val="24"/>
        </w:rPr>
        <w:t xml:space="preserve"> this requirement effectively (Okolie et al., 2020; Africa Careers Network, 2023).</w:t>
      </w:r>
    </w:p>
    <w:p w14:paraId="2E65AD6C" w14:textId="58E1E1F1"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Career Development Centers function as university-based units which help students and graduates with career planning and exploration, and management activities (Levin &amp; </w:t>
      </w:r>
      <w:proofErr w:type="spellStart"/>
      <w:r w:rsidRPr="00141AED">
        <w:rPr>
          <w:rFonts w:ascii="Times New Roman" w:eastAsia="Times New Roman" w:hAnsi="Times New Roman" w:cs="Times New Roman"/>
          <w:bCs/>
          <w:sz w:val="24"/>
          <w:szCs w:val="24"/>
        </w:rPr>
        <w:t>Kammire</w:t>
      </w:r>
      <w:proofErr w:type="spellEnd"/>
      <w:r w:rsidRPr="00141AED">
        <w:rPr>
          <w:rFonts w:ascii="Times New Roman" w:eastAsia="Times New Roman" w:hAnsi="Times New Roman" w:cs="Times New Roman"/>
          <w:bCs/>
          <w:sz w:val="24"/>
          <w:szCs w:val="24"/>
        </w:rPr>
        <w:t xml:space="preserve">, 1986; Carter, 1995). The organization provides career </w:t>
      </w:r>
      <w:proofErr w:type="spellStart"/>
      <w:r w:rsidRPr="00141AED">
        <w:rPr>
          <w:rFonts w:ascii="Times New Roman" w:eastAsia="Times New Roman" w:hAnsi="Times New Roman" w:cs="Times New Roman"/>
          <w:bCs/>
          <w:sz w:val="24"/>
          <w:szCs w:val="24"/>
        </w:rPr>
        <w:t>counseling</w:t>
      </w:r>
      <w:proofErr w:type="spellEnd"/>
      <w:r w:rsidRPr="00141AED">
        <w:rPr>
          <w:rFonts w:ascii="Times New Roman" w:eastAsia="Times New Roman" w:hAnsi="Times New Roman" w:cs="Times New Roman"/>
          <w:bCs/>
          <w:sz w:val="24"/>
          <w:szCs w:val="24"/>
        </w:rPr>
        <w:t xml:space="preserve"> services and work experience opportunities through internships and industrial </w:t>
      </w:r>
      <w:proofErr w:type="gramStart"/>
      <w:r w:rsidRPr="00141AED">
        <w:rPr>
          <w:rFonts w:ascii="Times New Roman" w:eastAsia="Times New Roman" w:hAnsi="Times New Roman" w:cs="Times New Roman"/>
          <w:bCs/>
          <w:sz w:val="24"/>
          <w:szCs w:val="24"/>
        </w:rPr>
        <w:t>placements, and</w:t>
      </w:r>
      <w:proofErr w:type="gramEnd"/>
      <w:r w:rsidRPr="00141AED">
        <w:rPr>
          <w:rFonts w:ascii="Times New Roman" w:eastAsia="Times New Roman" w:hAnsi="Times New Roman" w:cs="Times New Roman"/>
          <w:bCs/>
          <w:sz w:val="24"/>
          <w:szCs w:val="24"/>
        </w:rPr>
        <w:t xml:space="preserve"> also conducts skills assessments and employer engagement activities and job search and résumé writing, and interview preparation workshops (Heppner &amp; Duan, 1995; Grobler et al. 2014). CDCs function as essential organizations in developed nations because they help people learn career skills which go beyond finding employment opportunities while teaching them how to adjust to the changing work landscape (Bassot, 2019). Bassot (2019) argues that planned activities which guide students to think about their career identities and goals and contexts produce strong results. The reflective and planned method exists as the core requirement, which numerous West African universities either do not have or fail to use effectively (Okolie et al., 2020).</w:t>
      </w:r>
      <w:r>
        <w:rPr>
          <w:rFonts w:ascii="Times New Roman" w:eastAsia="Times New Roman" w:hAnsi="Times New Roman" w:cs="Times New Roman"/>
          <w:bCs/>
          <w:sz w:val="24"/>
          <w:szCs w:val="24"/>
        </w:rPr>
        <w:t xml:space="preserve"> </w:t>
      </w:r>
      <w:r w:rsidRPr="00141AED">
        <w:rPr>
          <w:rFonts w:ascii="Times New Roman" w:eastAsia="Times New Roman" w:hAnsi="Times New Roman" w:cs="Times New Roman"/>
          <w:bCs/>
          <w:sz w:val="24"/>
          <w:szCs w:val="24"/>
        </w:rPr>
        <w:t xml:space="preserve">In West Africa, the lack of organized career development systems creates major challenges because of several interrelated factors, including increasing numbers </w:t>
      </w:r>
      <w:r w:rsidRPr="00141AED">
        <w:rPr>
          <w:rFonts w:ascii="Times New Roman" w:eastAsia="Times New Roman" w:hAnsi="Times New Roman" w:cs="Times New Roman"/>
          <w:bCs/>
          <w:sz w:val="24"/>
          <w:szCs w:val="24"/>
        </w:rPr>
        <w:lastRenderedPageBreak/>
        <w:t xml:space="preserve">of young people and changing economies, and educational content that does not match market requirements (Sarkodie et al., 2014; Pitan &amp; Adedeji, 2019; Aminu, 2019). Students face multiple barriers when developing their careers because cultural elements together with social systems and institutional structures make it difficult for them to plan their careers effectively (Africa Careers Network, 2023; </w:t>
      </w:r>
      <w:proofErr w:type="spellStart"/>
      <w:r w:rsidRPr="00141AED">
        <w:rPr>
          <w:rFonts w:ascii="Times New Roman" w:eastAsia="Times New Roman" w:hAnsi="Times New Roman" w:cs="Times New Roman"/>
          <w:bCs/>
          <w:sz w:val="24"/>
          <w:szCs w:val="24"/>
        </w:rPr>
        <w:t>Iwara</w:t>
      </w:r>
      <w:proofErr w:type="spellEnd"/>
      <w:r w:rsidRPr="00141AED">
        <w:rPr>
          <w:rFonts w:ascii="Times New Roman" w:eastAsia="Times New Roman" w:hAnsi="Times New Roman" w:cs="Times New Roman"/>
          <w:bCs/>
          <w:sz w:val="24"/>
          <w:szCs w:val="24"/>
        </w:rPr>
        <w:t>, 2025). Studies from South Africa and Australia show that students from disadvantaged backgrounds face career development obstacles because of family expectations, economic status, and restricted access to role models outside their academic environment (Patton et al., 2003). The study does not include West Africa, but it shows that academic preparation fails to develop essential skills for students to succeed in their future careers (Okolie et al., 2020).</w:t>
      </w:r>
    </w:p>
    <w:p w14:paraId="5232AA98"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Moreover, research that focuses on identity and cultural equity demonstrates that career progression operates outside of any neutral framework. The vocational significance of identity, especially among underrepresented or minority populations, matters in how students understand their futures (Byars-Winston, 2015). Buford and Flores (2021) present similar findings in their work “</w:t>
      </w:r>
      <w:proofErr w:type="spellStart"/>
      <w:r w:rsidRPr="00141AED">
        <w:rPr>
          <w:rFonts w:ascii="Times New Roman" w:eastAsia="Times New Roman" w:hAnsi="Times New Roman" w:cs="Times New Roman"/>
          <w:bCs/>
          <w:sz w:val="24"/>
          <w:szCs w:val="24"/>
        </w:rPr>
        <w:t>Centering</w:t>
      </w:r>
      <w:proofErr w:type="spellEnd"/>
      <w:r w:rsidRPr="00141AED">
        <w:rPr>
          <w:rFonts w:ascii="Times New Roman" w:eastAsia="Times New Roman" w:hAnsi="Times New Roman" w:cs="Times New Roman"/>
          <w:bCs/>
          <w:sz w:val="24"/>
          <w:szCs w:val="24"/>
        </w:rPr>
        <w:t xml:space="preserve"> Race in Career Development: A Critical Review of Career Scholarship and Practice”, which states that career services need to tackle systemic barriers and social capital availability and identity-based experiences for complete student support. The career support system in West Africa must consider ethnic and regional, and class-based inequalities because these social factors exist deeply within communities and their geographical areas.</w:t>
      </w:r>
    </w:p>
    <w:p w14:paraId="0B77625D"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Despite the growing body of knowledge, many West African universities still treat career guidance as a tangential part of student services, often handled informally, inconsistently, or ad hoc (Pitan &amp; Adedeji, 2019; Okolie et al., 2020). Few institutions have fully operational career development </w:t>
      </w:r>
      <w:proofErr w:type="spellStart"/>
      <w:r w:rsidRPr="00141AED">
        <w:rPr>
          <w:rFonts w:ascii="Times New Roman" w:eastAsia="Times New Roman" w:hAnsi="Times New Roman" w:cs="Times New Roman"/>
          <w:bCs/>
          <w:sz w:val="24"/>
          <w:szCs w:val="24"/>
        </w:rPr>
        <w:t>centers</w:t>
      </w:r>
      <w:proofErr w:type="spellEnd"/>
      <w:r w:rsidRPr="00141AED">
        <w:rPr>
          <w:rFonts w:ascii="Times New Roman" w:eastAsia="Times New Roman" w:hAnsi="Times New Roman" w:cs="Times New Roman"/>
          <w:bCs/>
          <w:sz w:val="24"/>
          <w:szCs w:val="24"/>
        </w:rPr>
        <w:t xml:space="preserve"> which include dedicated staff members and allocated budgets and established employer partnerships and performance tracking </w:t>
      </w:r>
      <w:r w:rsidRPr="00141AED">
        <w:rPr>
          <w:rFonts w:ascii="Times New Roman" w:eastAsia="Times New Roman" w:hAnsi="Times New Roman" w:cs="Times New Roman"/>
          <w:bCs/>
          <w:sz w:val="24"/>
          <w:szCs w:val="24"/>
        </w:rPr>
        <w:lastRenderedPageBreak/>
        <w:t>mechanisms (Grobler et al. 2014; Akintola et al. 2022). The educational system produces multiple negative effects because students leave school without career readiness competence while employers identify graduate deficiencies in both soft skills and real-world experience and graduates encounter difficulties when moving from academic environments to professional settings and national development goals face obstacles because of untapped human potential (Okolie et al., 2020; Pitan &amp; Adedeji, 2019; Cheru, 2018).</w:t>
      </w:r>
    </w:p>
    <w:p w14:paraId="0E29D8A8" w14:textId="6CA5AEEB"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West African universities must establish Career Development Centers as a fundamental requirement for their operations. The research establishes that Career Development Centers (CDCs) serve as transformative agents for West African graduates by transforming their academic degrees into market-ready professional skills through the examination of career learning literature and institutional structures and identity and equity considerations in West African career development contexts. </w:t>
      </w:r>
    </w:p>
    <w:p w14:paraId="766955E2" w14:textId="77777777" w:rsidR="00141AED" w:rsidRPr="00141AED" w:rsidRDefault="00141AED" w:rsidP="00141AED">
      <w:pPr>
        <w:spacing w:line="480" w:lineRule="auto"/>
        <w:rPr>
          <w:rFonts w:ascii="Times New Roman" w:eastAsia="Times New Roman" w:hAnsi="Times New Roman" w:cs="Times New Roman"/>
          <w:b/>
          <w:bCs/>
          <w:sz w:val="24"/>
          <w:szCs w:val="24"/>
        </w:rPr>
      </w:pPr>
      <w:r w:rsidRPr="00141AED">
        <w:rPr>
          <w:rFonts w:ascii="Times New Roman" w:eastAsia="Times New Roman" w:hAnsi="Times New Roman" w:cs="Times New Roman"/>
          <w:b/>
          <w:bCs/>
          <w:sz w:val="24"/>
          <w:szCs w:val="24"/>
        </w:rPr>
        <w:t>Literature Review</w:t>
      </w:r>
    </w:p>
    <w:p w14:paraId="0B1B6EEB" w14:textId="2B345B71"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Higher education institutions have been extensively studied for career development through theoretical models, empirical research, and practical implementation methods. The review examines critical aspects of CDC establishment in West African universities through an evaluation of career development theories and CDC performance, and African environmental obstacles. The research draws upon existing literature to prove that organized career assistance should become a standard practice for West Africa because it delivers better graduate job opportunities and long-term career development benefits.</w:t>
      </w:r>
    </w:p>
    <w:p w14:paraId="367AD6CF" w14:textId="77777777" w:rsidR="00141AED" w:rsidRPr="00141AED" w:rsidRDefault="00141AED" w:rsidP="00141AED">
      <w:pPr>
        <w:spacing w:line="480" w:lineRule="auto"/>
        <w:rPr>
          <w:rFonts w:ascii="Times New Roman" w:eastAsia="Times New Roman" w:hAnsi="Times New Roman" w:cs="Times New Roman"/>
          <w:bCs/>
          <w:sz w:val="24"/>
          <w:szCs w:val="24"/>
        </w:rPr>
      </w:pPr>
      <w:r w:rsidRPr="00141AED">
        <w:rPr>
          <w:rFonts w:ascii="Times New Roman" w:eastAsia="Times New Roman" w:hAnsi="Times New Roman" w:cs="Times New Roman"/>
          <w:b/>
          <w:bCs/>
          <w:sz w:val="24"/>
          <w:szCs w:val="24"/>
        </w:rPr>
        <w:t>Conceptualizing Career Development and Institutional Responsibility</w:t>
      </w:r>
    </w:p>
    <w:p w14:paraId="1A5ADEE8" w14:textId="12A4D173"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According to Dik et al. (2008), career development functions as a continuous process which combines educational activities with professional work and individual development throughout a person's life. The higher education sector delivers more than job placement because it teaches students to discover their strengths and acquire marketable skills and </w:t>
      </w:r>
      <w:r w:rsidRPr="00141AED">
        <w:rPr>
          <w:rFonts w:ascii="Times New Roman" w:eastAsia="Times New Roman" w:hAnsi="Times New Roman" w:cs="Times New Roman"/>
          <w:bCs/>
          <w:sz w:val="24"/>
          <w:szCs w:val="24"/>
        </w:rPr>
        <w:lastRenderedPageBreak/>
        <w:t>flexibility for the contemporary job market (Bassot, 2019; Greenhaus et al., 2024). Universities have established Career Development Centers (CDCs) as an institutionalized solution which responds to the new concept of career preparedness. The lack of organized career guidance systems in West Africa hinders universities from supporting national development. It combines with ongoing graduate unemployment and skills mismatches in the region (Akintola et al., 2022).</w:t>
      </w:r>
    </w:p>
    <w:p w14:paraId="728C7369" w14:textId="5803E29F" w:rsidR="00141AED" w:rsidRPr="00141AED" w:rsidRDefault="00141AED" w:rsidP="00141AED">
      <w:pPr>
        <w:spacing w:line="480" w:lineRule="auto"/>
        <w:ind w:firstLine="720"/>
        <w:rPr>
          <w:rFonts w:ascii="Times New Roman" w:eastAsia="Times New Roman" w:hAnsi="Times New Roman" w:cs="Times New Roman"/>
          <w:b/>
          <w:bCs/>
          <w:sz w:val="24"/>
          <w:szCs w:val="24"/>
        </w:rPr>
      </w:pPr>
      <w:r w:rsidRPr="00141AED">
        <w:rPr>
          <w:rFonts w:ascii="Times New Roman" w:eastAsia="Times New Roman" w:hAnsi="Times New Roman" w:cs="Times New Roman"/>
          <w:bCs/>
          <w:sz w:val="24"/>
          <w:szCs w:val="24"/>
        </w:rPr>
        <w:t xml:space="preserve">Career development has evolved into its current state after numerous decades of worldwide theoretical progress. </w:t>
      </w:r>
      <w:proofErr w:type="spellStart"/>
      <w:r w:rsidRPr="00141AED">
        <w:rPr>
          <w:rFonts w:ascii="Times New Roman" w:eastAsia="Times New Roman" w:hAnsi="Times New Roman" w:cs="Times New Roman"/>
          <w:bCs/>
          <w:sz w:val="24"/>
          <w:szCs w:val="24"/>
        </w:rPr>
        <w:t>Chaichanasakul</w:t>
      </w:r>
      <w:proofErr w:type="spellEnd"/>
      <w:r w:rsidRPr="00141AED">
        <w:rPr>
          <w:rFonts w:ascii="Times New Roman" w:eastAsia="Times New Roman" w:hAnsi="Times New Roman" w:cs="Times New Roman"/>
          <w:bCs/>
          <w:sz w:val="24"/>
          <w:szCs w:val="24"/>
        </w:rPr>
        <w:t xml:space="preserve"> et al. (2011) conducted a thirty-six-year content analysis of the Journal of Career Development, which revealed how vocational matching theories evolved from fixed approaches to multicultural and contextual frameworks. Career development depends on personal interests and skills and social and institutional elements which shape career paths. West African universities should make career development a core requirement because it aligns with their educational goals and national economic objectives instead of treating it as an optional service.</w:t>
      </w:r>
    </w:p>
    <w:p w14:paraId="11347470" w14:textId="77777777" w:rsidR="00141AED" w:rsidRPr="00141AED" w:rsidRDefault="00141AED" w:rsidP="00141AED">
      <w:pPr>
        <w:spacing w:line="480" w:lineRule="auto"/>
        <w:rPr>
          <w:rFonts w:ascii="Times New Roman" w:eastAsia="Times New Roman" w:hAnsi="Times New Roman" w:cs="Times New Roman"/>
          <w:bCs/>
          <w:sz w:val="24"/>
          <w:szCs w:val="24"/>
        </w:rPr>
      </w:pPr>
      <w:r w:rsidRPr="00141AED">
        <w:rPr>
          <w:rFonts w:ascii="Times New Roman" w:eastAsia="Times New Roman" w:hAnsi="Times New Roman" w:cs="Times New Roman"/>
          <w:b/>
          <w:bCs/>
          <w:sz w:val="24"/>
          <w:szCs w:val="24"/>
        </w:rPr>
        <w:t>Career Learning and Transformational Thinking</w:t>
      </w:r>
    </w:p>
    <w:p w14:paraId="2463B8BE"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Effective career services adopt a pedagogical framework which supports transformational career learning to train students for self-directed, reflective career growth rather than basic job placement tasks. Bassot (2019) presents this concept through her "Career Thinking Session" model, which enables people to perform thorough self-examinations of their identity and values and career objectives. The study results match Coetzee's (2021) research about "career agility" because people who understand digital changes and plan their career paths actively become more employable. Universities in West Africa do not implement reflective models as permanent structures because career guidance programs consist mainly of short-term employer visits and sporadic workshops without any established theoretical base.</w:t>
      </w:r>
    </w:p>
    <w:p w14:paraId="10D9FBFE"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lastRenderedPageBreak/>
        <w:t xml:space="preserve">The transformation of career learning through educational change aligns with the educational methods used in African philosophical systems. According to </w:t>
      </w:r>
      <w:proofErr w:type="spellStart"/>
      <w:r w:rsidRPr="00141AED">
        <w:rPr>
          <w:rFonts w:ascii="Times New Roman" w:eastAsia="Times New Roman" w:hAnsi="Times New Roman" w:cs="Times New Roman"/>
          <w:bCs/>
          <w:sz w:val="24"/>
          <w:szCs w:val="24"/>
        </w:rPr>
        <w:t>Verharen</w:t>
      </w:r>
      <w:proofErr w:type="spellEnd"/>
      <w:r w:rsidRPr="00141AED">
        <w:rPr>
          <w:rFonts w:ascii="Times New Roman" w:eastAsia="Times New Roman" w:hAnsi="Times New Roman" w:cs="Times New Roman"/>
          <w:bCs/>
          <w:sz w:val="24"/>
          <w:szCs w:val="24"/>
        </w:rPr>
        <w:t xml:space="preserve"> et al. (2014) African philosophy through its communitarian values of Ubuntu and collective self-actualization provides a model for career education systems which unite individual growth with social impact. The adoption of this philosophy within career services creates a framework which connects employability to complete ethical development thus supporting African innovation priorities in higher education (Cheru, 2018). A hybrid career development model would result from combining global best practices with African values in CDC institutionalization because it would create a system that reflects both universal standards and local cultural contexts.</w:t>
      </w:r>
    </w:p>
    <w:p w14:paraId="736EE804" w14:textId="77777777" w:rsidR="00141AED" w:rsidRPr="00141AED" w:rsidRDefault="00141AED" w:rsidP="00141AED">
      <w:pPr>
        <w:spacing w:line="480" w:lineRule="auto"/>
        <w:rPr>
          <w:rFonts w:ascii="Times New Roman" w:eastAsia="Times New Roman" w:hAnsi="Times New Roman" w:cs="Times New Roman"/>
          <w:bCs/>
          <w:sz w:val="24"/>
          <w:szCs w:val="24"/>
        </w:rPr>
      </w:pPr>
      <w:r w:rsidRPr="00141AED">
        <w:rPr>
          <w:rFonts w:ascii="Times New Roman" w:eastAsia="Times New Roman" w:hAnsi="Times New Roman" w:cs="Times New Roman"/>
          <w:b/>
          <w:bCs/>
          <w:sz w:val="24"/>
          <w:szCs w:val="24"/>
        </w:rPr>
        <w:t>Contextual Barriers to Career Development in West Africa</w:t>
      </w:r>
    </w:p>
    <w:p w14:paraId="00C7CD34"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West African career development faces restrictions because of various socio-economic and cultural, and institutional barriers which do not match those present in the Global North. Patton et al. (2003) documented how non-work-related obstacles, including family obligations and restricted mentor access and gender-based stereotypes, affect career choices among young people in developing nations. West African universities display similar trends because students face parental influence and social expectations that push them toward conventional careers in medicine and law, and engineering, regardless of their personal interests and available job opportunities (Olowu, 2016).</w:t>
      </w:r>
    </w:p>
    <w:p w14:paraId="38033BCF" w14:textId="2819D04B"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Stead (1996) developed the developmental-contextual model which explains how race and class together with opportunity structures affect Black South African adolescents. The historical background between South Africa and West Africa varies yet West African students from low-income backgrounds face identical obstacles because they lack access to professional networks which limits their career advancement. Social exclusion of </w:t>
      </w:r>
      <w:proofErr w:type="gramStart"/>
      <w:r w:rsidRPr="00141AED">
        <w:rPr>
          <w:rFonts w:ascii="Times New Roman" w:eastAsia="Times New Roman" w:hAnsi="Times New Roman" w:cs="Times New Roman"/>
          <w:bCs/>
          <w:sz w:val="24"/>
          <w:szCs w:val="24"/>
        </w:rPr>
        <w:t>particular populations</w:t>
      </w:r>
      <w:proofErr w:type="gramEnd"/>
      <w:r w:rsidRPr="00141AED">
        <w:rPr>
          <w:rFonts w:ascii="Times New Roman" w:eastAsia="Times New Roman" w:hAnsi="Times New Roman" w:cs="Times New Roman"/>
          <w:bCs/>
          <w:sz w:val="24"/>
          <w:szCs w:val="24"/>
        </w:rPr>
        <w:t xml:space="preserve"> continues to exist because career </w:t>
      </w:r>
      <w:proofErr w:type="spellStart"/>
      <w:r w:rsidRPr="00141AED">
        <w:rPr>
          <w:rFonts w:ascii="Times New Roman" w:eastAsia="Times New Roman" w:hAnsi="Times New Roman" w:cs="Times New Roman"/>
          <w:bCs/>
          <w:sz w:val="24"/>
          <w:szCs w:val="24"/>
        </w:rPr>
        <w:t>counseling</w:t>
      </w:r>
      <w:proofErr w:type="spellEnd"/>
      <w:r w:rsidRPr="00141AED">
        <w:rPr>
          <w:rFonts w:ascii="Times New Roman" w:eastAsia="Times New Roman" w:hAnsi="Times New Roman" w:cs="Times New Roman"/>
          <w:bCs/>
          <w:sz w:val="24"/>
          <w:szCs w:val="24"/>
        </w:rPr>
        <w:t xml:space="preserve"> services remain restricted to </w:t>
      </w:r>
      <w:r w:rsidRPr="00141AED">
        <w:rPr>
          <w:rFonts w:ascii="Times New Roman" w:eastAsia="Times New Roman" w:hAnsi="Times New Roman" w:cs="Times New Roman"/>
          <w:bCs/>
          <w:sz w:val="24"/>
          <w:szCs w:val="24"/>
        </w:rPr>
        <w:lastRenderedPageBreak/>
        <w:t>students who attend urban schools with affluent student populations.  According to Buford and Flores (2021) career development practice that employs culturally responsive service design for racial equity can eliminate existing systemic exclusion practices. The framework was developed in the United States, but it shows the worldwide requirement for equitable career support systems. West African universities must establish.</w:t>
      </w:r>
    </w:p>
    <w:p w14:paraId="6F1A51AB" w14:textId="77777777" w:rsidR="00141AED" w:rsidRPr="00141AED" w:rsidRDefault="00141AED" w:rsidP="00141AED">
      <w:pPr>
        <w:spacing w:line="480" w:lineRule="auto"/>
        <w:rPr>
          <w:rFonts w:ascii="Times New Roman" w:eastAsia="Times New Roman" w:hAnsi="Times New Roman" w:cs="Times New Roman"/>
          <w:bCs/>
          <w:sz w:val="24"/>
          <w:szCs w:val="24"/>
        </w:rPr>
      </w:pPr>
      <w:r w:rsidRPr="00141AED">
        <w:rPr>
          <w:rFonts w:ascii="Times New Roman" w:eastAsia="Times New Roman" w:hAnsi="Times New Roman" w:cs="Times New Roman"/>
          <w:b/>
          <w:bCs/>
          <w:sz w:val="24"/>
          <w:szCs w:val="24"/>
        </w:rPr>
        <w:t>Institutional Frameworks and Policy Deficits</w:t>
      </w:r>
    </w:p>
    <w:p w14:paraId="5FBC10FE"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The South African model developed by Grobler et al. (2014) unites policy alignment with curriculum review and employer engagement under their organizational framework known as the career-enabler framework. The study demonstrates that institutional dedication and staff ability along with strategic alliances serve as determining factors for the extended success of career services. The West African region experiences a problem because universities lack national regulations which mandate career </w:t>
      </w:r>
      <w:proofErr w:type="spellStart"/>
      <w:r w:rsidRPr="00141AED">
        <w:rPr>
          <w:rFonts w:ascii="Times New Roman" w:eastAsia="Times New Roman" w:hAnsi="Times New Roman" w:cs="Times New Roman"/>
          <w:bCs/>
          <w:sz w:val="24"/>
          <w:szCs w:val="24"/>
        </w:rPr>
        <w:t>center</w:t>
      </w:r>
      <w:proofErr w:type="spellEnd"/>
      <w:r w:rsidRPr="00141AED">
        <w:rPr>
          <w:rFonts w:ascii="Times New Roman" w:eastAsia="Times New Roman" w:hAnsi="Times New Roman" w:cs="Times New Roman"/>
          <w:bCs/>
          <w:sz w:val="24"/>
          <w:szCs w:val="24"/>
        </w:rPr>
        <w:t xml:space="preserve"> </w:t>
      </w:r>
      <w:proofErr w:type="gramStart"/>
      <w:r w:rsidRPr="00141AED">
        <w:rPr>
          <w:rFonts w:ascii="Times New Roman" w:eastAsia="Times New Roman" w:hAnsi="Times New Roman" w:cs="Times New Roman"/>
          <w:bCs/>
          <w:sz w:val="24"/>
          <w:szCs w:val="24"/>
        </w:rPr>
        <w:t>establishment</w:t>
      </w:r>
      <w:proofErr w:type="gramEnd"/>
      <w:r w:rsidRPr="00141AED">
        <w:rPr>
          <w:rFonts w:ascii="Times New Roman" w:eastAsia="Times New Roman" w:hAnsi="Times New Roman" w:cs="Times New Roman"/>
          <w:bCs/>
          <w:sz w:val="24"/>
          <w:szCs w:val="24"/>
        </w:rPr>
        <w:t xml:space="preserve"> so their career development offices remain peripheral or non-existent.</w:t>
      </w:r>
    </w:p>
    <w:p w14:paraId="2046B029" w14:textId="0158A19F"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The high number of unemployed graduates in Nigeria and Ghana stems from the poor management methods of CDCs (Akintola et al. 2022). Jacobs (2016) argues that universities should develop institutional portfolio methods which replicate the infrastructure development system of the Addis Ababa Action Agenda to enhance both coordination efforts and accountability measures. CDCs should be integrated into governance systems through an institutional logic that includes established goals along with specific funding sources and assessment criteria. The model establishes a system that makes career development a fundamental part of university operations instead of an occasional activity.</w:t>
      </w:r>
    </w:p>
    <w:p w14:paraId="52E0CD8B" w14:textId="77777777" w:rsidR="00141AED" w:rsidRPr="00141AED" w:rsidRDefault="00141AED" w:rsidP="00141AED">
      <w:pPr>
        <w:spacing w:line="480" w:lineRule="auto"/>
        <w:rPr>
          <w:rFonts w:ascii="Times New Roman" w:eastAsia="Times New Roman" w:hAnsi="Times New Roman" w:cs="Times New Roman"/>
          <w:b/>
          <w:bCs/>
          <w:sz w:val="24"/>
          <w:szCs w:val="24"/>
        </w:rPr>
      </w:pPr>
      <w:r w:rsidRPr="00141AED">
        <w:rPr>
          <w:rFonts w:ascii="Times New Roman" w:eastAsia="Times New Roman" w:hAnsi="Times New Roman" w:cs="Times New Roman"/>
          <w:b/>
          <w:bCs/>
          <w:sz w:val="24"/>
          <w:szCs w:val="24"/>
        </w:rPr>
        <w:t>Service Delivery and Innovation in Career Centers</w:t>
      </w:r>
    </w:p>
    <w:p w14:paraId="153A2444"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Career </w:t>
      </w:r>
      <w:proofErr w:type="spellStart"/>
      <w:r w:rsidRPr="00141AED">
        <w:rPr>
          <w:rFonts w:ascii="Times New Roman" w:eastAsia="Times New Roman" w:hAnsi="Times New Roman" w:cs="Times New Roman"/>
          <w:bCs/>
          <w:sz w:val="24"/>
          <w:szCs w:val="24"/>
        </w:rPr>
        <w:t>centers</w:t>
      </w:r>
      <w:proofErr w:type="spellEnd"/>
      <w:r w:rsidRPr="00141AED">
        <w:rPr>
          <w:rFonts w:ascii="Times New Roman" w:eastAsia="Times New Roman" w:hAnsi="Times New Roman" w:cs="Times New Roman"/>
          <w:bCs/>
          <w:sz w:val="24"/>
          <w:szCs w:val="24"/>
        </w:rPr>
        <w:t xml:space="preserve"> around the world have evolved through multiple phases, which started to implement customer-centered, and research-based methods. Levin and </w:t>
      </w:r>
      <w:proofErr w:type="spellStart"/>
      <w:r w:rsidRPr="00141AED">
        <w:rPr>
          <w:rFonts w:ascii="Times New Roman" w:eastAsia="Times New Roman" w:hAnsi="Times New Roman" w:cs="Times New Roman"/>
          <w:bCs/>
          <w:sz w:val="24"/>
          <w:szCs w:val="24"/>
        </w:rPr>
        <w:t>Kammire</w:t>
      </w:r>
      <w:proofErr w:type="spellEnd"/>
      <w:r w:rsidRPr="00141AED">
        <w:rPr>
          <w:rFonts w:ascii="Times New Roman" w:eastAsia="Times New Roman" w:hAnsi="Times New Roman" w:cs="Times New Roman"/>
          <w:bCs/>
          <w:sz w:val="24"/>
          <w:szCs w:val="24"/>
        </w:rPr>
        <w:t xml:space="preserve"> (1986) documented the transformation of a university career </w:t>
      </w:r>
      <w:proofErr w:type="spellStart"/>
      <w:r w:rsidRPr="00141AED">
        <w:rPr>
          <w:rFonts w:ascii="Times New Roman" w:eastAsia="Times New Roman" w:hAnsi="Times New Roman" w:cs="Times New Roman"/>
          <w:bCs/>
          <w:sz w:val="24"/>
          <w:szCs w:val="24"/>
        </w:rPr>
        <w:t>center</w:t>
      </w:r>
      <w:proofErr w:type="spellEnd"/>
      <w:r w:rsidRPr="00141AED">
        <w:rPr>
          <w:rFonts w:ascii="Times New Roman" w:eastAsia="Times New Roman" w:hAnsi="Times New Roman" w:cs="Times New Roman"/>
          <w:bCs/>
          <w:sz w:val="24"/>
          <w:szCs w:val="24"/>
        </w:rPr>
        <w:t xml:space="preserve"> that restructured to meet student </w:t>
      </w:r>
      <w:r w:rsidRPr="00141AED">
        <w:rPr>
          <w:rFonts w:ascii="Times New Roman" w:eastAsia="Times New Roman" w:hAnsi="Times New Roman" w:cs="Times New Roman"/>
          <w:bCs/>
          <w:sz w:val="24"/>
          <w:szCs w:val="24"/>
        </w:rPr>
        <w:lastRenderedPageBreak/>
        <w:t xml:space="preserve">and employer expectations. The case study shows that service sustainability depends on organizations which adapt to change while working with their stakeholders. The research by Carter (2011) suggested using customer service methods which include responsiveness, feedback mechanisms, and data-based quality enhancement to improve student satisfaction with career services. West African universities will achieve better bureaucratic management and funding access through the application of these strategies. </w:t>
      </w:r>
    </w:p>
    <w:p w14:paraId="1BB457F8" w14:textId="403CF21B"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The technological integration process provides CDCs with their value. Coetzee (2021) focuses on digital awareness and agility as essential skills for post-industrial </w:t>
      </w:r>
      <w:proofErr w:type="spellStart"/>
      <w:r w:rsidRPr="00141AED">
        <w:rPr>
          <w:rFonts w:ascii="Times New Roman" w:eastAsia="Times New Roman" w:hAnsi="Times New Roman" w:cs="Times New Roman"/>
          <w:bCs/>
          <w:sz w:val="24"/>
          <w:szCs w:val="24"/>
        </w:rPr>
        <w:t>labor</w:t>
      </w:r>
      <w:proofErr w:type="spellEnd"/>
      <w:r w:rsidRPr="00141AED">
        <w:rPr>
          <w:rFonts w:ascii="Times New Roman" w:eastAsia="Times New Roman" w:hAnsi="Times New Roman" w:cs="Times New Roman"/>
          <w:bCs/>
          <w:sz w:val="24"/>
          <w:szCs w:val="24"/>
        </w:rPr>
        <w:t xml:space="preserve"> market navigation. Online platforms enable CDCs to deliver virtual </w:t>
      </w:r>
      <w:proofErr w:type="spellStart"/>
      <w:r w:rsidRPr="00141AED">
        <w:rPr>
          <w:rFonts w:ascii="Times New Roman" w:eastAsia="Times New Roman" w:hAnsi="Times New Roman" w:cs="Times New Roman"/>
          <w:bCs/>
          <w:sz w:val="24"/>
          <w:szCs w:val="24"/>
        </w:rPr>
        <w:t>counseling</w:t>
      </w:r>
      <w:proofErr w:type="spellEnd"/>
      <w:r w:rsidRPr="00141AED">
        <w:rPr>
          <w:rFonts w:ascii="Times New Roman" w:eastAsia="Times New Roman" w:hAnsi="Times New Roman" w:cs="Times New Roman"/>
          <w:bCs/>
          <w:sz w:val="24"/>
          <w:szCs w:val="24"/>
        </w:rPr>
        <w:t xml:space="preserve"> services while offering e-mentorship programs and employer networking resources through their platforms. Students can monitor their learning progress and identify their knowledge gaps and document their practical learning activities through digital career portfolios which follow Bassot’s (2019) self-directed learning framework. Higher education institutions in West Africa need these tools to establish equal access for students and improve their organizational management.</w:t>
      </w:r>
    </w:p>
    <w:p w14:paraId="709F87C7" w14:textId="77777777" w:rsidR="00141AED" w:rsidRPr="00141AED" w:rsidRDefault="00141AED" w:rsidP="00141AED">
      <w:pPr>
        <w:spacing w:line="480" w:lineRule="auto"/>
        <w:rPr>
          <w:rFonts w:ascii="Times New Roman" w:eastAsia="Times New Roman" w:hAnsi="Times New Roman" w:cs="Times New Roman"/>
          <w:b/>
          <w:bCs/>
          <w:sz w:val="24"/>
          <w:szCs w:val="24"/>
        </w:rPr>
      </w:pPr>
      <w:r w:rsidRPr="00141AED">
        <w:rPr>
          <w:rFonts w:ascii="Times New Roman" w:eastAsia="Times New Roman" w:hAnsi="Times New Roman" w:cs="Times New Roman"/>
          <w:b/>
          <w:bCs/>
          <w:sz w:val="24"/>
          <w:szCs w:val="24"/>
        </w:rPr>
        <w:t>Career Decision-Making, Self-Efficacy, and Motivation</w:t>
      </w:r>
    </w:p>
    <w:p w14:paraId="3328D075"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Academic studies show that employability outcomes maintain a strong relationship with self-efficacy for making career choices. A 2006 study by Gushue Scanlan Pantzer and Clarke examined self-efficacy levels in African American students to show that higher self-efficacy levels result in more career exploration and stronger vocational identity development. Zeng and Ma (2025) showed that high school students who took career courses with group </w:t>
      </w:r>
      <w:proofErr w:type="spellStart"/>
      <w:r w:rsidRPr="00141AED">
        <w:rPr>
          <w:rFonts w:ascii="Times New Roman" w:eastAsia="Times New Roman" w:hAnsi="Times New Roman" w:cs="Times New Roman"/>
          <w:bCs/>
          <w:sz w:val="24"/>
          <w:szCs w:val="24"/>
        </w:rPr>
        <w:t>counseling</w:t>
      </w:r>
      <w:proofErr w:type="spellEnd"/>
      <w:r w:rsidRPr="00141AED">
        <w:rPr>
          <w:rFonts w:ascii="Times New Roman" w:eastAsia="Times New Roman" w:hAnsi="Times New Roman" w:cs="Times New Roman"/>
          <w:bCs/>
          <w:sz w:val="24"/>
          <w:szCs w:val="24"/>
        </w:rPr>
        <w:t xml:space="preserve"> sessions developed improved decision-making clarity. West African students who deal with market instability and absence of professional direction receive important advantages from career development </w:t>
      </w:r>
      <w:proofErr w:type="spellStart"/>
      <w:r w:rsidRPr="00141AED">
        <w:rPr>
          <w:rFonts w:ascii="Times New Roman" w:eastAsia="Times New Roman" w:hAnsi="Times New Roman" w:cs="Times New Roman"/>
          <w:bCs/>
          <w:sz w:val="24"/>
          <w:szCs w:val="24"/>
        </w:rPr>
        <w:t>centers</w:t>
      </w:r>
      <w:proofErr w:type="spellEnd"/>
      <w:r w:rsidRPr="00141AED">
        <w:rPr>
          <w:rFonts w:ascii="Times New Roman" w:eastAsia="Times New Roman" w:hAnsi="Times New Roman" w:cs="Times New Roman"/>
          <w:bCs/>
          <w:sz w:val="24"/>
          <w:szCs w:val="24"/>
        </w:rPr>
        <w:t xml:space="preserve"> (CDC) which enable them to build self-assurance and intentional </w:t>
      </w:r>
      <w:proofErr w:type="spellStart"/>
      <w:r w:rsidRPr="00141AED">
        <w:rPr>
          <w:rFonts w:ascii="Times New Roman" w:eastAsia="Times New Roman" w:hAnsi="Times New Roman" w:cs="Times New Roman"/>
          <w:bCs/>
          <w:sz w:val="24"/>
          <w:szCs w:val="24"/>
        </w:rPr>
        <w:t>behavior</w:t>
      </w:r>
      <w:proofErr w:type="spellEnd"/>
      <w:r w:rsidRPr="00141AED">
        <w:rPr>
          <w:rFonts w:ascii="Times New Roman" w:eastAsia="Times New Roman" w:hAnsi="Times New Roman" w:cs="Times New Roman"/>
          <w:bCs/>
          <w:sz w:val="24"/>
          <w:szCs w:val="24"/>
        </w:rPr>
        <w:t>.</w:t>
      </w:r>
    </w:p>
    <w:p w14:paraId="75591F7B"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lastRenderedPageBreak/>
        <w:t xml:space="preserve">Rochat et al. (2025) conducted research which proved that career </w:t>
      </w:r>
      <w:proofErr w:type="spellStart"/>
      <w:r w:rsidRPr="00141AED">
        <w:rPr>
          <w:rFonts w:ascii="Times New Roman" w:eastAsia="Times New Roman" w:hAnsi="Times New Roman" w:cs="Times New Roman"/>
          <w:bCs/>
          <w:sz w:val="24"/>
          <w:szCs w:val="24"/>
        </w:rPr>
        <w:t>counseling</w:t>
      </w:r>
      <w:proofErr w:type="spellEnd"/>
      <w:r w:rsidRPr="00141AED">
        <w:rPr>
          <w:rFonts w:ascii="Times New Roman" w:eastAsia="Times New Roman" w:hAnsi="Times New Roman" w:cs="Times New Roman"/>
          <w:bCs/>
          <w:sz w:val="24"/>
          <w:szCs w:val="24"/>
        </w:rPr>
        <w:t xml:space="preserve"> helps people resolve their internal conflicts about career choices through professional guidance. The research strongly emphasizes that African higher education institutions fail to incorporate </w:t>
      </w:r>
      <w:proofErr w:type="spellStart"/>
      <w:r w:rsidRPr="00141AED">
        <w:rPr>
          <w:rFonts w:ascii="Times New Roman" w:eastAsia="Times New Roman" w:hAnsi="Times New Roman" w:cs="Times New Roman"/>
          <w:bCs/>
          <w:sz w:val="24"/>
          <w:szCs w:val="24"/>
        </w:rPr>
        <w:t>counseling</w:t>
      </w:r>
      <w:proofErr w:type="spellEnd"/>
      <w:r w:rsidRPr="00141AED">
        <w:rPr>
          <w:rFonts w:ascii="Times New Roman" w:eastAsia="Times New Roman" w:hAnsi="Times New Roman" w:cs="Times New Roman"/>
          <w:bCs/>
          <w:sz w:val="24"/>
          <w:szCs w:val="24"/>
        </w:rPr>
        <w:t xml:space="preserve"> interventions which provide psychological value. According to Dik et al (2008) research goal-setting and motivational clarity serve as fundamental components for career planning because CDCs help people develop these skills to reach their employment goals and total personal growth.</w:t>
      </w:r>
    </w:p>
    <w:p w14:paraId="7719ADB0" w14:textId="77777777" w:rsidR="00141AED" w:rsidRPr="00141AED" w:rsidRDefault="00141AED" w:rsidP="00141AED">
      <w:pPr>
        <w:spacing w:line="480" w:lineRule="auto"/>
        <w:rPr>
          <w:rFonts w:ascii="Times New Roman" w:eastAsia="Times New Roman" w:hAnsi="Times New Roman" w:cs="Times New Roman"/>
          <w:bCs/>
          <w:sz w:val="24"/>
          <w:szCs w:val="24"/>
        </w:rPr>
      </w:pPr>
      <w:r w:rsidRPr="00141AED">
        <w:rPr>
          <w:rFonts w:ascii="Times New Roman" w:eastAsia="Times New Roman" w:hAnsi="Times New Roman" w:cs="Times New Roman"/>
          <w:b/>
          <w:bCs/>
          <w:sz w:val="24"/>
          <w:szCs w:val="24"/>
        </w:rPr>
        <w:t>Contextual Barriers and Challenges in African Career Development</w:t>
      </w:r>
    </w:p>
    <w:p w14:paraId="2F292A75"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Africa contains various obstacles which affect career growth through work-related barriers and non-work-related barriers and systemic barriers. The research of Patton et al. (2003) demonstrated that Australian and South African adolescents faced financial barriers, together with family responsibilities and insufficient career guidance in South Africa. The results of the study match the conditions which exist in West African areas because monetary problems and conventional social responsibilities affect career decisions. African American college students encounter the same challenges as West African youth according to Falconer and Hays (2006).</w:t>
      </w:r>
    </w:p>
    <w:p w14:paraId="3457CB71"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King and Madsen (2007) applied an ecological framework to study how environmental elements affect low-income African American youth through their analysis of community and policy barriers. West Africa faces worsening challenges because of two main factors which are political instability and weak infrastructure systems (Cheru 1997 and Olowu 2016). Akintola et al. (2019) conducted research on Nigerian university library staff development which demonstrated that current professional development opportunities need improvement to drive institutional transformations.</w:t>
      </w:r>
    </w:p>
    <w:p w14:paraId="3DA0DCF8"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Cultural formulations serve as essential components in achieving successful outcomes from interventions. Byars-Winston (2008) examined the career evaluation benefits of Black </w:t>
      </w:r>
      <w:r w:rsidRPr="00141AED">
        <w:rPr>
          <w:rFonts w:ascii="Times New Roman" w:eastAsia="Times New Roman" w:hAnsi="Times New Roman" w:cs="Times New Roman"/>
          <w:bCs/>
          <w:sz w:val="24"/>
          <w:szCs w:val="24"/>
        </w:rPr>
        <w:lastRenderedPageBreak/>
        <w:t xml:space="preserve">identity by promoting assessment tools that match cultural frameworks. Cheatham (1994) introduced </w:t>
      </w:r>
      <w:proofErr w:type="spellStart"/>
      <w:r w:rsidRPr="00141AED">
        <w:rPr>
          <w:rFonts w:ascii="Times New Roman" w:eastAsia="Times New Roman" w:hAnsi="Times New Roman" w:cs="Times New Roman"/>
          <w:bCs/>
          <w:sz w:val="24"/>
          <w:szCs w:val="24"/>
        </w:rPr>
        <w:t>Africentricity</w:t>
      </w:r>
      <w:proofErr w:type="spellEnd"/>
      <w:r w:rsidRPr="00141AED">
        <w:rPr>
          <w:rFonts w:ascii="Times New Roman" w:eastAsia="Times New Roman" w:hAnsi="Times New Roman" w:cs="Times New Roman"/>
          <w:bCs/>
          <w:sz w:val="24"/>
          <w:szCs w:val="24"/>
        </w:rPr>
        <w:t xml:space="preserve"> as a career development model to support African Americans which integrates communal values with the ubuntu philosophy for West African communities (</w:t>
      </w:r>
      <w:proofErr w:type="spellStart"/>
      <w:r w:rsidRPr="00141AED">
        <w:rPr>
          <w:rFonts w:ascii="Times New Roman" w:eastAsia="Times New Roman" w:hAnsi="Times New Roman" w:cs="Times New Roman"/>
          <w:bCs/>
          <w:sz w:val="24"/>
          <w:szCs w:val="24"/>
        </w:rPr>
        <w:t>Verharen</w:t>
      </w:r>
      <w:proofErr w:type="spellEnd"/>
      <w:r w:rsidRPr="00141AED">
        <w:rPr>
          <w:rFonts w:ascii="Times New Roman" w:eastAsia="Times New Roman" w:hAnsi="Times New Roman" w:cs="Times New Roman"/>
          <w:bCs/>
          <w:sz w:val="24"/>
          <w:szCs w:val="24"/>
        </w:rPr>
        <w:t xml:space="preserve"> et al., 2014). The research conducted by </w:t>
      </w:r>
      <w:proofErr w:type="spellStart"/>
      <w:r w:rsidRPr="00141AED">
        <w:rPr>
          <w:rFonts w:ascii="Times New Roman" w:eastAsia="Times New Roman" w:hAnsi="Times New Roman" w:cs="Times New Roman"/>
          <w:bCs/>
          <w:sz w:val="24"/>
          <w:szCs w:val="24"/>
        </w:rPr>
        <w:t>Ngope</w:t>
      </w:r>
      <w:proofErr w:type="spellEnd"/>
      <w:r w:rsidRPr="00141AED">
        <w:rPr>
          <w:rFonts w:ascii="Times New Roman" w:eastAsia="Times New Roman" w:hAnsi="Times New Roman" w:cs="Times New Roman"/>
          <w:bCs/>
          <w:sz w:val="24"/>
          <w:szCs w:val="24"/>
        </w:rPr>
        <w:t xml:space="preserve"> and Coetzee (2023) and Stead (1996) showed that </w:t>
      </w:r>
      <w:proofErr w:type="spellStart"/>
      <w:r w:rsidRPr="00141AED">
        <w:rPr>
          <w:rFonts w:ascii="Times New Roman" w:eastAsia="Times New Roman" w:hAnsi="Times New Roman" w:cs="Times New Roman"/>
          <w:bCs/>
          <w:sz w:val="24"/>
          <w:szCs w:val="24"/>
        </w:rPr>
        <w:t>counseling</w:t>
      </w:r>
      <w:proofErr w:type="spellEnd"/>
      <w:r w:rsidRPr="00141AED">
        <w:rPr>
          <w:rFonts w:ascii="Times New Roman" w:eastAsia="Times New Roman" w:hAnsi="Times New Roman" w:cs="Times New Roman"/>
          <w:bCs/>
          <w:sz w:val="24"/>
          <w:szCs w:val="24"/>
        </w:rPr>
        <w:t xml:space="preserve"> methods should address the colonial effects which still impact Black South Africans and West Africans through apartheid legacies.</w:t>
      </w:r>
    </w:p>
    <w:p w14:paraId="317E0165"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Economic and global factors lead to an increase in complexity. Peter and Muehlfeld (2025) conducted research on job selection during crisis periods which showed that economic recessions lead to changes in motivational systems. Greenhaus et al. (2024) advanced career sustainability research through their study of work-family relationships and success and Koekemoer and </w:t>
      </w:r>
      <w:proofErr w:type="spellStart"/>
      <w:r w:rsidRPr="00141AED">
        <w:rPr>
          <w:rFonts w:ascii="Times New Roman" w:eastAsia="Times New Roman" w:hAnsi="Times New Roman" w:cs="Times New Roman"/>
          <w:bCs/>
          <w:sz w:val="24"/>
          <w:szCs w:val="24"/>
        </w:rPr>
        <w:t>Olckers</w:t>
      </w:r>
      <w:proofErr w:type="spellEnd"/>
      <w:r w:rsidRPr="00141AED">
        <w:rPr>
          <w:rFonts w:ascii="Times New Roman" w:eastAsia="Times New Roman" w:hAnsi="Times New Roman" w:cs="Times New Roman"/>
          <w:bCs/>
          <w:sz w:val="24"/>
          <w:szCs w:val="24"/>
        </w:rPr>
        <w:t xml:space="preserve"> (2025) investigated these relationships in South African settings. The dynamics in West Africa merge with informal economies and migration challenges, which require specific intervention approaches according to </w:t>
      </w:r>
      <w:proofErr w:type="spellStart"/>
      <w:r w:rsidRPr="00141AED">
        <w:rPr>
          <w:rFonts w:ascii="Times New Roman" w:eastAsia="Times New Roman" w:hAnsi="Times New Roman" w:cs="Times New Roman"/>
          <w:bCs/>
          <w:sz w:val="24"/>
          <w:szCs w:val="24"/>
        </w:rPr>
        <w:t>Yakushko</w:t>
      </w:r>
      <w:proofErr w:type="spellEnd"/>
      <w:r w:rsidRPr="00141AED">
        <w:rPr>
          <w:rFonts w:ascii="Times New Roman" w:eastAsia="Times New Roman" w:hAnsi="Times New Roman" w:cs="Times New Roman"/>
          <w:bCs/>
          <w:sz w:val="24"/>
          <w:szCs w:val="24"/>
        </w:rPr>
        <w:t xml:space="preserve"> et al. (2008) and Jacobs (2016). The operational environment of West Africa interacts with informal economic systems and migration problems which need </w:t>
      </w:r>
      <w:proofErr w:type="gramStart"/>
      <w:r w:rsidRPr="00141AED">
        <w:rPr>
          <w:rFonts w:ascii="Times New Roman" w:eastAsia="Times New Roman" w:hAnsi="Times New Roman" w:cs="Times New Roman"/>
          <w:bCs/>
          <w:sz w:val="24"/>
          <w:szCs w:val="24"/>
        </w:rPr>
        <w:t>particular solutions</w:t>
      </w:r>
      <w:proofErr w:type="gramEnd"/>
      <w:r w:rsidRPr="00141AED">
        <w:rPr>
          <w:rFonts w:ascii="Times New Roman" w:eastAsia="Times New Roman" w:hAnsi="Times New Roman" w:cs="Times New Roman"/>
          <w:bCs/>
          <w:sz w:val="24"/>
          <w:szCs w:val="24"/>
        </w:rPr>
        <w:t xml:space="preserve"> as stated by </w:t>
      </w:r>
      <w:proofErr w:type="spellStart"/>
      <w:r w:rsidRPr="00141AED">
        <w:rPr>
          <w:rFonts w:ascii="Times New Roman" w:eastAsia="Times New Roman" w:hAnsi="Times New Roman" w:cs="Times New Roman"/>
          <w:bCs/>
          <w:sz w:val="24"/>
          <w:szCs w:val="24"/>
        </w:rPr>
        <w:t>Yakushko</w:t>
      </w:r>
      <w:proofErr w:type="spellEnd"/>
      <w:r w:rsidRPr="00141AED">
        <w:rPr>
          <w:rFonts w:ascii="Times New Roman" w:eastAsia="Times New Roman" w:hAnsi="Times New Roman" w:cs="Times New Roman"/>
          <w:bCs/>
          <w:sz w:val="24"/>
          <w:szCs w:val="24"/>
        </w:rPr>
        <w:t xml:space="preserve"> et al. (2008) and Jacobs (2016).</w:t>
      </w:r>
    </w:p>
    <w:p w14:paraId="3CA1D09D"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Group career </w:t>
      </w:r>
      <w:proofErr w:type="spellStart"/>
      <w:r w:rsidRPr="00141AED">
        <w:rPr>
          <w:rFonts w:ascii="Times New Roman" w:eastAsia="Times New Roman" w:hAnsi="Times New Roman" w:cs="Times New Roman"/>
          <w:bCs/>
          <w:sz w:val="24"/>
          <w:szCs w:val="24"/>
        </w:rPr>
        <w:t>counseling</w:t>
      </w:r>
      <w:proofErr w:type="spellEnd"/>
      <w:r w:rsidRPr="00141AED">
        <w:rPr>
          <w:rFonts w:ascii="Times New Roman" w:eastAsia="Times New Roman" w:hAnsi="Times New Roman" w:cs="Times New Roman"/>
          <w:bCs/>
          <w:sz w:val="24"/>
          <w:szCs w:val="24"/>
        </w:rPr>
        <w:t xml:space="preserve"> programs generate essential results </w:t>
      </w:r>
      <w:proofErr w:type="gramStart"/>
      <w:r w:rsidRPr="00141AED">
        <w:rPr>
          <w:rFonts w:ascii="Times New Roman" w:eastAsia="Times New Roman" w:hAnsi="Times New Roman" w:cs="Times New Roman"/>
          <w:bCs/>
          <w:sz w:val="24"/>
          <w:szCs w:val="24"/>
        </w:rPr>
        <w:t>as a result of</w:t>
      </w:r>
      <w:proofErr w:type="gramEnd"/>
      <w:r w:rsidRPr="00141AED">
        <w:rPr>
          <w:rFonts w:ascii="Times New Roman" w:eastAsia="Times New Roman" w:hAnsi="Times New Roman" w:cs="Times New Roman"/>
          <w:bCs/>
          <w:sz w:val="24"/>
          <w:szCs w:val="24"/>
        </w:rPr>
        <w:t xml:space="preserve"> their implementation. Luzia et al. (2025) discovered that participants who were unemployed showed better self-concept and enhanced networking skills after completing their intervention for one year. The Purposeful Pathways program developed by Stevenson et al. (2025), combines mental health and vocational recovery to produce comprehensive advantages. The authors Harrington and Harrigan (2006) examined career </w:t>
      </w:r>
      <w:proofErr w:type="spellStart"/>
      <w:r w:rsidRPr="00141AED">
        <w:rPr>
          <w:rFonts w:ascii="Times New Roman" w:eastAsia="Times New Roman" w:hAnsi="Times New Roman" w:cs="Times New Roman"/>
          <w:bCs/>
          <w:sz w:val="24"/>
          <w:szCs w:val="24"/>
        </w:rPr>
        <w:t>counseling</w:t>
      </w:r>
      <w:proofErr w:type="spellEnd"/>
      <w:r w:rsidRPr="00141AED">
        <w:rPr>
          <w:rFonts w:ascii="Times New Roman" w:eastAsia="Times New Roman" w:hAnsi="Times New Roman" w:cs="Times New Roman"/>
          <w:bCs/>
          <w:sz w:val="24"/>
          <w:szCs w:val="24"/>
        </w:rPr>
        <w:t xml:space="preserve"> methods from 2005 to determine that evidence-based approaches received their support.</w:t>
      </w:r>
    </w:p>
    <w:p w14:paraId="1FB48DE0" w14:textId="77777777"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The research conducted by Chai and Park (2021) shows that cultural adjustment acts as a mediator between individual factors and career self-efficacy, which applies to West </w:t>
      </w:r>
      <w:r w:rsidRPr="00141AED">
        <w:rPr>
          <w:rFonts w:ascii="Times New Roman" w:eastAsia="Times New Roman" w:hAnsi="Times New Roman" w:cs="Times New Roman"/>
          <w:bCs/>
          <w:sz w:val="24"/>
          <w:szCs w:val="24"/>
        </w:rPr>
        <w:lastRenderedPageBreak/>
        <w:t xml:space="preserve">Africa's multiple student groups. A social cognitive examination of employment anxiety during school-to-work transitions by </w:t>
      </w:r>
      <w:proofErr w:type="spellStart"/>
      <w:r w:rsidRPr="00141AED">
        <w:rPr>
          <w:rFonts w:ascii="Times New Roman" w:eastAsia="Times New Roman" w:hAnsi="Times New Roman" w:cs="Times New Roman"/>
          <w:bCs/>
          <w:sz w:val="24"/>
          <w:szCs w:val="24"/>
        </w:rPr>
        <w:t>Carkit</w:t>
      </w:r>
      <w:proofErr w:type="spellEnd"/>
      <w:r w:rsidRPr="00141AED">
        <w:rPr>
          <w:rFonts w:ascii="Times New Roman" w:eastAsia="Times New Roman" w:hAnsi="Times New Roman" w:cs="Times New Roman"/>
          <w:bCs/>
          <w:sz w:val="24"/>
          <w:szCs w:val="24"/>
        </w:rPr>
        <w:t xml:space="preserve"> (2023) led to recommendations for optimism-building strategies through CDCs. The promotion of racial equity within CDCs stands as a top priority for West Africa because it establishes equal career development opportunities, according to Buford (2020), Buford and Flores (2021), and Heppner and Duan (1995) who studied this subject.</w:t>
      </w:r>
    </w:p>
    <w:p w14:paraId="2103018D" w14:textId="77777777" w:rsid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The academic institutions of Africa have career facilitation models which were established by Grobler et al. (2014) and </w:t>
      </w:r>
      <w:proofErr w:type="spellStart"/>
      <w:r w:rsidRPr="00141AED">
        <w:rPr>
          <w:rFonts w:ascii="Times New Roman" w:eastAsia="Times New Roman" w:hAnsi="Times New Roman" w:cs="Times New Roman"/>
          <w:bCs/>
          <w:sz w:val="24"/>
          <w:szCs w:val="24"/>
        </w:rPr>
        <w:t>Ngope</w:t>
      </w:r>
      <w:proofErr w:type="spellEnd"/>
      <w:r w:rsidRPr="00141AED">
        <w:rPr>
          <w:rFonts w:ascii="Times New Roman" w:eastAsia="Times New Roman" w:hAnsi="Times New Roman" w:cs="Times New Roman"/>
          <w:bCs/>
          <w:sz w:val="24"/>
          <w:szCs w:val="24"/>
        </w:rPr>
        <w:t xml:space="preserve"> and Coetzee (2023) yet Kerr (2019) warns about delays that occur during professional development activities. The study conducted by Akintola et al. (2022) discovered educational requirements at Nigerian universities which corresponded to present development needs described by Cheru (1997) and Olowu (2016).</w:t>
      </w:r>
      <w:r>
        <w:rPr>
          <w:rFonts w:ascii="Times New Roman" w:eastAsia="Times New Roman" w:hAnsi="Times New Roman" w:cs="Times New Roman"/>
          <w:bCs/>
          <w:sz w:val="24"/>
          <w:szCs w:val="24"/>
        </w:rPr>
        <w:t xml:space="preserve"> </w:t>
      </w:r>
    </w:p>
    <w:p w14:paraId="43B1E45A" w14:textId="2C126B0F" w:rsidR="00141AED" w:rsidRPr="00141AED" w:rsidRDefault="00141AED" w:rsidP="00141AED">
      <w:pPr>
        <w:spacing w:line="480" w:lineRule="auto"/>
        <w:ind w:firstLine="720"/>
        <w:rPr>
          <w:rFonts w:ascii="Times New Roman" w:eastAsia="Times New Roman" w:hAnsi="Times New Roman" w:cs="Times New Roman"/>
          <w:bCs/>
          <w:sz w:val="24"/>
          <w:szCs w:val="24"/>
        </w:rPr>
      </w:pPr>
      <w:r w:rsidRPr="00141AED">
        <w:rPr>
          <w:rFonts w:ascii="Times New Roman" w:eastAsia="Times New Roman" w:hAnsi="Times New Roman" w:cs="Times New Roman"/>
          <w:bCs/>
          <w:sz w:val="24"/>
          <w:szCs w:val="24"/>
        </w:rPr>
        <w:t xml:space="preserve">Research dedicated to West Africa continues to be limited when compared to the vast amount of worldwide research yet most African academic work focuses on South African studies (Stead, 1996; Kerr, 2019). Academic research should focus on regional approaches that unite digital tools with </w:t>
      </w:r>
      <w:proofErr w:type="spellStart"/>
      <w:r w:rsidRPr="00141AED">
        <w:rPr>
          <w:rFonts w:ascii="Times New Roman" w:eastAsia="Times New Roman" w:hAnsi="Times New Roman" w:cs="Times New Roman"/>
          <w:bCs/>
          <w:sz w:val="24"/>
          <w:szCs w:val="24"/>
        </w:rPr>
        <w:t>Africentric</w:t>
      </w:r>
      <w:proofErr w:type="spellEnd"/>
      <w:r w:rsidRPr="00141AED">
        <w:rPr>
          <w:rFonts w:ascii="Times New Roman" w:eastAsia="Times New Roman" w:hAnsi="Times New Roman" w:cs="Times New Roman"/>
          <w:bCs/>
          <w:sz w:val="24"/>
          <w:szCs w:val="24"/>
        </w:rPr>
        <w:t xml:space="preserve"> frameworks (Cheatham, 1990; </w:t>
      </w:r>
      <w:proofErr w:type="spellStart"/>
      <w:r w:rsidRPr="00141AED">
        <w:rPr>
          <w:rFonts w:ascii="Times New Roman" w:eastAsia="Times New Roman" w:hAnsi="Times New Roman" w:cs="Times New Roman"/>
          <w:bCs/>
          <w:sz w:val="24"/>
          <w:szCs w:val="24"/>
        </w:rPr>
        <w:t>Verharen</w:t>
      </w:r>
      <w:proofErr w:type="spellEnd"/>
      <w:r w:rsidRPr="00141AED">
        <w:rPr>
          <w:rFonts w:ascii="Times New Roman" w:eastAsia="Times New Roman" w:hAnsi="Times New Roman" w:cs="Times New Roman"/>
          <w:bCs/>
          <w:sz w:val="24"/>
          <w:szCs w:val="24"/>
        </w:rPr>
        <w:t xml:space="preserve"> et al., 2014) and digital technology tools (Coetzee, 2022). West African universities need to establish CDCs as permanent institutions which will generate research facilities for assessment purposes and develop programs that respect cultural traditions (</w:t>
      </w:r>
      <w:proofErr w:type="spellStart"/>
      <w:r w:rsidRPr="00141AED">
        <w:rPr>
          <w:rFonts w:ascii="Times New Roman" w:eastAsia="Times New Roman" w:hAnsi="Times New Roman" w:cs="Times New Roman"/>
          <w:bCs/>
          <w:sz w:val="24"/>
          <w:szCs w:val="24"/>
        </w:rPr>
        <w:t>Chaichanasakul</w:t>
      </w:r>
      <w:proofErr w:type="spellEnd"/>
      <w:r w:rsidRPr="00141AED">
        <w:rPr>
          <w:rFonts w:ascii="Times New Roman" w:eastAsia="Times New Roman" w:hAnsi="Times New Roman" w:cs="Times New Roman"/>
          <w:bCs/>
          <w:sz w:val="24"/>
          <w:szCs w:val="24"/>
        </w:rPr>
        <w:t xml:space="preserve"> et al., 2011; Harrington &amp; Harrigan, 2006). West African educational institutions will achieve regional growth through their development of career adaptability and their commitment to equity and sustainability which stems from their work with CDCs</w:t>
      </w:r>
      <w:r>
        <w:rPr>
          <w:rFonts w:ascii="Times New Roman" w:eastAsia="Times New Roman" w:hAnsi="Times New Roman" w:cs="Times New Roman"/>
          <w:bCs/>
          <w:sz w:val="24"/>
          <w:szCs w:val="24"/>
        </w:rPr>
        <w:t>.</w:t>
      </w:r>
    </w:p>
    <w:p w14:paraId="70FB8B78" w14:textId="2B38F8EA" w:rsidR="005D4C92" w:rsidRDefault="005D4C92" w:rsidP="00746677">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Methodology</w:t>
      </w:r>
    </w:p>
    <w:p w14:paraId="2D984510" w14:textId="500A7B0B" w:rsidR="00074717" w:rsidRDefault="00C313A9" w:rsidP="00746677">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a descriptive </w:t>
      </w:r>
      <w:r w:rsidRPr="00742952">
        <w:rPr>
          <w:rFonts w:ascii="Times New Roman" w:eastAsia="Times New Roman" w:hAnsi="Times New Roman" w:cs="Times New Roman"/>
          <w:sz w:val="24"/>
          <w:szCs w:val="24"/>
        </w:rPr>
        <w:t>survey research design</w:t>
      </w:r>
      <w:r>
        <w:rPr>
          <w:rFonts w:ascii="Times New Roman" w:eastAsia="Times New Roman" w:hAnsi="Times New Roman" w:cs="Times New Roman"/>
          <w:sz w:val="24"/>
          <w:szCs w:val="24"/>
        </w:rPr>
        <w:t xml:space="preserve"> was used</w:t>
      </w:r>
      <w:r w:rsidR="00074717">
        <w:rPr>
          <w:rFonts w:ascii="Times New Roman" w:eastAsia="Times New Roman" w:hAnsi="Times New Roman" w:cs="Times New Roman"/>
          <w:sz w:val="24"/>
          <w:szCs w:val="24"/>
        </w:rPr>
        <w:t xml:space="preserve">. </w:t>
      </w:r>
      <w:r w:rsidR="00742952" w:rsidRPr="00742952">
        <w:rPr>
          <w:rFonts w:ascii="Times New Roman" w:eastAsia="Times New Roman" w:hAnsi="Times New Roman" w:cs="Times New Roman"/>
          <w:sz w:val="24"/>
          <w:szCs w:val="24"/>
        </w:rPr>
        <w:t xml:space="preserve">Questionnaires were </w:t>
      </w:r>
      <w:r w:rsidR="00074717">
        <w:rPr>
          <w:rFonts w:ascii="Times New Roman" w:eastAsia="Times New Roman" w:hAnsi="Times New Roman" w:cs="Times New Roman"/>
          <w:sz w:val="24"/>
          <w:szCs w:val="24"/>
        </w:rPr>
        <w:t xml:space="preserve">administered </w:t>
      </w:r>
      <w:r w:rsidR="00742952" w:rsidRPr="00742952">
        <w:rPr>
          <w:rFonts w:ascii="Times New Roman" w:eastAsia="Times New Roman" w:hAnsi="Times New Roman" w:cs="Times New Roman"/>
          <w:sz w:val="24"/>
          <w:szCs w:val="24"/>
        </w:rPr>
        <w:t xml:space="preserve">electronically to the </w:t>
      </w:r>
      <w:r w:rsidR="00074717">
        <w:rPr>
          <w:rFonts w:ascii="Times New Roman" w:eastAsia="Times New Roman" w:hAnsi="Times New Roman" w:cs="Times New Roman"/>
          <w:sz w:val="24"/>
          <w:szCs w:val="24"/>
        </w:rPr>
        <w:t xml:space="preserve">respondents </w:t>
      </w:r>
      <w:r w:rsidR="00742952" w:rsidRPr="00742952">
        <w:rPr>
          <w:rFonts w:ascii="Times New Roman" w:eastAsia="Times New Roman" w:hAnsi="Times New Roman" w:cs="Times New Roman"/>
          <w:sz w:val="24"/>
          <w:szCs w:val="24"/>
        </w:rPr>
        <w:t xml:space="preserve">via online survey forms. </w:t>
      </w:r>
      <w:r w:rsidR="009B20EC">
        <w:rPr>
          <w:rFonts w:ascii="Times New Roman" w:eastAsia="Times New Roman" w:hAnsi="Times New Roman" w:cs="Times New Roman"/>
          <w:sz w:val="24"/>
          <w:szCs w:val="24"/>
        </w:rPr>
        <w:t>B</w:t>
      </w:r>
      <w:r w:rsidR="009B20EC" w:rsidRPr="00742952">
        <w:rPr>
          <w:rFonts w:ascii="Times New Roman" w:eastAsia="Times New Roman" w:hAnsi="Times New Roman" w:cs="Times New Roman"/>
          <w:sz w:val="24"/>
          <w:szCs w:val="24"/>
        </w:rPr>
        <w:t xml:space="preserve">oth quantitative and qualitative </w:t>
      </w:r>
      <w:r w:rsidR="009B20EC">
        <w:rPr>
          <w:rFonts w:ascii="Times New Roman" w:eastAsia="Times New Roman" w:hAnsi="Times New Roman" w:cs="Times New Roman"/>
          <w:sz w:val="24"/>
          <w:szCs w:val="24"/>
        </w:rPr>
        <w:t>d</w:t>
      </w:r>
      <w:r w:rsidR="009B20EC" w:rsidRPr="00742952">
        <w:rPr>
          <w:rFonts w:ascii="Times New Roman" w:eastAsia="Times New Roman" w:hAnsi="Times New Roman" w:cs="Times New Roman"/>
          <w:sz w:val="24"/>
          <w:szCs w:val="24"/>
        </w:rPr>
        <w:t>ata was obtained from a total of 46 respondents</w:t>
      </w:r>
      <w:r w:rsidR="009B20EC">
        <w:rPr>
          <w:rFonts w:ascii="Times New Roman" w:eastAsia="Times New Roman" w:hAnsi="Times New Roman" w:cs="Times New Roman"/>
          <w:sz w:val="24"/>
          <w:szCs w:val="24"/>
        </w:rPr>
        <w:t xml:space="preserve"> from diverse Higher Institutions </w:t>
      </w:r>
      <w:r w:rsidR="009B20EC">
        <w:rPr>
          <w:rFonts w:ascii="Times New Roman" w:eastAsia="Times New Roman" w:hAnsi="Times New Roman" w:cs="Times New Roman"/>
          <w:sz w:val="24"/>
          <w:szCs w:val="24"/>
        </w:rPr>
        <w:lastRenderedPageBreak/>
        <w:t xml:space="preserve">within West Africa, including </w:t>
      </w:r>
      <w:r w:rsidR="009B20EC" w:rsidRPr="00742952">
        <w:rPr>
          <w:rFonts w:ascii="Times New Roman" w:eastAsia="Times New Roman" w:hAnsi="Times New Roman" w:cs="Times New Roman"/>
          <w:sz w:val="24"/>
          <w:szCs w:val="24"/>
        </w:rPr>
        <w:t>Federal University Oye-Ekiti (Nigeria), University of Lagos (Nigeria), University of Ibadan (Nigeria), Osun State University (Nigeria), Federal Polytechnic Ede (Nigeria), LASUSTECH (Nigeria), and</w:t>
      </w:r>
      <w:r w:rsidR="009B20EC">
        <w:rPr>
          <w:rFonts w:ascii="Times New Roman" w:eastAsia="Times New Roman" w:hAnsi="Times New Roman" w:cs="Times New Roman"/>
          <w:sz w:val="24"/>
          <w:szCs w:val="24"/>
        </w:rPr>
        <w:t xml:space="preserve"> an international HI,</w:t>
      </w:r>
      <w:r w:rsidR="009B20EC" w:rsidRPr="00742952">
        <w:rPr>
          <w:rFonts w:ascii="Times New Roman" w:eastAsia="Times New Roman" w:hAnsi="Times New Roman" w:cs="Times New Roman"/>
          <w:sz w:val="24"/>
          <w:szCs w:val="24"/>
        </w:rPr>
        <w:t xml:space="preserve"> University of Cape Coast (Ghana).</w:t>
      </w:r>
      <w:r w:rsidR="009B20EC">
        <w:rPr>
          <w:rFonts w:ascii="Times New Roman" w:eastAsia="Times New Roman" w:hAnsi="Times New Roman" w:cs="Times New Roman"/>
          <w:sz w:val="24"/>
          <w:szCs w:val="24"/>
        </w:rPr>
        <w:t xml:space="preserve"> </w:t>
      </w:r>
      <w:r w:rsidR="00074717">
        <w:rPr>
          <w:rFonts w:ascii="Times New Roman" w:eastAsia="Times New Roman" w:hAnsi="Times New Roman" w:cs="Times New Roman"/>
          <w:sz w:val="24"/>
          <w:szCs w:val="24"/>
        </w:rPr>
        <w:t>The response</w:t>
      </w:r>
      <w:r w:rsidR="009B20EC">
        <w:rPr>
          <w:rFonts w:ascii="Times New Roman" w:eastAsia="Times New Roman" w:hAnsi="Times New Roman" w:cs="Times New Roman"/>
          <w:sz w:val="24"/>
          <w:szCs w:val="24"/>
        </w:rPr>
        <w:t>s</w:t>
      </w:r>
      <w:r w:rsidR="00074717">
        <w:rPr>
          <w:rFonts w:ascii="Times New Roman" w:eastAsia="Times New Roman" w:hAnsi="Times New Roman" w:cs="Times New Roman"/>
          <w:sz w:val="24"/>
          <w:szCs w:val="24"/>
        </w:rPr>
        <w:t xml:space="preserve"> </w:t>
      </w:r>
      <w:r w:rsidR="009B20EC">
        <w:rPr>
          <w:rFonts w:ascii="Times New Roman" w:eastAsia="Times New Roman" w:hAnsi="Times New Roman" w:cs="Times New Roman"/>
          <w:sz w:val="24"/>
          <w:szCs w:val="24"/>
        </w:rPr>
        <w:t>form</w:t>
      </w:r>
      <w:r w:rsidR="00074717">
        <w:rPr>
          <w:rFonts w:ascii="Times New Roman" w:eastAsia="Times New Roman" w:hAnsi="Times New Roman" w:cs="Times New Roman"/>
          <w:sz w:val="24"/>
          <w:szCs w:val="24"/>
        </w:rPr>
        <w:t xml:space="preserve"> the questionnaire were collated and analysed</w:t>
      </w:r>
      <w:r w:rsidR="009B20EC">
        <w:rPr>
          <w:rFonts w:ascii="Times New Roman" w:eastAsia="Times New Roman" w:hAnsi="Times New Roman" w:cs="Times New Roman"/>
          <w:sz w:val="24"/>
          <w:szCs w:val="24"/>
        </w:rPr>
        <w:t xml:space="preserve"> using</w:t>
      </w:r>
      <w:r w:rsidR="00074717">
        <w:rPr>
          <w:rFonts w:ascii="Times New Roman" w:eastAsia="Times New Roman" w:hAnsi="Times New Roman" w:cs="Times New Roman"/>
          <w:sz w:val="24"/>
          <w:szCs w:val="24"/>
        </w:rPr>
        <w:t xml:space="preserve"> </w:t>
      </w:r>
      <w:r w:rsidR="009B20EC">
        <w:rPr>
          <w:rFonts w:ascii="Times New Roman" w:eastAsia="Times New Roman" w:hAnsi="Times New Roman" w:cs="Times New Roman"/>
          <w:sz w:val="24"/>
          <w:szCs w:val="24"/>
        </w:rPr>
        <w:t>f</w:t>
      </w:r>
      <w:r w:rsidR="009B20EC" w:rsidRPr="00742952">
        <w:rPr>
          <w:rFonts w:ascii="Times New Roman" w:eastAsia="Times New Roman" w:hAnsi="Times New Roman" w:cs="Times New Roman"/>
          <w:sz w:val="24"/>
          <w:szCs w:val="24"/>
        </w:rPr>
        <w:t>requency counts and percentages</w:t>
      </w:r>
      <w:r w:rsidR="009B20EC">
        <w:rPr>
          <w:rFonts w:ascii="Times New Roman" w:eastAsia="Times New Roman" w:hAnsi="Times New Roman" w:cs="Times New Roman"/>
          <w:sz w:val="24"/>
          <w:szCs w:val="24"/>
        </w:rPr>
        <w:t xml:space="preserve">, presented in tables </w:t>
      </w:r>
      <w:r w:rsidR="00074717">
        <w:rPr>
          <w:rFonts w:ascii="Times New Roman" w:eastAsia="Times New Roman" w:hAnsi="Times New Roman" w:cs="Times New Roman"/>
          <w:sz w:val="24"/>
          <w:szCs w:val="24"/>
        </w:rPr>
        <w:t>to make insight for the study.</w:t>
      </w:r>
      <w:r w:rsidR="009B20EC">
        <w:rPr>
          <w:rFonts w:ascii="Times New Roman" w:eastAsia="Times New Roman" w:hAnsi="Times New Roman" w:cs="Times New Roman"/>
          <w:sz w:val="24"/>
          <w:szCs w:val="24"/>
        </w:rPr>
        <w:t xml:space="preserve"> </w:t>
      </w:r>
    </w:p>
    <w:p w14:paraId="43049603" w14:textId="54827D41" w:rsidR="007B6966" w:rsidRPr="00746677" w:rsidRDefault="007050C2" w:rsidP="00746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F632D">
        <w:rPr>
          <w:rFonts w:ascii="Times New Roman" w:eastAsia="Times New Roman" w:hAnsi="Times New Roman" w:cs="Times New Roman"/>
          <w:sz w:val="24"/>
          <w:szCs w:val="24"/>
        </w:rPr>
        <w:t>study</w:t>
      </w:r>
      <w:r>
        <w:rPr>
          <w:rFonts w:ascii="Times New Roman" w:eastAsia="Times New Roman" w:hAnsi="Times New Roman" w:cs="Times New Roman"/>
          <w:sz w:val="24"/>
          <w:szCs w:val="24"/>
        </w:rPr>
        <w:t xml:space="preserve"> </w:t>
      </w:r>
      <w:r w:rsidR="004F632D">
        <w:rPr>
          <w:rFonts w:ascii="Times New Roman" w:eastAsia="Times New Roman" w:hAnsi="Times New Roman" w:cs="Times New Roman"/>
          <w:sz w:val="24"/>
          <w:szCs w:val="24"/>
        </w:rPr>
        <w:t xml:space="preserve">analyses the </w:t>
      </w:r>
      <w:r w:rsidR="004F632D" w:rsidRPr="00742952">
        <w:rPr>
          <w:rFonts w:ascii="Times New Roman" w:eastAsia="Times New Roman" w:hAnsi="Times New Roman" w:cs="Times New Roman"/>
          <w:sz w:val="24"/>
          <w:szCs w:val="24"/>
        </w:rPr>
        <w:t>experiences, perceptions, and suggestions</w:t>
      </w:r>
      <w:r w:rsidR="004F632D">
        <w:rPr>
          <w:rFonts w:ascii="Times New Roman" w:eastAsia="Times New Roman" w:hAnsi="Times New Roman" w:cs="Times New Roman"/>
          <w:sz w:val="24"/>
          <w:szCs w:val="24"/>
        </w:rPr>
        <w:t xml:space="preserve"> of students and recent graduates to </w:t>
      </w:r>
      <w:r w:rsidR="004F632D" w:rsidRPr="00742952">
        <w:rPr>
          <w:rFonts w:ascii="Times New Roman" w:eastAsia="Times New Roman" w:hAnsi="Times New Roman" w:cs="Times New Roman"/>
          <w:sz w:val="24"/>
          <w:szCs w:val="24"/>
        </w:rPr>
        <w:t xml:space="preserve">understand </w:t>
      </w:r>
      <w:r w:rsidR="004F632D">
        <w:rPr>
          <w:rFonts w:ascii="Times New Roman" w:eastAsia="Times New Roman" w:hAnsi="Times New Roman" w:cs="Times New Roman"/>
          <w:sz w:val="24"/>
          <w:szCs w:val="24"/>
        </w:rPr>
        <w:t xml:space="preserve">how </w:t>
      </w:r>
      <w:r w:rsidR="004F632D" w:rsidRPr="00742952">
        <w:rPr>
          <w:rFonts w:ascii="Times New Roman" w:eastAsia="Times New Roman" w:hAnsi="Times New Roman" w:cs="Times New Roman"/>
          <w:sz w:val="24"/>
          <w:szCs w:val="24"/>
        </w:rPr>
        <w:t>current career development practices</w:t>
      </w:r>
      <w:r w:rsidR="004F632D">
        <w:rPr>
          <w:rFonts w:ascii="Times New Roman" w:eastAsia="Times New Roman" w:hAnsi="Times New Roman" w:cs="Times New Roman"/>
          <w:sz w:val="24"/>
          <w:szCs w:val="24"/>
        </w:rPr>
        <w:t xml:space="preserve"> prepares students for career readiness. The findings are discussed in </w:t>
      </w:r>
      <w:r w:rsidR="004F632D" w:rsidRPr="00742952">
        <w:rPr>
          <w:rFonts w:ascii="Times New Roman" w:eastAsia="Times New Roman" w:hAnsi="Times New Roman" w:cs="Times New Roman"/>
          <w:sz w:val="24"/>
          <w:szCs w:val="24"/>
        </w:rPr>
        <w:t>context of previous studies</w:t>
      </w:r>
      <w:r w:rsidR="004F632D">
        <w:rPr>
          <w:rFonts w:ascii="Times New Roman" w:eastAsia="Times New Roman" w:hAnsi="Times New Roman" w:cs="Times New Roman"/>
          <w:sz w:val="24"/>
          <w:szCs w:val="24"/>
        </w:rPr>
        <w:t xml:space="preserve"> to point out areas of suggestion. </w:t>
      </w:r>
    </w:p>
    <w:p w14:paraId="296753A7" w14:textId="3427ABEE" w:rsidR="007C083C" w:rsidRDefault="007C083C" w:rsidP="00746677">
      <w:pPr>
        <w:spacing w:line="480" w:lineRule="auto"/>
        <w:jc w:val="center"/>
        <w:rPr>
          <w:rFonts w:ascii="Times New Roman" w:eastAsia="Times New Roman" w:hAnsi="Times New Roman" w:cs="Times New Roman"/>
          <w:b/>
          <w:bCs/>
          <w:sz w:val="24"/>
          <w:szCs w:val="24"/>
        </w:rPr>
      </w:pPr>
      <w:r w:rsidRPr="006D0146">
        <w:rPr>
          <w:rFonts w:ascii="Times New Roman" w:eastAsia="Times New Roman" w:hAnsi="Times New Roman" w:cs="Times New Roman"/>
          <w:b/>
          <w:bCs/>
          <w:sz w:val="24"/>
          <w:szCs w:val="24"/>
        </w:rPr>
        <w:t>Analysis and Discussion</w:t>
      </w:r>
    </w:p>
    <w:p w14:paraId="4C98A3E4" w14:textId="747A267B" w:rsidR="00153BAE" w:rsidRPr="00F72169" w:rsidRDefault="004A57AB" w:rsidP="00F7216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and discussion section demonstrate and </w:t>
      </w:r>
      <w:r w:rsidRPr="00153BAE">
        <w:rPr>
          <w:rFonts w:ascii="Times New Roman" w:eastAsia="Times New Roman" w:hAnsi="Times New Roman" w:cs="Times New Roman"/>
          <w:sz w:val="24"/>
          <w:szCs w:val="24"/>
        </w:rPr>
        <w:t>interpret</w:t>
      </w:r>
      <w:r>
        <w:rPr>
          <w:rFonts w:ascii="Times New Roman" w:eastAsia="Times New Roman" w:hAnsi="Times New Roman" w:cs="Times New Roman"/>
          <w:sz w:val="24"/>
          <w:szCs w:val="24"/>
        </w:rPr>
        <w:t xml:space="preserve"> the findings of the study from raw data accumulated from the study’s samples (undergraduates and recent graduates from several higher institutions within West Africa). This is done in accordance </w:t>
      </w:r>
      <w:proofErr w:type="gramStart"/>
      <w:r w:rsidR="00153BAE" w:rsidRPr="00153BAE">
        <w:rPr>
          <w:rFonts w:ascii="Times New Roman" w:eastAsia="Times New Roman" w:hAnsi="Times New Roman" w:cs="Times New Roman"/>
          <w:sz w:val="24"/>
          <w:szCs w:val="24"/>
        </w:rPr>
        <w:t>to</w:t>
      </w:r>
      <w:proofErr w:type="gramEnd"/>
      <w:r w:rsidR="00153BAE" w:rsidRPr="00153BAE">
        <w:rPr>
          <w:rFonts w:ascii="Times New Roman" w:eastAsia="Times New Roman" w:hAnsi="Times New Roman" w:cs="Times New Roman"/>
          <w:sz w:val="24"/>
          <w:szCs w:val="24"/>
        </w:rPr>
        <w:t xml:space="preserve"> the study’s objectives. </w:t>
      </w:r>
    </w:p>
    <w:p w14:paraId="729375B8" w14:textId="38CA868D" w:rsidR="00D24133" w:rsidRPr="006D0146" w:rsidRDefault="00D24133" w:rsidP="00F72169">
      <w:pPr>
        <w:spacing w:line="480" w:lineRule="auto"/>
        <w:jc w:val="both"/>
        <w:rPr>
          <w:rFonts w:ascii="Times New Roman" w:eastAsia="Times New Roman" w:hAnsi="Times New Roman" w:cs="Times New Roman"/>
          <w:b/>
          <w:bCs/>
          <w:sz w:val="24"/>
          <w:szCs w:val="24"/>
        </w:rPr>
      </w:pPr>
      <w:r w:rsidRPr="006D0146">
        <w:rPr>
          <w:rFonts w:ascii="Times New Roman" w:eastAsia="Times New Roman" w:hAnsi="Times New Roman" w:cs="Times New Roman"/>
          <w:b/>
          <w:bCs/>
          <w:sz w:val="24"/>
          <w:szCs w:val="24"/>
        </w:rPr>
        <w:t xml:space="preserve">Table 1. </w:t>
      </w:r>
    </w:p>
    <w:tbl>
      <w:tblPr>
        <w:tblStyle w:val="TableGrid"/>
        <w:tblW w:w="0" w:type="auto"/>
        <w:tblLook w:val="04A0" w:firstRow="1" w:lastRow="0" w:firstColumn="1" w:lastColumn="0" w:noHBand="0" w:noVBand="1"/>
      </w:tblPr>
      <w:tblGrid>
        <w:gridCol w:w="3096"/>
        <w:gridCol w:w="1310"/>
        <w:gridCol w:w="1349"/>
      </w:tblGrid>
      <w:tr w:rsidR="007C083C" w:rsidRPr="006D0146" w14:paraId="72477360" w14:textId="77777777" w:rsidTr="00A93EA3">
        <w:tc>
          <w:tcPr>
            <w:tcW w:w="0" w:type="auto"/>
          </w:tcPr>
          <w:p w14:paraId="635413B5" w14:textId="7F13AE59" w:rsidR="007C083C" w:rsidRPr="006D0146" w:rsidRDefault="007C083C" w:rsidP="00F72169">
            <w:pPr>
              <w:spacing w:line="480" w:lineRule="auto"/>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 xml:space="preserve">Respondents’ </w:t>
            </w:r>
            <w:proofErr w:type="gramStart"/>
            <w:r w:rsidRPr="006D0146">
              <w:rPr>
                <w:rFonts w:ascii="Times New Roman" w:eastAsia="Times New Roman" w:hAnsi="Times New Roman" w:cs="Times New Roman"/>
                <w:b/>
                <w:sz w:val="24"/>
                <w:szCs w:val="24"/>
              </w:rPr>
              <w:t>current status</w:t>
            </w:r>
            <w:proofErr w:type="gramEnd"/>
          </w:p>
        </w:tc>
        <w:tc>
          <w:tcPr>
            <w:tcW w:w="0" w:type="auto"/>
          </w:tcPr>
          <w:p w14:paraId="2B850370" w14:textId="113434F2" w:rsidR="007C083C" w:rsidRPr="006D0146" w:rsidRDefault="007C083C" w:rsidP="00F72169">
            <w:pPr>
              <w:spacing w:line="480" w:lineRule="auto"/>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28E19CC1" w14:textId="2FFBFAA3" w:rsidR="007C083C" w:rsidRPr="006D0146" w:rsidRDefault="007C083C" w:rsidP="00F72169">
            <w:pPr>
              <w:spacing w:line="480" w:lineRule="auto"/>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Percentage</w:t>
            </w:r>
          </w:p>
        </w:tc>
      </w:tr>
      <w:tr w:rsidR="007C083C" w:rsidRPr="006D0146" w14:paraId="3037E8CE" w14:textId="77777777" w:rsidTr="00A93EA3">
        <w:tc>
          <w:tcPr>
            <w:tcW w:w="0" w:type="auto"/>
          </w:tcPr>
          <w:p w14:paraId="3A220CDB" w14:textId="516C5DFE" w:rsidR="007C083C" w:rsidRPr="006D0146" w:rsidRDefault="007C083C" w:rsidP="00F72169">
            <w:pPr>
              <w:spacing w:line="480" w:lineRule="auto"/>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Students</w:t>
            </w:r>
          </w:p>
        </w:tc>
        <w:tc>
          <w:tcPr>
            <w:tcW w:w="0" w:type="auto"/>
          </w:tcPr>
          <w:p w14:paraId="47540573" w14:textId="0EFB724E" w:rsidR="007C083C" w:rsidRPr="006D0146" w:rsidRDefault="007C083C" w:rsidP="00F72169">
            <w:pPr>
              <w:spacing w:line="480" w:lineRule="auto"/>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4</w:t>
            </w:r>
            <w:r w:rsidR="0060396A" w:rsidRPr="006D0146">
              <w:rPr>
                <w:rFonts w:ascii="Times New Roman" w:eastAsia="Times New Roman" w:hAnsi="Times New Roman" w:cs="Times New Roman"/>
                <w:bCs/>
                <w:sz w:val="24"/>
                <w:szCs w:val="24"/>
              </w:rPr>
              <w:t>2</w:t>
            </w:r>
          </w:p>
        </w:tc>
        <w:tc>
          <w:tcPr>
            <w:tcW w:w="0" w:type="auto"/>
          </w:tcPr>
          <w:p w14:paraId="7D61E916" w14:textId="0ACDDB34" w:rsidR="007C083C" w:rsidRPr="006D0146" w:rsidRDefault="00180D36" w:rsidP="00F72169">
            <w:pPr>
              <w:spacing w:line="480" w:lineRule="auto"/>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91.3</w:t>
            </w:r>
          </w:p>
        </w:tc>
      </w:tr>
      <w:tr w:rsidR="007C083C" w:rsidRPr="006D0146" w14:paraId="0C3F2D23" w14:textId="77777777" w:rsidTr="00A93EA3">
        <w:tc>
          <w:tcPr>
            <w:tcW w:w="0" w:type="auto"/>
          </w:tcPr>
          <w:p w14:paraId="6BEAEB65" w14:textId="5E1AC10E" w:rsidR="007C083C" w:rsidRPr="006D0146" w:rsidRDefault="007C083C" w:rsidP="00F72169">
            <w:pPr>
              <w:spacing w:line="480" w:lineRule="auto"/>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Recent Graduates</w:t>
            </w:r>
          </w:p>
        </w:tc>
        <w:tc>
          <w:tcPr>
            <w:tcW w:w="0" w:type="auto"/>
          </w:tcPr>
          <w:p w14:paraId="2E556340" w14:textId="63E59069" w:rsidR="007C083C" w:rsidRPr="006D0146" w:rsidRDefault="0060396A" w:rsidP="00F72169">
            <w:pPr>
              <w:tabs>
                <w:tab w:val="center" w:pos="927"/>
              </w:tabs>
              <w:spacing w:line="480" w:lineRule="auto"/>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4</w:t>
            </w:r>
          </w:p>
        </w:tc>
        <w:tc>
          <w:tcPr>
            <w:tcW w:w="0" w:type="auto"/>
          </w:tcPr>
          <w:p w14:paraId="1CCD54E9" w14:textId="52A3BFA2" w:rsidR="007C083C" w:rsidRPr="006D0146" w:rsidRDefault="00180D36" w:rsidP="00F72169">
            <w:pPr>
              <w:spacing w:line="480" w:lineRule="auto"/>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8.7</w:t>
            </w:r>
          </w:p>
        </w:tc>
      </w:tr>
      <w:tr w:rsidR="00B9242B" w:rsidRPr="006D0146" w14:paraId="1791FC1C" w14:textId="77777777" w:rsidTr="00A93EA3">
        <w:tc>
          <w:tcPr>
            <w:tcW w:w="0" w:type="auto"/>
          </w:tcPr>
          <w:p w14:paraId="120694B5" w14:textId="34838B7A" w:rsidR="00B9242B" w:rsidRPr="006D0146" w:rsidRDefault="00B9242B" w:rsidP="00F72169">
            <w:pPr>
              <w:spacing w:line="480" w:lineRule="auto"/>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Total</w:t>
            </w:r>
          </w:p>
        </w:tc>
        <w:tc>
          <w:tcPr>
            <w:tcW w:w="0" w:type="auto"/>
          </w:tcPr>
          <w:p w14:paraId="218397FB" w14:textId="2289313E" w:rsidR="00B9242B" w:rsidRPr="006D0146" w:rsidRDefault="00B9242B" w:rsidP="00F72169">
            <w:pPr>
              <w:tabs>
                <w:tab w:val="center" w:pos="927"/>
              </w:tabs>
              <w:spacing w:line="480" w:lineRule="auto"/>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46</w:t>
            </w:r>
          </w:p>
        </w:tc>
        <w:tc>
          <w:tcPr>
            <w:tcW w:w="0" w:type="auto"/>
          </w:tcPr>
          <w:p w14:paraId="506A42D0" w14:textId="4BD80891" w:rsidR="00B9242B" w:rsidRPr="006D0146" w:rsidRDefault="00180D36" w:rsidP="00F72169">
            <w:pPr>
              <w:spacing w:line="480" w:lineRule="auto"/>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100</w:t>
            </w:r>
          </w:p>
        </w:tc>
      </w:tr>
    </w:tbl>
    <w:p w14:paraId="00000048" w14:textId="56B3B206" w:rsidR="00673C22" w:rsidRPr="006D0146" w:rsidRDefault="00673C22">
      <w:pPr>
        <w:jc w:val="both"/>
        <w:rPr>
          <w:rFonts w:ascii="Times New Roman" w:eastAsia="Times New Roman" w:hAnsi="Times New Roman" w:cs="Times New Roman"/>
          <w:bCs/>
          <w:sz w:val="24"/>
          <w:szCs w:val="24"/>
        </w:rPr>
      </w:pPr>
    </w:p>
    <w:p w14:paraId="75B21D73" w14:textId="6B7B8351" w:rsidR="00D43245" w:rsidRPr="00F72169" w:rsidRDefault="00325680" w:rsidP="00F72169">
      <w:pPr>
        <w:spacing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After a systematic analysis of the data </w:t>
      </w:r>
      <w:r w:rsidR="00E74060" w:rsidRPr="006D0146">
        <w:rPr>
          <w:rFonts w:ascii="Times New Roman" w:eastAsia="Times New Roman" w:hAnsi="Times New Roman" w:cs="Times New Roman"/>
          <w:bCs/>
          <w:sz w:val="24"/>
          <w:szCs w:val="24"/>
          <w:lang w:val="en-US"/>
        </w:rPr>
        <w:t xml:space="preserve">from the respondents, the data </w:t>
      </w:r>
      <w:r w:rsidR="00D24133" w:rsidRPr="006D0146">
        <w:rPr>
          <w:rFonts w:ascii="Times New Roman" w:eastAsia="Times New Roman" w:hAnsi="Times New Roman" w:cs="Times New Roman"/>
          <w:bCs/>
          <w:sz w:val="24"/>
          <w:szCs w:val="24"/>
          <w:lang w:val="en-US"/>
        </w:rPr>
        <w:t xml:space="preserve">in Table 1 </w:t>
      </w:r>
      <w:r>
        <w:rPr>
          <w:rFonts w:ascii="Times New Roman" w:eastAsia="Times New Roman" w:hAnsi="Times New Roman" w:cs="Times New Roman"/>
          <w:bCs/>
          <w:sz w:val="24"/>
          <w:szCs w:val="24"/>
          <w:lang w:val="en-US"/>
        </w:rPr>
        <w:t xml:space="preserve">purpose is to illustrate the proportion of students and recent graduates </w:t>
      </w:r>
      <w:r w:rsidR="003661E6" w:rsidRPr="006D0146">
        <w:rPr>
          <w:rFonts w:ascii="Times New Roman" w:eastAsia="Times New Roman" w:hAnsi="Times New Roman" w:cs="Times New Roman"/>
          <w:bCs/>
          <w:sz w:val="24"/>
          <w:szCs w:val="24"/>
          <w:lang w:val="en-US"/>
        </w:rPr>
        <w:t xml:space="preserve">that </w:t>
      </w:r>
      <w:r>
        <w:rPr>
          <w:rFonts w:ascii="Times New Roman" w:eastAsia="Times New Roman" w:hAnsi="Times New Roman" w:cs="Times New Roman"/>
          <w:bCs/>
          <w:sz w:val="24"/>
          <w:szCs w:val="24"/>
          <w:lang w:val="en-US"/>
        </w:rPr>
        <w:t>participated in the study. It was revealed that a</w:t>
      </w:r>
      <w:r w:rsidR="003661E6" w:rsidRPr="006D0146">
        <w:rPr>
          <w:rFonts w:ascii="Times New Roman" w:eastAsia="Times New Roman" w:hAnsi="Times New Roman" w:cs="Times New Roman"/>
          <w:bCs/>
          <w:sz w:val="24"/>
          <w:szCs w:val="24"/>
          <w:lang w:val="en-US"/>
        </w:rPr>
        <w:t xml:space="preserve"> significant </w:t>
      </w:r>
      <w:r>
        <w:rPr>
          <w:rFonts w:ascii="Times New Roman" w:eastAsia="Times New Roman" w:hAnsi="Times New Roman" w:cs="Times New Roman"/>
          <w:bCs/>
          <w:sz w:val="24"/>
          <w:szCs w:val="24"/>
          <w:lang w:val="en-US"/>
        </w:rPr>
        <w:t xml:space="preserve">number </w:t>
      </w:r>
      <w:r w:rsidR="003661E6" w:rsidRPr="006D0146">
        <w:rPr>
          <w:rFonts w:ascii="Times New Roman" w:eastAsia="Times New Roman" w:hAnsi="Times New Roman" w:cs="Times New Roman"/>
          <w:bCs/>
          <w:sz w:val="24"/>
          <w:szCs w:val="24"/>
          <w:lang w:val="en-US"/>
        </w:rPr>
        <w:t xml:space="preserve">of the </w:t>
      </w:r>
      <w:r>
        <w:rPr>
          <w:rFonts w:ascii="Times New Roman" w:eastAsia="Times New Roman" w:hAnsi="Times New Roman" w:cs="Times New Roman"/>
          <w:bCs/>
          <w:sz w:val="24"/>
          <w:szCs w:val="24"/>
          <w:lang w:val="en-US"/>
        </w:rPr>
        <w:t xml:space="preserve">participants </w:t>
      </w:r>
      <w:r w:rsidR="003661E6" w:rsidRPr="006D0146">
        <w:rPr>
          <w:rFonts w:ascii="Times New Roman" w:eastAsia="Times New Roman" w:hAnsi="Times New Roman" w:cs="Times New Roman"/>
          <w:bCs/>
          <w:sz w:val="24"/>
          <w:szCs w:val="24"/>
          <w:lang w:val="en-US"/>
        </w:rPr>
        <w:t xml:space="preserve">(91.3%) are undergraduates </w:t>
      </w:r>
      <w:r>
        <w:rPr>
          <w:rFonts w:ascii="Times New Roman" w:eastAsia="Times New Roman" w:hAnsi="Times New Roman" w:cs="Times New Roman"/>
          <w:bCs/>
          <w:sz w:val="24"/>
          <w:szCs w:val="24"/>
          <w:lang w:val="en-US"/>
        </w:rPr>
        <w:t xml:space="preserve">representing </w:t>
      </w:r>
      <w:r w:rsidR="003661E6" w:rsidRPr="006D0146">
        <w:rPr>
          <w:rFonts w:ascii="Times New Roman" w:eastAsia="Times New Roman" w:hAnsi="Times New Roman" w:cs="Times New Roman"/>
          <w:bCs/>
          <w:sz w:val="24"/>
          <w:szCs w:val="24"/>
          <w:lang w:val="en-US"/>
        </w:rPr>
        <w:t xml:space="preserve">various </w:t>
      </w:r>
      <w:r>
        <w:rPr>
          <w:rFonts w:ascii="Times New Roman" w:eastAsia="Times New Roman" w:hAnsi="Times New Roman" w:cs="Times New Roman"/>
          <w:bCs/>
          <w:sz w:val="24"/>
          <w:szCs w:val="24"/>
          <w:lang w:val="en-US"/>
        </w:rPr>
        <w:t xml:space="preserve">higher </w:t>
      </w:r>
      <w:r w:rsidR="003661E6" w:rsidRPr="006D0146">
        <w:rPr>
          <w:rFonts w:ascii="Times New Roman" w:eastAsia="Times New Roman" w:hAnsi="Times New Roman" w:cs="Times New Roman"/>
          <w:bCs/>
          <w:sz w:val="24"/>
          <w:szCs w:val="24"/>
          <w:lang w:val="en-US"/>
        </w:rPr>
        <w:t xml:space="preserve">institutions </w:t>
      </w:r>
      <w:proofErr w:type="gramStart"/>
      <w:r>
        <w:rPr>
          <w:rFonts w:ascii="Times New Roman" w:eastAsia="Times New Roman" w:hAnsi="Times New Roman" w:cs="Times New Roman"/>
          <w:bCs/>
          <w:sz w:val="24"/>
          <w:szCs w:val="24"/>
          <w:lang w:val="en-US"/>
        </w:rPr>
        <w:t>within  West</w:t>
      </w:r>
      <w:proofErr w:type="gramEnd"/>
      <w:r>
        <w:rPr>
          <w:rFonts w:ascii="Times New Roman" w:eastAsia="Times New Roman" w:hAnsi="Times New Roman" w:cs="Times New Roman"/>
          <w:bCs/>
          <w:sz w:val="24"/>
          <w:szCs w:val="24"/>
          <w:lang w:val="en-US"/>
        </w:rPr>
        <w:t xml:space="preserve"> Africa </w:t>
      </w:r>
      <w:r w:rsidR="003661E6" w:rsidRPr="006D0146">
        <w:rPr>
          <w:rFonts w:ascii="Times New Roman" w:eastAsia="Times New Roman" w:hAnsi="Times New Roman" w:cs="Times New Roman"/>
          <w:bCs/>
          <w:sz w:val="24"/>
          <w:szCs w:val="24"/>
          <w:lang w:val="en-US"/>
        </w:rPr>
        <w:t>while a small portion of the respondents (8.7%) are recent graduates.</w:t>
      </w:r>
      <w:r w:rsidR="00D43245" w:rsidRPr="006D0146">
        <w:rPr>
          <w:rFonts w:ascii="Times New Roman" w:eastAsia="Times New Roman" w:hAnsi="Times New Roman" w:cs="Times New Roman"/>
          <w:bCs/>
          <w:sz w:val="24"/>
          <w:szCs w:val="24"/>
          <w:lang w:val="en-US"/>
        </w:rPr>
        <w:t xml:space="preserve"> </w:t>
      </w:r>
    </w:p>
    <w:p w14:paraId="38DB041A" w14:textId="55627164" w:rsidR="00026B94" w:rsidRPr="006D0146" w:rsidRDefault="00026B94">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2.</w:t>
      </w:r>
    </w:p>
    <w:tbl>
      <w:tblPr>
        <w:tblStyle w:val="TableGrid"/>
        <w:tblW w:w="0" w:type="auto"/>
        <w:tblLook w:val="04A0" w:firstRow="1" w:lastRow="0" w:firstColumn="1" w:lastColumn="0" w:noHBand="0" w:noVBand="1"/>
      </w:tblPr>
      <w:tblGrid>
        <w:gridCol w:w="3076"/>
        <w:gridCol w:w="1310"/>
        <w:gridCol w:w="1349"/>
      </w:tblGrid>
      <w:tr w:rsidR="00B9242B" w:rsidRPr="006D0146" w14:paraId="0AD035A0" w14:textId="77777777" w:rsidTr="00A93EA3">
        <w:tc>
          <w:tcPr>
            <w:tcW w:w="0" w:type="auto"/>
          </w:tcPr>
          <w:p w14:paraId="71FB0ACB" w14:textId="39C2B2FA"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lastRenderedPageBreak/>
              <w:t>Institution of respondents</w:t>
            </w:r>
          </w:p>
        </w:tc>
        <w:tc>
          <w:tcPr>
            <w:tcW w:w="0" w:type="auto"/>
          </w:tcPr>
          <w:p w14:paraId="46DA10B8" w14:textId="650E8BBE"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36C0502A" w14:textId="7A13E424"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Percentage</w:t>
            </w:r>
          </w:p>
        </w:tc>
      </w:tr>
      <w:tr w:rsidR="00B9242B" w:rsidRPr="006D0146" w14:paraId="6FB29AB0" w14:textId="77777777" w:rsidTr="00A93EA3">
        <w:tc>
          <w:tcPr>
            <w:tcW w:w="0" w:type="auto"/>
          </w:tcPr>
          <w:p w14:paraId="70A5F0D9" w14:textId="608A394E" w:rsidR="00B9242B" w:rsidRPr="006D0146" w:rsidRDefault="00B9242B"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 xml:space="preserve">Federal polytechnic Ede </w:t>
            </w:r>
          </w:p>
        </w:tc>
        <w:tc>
          <w:tcPr>
            <w:tcW w:w="0" w:type="auto"/>
          </w:tcPr>
          <w:p w14:paraId="291597BD" w14:textId="31C53F2D" w:rsidR="00B9242B" w:rsidRPr="006D0146" w:rsidRDefault="00B9242B"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1</w:t>
            </w:r>
          </w:p>
        </w:tc>
        <w:tc>
          <w:tcPr>
            <w:tcW w:w="0" w:type="auto"/>
          </w:tcPr>
          <w:p w14:paraId="3C6AFE82" w14:textId="18A2D885" w:rsidR="00B9242B" w:rsidRPr="006D0146" w:rsidRDefault="001A5D64"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2.2</w:t>
            </w:r>
          </w:p>
        </w:tc>
      </w:tr>
      <w:tr w:rsidR="00B9242B" w:rsidRPr="006D0146" w14:paraId="7D4AF39E" w14:textId="77777777" w:rsidTr="00A93EA3">
        <w:tc>
          <w:tcPr>
            <w:tcW w:w="0" w:type="auto"/>
          </w:tcPr>
          <w:p w14:paraId="31E54D7F" w14:textId="3A8DBC67" w:rsidR="00B9242B" w:rsidRPr="006D0146" w:rsidRDefault="00B9242B"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Federal University Minna</w:t>
            </w:r>
          </w:p>
        </w:tc>
        <w:tc>
          <w:tcPr>
            <w:tcW w:w="0" w:type="auto"/>
          </w:tcPr>
          <w:p w14:paraId="44DAC8D8" w14:textId="154094D8" w:rsidR="00B9242B" w:rsidRPr="006D0146" w:rsidRDefault="00B9242B"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1</w:t>
            </w:r>
          </w:p>
        </w:tc>
        <w:tc>
          <w:tcPr>
            <w:tcW w:w="0" w:type="auto"/>
          </w:tcPr>
          <w:p w14:paraId="1857D9CB" w14:textId="2755AE9B" w:rsidR="00B9242B" w:rsidRPr="006D0146" w:rsidRDefault="001A5D64"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2.2</w:t>
            </w:r>
          </w:p>
        </w:tc>
      </w:tr>
      <w:tr w:rsidR="00B9242B" w:rsidRPr="006D0146" w14:paraId="35EEB937" w14:textId="77777777" w:rsidTr="00A93EA3">
        <w:tc>
          <w:tcPr>
            <w:tcW w:w="0" w:type="auto"/>
          </w:tcPr>
          <w:p w14:paraId="3F71016A" w14:textId="2A225CB4" w:rsidR="00B9242B" w:rsidRPr="006D0146" w:rsidRDefault="00B9242B"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Federal University, Oye-Ekiti</w:t>
            </w:r>
          </w:p>
        </w:tc>
        <w:tc>
          <w:tcPr>
            <w:tcW w:w="0" w:type="auto"/>
          </w:tcPr>
          <w:p w14:paraId="6D5013A6" w14:textId="6C56FFC7" w:rsidR="00B9242B" w:rsidRPr="006D0146" w:rsidRDefault="00B9242B"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35</w:t>
            </w:r>
          </w:p>
        </w:tc>
        <w:tc>
          <w:tcPr>
            <w:tcW w:w="0" w:type="auto"/>
          </w:tcPr>
          <w:p w14:paraId="340EC6D5" w14:textId="0B3EF41D" w:rsidR="00B9242B" w:rsidRPr="006D0146" w:rsidRDefault="001A5D64"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76.1</w:t>
            </w:r>
          </w:p>
        </w:tc>
      </w:tr>
      <w:tr w:rsidR="00B9242B" w:rsidRPr="006D0146" w14:paraId="079374F1" w14:textId="77777777" w:rsidTr="00A93EA3">
        <w:tc>
          <w:tcPr>
            <w:tcW w:w="0" w:type="auto"/>
          </w:tcPr>
          <w:p w14:paraId="224432AC" w14:textId="0B5F12CC" w:rsidR="00B9242B" w:rsidRPr="006D0146" w:rsidRDefault="00B9242B"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 xml:space="preserve">LASUSTECH </w:t>
            </w:r>
          </w:p>
        </w:tc>
        <w:tc>
          <w:tcPr>
            <w:tcW w:w="0" w:type="auto"/>
          </w:tcPr>
          <w:p w14:paraId="2D58B319" w14:textId="5960C4F2" w:rsidR="00B9242B" w:rsidRPr="006D0146" w:rsidRDefault="00B9242B"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1</w:t>
            </w:r>
          </w:p>
        </w:tc>
        <w:tc>
          <w:tcPr>
            <w:tcW w:w="0" w:type="auto"/>
          </w:tcPr>
          <w:p w14:paraId="3EDB8BEA" w14:textId="08638B1E" w:rsidR="00B9242B" w:rsidRPr="006D0146" w:rsidRDefault="001A5D64"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2.2</w:t>
            </w:r>
          </w:p>
        </w:tc>
      </w:tr>
      <w:tr w:rsidR="00B9242B" w:rsidRPr="006D0146" w14:paraId="35B2F84F" w14:textId="77777777" w:rsidTr="00A93EA3">
        <w:tc>
          <w:tcPr>
            <w:tcW w:w="0" w:type="auto"/>
          </w:tcPr>
          <w:p w14:paraId="31DC3415" w14:textId="6A0A8911" w:rsidR="00B9242B" w:rsidRPr="006D0146" w:rsidRDefault="00B9242B"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 xml:space="preserve">Osun State University </w:t>
            </w:r>
          </w:p>
        </w:tc>
        <w:tc>
          <w:tcPr>
            <w:tcW w:w="0" w:type="auto"/>
          </w:tcPr>
          <w:p w14:paraId="67C6D9BA" w14:textId="31394AC9" w:rsidR="00B9242B" w:rsidRPr="006D0146" w:rsidRDefault="00B9242B"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1</w:t>
            </w:r>
          </w:p>
        </w:tc>
        <w:tc>
          <w:tcPr>
            <w:tcW w:w="0" w:type="auto"/>
          </w:tcPr>
          <w:p w14:paraId="529B9514" w14:textId="0476ECA8" w:rsidR="00B9242B" w:rsidRPr="006D0146" w:rsidRDefault="001A5D64"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2.2</w:t>
            </w:r>
          </w:p>
        </w:tc>
      </w:tr>
      <w:tr w:rsidR="00B9242B" w:rsidRPr="006D0146" w14:paraId="3C58C4FB" w14:textId="77777777" w:rsidTr="00A93EA3">
        <w:tc>
          <w:tcPr>
            <w:tcW w:w="0" w:type="auto"/>
          </w:tcPr>
          <w:p w14:paraId="3CACC0A6" w14:textId="741F1690" w:rsidR="00B9242B" w:rsidRPr="006D0146" w:rsidRDefault="00B9242B"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 xml:space="preserve">University of Cape Coast </w:t>
            </w:r>
          </w:p>
        </w:tc>
        <w:tc>
          <w:tcPr>
            <w:tcW w:w="0" w:type="auto"/>
          </w:tcPr>
          <w:p w14:paraId="4A6769A9" w14:textId="67B186D3" w:rsidR="00B9242B" w:rsidRPr="006D0146" w:rsidRDefault="00B9242B"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1</w:t>
            </w:r>
          </w:p>
        </w:tc>
        <w:tc>
          <w:tcPr>
            <w:tcW w:w="0" w:type="auto"/>
          </w:tcPr>
          <w:p w14:paraId="7C4D4B90" w14:textId="57D8EC60" w:rsidR="00B9242B" w:rsidRPr="006D0146" w:rsidRDefault="001A5D64"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2.2</w:t>
            </w:r>
          </w:p>
        </w:tc>
      </w:tr>
      <w:tr w:rsidR="00B9242B" w:rsidRPr="006D0146" w14:paraId="43DF6B00" w14:textId="77777777" w:rsidTr="00A93EA3">
        <w:tc>
          <w:tcPr>
            <w:tcW w:w="0" w:type="auto"/>
          </w:tcPr>
          <w:p w14:paraId="2C6E8BA2" w14:textId="79ED0850" w:rsidR="00B9242B" w:rsidRPr="006D0146" w:rsidRDefault="00B9242B"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 xml:space="preserve">University of Ibadan </w:t>
            </w:r>
          </w:p>
        </w:tc>
        <w:tc>
          <w:tcPr>
            <w:tcW w:w="0" w:type="auto"/>
          </w:tcPr>
          <w:p w14:paraId="27EF980D" w14:textId="1564E1D2" w:rsidR="00B9242B" w:rsidRPr="006D0146" w:rsidRDefault="00B9242B"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1</w:t>
            </w:r>
          </w:p>
        </w:tc>
        <w:tc>
          <w:tcPr>
            <w:tcW w:w="0" w:type="auto"/>
          </w:tcPr>
          <w:p w14:paraId="2DA8E82A" w14:textId="4F16D39F" w:rsidR="00B9242B" w:rsidRPr="006D0146" w:rsidRDefault="001A5D64"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2.2</w:t>
            </w:r>
          </w:p>
        </w:tc>
      </w:tr>
      <w:tr w:rsidR="00B9242B" w:rsidRPr="006D0146" w14:paraId="73E08A77" w14:textId="77777777" w:rsidTr="00A93EA3">
        <w:tc>
          <w:tcPr>
            <w:tcW w:w="0" w:type="auto"/>
          </w:tcPr>
          <w:p w14:paraId="3EF9E85D" w14:textId="0C878045" w:rsidR="00B9242B" w:rsidRPr="006D0146" w:rsidRDefault="00B9242B"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 xml:space="preserve">University of Lagos </w:t>
            </w:r>
          </w:p>
        </w:tc>
        <w:tc>
          <w:tcPr>
            <w:tcW w:w="0" w:type="auto"/>
          </w:tcPr>
          <w:p w14:paraId="14541513" w14:textId="4550939C" w:rsidR="00B9242B" w:rsidRPr="006D0146" w:rsidRDefault="00B9242B"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5</w:t>
            </w:r>
          </w:p>
        </w:tc>
        <w:tc>
          <w:tcPr>
            <w:tcW w:w="0" w:type="auto"/>
          </w:tcPr>
          <w:p w14:paraId="78B932D8" w14:textId="466E07AD" w:rsidR="00B9242B" w:rsidRPr="006D0146" w:rsidRDefault="001A5D64"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10.9</w:t>
            </w:r>
          </w:p>
        </w:tc>
      </w:tr>
      <w:tr w:rsidR="00B9242B" w:rsidRPr="006D0146" w14:paraId="49DBE677" w14:textId="77777777" w:rsidTr="00A93EA3">
        <w:tc>
          <w:tcPr>
            <w:tcW w:w="0" w:type="auto"/>
          </w:tcPr>
          <w:p w14:paraId="02DAEF4A" w14:textId="64886271" w:rsidR="00B9242B" w:rsidRPr="006D0146" w:rsidRDefault="00B9242B"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241A9019" w14:textId="5F356955" w:rsidR="00B9242B" w:rsidRPr="006D0146" w:rsidRDefault="00B9242B"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46</w:t>
            </w:r>
          </w:p>
        </w:tc>
        <w:tc>
          <w:tcPr>
            <w:tcW w:w="0" w:type="auto"/>
          </w:tcPr>
          <w:p w14:paraId="2A16DAFD" w14:textId="50A519F6" w:rsidR="00B9242B" w:rsidRPr="006D0146" w:rsidRDefault="001A5D64" w:rsidP="00B9242B">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100</w:t>
            </w:r>
          </w:p>
        </w:tc>
      </w:tr>
    </w:tbl>
    <w:p w14:paraId="0000004A" w14:textId="77777777" w:rsidR="00673C22" w:rsidRPr="006D0146" w:rsidRDefault="00673C22">
      <w:pPr>
        <w:jc w:val="both"/>
        <w:rPr>
          <w:rFonts w:ascii="Times New Roman" w:eastAsia="Times New Roman" w:hAnsi="Times New Roman" w:cs="Times New Roman"/>
          <w:b/>
          <w:sz w:val="24"/>
          <w:szCs w:val="24"/>
        </w:rPr>
      </w:pPr>
    </w:p>
    <w:p w14:paraId="3C497D8F" w14:textId="4206CC4B" w:rsidR="001A5D64" w:rsidRPr="00F72169" w:rsidRDefault="006E4323" w:rsidP="00F72169">
      <w:pPr>
        <w:spacing w:line="480" w:lineRule="auto"/>
        <w:ind w:firstLine="720"/>
        <w:jc w:val="both"/>
        <w:rPr>
          <w:rFonts w:ascii="Times New Roman" w:eastAsia="Times New Roman" w:hAnsi="Times New Roman" w:cs="Times New Roman"/>
          <w:bCs/>
          <w:sz w:val="24"/>
          <w:szCs w:val="24"/>
          <w:lang w:val="en-US"/>
        </w:rPr>
      </w:pPr>
      <w:r w:rsidRPr="006D0146">
        <w:rPr>
          <w:rFonts w:ascii="Times New Roman" w:hAnsi="Times New Roman" w:cs="Times New Roman"/>
          <w:bCs/>
          <w:sz w:val="24"/>
          <w:szCs w:val="24"/>
        </w:rPr>
        <w:t xml:space="preserve">The essence of the data in </w:t>
      </w:r>
      <w:r w:rsidR="00026B94" w:rsidRPr="006D0146">
        <w:rPr>
          <w:rFonts w:ascii="Times New Roman" w:hAnsi="Times New Roman" w:cs="Times New Roman"/>
          <w:bCs/>
          <w:sz w:val="24"/>
          <w:szCs w:val="24"/>
        </w:rPr>
        <w:t>T</w:t>
      </w:r>
      <w:r w:rsidRPr="006D0146">
        <w:rPr>
          <w:rFonts w:ascii="Times New Roman" w:hAnsi="Times New Roman" w:cs="Times New Roman"/>
          <w:bCs/>
          <w:sz w:val="24"/>
          <w:szCs w:val="24"/>
        </w:rPr>
        <w:t xml:space="preserve">able </w:t>
      </w:r>
      <w:r w:rsidR="00026B94" w:rsidRPr="006D0146">
        <w:rPr>
          <w:rFonts w:ascii="Times New Roman" w:hAnsi="Times New Roman" w:cs="Times New Roman"/>
          <w:bCs/>
          <w:sz w:val="24"/>
          <w:szCs w:val="24"/>
        </w:rPr>
        <w:t xml:space="preserve">2. </w:t>
      </w:r>
      <w:r w:rsidRPr="006D0146">
        <w:rPr>
          <w:rFonts w:ascii="Times New Roman" w:hAnsi="Times New Roman" w:cs="Times New Roman"/>
          <w:bCs/>
          <w:sz w:val="24"/>
          <w:szCs w:val="24"/>
        </w:rPr>
        <w:t xml:space="preserve">is to ascertain the institutions of the respondents. Based on the result, </w:t>
      </w:r>
      <w:r w:rsidRPr="006D0146">
        <w:rPr>
          <w:rFonts w:ascii="Times New Roman" w:eastAsia="Times New Roman" w:hAnsi="Times New Roman" w:cs="Times New Roman"/>
          <w:bCs/>
          <w:sz w:val="24"/>
          <w:szCs w:val="24"/>
          <w:lang w:val="en-US"/>
        </w:rPr>
        <w:t xml:space="preserve">a large proportion of the respondents (76.1%) are students from Federal University, Oye-Ekiti (FUOYE). Followed by (10.9%) from University of Lagos. Other institutions; Federal Polytechnic Ede, Federal University Minna, Osun State University, LASUSTECH, University of Ibadan, and University of Cape Coast (Ghana) each constituted exactly 2.2% of the total responses. The institutions represented are </w:t>
      </w:r>
      <w:r w:rsidR="003A25A9" w:rsidRPr="006D0146">
        <w:rPr>
          <w:rFonts w:ascii="Times New Roman" w:eastAsia="Times New Roman" w:hAnsi="Times New Roman" w:cs="Times New Roman"/>
          <w:bCs/>
          <w:sz w:val="24"/>
          <w:szCs w:val="24"/>
          <w:lang w:val="en-US"/>
        </w:rPr>
        <w:t xml:space="preserve">varied (federal, state, polytechnic, and international), enriching the study with diverse perspective. </w:t>
      </w:r>
      <w:r w:rsidRPr="006D0146">
        <w:rPr>
          <w:rFonts w:ascii="Times New Roman" w:eastAsia="Times New Roman" w:hAnsi="Times New Roman" w:cs="Times New Roman"/>
          <w:bCs/>
          <w:sz w:val="24"/>
          <w:szCs w:val="24"/>
          <w:lang w:val="en-US"/>
        </w:rPr>
        <w:t>T</w:t>
      </w:r>
      <w:r w:rsidR="001A5D64" w:rsidRPr="006D0146">
        <w:rPr>
          <w:rFonts w:ascii="Times New Roman" w:eastAsia="Times New Roman" w:hAnsi="Times New Roman" w:cs="Times New Roman"/>
          <w:bCs/>
          <w:sz w:val="24"/>
          <w:szCs w:val="24"/>
          <w:lang w:val="en-US"/>
        </w:rPr>
        <w:t xml:space="preserve">he inclusion of </w:t>
      </w:r>
      <w:r w:rsidRPr="006D0146">
        <w:rPr>
          <w:rFonts w:ascii="Times New Roman" w:eastAsia="Times New Roman" w:hAnsi="Times New Roman" w:cs="Times New Roman"/>
          <w:bCs/>
          <w:sz w:val="24"/>
          <w:szCs w:val="24"/>
          <w:lang w:val="en-US"/>
        </w:rPr>
        <w:t xml:space="preserve">University of Cape Coast (Ghana) </w:t>
      </w:r>
      <w:r w:rsidR="001A5D64" w:rsidRPr="006D0146">
        <w:rPr>
          <w:rFonts w:ascii="Times New Roman" w:eastAsia="Times New Roman" w:hAnsi="Times New Roman" w:cs="Times New Roman"/>
          <w:bCs/>
          <w:sz w:val="24"/>
          <w:szCs w:val="24"/>
          <w:lang w:val="en-US"/>
        </w:rPr>
        <w:t>provides cross-institutional representation, which helps to capture varied perspectives</w:t>
      </w:r>
      <w:r w:rsidRPr="006D0146">
        <w:rPr>
          <w:rFonts w:ascii="Times New Roman" w:eastAsia="Times New Roman" w:hAnsi="Times New Roman" w:cs="Times New Roman"/>
          <w:bCs/>
          <w:sz w:val="24"/>
          <w:szCs w:val="24"/>
          <w:lang w:val="en-US"/>
        </w:rPr>
        <w:t xml:space="preserve"> from other institution in West Africa. </w:t>
      </w:r>
    </w:p>
    <w:p w14:paraId="0351D40A" w14:textId="0D3C4FEA" w:rsidR="00A93EA3" w:rsidRPr="006D0146" w:rsidRDefault="00A93EA3">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3.</w:t>
      </w:r>
    </w:p>
    <w:tbl>
      <w:tblPr>
        <w:tblStyle w:val="TableGrid"/>
        <w:tblW w:w="0" w:type="auto"/>
        <w:tblLook w:val="04A0" w:firstRow="1" w:lastRow="0" w:firstColumn="1" w:lastColumn="0" w:noHBand="0" w:noVBand="1"/>
      </w:tblPr>
      <w:tblGrid>
        <w:gridCol w:w="4655"/>
        <w:gridCol w:w="1310"/>
        <w:gridCol w:w="1349"/>
      </w:tblGrid>
      <w:tr w:rsidR="00B9242B" w:rsidRPr="006D0146" w14:paraId="6720041E" w14:textId="77777777" w:rsidTr="00015DB6">
        <w:tc>
          <w:tcPr>
            <w:tcW w:w="0" w:type="auto"/>
          </w:tcPr>
          <w:p w14:paraId="29B56681" w14:textId="3268C607"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Respondents’ field of study</w:t>
            </w:r>
          </w:p>
        </w:tc>
        <w:tc>
          <w:tcPr>
            <w:tcW w:w="0" w:type="auto"/>
          </w:tcPr>
          <w:p w14:paraId="2F2A3489" w14:textId="7144436E"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012E452A" w14:textId="62DBC693"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Percentage</w:t>
            </w:r>
          </w:p>
        </w:tc>
      </w:tr>
      <w:tr w:rsidR="00B9242B" w:rsidRPr="006D0146" w14:paraId="1208AE43" w14:textId="77777777" w:rsidTr="00015DB6">
        <w:tc>
          <w:tcPr>
            <w:tcW w:w="0" w:type="auto"/>
          </w:tcPr>
          <w:p w14:paraId="524AE504" w14:textId="4224B4E8" w:rsidR="00B9242B" w:rsidRPr="006D0146" w:rsidRDefault="00B9242B" w:rsidP="00B9242B">
            <w:pPr>
              <w:rPr>
                <w:rFonts w:ascii="Times New Roman" w:hAnsi="Times New Roman" w:cs="Times New Roman"/>
                <w:color w:val="000000"/>
                <w:sz w:val="24"/>
                <w:szCs w:val="24"/>
              </w:rPr>
            </w:pPr>
            <w:r w:rsidRPr="006D0146">
              <w:rPr>
                <w:rFonts w:ascii="Times New Roman" w:hAnsi="Times New Roman" w:cs="Times New Roman"/>
                <w:color w:val="000000"/>
                <w:sz w:val="24"/>
                <w:szCs w:val="24"/>
              </w:rPr>
              <w:t>Agriculture or Environmental Studies</w:t>
            </w:r>
          </w:p>
        </w:tc>
        <w:tc>
          <w:tcPr>
            <w:tcW w:w="0" w:type="auto"/>
            <w:vAlign w:val="bottom"/>
          </w:tcPr>
          <w:p w14:paraId="1E40A1E6" w14:textId="6ADD9998"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308FA70F" w14:textId="66E11CA5" w:rsidR="00B9242B" w:rsidRPr="006D0146" w:rsidRDefault="005A6D2D" w:rsidP="00B9242B">
            <w:pPr>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2.2</w:t>
            </w:r>
          </w:p>
        </w:tc>
      </w:tr>
      <w:tr w:rsidR="00B9242B" w:rsidRPr="006D0146" w14:paraId="6201DE7F" w14:textId="77777777" w:rsidTr="00015DB6">
        <w:tc>
          <w:tcPr>
            <w:tcW w:w="0" w:type="auto"/>
          </w:tcPr>
          <w:p w14:paraId="72120293" w14:textId="27548179" w:rsidR="00B9242B" w:rsidRPr="006D0146" w:rsidRDefault="00B9242B" w:rsidP="00B9242B">
            <w:pPr>
              <w:rPr>
                <w:rFonts w:ascii="Times New Roman" w:hAnsi="Times New Roman" w:cs="Times New Roman"/>
                <w:color w:val="000000"/>
                <w:sz w:val="24"/>
                <w:szCs w:val="24"/>
              </w:rPr>
            </w:pPr>
            <w:r w:rsidRPr="006D0146">
              <w:rPr>
                <w:rFonts w:ascii="Times New Roman" w:hAnsi="Times New Roman" w:cs="Times New Roman"/>
                <w:color w:val="000000"/>
                <w:sz w:val="24"/>
                <w:szCs w:val="24"/>
              </w:rPr>
              <w:t>Arts, Humanities, or Social Sciences</w:t>
            </w:r>
          </w:p>
        </w:tc>
        <w:tc>
          <w:tcPr>
            <w:tcW w:w="0" w:type="auto"/>
            <w:vAlign w:val="bottom"/>
          </w:tcPr>
          <w:p w14:paraId="37F9B11F" w14:textId="525A3D8D"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5</w:t>
            </w:r>
          </w:p>
        </w:tc>
        <w:tc>
          <w:tcPr>
            <w:tcW w:w="0" w:type="auto"/>
          </w:tcPr>
          <w:p w14:paraId="010CC583" w14:textId="52400B9D" w:rsidR="00B9242B" w:rsidRPr="006D0146" w:rsidRDefault="005A6D2D" w:rsidP="00B9242B">
            <w:pPr>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10.9</w:t>
            </w:r>
          </w:p>
        </w:tc>
      </w:tr>
      <w:tr w:rsidR="00B9242B" w:rsidRPr="006D0146" w14:paraId="14B52A74" w14:textId="77777777" w:rsidTr="00015DB6">
        <w:tc>
          <w:tcPr>
            <w:tcW w:w="0" w:type="auto"/>
          </w:tcPr>
          <w:p w14:paraId="7CC198E8" w14:textId="195AA90D" w:rsidR="00B9242B" w:rsidRPr="006D0146" w:rsidRDefault="00B9242B" w:rsidP="00B9242B">
            <w:pPr>
              <w:rPr>
                <w:rFonts w:ascii="Times New Roman" w:hAnsi="Times New Roman" w:cs="Times New Roman"/>
                <w:color w:val="000000"/>
                <w:sz w:val="24"/>
                <w:szCs w:val="24"/>
              </w:rPr>
            </w:pPr>
            <w:r w:rsidRPr="006D0146">
              <w:rPr>
                <w:rFonts w:ascii="Times New Roman" w:hAnsi="Times New Roman" w:cs="Times New Roman"/>
                <w:color w:val="000000"/>
                <w:sz w:val="24"/>
                <w:szCs w:val="24"/>
              </w:rPr>
              <w:t>Business, Management, or Economics</w:t>
            </w:r>
          </w:p>
        </w:tc>
        <w:tc>
          <w:tcPr>
            <w:tcW w:w="0" w:type="auto"/>
            <w:vAlign w:val="bottom"/>
          </w:tcPr>
          <w:p w14:paraId="2A1401BB" w14:textId="6AF82243"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5C9329BD" w14:textId="478BBDEA" w:rsidR="00B9242B" w:rsidRPr="006D0146" w:rsidRDefault="005A6D2D" w:rsidP="00B9242B">
            <w:pPr>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2.2</w:t>
            </w:r>
          </w:p>
        </w:tc>
      </w:tr>
      <w:tr w:rsidR="00B9242B" w:rsidRPr="006D0146" w14:paraId="716A3E12" w14:textId="77777777" w:rsidTr="00015DB6">
        <w:tc>
          <w:tcPr>
            <w:tcW w:w="0" w:type="auto"/>
          </w:tcPr>
          <w:p w14:paraId="052A621C" w14:textId="42AD71AF" w:rsidR="00B9242B" w:rsidRPr="006D0146" w:rsidRDefault="00B9242B" w:rsidP="00B9242B">
            <w:pPr>
              <w:rPr>
                <w:rFonts w:ascii="Times New Roman" w:hAnsi="Times New Roman" w:cs="Times New Roman"/>
                <w:color w:val="000000"/>
                <w:sz w:val="24"/>
                <w:szCs w:val="24"/>
              </w:rPr>
            </w:pPr>
            <w:r w:rsidRPr="006D0146">
              <w:rPr>
                <w:rFonts w:ascii="Times New Roman" w:hAnsi="Times New Roman" w:cs="Times New Roman"/>
                <w:color w:val="000000"/>
                <w:sz w:val="24"/>
                <w:szCs w:val="24"/>
              </w:rPr>
              <w:t>Computer Science or Information Technology</w:t>
            </w:r>
          </w:p>
        </w:tc>
        <w:tc>
          <w:tcPr>
            <w:tcW w:w="0" w:type="auto"/>
            <w:vAlign w:val="bottom"/>
          </w:tcPr>
          <w:p w14:paraId="460287F7" w14:textId="4C474E96"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6A26E69E" w14:textId="3E342021" w:rsidR="00B9242B" w:rsidRPr="006D0146" w:rsidRDefault="005A6D2D" w:rsidP="00B9242B">
            <w:pPr>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2.2</w:t>
            </w:r>
          </w:p>
        </w:tc>
      </w:tr>
      <w:tr w:rsidR="00B9242B" w:rsidRPr="006D0146" w14:paraId="04E88325" w14:textId="77777777" w:rsidTr="00015DB6">
        <w:tc>
          <w:tcPr>
            <w:tcW w:w="0" w:type="auto"/>
          </w:tcPr>
          <w:p w14:paraId="29B80F00" w14:textId="40C57BDB" w:rsidR="00B9242B" w:rsidRPr="006D0146" w:rsidRDefault="00B9242B" w:rsidP="00B9242B">
            <w:pPr>
              <w:rPr>
                <w:rFonts w:ascii="Times New Roman" w:hAnsi="Times New Roman" w:cs="Times New Roman"/>
                <w:color w:val="000000"/>
                <w:sz w:val="24"/>
                <w:szCs w:val="24"/>
              </w:rPr>
            </w:pPr>
            <w:r w:rsidRPr="006D0146">
              <w:rPr>
                <w:rFonts w:ascii="Times New Roman" w:hAnsi="Times New Roman" w:cs="Times New Roman"/>
                <w:color w:val="000000"/>
                <w:sz w:val="24"/>
                <w:szCs w:val="24"/>
              </w:rPr>
              <w:t>Education or Teacher Training</w:t>
            </w:r>
          </w:p>
        </w:tc>
        <w:tc>
          <w:tcPr>
            <w:tcW w:w="0" w:type="auto"/>
            <w:vAlign w:val="bottom"/>
          </w:tcPr>
          <w:p w14:paraId="15243AB6" w14:textId="669EC035"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w:t>
            </w:r>
          </w:p>
        </w:tc>
        <w:tc>
          <w:tcPr>
            <w:tcW w:w="0" w:type="auto"/>
          </w:tcPr>
          <w:p w14:paraId="29ED0513" w14:textId="6514CA91" w:rsidR="00B9242B" w:rsidRPr="006D0146" w:rsidRDefault="005A6D2D" w:rsidP="00B9242B">
            <w:pPr>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4.3</w:t>
            </w:r>
          </w:p>
        </w:tc>
      </w:tr>
      <w:tr w:rsidR="00B9242B" w:rsidRPr="006D0146" w14:paraId="56CBAAA8" w14:textId="77777777" w:rsidTr="00015DB6">
        <w:tc>
          <w:tcPr>
            <w:tcW w:w="0" w:type="auto"/>
          </w:tcPr>
          <w:p w14:paraId="3142E14D" w14:textId="245446B3" w:rsidR="00B9242B" w:rsidRPr="006D0146" w:rsidRDefault="00B9242B" w:rsidP="00B9242B">
            <w:pPr>
              <w:rPr>
                <w:rFonts w:ascii="Times New Roman" w:hAnsi="Times New Roman" w:cs="Times New Roman"/>
                <w:color w:val="000000"/>
                <w:sz w:val="24"/>
                <w:szCs w:val="24"/>
              </w:rPr>
            </w:pPr>
            <w:r w:rsidRPr="006D0146">
              <w:rPr>
                <w:rFonts w:ascii="Times New Roman" w:hAnsi="Times New Roman" w:cs="Times New Roman"/>
                <w:color w:val="000000"/>
                <w:sz w:val="24"/>
                <w:szCs w:val="24"/>
              </w:rPr>
              <w:t>Health Sciences or Medicine</w:t>
            </w:r>
          </w:p>
        </w:tc>
        <w:tc>
          <w:tcPr>
            <w:tcW w:w="0" w:type="auto"/>
            <w:vAlign w:val="bottom"/>
          </w:tcPr>
          <w:p w14:paraId="6DCA21DC" w14:textId="7340AAC9"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32</w:t>
            </w:r>
          </w:p>
        </w:tc>
        <w:tc>
          <w:tcPr>
            <w:tcW w:w="0" w:type="auto"/>
          </w:tcPr>
          <w:p w14:paraId="7E81DB6C" w14:textId="69AC1AB4" w:rsidR="00B9242B" w:rsidRPr="006D0146" w:rsidRDefault="00A93EA3" w:rsidP="00B9242B">
            <w:pPr>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69.6</w:t>
            </w:r>
          </w:p>
        </w:tc>
      </w:tr>
      <w:tr w:rsidR="00B9242B" w:rsidRPr="006D0146" w14:paraId="773F11DF" w14:textId="77777777" w:rsidTr="00015DB6">
        <w:tc>
          <w:tcPr>
            <w:tcW w:w="0" w:type="auto"/>
          </w:tcPr>
          <w:p w14:paraId="4568FCED" w14:textId="44290CD2" w:rsidR="00B9242B" w:rsidRPr="006D0146" w:rsidRDefault="00B9242B" w:rsidP="00B9242B">
            <w:pPr>
              <w:rPr>
                <w:rFonts w:ascii="Times New Roman" w:hAnsi="Times New Roman" w:cs="Times New Roman"/>
                <w:color w:val="000000"/>
                <w:sz w:val="24"/>
                <w:szCs w:val="24"/>
              </w:rPr>
            </w:pPr>
            <w:r w:rsidRPr="006D0146">
              <w:rPr>
                <w:rFonts w:ascii="Times New Roman" w:hAnsi="Times New Roman" w:cs="Times New Roman"/>
                <w:color w:val="000000"/>
                <w:sz w:val="24"/>
                <w:szCs w:val="24"/>
              </w:rPr>
              <w:t xml:space="preserve">INDUSTRIAL CHEMISTRY </w:t>
            </w:r>
          </w:p>
        </w:tc>
        <w:tc>
          <w:tcPr>
            <w:tcW w:w="0" w:type="auto"/>
            <w:vAlign w:val="bottom"/>
          </w:tcPr>
          <w:p w14:paraId="67BBEA3C" w14:textId="12E4D2B0"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2F15ED58" w14:textId="0A89592A" w:rsidR="00B9242B" w:rsidRPr="006D0146" w:rsidRDefault="005A6D2D" w:rsidP="00B9242B">
            <w:pPr>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2.2</w:t>
            </w:r>
          </w:p>
        </w:tc>
      </w:tr>
      <w:tr w:rsidR="00B9242B" w:rsidRPr="006D0146" w14:paraId="2856CA48" w14:textId="77777777" w:rsidTr="00015DB6">
        <w:tc>
          <w:tcPr>
            <w:tcW w:w="0" w:type="auto"/>
          </w:tcPr>
          <w:p w14:paraId="41103361" w14:textId="2175A6D9" w:rsidR="00B9242B" w:rsidRPr="006D0146" w:rsidRDefault="00B9242B" w:rsidP="00B9242B">
            <w:pPr>
              <w:rPr>
                <w:rFonts w:ascii="Times New Roman" w:hAnsi="Times New Roman" w:cs="Times New Roman"/>
                <w:color w:val="000000"/>
                <w:sz w:val="24"/>
                <w:szCs w:val="24"/>
              </w:rPr>
            </w:pPr>
            <w:r w:rsidRPr="006D0146">
              <w:rPr>
                <w:rFonts w:ascii="Times New Roman" w:hAnsi="Times New Roman" w:cs="Times New Roman"/>
                <w:color w:val="000000"/>
                <w:sz w:val="24"/>
                <w:szCs w:val="24"/>
              </w:rPr>
              <w:t xml:space="preserve">Microbiology </w:t>
            </w:r>
          </w:p>
        </w:tc>
        <w:tc>
          <w:tcPr>
            <w:tcW w:w="0" w:type="auto"/>
            <w:vAlign w:val="bottom"/>
          </w:tcPr>
          <w:p w14:paraId="258FEBA7" w14:textId="6F73728A"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1D503039" w14:textId="67D2DCC0" w:rsidR="00B9242B" w:rsidRPr="006D0146" w:rsidRDefault="005A6D2D" w:rsidP="00B9242B">
            <w:pPr>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2.2</w:t>
            </w:r>
          </w:p>
        </w:tc>
      </w:tr>
      <w:tr w:rsidR="00B9242B" w:rsidRPr="006D0146" w14:paraId="62C428F8" w14:textId="77777777" w:rsidTr="00015DB6">
        <w:tc>
          <w:tcPr>
            <w:tcW w:w="0" w:type="auto"/>
          </w:tcPr>
          <w:p w14:paraId="166535D3" w14:textId="04726627" w:rsidR="00B9242B" w:rsidRPr="006D0146" w:rsidRDefault="00B9242B" w:rsidP="00B9242B">
            <w:pPr>
              <w:rPr>
                <w:rFonts w:ascii="Times New Roman" w:hAnsi="Times New Roman" w:cs="Times New Roman"/>
                <w:color w:val="000000"/>
                <w:sz w:val="24"/>
                <w:szCs w:val="24"/>
              </w:rPr>
            </w:pPr>
            <w:r w:rsidRPr="006D0146">
              <w:rPr>
                <w:rFonts w:ascii="Times New Roman" w:hAnsi="Times New Roman" w:cs="Times New Roman"/>
                <w:color w:val="000000"/>
                <w:sz w:val="24"/>
                <w:szCs w:val="24"/>
              </w:rPr>
              <w:t xml:space="preserve">Nursing Science </w:t>
            </w:r>
          </w:p>
        </w:tc>
        <w:tc>
          <w:tcPr>
            <w:tcW w:w="0" w:type="auto"/>
            <w:vAlign w:val="bottom"/>
          </w:tcPr>
          <w:p w14:paraId="43CE91A1" w14:textId="3AFE18B6" w:rsidR="00B9242B" w:rsidRPr="006D0146" w:rsidRDefault="00B9242B"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w:t>
            </w:r>
          </w:p>
        </w:tc>
        <w:tc>
          <w:tcPr>
            <w:tcW w:w="0" w:type="auto"/>
          </w:tcPr>
          <w:p w14:paraId="66B5AD3F" w14:textId="1F6BA0F2" w:rsidR="00B9242B" w:rsidRPr="006D0146" w:rsidRDefault="005A6D2D" w:rsidP="00B9242B">
            <w:pPr>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4.3</w:t>
            </w:r>
          </w:p>
        </w:tc>
      </w:tr>
      <w:tr w:rsidR="00B9242B" w:rsidRPr="006D0146" w14:paraId="5019BD7F" w14:textId="77777777" w:rsidTr="00015DB6">
        <w:tc>
          <w:tcPr>
            <w:tcW w:w="0" w:type="auto"/>
          </w:tcPr>
          <w:p w14:paraId="3E3C2093" w14:textId="4E614543" w:rsidR="00B9242B" w:rsidRPr="006D0146" w:rsidRDefault="00B9242B" w:rsidP="00B9242B">
            <w:pPr>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23BA6C0A" w14:textId="04AAFE66" w:rsidR="00B9242B" w:rsidRPr="006D0146" w:rsidRDefault="00B9242B"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41CF7DCB" w14:textId="7C1344BA" w:rsidR="00B9242B" w:rsidRPr="006D0146" w:rsidRDefault="00B54335"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0000004B" w14:textId="77777777" w:rsidR="00673C22" w:rsidRPr="006D0146" w:rsidRDefault="00673C22">
      <w:pPr>
        <w:jc w:val="both"/>
        <w:rPr>
          <w:rFonts w:ascii="Times New Roman" w:eastAsia="Times New Roman" w:hAnsi="Times New Roman" w:cs="Times New Roman"/>
          <w:b/>
          <w:sz w:val="24"/>
          <w:szCs w:val="24"/>
        </w:rPr>
      </w:pPr>
    </w:p>
    <w:p w14:paraId="2CEBB7EF" w14:textId="6B968D31" w:rsidR="00E46AE1" w:rsidRPr="00F72169" w:rsidRDefault="00A93EA3" w:rsidP="00F72169">
      <w:pPr>
        <w:spacing w:line="480" w:lineRule="auto"/>
        <w:ind w:firstLine="720"/>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T</w:t>
      </w:r>
      <w:r w:rsidR="00E46AE1" w:rsidRPr="006D0146">
        <w:rPr>
          <w:rFonts w:ascii="Times New Roman" w:eastAsia="Times New Roman" w:hAnsi="Times New Roman" w:cs="Times New Roman"/>
          <w:bCs/>
          <w:sz w:val="24"/>
          <w:szCs w:val="24"/>
        </w:rPr>
        <w:t xml:space="preserve">able </w:t>
      </w:r>
      <w:r w:rsidRPr="006D0146">
        <w:rPr>
          <w:rFonts w:ascii="Times New Roman" w:eastAsia="Times New Roman" w:hAnsi="Times New Roman" w:cs="Times New Roman"/>
          <w:bCs/>
          <w:sz w:val="24"/>
          <w:szCs w:val="24"/>
        </w:rPr>
        <w:t>3</w:t>
      </w:r>
      <w:r w:rsidR="00E46AE1" w:rsidRPr="006D0146">
        <w:rPr>
          <w:rFonts w:ascii="Times New Roman" w:eastAsia="Times New Roman" w:hAnsi="Times New Roman" w:cs="Times New Roman"/>
          <w:bCs/>
          <w:sz w:val="24"/>
          <w:szCs w:val="24"/>
        </w:rPr>
        <w:t xml:space="preserve"> </w:t>
      </w:r>
      <w:r w:rsidRPr="006D0146">
        <w:rPr>
          <w:rFonts w:ascii="Times New Roman" w:eastAsia="Times New Roman" w:hAnsi="Times New Roman" w:cs="Times New Roman"/>
          <w:bCs/>
          <w:sz w:val="24"/>
          <w:szCs w:val="24"/>
        </w:rPr>
        <w:t xml:space="preserve">reveals </w:t>
      </w:r>
      <w:r w:rsidR="00E46AE1" w:rsidRPr="006D0146">
        <w:rPr>
          <w:rFonts w:ascii="Times New Roman" w:eastAsia="Times New Roman" w:hAnsi="Times New Roman" w:cs="Times New Roman"/>
          <w:bCs/>
          <w:sz w:val="24"/>
          <w:szCs w:val="24"/>
        </w:rPr>
        <w:t>that the majority of respondents (69.6%) are from Health Sciences or Medicine</w:t>
      </w:r>
      <w:r w:rsidRPr="006D0146">
        <w:rPr>
          <w:rFonts w:ascii="Times New Roman" w:eastAsia="Times New Roman" w:hAnsi="Times New Roman" w:cs="Times New Roman"/>
          <w:bCs/>
          <w:sz w:val="24"/>
          <w:szCs w:val="24"/>
        </w:rPr>
        <w:t xml:space="preserve"> field of study</w:t>
      </w:r>
      <w:r w:rsidR="00E46AE1" w:rsidRPr="006D0146">
        <w:rPr>
          <w:rFonts w:ascii="Times New Roman" w:eastAsia="Times New Roman" w:hAnsi="Times New Roman" w:cs="Times New Roman"/>
          <w:bCs/>
          <w:sz w:val="24"/>
          <w:szCs w:val="24"/>
        </w:rPr>
        <w:t xml:space="preserve">, </w:t>
      </w:r>
      <w:r w:rsidRPr="006D0146">
        <w:rPr>
          <w:rFonts w:ascii="Times New Roman" w:eastAsia="Times New Roman" w:hAnsi="Times New Roman" w:cs="Times New Roman"/>
          <w:bCs/>
          <w:sz w:val="24"/>
          <w:szCs w:val="24"/>
        </w:rPr>
        <w:t>while s</w:t>
      </w:r>
      <w:r w:rsidR="00E46AE1" w:rsidRPr="006D0146">
        <w:rPr>
          <w:rFonts w:ascii="Times New Roman" w:eastAsia="Times New Roman" w:hAnsi="Times New Roman" w:cs="Times New Roman"/>
          <w:bCs/>
          <w:sz w:val="24"/>
          <w:szCs w:val="24"/>
        </w:rPr>
        <w:t xml:space="preserve">maller proportions </w:t>
      </w:r>
      <w:r w:rsidRPr="006D0146">
        <w:rPr>
          <w:rFonts w:ascii="Times New Roman" w:eastAsia="Times New Roman" w:hAnsi="Times New Roman" w:cs="Times New Roman"/>
          <w:bCs/>
          <w:sz w:val="24"/>
          <w:szCs w:val="24"/>
        </w:rPr>
        <w:t xml:space="preserve">of the respondents </w:t>
      </w:r>
      <w:r w:rsidR="00E46AE1" w:rsidRPr="006D0146">
        <w:rPr>
          <w:rFonts w:ascii="Times New Roman" w:eastAsia="Times New Roman" w:hAnsi="Times New Roman" w:cs="Times New Roman"/>
          <w:bCs/>
          <w:sz w:val="24"/>
          <w:szCs w:val="24"/>
        </w:rPr>
        <w:t xml:space="preserve">come from Arts, Humanities, and Social Sciences (10.9%), Education (4.3%), Nursing Science (4.3%), </w:t>
      </w:r>
      <w:r w:rsidR="005A6D2D" w:rsidRPr="006D0146">
        <w:rPr>
          <w:rFonts w:ascii="Times New Roman" w:eastAsia="Times New Roman" w:hAnsi="Times New Roman" w:cs="Times New Roman"/>
          <w:bCs/>
          <w:sz w:val="24"/>
          <w:szCs w:val="24"/>
        </w:rPr>
        <w:t xml:space="preserve">Ther </w:t>
      </w:r>
      <w:r w:rsidR="005A6D2D" w:rsidRPr="006D0146">
        <w:rPr>
          <w:rFonts w:ascii="Times New Roman" w:eastAsia="Times New Roman" w:hAnsi="Times New Roman" w:cs="Times New Roman"/>
          <w:bCs/>
          <w:sz w:val="24"/>
          <w:szCs w:val="24"/>
        </w:rPr>
        <w:lastRenderedPageBreak/>
        <w:t xml:space="preserve">fields of study which are: </w:t>
      </w:r>
      <w:r w:rsidR="00E46AE1" w:rsidRPr="006D0146">
        <w:rPr>
          <w:rFonts w:ascii="Times New Roman" w:eastAsia="Times New Roman" w:hAnsi="Times New Roman" w:cs="Times New Roman"/>
          <w:bCs/>
          <w:sz w:val="24"/>
          <w:szCs w:val="24"/>
        </w:rPr>
        <w:t xml:space="preserve">Business, IT, Agriculture, Industrial Chemistry, and Microbiology </w:t>
      </w:r>
      <w:r w:rsidR="005A6D2D" w:rsidRPr="006D0146">
        <w:rPr>
          <w:rFonts w:ascii="Times New Roman" w:eastAsia="Times New Roman" w:hAnsi="Times New Roman" w:cs="Times New Roman"/>
          <w:bCs/>
          <w:sz w:val="24"/>
          <w:szCs w:val="24"/>
        </w:rPr>
        <w:t xml:space="preserve">represent </w:t>
      </w:r>
      <w:r w:rsidR="00E46AE1" w:rsidRPr="006D0146">
        <w:rPr>
          <w:rFonts w:ascii="Times New Roman" w:eastAsia="Times New Roman" w:hAnsi="Times New Roman" w:cs="Times New Roman"/>
          <w:bCs/>
          <w:sz w:val="24"/>
          <w:szCs w:val="24"/>
        </w:rPr>
        <w:t>(2.2%)</w:t>
      </w:r>
      <w:r w:rsidR="000A6F2B" w:rsidRPr="006D0146">
        <w:rPr>
          <w:rFonts w:ascii="Times New Roman" w:eastAsia="Times New Roman" w:hAnsi="Times New Roman" w:cs="Times New Roman"/>
          <w:bCs/>
          <w:sz w:val="24"/>
          <w:szCs w:val="24"/>
        </w:rPr>
        <w:t xml:space="preserve"> </w:t>
      </w:r>
      <w:r w:rsidR="005A6D2D" w:rsidRPr="006D0146">
        <w:rPr>
          <w:rFonts w:ascii="Times New Roman" w:eastAsia="Times New Roman" w:hAnsi="Times New Roman" w:cs="Times New Roman"/>
          <w:bCs/>
          <w:sz w:val="24"/>
          <w:szCs w:val="24"/>
        </w:rPr>
        <w:t>each</w:t>
      </w:r>
      <w:r w:rsidR="00E46AE1" w:rsidRPr="006D0146">
        <w:rPr>
          <w:rFonts w:ascii="Times New Roman" w:eastAsia="Times New Roman" w:hAnsi="Times New Roman" w:cs="Times New Roman"/>
          <w:bCs/>
          <w:sz w:val="24"/>
          <w:szCs w:val="24"/>
        </w:rPr>
        <w:t>.</w:t>
      </w:r>
    </w:p>
    <w:p w14:paraId="37A4DD5F" w14:textId="097E9860" w:rsidR="000A6F2B" w:rsidRPr="006D0146" w:rsidRDefault="000A6F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4</w:t>
      </w:r>
    </w:p>
    <w:tbl>
      <w:tblPr>
        <w:tblStyle w:val="TableGrid"/>
        <w:tblW w:w="0" w:type="auto"/>
        <w:tblLook w:val="04A0" w:firstRow="1" w:lastRow="0" w:firstColumn="1" w:lastColumn="0" w:noHBand="0" w:noVBand="1"/>
      </w:tblPr>
      <w:tblGrid>
        <w:gridCol w:w="5796"/>
        <w:gridCol w:w="1310"/>
        <w:gridCol w:w="1349"/>
      </w:tblGrid>
      <w:tr w:rsidR="00E46AE1" w:rsidRPr="006D0146" w14:paraId="2D43C006" w14:textId="707F510B" w:rsidTr="00015DB6">
        <w:tc>
          <w:tcPr>
            <w:tcW w:w="0" w:type="auto"/>
          </w:tcPr>
          <w:p w14:paraId="49BCC1F9" w14:textId="3C2F98EC" w:rsidR="00E46AE1" w:rsidRPr="006D0146" w:rsidRDefault="00E46AE1">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Respondents’ Perception on Job Market Preparedness</w:t>
            </w:r>
          </w:p>
        </w:tc>
        <w:tc>
          <w:tcPr>
            <w:tcW w:w="0" w:type="auto"/>
          </w:tcPr>
          <w:p w14:paraId="696A4772" w14:textId="4D961E46" w:rsidR="00E46AE1" w:rsidRPr="006D0146" w:rsidRDefault="00E46AE1">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5F550EC7" w14:textId="681F7EEE" w:rsidR="00E46AE1" w:rsidRPr="006D0146" w:rsidRDefault="000A6F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Percentage</w:t>
            </w:r>
          </w:p>
        </w:tc>
      </w:tr>
      <w:tr w:rsidR="00E46AE1" w:rsidRPr="006D0146" w14:paraId="2F89C67C" w14:textId="5D24C4D4" w:rsidTr="00015DB6">
        <w:tc>
          <w:tcPr>
            <w:tcW w:w="0" w:type="auto"/>
            <w:vAlign w:val="bottom"/>
          </w:tcPr>
          <w:p w14:paraId="1B2A7754" w14:textId="1D7441A4" w:rsidR="00E46AE1" w:rsidRPr="006D0146" w:rsidRDefault="00E46AE1" w:rsidP="00F31116">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 – Very</w:t>
            </w:r>
            <w:r w:rsidR="000A6F2B" w:rsidRPr="006D0146">
              <w:rPr>
                <w:rFonts w:ascii="Times New Roman" w:hAnsi="Times New Roman" w:cs="Times New Roman"/>
                <w:color w:val="000000"/>
                <w:sz w:val="24"/>
                <w:szCs w:val="24"/>
              </w:rPr>
              <w:t xml:space="preserve"> poor</w:t>
            </w:r>
          </w:p>
        </w:tc>
        <w:tc>
          <w:tcPr>
            <w:tcW w:w="0" w:type="auto"/>
            <w:vAlign w:val="bottom"/>
          </w:tcPr>
          <w:p w14:paraId="4730A07D" w14:textId="34556BA6" w:rsidR="00E46AE1" w:rsidRPr="006D0146" w:rsidRDefault="00E46AE1" w:rsidP="00F31116">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5</w:t>
            </w:r>
          </w:p>
        </w:tc>
        <w:tc>
          <w:tcPr>
            <w:tcW w:w="0" w:type="auto"/>
          </w:tcPr>
          <w:p w14:paraId="669FDF5E" w14:textId="459FF744" w:rsidR="00E46AE1" w:rsidRPr="006D0146" w:rsidRDefault="00E46AE1" w:rsidP="00F31116">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10.9</w:t>
            </w:r>
          </w:p>
        </w:tc>
      </w:tr>
      <w:tr w:rsidR="00E46AE1" w:rsidRPr="006D0146" w14:paraId="33C7D47D" w14:textId="1E48F7A3" w:rsidTr="00015DB6">
        <w:tc>
          <w:tcPr>
            <w:tcW w:w="0" w:type="auto"/>
            <w:vAlign w:val="bottom"/>
          </w:tcPr>
          <w:p w14:paraId="53904C2D" w14:textId="145E962A" w:rsidR="00E46AE1" w:rsidRPr="006D0146" w:rsidRDefault="00E46AE1" w:rsidP="00F31116">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 – P</w:t>
            </w:r>
            <w:r w:rsidR="000A6F2B" w:rsidRPr="006D0146">
              <w:rPr>
                <w:rFonts w:ascii="Times New Roman" w:hAnsi="Times New Roman" w:cs="Times New Roman"/>
                <w:color w:val="000000"/>
                <w:sz w:val="24"/>
                <w:szCs w:val="24"/>
              </w:rPr>
              <w:t>oor</w:t>
            </w:r>
          </w:p>
        </w:tc>
        <w:tc>
          <w:tcPr>
            <w:tcW w:w="0" w:type="auto"/>
            <w:vAlign w:val="bottom"/>
          </w:tcPr>
          <w:p w14:paraId="61C73EFA" w14:textId="0D9B3BCF" w:rsidR="00E46AE1" w:rsidRPr="006D0146" w:rsidRDefault="00E46AE1" w:rsidP="00F31116">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13</w:t>
            </w:r>
          </w:p>
        </w:tc>
        <w:tc>
          <w:tcPr>
            <w:tcW w:w="0" w:type="auto"/>
          </w:tcPr>
          <w:p w14:paraId="7050DD90" w14:textId="0959157A" w:rsidR="00E46AE1" w:rsidRPr="006D0146" w:rsidRDefault="00E46AE1" w:rsidP="00F31116">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28.3</w:t>
            </w:r>
          </w:p>
        </w:tc>
      </w:tr>
      <w:tr w:rsidR="00E46AE1" w:rsidRPr="006D0146" w14:paraId="726E5F05" w14:textId="6950C3BD" w:rsidTr="00015DB6">
        <w:tc>
          <w:tcPr>
            <w:tcW w:w="0" w:type="auto"/>
            <w:vAlign w:val="bottom"/>
          </w:tcPr>
          <w:p w14:paraId="142F86D2" w14:textId="77291B3C" w:rsidR="00E46AE1" w:rsidRPr="006D0146" w:rsidRDefault="00E46AE1" w:rsidP="00F31116">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3 – M</w:t>
            </w:r>
            <w:r w:rsidR="000A6F2B" w:rsidRPr="006D0146">
              <w:rPr>
                <w:rFonts w:ascii="Times New Roman" w:hAnsi="Times New Roman" w:cs="Times New Roman"/>
                <w:color w:val="000000"/>
                <w:sz w:val="24"/>
                <w:szCs w:val="24"/>
              </w:rPr>
              <w:t>oderate</w:t>
            </w:r>
          </w:p>
        </w:tc>
        <w:tc>
          <w:tcPr>
            <w:tcW w:w="0" w:type="auto"/>
            <w:vAlign w:val="bottom"/>
          </w:tcPr>
          <w:p w14:paraId="7E53DDBC" w14:textId="45029271" w:rsidR="00E46AE1" w:rsidRPr="006D0146" w:rsidRDefault="00E46AE1" w:rsidP="00F31116">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13</w:t>
            </w:r>
          </w:p>
        </w:tc>
        <w:tc>
          <w:tcPr>
            <w:tcW w:w="0" w:type="auto"/>
          </w:tcPr>
          <w:p w14:paraId="5A720F30" w14:textId="2B0E61DF" w:rsidR="00E46AE1" w:rsidRPr="006D0146" w:rsidRDefault="00E46AE1" w:rsidP="00F31116">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28.3</w:t>
            </w:r>
          </w:p>
        </w:tc>
      </w:tr>
      <w:tr w:rsidR="00E46AE1" w:rsidRPr="006D0146" w14:paraId="477CD408" w14:textId="64BD82FF" w:rsidTr="00015DB6">
        <w:tc>
          <w:tcPr>
            <w:tcW w:w="0" w:type="auto"/>
            <w:vAlign w:val="bottom"/>
          </w:tcPr>
          <w:p w14:paraId="0F40280C" w14:textId="47A81CA9" w:rsidR="00E46AE1" w:rsidRPr="006D0146" w:rsidRDefault="00E46AE1" w:rsidP="00F31116">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 xml:space="preserve">4 </w:t>
            </w:r>
            <w:r w:rsidR="000A6F2B" w:rsidRPr="006D0146">
              <w:rPr>
                <w:rFonts w:ascii="Times New Roman" w:hAnsi="Times New Roman" w:cs="Times New Roman"/>
                <w:color w:val="000000"/>
                <w:sz w:val="24"/>
                <w:szCs w:val="24"/>
              </w:rPr>
              <w:t>–</w:t>
            </w:r>
            <w:r w:rsidRPr="006D0146">
              <w:rPr>
                <w:rFonts w:ascii="Times New Roman" w:hAnsi="Times New Roman" w:cs="Times New Roman"/>
                <w:color w:val="000000"/>
                <w:sz w:val="24"/>
                <w:szCs w:val="24"/>
              </w:rPr>
              <w:t xml:space="preserve"> G</w:t>
            </w:r>
            <w:r w:rsidR="000A6F2B" w:rsidRPr="006D0146">
              <w:rPr>
                <w:rFonts w:ascii="Times New Roman" w:hAnsi="Times New Roman" w:cs="Times New Roman"/>
                <w:color w:val="000000"/>
                <w:sz w:val="24"/>
                <w:szCs w:val="24"/>
              </w:rPr>
              <w:t>ood</w:t>
            </w:r>
          </w:p>
        </w:tc>
        <w:tc>
          <w:tcPr>
            <w:tcW w:w="0" w:type="auto"/>
            <w:vAlign w:val="bottom"/>
          </w:tcPr>
          <w:p w14:paraId="2B4D171F" w14:textId="65CC8BFC" w:rsidR="00E46AE1" w:rsidRPr="006D0146" w:rsidRDefault="00E46AE1" w:rsidP="00F31116">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9</w:t>
            </w:r>
          </w:p>
        </w:tc>
        <w:tc>
          <w:tcPr>
            <w:tcW w:w="0" w:type="auto"/>
          </w:tcPr>
          <w:p w14:paraId="55575351" w14:textId="23D2EEC2" w:rsidR="00E46AE1" w:rsidRPr="006D0146" w:rsidRDefault="00E46AE1" w:rsidP="00F31116">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19.6</w:t>
            </w:r>
          </w:p>
        </w:tc>
      </w:tr>
      <w:tr w:rsidR="00E46AE1" w:rsidRPr="006D0146" w14:paraId="364A6DAF" w14:textId="12242CBC" w:rsidTr="00015DB6">
        <w:tc>
          <w:tcPr>
            <w:tcW w:w="0" w:type="auto"/>
            <w:vAlign w:val="bottom"/>
          </w:tcPr>
          <w:p w14:paraId="1ADF1398" w14:textId="2A0A62C2" w:rsidR="00E46AE1" w:rsidRPr="006D0146" w:rsidRDefault="00E46AE1" w:rsidP="00F31116">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 xml:space="preserve">5 </w:t>
            </w:r>
            <w:r w:rsidR="00F72169">
              <w:rPr>
                <w:rFonts w:ascii="Times New Roman" w:hAnsi="Times New Roman" w:cs="Times New Roman"/>
                <w:color w:val="000000"/>
                <w:sz w:val="24"/>
                <w:szCs w:val="24"/>
              </w:rPr>
              <w:t>–</w:t>
            </w:r>
            <w:r w:rsidRPr="006D0146">
              <w:rPr>
                <w:rFonts w:ascii="Times New Roman" w:hAnsi="Times New Roman" w:cs="Times New Roman"/>
                <w:color w:val="000000"/>
                <w:sz w:val="24"/>
                <w:szCs w:val="24"/>
              </w:rPr>
              <w:t xml:space="preserve"> Excellent</w:t>
            </w:r>
          </w:p>
        </w:tc>
        <w:tc>
          <w:tcPr>
            <w:tcW w:w="0" w:type="auto"/>
            <w:vAlign w:val="bottom"/>
          </w:tcPr>
          <w:p w14:paraId="7AFF7C24" w14:textId="2A93B39F" w:rsidR="00E46AE1" w:rsidRPr="006D0146" w:rsidRDefault="00E46AE1" w:rsidP="00F31116">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6</w:t>
            </w:r>
          </w:p>
        </w:tc>
        <w:tc>
          <w:tcPr>
            <w:tcW w:w="0" w:type="auto"/>
          </w:tcPr>
          <w:p w14:paraId="10D4E7C4" w14:textId="2C34598B" w:rsidR="00E46AE1" w:rsidRPr="006D0146" w:rsidRDefault="00E46AE1" w:rsidP="00F31116">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13.0</w:t>
            </w:r>
          </w:p>
        </w:tc>
      </w:tr>
      <w:tr w:rsidR="00E46AE1" w:rsidRPr="006D0146" w14:paraId="5814DE15" w14:textId="52CBF7E9" w:rsidTr="00015DB6">
        <w:tc>
          <w:tcPr>
            <w:tcW w:w="0" w:type="auto"/>
          </w:tcPr>
          <w:p w14:paraId="4FA47E70" w14:textId="01D2535E" w:rsidR="00E46AE1" w:rsidRPr="006D0146" w:rsidRDefault="00E46AE1"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749375A3" w14:textId="7CD4E322" w:rsidR="00E46AE1" w:rsidRPr="006D0146" w:rsidRDefault="00E46AE1"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75F277D7" w14:textId="51636D19" w:rsidR="00E46AE1" w:rsidRPr="006D0146" w:rsidRDefault="00E46AE1"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2F70B2B9" w14:textId="77777777" w:rsidR="00D53110" w:rsidRPr="006D0146" w:rsidRDefault="00D53110" w:rsidP="009C082F">
      <w:pPr>
        <w:jc w:val="both"/>
        <w:rPr>
          <w:rFonts w:ascii="Times New Roman" w:eastAsia="Times New Roman" w:hAnsi="Times New Roman" w:cs="Times New Roman"/>
          <w:bCs/>
          <w:sz w:val="24"/>
          <w:szCs w:val="24"/>
          <w:lang w:val="en-US"/>
        </w:rPr>
      </w:pPr>
    </w:p>
    <w:p w14:paraId="70E92F49" w14:textId="09B38D2F" w:rsidR="00E46AE1" w:rsidRPr="00F72169" w:rsidRDefault="009C082F" w:rsidP="00F72169">
      <w:pPr>
        <w:spacing w:line="480" w:lineRule="auto"/>
        <w:ind w:firstLine="720"/>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t>According to Table 4, most of the people who answered said that their institutions were just average or below average at getting them ready for the labor market. 67.5% (31 out of 46) of the people who answered evaluated their university between 1 (extremely poor) and 3 (moderate). This demonstrates that they don't have much faith in how effectively their academic programs prepare them for jobs. Only a tiny number of people (15 out of 32.6%) gave a positive rating (4 or 5).</w:t>
      </w:r>
    </w:p>
    <w:p w14:paraId="3F10CC34" w14:textId="31848F4F" w:rsidR="00D53110" w:rsidRPr="006D0146" w:rsidRDefault="00D53110">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5</w:t>
      </w:r>
    </w:p>
    <w:tbl>
      <w:tblPr>
        <w:tblStyle w:val="PlainTable1"/>
        <w:tblW w:w="0" w:type="auto"/>
        <w:tblLook w:val="04A0" w:firstRow="1" w:lastRow="0" w:firstColumn="1" w:lastColumn="0" w:noHBand="0" w:noVBand="1"/>
      </w:tblPr>
      <w:tblGrid>
        <w:gridCol w:w="6042"/>
        <w:gridCol w:w="1310"/>
        <w:gridCol w:w="1349"/>
      </w:tblGrid>
      <w:tr w:rsidR="00230B0F" w:rsidRPr="006D0146" w14:paraId="2EDD937D" w14:textId="1E93950E" w:rsidTr="00015D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1187F808" w14:textId="487A6370" w:rsidR="00230B0F" w:rsidRPr="006D0146" w:rsidRDefault="00230B0F" w:rsidP="006A569E">
            <w:pPr>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Forms of career-related support received by respondents</w:t>
            </w:r>
          </w:p>
        </w:tc>
        <w:tc>
          <w:tcPr>
            <w:tcW w:w="0" w:type="auto"/>
            <w:noWrap/>
          </w:tcPr>
          <w:p w14:paraId="284309D9" w14:textId="6A16B212" w:rsidR="00230B0F" w:rsidRPr="006D0146" w:rsidRDefault="00230B0F" w:rsidP="006A569E">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Frequency</w:t>
            </w:r>
          </w:p>
        </w:tc>
        <w:tc>
          <w:tcPr>
            <w:tcW w:w="0" w:type="auto"/>
          </w:tcPr>
          <w:p w14:paraId="1ECA0AF0" w14:textId="26B684FE" w:rsidR="00230B0F" w:rsidRPr="006D0146" w:rsidRDefault="00230B0F" w:rsidP="006A569E">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Percentage</w:t>
            </w:r>
          </w:p>
        </w:tc>
      </w:tr>
      <w:tr w:rsidR="00230B0F" w:rsidRPr="006D0146" w14:paraId="700246F1" w14:textId="48124C4A" w:rsidTr="00015D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E4F5676" w14:textId="233A7203"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Alumni mentorship or career talks</w:t>
            </w:r>
          </w:p>
        </w:tc>
        <w:tc>
          <w:tcPr>
            <w:tcW w:w="0" w:type="auto"/>
            <w:noWrap/>
          </w:tcPr>
          <w:p w14:paraId="14B49D46" w14:textId="14349EF4"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3</w:t>
            </w:r>
          </w:p>
        </w:tc>
        <w:tc>
          <w:tcPr>
            <w:tcW w:w="0" w:type="auto"/>
          </w:tcPr>
          <w:p w14:paraId="01058815" w14:textId="33437516"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6.5</w:t>
            </w:r>
          </w:p>
        </w:tc>
      </w:tr>
      <w:tr w:rsidR="00230B0F" w:rsidRPr="006D0146" w14:paraId="16C0222A" w14:textId="4C422EE6" w:rsidTr="00015DB6">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56FEB18" w14:textId="77777777"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 xml:space="preserve">Am currently in 200level so I </w:t>
            </w:r>
            <w:proofErr w:type="gramStart"/>
            <w:r w:rsidRPr="006D0146">
              <w:rPr>
                <w:rFonts w:ascii="Times New Roman" w:eastAsia="Times New Roman" w:hAnsi="Times New Roman" w:cs="Times New Roman"/>
                <w:b w:val="0"/>
                <w:bCs w:val="0"/>
                <w:color w:val="000000"/>
                <w:sz w:val="24"/>
                <w:szCs w:val="24"/>
                <w:lang w:val="en-US"/>
              </w:rPr>
              <w:t>have</w:t>
            </w:r>
            <w:proofErr w:type="gramEnd"/>
            <w:r w:rsidRPr="006D0146">
              <w:rPr>
                <w:rFonts w:ascii="Times New Roman" w:eastAsia="Times New Roman" w:hAnsi="Times New Roman" w:cs="Times New Roman"/>
                <w:b w:val="0"/>
                <w:bCs w:val="0"/>
                <w:color w:val="000000"/>
                <w:sz w:val="24"/>
                <w:szCs w:val="24"/>
                <w:lang w:val="en-US"/>
              </w:rPr>
              <w:t xml:space="preserve"> seen any yet</w:t>
            </w:r>
          </w:p>
        </w:tc>
        <w:tc>
          <w:tcPr>
            <w:tcW w:w="0" w:type="auto"/>
            <w:noWrap/>
            <w:hideMark/>
          </w:tcPr>
          <w:p w14:paraId="319AB28A" w14:textId="77777777"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1</w:t>
            </w:r>
          </w:p>
        </w:tc>
        <w:tc>
          <w:tcPr>
            <w:tcW w:w="0" w:type="auto"/>
          </w:tcPr>
          <w:p w14:paraId="220DF9E9" w14:textId="01479C4A"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2.2</w:t>
            </w:r>
          </w:p>
        </w:tc>
      </w:tr>
      <w:tr w:rsidR="00230B0F" w:rsidRPr="006D0146" w14:paraId="134DA2AF" w14:textId="0D39221C" w:rsidTr="00015D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3EB6A6A" w14:textId="77777777"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Career fairs or employer networking events</w:t>
            </w:r>
          </w:p>
        </w:tc>
        <w:tc>
          <w:tcPr>
            <w:tcW w:w="0" w:type="auto"/>
            <w:noWrap/>
            <w:hideMark/>
          </w:tcPr>
          <w:p w14:paraId="595E5772" w14:textId="77777777"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1</w:t>
            </w:r>
          </w:p>
        </w:tc>
        <w:tc>
          <w:tcPr>
            <w:tcW w:w="0" w:type="auto"/>
          </w:tcPr>
          <w:p w14:paraId="63DE4411" w14:textId="32725410"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2.2</w:t>
            </w:r>
          </w:p>
        </w:tc>
      </w:tr>
      <w:tr w:rsidR="00230B0F" w:rsidRPr="006D0146" w14:paraId="7D74D8F8" w14:textId="60E62D58" w:rsidTr="00015DB6">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466C720" w14:textId="77777777"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CV/Resume writing workshops</w:t>
            </w:r>
          </w:p>
        </w:tc>
        <w:tc>
          <w:tcPr>
            <w:tcW w:w="0" w:type="auto"/>
            <w:noWrap/>
            <w:hideMark/>
          </w:tcPr>
          <w:p w14:paraId="15F1EF45" w14:textId="77777777"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1</w:t>
            </w:r>
          </w:p>
        </w:tc>
        <w:tc>
          <w:tcPr>
            <w:tcW w:w="0" w:type="auto"/>
          </w:tcPr>
          <w:p w14:paraId="79667BC1" w14:textId="56CA8FA4"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2.2</w:t>
            </w:r>
          </w:p>
        </w:tc>
      </w:tr>
      <w:tr w:rsidR="00230B0F" w:rsidRPr="006D0146" w14:paraId="6AEEEAD1" w14:textId="6BA6A5CE" w:rsidTr="00015D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6B49710" w14:textId="77777777"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Entrepreneurship or business startup training</w:t>
            </w:r>
          </w:p>
        </w:tc>
        <w:tc>
          <w:tcPr>
            <w:tcW w:w="0" w:type="auto"/>
            <w:noWrap/>
            <w:hideMark/>
          </w:tcPr>
          <w:p w14:paraId="5913E2C1" w14:textId="77777777"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12</w:t>
            </w:r>
          </w:p>
        </w:tc>
        <w:tc>
          <w:tcPr>
            <w:tcW w:w="0" w:type="auto"/>
          </w:tcPr>
          <w:p w14:paraId="7333B210" w14:textId="130B34FA"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26.1</w:t>
            </w:r>
          </w:p>
        </w:tc>
      </w:tr>
      <w:tr w:rsidR="00230B0F" w:rsidRPr="006D0146" w14:paraId="702688A3" w14:textId="2143151D" w:rsidTr="00015DB6">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AB3328F" w14:textId="77777777"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Industry guest lectures or seminars</w:t>
            </w:r>
          </w:p>
        </w:tc>
        <w:tc>
          <w:tcPr>
            <w:tcW w:w="0" w:type="auto"/>
            <w:noWrap/>
            <w:hideMark/>
          </w:tcPr>
          <w:p w14:paraId="77A781AC" w14:textId="77777777"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2</w:t>
            </w:r>
          </w:p>
        </w:tc>
        <w:tc>
          <w:tcPr>
            <w:tcW w:w="0" w:type="auto"/>
          </w:tcPr>
          <w:p w14:paraId="258DB268" w14:textId="7568DF16"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4.3</w:t>
            </w:r>
          </w:p>
        </w:tc>
      </w:tr>
      <w:tr w:rsidR="00230B0F" w:rsidRPr="006D0146" w14:paraId="16D2887E" w14:textId="48021473" w:rsidTr="00015D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154B773" w14:textId="77777777"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Internship placement or support</w:t>
            </w:r>
          </w:p>
        </w:tc>
        <w:tc>
          <w:tcPr>
            <w:tcW w:w="0" w:type="auto"/>
            <w:noWrap/>
            <w:hideMark/>
          </w:tcPr>
          <w:p w14:paraId="7A0E6F58" w14:textId="77777777"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11</w:t>
            </w:r>
          </w:p>
        </w:tc>
        <w:tc>
          <w:tcPr>
            <w:tcW w:w="0" w:type="auto"/>
          </w:tcPr>
          <w:p w14:paraId="12D7635C" w14:textId="2108C304"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23.9</w:t>
            </w:r>
          </w:p>
        </w:tc>
      </w:tr>
      <w:tr w:rsidR="00230B0F" w:rsidRPr="006D0146" w14:paraId="32BF3DA3" w14:textId="6C0B8341" w:rsidTr="00015DB6">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5CB17A0" w14:textId="77777777"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Job interview preparation sessions</w:t>
            </w:r>
          </w:p>
        </w:tc>
        <w:tc>
          <w:tcPr>
            <w:tcW w:w="0" w:type="auto"/>
            <w:noWrap/>
            <w:hideMark/>
          </w:tcPr>
          <w:p w14:paraId="7B562465" w14:textId="77777777"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1</w:t>
            </w:r>
          </w:p>
        </w:tc>
        <w:tc>
          <w:tcPr>
            <w:tcW w:w="0" w:type="auto"/>
          </w:tcPr>
          <w:p w14:paraId="10B755B8" w14:textId="2E277777"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2.2</w:t>
            </w:r>
          </w:p>
        </w:tc>
      </w:tr>
      <w:tr w:rsidR="00230B0F" w:rsidRPr="006D0146" w14:paraId="48A5D236" w14:textId="6460261E" w:rsidTr="00015D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DAC754C" w14:textId="77777777"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Job vacancy announcements or job boards</w:t>
            </w:r>
          </w:p>
        </w:tc>
        <w:tc>
          <w:tcPr>
            <w:tcW w:w="0" w:type="auto"/>
            <w:noWrap/>
            <w:hideMark/>
          </w:tcPr>
          <w:p w14:paraId="0C1CD1B5" w14:textId="77777777"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2</w:t>
            </w:r>
          </w:p>
        </w:tc>
        <w:tc>
          <w:tcPr>
            <w:tcW w:w="0" w:type="auto"/>
          </w:tcPr>
          <w:p w14:paraId="57A34887" w14:textId="2F929376"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4.3</w:t>
            </w:r>
          </w:p>
        </w:tc>
      </w:tr>
      <w:tr w:rsidR="00230B0F" w:rsidRPr="006D0146" w14:paraId="0BC4456C" w14:textId="2E225802" w:rsidTr="00015DB6">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C7E4A12" w14:textId="77777777"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None of the above</w:t>
            </w:r>
          </w:p>
        </w:tc>
        <w:tc>
          <w:tcPr>
            <w:tcW w:w="0" w:type="auto"/>
            <w:noWrap/>
            <w:hideMark/>
          </w:tcPr>
          <w:p w14:paraId="33EC4FF5" w14:textId="77777777"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9</w:t>
            </w:r>
          </w:p>
        </w:tc>
        <w:tc>
          <w:tcPr>
            <w:tcW w:w="0" w:type="auto"/>
          </w:tcPr>
          <w:p w14:paraId="76970CF4" w14:textId="1F62CADB"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19.6</w:t>
            </w:r>
          </w:p>
        </w:tc>
      </w:tr>
      <w:tr w:rsidR="00230B0F" w:rsidRPr="006D0146" w14:paraId="364DE314" w14:textId="1BD8F0BE" w:rsidTr="00015D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3A7E46E" w14:textId="77777777"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One-on-one career counseling or mentoring</w:t>
            </w:r>
          </w:p>
        </w:tc>
        <w:tc>
          <w:tcPr>
            <w:tcW w:w="0" w:type="auto"/>
            <w:noWrap/>
            <w:hideMark/>
          </w:tcPr>
          <w:p w14:paraId="5AF2F92C" w14:textId="77777777"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2</w:t>
            </w:r>
          </w:p>
        </w:tc>
        <w:tc>
          <w:tcPr>
            <w:tcW w:w="0" w:type="auto"/>
          </w:tcPr>
          <w:p w14:paraId="6C98657D" w14:textId="31C9C790" w:rsidR="00230B0F" w:rsidRPr="006D0146" w:rsidRDefault="00230B0F" w:rsidP="006A569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4.3</w:t>
            </w:r>
          </w:p>
        </w:tc>
      </w:tr>
      <w:tr w:rsidR="00230B0F" w:rsidRPr="006D0146" w14:paraId="4108EB95" w14:textId="2D7A5CA7" w:rsidTr="00015DB6">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50D44CA" w14:textId="77777777" w:rsidR="00230B0F" w:rsidRPr="006D0146" w:rsidRDefault="00230B0F" w:rsidP="006A569E">
            <w:pPr>
              <w:rPr>
                <w:rFonts w:ascii="Times New Roman" w:eastAsia="Times New Roman" w:hAnsi="Times New Roman" w:cs="Times New Roman"/>
                <w:b w:val="0"/>
                <w:bCs w:val="0"/>
                <w:color w:val="000000"/>
                <w:sz w:val="24"/>
                <w:szCs w:val="24"/>
                <w:lang w:val="en-US"/>
              </w:rPr>
            </w:pPr>
            <w:r w:rsidRPr="006D0146">
              <w:rPr>
                <w:rFonts w:ascii="Times New Roman" w:eastAsia="Times New Roman" w:hAnsi="Times New Roman" w:cs="Times New Roman"/>
                <w:b w:val="0"/>
                <w:bCs w:val="0"/>
                <w:color w:val="000000"/>
                <w:sz w:val="24"/>
                <w:szCs w:val="24"/>
                <w:lang w:val="en-US"/>
              </w:rPr>
              <w:t xml:space="preserve">Teaching </w:t>
            </w:r>
          </w:p>
        </w:tc>
        <w:tc>
          <w:tcPr>
            <w:tcW w:w="0" w:type="auto"/>
            <w:noWrap/>
            <w:hideMark/>
          </w:tcPr>
          <w:p w14:paraId="4914E102" w14:textId="77777777"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1</w:t>
            </w:r>
          </w:p>
        </w:tc>
        <w:tc>
          <w:tcPr>
            <w:tcW w:w="0" w:type="auto"/>
          </w:tcPr>
          <w:p w14:paraId="4A415067" w14:textId="344C3080" w:rsidR="00230B0F" w:rsidRPr="006D0146" w:rsidRDefault="00230B0F" w:rsidP="006A569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color w:val="000000"/>
                <w:sz w:val="24"/>
                <w:szCs w:val="24"/>
                <w:lang w:val="en-US"/>
              </w:rPr>
              <w:t>2.2</w:t>
            </w:r>
          </w:p>
        </w:tc>
      </w:tr>
      <w:tr w:rsidR="00230B0F" w:rsidRPr="006D0146" w14:paraId="0BDDAC6D" w14:textId="46B6622C" w:rsidTr="00015D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27FFE266" w14:textId="237004C9" w:rsidR="00230B0F" w:rsidRPr="006D0146" w:rsidRDefault="00230B0F" w:rsidP="00B9242B">
            <w:pPr>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b w:val="0"/>
                <w:sz w:val="24"/>
                <w:szCs w:val="24"/>
              </w:rPr>
              <w:t>Total</w:t>
            </w:r>
          </w:p>
        </w:tc>
        <w:tc>
          <w:tcPr>
            <w:tcW w:w="0" w:type="auto"/>
            <w:noWrap/>
          </w:tcPr>
          <w:p w14:paraId="1E9D193B" w14:textId="1B746631" w:rsidR="00230B0F" w:rsidRPr="006D0146" w:rsidRDefault="00230B0F" w:rsidP="00B9242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6D0146">
              <w:rPr>
                <w:rFonts w:ascii="Times New Roman" w:eastAsia="Times New Roman" w:hAnsi="Times New Roman" w:cs="Times New Roman"/>
                <w:b/>
                <w:sz w:val="24"/>
                <w:szCs w:val="24"/>
              </w:rPr>
              <w:t>46</w:t>
            </w:r>
          </w:p>
        </w:tc>
        <w:tc>
          <w:tcPr>
            <w:tcW w:w="0" w:type="auto"/>
          </w:tcPr>
          <w:p w14:paraId="5DE11B42" w14:textId="5597BC1F" w:rsidR="00230B0F" w:rsidRPr="006D0146" w:rsidRDefault="00230B0F" w:rsidP="00B9242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0000004D" w14:textId="77777777" w:rsidR="00673C22" w:rsidRPr="006D0146" w:rsidRDefault="00673C22">
      <w:pPr>
        <w:jc w:val="both"/>
        <w:rPr>
          <w:rFonts w:ascii="Times New Roman" w:eastAsia="Times New Roman" w:hAnsi="Times New Roman" w:cs="Times New Roman"/>
          <w:sz w:val="24"/>
          <w:szCs w:val="24"/>
        </w:rPr>
      </w:pPr>
    </w:p>
    <w:p w14:paraId="506934DC" w14:textId="44CAEE69" w:rsidR="00015DB6" w:rsidRPr="006D0146" w:rsidRDefault="002A212D" w:rsidP="00F72169">
      <w:pPr>
        <w:spacing w:line="480" w:lineRule="auto"/>
        <w:ind w:firstLine="720"/>
        <w:jc w:val="both"/>
        <w:rPr>
          <w:rFonts w:ascii="Times New Roman" w:eastAsia="Times New Roman" w:hAnsi="Times New Roman" w:cs="Times New Roman"/>
          <w:sz w:val="24"/>
          <w:szCs w:val="24"/>
          <w:lang w:val="en-US"/>
        </w:rPr>
      </w:pPr>
      <w:r w:rsidRPr="006D0146">
        <w:rPr>
          <w:rFonts w:ascii="Times New Roman" w:eastAsia="Times New Roman" w:hAnsi="Times New Roman" w:cs="Times New Roman"/>
          <w:sz w:val="24"/>
          <w:szCs w:val="24"/>
          <w:lang w:val="en-US"/>
        </w:rPr>
        <w:t xml:space="preserve">The findings indicate that business startup or entrepreneurship training (26.1%) and placement or assistance in internships (23.9%) are the most common forms of career guidance offered to the respondents. </w:t>
      </w:r>
      <w:r w:rsidR="00812537" w:rsidRPr="006D0146">
        <w:rPr>
          <w:rFonts w:ascii="Times New Roman" w:eastAsia="Times New Roman" w:hAnsi="Times New Roman" w:cs="Times New Roman"/>
          <w:sz w:val="24"/>
          <w:szCs w:val="24"/>
          <w:lang w:val="en-US"/>
        </w:rPr>
        <w:t>Furthermore</w:t>
      </w:r>
      <w:r w:rsidRPr="006D0146">
        <w:rPr>
          <w:rFonts w:ascii="Times New Roman" w:eastAsia="Times New Roman" w:hAnsi="Times New Roman" w:cs="Times New Roman"/>
          <w:sz w:val="24"/>
          <w:szCs w:val="24"/>
          <w:lang w:val="en-US"/>
        </w:rPr>
        <w:t>, some major career development services</w:t>
      </w:r>
      <w:r w:rsidR="00812537" w:rsidRPr="006D0146">
        <w:rPr>
          <w:rFonts w:ascii="Times New Roman" w:eastAsia="Times New Roman" w:hAnsi="Times New Roman" w:cs="Times New Roman"/>
          <w:sz w:val="24"/>
          <w:szCs w:val="24"/>
          <w:lang w:val="en-US"/>
        </w:rPr>
        <w:t xml:space="preserve"> like </w:t>
      </w:r>
      <w:r w:rsidRPr="006D0146">
        <w:rPr>
          <w:rFonts w:ascii="Times New Roman" w:eastAsia="Times New Roman" w:hAnsi="Times New Roman" w:cs="Times New Roman"/>
          <w:sz w:val="24"/>
          <w:szCs w:val="24"/>
          <w:lang w:val="en-US"/>
        </w:rPr>
        <w:t xml:space="preserve">career </w:t>
      </w:r>
      <w:r w:rsidRPr="006D0146">
        <w:rPr>
          <w:rFonts w:ascii="Times New Roman" w:eastAsia="Times New Roman" w:hAnsi="Times New Roman" w:cs="Times New Roman"/>
          <w:sz w:val="24"/>
          <w:szCs w:val="24"/>
          <w:lang w:val="en-US"/>
        </w:rPr>
        <w:lastRenderedPageBreak/>
        <w:t xml:space="preserve">fairs, CV/resume writing training, job interview training, and one-on-one career counseling are rarely offered, each receiving less than 5% coverage. </w:t>
      </w:r>
      <w:r w:rsidR="00984C54" w:rsidRPr="006D0146">
        <w:rPr>
          <w:rFonts w:ascii="Times New Roman" w:eastAsia="Times New Roman" w:hAnsi="Times New Roman" w:cs="Times New Roman"/>
          <w:sz w:val="24"/>
          <w:szCs w:val="24"/>
          <w:lang w:val="en-US"/>
        </w:rPr>
        <w:t xml:space="preserve">Of note is </w:t>
      </w:r>
      <w:r w:rsidRPr="006D0146">
        <w:rPr>
          <w:rFonts w:ascii="Times New Roman" w:eastAsia="Times New Roman" w:hAnsi="Times New Roman" w:cs="Times New Roman"/>
          <w:sz w:val="24"/>
          <w:szCs w:val="24"/>
          <w:lang w:val="en-US"/>
        </w:rPr>
        <w:t>19.6% of the respondents</w:t>
      </w:r>
      <w:r w:rsidR="00984C54" w:rsidRPr="006D0146">
        <w:rPr>
          <w:rFonts w:ascii="Times New Roman" w:eastAsia="Times New Roman" w:hAnsi="Times New Roman" w:cs="Times New Roman"/>
          <w:sz w:val="24"/>
          <w:szCs w:val="24"/>
          <w:lang w:val="en-US"/>
        </w:rPr>
        <w:t xml:space="preserve"> </w:t>
      </w:r>
      <w:r w:rsidR="005C6DF9" w:rsidRPr="006D0146">
        <w:rPr>
          <w:rFonts w:ascii="Times New Roman" w:eastAsia="Times New Roman" w:hAnsi="Times New Roman" w:cs="Times New Roman"/>
          <w:sz w:val="24"/>
          <w:szCs w:val="24"/>
          <w:lang w:val="en-US"/>
        </w:rPr>
        <w:t>who reported</w:t>
      </w:r>
      <w:r w:rsidRPr="006D0146">
        <w:rPr>
          <w:rFonts w:ascii="Times New Roman" w:eastAsia="Times New Roman" w:hAnsi="Times New Roman" w:cs="Times New Roman"/>
          <w:sz w:val="24"/>
          <w:szCs w:val="24"/>
          <w:lang w:val="en-US"/>
        </w:rPr>
        <w:t xml:space="preserve"> not </w:t>
      </w:r>
      <w:r w:rsidR="00984C54" w:rsidRPr="006D0146">
        <w:rPr>
          <w:rFonts w:ascii="Times New Roman" w:eastAsia="Times New Roman" w:hAnsi="Times New Roman" w:cs="Times New Roman"/>
          <w:sz w:val="24"/>
          <w:szCs w:val="24"/>
          <w:lang w:val="en-US"/>
        </w:rPr>
        <w:t xml:space="preserve">receiving </w:t>
      </w:r>
      <w:r w:rsidRPr="006D0146">
        <w:rPr>
          <w:rFonts w:ascii="Times New Roman" w:eastAsia="Times New Roman" w:hAnsi="Times New Roman" w:cs="Times New Roman"/>
          <w:sz w:val="24"/>
          <w:szCs w:val="24"/>
          <w:lang w:val="en-US"/>
        </w:rPr>
        <w:t>any form of career guidance at all, suggesting th</w:t>
      </w:r>
      <w:r w:rsidR="00984C54" w:rsidRPr="006D0146">
        <w:rPr>
          <w:rFonts w:ascii="Times New Roman" w:eastAsia="Times New Roman" w:hAnsi="Times New Roman" w:cs="Times New Roman"/>
          <w:sz w:val="24"/>
          <w:szCs w:val="24"/>
          <w:lang w:val="en-US"/>
        </w:rPr>
        <w:t>at there is</w:t>
      </w:r>
      <w:r w:rsidRPr="006D0146">
        <w:rPr>
          <w:rFonts w:ascii="Times New Roman" w:eastAsia="Times New Roman" w:hAnsi="Times New Roman" w:cs="Times New Roman"/>
          <w:sz w:val="24"/>
          <w:szCs w:val="24"/>
          <w:lang w:val="en-US"/>
        </w:rPr>
        <w:t xml:space="preserve"> absence of formal employability programs in these universities.</w:t>
      </w:r>
    </w:p>
    <w:p w14:paraId="451BEDC8" w14:textId="5D0D59FC" w:rsidR="002A212D" w:rsidRPr="006D0146" w:rsidRDefault="002A212D" w:rsidP="002A212D">
      <w:pPr>
        <w:jc w:val="both"/>
        <w:rPr>
          <w:rFonts w:ascii="Times New Roman" w:eastAsia="Times New Roman" w:hAnsi="Times New Roman" w:cs="Times New Roman"/>
          <w:b/>
          <w:bCs/>
          <w:sz w:val="24"/>
          <w:szCs w:val="24"/>
        </w:rPr>
      </w:pPr>
      <w:r w:rsidRPr="006D0146">
        <w:rPr>
          <w:rFonts w:ascii="Times New Roman" w:eastAsia="Times New Roman" w:hAnsi="Times New Roman" w:cs="Times New Roman"/>
          <w:b/>
          <w:bCs/>
          <w:sz w:val="24"/>
          <w:szCs w:val="24"/>
          <w:lang w:val="en-US"/>
        </w:rPr>
        <w:t>Table 6</w:t>
      </w:r>
    </w:p>
    <w:tbl>
      <w:tblPr>
        <w:tblStyle w:val="TableGrid"/>
        <w:tblW w:w="0" w:type="auto"/>
        <w:tblLook w:val="04A0" w:firstRow="1" w:lastRow="0" w:firstColumn="1" w:lastColumn="0" w:noHBand="0" w:noVBand="1"/>
      </w:tblPr>
      <w:tblGrid>
        <w:gridCol w:w="3324"/>
        <w:gridCol w:w="456"/>
        <w:gridCol w:w="636"/>
        <w:gridCol w:w="3394"/>
        <w:gridCol w:w="573"/>
        <w:gridCol w:w="636"/>
      </w:tblGrid>
      <w:tr w:rsidR="00AC47B7" w:rsidRPr="006D0146" w14:paraId="2B0C3382" w14:textId="51370FC4" w:rsidTr="00F72169">
        <w:tc>
          <w:tcPr>
            <w:tcW w:w="0" w:type="auto"/>
          </w:tcPr>
          <w:p w14:paraId="6F8AF595" w14:textId="2555E90E"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Respondents’ awareness and engagement with CDS</w:t>
            </w:r>
          </w:p>
        </w:tc>
        <w:tc>
          <w:tcPr>
            <w:tcW w:w="0" w:type="auto"/>
          </w:tcPr>
          <w:p w14:paraId="40FC5315" w14:textId="2B17DF7A"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w:t>
            </w:r>
          </w:p>
        </w:tc>
        <w:tc>
          <w:tcPr>
            <w:tcW w:w="0" w:type="auto"/>
          </w:tcPr>
          <w:p w14:paraId="5F7C0CCF" w14:textId="574ABB06"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w:t>
            </w:r>
          </w:p>
        </w:tc>
        <w:tc>
          <w:tcPr>
            <w:tcW w:w="0" w:type="auto"/>
          </w:tcPr>
          <w:p w14:paraId="50B76B8D" w14:textId="3AC9818F"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Helpfulness of CDS</w:t>
            </w:r>
          </w:p>
        </w:tc>
        <w:tc>
          <w:tcPr>
            <w:tcW w:w="573" w:type="dxa"/>
          </w:tcPr>
          <w:p w14:paraId="73F5CDFA" w14:textId="00B4F12E"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w:t>
            </w:r>
          </w:p>
        </w:tc>
        <w:tc>
          <w:tcPr>
            <w:tcW w:w="519" w:type="dxa"/>
          </w:tcPr>
          <w:p w14:paraId="4864A440" w14:textId="754DAE32"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w:t>
            </w:r>
          </w:p>
        </w:tc>
      </w:tr>
      <w:tr w:rsidR="00AC47B7" w:rsidRPr="006D0146" w14:paraId="3E3E3F3A" w14:textId="57FE011E" w:rsidTr="00F72169">
        <w:trPr>
          <w:trHeight w:val="782"/>
        </w:trPr>
        <w:tc>
          <w:tcPr>
            <w:tcW w:w="0" w:type="auto"/>
            <w:vAlign w:val="bottom"/>
          </w:tcPr>
          <w:p w14:paraId="0E20C4C4" w14:textId="03ADAC70"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No, I was not aware such a service existed at my university</w:t>
            </w:r>
          </w:p>
        </w:tc>
        <w:tc>
          <w:tcPr>
            <w:tcW w:w="0" w:type="auto"/>
            <w:vAlign w:val="bottom"/>
          </w:tcPr>
          <w:p w14:paraId="1A295212" w14:textId="38BD0953"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22</w:t>
            </w:r>
          </w:p>
        </w:tc>
        <w:tc>
          <w:tcPr>
            <w:tcW w:w="0" w:type="auto"/>
          </w:tcPr>
          <w:p w14:paraId="02283478" w14:textId="77B48820"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47.8</w:t>
            </w:r>
          </w:p>
        </w:tc>
        <w:tc>
          <w:tcPr>
            <w:tcW w:w="0" w:type="auto"/>
            <w:vAlign w:val="bottom"/>
          </w:tcPr>
          <w:p w14:paraId="1ECE3EF4" w14:textId="35045471"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Agreed. The services were generally helpful, though with some limitations</w:t>
            </w:r>
          </w:p>
        </w:tc>
        <w:tc>
          <w:tcPr>
            <w:tcW w:w="573" w:type="dxa"/>
            <w:vAlign w:val="bottom"/>
          </w:tcPr>
          <w:p w14:paraId="7249DD94" w14:textId="3ACA9CCB"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8</w:t>
            </w:r>
          </w:p>
        </w:tc>
        <w:tc>
          <w:tcPr>
            <w:tcW w:w="519" w:type="dxa"/>
          </w:tcPr>
          <w:p w14:paraId="467DBBE2" w14:textId="4FB0198D"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23.9</w:t>
            </w:r>
          </w:p>
        </w:tc>
      </w:tr>
      <w:tr w:rsidR="00AC47B7" w:rsidRPr="006D0146" w14:paraId="03B6E4D8" w14:textId="609D9ABA" w:rsidTr="00F72169">
        <w:tc>
          <w:tcPr>
            <w:tcW w:w="0" w:type="auto"/>
            <w:vAlign w:val="bottom"/>
          </w:tcPr>
          <w:p w14:paraId="750C60DE" w14:textId="471B7750"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No, my university does not have a Career Development Center or similar service</w:t>
            </w:r>
          </w:p>
        </w:tc>
        <w:tc>
          <w:tcPr>
            <w:tcW w:w="0" w:type="auto"/>
            <w:vAlign w:val="bottom"/>
          </w:tcPr>
          <w:p w14:paraId="76ED2BD1" w14:textId="03BD20D1"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2CAE678A" w14:textId="609A30E6"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2.2</w:t>
            </w:r>
          </w:p>
        </w:tc>
        <w:tc>
          <w:tcPr>
            <w:tcW w:w="0" w:type="auto"/>
            <w:vAlign w:val="bottom"/>
          </w:tcPr>
          <w:p w14:paraId="067AFC42" w14:textId="5B7182A9"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Disagreed. The services were not very helpful to me</w:t>
            </w:r>
          </w:p>
        </w:tc>
        <w:tc>
          <w:tcPr>
            <w:tcW w:w="573" w:type="dxa"/>
            <w:vAlign w:val="bottom"/>
          </w:tcPr>
          <w:p w14:paraId="545F15FA" w14:textId="09EDE899"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5</w:t>
            </w:r>
          </w:p>
        </w:tc>
        <w:tc>
          <w:tcPr>
            <w:tcW w:w="519" w:type="dxa"/>
          </w:tcPr>
          <w:p w14:paraId="1945B24E" w14:textId="1168CB11"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17.4</w:t>
            </w:r>
          </w:p>
        </w:tc>
      </w:tr>
      <w:tr w:rsidR="00AC47B7" w:rsidRPr="006D0146" w14:paraId="70B7C1E1" w14:textId="21D620EC" w:rsidTr="00F72169">
        <w:tc>
          <w:tcPr>
            <w:tcW w:w="0" w:type="auto"/>
            <w:vAlign w:val="bottom"/>
          </w:tcPr>
          <w:p w14:paraId="1A75E5F2" w14:textId="09A0A2DC"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Not sure / I don't remember</w:t>
            </w:r>
          </w:p>
        </w:tc>
        <w:tc>
          <w:tcPr>
            <w:tcW w:w="0" w:type="auto"/>
            <w:vAlign w:val="bottom"/>
          </w:tcPr>
          <w:p w14:paraId="38034696" w14:textId="7294767C"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5</w:t>
            </w:r>
          </w:p>
        </w:tc>
        <w:tc>
          <w:tcPr>
            <w:tcW w:w="0" w:type="auto"/>
          </w:tcPr>
          <w:p w14:paraId="1B4B06D8" w14:textId="58C50630"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10.9</w:t>
            </w:r>
          </w:p>
        </w:tc>
        <w:tc>
          <w:tcPr>
            <w:tcW w:w="0" w:type="auto"/>
            <w:vAlign w:val="bottom"/>
          </w:tcPr>
          <w:p w14:paraId="329B3359" w14:textId="39C6D0F5"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Neutral. The services were somewhat helpful but had minimal impact</w:t>
            </w:r>
          </w:p>
        </w:tc>
        <w:tc>
          <w:tcPr>
            <w:tcW w:w="573" w:type="dxa"/>
            <w:vAlign w:val="bottom"/>
          </w:tcPr>
          <w:p w14:paraId="1444263A" w14:textId="0700E8B0"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18</w:t>
            </w:r>
          </w:p>
        </w:tc>
        <w:tc>
          <w:tcPr>
            <w:tcW w:w="519" w:type="dxa"/>
          </w:tcPr>
          <w:p w14:paraId="2EB9B542" w14:textId="6D9BF635"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39.1</w:t>
            </w:r>
          </w:p>
        </w:tc>
      </w:tr>
      <w:tr w:rsidR="00AC47B7" w:rsidRPr="006D0146" w14:paraId="2DDB8E0C" w14:textId="256B6F4F" w:rsidTr="00F72169">
        <w:tc>
          <w:tcPr>
            <w:tcW w:w="0" w:type="auto"/>
            <w:vAlign w:val="bottom"/>
          </w:tcPr>
          <w:p w14:paraId="5495C953" w14:textId="44926576"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Yes, I was aware and actively used the services regularly</w:t>
            </w:r>
          </w:p>
        </w:tc>
        <w:tc>
          <w:tcPr>
            <w:tcW w:w="0" w:type="auto"/>
            <w:vAlign w:val="bottom"/>
          </w:tcPr>
          <w:p w14:paraId="11596745" w14:textId="3F4B47CB"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7</w:t>
            </w:r>
          </w:p>
        </w:tc>
        <w:tc>
          <w:tcPr>
            <w:tcW w:w="0" w:type="auto"/>
          </w:tcPr>
          <w:p w14:paraId="7AC74667" w14:textId="406CFB55"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15.2</w:t>
            </w:r>
          </w:p>
        </w:tc>
        <w:tc>
          <w:tcPr>
            <w:tcW w:w="0" w:type="auto"/>
            <w:vAlign w:val="bottom"/>
          </w:tcPr>
          <w:p w14:paraId="34ABDF7C" w14:textId="28525D05"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Strongly Agree. The services were extremely helpful and met my career needs</w:t>
            </w:r>
          </w:p>
        </w:tc>
        <w:tc>
          <w:tcPr>
            <w:tcW w:w="573" w:type="dxa"/>
            <w:vAlign w:val="bottom"/>
          </w:tcPr>
          <w:p w14:paraId="359930A4" w14:textId="48EB56C4"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11</w:t>
            </w:r>
          </w:p>
        </w:tc>
        <w:tc>
          <w:tcPr>
            <w:tcW w:w="519" w:type="dxa"/>
          </w:tcPr>
          <w:p w14:paraId="2599E45F" w14:textId="1B231ABE"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10.9</w:t>
            </w:r>
          </w:p>
        </w:tc>
      </w:tr>
      <w:tr w:rsidR="00AC47B7" w:rsidRPr="006D0146" w14:paraId="4B56919F" w14:textId="1BDACC9B" w:rsidTr="00F72169">
        <w:tc>
          <w:tcPr>
            <w:tcW w:w="0" w:type="auto"/>
            <w:vAlign w:val="bottom"/>
          </w:tcPr>
          <w:p w14:paraId="5AE51CE1" w14:textId="460E0E1D"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Yes, I was aware but never used the services</w:t>
            </w:r>
          </w:p>
        </w:tc>
        <w:tc>
          <w:tcPr>
            <w:tcW w:w="0" w:type="auto"/>
            <w:vAlign w:val="bottom"/>
          </w:tcPr>
          <w:p w14:paraId="2291B842" w14:textId="2440406F"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6</w:t>
            </w:r>
          </w:p>
        </w:tc>
        <w:tc>
          <w:tcPr>
            <w:tcW w:w="0" w:type="auto"/>
          </w:tcPr>
          <w:p w14:paraId="6DDD1A13" w14:textId="1230389F"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13.0</w:t>
            </w:r>
          </w:p>
        </w:tc>
        <w:tc>
          <w:tcPr>
            <w:tcW w:w="0" w:type="auto"/>
            <w:vAlign w:val="bottom"/>
          </w:tcPr>
          <w:p w14:paraId="3DBCB792" w14:textId="49E4E975"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Strongly Disagree. The services were not helpful at all and did not meet my expectations</w:t>
            </w:r>
          </w:p>
        </w:tc>
        <w:tc>
          <w:tcPr>
            <w:tcW w:w="573" w:type="dxa"/>
            <w:vAlign w:val="bottom"/>
          </w:tcPr>
          <w:p w14:paraId="00CE63C0" w14:textId="076C8B34" w:rsidR="00AC47B7" w:rsidRPr="006D0146" w:rsidRDefault="00AC47B7"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4</w:t>
            </w:r>
          </w:p>
        </w:tc>
        <w:tc>
          <w:tcPr>
            <w:tcW w:w="519" w:type="dxa"/>
          </w:tcPr>
          <w:p w14:paraId="33E823B6" w14:textId="46CC8F86" w:rsidR="00AC47B7" w:rsidRPr="006D0146" w:rsidRDefault="00675A03" w:rsidP="00B9242B">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8.7</w:t>
            </w:r>
          </w:p>
        </w:tc>
      </w:tr>
      <w:tr w:rsidR="00AC47B7" w:rsidRPr="006D0146" w14:paraId="0DA405CA" w14:textId="6BAEC8F1" w:rsidTr="00F72169">
        <w:tc>
          <w:tcPr>
            <w:tcW w:w="0" w:type="auto"/>
          </w:tcPr>
          <w:p w14:paraId="76110A00" w14:textId="50C20980" w:rsidR="00AC47B7" w:rsidRPr="006D0146" w:rsidRDefault="00AC47B7"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06B99BFD" w14:textId="3EF35AE7" w:rsidR="00AC47B7" w:rsidRPr="006D0146" w:rsidRDefault="00AC47B7"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2A36B1A3" w14:textId="6556A3B9" w:rsidR="00AC47B7" w:rsidRPr="006D0146" w:rsidRDefault="00AC47B7"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c>
          <w:tcPr>
            <w:tcW w:w="0" w:type="auto"/>
          </w:tcPr>
          <w:p w14:paraId="19A1E14D" w14:textId="563E2C4F" w:rsidR="00AC47B7" w:rsidRPr="006D0146" w:rsidRDefault="00AC47B7"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573" w:type="dxa"/>
          </w:tcPr>
          <w:p w14:paraId="724CF6C6" w14:textId="74CD86B4" w:rsidR="00AC47B7" w:rsidRPr="006D0146" w:rsidRDefault="00AC47B7"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519" w:type="dxa"/>
          </w:tcPr>
          <w:p w14:paraId="2B5FBEDC" w14:textId="05CBE50C" w:rsidR="00AC47B7" w:rsidRPr="006D0146" w:rsidRDefault="00675A03"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00000051" w14:textId="77777777" w:rsidR="00673C22" w:rsidRPr="006D0146" w:rsidRDefault="00673C22">
      <w:pPr>
        <w:jc w:val="both"/>
        <w:rPr>
          <w:rFonts w:ascii="Times New Roman" w:eastAsia="Times New Roman" w:hAnsi="Times New Roman" w:cs="Times New Roman"/>
          <w:b/>
          <w:sz w:val="24"/>
          <w:szCs w:val="24"/>
        </w:rPr>
      </w:pPr>
    </w:p>
    <w:p w14:paraId="3B543560" w14:textId="0371C0CB" w:rsidR="009B298E" w:rsidRPr="006D0146" w:rsidRDefault="00675A03" w:rsidP="00F72169">
      <w:pPr>
        <w:spacing w:line="480" w:lineRule="auto"/>
        <w:ind w:firstLine="720"/>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t xml:space="preserve">The results </w:t>
      </w:r>
      <w:r w:rsidR="00F54B60" w:rsidRPr="006D0146">
        <w:rPr>
          <w:rFonts w:ascii="Times New Roman" w:eastAsia="Times New Roman" w:hAnsi="Times New Roman" w:cs="Times New Roman"/>
          <w:bCs/>
          <w:sz w:val="24"/>
          <w:szCs w:val="24"/>
          <w:lang w:val="en-US"/>
        </w:rPr>
        <w:t xml:space="preserve">in Table 6 revealed </w:t>
      </w:r>
      <w:r w:rsidRPr="006D0146">
        <w:rPr>
          <w:rFonts w:ascii="Times New Roman" w:eastAsia="Times New Roman" w:hAnsi="Times New Roman" w:cs="Times New Roman"/>
          <w:bCs/>
          <w:sz w:val="24"/>
          <w:szCs w:val="24"/>
          <w:lang w:val="en-US"/>
        </w:rPr>
        <w:t xml:space="preserve">a low level of awareness and utilization of Career Development Services (CDS) among respondents. </w:t>
      </w:r>
      <w:r w:rsidR="00F54B60" w:rsidRPr="006D0146">
        <w:rPr>
          <w:rFonts w:ascii="Times New Roman" w:eastAsia="Times New Roman" w:hAnsi="Times New Roman" w:cs="Times New Roman"/>
          <w:bCs/>
          <w:sz w:val="24"/>
          <w:szCs w:val="24"/>
          <w:lang w:val="en-US"/>
        </w:rPr>
        <w:t xml:space="preserve">A significant percentage of the </w:t>
      </w:r>
      <w:r w:rsidRPr="006D0146">
        <w:rPr>
          <w:rFonts w:ascii="Times New Roman" w:eastAsia="Times New Roman" w:hAnsi="Times New Roman" w:cs="Times New Roman"/>
          <w:bCs/>
          <w:sz w:val="24"/>
          <w:szCs w:val="24"/>
          <w:lang w:val="en-US"/>
        </w:rPr>
        <w:t xml:space="preserve">participants (47.8%) </w:t>
      </w:r>
      <w:r w:rsidR="00F54B60" w:rsidRPr="006D0146">
        <w:rPr>
          <w:rFonts w:ascii="Times New Roman" w:eastAsia="Times New Roman" w:hAnsi="Times New Roman" w:cs="Times New Roman"/>
          <w:bCs/>
          <w:sz w:val="24"/>
          <w:szCs w:val="24"/>
          <w:lang w:val="en-US"/>
        </w:rPr>
        <w:t xml:space="preserve">reported lack of awareness of </w:t>
      </w:r>
      <w:r w:rsidRPr="006D0146">
        <w:rPr>
          <w:rFonts w:ascii="Times New Roman" w:eastAsia="Times New Roman" w:hAnsi="Times New Roman" w:cs="Times New Roman"/>
          <w:bCs/>
          <w:sz w:val="24"/>
          <w:szCs w:val="24"/>
          <w:lang w:val="en-US"/>
        </w:rPr>
        <w:t xml:space="preserve">such services in their universities, </w:t>
      </w:r>
      <w:r w:rsidR="00F54B60" w:rsidRPr="006D0146">
        <w:rPr>
          <w:rFonts w:ascii="Times New Roman" w:eastAsia="Times New Roman" w:hAnsi="Times New Roman" w:cs="Times New Roman"/>
          <w:bCs/>
          <w:sz w:val="24"/>
          <w:szCs w:val="24"/>
          <w:lang w:val="en-US"/>
        </w:rPr>
        <w:t>also portion of the participant (</w:t>
      </w:r>
      <w:r w:rsidRPr="006D0146">
        <w:rPr>
          <w:rFonts w:ascii="Times New Roman" w:eastAsia="Times New Roman" w:hAnsi="Times New Roman" w:cs="Times New Roman"/>
          <w:bCs/>
          <w:sz w:val="24"/>
          <w:szCs w:val="24"/>
          <w:lang w:val="en-US"/>
        </w:rPr>
        <w:t>10.9%</w:t>
      </w:r>
      <w:r w:rsidR="00F54B60"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 xml:space="preserve"> were unsure</w:t>
      </w:r>
      <w:r w:rsidR="00F54B60" w:rsidRPr="006D0146">
        <w:rPr>
          <w:rFonts w:ascii="Times New Roman" w:eastAsia="Times New Roman" w:hAnsi="Times New Roman" w:cs="Times New Roman"/>
          <w:bCs/>
          <w:sz w:val="24"/>
          <w:szCs w:val="24"/>
          <w:lang w:val="en-US"/>
        </w:rPr>
        <w:t xml:space="preserve"> of their awareness of such service</w:t>
      </w:r>
      <w:r w:rsidRPr="006D0146">
        <w:rPr>
          <w:rFonts w:ascii="Times New Roman" w:eastAsia="Times New Roman" w:hAnsi="Times New Roman" w:cs="Times New Roman"/>
          <w:bCs/>
          <w:sz w:val="24"/>
          <w:szCs w:val="24"/>
          <w:lang w:val="en-US"/>
        </w:rPr>
        <w:t xml:space="preserve">. Only </w:t>
      </w:r>
      <w:r w:rsidR="00F54B60" w:rsidRPr="006D0146">
        <w:rPr>
          <w:rFonts w:ascii="Times New Roman" w:eastAsia="Times New Roman" w:hAnsi="Times New Roman" w:cs="Times New Roman"/>
          <w:bCs/>
          <w:sz w:val="24"/>
          <w:szCs w:val="24"/>
          <w:lang w:val="en-US"/>
        </w:rPr>
        <w:t>a small fraction of the participant (</w:t>
      </w:r>
      <w:r w:rsidRPr="006D0146">
        <w:rPr>
          <w:rFonts w:ascii="Times New Roman" w:eastAsia="Times New Roman" w:hAnsi="Times New Roman" w:cs="Times New Roman"/>
          <w:bCs/>
          <w:sz w:val="24"/>
          <w:szCs w:val="24"/>
          <w:lang w:val="en-US"/>
        </w:rPr>
        <w:t>15.2%</w:t>
      </w:r>
      <w:r w:rsidR="00F54B60"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 xml:space="preserve"> reported actively using CDS, and </w:t>
      </w:r>
      <w:r w:rsidR="00F54B60"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13%</w:t>
      </w:r>
      <w:r w:rsidR="00F54B60"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 xml:space="preserve"> </w:t>
      </w:r>
      <w:r w:rsidR="00F54B60" w:rsidRPr="006D0146">
        <w:rPr>
          <w:rFonts w:ascii="Times New Roman" w:eastAsia="Times New Roman" w:hAnsi="Times New Roman" w:cs="Times New Roman"/>
          <w:bCs/>
          <w:sz w:val="24"/>
          <w:szCs w:val="24"/>
          <w:lang w:val="en-US"/>
        </w:rPr>
        <w:t xml:space="preserve">reported they are </w:t>
      </w:r>
      <w:r w:rsidRPr="006D0146">
        <w:rPr>
          <w:rFonts w:ascii="Times New Roman" w:eastAsia="Times New Roman" w:hAnsi="Times New Roman" w:cs="Times New Roman"/>
          <w:bCs/>
          <w:sz w:val="24"/>
          <w:szCs w:val="24"/>
          <w:lang w:val="en-US"/>
        </w:rPr>
        <w:t xml:space="preserve">aware but never engaged with </w:t>
      </w:r>
      <w:r w:rsidR="00F54B60" w:rsidRPr="006D0146">
        <w:rPr>
          <w:rFonts w:ascii="Times New Roman" w:eastAsia="Times New Roman" w:hAnsi="Times New Roman" w:cs="Times New Roman"/>
          <w:bCs/>
          <w:sz w:val="24"/>
          <w:szCs w:val="24"/>
          <w:lang w:val="en-US"/>
        </w:rPr>
        <w:t>the service</w:t>
      </w:r>
      <w:r w:rsidRPr="006D0146">
        <w:rPr>
          <w:rFonts w:ascii="Times New Roman" w:eastAsia="Times New Roman" w:hAnsi="Times New Roman" w:cs="Times New Roman"/>
          <w:bCs/>
          <w:sz w:val="24"/>
          <w:szCs w:val="24"/>
          <w:lang w:val="en-US"/>
        </w:rPr>
        <w:t>.</w:t>
      </w:r>
    </w:p>
    <w:p w14:paraId="25186D71" w14:textId="4BDC3F64" w:rsidR="00DB620F" w:rsidRPr="006D0146" w:rsidRDefault="00675A03" w:rsidP="00746677">
      <w:pPr>
        <w:spacing w:line="480" w:lineRule="auto"/>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t>Among those who had used or were familiar with CDS, perceptions of helpfulness were mixed. While 1</w:t>
      </w:r>
      <w:r w:rsidR="00DB620F" w:rsidRPr="006D0146">
        <w:rPr>
          <w:rFonts w:ascii="Times New Roman" w:eastAsia="Times New Roman" w:hAnsi="Times New Roman" w:cs="Times New Roman"/>
          <w:bCs/>
          <w:sz w:val="24"/>
          <w:szCs w:val="24"/>
          <w:lang w:val="en-US"/>
        </w:rPr>
        <w:t>0</w:t>
      </w:r>
      <w:r w:rsidRPr="006D0146">
        <w:rPr>
          <w:rFonts w:ascii="Times New Roman" w:eastAsia="Times New Roman" w:hAnsi="Times New Roman" w:cs="Times New Roman"/>
          <w:bCs/>
          <w:sz w:val="24"/>
          <w:szCs w:val="24"/>
          <w:lang w:val="en-US"/>
        </w:rPr>
        <w:t>.</w:t>
      </w:r>
      <w:r w:rsidR="00DB620F" w:rsidRPr="006D0146">
        <w:rPr>
          <w:rFonts w:ascii="Times New Roman" w:eastAsia="Times New Roman" w:hAnsi="Times New Roman" w:cs="Times New Roman"/>
          <w:bCs/>
          <w:sz w:val="24"/>
          <w:szCs w:val="24"/>
          <w:lang w:val="en-US"/>
        </w:rPr>
        <w:t>9</w:t>
      </w:r>
      <w:r w:rsidRPr="006D0146">
        <w:rPr>
          <w:rFonts w:ascii="Times New Roman" w:eastAsia="Times New Roman" w:hAnsi="Times New Roman" w:cs="Times New Roman"/>
          <w:bCs/>
          <w:sz w:val="24"/>
          <w:szCs w:val="24"/>
          <w:lang w:val="en-US"/>
        </w:rPr>
        <w:t>% (1</w:t>
      </w:r>
      <w:r w:rsidR="009B298E" w:rsidRPr="006D0146">
        <w:rPr>
          <w:rFonts w:ascii="Times New Roman" w:eastAsia="Times New Roman" w:hAnsi="Times New Roman" w:cs="Times New Roman"/>
          <w:bCs/>
          <w:sz w:val="24"/>
          <w:szCs w:val="24"/>
          <w:lang w:val="en-US"/>
        </w:rPr>
        <w:t>1</w:t>
      </w:r>
      <w:r w:rsidRPr="006D0146">
        <w:rPr>
          <w:rFonts w:ascii="Times New Roman" w:eastAsia="Times New Roman" w:hAnsi="Times New Roman" w:cs="Times New Roman"/>
          <w:bCs/>
          <w:sz w:val="24"/>
          <w:szCs w:val="24"/>
          <w:lang w:val="en-US"/>
        </w:rPr>
        <w:t xml:space="preserve"> respondents) rated the services as </w:t>
      </w:r>
      <w:r w:rsidRPr="006D0146">
        <w:rPr>
          <w:rFonts w:ascii="Times New Roman" w:eastAsia="Times New Roman" w:hAnsi="Times New Roman" w:cs="Times New Roman"/>
          <w:bCs/>
          <w:i/>
          <w:iCs/>
          <w:sz w:val="24"/>
          <w:szCs w:val="24"/>
          <w:lang w:val="en-US"/>
        </w:rPr>
        <w:t>helpful or extremely helpful</w:t>
      </w:r>
      <w:r w:rsidRPr="006D0146">
        <w:rPr>
          <w:rFonts w:ascii="Times New Roman" w:eastAsia="Times New Roman" w:hAnsi="Times New Roman" w:cs="Times New Roman"/>
          <w:bCs/>
          <w:sz w:val="24"/>
          <w:szCs w:val="24"/>
          <w:lang w:val="en-US"/>
        </w:rPr>
        <w:t xml:space="preserve">, </w:t>
      </w:r>
      <w:r w:rsidR="00DB620F" w:rsidRPr="006D0146">
        <w:rPr>
          <w:rFonts w:ascii="Times New Roman" w:eastAsia="Times New Roman" w:hAnsi="Times New Roman" w:cs="Times New Roman"/>
          <w:bCs/>
          <w:sz w:val="24"/>
          <w:szCs w:val="24"/>
          <w:lang w:val="en-US"/>
        </w:rPr>
        <w:t xml:space="preserve">However, </w:t>
      </w:r>
      <w:r w:rsidRPr="006D0146">
        <w:rPr>
          <w:rFonts w:ascii="Times New Roman" w:eastAsia="Times New Roman" w:hAnsi="Times New Roman" w:cs="Times New Roman"/>
          <w:bCs/>
          <w:sz w:val="24"/>
          <w:szCs w:val="24"/>
          <w:lang w:val="en-US"/>
        </w:rPr>
        <w:t xml:space="preserve">a </w:t>
      </w:r>
      <w:r w:rsidR="00DB620F" w:rsidRPr="006D0146">
        <w:rPr>
          <w:rFonts w:ascii="Times New Roman" w:eastAsia="Times New Roman" w:hAnsi="Times New Roman" w:cs="Times New Roman"/>
          <w:bCs/>
          <w:sz w:val="24"/>
          <w:szCs w:val="24"/>
          <w:lang w:val="en-US"/>
        </w:rPr>
        <w:t>chunk portion of the respondents</w:t>
      </w:r>
      <w:r w:rsidRPr="006D0146">
        <w:rPr>
          <w:rFonts w:ascii="Times New Roman" w:eastAsia="Times New Roman" w:hAnsi="Times New Roman" w:cs="Times New Roman"/>
          <w:bCs/>
          <w:sz w:val="24"/>
          <w:szCs w:val="24"/>
          <w:lang w:val="en-US"/>
        </w:rPr>
        <w:t xml:space="preserve"> </w:t>
      </w:r>
      <w:r w:rsidR="00DB620F"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39.1</w:t>
      </w:r>
      <w:proofErr w:type="gramStart"/>
      <w:r w:rsidRPr="006D0146">
        <w:rPr>
          <w:rFonts w:ascii="Times New Roman" w:eastAsia="Times New Roman" w:hAnsi="Times New Roman" w:cs="Times New Roman"/>
          <w:bCs/>
          <w:sz w:val="24"/>
          <w:szCs w:val="24"/>
          <w:lang w:val="en-US"/>
        </w:rPr>
        <w:t>%</w:t>
      </w:r>
      <w:r w:rsidR="00DB620F"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w:t>
      </w:r>
      <w:proofErr w:type="gramEnd"/>
      <w:r w:rsidRPr="006D0146">
        <w:rPr>
          <w:rFonts w:ascii="Times New Roman" w:eastAsia="Times New Roman" w:hAnsi="Times New Roman" w:cs="Times New Roman"/>
          <w:bCs/>
          <w:sz w:val="24"/>
          <w:szCs w:val="24"/>
          <w:lang w:val="en-US"/>
        </w:rPr>
        <w:t xml:space="preserve"> </w:t>
      </w:r>
      <w:r w:rsidR="00DB620F" w:rsidRPr="006D0146">
        <w:rPr>
          <w:rFonts w:ascii="Times New Roman" w:eastAsia="Times New Roman" w:hAnsi="Times New Roman" w:cs="Times New Roman"/>
          <w:bCs/>
          <w:sz w:val="24"/>
          <w:szCs w:val="24"/>
          <w:lang w:val="en-US"/>
        </w:rPr>
        <w:t xml:space="preserve">were </w:t>
      </w:r>
      <w:r w:rsidRPr="006D0146">
        <w:rPr>
          <w:rFonts w:ascii="Times New Roman" w:eastAsia="Times New Roman" w:hAnsi="Times New Roman" w:cs="Times New Roman"/>
          <w:bCs/>
          <w:i/>
          <w:iCs/>
          <w:sz w:val="24"/>
          <w:szCs w:val="24"/>
          <w:lang w:val="en-US"/>
        </w:rPr>
        <w:t>neutral</w:t>
      </w:r>
      <w:r w:rsidRPr="006D0146">
        <w:rPr>
          <w:rFonts w:ascii="Times New Roman" w:eastAsia="Times New Roman" w:hAnsi="Times New Roman" w:cs="Times New Roman"/>
          <w:bCs/>
          <w:sz w:val="24"/>
          <w:szCs w:val="24"/>
          <w:lang w:val="en-US"/>
        </w:rPr>
        <w:t xml:space="preserve">, </w:t>
      </w:r>
      <w:r w:rsidR="00DB620F" w:rsidRPr="006D0146">
        <w:rPr>
          <w:rFonts w:ascii="Times New Roman" w:eastAsia="Times New Roman" w:hAnsi="Times New Roman" w:cs="Times New Roman"/>
          <w:bCs/>
          <w:sz w:val="24"/>
          <w:szCs w:val="24"/>
          <w:lang w:val="en-US"/>
        </w:rPr>
        <w:t xml:space="preserve">this however could be </w:t>
      </w:r>
      <w:r w:rsidRPr="006D0146">
        <w:rPr>
          <w:rFonts w:ascii="Times New Roman" w:eastAsia="Times New Roman" w:hAnsi="Times New Roman" w:cs="Times New Roman"/>
          <w:bCs/>
          <w:sz w:val="24"/>
          <w:szCs w:val="24"/>
          <w:lang w:val="en-US"/>
        </w:rPr>
        <w:t xml:space="preserve">implying limited or </w:t>
      </w:r>
      <w:r w:rsidR="00DB620F" w:rsidRPr="006D0146">
        <w:rPr>
          <w:rFonts w:ascii="Times New Roman" w:eastAsia="Times New Roman" w:hAnsi="Times New Roman" w:cs="Times New Roman"/>
          <w:bCs/>
          <w:sz w:val="24"/>
          <w:szCs w:val="24"/>
          <w:lang w:val="en-US"/>
        </w:rPr>
        <w:t xml:space="preserve">below average </w:t>
      </w:r>
      <w:r w:rsidRPr="006D0146">
        <w:rPr>
          <w:rFonts w:ascii="Times New Roman" w:eastAsia="Times New Roman" w:hAnsi="Times New Roman" w:cs="Times New Roman"/>
          <w:bCs/>
          <w:sz w:val="24"/>
          <w:szCs w:val="24"/>
          <w:lang w:val="en-US"/>
        </w:rPr>
        <w:t xml:space="preserve">impact. </w:t>
      </w:r>
      <w:r w:rsidR="00DB620F" w:rsidRPr="006D0146">
        <w:rPr>
          <w:rFonts w:ascii="Times New Roman" w:eastAsia="Times New Roman" w:hAnsi="Times New Roman" w:cs="Times New Roman"/>
          <w:bCs/>
          <w:sz w:val="24"/>
          <w:szCs w:val="24"/>
          <w:lang w:val="en-US"/>
        </w:rPr>
        <w:t>Furthermore</w:t>
      </w:r>
      <w:r w:rsidRPr="006D0146">
        <w:rPr>
          <w:rFonts w:ascii="Times New Roman" w:eastAsia="Times New Roman" w:hAnsi="Times New Roman" w:cs="Times New Roman"/>
          <w:bCs/>
          <w:sz w:val="24"/>
          <w:szCs w:val="24"/>
          <w:lang w:val="en-US"/>
        </w:rPr>
        <w:t>,</w:t>
      </w:r>
      <w:r w:rsidR="00DB620F" w:rsidRPr="006D0146">
        <w:rPr>
          <w:rFonts w:ascii="Times New Roman" w:eastAsia="Times New Roman" w:hAnsi="Times New Roman" w:cs="Times New Roman"/>
          <w:bCs/>
          <w:sz w:val="24"/>
          <w:szCs w:val="24"/>
          <w:lang w:val="en-US"/>
        </w:rPr>
        <w:t xml:space="preserve"> small fraction of the respondents</w:t>
      </w:r>
      <w:r w:rsidRPr="006D0146">
        <w:rPr>
          <w:rFonts w:ascii="Times New Roman" w:eastAsia="Times New Roman" w:hAnsi="Times New Roman" w:cs="Times New Roman"/>
          <w:bCs/>
          <w:sz w:val="24"/>
          <w:szCs w:val="24"/>
          <w:lang w:val="en-US"/>
        </w:rPr>
        <w:t xml:space="preserve"> </w:t>
      </w:r>
      <w:r w:rsidR="00DB620F"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19.6%</w:t>
      </w:r>
      <w:r w:rsidR="00DB620F" w:rsidRPr="006D0146">
        <w:rPr>
          <w:rFonts w:ascii="Times New Roman" w:eastAsia="Times New Roman" w:hAnsi="Times New Roman" w:cs="Times New Roman"/>
          <w:bCs/>
          <w:sz w:val="24"/>
          <w:szCs w:val="24"/>
          <w:lang w:val="en-US"/>
        </w:rPr>
        <w:t xml:space="preserve">, </w:t>
      </w:r>
      <w:r w:rsidRPr="006D0146">
        <w:rPr>
          <w:rFonts w:ascii="Times New Roman" w:eastAsia="Times New Roman" w:hAnsi="Times New Roman" w:cs="Times New Roman"/>
          <w:bCs/>
          <w:sz w:val="24"/>
          <w:szCs w:val="24"/>
          <w:lang w:val="en-US"/>
        </w:rPr>
        <w:t xml:space="preserve">9 respondents) </w:t>
      </w:r>
      <w:r w:rsidR="00DB620F" w:rsidRPr="006D0146">
        <w:rPr>
          <w:rFonts w:ascii="Times New Roman" w:eastAsia="Times New Roman" w:hAnsi="Times New Roman" w:cs="Times New Roman"/>
          <w:bCs/>
          <w:sz w:val="24"/>
          <w:szCs w:val="24"/>
          <w:lang w:val="en-US"/>
        </w:rPr>
        <w:t xml:space="preserve">reported </w:t>
      </w:r>
      <w:proofErr w:type="gramStart"/>
      <w:r w:rsidR="00DB620F" w:rsidRPr="006D0146">
        <w:rPr>
          <w:rFonts w:ascii="Times New Roman" w:eastAsia="Times New Roman" w:hAnsi="Times New Roman" w:cs="Times New Roman"/>
          <w:bCs/>
          <w:sz w:val="24"/>
          <w:szCs w:val="24"/>
          <w:lang w:val="en-US"/>
        </w:rPr>
        <w:t xml:space="preserve">a </w:t>
      </w:r>
      <w:r w:rsidRPr="006D0146">
        <w:rPr>
          <w:rFonts w:ascii="Times New Roman" w:eastAsia="Times New Roman" w:hAnsi="Times New Roman" w:cs="Times New Roman"/>
          <w:bCs/>
          <w:sz w:val="24"/>
          <w:szCs w:val="24"/>
          <w:lang w:val="en-US"/>
        </w:rPr>
        <w:t>dissatisfaction</w:t>
      </w:r>
      <w:proofErr w:type="gramEnd"/>
      <w:r w:rsidR="00DB620F" w:rsidRPr="006D0146">
        <w:rPr>
          <w:rFonts w:ascii="Times New Roman" w:eastAsia="Times New Roman" w:hAnsi="Times New Roman" w:cs="Times New Roman"/>
          <w:bCs/>
          <w:sz w:val="24"/>
          <w:szCs w:val="24"/>
          <w:lang w:val="en-US"/>
        </w:rPr>
        <w:t xml:space="preserve"> </w:t>
      </w:r>
      <w:proofErr w:type="gramStart"/>
      <w:r w:rsidR="00DB620F" w:rsidRPr="006D0146">
        <w:rPr>
          <w:rFonts w:ascii="Times New Roman" w:eastAsia="Times New Roman" w:hAnsi="Times New Roman" w:cs="Times New Roman"/>
          <w:bCs/>
          <w:sz w:val="24"/>
          <w:szCs w:val="24"/>
          <w:lang w:val="en-US"/>
        </w:rPr>
        <w:t>in</w:t>
      </w:r>
      <w:proofErr w:type="gramEnd"/>
      <w:r w:rsidR="00DB620F" w:rsidRPr="006D0146">
        <w:rPr>
          <w:rFonts w:ascii="Times New Roman" w:eastAsia="Times New Roman" w:hAnsi="Times New Roman" w:cs="Times New Roman"/>
          <w:bCs/>
          <w:sz w:val="24"/>
          <w:szCs w:val="24"/>
          <w:lang w:val="en-US"/>
        </w:rPr>
        <w:t xml:space="preserve"> such service</w:t>
      </w:r>
      <w:r w:rsidRPr="006D0146">
        <w:rPr>
          <w:rFonts w:ascii="Times New Roman" w:eastAsia="Times New Roman" w:hAnsi="Times New Roman" w:cs="Times New Roman"/>
          <w:bCs/>
          <w:sz w:val="24"/>
          <w:szCs w:val="24"/>
          <w:lang w:val="en-US"/>
        </w:rPr>
        <w:t xml:space="preserve">, </w:t>
      </w:r>
      <w:r w:rsidR="00DB620F" w:rsidRPr="006D0146">
        <w:rPr>
          <w:rFonts w:ascii="Times New Roman" w:eastAsia="Times New Roman" w:hAnsi="Times New Roman" w:cs="Times New Roman"/>
          <w:bCs/>
          <w:sz w:val="24"/>
          <w:szCs w:val="24"/>
          <w:lang w:val="en-US"/>
        </w:rPr>
        <w:t xml:space="preserve">indicating </w:t>
      </w:r>
      <w:r w:rsidRPr="006D0146">
        <w:rPr>
          <w:rFonts w:ascii="Times New Roman" w:eastAsia="Times New Roman" w:hAnsi="Times New Roman" w:cs="Times New Roman"/>
          <w:bCs/>
          <w:sz w:val="24"/>
          <w:szCs w:val="24"/>
          <w:lang w:val="en-US"/>
        </w:rPr>
        <w:t xml:space="preserve">the services as </w:t>
      </w:r>
      <w:r w:rsidRPr="006D0146">
        <w:rPr>
          <w:rFonts w:ascii="Times New Roman" w:eastAsia="Times New Roman" w:hAnsi="Times New Roman" w:cs="Times New Roman"/>
          <w:bCs/>
          <w:i/>
          <w:iCs/>
          <w:sz w:val="24"/>
          <w:szCs w:val="24"/>
          <w:lang w:val="en-US"/>
        </w:rPr>
        <w:t>not helpful</w:t>
      </w:r>
      <w:r w:rsidRPr="006D0146">
        <w:rPr>
          <w:rFonts w:ascii="Times New Roman" w:eastAsia="Times New Roman" w:hAnsi="Times New Roman" w:cs="Times New Roman"/>
          <w:bCs/>
          <w:sz w:val="24"/>
          <w:szCs w:val="24"/>
          <w:lang w:val="en-US"/>
        </w:rPr>
        <w:t>.</w:t>
      </w:r>
    </w:p>
    <w:p w14:paraId="2F22246D" w14:textId="3829065D" w:rsidR="00DB620F" w:rsidRPr="006D0146" w:rsidRDefault="00DB620F" w:rsidP="00F72169">
      <w:pPr>
        <w:spacing w:line="480" w:lineRule="auto"/>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lastRenderedPageBreak/>
        <w:t>Here is mixed feedback</w:t>
      </w:r>
      <w:r w:rsidR="00675A03" w:rsidRPr="006D0146">
        <w:rPr>
          <w:rFonts w:ascii="Times New Roman" w:eastAsia="Times New Roman" w:hAnsi="Times New Roman" w:cs="Times New Roman"/>
          <w:bCs/>
          <w:sz w:val="24"/>
          <w:szCs w:val="24"/>
          <w:lang w:val="en-US"/>
        </w:rPr>
        <w:t xml:space="preserve"> </w:t>
      </w:r>
      <w:r w:rsidRPr="006D0146">
        <w:rPr>
          <w:rFonts w:ascii="Times New Roman" w:eastAsia="Times New Roman" w:hAnsi="Times New Roman" w:cs="Times New Roman"/>
          <w:bCs/>
          <w:sz w:val="24"/>
          <w:szCs w:val="24"/>
          <w:lang w:val="en-US"/>
        </w:rPr>
        <w:t xml:space="preserve">which shows </w:t>
      </w:r>
      <w:r w:rsidR="00675A03" w:rsidRPr="006D0146">
        <w:rPr>
          <w:rFonts w:ascii="Times New Roman" w:eastAsia="Times New Roman" w:hAnsi="Times New Roman" w:cs="Times New Roman"/>
          <w:bCs/>
          <w:sz w:val="24"/>
          <w:szCs w:val="24"/>
          <w:lang w:val="en-US"/>
        </w:rPr>
        <w:t xml:space="preserve">that career services </w:t>
      </w:r>
      <w:r w:rsidRPr="006D0146">
        <w:rPr>
          <w:rFonts w:ascii="Times New Roman" w:eastAsia="Times New Roman" w:hAnsi="Times New Roman" w:cs="Times New Roman"/>
          <w:bCs/>
          <w:sz w:val="24"/>
          <w:szCs w:val="24"/>
          <w:lang w:val="en-US"/>
        </w:rPr>
        <w:t xml:space="preserve">may </w:t>
      </w:r>
      <w:r w:rsidR="00675A03" w:rsidRPr="006D0146">
        <w:rPr>
          <w:rFonts w:ascii="Times New Roman" w:eastAsia="Times New Roman" w:hAnsi="Times New Roman" w:cs="Times New Roman"/>
          <w:bCs/>
          <w:sz w:val="24"/>
          <w:szCs w:val="24"/>
          <w:lang w:val="en-US"/>
        </w:rPr>
        <w:t xml:space="preserve">exist, </w:t>
      </w:r>
      <w:r w:rsidRPr="006D0146">
        <w:rPr>
          <w:rFonts w:ascii="Times New Roman" w:eastAsia="Times New Roman" w:hAnsi="Times New Roman" w:cs="Times New Roman"/>
          <w:bCs/>
          <w:sz w:val="24"/>
          <w:szCs w:val="24"/>
          <w:lang w:val="en-US"/>
        </w:rPr>
        <w:t xml:space="preserve">yet, </w:t>
      </w:r>
      <w:r w:rsidR="00675A03" w:rsidRPr="006D0146">
        <w:rPr>
          <w:rFonts w:ascii="Times New Roman" w:eastAsia="Times New Roman" w:hAnsi="Times New Roman" w:cs="Times New Roman"/>
          <w:bCs/>
          <w:sz w:val="24"/>
          <w:szCs w:val="24"/>
          <w:lang w:val="en-US"/>
        </w:rPr>
        <w:t>not fully effective in addressing students’ needs or preparing them for the labor market. The high neutrality rate suggests that activities may be occasional, poorly structured, or lacking in practical outcomes.</w:t>
      </w:r>
    </w:p>
    <w:p w14:paraId="00000052" w14:textId="0B899515" w:rsidR="00673C22" w:rsidRPr="006D0146" w:rsidRDefault="00DB620F">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7.</w:t>
      </w:r>
    </w:p>
    <w:tbl>
      <w:tblPr>
        <w:tblStyle w:val="TableGridLight"/>
        <w:tblW w:w="0" w:type="auto"/>
        <w:tblLook w:val="04A0" w:firstRow="1" w:lastRow="0" w:firstColumn="1" w:lastColumn="0" w:noHBand="0" w:noVBand="1"/>
      </w:tblPr>
      <w:tblGrid>
        <w:gridCol w:w="6360"/>
        <w:gridCol w:w="1310"/>
        <w:gridCol w:w="1349"/>
      </w:tblGrid>
      <w:tr w:rsidR="00675A03" w:rsidRPr="006D0146" w14:paraId="39B471B2" w14:textId="4D6241A6" w:rsidTr="00E0794A">
        <w:tc>
          <w:tcPr>
            <w:tcW w:w="0" w:type="auto"/>
          </w:tcPr>
          <w:p w14:paraId="0AD1AB2E" w14:textId="207E1D62" w:rsidR="00675A03" w:rsidRPr="006D0146" w:rsidRDefault="00BE2026" w:rsidP="00900E29">
            <w:pPr>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Importance of Structured Career Development Services (CDS) in West Africa (Rating 1-5)</w:t>
            </w:r>
          </w:p>
        </w:tc>
        <w:tc>
          <w:tcPr>
            <w:tcW w:w="0" w:type="auto"/>
          </w:tcPr>
          <w:p w14:paraId="28A0BE62" w14:textId="77777777" w:rsidR="00675A03" w:rsidRPr="006D0146" w:rsidRDefault="00675A03"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4D7D50A0" w14:textId="2151256A" w:rsidR="00675A03" w:rsidRPr="006D0146" w:rsidRDefault="002B7C40"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Percentage</w:t>
            </w:r>
          </w:p>
        </w:tc>
      </w:tr>
      <w:tr w:rsidR="00675A03" w:rsidRPr="006D0146" w14:paraId="6F8EF04E" w14:textId="5B8AE35D" w:rsidTr="00E0794A">
        <w:tc>
          <w:tcPr>
            <w:tcW w:w="0" w:type="auto"/>
          </w:tcPr>
          <w:p w14:paraId="5A7A8710" w14:textId="5E95F620" w:rsidR="00675A03" w:rsidRPr="006D0146" w:rsidRDefault="00675A03" w:rsidP="00C11CA5">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 – Not Important</w:t>
            </w:r>
          </w:p>
        </w:tc>
        <w:tc>
          <w:tcPr>
            <w:tcW w:w="0" w:type="auto"/>
          </w:tcPr>
          <w:p w14:paraId="299C6301" w14:textId="67B3769C" w:rsidR="00675A03" w:rsidRPr="006D0146" w:rsidRDefault="00675A03" w:rsidP="00C11CA5">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10</w:t>
            </w:r>
          </w:p>
        </w:tc>
        <w:tc>
          <w:tcPr>
            <w:tcW w:w="0" w:type="auto"/>
          </w:tcPr>
          <w:p w14:paraId="7A414D6F" w14:textId="6DA812D5" w:rsidR="00675A03" w:rsidRPr="006D0146" w:rsidRDefault="002B7C40" w:rsidP="00C11CA5">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21.7</w:t>
            </w:r>
          </w:p>
        </w:tc>
      </w:tr>
      <w:tr w:rsidR="00675A03" w:rsidRPr="006D0146" w14:paraId="358D9CB4" w14:textId="364495AF" w:rsidTr="00E0794A">
        <w:tc>
          <w:tcPr>
            <w:tcW w:w="0" w:type="auto"/>
          </w:tcPr>
          <w:p w14:paraId="59A5E376" w14:textId="160011DA" w:rsidR="00675A03" w:rsidRPr="006D0146" w:rsidRDefault="00675A03" w:rsidP="00C11CA5">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 – Slightly Important</w:t>
            </w:r>
          </w:p>
        </w:tc>
        <w:tc>
          <w:tcPr>
            <w:tcW w:w="0" w:type="auto"/>
          </w:tcPr>
          <w:p w14:paraId="4C13FAE9" w14:textId="4D3B7C21" w:rsidR="00675A03" w:rsidRPr="006D0146" w:rsidRDefault="00675A03" w:rsidP="00C11CA5">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w:t>
            </w:r>
          </w:p>
        </w:tc>
        <w:tc>
          <w:tcPr>
            <w:tcW w:w="0" w:type="auto"/>
          </w:tcPr>
          <w:p w14:paraId="002F25E2" w14:textId="1865FE94" w:rsidR="00675A03" w:rsidRPr="006D0146" w:rsidRDefault="002B7C40" w:rsidP="00C11CA5">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4.3</w:t>
            </w:r>
          </w:p>
        </w:tc>
      </w:tr>
      <w:tr w:rsidR="00675A03" w:rsidRPr="006D0146" w14:paraId="69740CD9" w14:textId="2BCCF145" w:rsidTr="00E0794A">
        <w:tc>
          <w:tcPr>
            <w:tcW w:w="0" w:type="auto"/>
          </w:tcPr>
          <w:p w14:paraId="14C179FD" w14:textId="212CA55B" w:rsidR="00675A03" w:rsidRPr="006D0146" w:rsidRDefault="00675A03" w:rsidP="00C11CA5">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3 – Moderately Important</w:t>
            </w:r>
          </w:p>
        </w:tc>
        <w:tc>
          <w:tcPr>
            <w:tcW w:w="0" w:type="auto"/>
          </w:tcPr>
          <w:p w14:paraId="5D719528" w14:textId="297295C1" w:rsidR="00675A03" w:rsidRPr="006D0146" w:rsidRDefault="00675A03" w:rsidP="00C11CA5">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4</w:t>
            </w:r>
          </w:p>
        </w:tc>
        <w:tc>
          <w:tcPr>
            <w:tcW w:w="0" w:type="auto"/>
          </w:tcPr>
          <w:p w14:paraId="7050B750" w14:textId="418147BF" w:rsidR="00675A03" w:rsidRPr="006D0146" w:rsidRDefault="002B7C40" w:rsidP="00C11CA5">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8.7</w:t>
            </w:r>
          </w:p>
        </w:tc>
      </w:tr>
      <w:tr w:rsidR="00675A03" w:rsidRPr="006D0146" w14:paraId="5711C72C" w14:textId="639558B8" w:rsidTr="00E0794A">
        <w:tc>
          <w:tcPr>
            <w:tcW w:w="0" w:type="auto"/>
          </w:tcPr>
          <w:p w14:paraId="241DE190" w14:textId="3A6A08B4" w:rsidR="00675A03" w:rsidRPr="006D0146" w:rsidRDefault="00675A03" w:rsidP="00C11CA5">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4 – Important</w:t>
            </w:r>
          </w:p>
        </w:tc>
        <w:tc>
          <w:tcPr>
            <w:tcW w:w="0" w:type="auto"/>
          </w:tcPr>
          <w:p w14:paraId="2963070A" w14:textId="795D7E47" w:rsidR="00675A03" w:rsidRPr="006D0146" w:rsidRDefault="00675A03" w:rsidP="00C11CA5">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5</w:t>
            </w:r>
          </w:p>
        </w:tc>
        <w:tc>
          <w:tcPr>
            <w:tcW w:w="0" w:type="auto"/>
          </w:tcPr>
          <w:p w14:paraId="737970F8" w14:textId="42245804" w:rsidR="00675A03" w:rsidRPr="006D0146" w:rsidRDefault="002B7C40" w:rsidP="00C11CA5">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10.9</w:t>
            </w:r>
          </w:p>
        </w:tc>
      </w:tr>
      <w:tr w:rsidR="00675A03" w:rsidRPr="006D0146" w14:paraId="7631BAAE" w14:textId="14EFCA0A" w:rsidTr="00E0794A">
        <w:tc>
          <w:tcPr>
            <w:tcW w:w="0" w:type="auto"/>
          </w:tcPr>
          <w:p w14:paraId="6012DA32" w14:textId="542CC138" w:rsidR="00675A03" w:rsidRPr="006D0146" w:rsidRDefault="00675A03" w:rsidP="00C11CA5">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5 – Very Important</w:t>
            </w:r>
          </w:p>
        </w:tc>
        <w:tc>
          <w:tcPr>
            <w:tcW w:w="0" w:type="auto"/>
          </w:tcPr>
          <w:p w14:paraId="4E4989A1" w14:textId="450D888B" w:rsidR="00675A03" w:rsidRPr="006D0146" w:rsidRDefault="00675A03" w:rsidP="00C11CA5">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25</w:t>
            </w:r>
          </w:p>
        </w:tc>
        <w:tc>
          <w:tcPr>
            <w:tcW w:w="0" w:type="auto"/>
          </w:tcPr>
          <w:p w14:paraId="4E26A37F" w14:textId="6108B90F" w:rsidR="00675A03" w:rsidRPr="006D0146" w:rsidRDefault="002B7C40" w:rsidP="00C11CA5">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54.3</w:t>
            </w:r>
          </w:p>
        </w:tc>
      </w:tr>
      <w:tr w:rsidR="00675A03" w:rsidRPr="006D0146" w14:paraId="24B795C3" w14:textId="3B5B0C04" w:rsidTr="00E0794A">
        <w:tc>
          <w:tcPr>
            <w:tcW w:w="0" w:type="auto"/>
          </w:tcPr>
          <w:p w14:paraId="328107E6" w14:textId="0D00E58D" w:rsidR="00675A03" w:rsidRPr="006D0146" w:rsidRDefault="00675A03"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1B18E28A" w14:textId="7673095E" w:rsidR="00675A03" w:rsidRPr="006D0146" w:rsidRDefault="00675A03"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2EE8B6DE" w14:textId="4C81C8A8" w:rsidR="00675A03" w:rsidRPr="006D0146" w:rsidRDefault="002B7C40"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67746702" w14:textId="77777777" w:rsidR="005D2189" w:rsidRDefault="005D2189" w:rsidP="00900E29">
      <w:pPr>
        <w:jc w:val="both"/>
        <w:rPr>
          <w:rFonts w:ascii="Times New Roman" w:eastAsia="Times New Roman" w:hAnsi="Times New Roman" w:cs="Times New Roman"/>
          <w:bCs/>
          <w:sz w:val="24"/>
          <w:szCs w:val="24"/>
          <w:lang w:val="en-US"/>
        </w:rPr>
      </w:pPr>
    </w:p>
    <w:p w14:paraId="7D9DC9C6" w14:textId="7C69A844" w:rsidR="00900E29" w:rsidRPr="00F72169" w:rsidRDefault="007F663E" w:rsidP="00F72169">
      <w:pPr>
        <w:spacing w:line="480" w:lineRule="auto"/>
        <w:ind w:firstLine="720"/>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t xml:space="preserve">Table 7. </w:t>
      </w:r>
      <w:r w:rsidR="00900E29" w:rsidRPr="006D0146">
        <w:rPr>
          <w:rFonts w:ascii="Times New Roman" w:eastAsia="Times New Roman" w:hAnsi="Times New Roman" w:cs="Times New Roman"/>
          <w:bCs/>
          <w:sz w:val="24"/>
          <w:szCs w:val="24"/>
          <w:lang w:val="en-US"/>
        </w:rPr>
        <w:t xml:space="preserve">clearly indicate that most respondents view the establishment of structured Career Development Services (CDS) in West Africa as highly important. </w:t>
      </w:r>
      <w:r w:rsidR="00FF5465" w:rsidRPr="006D0146">
        <w:rPr>
          <w:rFonts w:ascii="Times New Roman" w:eastAsia="Times New Roman" w:hAnsi="Times New Roman" w:cs="Times New Roman"/>
          <w:bCs/>
          <w:sz w:val="24"/>
          <w:szCs w:val="24"/>
          <w:lang w:val="en-US"/>
        </w:rPr>
        <w:t xml:space="preserve">This is evident where a significant portion, more than half </w:t>
      </w:r>
      <w:r w:rsidR="00900E29" w:rsidRPr="006D0146">
        <w:rPr>
          <w:rFonts w:ascii="Times New Roman" w:eastAsia="Times New Roman" w:hAnsi="Times New Roman" w:cs="Times New Roman"/>
          <w:bCs/>
          <w:sz w:val="24"/>
          <w:szCs w:val="24"/>
          <w:lang w:val="en-US"/>
        </w:rPr>
        <w:t xml:space="preserve">of the respondents (54.3%) </w:t>
      </w:r>
      <w:r w:rsidR="00FF5465" w:rsidRPr="006D0146">
        <w:rPr>
          <w:rFonts w:ascii="Times New Roman" w:eastAsia="Times New Roman" w:hAnsi="Times New Roman" w:cs="Times New Roman"/>
          <w:bCs/>
          <w:sz w:val="24"/>
          <w:szCs w:val="24"/>
          <w:lang w:val="en-US"/>
        </w:rPr>
        <w:t xml:space="preserve">indicated </w:t>
      </w:r>
      <w:r w:rsidR="00900E29" w:rsidRPr="006D0146">
        <w:rPr>
          <w:rFonts w:ascii="Times New Roman" w:eastAsia="Times New Roman" w:hAnsi="Times New Roman" w:cs="Times New Roman"/>
          <w:bCs/>
          <w:sz w:val="24"/>
          <w:szCs w:val="24"/>
          <w:lang w:val="en-US"/>
        </w:rPr>
        <w:t xml:space="preserve">it as </w:t>
      </w:r>
      <w:r w:rsidR="00900E29" w:rsidRPr="006D0146">
        <w:rPr>
          <w:rFonts w:ascii="Times New Roman" w:eastAsia="Times New Roman" w:hAnsi="Times New Roman" w:cs="Times New Roman"/>
          <w:bCs/>
          <w:i/>
          <w:iCs/>
          <w:sz w:val="24"/>
          <w:szCs w:val="24"/>
          <w:lang w:val="en-US"/>
        </w:rPr>
        <w:t>very important</w:t>
      </w:r>
      <w:r w:rsidR="00900E29" w:rsidRPr="006D0146">
        <w:rPr>
          <w:rFonts w:ascii="Times New Roman" w:eastAsia="Times New Roman" w:hAnsi="Times New Roman" w:cs="Times New Roman"/>
          <w:bCs/>
          <w:sz w:val="24"/>
          <w:szCs w:val="24"/>
          <w:lang w:val="en-US"/>
        </w:rPr>
        <w:t xml:space="preserve">, </w:t>
      </w:r>
      <w:r w:rsidR="00FF5465" w:rsidRPr="006D0146">
        <w:rPr>
          <w:rFonts w:ascii="Times New Roman" w:eastAsia="Times New Roman" w:hAnsi="Times New Roman" w:cs="Times New Roman"/>
          <w:bCs/>
          <w:sz w:val="24"/>
          <w:szCs w:val="24"/>
          <w:lang w:val="en-US"/>
        </w:rPr>
        <w:t xml:space="preserve">also, </w:t>
      </w:r>
      <w:r w:rsidR="00900E29" w:rsidRPr="006D0146">
        <w:rPr>
          <w:rFonts w:ascii="Times New Roman" w:eastAsia="Times New Roman" w:hAnsi="Times New Roman" w:cs="Times New Roman"/>
          <w:bCs/>
          <w:sz w:val="24"/>
          <w:szCs w:val="24"/>
          <w:lang w:val="en-US"/>
        </w:rPr>
        <w:t xml:space="preserve">an additional 10.9% considered it </w:t>
      </w:r>
      <w:r w:rsidR="00900E29" w:rsidRPr="006D0146">
        <w:rPr>
          <w:rFonts w:ascii="Times New Roman" w:eastAsia="Times New Roman" w:hAnsi="Times New Roman" w:cs="Times New Roman"/>
          <w:bCs/>
          <w:i/>
          <w:iCs/>
          <w:sz w:val="24"/>
          <w:szCs w:val="24"/>
          <w:lang w:val="en-US"/>
        </w:rPr>
        <w:t>important</w:t>
      </w:r>
      <w:r w:rsidR="00900E29" w:rsidRPr="006D0146">
        <w:rPr>
          <w:rFonts w:ascii="Times New Roman" w:eastAsia="Times New Roman" w:hAnsi="Times New Roman" w:cs="Times New Roman"/>
          <w:bCs/>
          <w:sz w:val="24"/>
          <w:szCs w:val="24"/>
          <w:lang w:val="en-US"/>
        </w:rPr>
        <w:t xml:space="preserve">. </w:t>
      </w:r>
      <w:r w:rsidR="00E3281D" w:rsidRPr="006D0146">
        <w:rPr>
          <w:rFonts w:ascii="Times New Roman" w:eastAsia="Times New Roman" w:hAnsi="Times New Roman" w:cs="Times New Roman"/>
          <w:bCs/>
          <w:sz w:val="24"/>
          <w:szCs w:val="24"/>
          <w:lang w:val="en-US"/>
        </w:rPr>
        <w:t>When put toge</w:t>
      </w:r>
      <w:r w:rsidR="00900E29" w:rsidRPr="006D0146">
        <w:rPr>
          <w:rFonts w:ascii="Times New Roman" w:eastAsia="Times New Roman" w:hAnsi="Times New Roman" w:cs="Times New Roman"/>
          <w:bCs/>
          <w:sz w:val="24"/>
          <w:szCs w:val="24"/>
          <w:lang w:val="en-US"/>
        </w:rPr>
        <w:t xml:space="preserve">ther, this </w:t>
      </w:r>
      <w:r w:rsidR="00E3281D" w:rsidRPr="006D0146">
        <w:rPr>
          <w:rFonts w:ascii="Times New Roman" w:eastAsia="Times New Roman" w:hAnsi="Times New Roman" w:cs="Times New Roman"/>
          <w:bCs/>
          <w:sz w:val="24"/>
          <w:szCs w:val="24"/>
          <w:lang w:val="en-US"/>
        </w:rPr>
        <w:t xml:space="preserve">shows </w:t>
      </w:r>
      <w:r w:rsidR="00900E29" w:rsidRPr="006D0146">
        <w:rPr>
          <w:rFonts w:ascii="Times New Roman" w:eastAsia="Times New Roman" w:hAnsi="Times New Roman" w:cs="Times New Roman"/>
          <w:bCs/>
          <w:sz w:val="24"/>
          <w:szCs w:val="24"/>
          <w:lang w:val="en-US"/>
        </w:rPr>
        <w:t xml:space="preserve">a strong 65.2% </w:t>
      </w:r>
      <w:proofErr w:type="gramStart"/>
      <w:r w:rsidR="00900E29" w:rsidRPr="006D0146">
        <w:rPr>
          <w:rFonts w:ascii="Times New Roman" w:eastAsia="Times New Roman" w:hAnsi="Times New Roman" w:cs="Times New Roman"/>
          <w:bCs/>
          <w:sz w:val="24"/>
          <w:szCs w:val="24"/>
          <w:lang w:val="en-US"/>
        </w:rPr>
        <w:t>majority</w:t>
      </w:r>
      <w:proofErr w:type="gramEnd"/>
      <w:r w:rsidR="00900E29" w:rsidRPr="006D0146">
        <w:rPr>
          <w:rFonts w:ascii="Times New Roman" w:eastAsia="Times New Roman" w:hAnsi="Times New Roman" w:cs="Times New Roman"/>
          <w:bCs/>
          <w:sz w:val="24"/>
          <w:szCs w:val="24"/>
          <w:lang w:val="en-US"/>
        </w:rPr>
        <w:t xml:space="preserve"> </w:t>
      </w:r>
      <w:r w:rsidR="00E3281D" w:rsidRPr="006D0146">
        <w:rPr>
          <w:rFonts w:ascii="Times New Roman" w:eastAsia="Times New Roman" w:hAnsi="Times New Roman" w:cs="Times New Roman"/>
          <w:bCs/>
          <w:sz w:val="24"/>
          <w:szCs w:val="24"/>
          <w:lang w:val="en-US"/>
        </w:rPr>
        <w:t xml:space="preserve">respondents </w:t>
      </w:r>
      <w:r w:rsidR="00900E29" w:rsidRPr="006D0146">
        <w:rPr>
          <w:rFonts w:ascii="Times New Roman" w:eastAsia="Times New Roman" w:hAnsi="Times New Roman" w:cs="Times New Roman"/>
          <w:bCs/>
          <w:sz w:val="24"/>
          <w:szCs w:val="24"/>
          <w:lang w:val="en-US"/>
        </w:rPr>
        <w:t xml:space="preserve">recognizing the </w:t>
      </w:r>
      <w:r w:rsidR="00E3281D" w:rsidRPr="006D0146">
        <w:rPr>
          <w:rFonts w:ascii="Times New Roman" w:eastAsia="Times New Roman" w:hAnsi="Times New Roman" w:cs="Times New Roman"/>
          <w:bCs/>
          <w:sz w:val="24"/>
          <w:szCs w:val="24"/>
          <w:lang w:val="en-US"/>
        </w:rPr>
        <w:t>significant</w:t>
      </w:r>
      <w:r w:rsidR="00900E29" w:rsidRPr="006D0146">
        <w:rPr>
          <w:rFonts w:ascii="Times New Roman" w:eastAsia="Times New Roman" w:hAnsi="Times New Roman" w:cs="Times New Roman"/>
          <w:bCs/>
          <w:sz w:val="24"/>
          <w:szCs w:val="24"/>
          <w:lang w:val="en-US"/>
        </w:rPr>
        <w:t xml:space="preserve"> need for formalized career support systems within universities.</w:t>
      </w:r>
      <w:r w:rsidR="00AB687F">
        <w:rPr>
          <w:rFonts w:ascii="Times New Roman" w:eastAsia="Times New Roman" w:hAnsi="Times New Roman" w:cs="Times New Roman"/>
          <w:bCs/>
          <w:sz w:val="24"/>
          <w:szCs w:val="24"/>
          <w:lang w:val="en-US"/>
        </w:rPr>
        <w:t xml:space="preserve"> </w:t>
      </w:r>
      <w:r w:rsidR="00E3281D" w:rsidRPr="006D0146">
        <w:rPr>
          <w:rFonts w:ascii="Times New Roman" w:eastAsia="Times New Roman" w:hAnsi="Times New Roman" w:cs="Times New Roman"/>
          <w:bCs/>
          <w:sz w:val="24"/>
          <w:szCs w:val="24"/>
        </w:rPr>
        <w:t xml:space="preserve">On the other hand, (21.7%) of the respondents did not consider such services important, and even fewer (4.3%) considered them </w:t>
      </w:r>
      <w:r w:rsidR="00E3281D" w:rsidRPr="006D0146">
        <w:rPr>
          <w:rFonts w:ascii="Times New Roman" w:eastAsia="Times New Roman" w:hAnsi="Times New Roman" w:cs="Times New Roman"/>
          <w:bCs/>
          <w:sz w:val="24"/>
          <w:szCs w:val="24"/>
          <w:lang w:val="en-US"/>
        </w:rPr>
        <w:t>moderately important</w:t>
      </w:r>
      <w:r w:rsidR="00E3281D" w:rsidRPr="006D0146">
        <w:rPr>
          <w:rFonts w:ascii="Times New Roman" w:eastAsia="Times New Roman" w:hAnsi="Times New Roman" w:cs="Times New Roman"/>
          <w:bCs/>
          <w:sz w:val="24"/>
          <w:szCs w:val="24"/>
        </w:rPr>
        <w:t>. The 8.7% who selected moderately necessary would supposedly be those who see some value in CDS but do not believe that it could or should be better performed.</w:t>
      </w:r>
    </w:p>
    <w:p w14:paraId="5A07EFDA" w14:textId="74EC7A82" w:rsidR="002419E6" w:rsidRPr="006D0146" w:rsidRDefault="002419E6">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8.</w:t>
      </w:r>
    </w:p>
    <w:tbl>
      <w:tblPr>
        <w:tblStyle w:val="TableGridLight"/>
        <w:tblW w:w="0" w:type="auto"/>
        <w:tblLook w:val="04A0" w:firstRow="1" w:lastRow="0" w:firstColumn="1" w:lastColumn="0" w:noHBand="0" w:noVBand="1"/>
      </w:tblPr>
      <w:tblGrid>
        <w:gridCol w:w="6360"/>
        <w:gridCol w:w="1310"/>
        <w:gridCol w:w="1349"/>
      </w:tblGrid>
      <w:tr w:rsidR="002E1D86" w:rsidRPr="006D0146" w14:paraId="6F97EFF9" w14:textId="66B3A6C8" w:rsidTr="00632113">
        <w:tc>
          <w:tcPr>
            <w:tcW w:w="0" w:type="auto"/>
          </w:tcPr>
          <w:p w14:paraId="0D4B929A" w14:textId="43F94772" w:rsidR="002E1D86" w:rsidRPr="006D0146" w:rsidRDefault="00871EB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Recommended Career Development Services (CDS) for Supporting Student Transition</w:t>
            </w:r>
          </w:p>
        </w:tc>
        <w:tc>
          <w:tcPr>
            <w:tcW w:w="0" w:type="auto"/>
          </w:tcPr>
          <w:p w14:paraId="2743D039" w14:textId="77777777" w:rsidR="002E1D86" w:rsidRPr="006D0146" w:rsidRDefault="002E1D86"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15122B5D" w14:textId="1A732F00" w:rsidR="002E1D86" w:rsidRPr="006D0146" w:rsidRDefault="002E1D86"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Percentage</w:t>
            </w:r>
          </w:p>
        </w:tc>
      </w:tr>
      <w:tr w:rsidR="002E1D86" w:rsidRPr="006D0146" w14:paraId="116A25D7" w14:textId="7516470E" w:rsidTr="00632113">
        <w:tc>
          <w:tcPr>
            <w:tcW w:w="0" w:type="auto"/>
          </w:tcPr>
          <w:p w14:paraId="32DE186C" w14:textId="7E710F33"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 xml:space="preserve">Career </w:t>
            </w:r>
            <w:proofErr w:type="spellStart"/>
            <w:r w:rsidRPr="006D0146">
              <w:rPr>
                <w:rFonts w:ascii="Times New Roman" w:hAnsi="Times New Roman" w:cs="Times New Roman"/>
                <w:color w:val="000000"/>
                <w:sz w:val="24"/>
                <w:szCs w:val="24"/>
              </w:rPr>
              <w:t>counseling</w:t>
            </w:r>
            <w:proofErr w:type="spellEnd"/>
            <w:r w:rsidRPr="006D0146">
              <w:rPr>
                <w:rFonts w:ascii="Times New Roman" w:hAnsi="Times New Roman" w:cs="Times New Roman"/>
                <w:color w:val="000000"/>
                <w:sz w:val="24"/>
                <w:szCs w:val="24"/>
              </w:rPr>
              <w:t xml:space="preserve"> and one-on-one guidance sessions</w:t>
            </w:r>
          </w:p>
        </w:tc>
        <w:tc>
          <w:tcPr>
            <w:tcW w:w="0" w:type="auto"/>
          </w:tcPr>
          <w:p w14:paraId="0D5BAF8B" w14:textId="52611867"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18</w:t>
            </w:r>
          </w:p>
        </w:tc>
        <w:tc>
          <w:tcPr>
            <w:tcW w:w="0" w:type="auto"/>
          </w:tcPr>
          <w:p w14:paraId="72B0CDBB" w14:textId="5EDF1E31" w:rsidR="002E1D86" w:rsidRPr="006D0146" w:rsidRDefault="002E1D86"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39.1</w:t>
            </w:r>
          </w:p>
        </w:tc>
      </w:tr>
      <w:tr w:rsidR="002E1D86" w:rsidRPr="006D0146" w14:paraId="57C6B7DD" w14:textId="03D183A3" w:rsidTr="00632113">
        <w:tc>
          <w:tcPr>
            <w:tcW w:w="0" w:type="auto"/>
          </w:tcPr>
          <w:p w14:paraId="303A6161" w14:textId="71F21170"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Career fairs and employer networking events</w:t>
            </w:r>
          </w:p>
        </w:tc>
        <w:tc>
          <w:tcPr>
            <w:tcW w:w="0" w:type="auto"/>
          </w:tcPr>
          <w:p w14:paraId="4AB68986" w14:textId="6E93F6B6"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17B3ABB4" w14:textId="1DB67FA9" w:rsidR="002E1D86" w:rsidRPr="006D0146" w:rsidRDefault="002E1D86"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2.2</w:t>
            </w:r>
          </w:p>
        </w:tc>
      </w:tr>
      <w:tr w:rsidR="002E1D86" w:rsidRPr="006D0146" w14:paraId="3B37D109" w14:textId="62CEE7AA" w:rsidTr="00632113">
        <w:tc>
          <w:tcPr>
            <w:tcW w:w="0" w:type="auto"/>
          </w:tcPr>
          <w:p w14:paraId="7D887F7C" w14:textId="3D6C9C3A"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Digital literacy and skills training</w:t>
            </w:r>
          </w:p>
        </w:tc>
        <w:tc>
          <w:tcPr>
            <w:tcW w:w="0" w:type="auto"/>
          </w:tcPr>
          <w:p w14:paraId="788FAEF4" w14:textId="0AB23D82"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6</w:t>
            </w:r>
          </w:p>
        </w:tc>
        <w:tc>
          <w:tcPr>
            <w:tcW w:w="0" w:type="auto"/>
          </w:tcPr>
          <w:p w14:paraId="369A4557" w14:textId="3A37BC67" w:rsidR="002E1D86" w:rsidRPr="006D0146" w:rsidRDefault="002E1D86"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13.0</w:t>
            </w:r>
          </w:p>
        </w:tc>
      </w:tr>
      <w:tr w:rsidR="002E1D86" w:rsidRPr="006D0146" w14:paraId="4475E349" w14:textId="5762F99D" w:rsidTr="00632113">
        <w:tc>
          <w:tcPr>
            <w:tcW w:w="0" w:type="auto"/>
          </w:tcPr>
          <w:p w14:paraId="675B0CA0" w14:textId="72EE4EEF"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Entrepreneurial training and startup support</w:t>
            </w:r>
          </w:p>
        </w:tc>
        <w:tc>
          <w:tcPr>
            <w:tcW w:w="0" w:type="auto"/>
          </w:tcPr>
          <w:p w14:paraId="2B004578" w14:textId="3B571532"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0B0EE22A" w14:textId="0156A634" w:rsidR="002E1D86" w:rsidRPr="006D0146" w:rsidRDefault="002E1D86"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2.2</w:t>
            </w:r>
          </w:p>
        </w:tc>
      </w:tr>
      <w:tr w:rsidR="002E1D86" w:rsidRPr="006D0146" w14:paraId="5F794B53" w14:textId="55072ED6" w:rsidTr="00632113">
        <w:tc>
          <w:tcPr>
            <w:tcW w:w="0" w:type="auto"/>
          </w:tcPr>
          <w:p w14:paraId="799D476D" w14:textId="16D4E812"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Internship and job placement assistance</w:t>
            </w:r>
          </w:p>
        </w:tc>
        <w:tc>
          <w:tcPr>
            <w:tcW w:w="0" w:type="auto"/>
          </w:tcPr>
          <w:p w14:paraId="21CA0D9F" w14:textId="00D7CA44"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13</w:t>
            </w:r>
          </w:p>
        </w:tc>
        <w:tc>
          <w:tcPr>
            <w:tcW w:w="0" w:type="auto"/>
          </w:tcPr>
          <w:p w14:paraId="0F9CAFD2" w14:textId="5CB1E05B" w:rsidR="002E1D86" w:rsidRPr="006D0146" w:rsidRDefault="002E1D86"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28.3</w:t>
            </w:r>
          </w:p>
        </w:tc>
      </w:tr>
      <w:tr w:rsidR="002E1D86" w:rsidRPr="006D0146" w14:paraId="543CF3DF" w14:textId="0911CA3C" w:rsidTr="00632113">
        <w:tc>
          <w:tcPr>
            <w:tcW w:w="0" w:type="auto"/>
          </w:tcPr>
          <w:p w14:paraId="5E237826" w14:textId="7177505E"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Labor market information and career path planning resources</w:t>
            </w:r>
          </w:p>
        </w:tc>
        <w:tc>
          <w:tcPr>
            <w:tcW w:w="0" w:type="auto"/>
          </w:tcPr>
          <w:p w14:paraId="11C52C30" w14:textId="095312CD"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w:t>
            </w:r>
          </w:p>
        </w:tc>
        <w:tc>
          <w:tcPr>
            <w:tcW w:w="0" w:type="auto"/>
          </w:tcPr>
          <w:p w14:paraId="0A880317" w14:textId="54D59829" w:rsidR="002E1D86" w:rsidRPr="006D0146" w:rsidRDefault="002E1D86"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4.3</w:t>
            </w:r>
          </w:p>
        </w:tc>
      </w:tr>
      <w:tr w:rsidR="002E1D86" w:rsidRPr="006D0146" w14:paraId="2712564F" w14:textId="1EEB520A" w:rsidTr="00632113">
        <w:tc>
          <w:tcPr>
            <w:tcW w:w="0" w:type="auto"/>
          </w:tcPr>
          <w:p w14:paraId="5B9EEA2B" w14:textId="5304E9A9"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Resume/CV and cover letter writing support</w:t>
            </w:r>
          </w:p>
        </w:tc>
        <w:tc>
          <w:tcPr>
            <w:tcW w:w="0" w:type="auto"/>
          </w:tcPr>
          <w:p w14:paraId="7A8A4F54" w14:textId="7E84D228"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w:t>
            </w:r>
          </w:p>
        </w:tc>
        <w:tc>
          <w:tcPr>
            <w:tcW w:w="0" w:type="auto"/>
          </w:tcPr>
          <w:p w14:paraId="44B70474" w14:textId="247CDCE3" w:rsidR="002E1D86" w:rsidRPr="006D0146" w:rsidRDefault="002E1D86"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4.3</w:t>
            </w:r>
          </w:p>
        </w:tc>
      </w:tr>
      <w:tr w:rsidR="002E1D86" w:rsidRPr="006D0146" w14:paraId="1BA22A7D" w14:textId="3C32A02C" w:rsidTr="00632113">
        <w:tc>
          <w:tcPr>
            <w:tcW w:w="0" w:type="auto"/>
          </w:tcPr>
          <w:p w14:paraId="52D2BF06" w14:textId="487F3999"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Support with graduate school applications</w:t>
            </w:r>
          </w:p>
        </w:tc>
        <w:tc>
          <w:tcPr>
            <w:tcW w:w="0" w:type="auto"/>
          </w:tcPr>
          <w:p w14:paraId="79F73466" w14:textId="53D1802B"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7D377D24" w14:textId="25260CCC" w:rsidR="002E1D86" w:rsidRPr="006D0146" w:rsidRDefault="002E1D86"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2.2</w:t>
            </w:r>
          </w:p>
        </w:tc>
      </w:tr>
      <w:tr w:rsidR="002E1D86" w:rsidRPr="006D0146" w14:paraId="5242E0EC" w14:textId="54C8C104" w:rsidTr="00632113">
        <w:tc>
          <w:tcPr>
            <w:tcW w:w="0" w:type="auto"/>
          </w:tcPr>
          <w:p w14:paraId="45669FB7" w14:textId="272EC671"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Workshops on soft skills (e.g., communication, teamwork, leadership)</w:t>
            </w:r>
          </w:p>
        </w:tc>
        <w:tc>
          <w:tcPr>
            <w:tcW w:w="0" w:type="auto"/>
          </w:tcPr>
          <w:p w14:paraId="0D09F684" w14:textId="487FA834" w:rsidR="002E1D86" w:rsidRPr="006D0146" w:rsidRDefault="002E1D86"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w:t>
            </w:r>
          </w:p>
        </w:tc>
        <w:tc>
          <w:tcPr>
            <w:tcW w:w="0" w:type="auto"/>
          </w:tcPr>
          <w:p w14:paraId="34A1A8DF" w14:textId="277EC20C" w:rsidR="002E1D86" w:rsidRPr="006D0146" w:rsidRDefault="002E1D86"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4.3</w:t>
            </w:r>
          </w:p>
        </w:tc>
      </w:tr>
      <w:tr w:rsidR="002E1D86" w:rsidRPr="006D0146" w14:paraId="2F90CE57" w14:textId="38D83480" w:rsidTr="00632113">
        <w:tc>
          <w:tcPr>
            <w:tcW w:w="0" w:type="auto"/>
          </w:tcPr>
          <w:p w14:paraId="3B0769E7" w14:textId="20149A7F" w:rsidR="002E1D86" w:rsidRPr="006D0146" w:rsidRDefault="002E1D86"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26769DCF" w14:textId="5177B3D5" w:rsidR="002E1D86" w:rsidRPr="006D0146" w:rsidRDefault="002E1D86"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5962E2E6" w14:textId="7C40C8CE" w:rsidR="002E1D86" w:rsidRPr="006D0146" w:rsidRDefault="002E1D86"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54C34D2C" w14:textId="77777777" w:rsidR="00632113" w:rsidRPr="006D0146" w:rsidRDefault="00632113" w:rsidP="00E5176A">
      <w:pPr>
        <w:jc w:val="both"/>
        <w:rPr>
          <w:rFonts w:ascii="Times New Roman" w:eastAsia="Times New Roman" w:hAnsi="Times New Roman" w:cs="Times New Roman"/>
          <w:b/>
          <w:sz w:val="24"/>
          <w:szCs w:val="24"/>
          <w:lang w:val="en-US"/>
        </w:rPr>
      </w:pPr>
    </w:p>
    <w:p w14:paraId="4CFDB72F" w14:textId="2E14E047" w:rsidR="006B7EF0" w:rsidRDefault="00E5176A" w:rsidP="00F72169">
      <w:pPr>
        <w:spacing w:line="480" w:lineRule="auto"/>
        <w:ind w:firstLine="720"/>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lastRenderedPageBreak/>
        <w:t xml:space="preserve">The data show that respondents prioritize career counseling and one-on-one guidance sessions (39.1%) as the most essential service that Career Development Centers (CDCs) should provide to help students transition successfully from school to the workforce. </w:t>
      </w:r>
      <w:r w:rsidR="00606D51">
        <w:rPr>
          <w:rFonts w:ascii="Times New Roman" w:eastAsia="Times New Roman" w:hAnsi="Times New Roman" w:cs="Times New Roman"/>
          <w:bCs/>
          <w:sz w:val="24"/>
          <w:szCs w:val="24"/>
          <w:lang w:val="en-US"/>
        </w:rPr>
        <w:t xml:space="preserve">The second most recommended CDS for supporting student transition is </w:t>
      </w:r>
      <w:r w:rsidR="006B7EF0">
        <w:rPr>
          <w:rFonts w:ascii="Times New Roman" w:eastAsia="Times New Roman" w:hAnsi="Times New Roman" w:cs="Times New Roman"/>
          <w:bCs/>
          <w:sz w:val="24"/>
          <w:szCs w:val="24"/>
          <w:lang w:val="en-US"/>
        </w:rPr>
        <w:t xml:space="preserve">as indicated by the participants is </w:t>
      </w:r>
      <w:r w:rsidRPr="006D0146">
        <w:rPr>
          <w:rFonts w:ascii="Times New Roman" w:eastAsia="Times New Roman" w:hAnsi="Times New Roman" w:cs="Times New Roman"/>
          <w:bCs/>
          <w:sz w:val="24"/>
          <w:szCs w:val="24"/>
          <w:lang w:val="en-US"/>
        </w:rPr>
        <w:t>internship and job placement assistance (28.3%)</w:t>
      </w:r>
      <w:r w:rsidR="008F55E0">
        <w:rPr>
          <w:rFonts w:ascii="Times New Roman" w:eastAsia="Times New Roman" w:hAnsi="Times New Roman" w:cs="Times New Roman"/>
          <w:bCs/>
          <w:sz w:val="24"/>
          <w:szCs w:val="24"/>
          <w:lang w:val="en-US"/>
        </w:rPr>
        <w:t xml:space="preserve">. This shows how crucial hands-on and relevant industrial experience can increase the chance of students’ employability. </w:t>
      </w:r>
    </w:p>
    <w:p w14:paraId="21A224E4" w14:textId="7C6943FE" w:rsidR="00C11CA5" w:rsidRPr="00F72169" w:rsidRDefault="00E5176A" w:rsidP="00F72169">
      <w:pPr>
        <w:spacing w:line="480" w:lineRule="auto"/>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t>Other services such as digital literacy and skills training (13.0%), resume/CV writing (4.3%), and soft skills development (4.3%) were mentioned less frequently but remain vital components of comprehensive career readiness. Their relatively lower mention may indicate that students associate employability more with personalized support and job access than with generic skills training.</w:t>
      </w:r>
    </w:p>
    <w:p w14:paraId="429495F8" w14:textId="372EB8C0" w:rsidR="00E5176A" w:rsidRPr="006D0146" w:rsidRDefault="00C63F90">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9</w:t>
      </w:r>
    </w:p>
    <w:tbl>
      <w:tblPr>
        <w:tblStyle w:val="TableGridLight"/>
        <w:tblW w:w="0" w:type="auto"/>
        <w:tblLook w:val="04A0" w:firstRow="1" w:lastRow="0" w:firstColumn="1" w:lastColumn="0" w:noHBand="0" w:noVBand="1"/>
      </w:tblPr>
      <w:tblGrid>
        <w:gridCol w:w="6360"/>
        <w:gridCol w:w="1310"/>
        <w:gridCol w:w="1349"/>
      </w:tblGrid>
      <w:tr w:rsidR="0067595B" w:rsidRPr="006D0146" w14:paraId="08B55FEC" w14:textId="57441D92" w:rsidTr="007F64C5">
        <w:tc>
          <w:tcPr>
            <w:tcW w:w="0" w:type="auto"/>
          </w:tcPr>
          <w:p w14:paraId="2FD23007" w14:textId="07F1557B" w:rsidR="0067595B" w:rsidRPr="006D0146" w:rsidRDefault="0067595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Have you ever participated in internship program, career fair, or job placement initiative in your academic journey?</w:t>
            </w:r>
          </w:p>
        </w:tc>
        <w:tc>
          <w:tcPr>
            <w:tcW w:w="0" w:type="auto"/>
          </w:tcPr>
          <w:p w14:paraId="2D895602" w14:textId="44376E19" w:rsidR="0067595B" w:rsidRPr="006D0146" w:rsidRDefault="0067595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6B2F5D0D" w14:textId="62AEE8CD" w:rsidR="0067595B" w:rsidRPr="006D0146" w:rsidRDefault="007F64C5">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Percentage</w:t>
            </w:r>
          </w:p>
        </w:tc>
      </w:tr>
      <w:tr w:rsidR="0067595B" w:rsidRPr="006D0146" w14:paraId="1B510DDD" w14:textId="1311B4F6" w:rsidTr="007F64C5">
        <w:tc>
          <w:tcPr>
            <w:tcW w:w="0" w:type="auto"/>
          </w:tcPr>
          <w:p w14:paraId="312DA85E" w14:textId="0E1F2F9C" w:rsidR="0067595B" w:rsidRPr="006D0146" w:rsidRDefault="0067595B"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No</w:t>
            </w:r>
          </w:p>
        </w:tc>
        <w:tc>
          <w:tcPr>
            <w:tcW w:w="0" w:type="auto"/>
          </w:tcPr>
          <w:p w14:paraId="3FA0EA80" w14:textId="5D7224C0" w:rsidR="0067595B" w:rsidRPr="006D0146" w:rsidRDefault="0067595B"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23</w:t>
            </w:r>
          </w:p>
        </w:tc>
        <w:tc>
          <w:tcPr>
            <w:tcW w:w="0" w:type="auto"/>
          </w:tcPr>
          <w:p w14:paraId="2957F0F3" w14:textId="2B564031" w:rsidR="0067595B" w:rsidRPr="006D0146" w:rsidRDefault="0067595B"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50</w:t>
            </w:r>
          </w:p>
        </w:tc>
      </w:tr>
      <w:tr w:rsidR="0067595B" w:rsidRPr="006D0146" w14:paraId="638E20D4" w14:textId="2DC35ADE" w:rsidTr="007F64C5">
        <w:tc>
          <w:tcPr>
            <w:tcW w:w="0" w:type="auto"/>
          </w:tcPr>
          <w:p w14:paraId="0F8D9734" w14:textId="7EF8B29D" w:rsidR="0067595B" w:rsidRPr="006D0146" w:rsidRDefault="0067595B"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Yes</w:t>
            </w:r>
          </w:p>
        </w:tc>
        <w:tc>
          <w:tcPr>
            <w:tcW w:w="0" w:type="auto"/>
          </w:tcPr>
          <w:p w14:paraId="45EE570B" w14:textId="25E91B36" w:rsidR="0067595B" w:rsidRPr="006D0146" w:rsidRDefault="0067595B"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22</w:t>
            </w:r>
          </w:p>
        </w:tc>
        <w:tc>
          <w:tcPr>
            <w:tcW w:w="0" w:type="auto"/>
          </w:tcPr>
          <w:p w14:paraId="3A81C027" w14:textId="69B18E11" w:rsidR="0067595B" w:rsidRPr="006D0146" w:rsidRDefault="0067595B"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47.8</w:t>
            </w:r>
          </w:p>
        </w:tc>
      </w:tr>
      <w:tr w:rsidR="0067595B" w:rsidRPr="006D0146" w14:paraId="7068BBA8" w14:textId="1EB57947" w:rsidTr="007F64C5">
        <w:tc>
          <w:tcPr>
            <w:tcW w:w="0" w:type="auto"/>
          </w:tcPr>
          <w:p w14:paraId="1087D08E" w14:textId="7AC5A8ED" w:rsidR="0067595B" w:rsidRPr="006D0146" w:rsidRDefault="0067595B"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Yes, No</w:t>
            </w:r>
          </w:p>
        </w:tc>
        <w:tc>
          <w:tcPr>
            <w:tcW w:w="0" w:type="auto"/>
          </w:tcPr>
          <w:p w14:paraId="45588811" w14:textId="0BEE82CA" w:rsidR="0067595B" w:rsidRPr="006D0146" w:rsidRDefault="0067595B" w:rsidP="0022439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32FA5BDB" w14:textId="0E13A7D0" w:rsidR="0067595B" w:rsidRPr="006D0146" w:rsidRDefault="0067595B" w:rsidP="0022439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2.2</w:t>
            </w:r>
          </w:p>
        </w:tc>
      </w:tr>
      <w:tr w:rsidR="0067595B" w:rsidRPr="006D0146" w14:paraId="0384C3AB" w14:textId="49A2A9D7" w:rsidTr="007F64C5">
        <w:tc>
          <w:tcPr>
            <w:tcW w:w="0" w:type="auto"/>
          </w:tcPr>
          <w:p w14:paraId="734B487E" w14:textId="07C153BF" w:rsidR="0067595B" w:rsidRPr="006D0146" w:rsidRDefault="0067595B"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2A290A81" w14:textId="1EB67512" w:rsidR="0067595B" w:rsidRPr="006D0146" w:rsidRDefault="0067595B"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005A6950" w14:textId="2E0FA47B" w:rsidR="0067595B" w:rsidRPr="006D0146" w:rsidRDefault="0067595B"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7D78E61B" w14:textId="77777777" w:rsidR="00224391" w:rsidRPr="006D0146" w:rsidRDefault="00224391">
      <w:pPr>
        <w:jc w:val="both"/>
        <w:rPr>
          <w:rFonts w:ascii="Times New Roman" w:eastAsia="Times New Roman" w:hAnsi="Times New Roman" w:cs="Times New Roman"/>
          <w:b/>
          <w:sz w:val="24"/>
          <w:szCs w:val="24"/>
        </w:rPr>
      </w:pPr>
    </w:p>
    <w:p w14:paraId="2F3A815B" w14:textId="18E5FDEC" w:rsidR="0067595B" w:rsidRPr="00F72169" w:rsidRDefault="0067595B" w:rsidP="00F72169">
      <w:pPr>
        <w:spacing w:line="480" w:lineRule="auto"/>
        <w:ind w:firstLine="720"/>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 xml:space="preserve">The essence of Table 9 is to ascertain whether the respondents have participated in internship program, career fair, or job placement initiative in your academic journey. Based on the data a significant proportion, half of the respondents (50%) reported they have </w:t>
      </w:r>
      <w:r w:rsidR="00741C02" w:rsidRPr="006D0146">
        <w:rPr>
          <w:rFonts w:ascii="Times New Roman" w:eastAsia="Times New Roman" w:hAnsi="Times New Roman" w:cs="Times New Roman"/>
          <w:bCs/>
          <w:sz w:val="24"/>
          <w:szCs w:val="24"/>
        </w:rPr>
        <w:t>never</w:t>
      </w:r>
      <w:r w:rsidRPr="006D0146">
        <w:rPr>
          <w:rFonts w:ascii="Times New Roman" w:eastAsia="Times New Roman" w:hAnsi="Times New Roman" w:cs="Times New Roman"/>
          <w:bCs/>
          <w:sz w:val="24"/>
          <w:szCs w:val="24"/>
        </w:rPr>
        <w:t xml:space="preserve"> participated in such </w:t>
      </w:r>
      <w:r w:rsidR="00741C02" w:rsidRPr="006D0146">
        <w:rPr>
          <w:rFonts w:ascii="Times New Roman" w:eastAsia="Times New Roman" w:hAnsi="Times New Roman" w:cs="Times New Roman"/>
          <w:bCs/>
          <w:sz w:val="24"/>
          <w:szCs w:val="24"/>
        </w:rPr>
        <w:t xml:space="preserve">programs, while </w:t>
      </w:r>
      <w:r w:rsidRPr="006D0146">
        <w:rPr>
          <w:rFonts w:ascii="Times New Roman" w:eastAsia="Times New Roman" w:hAnsi="Times New Roman" w:cs="Times New Roman"/>
          <w:bCs/>
          <w:sz w:val="24"/>
          <w:szCs w:val="24"/>
        </w:rPr>
        <w:t>(</w:t>
      </w:r>
      <w:r w:rsidR="00741C02" w:rsidRPr="006D0146">
        <w:rPr>
          <w:rFonts w:ascii="Times New Roman" w:eastAsia="Times New Roman" w:hAnsi="Times New Roman" w:cs="Times New Roman"/>
          <w:bCs/>
          <w:sz w:val="24"/>
          <w:szCs w:val="24"/>
        </w:rPr>
        <w:t>47</w:t>
      </w:r>
      <w:r w:rsidRPr="006D0146">
        <w:rPr>
          <w:rFonts w:ascii="Times New Roman" w:eastAsia="Times New Roman" w:hAnsi="Times New Roman" w:cs="Times New Roman"/>
          <w:bCs/>
          <w:sz w:val="24"/>
          <w:szCs w:val="24"/>
        </w:rPr>
        <w:t>.</w:t>
      </w:r>
      <w:r w:rsidR="00741C02" w:rsidRPr="006D0146">
        <w:rPr>
          <w:rFonts w:ascii="Times New Roman" w:eastAsia="Times New Roman" w:hAnsi="Times New Roman" w:cs="Times New Roman"/>
          <w:bCs/>
          <w:sz w:val="24"/>
          <w:szCs w:val="24"/>
        </w:rPr>
        <w:t>8</w:t>
      </w:r>
      <w:r w:rsidRPr="006D0146">
        <w:rPr>
          <w:rFonts w:ascii="Times New Roman" w:eastAsia="Times New Roman" w:hAnsi="Times New Roman" w:cs="Times New Roman"/>
          <w:bCs/>
          <w:sz w:val="24"/>
          <w:szCs w:val="24"/>
        </w:rPr>
        <w:t xml:space="preserve">%) reported </w:t>
      </w:r>
      <w:r w:rsidR="00741C02" w:rsidRPr="006D0146">
        <w:rPr>
          <w:rFonts w:ascii="Times New Roman" w:eastAsia="Times New Roman" w:hAnsi="Times New Roman" w:cs="Times New Roman"/>
          <w:bCs/>
          <w:sz w:val="24"/>
          <w:szCs w:val="24"/>
        </w:rPr>
        <w:t xml:space="preserve">their </w:t>
      </w:r>
      <w:r w:rsidRPr="006D0146">
        <w:rPr>
          <w:rFonts w:ascii="Times New Roman" w:eastAsia="Times New Roman" w:hAnsi="Times New Roman" w:cs="Times New Roman"/>
          <w:bCs/>
          <w:sz w:val="24"/>
          <w:szCs w:val="24"/>
        </w:rPr>
        <w:t>participat</w:t>
      </w:r>
      <w:r w:rsidR="00741C02" w:rsidRPr="006D0146">
        <w:rPr>
          <w:rFonts w:ascii="Times New Roman" w:eastAsia="Times New Roman" w:hAnsi="Times New Roman" w:cs="Times New Roman"/>
          <w:bCs/>
          <w:sz w:val="24"/>
          <w:szCs w:val="24"/>
        </w:rPr>
        <w:t>ion</w:t>
      </w:r>
      <w:r w:rsidRPr="006D0146">
        <w:rPr>
          <w:rFonts w:ascii="Times New Roman" w:eastAsia="Times New Roman" w:hAnsi="Times New Roman" w:cs="Times New Roman"/>
          <w:bCs/>
          <w:sz w:val="24"/>
          <w:szCs w:val="24"/>
        </w:rPr>
        <w:t xml:space="preserve"> </w:t>
      </w:r>
      <w:r w:rsidR="00741C02" w:rsidRPr="006D0146">
        <w:rPr>
          <w:rFonts w:ascii="Times New Roman" w:eastAsia="Times New Roman" w:hAnsi="Times New Roman" w:cs="Times New Roman"/>
          <w:bCs/>
          <w:sz w:val="24"/>
          <w:szCs w:val="24"/>
        </w:rPr>
        <w:t>in the programs. A few fractions of the population (2.2%) were neutral.</w:t>
      </w:r>
    </w:p>
    <w:p w14:paraId="3C6EDB0D" w14:textId="40883A10" w:rsidR="00C63F90" w:rsidRPr="006D0146" w:rsidRDefault="00C63F90">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10</w:t>
      </w:r>
    </w:p>
    <w:tbl>
      <w:tblPr>
        <w:tblStyle w:val="TableGridLight"/>
        <w:tblW w:w="0" w:type="auto"/>
        <w:tblLook w:val="04A0" w:firstRow="1" w:lastRow="0" w:firstColumn="1" w:lastColumn="0" w:noHBand="0" w:noVBand="1"/>
      </w:tblPr>
      <w:tblGrid>
        <w:gridCol w:w="6360"/>
        <w:gridCol w:w="1310"/>
        <w:gridCol w:w="1349"/>
      </w:tblGrid>
      <w:tr w:rsidR="00871EBE" w:rsidRPr="006D0146" w14:paraId="5A85DCC4" w14:textId="02ED8229" w:rsidTr="008D4B8E">
        <w:tc>
          <w:tcPr>
            <w:tcW w:w="0" w:type="auto"/>
          </w:tcPr>
          <w:p w14:paraId="298D0DCB" w14:textId="090C17E9" w:rsidR="00871EBE" w:rsidRPr="006D0146" w:rsidRDefault="00B9722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Challenges or Limitations in University Career Development Support</w:t>
            </w:r>
          </w:p>
        </w:tc>
        <w:tc>
          <w:tcPr>
            <w:tcW w:w="0" w:type="auto"/>
          </w:tcPr>
          <w:p w14:paraId="2356F871" w14:textId="3BADDACE" w:rsidR="00871EBE" w:rsidRPr="006D0146" w:rsidRDefault="00871EB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6CA718F6" w14:textId="3128B558" w:rsidR="00871EBE" w:rsidRPr="006D0146" w:rsidRDefault="00871EB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Percentage</w:t>
            </w:r>
          </w:p>
        </w:tc>
      </w:tr>
      <w:tr w:rsidR="00871EBE" w:rsidRPr="006D0146" w14:paraId="090384E8" w14:textId="61758CCE" w:rsidTr="008D4B8E">
        <w:tc>
          <w:tcPr>
            <w:tcW w:w="0" w:type="auto"/>
          </w:tcPr>
          <w:p w14:paraId="5C73439D" w14:textId="523D61A7"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Career support services are not well integrated into academic programs</w:t>
            </w:r>
          </w:p>
        </w:tc>
        <w:tc>
          <w:tcPr>
            <w:tcW w:w="0" w:type="auto"/>
          </w:tcPr>
          <w:p w14:paraId="4CF5B3E7" w14:textId="17D8187D"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5</w:t>
            </w:r>
          </w:p>
        </w:tc>
        <w:tc>
          <w:tcPr>
            <w:tcW w:w="0" w:type="auto"/>
          </w:tcPr>
          <w:p w14:paraId="75A799EB" w14:textId="7600152A" w:rsidR="00871EBE" w:rsidRPr="006D0146" w:rsidRDefault="00871EBE" w:rsidP="0054034D">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10.9</w:t>
            </w:r>
          </w:p>
        </w:tc>
      </w:tr>
      <w:tr w:rsidR="00871EBE" w:rsidRPr="006D0146" w14:paraId="5E9DF604" w14:textId="39C8B978" w:rsidTr="008D4B8E">
        <w:tc>
          <w:tcPr>
            <w:tcW w:w="0" w:type="auto"/>
          </w:tcPr>
          <w:p w14:paraId="670E5F8B" w14:textId="58303E90"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Inadequate funding and resources for career-related programs</w:t>
            </w:r>
          </w:p>
        </w:tc>
        <w:tc>
          <w:tcPr>
            <w:tcW w:w="0" w:type="auto"/>
          </w:tcPr>
          <w:p w14:paraId="2D74383B" w14:textId="4DDCFB45"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10</w:t>
            </w:r>
          </w:p>
        </w:tc>
        <w:tc>
          <w:tcPr>
            <w:tcW w:w="0" w:type="auto"/>
          </w:tcPr>
          <w:p w14:paraId="647FF60D" w14:textId="116A7713" w:rsidR="00871EBE" w:rsidRPr="006D0146" w:rsidRDefault="00871EBE" w:rsidP="0054034D">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21.7</w:t>
            </w:r>
          </w:p>
        </w:tc>
      </w:tr>
      <w:tr w:rsidR="00871EBE" w:rsidRPr="006D0146" w14:paraId="439795DB" w14:textId="1C0F392D" w:rsidTr="008D4B8E">
        <w:tc>
          <w:tcPr>
            <w:tcW w:w="0" w:type="auto"/>
          </w:tcPr>
          <w:p w14:paraId="6CF3D556" w14:textId="31A0618E"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Irregular or infrequent career events (e.g., job fairs, workshops)</w:t>
            </w:r>
          </w:p>
        </w:tc>
        <w:tc>
          <w:tcPr>
            <w:tcW w:w="0" w:type="auto"/>
          </w:tcPr>
          <w:p w14:paraId="614C34EF" w14:textId="70CB561B"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3</w:t>
            </w:r>
          </w:p>
        </w:tc>
        <w:tc>
          <w:tcPr>
            <w:tcW w:w="0" w:type="auto"/>
          </w:tcPr>
          <w:p w14:paraId="0F112EC5" w14:textId="77777777" w:rsidR="00871EBE" w:rsidRPr="006D0146" w:rsidRDefault="00871EBE" w:rsidP="0054034D">
            <w:pPr>
              <w:jc w:val="both"/>
              <w:rPr>
                <w:rFonts w:ascii="Times New Roman" w:hAnsi="Times New Roman" w:cs="Times New Roman"/>
                <w:color w:val="000000"/>
                <w:sz w:val="24"/>
                <w:szCs w:val="24"/>
              </w:rPr>
            </w:pPr>
          </w:p>
        </w:tc>
      </w:tr>
      <w:tr w:rsidR="00871EBE" w:rsidRPr="006D0146" w14:paraId="777FE01A" w14:textId="213BF09E" w:rsidTr="008D4B8E">
        <w:tc>
          <w:tcPr>
            <w:tcW w:w="0" w:type="auto"/>
          </w:tcPr>
          <w:p w14:paraId="51B23205" w14:textId="43B33BA0"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Lack of a dedicated Career Development Center or office</w:t>
            </w:r>
          </w:p>
        </w:tc>
        <w:tc>
          <w:tcPr>
            <w:tcW w:w="0" w:type="auto"/>
          </w:tcPr>
          <w:p w14:paraId="3C35D02B" w14:textId="4E033FAB"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14</w:t>
            </w:r>
          </w:p>
        </w:tc>
        <w:tc>
          <w:tcPr>
            <w:tcW w:w="0" w:type="auto"/>
          </w:tcPr>
          <w:p w14:paraId="138AA7F5" w14:textId="5462C46B" w:rsidR="00871EBE" w:rsidRPr="006D0146" w:rsidRDefault="00871EBE" w:rsidP="0054034D">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30.4</w:t>
            </w:r>
          </w:p>
        </w:tc>
      </w:tr>
      <w:tr w:rsidR="00871EBE" w:rsidRPr="006D0146" w14:paraId="5C85D9A3" w14:textId="495A0B37" w:rsidTr="008D4B8E">
        <w:tc>
          <w:tcPr>
            <w:tcW w:w="0" w:type="auto"/>
          </w:tcPr>
          <w:p w14:paraId="22DEB335" w14:textId="6DAE5517"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lastRenderedPageBreak/>
              <w:t>Limited or no access to internship and job placement opportunities</w:t>
            </w:r>
          </w:p>
        </w:tc>
        <w:tc>
          <w:tcPr>
            <w:tcW w:w="0" w:type="auto"/>
          </w:tcPr>
          <w:p w14:paraId="548DBC83" w14:textId="5403489E"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6</w:t>
            </w:r>
          </w:p>
        </w:tc>
        <w:tc>
          <w:tcPr>
            <w:tcW w:w="0" w:type="auto"/>
          </w:tcPr>
          <w:p w14:paraId="1E6D1313" w14:textId="3DEBF0A5" w:rsidR="00871EBE" w:rsidRPr="006D0146" w:rsidRDefault="00871EBE" w:rsidP="0054034D">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13.0</w:t>
            </w:r>
          </w:p>
        </w:tc>
      </w:tr>
      <w:tr w:rsidR="00871EBE" w:rsidRPr="006D0146" w14:paraId="2D1779CD" w14:textId="59818E6D" w:rsidTr="008D4B8E">
        <w:tc>
          <w:tcPr>
            <w:tcW w:w="0" w:type="auto"/>
          </w:tcPr>
          <w:p w14:paraId="2E828E59" w14:textId="1D05B994"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Poor communication or awareness of available career services</w:t>
            </w:r>
          </w:p>
        </w:tc>
        <w:tc>
          <w:tcPr>
            <w:tcW w:w="0" w:type="auto"/>
          </w:tcPr>
          <w:p w14:paraId="619BB263" w14:textId="7FAD36FB"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6</w:t>
            </w:r>
          </w:p>
        </w:tc>
        <w:tc>
          <w:tcPr>
            <w:tcW w:w="0" w:type="auto"/>
          </w:tcPr>
          <w:p w14:paraId="5A41D339" w14:textId="4D853623" w:rsidR="00871EBE" w:rsidRPr="006D0146" w:rsidRDefault="00871EBE" w:rsidP="0054034D">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13.0</w:t>
            </w:r>
          </w:p>
        </w:tc>
      </w:tr>
      <w:tr w:rsidR="00871EBE" w:rsidRPr="006D0146" w14:paraId="537ABBBC" w14:textId="2A511391" w:rsidTr="008D4B8E">
        <w:tc>
          <w:tcPr>
            <w:tcW w:w="0" w:type="auto"/>
          </w:tcPr>
          <w:p w14:paraId="6D5DCB28" w14:textId="332341AE"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Services not tailored to different fields of study</w:t>
            </w:r>
          </w:p>
        </w:tc>
        <w:tc>
          <w:tcPr>
            <w:tcW w:w="0" w:type="auto"/>
          </w:tcPr>
          <w:p w14:paraId="4247B1BF" w14:textId="6A9B8BD9"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03685DB3" w14:textId="3C5AFBD7" w:rsidR="00871EBE" w:rsidRPr="006D0146" w:rsidRDefault="00871EBE" w:rsidP="0054034D">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2.2</w:t>
            </w:r>
          </w:p>
        </w:tc>
      </w:tr>
      <w:tr w:rsidR="00871EBE" w:rsidRPr="006D0146" w14:paraId="5D270A46" w14:textId="55DF3C18" w:rsidTr="008D4B8E">
        <w:tc>
          <w:tcPr>
            <w:tcW w:w="0" w:type="auto"/>
          </w:tcPr>
          <w:p w14:paraId="33D66656" w14:textId="6C50E34A"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Shortage of trained staff or career advisors</w:t>
            </w:r>
          </w:p>
        </w:tc>
        <w:tc>
          <w:tcPr>
            <w:tcW w:w="0" w:type="auto"/>
          </w:tcPr>
          <w:p w14:paraId="4320D20D" w14:textId="762C7774" w:rsidR="00871EBE" w:rsidRPr="006D0146" w:rsidRDefault="00871EBE" w:rsidP="0054034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70115B07" w14:textId="60B3A12B" w:rsidR="00871EBE" w:rsidRPr="006D0146" w:rsidRDefault="00871EBE" w:rsidP="0054034D">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2.2</w:t>
            </w:r>
          </w:p>
        </w:tc>
      </w:tr>
      <w:tr w:rsidR="00871EBE" w:rsidRPr="006D0146" w14:paraId="256E58AB" w14:textId="64DE147A" w:rsidTr="008D4B8E">
        <w:tc>
          <w:tcPr>
            <w:tcW w:w="0" w:type="auto"/>
          </w:tcPr>
          <w:p w14:paraId="790537F0" w14:textId="2B81DB14" w:rsidR="00871EBE" w:rsidRPr="006D0146" w:rsidRDefault="00871EB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583FDF82" w14:textId="2FBE53CD" w:rsidR="00871EBE" w:rsidRPr="006D0146" w:rsidRDefault="00871EB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36C46CC1" w14:textId="724D4398" w:rsidR="00871EBE" w:rsidRPr="006D0146" w:rsidRDefault="008D4B8E"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42326965" w14:textId="77777777" w:rsidR="006D0146" w:rsidRDefault="006D0146" w:rsidP="008E43FF">
      <w:pPr>
        <w:jc w:val="both"/>
        <w:rPr>
          <w:rFonts w:ascii="Times New Roman" w:eastAsia="Times New Roman" w:hAnsi="Times New Roman" w:cs="Times New Roman"/>
          <w:bCs/>
          <w:sz w:val="24"/>
          <w:szCs w:val="24"/>
          <w:lang w:val="en-US"/>
        </w:rPr>
      </w:pPr>
    </w:p>
    <w:p w14:paraId="782D1E4C" w14:textId="6D625AE3" w:rsidR="008E43FF" w:rsidRPr="00F72169" w:rsidRDefault="008E43FF" w:rsidP="00F72169">
      <w:pPr>
        <w:spacing w:line="480" w:lineRule="auto"/>
        <w:ind w:firstLine="720"/>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t xml:space="preserve">The essence of </w:t>
      </w:r>
      <w:r w:rsidR="0096013A" w:rsidRPr="006D0146">
        <w:rPr>
          <w:rFonts w:ascii="Times New Roman" w:eastAsia="Times New Roman" w:hAnsi="Times New Roman" w:cs="Times New Roman"/>
          <w:bCs/>
          <w:sz w:val="24"/>
          <w:szCs w:val="24"/>
          <w:lang w:val="en-US"/>
        </w:rPr>
        <w:t xml:space="preserve">data in </w:t>
      </w:r>
      <w:r w:rsidRPr="006D0146">
        <w:rPr>
          <w:rFonts w:ascii="Times New Roman" w:eastAsia="Times New Roman" w:hAnsi="Times New Roman" w:cs="Times New Roman"/>
          <w:bCs/>
          <w:sz w:val="24"/>
          <w:szCs w:val="24"/>
          <w:lang w:val="en-US"/>
        </w:rPr>
        <w:t xml:space="preserve">Table 10 is to reveal the issue respondents are faced when it comes to </w:t>
      </w:r>
      <w:r w:rsidR="0096013A" w:rsidRPr="006D0146">
        <w:rPr>
          <w:rFonts w:ascii="Times New Roman" w:eastAsia="Times New Roman" w:hAnsi="Times New Roman" w:cs="Times New Roman"/>
          <w:bCs/>
          <w:sz w:val="24"/>
          <w:szCs w:val="24"/>
          <w:lang w:val="en-US"/>
        </w:rPr>
        <w:t>CDS support. According to data, (30.4%) of the respondents revealed that the most common issue faced is lack of</w:t>
      </w:r>
      <w:r w:rsidRPr="006D0146">
        <w:rPr>
          <w:rFonts w:ascii="Times New Roman" w:eastAsia="Times New Roman" w:hAnsi="Times New Roman" w:cs="Times New Roman"/>
          <w:bCs/>
          <w:sz w:val="24"/>
          <w:szCs w:val="24"/>
          <w:lang w:val="en-US"/>
        </w:rPr>
        <w:t xml:space="preserve"> Career Development Center or office, which in turn evidently reflects the kind of major institutional loophole in formal career counseling among </w:t>
      </w:r>
      <w:proofErr w:type="gramStart"/>
      <w:r w:rsidRPr="006D0146">
        <w:rPr>
          <w:rFonts w:ascii="Times New Roman" w:eastAsia="Times New Roman" w:hAnsi="Times New Roman" w:cs="Times New Roman"/>
          <w:bCs/>
          <w:sz w:val="24"/>
          <w:szCs w:val="24"/>
          <w:lang w:val="en-US"/>
        </w:rPr>
        <w:t>the majority of</w:t>
      </w:r>
      <w:proofErr w:type="gramEnd"/>
      <w:r w:rsidRPr="006D0146">
        <w:rPr>
          <w:rFonts w:ascii="Times New Roman" w:eastAsia="Times New Roman" w:hAnsi="Times New Roman" w:cs="Times New Roman"/>
          <w:bCs/>
          <w:sz w:val="24"/>
          <w:szCs w:val="24"/>
          <w:lang w:val="en-US"/>
        </w:rPr>
        <w:t xml:space="preserve"> West African universities. The second most cited issue </w:t>
      </w:r>
      <w:r w:rsidR="00A42C14" w:rsidRPr="006D0146">
        <w:rPr>
          <w:rFonts w:ascii="Times New Roman" w:eastAsia="Times New Roman" w:hAnsi="Times New Roman" w:cs="Times New Roman"/>
          <w:bCs/>
          <w:sz w:val="24"/>
          <w:szCs w:val="24"/>
          <w:lang w:val="en-US"/>
        </w:rPr>
        <w:t xml:space="preserve">by respondents as revealed by data in Table 10 </w:t>
      </w:r>
      <w:r w:rsidRPr="006D0146">
        <w:rPr>
          <w:rFonts w:ascii="Times New Roman" w:eastAsia="Times New Roman" w:hAnsi="Times New Roman" w:cs="Times New Roman"/>
          <w:bCs/>
          <w:sz w:val="24"/>
          <w:szCs w:val="24"/>
          <w:lang w:val="en-US"/>
        </w:rPr>
        <w:t>is lack of funding and resources (21.7%)</w:t>
      </w:r>
      <w:r w:rsidR="00A42C14"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 xml:space="preserve"> Together, the first two issues demonstrate that the problem is </w:t>
      </w:r>
      <w:proofErr w:type="gramStart"/>
      <w:r w:rsidRPr="006D0146">
        <w:rPr>
          <w:rFonts w:ascii="Times New Roman" w:eastAsia="Times New Roman" w:hAnsi="Times New Roman" w:cs="Times New Roman"/>
          <w:bCs/>
          <w:sz w:val="24"/>
          <w:szCs w:val="24"/>
          <w:lang w:val="en-US"/>
        </w:rPr>
        <w:t>as much</w:t>
      </w:r>
      <w:proofErr w:type="gramEnd"/>
      <w:r w:rsidRPr="006D0146">
        <w:rPr>
          <w:rFonts w:ascii="Times New Roman" w:eastAsia="Times New Roman" w:hAnsi="Times New Roman" w:cs="Times New Roman"/>
          <w:bCs/>
          <w:sz w:val="24"/>
          <w:szCs w:val="24"/>
          <w:lang w:val="en-US"/>
        </w:rPr>
        <w:t xml:space="preserve"> structural as budgetary</w:t>
      </w:r>
      <w:r w:rsidR="00A42C14"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 xml:space="preserve"> not just that institutions are missing the systems but also the money required to enable solid career programs.</w:t>
      </w:r>
      <w:r w:rsidR="00A42C14" w:rsidRPr="006D0146">
        <w:rPr>
          <w:rFonts w:ascii="Times New Roman" w:eastAsia="Times New Roman" w:hAnsi="Times New Roman" w:cs="Times New Roman"/>
          <w:bCs/>
          <w:sz w:val="24"/>
          <w:szCs w:val="24"/>
          <w:lang w:val="en-US"/>
        </w:rPr>
        <w:t xml:space="preserve"> Of note are </w:t>
      </w:r>
      <w:r w:rsidRPr="006D0146">
        <w:rPr>
          <w:rFonts w:ascii="Times New Roman" w:eastAsia="Times New Roman" w:hAnsi="Times New Roman" w:cs="Times New Roman"/>
          <w:bCs/>
          <w:sz w:val="24"/>
          <w:szCs w:val="24"/>
          <w:lang w:val="en-US"/>
        </w:rPr>
        <w:t>significant problems includ</w:t>
      </w:r>
      <w:r w:rsidR="00A42C14" w:rsidRPr="006D0146">
        <w:rPr>
          <w:rFonts w:ascii="Times New Roman" w:eastAsia="Times New Roman" w:hAnsi="Times New Roman" w:cs="Times New Roman"/>
          <w:bCs/>
          <w:sz w:val="24"/>
          <w:szCs w:val="24"/>
          <w:lang w:val="en-US"/>
        </w:rPr>
        <w:t>ing</w:t>
      </w:r>
      <w:r w:rsidRPr="006D0146">
        <w:rPr>
          <w:rFonts w:ascii="Times New Roman" w:eastAsia="Times New Roman" w:hAnsi="Times New Roman" w:cs="Times New Roman"/>
          <w:bCs/>
          <w:sz w:val="24"/>
          <w:szCs w:val="24"/>
          <w:lang w:val="en-US"/>
        </w:rPr>
        <w:t xml:space="preserve"> limited access to internships and job placement assistance (13.0%) and poor communication or lack of information about career services provided (13.0%). Limited integration of academic programs with career assistance (10.9%)</w:t>
      </w:r>
      <w:r w:rsidR="00A42C14"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 xml:space="preserve"> Less frequent but important problems are irregular career </w:t>
      </w:r>
      <w:r w:rsidR="00A42C14" w:rsidRPr="006D0146">
        <w:rPr>
          <w:rFonts w:ascii="Times New Roman" w:eastAsia="Times New Roman" w:hAnsi="Times New Roman" w:cs="Times New Roman"/>
          <w:bCs/>
          <w:sz w:val="24"/>
          <w:szCs w:val="24"/>
          <w:lang w:val="en-US"/>
        </w:rPr>
        <w:t>events</w:t>
      </w:r>
      <w:r w:rsidRPr="006D0146">
        <w:rPr>
          <w:rFonts w:ascii="Times New Roman" w:eastAsia="Times New Roman" w:hAnsi="Times New Roman" w:cs="Times New Roman"/>
          <w:bCs/>
          <w:sz w:val="24"/>
          <w:szCs w:val="24"/>
          <w:lang w:val="en-US"/>
        </w:rPr>
        <w:t>, lack of tailored services</w:t>
      </w:r>
      <w:r w:rsidR="00A42C14" w:rsidRPr="006D0146">
        <w:rPr>
          <w:rFonts w:ascii="Times New Roman" w:eastAsia="Times New Roman" w:hAnsi="Times New Roman" w:cs="Times New Roman"/>
          <w:bCs/>
          <w:sz w:val="24"/>
          <w:szCs w:val="24"/>
          <w:lang w:val="en-US"/>
        </w:rPr>
        <w:t xml:space="preserve"> (2.2%)</w:t>
      </w:r>
      <w:r w:rsidRPr="006D0146">
        <w:rPr>
          <w:rFonts w:ascii="Times New Roman" w:eastAsia="Times New Roman" w:hAnsi="Times New Roman" w:cs="Times New Roman"/>
          <w:bCs/>
          <w:sz w:val="24"/>
          <w:szCs w:val="24"/>
          <w:lang w:val="en-US"/>
        </w:rPr>
        <w:t xml:space="preserve">, and </w:t>
      </w:r>
      <w:r w:rsidR="00A42C14" w:rsidRPr="006D0146">
        <w:rPr>
          <w:rFonts w:ascii="Times New Roman" w:eastAsia="Times New Roman" w:hAnsi="Times New Roman" w:cs="Times New Roman"/>
          <w:bCs/>
          <w:sz w:val="24"/>
          <w:szCs w:val="24"/>
          <w:lang w:val="en-US"/>
        </w:rPr>
        <w:t>shortage</w:t>
      </w:r>
      <w:r w:rsidRPr="006D0146">
        <w:rPr>
          <w:rFonts w:ascii="Times New Roman" w:eastAsia="Times New Roman" w:hAnsi="Times New Roman" w:cs="Times New Roman"/>
          <w:bCs/>
          <w:sz w:val="24"/>
          <w:szCs w:val="24"/>
          <w:lang w:val="en-US"/>
        </w:rPr>
        <w:t xml:space="preserve"> of qualified career workers</w:t>
      </w:r>
      <w:r w:rsidR="00A42C14" w:rsidRPr="006D0146">
        <w:rPr>
          <w:rFonts w:ascii="Times New Roman" w:eastAsia="Times New Roman" w:hAnsi="Times New Roman" w:cs="Times New Roman"/>
          <w:bCs/>
          <w:sz w:val="24"/>
          <w:szCs w:val="24"/>
          <w:lang w:val="en-US"/>
        </w:rPr>
        <w:t xml:space="preserve"> to different </w:t>
      </w:r>
      <w:proofErr w:type="spellStart"/>
      <w:r w:rsidR="00A42C14" w:rsidRPr="006D0146">
        <w:rPr>
          <w:rFonts w:ascii="Times New Roman" w:eastAsia="Times New Roman" w:hAnsi="Times New Roman" w:cs="Times New Roman"/>
          <w:bCs/>
          <w:sz w:val="24"/>
          <w:szCs w:val="24"/>
          <w:lang w:val="en-US"/>
        </w:rPr>
        <w:t>fiels</w:t>
      </w:r>
      <w:proofErr w:type="spellEnd"/>
      <w:r w:rsidR="00A42C14" w:rsidRPr="006D0146">
        <w:rPr>
          <w:rFonts w:ascii="Times New Roman" w:eastAsia="Times New Roman" w:hAnsi="Times New Roman" w:cs="Times New Roman"/>
          <w:bCs/>
          <w:sz w:val="24"/>
          <w:szCs w:val="24"/>
          <w:lang w:val="en-US"/>
        </w:rPr>
        <w:t xml:space="preserve"> of study</w:t>
      </w:r>
      <w:r w:rsidRPr="006D0146">
        <w:rPr>
          <w:rFonts w:ascii="Times New Roman" w:eastAsia="Times New Roman" w:hAnsi="Times New Roman" w:cs="Times New Roman"/>
          <w:bCs/>
          <w:sz w:val="24"/>
          <w:szCs w:val="24"/>
          <w:lang w:val="en-US"/>
        </w:rPr>
        <w:t xml:space="preserve">, each making up less than 7%. </w:t>
      </w:r>
    </w:p>
    <w:p w14:paraId="1BE27E0B" w14:textId="19FB6603" w:rsidR="008E43FF" w:rsidRPr="006D0146" w:rsidRDefault="00A42C14" w:rsidP="008E43FF">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11.</w:t>
      </w:r>
    </w:p>
    <w:tbl>
      <w:tblPr>
        <w:tblStyle w:val="TableGridLight"/>
        <w:tblW w:w="0" w:type="auto"/>
        <w:tblLook w:val="04A0" w:firstRow="1" w:lastRow="0" w:firstColumn="1" w:lastColumn="0" w:noHBand="0" w:noVBand="1"/>
      </w:tblPr>
      <w:tblGrid>
        <w:gridCol w:w="6360"/>
        <w:gridCol w:w="1310"/>
        <w:gridCol w:w="1349"/>
      </w:tblGrid>
      <w:tr w:rsidR="00B9722E" w:rsidRPr="006D0146" w14:paraId="200B9D5B" w14:textId="254FEDE5" w:rsidTr="00E559CC">
        <w:tc>
          <w:tcPr>
            <w:tcW w:w="0" w:type="auto"/>
          </w:tcPr>
          <w:p w14:paraId="6F9C5E72" w14:textId="11FD29C0" w:rsidR="00B9722E" w:rsidRPr="006D0146" w:rsidRDefault="00B9722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Do you think there is a disconnect between academic program and labour market nee in your context?</w:t>
            </w:r>
          </w:p>
        </w:tc>
        <w:tc>
          <w:tcPr>
            <w:tcW w:w="0" w:type="auto"/>
          </w:tcPr>
          <w:p w14:paraId="5CE032D9" w14:textId="17AFEB0D" w:rsidR="00B9722E" w:rsidRPr="006D0146" w:rsidRDefault="00B9722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06664010" w14:textId="48F68EAE" w:rsidR="00B9722E" w:rsidRPr="006D0146" w:rsidRDefault="00986BF6"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Percentage</w:t>
            </w:r>
          </w:p>
        </w:tc>
      </w:tr>
      <w:tr w:rsidR="00B9722E" w:rsidRPr="006D0146" w14:paraId="3D37BF00" w14:textId="1BB45F6F" w:rsidTr="00E559CC">
        <w:tc>
          <w:tcPr>
            <w:tcW w:w="0" w:type="auto"/>
          </w:tcPr>
          <w:p w14:paraId="78A05C76" w14:textId="18E30041" w:rsidR="00B9722E" w:rsidRPr="006D0146" w:rsidRDefault="00B9722E" w:rsidP="00CF347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 xml:space="preserve">No, academic programs are mostly aligned with </w:t>
            </w:r>
            <w:proofErr w:type="spellStart"/>
            <w:r w:rsidRPr="006D0146">
              <w:rPr>
                <w:rFonts w:ascii="Times New Roman" w:hAnsi="Times New Roman" w:cs="Times New Roman"/>
                <w:color w:val="000000"/>
                <w:sz w:val="24"/>
                <w:szCs w:val="24"/>
              </w:rPr>
              <w:t>labor</w:t>
            </w:r>
            <w:proofErr w:type="spellEnd"/>
            <w:r w:rsidRPr="006D0146">
              <w:rPr>
                <w:rFonts w:ascii="Times New Roman" w:hAnsi="Times New Roman" w:cs="Times New Roman"/>
                <w:color w:val="000000"/>
                <w:sz w:val="24"/>
                <w:szCs w:val="24"/>
              </w:rPr>
              <w:t xml:space="preserve"> market needs</w:t>
            </w:r>
          </w:p>
        </w:tc>
        <w:tc>
          <w:tcPr>
            <w:tcW w:w="0" w:type="auto"/>
          </w:tcPr>
          <w:p w14:paraId="3B0801BF" w14:textId="578D8219" w:rsidR="00B9722E" w:rsidRPr="006D0146" w:rsidRDefault="00B9722E" w:rsidP="00CF347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3</w:t>
            </w:r>
          </w:p>
        </w:tc>
        <w:tc>
          <w:tcPr>
            <w:tcW w:w="0" w:type="auto"/>
          </w:tcPr>
          <w:p w14:paraId="71BDF2F2" w14:textId="20D9F3E0" w:rsidR="00B9722E" w:rsidRPr="006D0146" w:rsidRDefault="001B007E" w:rsidP="00CF347D">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65</w:t>
            </w:r>
          </w:p>
        </w:tc>
      </w:tr>
      <w:tr w:rsidR="00B9722E" w:rsidRPr="006D0146" w14:paraId="73069BDF" w14:textId="1F1E3503" w:rsidTr="00E559CC">
        <w:tc>
          <w:tcPr>
            <w:tcW w:w="0" w:type="auto"/>
          </w:tcPr>
          <w:p w14:paraId="1EA728D6" w14:textId="13BE6C81" w:rsidR="00B9722E" w:rsidRPr="006D0146" w:rsidRDefault="00B9722E" w:rsidP="00CF347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Not sure / I don’t have enough information to say</w:t>
            </w:r>
          </w:p>
        </w:tc>
        <w:tc>
          <w:tcPr>
            <w:tcW w:w="0" w:type="auto"/>
          </w:tcPr>
          <w:p w14:paraId="0DD65850" w14:textId="1BF9381E" w:rsidR="00B9722E" w:rsidRPr="006D0146" w:rsidRDefault="00B9722E" w:rsidP="00CF347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5</w:t>
            </w:r>
          </w:p>
        </w:tc>
        <w:tc>
          <w:tcPr>
            <w:tcW w:w="0" w:type="auto"/>
          </w:tcPr>
          <w:p w14:paraId="64E47ABF" w14:textId="36824BC3" w:rsidR="00B9722E" w:rsidRPr="006D0146" w:rsidRDefault="001B007E" w:rsidP="00CF347D">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10.9</w:t>
            </w:r>
          </w:p>
        </w:tc>
      </w:tr>
      <w:tr w:rsidR="00B9722E" w:rsidRPr="006D0146" w14:paraId="7D5A43E5" w14:textId="2C45D63E" w:rsidTr="00E559CC">
        <w:tc>
          <w:tcPr>
            <w:tcW w:w="0" w:type="auto"/>
          </w:tcPr>
          <w:p w14:paraId="5F96BDA9" w14:textId="07C8E9B9" w:rsidR="00B9722E" w:rsidRPr="006D0146" w:rsidRDefault="00B9722E" w:rsidP="00CF347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 xml:space="preserve">Yes, there is a significant disconnect and </w:t>
            </w:r>
            <w:bookmarkStart w:id="0" w:name="_Hlk212025489"/>
            <w:r w:rsidRPr="006D0146">
              <w:rPr>
                <w:rFonts w:ascii="Times New Roman" w:hAnsi="Times New Roman" w:cs="Times New Roman"/>
                <w:color w:val="000000"/>
                <w:sz w:val="24"/>
                <w:szCs w:val="24"/>
              </w:rPr>
              <w:t>academic programs do not reflect current job market demands</w:t>
            </w:r>
            <w:bookmarkEnd w:id="0"/>
          </w:p>
        </w:tc>
        <w:tc>
          <w:tcPr>
            <w:tcW w:w="0" w:type="auto"/>
          </w:tcPr>
          <w:p w14:paraId="34F6DBC7" w14:textId="3A4CDC3D" w:rsidR="00B9722E" w:rsidRPr="006D0146" w:rsidRDefault="00B9722E" w:rsidP="00CF347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17</w:t>
            </w:r>
          </w:p>
        </w:tc>
        <w:tc>
          <w:tcPr>
            <w:tcW w:w="0" w:type="auto"/>
          </w:tcPr>
          <w:p w14:paraId="0E38CEBC" w14:textId="1939DC4C" w:rsidR="00B9722E" w:rsidRPr="006D0146" w:rsidRDefault="001B007E" w:rsidP="00CF347D">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37.0</w:t>
            </w:r>
          </w:p>
        </w:tc>
      </w:tr>
      <w:tr w:rsidR="00B9722E" w:rsidRPr="006D0146" w14:paraId="1E0C7ADC" w14:textId="345FBD57" w:rsidTr="00E559CC">
        <w:tc>
          <w:tcPr>
            <w:tcW w:w="0" w:type="auto"/>
          </w:tcPr>
          <w:p w14:paraId="0AEBA9E5" w14:textId="03BB6390" w:rsidR="00B9722E" w:rsidRPr="006D0146" w:rsidRDefault="00B9722E" w:rsidP="00CF347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Yes, to some extent but some programs align, but many lack practical relevance</w:t>
            </w:r>
          </w:p>
        </w:tc>
        <w:tc>
          <w:tcPr>
            <w:tcW w:w="0" w:type="auto"/>
          </w:tcPr>
          <w:p w14:paraId="0DE179DB" w14:textId="5CDF268D" w:rsidR="00B9722E" w:rsidRPr="006D0146" w:rsidRDefault="00B9722E" w:rsidP="00CF347D">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21</w:t>
            </w:r>
          </w:p>
        </w:tc>
        <w:tc>
          <w:tcPr>
            <w:tcW w:w="0" w:type="auto"/>
          </w:tcPr>
          <w:p w14:paraId="57EF918A" w14:textId="6B0CE799" w:rsidR="00B9722E" w:rsidRPr="006D0146" w:rsidRDefault="001B007E" w:rsidP="00CF347D">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45.6</w:t>
            </w:r>
          </w:p>
        </w:tc>
      </w:tr>
      <w:tr w:rsidR="00B9722E" w:rsidRPr="006D0146" w14:paraId="5E2F565B" w14:textId="1CAF3A4B" w:rsidTr="00E559CC">
        <w:tc>
          <w:tcPr>
            <w:tcW w:w="0" w:type="auto"/>
          </w:tcPr>
          <w:p w14:paraId="1AB2752E" w14:textId="0225EE22" w:rsidR="00B9722E" w:rsidRPr="006D0146" w:rsidRDefault="00B9722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4B462CBE" w14:textId="042D2F19" w:rsidR="00B9722E" w:rsidRPr="006D0146" w:rsidRDefault="00B9722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095C1CF3" w14:textId="26099ED8" w:rsidR="00B9722E" w:rsidRPr="006D0146" w:rsidRDefault="001B007E"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47CE2772" w14:textId="77777777" w:rsidR="0054034D" w:rsidRPr="006D0146" w:rsidRDefault="0054034D">
      <w:pPr>
        <w:jc w:val="both"/>
        <w:rPr>
          <w:rFonts w:ascii="Times New Roman" w:eastAsia="Times New Roman" w:hAnsi="Times New Roman" w:cs="Times New Roman"/>
          <w:b/>
          <w:sz w:val="24"/>
          <w:szCs w:val="24"/>
        </w:rPr>
      </w:pPr>
    </w:p>
    <w:p w14:paraId="0C10600E" w14:textId="77777777" w:rsidR="001B007E" w:rsidRPr="006D0146" w:rsidRDefault="001B007E" w:rsidP="00F72169">
      <w:pPr>
        <w:spacing w:line="480" w:lineRule="auto"/>
        <w:ind w:firstLine="720"/>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t xml:space="preserve">The data reveal a strong consensus among respondents that there is a disconnect between academic programs and labor market needs in their context. A combined 82.6% (38 </w:t>
      </w:r>
      <w:r w:rsidRPr="006D0146">
        <w:rPr>
          <w:rFonts w:ascii="Times New Roman" w:eastAsia="Times New Roman" w:hAnsi="Times New Roman" w:cs="Times New Roman"/>
          <w:bCs/>
          <w:sz w:val="24"/>
          <w:szCs w:val="24"/>
          <w:lang w:val="en-US"/>
        </w:rPr>
        <w:lastRenderedPageBreak/>
        <w:t>out of 46) of respondents believe that either a significant or partial misalignment exists between university curricula and the realities of the job market.</w:t>
      </w:r>
    </w:p>
    <w:p w14:paraId="05FE3CEF" w14:textId="4A4AFBEF" w:rsidR="001B007E" w:rsidRPr="00F72169" w:rsidRDefault="00873978" w:rsidP="00F72169">
      <w:pPr>
        <w:spacing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According to the </w:t>
      </w:r>
      <w:proofErr w:type="gramStart"/>
      <w:r>
        <w:rPr>
          <w:rFonts w:ascii="Times New Roman" w:eastAsia="Times New Roman" w:hAnsi="Times New Roman" w:cs="Times New Roman"/>
          <w:bCs/>
          <w:sz w:val="24"/>
          <w:szCs w:val="24"/>
          <w:lang w:val="en-US"/>
        </w:rPr>
        <w:t>data in</w:t>
      </w:r>
      <w:proofErr w:type="gramEnd"/>
      <w:r>
        <w:rPr>
          <w:rFonts w:ascii="Times New Roman" w:eastAsia="Times New Roman" w:hAnsi="Times New Roman" w:cs="Times New Roman"/>
          <w:bCs/>
          <w:sz w:val="24"/>
          <w:szCs w:val="24"/>
          <w:lang w:val="en-US"/>
        </w:rPr>
        <w:t xml:space="preserve"> </w:t>
      </w:r>
      <w:r w:rsidR="001B007E" w:rsidRPr="006D0146">
        <w:rPr>
          <w:rFonts w:ascii="Times New Roman" w:eastAsia="Times New Roman" w:hAnsi="Times New Roman" w:cs="Times New Roman"/>
          <w:bCs/>
          <w:sz w:val="24"/>
          <w:szCs w:val="24"/>
          <w:lang w:val="en-US"/>
        </w:rPr>
        <w:t xml:space="preserve">45.6% of respondents </w:t>
      </w:r>
      <w:r>
        <w:rPr>
          <w:rFonts w:ascii="Times New Roman" w:eastAsia="Times New Roman" w:hAnsi="Times New Roman" w:cs="Times New Roman"/>
          <w:bCs/>
          <w:sz w:val="24"/>
          <w:szCs w:val="24"/>
          <w:lang w:val="en-US"/>
        </w:rPr>
        <w:t>believe</w:t>
      </w:r>
      <w:r w:rsidR="001B007E" w:rsidRPr="006D0146">
        <w:rPr>
          <w:rFonts w:ascii="Times New Roman" w:eastAsia="Times New Roman" w:hAnsi="Times New Roman" w:cs="Times New Roman"/>
          <w:bCs/>
          <w:sz w:val="24"/>
          <w:szCs w:val="24"/>
          <w:lang w:val="en-US"/>
        </w:rPr>
        <w:t xml:space="preserve"> that </w:t>
      </w:r>
      <w:r w:rsidR="001B007E" w:rsidRPr="00873978">
        <w:rPr>
          <w:rFonts w:ascii="Times New Roman" w:eastAsia="Times New Roman" w:hAnsi="Times New Roman" w:cs="Times New Roman"/>
          <w:bCs/>
          <w:sz w:val="24"/>
          <w:szCs w:val="24"/>
          <w:lang w:val="en-US"/>
        </w:rPr>
        <w:t xml:space="preserve">some programs </w:t>
      </w:r>
      <w:proofErr w:type="gramStart"/>
      <w:r w:rsidR="001B007E" w:rsidRPr="00873978">
        <w:rPr>
          <w:rFonts w:ascii="Times New Roman" w:eastAsia="Times New Roman" w:hAnsi="Times New Roman" w:cs="Times New Roman"/>
          <w:bCs/>
          <w:sz w:val="24"/>
          <w:szCs w:val="24"/>
          <w:lang w:val="en-US"/>
        </w:rPr>
        <w:t>align</w:t>
      </w:r>
      <w:r w:rsidR="001B007E" w:rsidRPr="006D0146">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yet</w:t>
      </w:r>
      <w:proofErr w:type="gramEnd"/>
      <w:r>
        <w:rPr>
          <w:rFonts w:ascii="Times New Roman" w:eastAsia="Times New Roman" w:hAnsi="Times New Roman" w:cs="Times New Roman"/>
          <w:bCs/>
          <w:sz w:val="24"/>
          <w:szCs w:val="24"/>
          <w:lang w:val="en-US"/>
        </w:rPr>
        <w:t xml:space="preserve"> fall short of practical </w:t>
      </w:r>
      <w:r w:rsidR="001B007E" w:rsidRPr="00873978">
        <w:rPr>
          <w:rFonts w:ascii="Times New Roman" w:eastAsia="Times New Roman" w:hAnsi="Times New Roman" w:cs="Times New Roman"/>
          <w:bCs/>
          <w:sz w:val="24"/>
          <w:szCs w:val="24"/>
          <w:lang w:val="en-US"/>
        </w:rPr>
        <w:t>relevance</w:t>
      </w:r>
      <w:r w:rsidR="007370CC">
        <w:rPr>
          <w:rFonts w:ascii="Times New Roman" w:eastAsia="Times New Roman" w:hAnsi="Times New Roman" w:cs="Times New Roman"/>
          <w:bCs/>
          <w:sz w:val="24"/>
          <w:szCs w:val="24"/>
          <w:lang w:val="en-US"/>
        </w:rPr>
        <w:t>. Furthermore,</w:t>
      </w:r>
      <w:r w:rsidR="001B007E" w:rsidRPr="006D0146">
        <w:rPr>
          <w:rFonts w:ascii="Times New Roman" w:eastAsia="Times New Roman" w:hAnsi="Times New Roman" w:cs="Times New Roman"/>
          <w:bCs/>
          <w:sz w:val="24"/>
          <w:szCs w:val="24"/>
          <w:lang w:val="en-US"/>
        </w:rPr>
        <w:t xml:space="preserve"> 37.0% </w:t>
      </w:r>
      <w:r w:rsidR="007370CC">
        <w:rPr>
          <w:rFonts w:ascii="Times New Roman" w:eastAsia="Times New Roman" w:hAnsi="Times New Roman" w:cs="Times New Roman"/>
          <w:bCs/>
          <w:sz w:val="24"/>
          <w:szCs w:val="24"/>
          <w:lang w:val="en-US"/>
        </w:rPr>
        <w:t xml:space="preserve">reported </w:t>
      </w:r>
      <w:r w:rsidR="001B007E" w:rsidRPr="006D0146">
        <w:rPr>
          <w:rFonts w:ascii="Times New Roman" w:eastAsia="Times New Roman" w:hAnsi="Times New Roman" w:cs="Times New Roman"/>
          <w:bCs/>
          <w:sz w:val="24"/>
          <w:szCs w:val="24"/>
          <w:lang w:val="en-US"/>
        </w:rPr>
        <w:t xml:space="preserve">a </w:t>
      </w:r>
      <w:r w:rsidR="001B007E" w:rsidRPr="006D0146">
        <w:rPr>
          <w:rFonts w:ascii="Times New Roman" w:eastAsia="Times New Roman" w:hAnsi="Times New Roman" w:cs="Times New Roman"/>
          <w:bCs/>
          <w:i/>
          <w:iCs/>
          <w:sz w:val="24"/>
          <w:szCs w:val="24"/>
          <w:lang w:val="en-US"/>
        </w:rPr>
        <w:t xml:space="preserve">significant </w:t>
      </w:r>
      <w:r w:rsidR="007370CC">
        <w:rPr>
          <w:rFonts w:ascii="Times New Roman" w:eastAsia="Times New Roman" w:hAnsi="Times New Roman" w:cs="Times New Roman"/>
          <w:bCs/>
          <w:i/>
          <w:iCs/>
          <w:sz w:val="24"/>
          <w:szCs w:val="24"/>
          <w:lang w:val="en-US"/>
        </w:rPr>
        <w:t>inconsistency</w:t>
      </w:r>
      <w:r w:rsidR="007370CC">
        <w:rPr>
          <w:rFonts w:ascii="Times New Roman" w:eastAsia="Times New Roman" w:hAnsi="Times New Roman" w:cs="Times New Roman"/>
          <w:bCs/>
          <w:sz w:val="24"/>
          <w:szCs w:val="24"/>
          <w:lang w:val="en-US"/>
        </w:rPr>
        <w:t xml:space="preserve"> in </w:t>
      </w:r>
      <w:r w:rsidR="007370CC" w:rsidRPr="006D0146">
        <w:rPr>
          <w:rFonts w:ascii="Times New Roman" w:hAnsi="Times New Roman" w:cs="Times New Roman"/>
          <w:color w:val="000000"/>
          <w:sz w:val="24"/>
          <w:szCs w:val="24"/>
        </w:rPr>
        <w:t xml:space="preserve">academic programs </w:t>
      </w:r>
      <w:r w:rsidR="007370CC">
        <w:rPr>
          <w:rFonts w:ascii="Times New Roman" w:hAnsi="Times New Roman" w:cs="Times New Roman"/>
          <w:color w:val="000000"/>
          <w:sz w:val="24"/>
          <w:szCs w:val="24"/>
        </w:rPr>
        <w:t xml:space="preserve">and </w:t>
      </w:r>
      <w:r w:rsidR="007370CC" w:rsidRPr="006D0146">
        <w:rPr>
          <w:rFonts w:ascii="Times New Roman" w:hAnsi="Times New Roman" w:cs="Times New Roman"/>
          <w:color w:val="000000"/>
          <w:sz w:val="24"/>
          <w:szCs w:val="24"/>
        </w:rPr>
        <w:t>current job market demands</w:t>
      </w:r>
      <w:r w:rsidR="007370CC">
        <w:rPr>
          <w:rFonts w:ascii="Times New Roman" w:hAnsi="Times New Roman" w:cs="Times New Roman"/>
          <w:color w:val="000000"/>
          <w:sz w:val="24"/>
          <w:szCs w:val="24"/>
        </w:rPr>
        <w:t>.</w:t>
      </w:r>
      <w:r w:rsidR="001B007E" w:rsidRPr="006D0146">
        <w:rPr>
          <w:rFonts w:ascii="Times New Roman" w:eastAsia="Times New Roman" w:hAnsi="Times New Roman" w:cs="Times New Roman"/>
          <w:bCs/>
          <w:sz w:val="24"/>
          <w:szCs w:val="24"/>
          <w:lang w:val="en-US"/>
        </w:rPr>
        <w:t xml:space="preserve"> </w:t>
      </w:r>
      <w:r w:rsidR="009F4FAA">
        <w:rPr>
          <w:rFonts w:ascii="Times New Roman" w:eastAsia="Times New Roman" w:hAnsi="Times New Roman" w:cs="Times New Roman"/>
          <w:bCs/>
          <w:sz w:val="24"/>
          <w:szCs w:val="24"/>
          <w:lang w:val="en-US"/>
        </w:rPr>
        <w:t>Small fraction of the respondents (</w:t>
      </w:r>
      <w:r w:rsidR="001B007E" w:rsidRPr="006D0146">
        <w:rPr>
          <w:rFonts w:ascii="Times New Roman" w:eastAsia="Times New Roman" w:hAnsi="Times New Roman" w:cs="Times New Roman"/>
          <w:bCs/>
          <w:sz w:val="24"/>
          <w:szCs w:val="24"/>
          <w:lang w:val="en-US"/>
        </w:rPr>
        <w:t>6.5%</w:t>
      </w:r>
      <w:proofErr w:type="gramStart"/>
      <w:r w:rsidR="009F4FAA">
        <w:rPr>
          <w:rFonts w:ascii="Times New Roman" w:eastAsia="Times New Roman" w:hAnsi="Times New Roman" w:cs="Times New Roman"/>
          <w:bCs/>
          <w:sz w:val="24"/>
          <w:szCs w:val="24"/>
          <w:lang w:val="en-US"/>
        </w:rPr>
        <w:t>)</w:t>
      </w:r>
      <w:r w:rsidR="001B007E" w:rsidRPr="006D0146">
        <w:rPr>
          <w:rFonts w:ascii="Times New Roman" w:eastAsia="Times New Roman" w:hAnsi="Times New Roman" w:cs="Times New Roman"/>
          <w:bCs/>
          <w:sz w:val="24"/>
          <w:szCs w:val="24"/>
          <w:lang w:val="en-US"/>
        </w:rPr>
        <w:t xml:space="preserve"> of</w:t>
      </w:r>
      <w:proofErr w:type="gramEnd"/>
      <w:r w:rsidR="001B007E" w:rsidRPr="006D0146">
        <w:rPr>
          <w:rFonts w:ascii="Times New Roman" w:eastAsia="Times New Roman" w:hAnsi="Times New Roman" w:cs="Times New Roman"/>
          <w:bCs/>
          <w:sz w:val="24"/>
          <w:szCs w:val="24"/>
          <w:lang w:val="en-US"/>
        </w:rPr>
        <w:t xml:space="preserve"> </w:t>
      </w:r>
      <w:r w:rsidR="009F4FAA">
        <w:rPr>
          <w:rFonts w:ascii="Times New Roman" w:eastAsia="Times New Roman" w:hAnsi="Times New Roman" w:cs="Times New Roman"/>
          <w:bCs/>
          <w:sz w:val="24"/>
          <w:szCs w:val="24"/>
          <w:lang w:val="en-US"/>
        </w:rPr>
        <w:t xml:space="preserve">perceived </w:t>
      </w:r>
      <w:r w:rsidR="001B007E" w:rsidRPr="006D0146">
        <w:rPr>
          <w:rFonts w:ascii="Times New Roman" w:eastAsia="Times New Roman" w:hAnsi="Times New Roman" w:cs="Times New Roman"/>
          <w:bCs/>
          <w:sz w:val="24"/>
          <w:szCs w:val="24"/>
          <w:lang w:val="en-US"/>
        </w:rPr>
        <w:t xml:space="preserve">their programs are </w:t>
      </w:r>
      <w:r w:rsidR="009F4FAA">
        <w:rPr>
          <w:rFonts w:ascii="Times New Roman" w:eastAsia="Times New Roman" w:hAnsi="Times New Roman" w:cs="Times New Roman"/>
          <w:bCs/>
          <w:sz w:val="24"/>
          <w:szCs w:val="24"/>
          <w:lang w:val="en-US"/>
        </w:rPr>
        <w:t xml:space="preserve">consistent </w:t>
      </w:r>
      <w:r w:rsidR="001B007E" w:rsidRPr="006D0146">
        <w:rPr>
          <w:rFonts w:ascii="Times New Roman" w:eastAsia="Times New Roman" w:hAnsi="Times New Roman" w:cs="Times New Roman"/>
          <w:bCs/>
          <w:sz w:val="24"/>
          <w:szCs w:val="24"/>
          <w:lang w:val="en-US"/>
        </w:rPr>
        <w:t xml:space="preserve">with </w:t>
      </w:r>
      <w:r w:rsidR="009F4FAA">
        <w:rPr>
          <w:rFonts w:ascii="Times New Roman" w:eastAsia="Times New Roman" w:hAnsi="Times New Roman" w:cs="Times New Roman"/>
          <w:bCs/>
          <w:sz w:val="24"/>
          <w:szCs w:val="24"/>
          <w:lang w:val="en-US"/>
        </w:rPr>
        <w:t>industry demands</w:t>
      </w:r>
      <w:r w:rsidR="001B007E" w:rsidRPr="006D0146">
        <w:rPr>
          <w:rFonts w:ascii="Times New Roman" w:eastAsia="Times New Roman" w:hAnsi="Times New Roman" w:cs="Times New Roman"/>
          <w:bCs/>
          <w:sz w:val="24"/>
          <w:szCs w:val="24"/>
          <w:lang w:val="en-US"/>
        </w:rPr>
        <w:t xml:space="preserve">, </w:t>
      </w:r>
      <w:r w:rsidR="009F4FAA">
        <w:rPr>
          <w:rFonts w:ascii="Times New Roman" w:eastAsia="Times New Roman" w:hAnsi="Times New Roman" w:cs="Times New Roman"/>
          <w:bCs/>
          <w:sz w:val="24"/>
          <w:szCs w:val="24"/>
          <w:lang w:val="en-US"/>
        </w:rPr>
        <w:t>yet a fraction of</w:t>
      </w:r>
      <w:r w:rsidR="001B007E" w:rsidRPr="006D0146">
        <w:rPr>
          <w:rFonts w:ascii="Times New Roman" w:eastAsia="Times New Roman" w:hAnsi="Times New Roman" w:cs="Times New Roman"/>
          <w:bCs/>
          <w:sz w:val="24"/>
          <w:szCs w:val="24"/>
          <w:lang w:val="en-US"/>
        </w:rPr>
        <w:t xml:space="preserve"> 10.9% </w:t>
      </w:r>
      <w:r w:rsidR="009F4FAA">
        <w:rPr>
          <w:rFonts w:ascii="Times New Roman" w:eastAsia="Times New Roman" w:hAnsi="Times New Roman" w:cs="Times New Roman"/>
          <w:bCs/>
          <w:sz w:val="24"/>
          <w:szCs w:val="24"/>
          <w:lang w:val="en-US"/>
        </w:rPr>
        <w:t>felt neutral about it</w:t>
      </w:r>
      <w:r w:rsidR="001B007E" w:rsidRPr="006D0146">
        <w:rPr>
          <w:rFonts w:ascii="Times New Roman" w:eastAsia="Times New Roman" w:hAnsi="Times New Roman" w:cs="Times New Roman"/>
          <w:bCs/>
          <w:sz w:val="24"/>
          <w:szCs w:val="24"/>
          <w:lang w:val="en-US"/>
        </w:rPr>
        <w:t>.</w:t>
      </w:r>
    </w:p>
    <w:p w14:paraId="58454225" w14:textId="0343CDC9" w:rsidR="001B007E" w:rsidRPr="006D0146" w:rsidRDefault="008E574D">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12.</w:t>
      </w:r>
    </w:p>
    <w:tbl>
      <w:tblPr>
        <w:tblStyle w:val="TableGrid"/>
        <w:tblW w:w="0" w:type="auto"/>
        <w:tblLook w:val="04A0" w:firstRow="1" w:lastRow="0" w:firstColumn="1" w:lastColumn="0" w:noHBand="0" w:noVBand="1"/>
      </w:tblPr>
      <w:tblGrid>
        <w:gridCol w:w="6360"/>
        <w:gridCol w:w="1310"/>
        <w:gridCol w:w="1349"/>
      </w:tblGrid>
      <w:tr w:rsidR="00B9722E" w:rsidRPr="006D0146" w14:paraId="232A5C0E" w14:textId="1E09885B" w:rsidTr="006D0146">
        <w:tc>
          <w:tcPr>
            <w:tcW w:w="0" w:type="auto"/>
          </w:tcPr>
          <w:p w14:paraId="3C3A220A" w14:textId="756BE88A" w:rsidR="00B9722E" w:rsidRPr="006D0146" w:rsidRDefault="00B9722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If you could design a CDC for your university, what features or services would you prioritize</w:t>
            </w:r>
          </w:p>
        </w:tc>
        <w:tc>
          <w:tcPr>
            <w:tcW w:w="0" w:type="auto"/>
          </w:tcPr>
          <w:p w14:paraId="1D38B2A6" w14:textId="52D91FDF" w:rsidR="00B9722E" w:rsidRPr="006D0146" w:rsidRDefault="00B9722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6EC0C5A6" w14:textId="48431A14" w:rsidR="00B9722E" w:rsidRPr="006D0146" w:rsidRDefault="006D0146" w:rsidP="0015088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B9722E" w:rsidRPr="006D0146" w14:paraId="068B426E" w14:textId="746B7327" w:rsidTr="006D0146">
        <w:tc>
          <w:tcPr>
            <w:tcW w:w="0" w:type="auto"/>
            <w:vAlign w:val="bottom"/>
          </w:tcPr>
          <w:p w14:paraId="2B1A3F15" w14:textId="51CB8A1A"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Access to job boards and online career platforms</w:t>
            </w:r>
          </w:p>
        </w:tc>
        <w:tc>
          <w:tcPr>
            <w:tcW w:w="0" w:type="auto"/>
            <w:vAlign w:val="bottom"/>
          </w:tcPr>
          <w:p w14:paraId="28F2D2BC" w14:textId="087DE4CF"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w:t>
            </w:r>
          </w:p>
        </w:tc>
        <w:tc>
          <w:tcPr>
            <w:tcW w:w="0" w:type="auto"/>
          </w:tcPr>
          <w:p w14:paraId="592D9721" w14:textId="34DA60EC" w:rsidR="00B9722E" w:rsidRPr="006D0146" w:rsidRDefault="001B007E" w:rsidP="00EF7A7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4.3</w:t>
            </w:r>
          </w:p>
        </w:tc>
      </w:tr>
      <w:tr w:rsidR="00B9722E" w:rsidRPr="006D0146" w14:paraId="22CCCF2E" w14:textId="450B9F7C" w:rsidTr="006D0146">
        <w:tc>
          <w:tcPr>
            <w:tcW w:w="0" w:type="auto"/>
            <w:vAlign w:val="bottom"/>
          </w:tcPr>
          <w:p w14:paraId="2780180E" w14:textId="60BF991D"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Alumni mentorship and career talk series</w:t>
            </w:r>
          </w:p>
        </w:tc>
        <w:tc>
          <w:tcPr>
            <w:tcW w:w="0" w:type="auto"/>
            <w:vAlign w:val="bottom"/>
          </w:tcPr>
          <w:p w14:paraId="78279D5C" w14:textId="3161C50D"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69F2315C" w14:textId="3CDA1A3E" w:rsidR="00B9722E" w:rsidRPr="006D0146" w:rsidRDefault="001B007E" w:rsidP="00EF7A7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2.2</w:t>
            </w:r>
          </w:p>
        </w:tc>
      </w:tr>
      <w:tr w:rsidR="00B9722E" w:rsidRPr="006D0146" w14:paraId="792A5949" w14:textId="0B5C840C" w:rsidTr="006D0146">
        <w:tc>
          <w:tcPr>
            <w:tcW w:w="0" w:type="auto"/>
            <w:vAlign w:val="bottom"/>
          </w:tcPr>
          <w:p w14:paraId="2634DBD3" w14:textId="0ED1638F"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Career fairs and employer networking events</w:t>
            </w:r>
          </w:p>
        </w:tc>
        <w:tc>
          <w:tcPr>
            <w:tcW w:w="0" w:type="auto"/>
            <w:vAlign w:val="bottom"/>
          </w:tcPr>
          <w:p w14:paraId="54E1E566" w14:textId="11E524A4"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774269DE" w14:textId="05858AB6" w:rsidR="00B9722E" w:rsidRPr="006D0146" w:rsidRDefault="001B007E" w:rsidP="00EF7A7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2.2</w:t>
            </w:r>
          </w:p>
        </w:tc>
      </w:tr>
      <w:tr w:rsidR="00B9722E" w:rsidRPr="006D0146" w14:paraId="14C7156B" w14:textId="49E45B9D" w:rsidTr="006D0146">
        <w:tc>
          <w:tcPr>
            <w:tcW w:w="0" w:type="auto"/>
            <w:vAlign w:val="bottom"/>
          </w:tcPr>
          <w:p w14:paraId="68B0408D" w14:textId="1EBB6A31"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CV/resume writing and cover letter workshops</w:t>
            </w:r>
          </w:p>
        </w:tc>
        <w:tc>
          <w:tcPr>
            <w:tcW w:w="0" w:type="auto"/>
            <w:vAlign w:val="bottom"/>
          </w:tcPr>
          <w:p w14:paraId="4CA944F4" w14:textId="16E59FA3"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4</w:t>
            </w:r>
          </w:p>
        </w:tc>
        <w:tc>
          <w:tcPr>
            <w:tcW w:w="0" w:type="auto"/>
          </w:tcPr>
          <w:p w14:paraId="589B7A83" w14:textId="720D8714" w:rsidR="00B9722E" w:rsidRPr="006D0146" w:rsidRDefault="00A02961" w:rsidP="00EF7A7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8.7</w:t>
            </w:r>
          </w:p>
        </w:tc>
      </w:tr>
      <w:tr w:rsidR="00B9722E" w:rsidRPr="006D0146" w14:paraId="3BEC96B4" w14:textId="5FB7E3AE" w:rsidTr="006D0146">
        <w:tc>
          <w:tcPr>
            <w:tcW w:w="0" w:type="auto"/>
            <w:vAlign w:val="bottom"/>
          </w:tcPr>
          <w:p w14:paraId="07019FF9" w14:textId="0229EEC9"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Digital skills and certification programs (e.g., Excel, coding, design tools)</w:t>
            </w:r>
          </w:p>
        </w:tc>
        <w:tc>
          <w:tcPr>
            <w:tcW w:w="0" w:type="auto"/>
            <w:vAlign w:val="bottom"/>
          </w:tcPr>
          <w:p w14:paraId="6462C356" w14:textId="1DBA3BD6"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6</w:t>
            </w:r>
          </w:p>
        </w:tc>
        <w:tc>
          <w:tcPr>
            <w:tcW w:w="0" w:type="auto"/>
          </w:tcPr>
          <w:p w14:paraId="2CA68039" w14:textId="796347FE" w:rsidR="00B9722E" w:rsidRPr="006D0146" w:rsidRDefault="00BA3DBE" w:rsidP="00EF7A7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13.0</w:t>
            </w:r>
          </w:p>
        </w:tc>
      </w:tr>
      <w:tr w:rsidR="00B9722E" w:rsidRPr="006D0146" w14:paraId="59045316" w14:textId="0A91E7C6" w:rsidTr="006D0146">
        <w:tc>
          <w:tcPr>
            <w:tcW w:w="0" w:type="auto"/>
            <w:vAlign w:val="bottom"/>
          </w:tcPr>
          <w:p w14:paraId="34915BB4" w14:textId="0C9637AC"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Entrepreneurship and startup support (e.g., business planning, funding access)</w:t>
            </w:r>
          </w:p>
        </w:tc>
        <w:tc>
          <w:tcPr>
            <w:tcW w:w="0" w:type="auto"/>
            <w:vAlign w:val="bottom"/>
          </w:tcPr>
          <w:p w14:paraId="4777C66E" w14:textId="79E26B11"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7</w:t>
            </w:r>
          </w:p>
        </w:tc>
        <w:tc>
          <w:tcPr>
            <w:tcW w:w="0" w:type="auto"/>
          </w:tcPr>
          <w:p w14:paraId="1A753AF9" w14:textId="53D70409" w:rsidR="00B9722E" w:rsidRPr="006D0146" w:rsidRDefault="001B007E" w:rsidP="00EF7A7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15.</w:t>
            </w:r>
            <w:r w:rsidR="00BA3DBE" w:rsidRPr="006D0146">
              <w:rPr>
                <w:rFonts w:ascii="Times New Roman" w:hAnsi="Times New Roman" w:cs="Times New Roman"/>
                <w:color w:val="000000"/>
                <w:sz w:val="24"/>
                <w:szCs w:val="24"/>
              </w:rPr>
              <w:t>2</w:t>
            </w:r>
          </w:p>
        </w:tc>
      </w:tr>
      <w:tr w:rsidR="00B9722E" w:rsidRPr="006D0146" w14:paraId="1FBE8D85" w14:textId="1E642419" w:rsidTr="006D0146">
        <w:tc>
          <w:tcPr>
            <w:tcW w:w="0" w:type="auto"/>
            <w:vAlign w:val="bottom"/>
          </w:tcPr>
          <w:p w14:paraId="18BC2927" w14:textId="7E32641B"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Internship and job placement support</w:t>
            </w:r>
          </w:p>
        </w:tc>
        <w:tc>
          <w:tcPr>
            <w:tcW w:w="0" w:type="auto"/>
            <w:vAlign w:val="bottom"/>
          </w:tcPr>
          <w:p w14:paraId="058378D1" w14:textId="6E37669A"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8</w:t>
            </w:r>
          </w:p>
        </w:tc>
        <w:tc>
          <w:tcPr>
            <w:tcW w:w="0" w:type="auto"/>
          </w:tcPr>
          <w:p w14:paraId="02C98B0F" w14:textId="4CA7B1C0" w:rsidR="00B9722E" w:rsidRPr="006D0146" w:rsidRDefault="001B007E" w:rsidP="00EF7A7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17.4</w:t>
            </w:r>
          </w:p>
        </w:tc>
      </w:tr>
      <w:tr w:rsidR="00B9722E" w:rsidRPr="006D0146" w14:paraId="5BC0024E" w14:textId="08E865DD" w:rsidTr="006D0146">
        <w:tc>
          <w:tcPr>
            <w:tcW w:w="0" w:type="auto"/>
            <w:vAlign w:val="bottom"/>
          </w:tcPr>
          <w:p w14:paraId="54EFA0F7" w14:textId="5E681974"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Mock interviews and job interview preparation</w:t>
            </w:r>
          </w:p>
        </w:tc>
        <w:tc>
          <w:tcPr>
            <w:tcW w:w="0" w:type="auto"/>
            <w:vAlign w:val="bottom"/>
          </w:tcPr>
          <w:p w14:paraId="07FEF9C0" w14:textId="5AA56C8D"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56989798" w14:textId="4676191F" w:rsidR="00B9722E" w:rsidRPr="006D0146" w:rsidRDefault="001B007E" w:rsidP="00EF7A7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2.2</w:t>
            </w:r>
          </w:p>
        </w:tc>
      </w:tr>
      <w:tr w:rsidR="00B9722E" w:rsidRPr="006D0146" w14:paraId="6452F8A1" w14:textId="36FC778E" w:rsidTr="006D0146">
        <w:tc>
          <w:tcPr>
            <w:tcW w:w="0" w:type="auto"/>
            <w:vAlign w:val="bottom"/>
          </w:tcPr>
          <w:p w14:paraId="6184C04C" w14:textId="17424F44"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 xml:space="preserve">Personalized career </w:t>
            </w:r>
            <w:proofErr w:type="spellStart"/>
            <w:r w:rsidRPr="006D0146">
              <w:rPr>
                <w:rFonts w:ascii="Times New Roman" w:hAnsi="Times New Roman" w:cs="Times New Roman"/>
                <w:color w:val="000000"/>
                <w:sz w:val="24"/>
                <w:szCs w:val="24"/>
              </w:rPr>
              <w:t>counseling</w:t>
            </w:r>
            <w:proofErr w:type="spellEnd"/>
            <w:r w:rsidRPr="006D0146">
              <w:rPr>
                <w:rFonts w:ascii="Times New Roman" w:hAnsi="Times New Roman" w:cs="Times New Roman"/>
                <w:color w:val="000000"/>
                <w:sz w:val="24"/>
                <w:szCs w:val="24"/>
              </w:rPr>
              <w:t xml:space="preserve"> and guidance sessions</w:t>
            </w:r>
          </w:p>
        </w:tc>
        <w:tc>
          <w:tcPr>
            <w:tcW w:w="0" w:type="auto"/>
            <w:vAlign w:val="bottom"/>
          </w:tcPr>
          <w:p w14:paraId="3CD22144" w14:textId="65E7A8B6"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14</w:t>
            </w:r>
          </w:p>
        </w:tc>
        <w:tc>
          <w:tcPr>
            <w:tcW w:w="0" w:type="auto"/>
          </w:tcPr>
          <w:p w14:paraId="0E8348DF" w14:textId="5F2F81FA" w:rsidR="00B9722E" w:rsidRPr="006D0146" w:rsidRDefault="001B007E" w:rsidP="00EF7A7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30.4</w:t>
            </w:r>
          </w:p>
        </w:tc>
      </w:tr>
      <w:tr w:rsidR="00B9722E" w:rsidRPr="006D0146" w14:paraId="5F72F6A6" w14:textId="5D8F5506" w:rsidTr="006D0146">
        <w:tc>
          <w:tcPr>
            <w:tcW w:w="0" w:type="auto"/>
            <w:vAlign w:val="bottom"/>
          </w:tcPr>
          <w:p w14:paraId="4B1A7042" w14:textId="03403320"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Soft skills and workplace readiness training (e.g., communication, teamwork)</w:t>
            </w:r>
          </w:p>
        </w:tc>
        <w:tc>
          <w:tcPr>
            <w:tcW w:w="0" w:type="auto"/>
            <w:vAlign w:val="bottom"/>
          </w:tcPr>
          <w:p w14:paraId="50517143" w14:textId="50F60068" w:rsidR="00B9722E" w:rsidRPr="006D0146" w:rsidRDefault="00B9722E" w:rsidP="00EF7A71">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w:t>
            </w:r>
          </w:p>
        </w:tc>
        <w:tc>
          <w:tcPr>
            <w:tcW w:w="0" w:type="auto"/>
          </w:tcPr>
          <w:p w14:paraId="5EBDA1FE" w14:textId="5ECED305" w:rsidR="00B9722E" w:rsidRPr="006D0146" w:rsidRDefault="001B007E" w:rsidP="00EF7A71">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4.3</w:t>
            </w:r>
          </w:p>
        </w:tc>
      </w:tr>
      <w:tr w:rsidR="00B9722E" w:rsidRPr="006D0146" w14:paraId="50947C2D" w14:textId="2BFC6CCF" w:rsidTr="006D0146">
        <w:tc>
          <w:tcPr>
            <w:tcW w:w="0" w:type="auto"/>
          </w:tcPr>
          <w:p w14:paraId="4324EE56" w14:textId="7E764349" w:rsidR="00B9722E" w:rsidRPr="006D0146" w:rsidRDefault="00B9722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7AD821C5" w14:textId="1A003A2A" w:rsidR="00B9722E" w:rsidRPr="006D0146" w:rsidRDefault="00B9722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0DE70B62" w14:textId="1292BCB3" w:rsidR="00B9722E" w:rsidRPr="006D0146" w:rsidRDefault="00BA3DBE"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115D5534" w14:textId="77777777" w:rsidR="0054034D" w:rsidRPr="006D0146" w:rsidRDefault="0054034D">
      <w:pPr>
        <w:jc w:val="both"/>
        <w:rPr>
          <w:rFonts w:ascii="Times New Roman" w:eastAsia="Times New Roman" w:hAnsi="Times New Roman" w:cs="Times New Roman"/>
          <w:b/>
          <w:sz w:val="24"/>
          <w:szCs w:val="24"/>
        </w:rPr>
      </w:pPr>
    </w:p>
    <w:p w14:paraId="2B58F85F" w14:textId="71459ACB" w:rsidR="001B007E" w:rsidRPr="00F72169" w:rsidRDefault="00FC6011" w:rsidP="00F72169">
      <w:pPr>
        <w:spacing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Findings from the study </w:t>
      </w:r>
      <w:proofErr w:type="gramStart"/>
      <w:r>
        <w:rPr>
          <w:rFonts w:ascii="Times New Roman" w:eastAsia="Times New Roman" w:hAnsi="Times New Roman" w:cs="Times New Roman"/>
          <w:bCs/>
          <w:sz w:val="24"/>
          <w:szCs w:val="24"/>
          <w:lang w:val="en-US"/>
        </w:rPr>
        <w:t>shows</w:t>
      </w:r>
      <w:proofErr w:type="gramEnd"/>
      <w:r>
        <w:rPr>
          <w:rFonts w:ascii="Times New Roman" w:eastAsia="Times New Roman" w:hAnsi="Times New Roman" w:cs="Times New Roman"/>
          <w:bCs/>
          <w:sz w:val="24"/>
          <w:szCs w:val="24"/>
          <w:lang w:val="en-US"/>
        </w:rPr>
        <w:t xml:space="preserve"> that respondents’ most prioritized feature is career counseling and guidance </w:t>
      </w:r>
      <w:r w:rsidRPr="006D0146">
        <w:rPr>
          <w:rFonts w:ascii="Times New Roman" w:eastAsia="Times New Roman" w:hAnsi="Times New Roman" w:cs="Times New Roman"/>
          <w:bCs/>
          <w:sz w:val="24"/>
          <w:szCs w:val="24"/>
          <w:lang w:val="en-US"/>
        </w:rPr>
        <w:t>personalized career counseling and guidance sessions</w:t>
      </w:r>
      <w:r>
        <w:rPr>
          <w:rFonts w:ascii="Times New Roman" w:eastAsia="Times New Roman" w:hAnsi="Times New Roman" w:cs="Times New Roman"/>
          <w:bCs/>
          <w:sz w:val="24"/>
          <w:szCs w:val="24"/>
          <w:lang w:val="en-US"/>
        </w:rPr>
        <w:t xml:space="preserve"> (30.4%). Followed by </w:t>
      </w:r>
      <w:r w:rsidRPr="006D0146">
        <w:rPr>
          <w:rFonts w:ascii="Times New Roman" w:eastAsia="Times New Roman" w:hAnsi="Times New Roman" w:cs="Times New Roman"/>
          <w:bCs/>
          <w:sz w:val="24"/>
          <w:szCs w:val="24"/>
          <w:lang w:val="en-US"/>
        </w:rPr>
        <w:t>internship and job placement support (17.4%)</w:t>
      </w:r>
      <w:r>
        <w:rPr>
          <w:rFonts w:ascii="Times New Roman" w:eastAsia="Times New Roman" w:hAnsi="Times New Roman" w:cs="Times New Roman"/>
          <w:bCs/>
          <w:sz w:val="24"/>
          <w:szCs w:val="24"/>
          <w:lang w:val="en-US"/>
        </w:rPr>
        <w:t xml:space="preserve">, next is </w:t>
      </w:r>
      <w:r w:rsidRPr="006D0146">
        <w:rPr>
          <w:rFonts w:ascii="Times New Roman" w:eastAsia="Times New Roman" w:hAnsi="Times New Roman" w:cs="Times New Roman"/>
          <w:bCs/>
          <w:sz w:val="24"/>
          <w:szCs w:val="24"/>
          <w:lang w:val="en-US"/>
        </w:rPr>
        <w:t>entrepreneurship and startup support (15.2%).</w:t>
      </w:r>
      <w:r>
        <w:rPr>
          <w:rFonts w:ascii="Times New Roman" w:eastAsia="Times New Roman" w:hAnsi="Times New Roman" w:cs="Times New Roman"/>
          <w:bCs/>
          <w:sz w:val="24"/>
          <w:szCs w:val="24"/>
          <w:lang w:val="en-US"/>
        </w:rPr>
        <w:t xml:space="preserve"> A sizable number of the respondents (13%) prioritize </w:t>
      </w:r>
      <w:r w:rsidRPr="006D0146">
        <w:rPr>
          <w:rFonts w:ascii="Times New Roman" w:eastAsia="Times New Roman" w:hAnsi="Times New Roman" w:cs="Times New Roman"/>
          <w:bCs/>
          <w:sz w:val="24"/>
          <w:szCs w:val="24"/>
          <w:lang w:val="en-US"/>
        </w:rPr>
        <w:t>inclusion of digital skills and certification programs.</w:t>
      </w:r>
      <w:r>
        <w:rPr>
          <w:rFonts w:ascii="Times New Roman" w:eastAsia="Times New Roman" w:hAnsi="Times New Roman" w:cs="Times New Roman"/>
          <w:bCs/>
          <w:sz w:val="24"/>
          <w:szCs w:val="24"/>
          <w:lang w:val="en-US"/>
        </w:rPr>
        <w:t xml:space="preserve"> Other features as </w:t>
      </w:r>
      <w:r w:rsidRPr="006D0146">
        <w:rPr>
          <w:rFonts w:ascii="Times New Roman" w:eastAsia="Times New Roman" w:hAnsi="Times New Roman" w:cs="Times New Roman"/>
          <w:bCs/>
          <w:sz w:val="24"/>
          <w:szCs w:val="24"/>
          <w:lang w:val="en-US"/>
        </w:rPr>
        <w:t>CV/resume workshops (8.7%), soft skills training (4.3%), and access to online job platforms (4.3%)</w:t>
      </w:r>
      <w:r>
        <w:rPr>
          <w:rFonts w:ascii="Times New Roman" w:eastAsia="Times New Roman" w:hAnsi="Times New Roman" w:cs="Times New Roman"/>
          <w:bCs/>
          <w:sz w:val="24"/>
          <w:szCs w:val="24"/>
          <w:lang w:val="en-US"/>
        </w:rPr>
        <w:t xml:space="preserve"> were less preferred but </w:t>
      </w:r>
      <w:proofErr w:type="gramStart"/>
      <w:r>
        <w:rPr>
          <w:rFonts w:ascii="Times New Roman" w:eastAsia="Times New Roman" w:hAnsi="Times New Roman" w:cs="Times New Roman"/>
          <w:bCs/>
          <w:sz w:val="24"/>
          <w:szCs w:val="24"/>
          <w:lang w:val="en-US"/>
        </w:rPr>
        <w:t>remains</w:t>
      </w:r>
      <w:proofErr w:type="gramEnd"/>
      <w:r>
        <w:rPr>
          <w:rFonts w:ascii="Times New Roman" w:eastAsia="Times New Roman" w:hAnsi="Times New Roman" w:cs="Times New Roman"/>
          <w:bCs/>
          <w:sz w:val="24"/>
          <w:szCs w:val="24"/>
          <w:lang w:val="en-US"/>
        </w:rPr>
        <w:t xml:space="preserve"> relevant.</w:t>
      </w:r>
    </w:p>
    <w:p w14:paraId="384AAE53" w14:textId="03118BE6" w:rsidR="001B007E" w:rsidRPr="006D0146" w:rsidRDefault="008E574D">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13.</w:t>
      </w:r>
    </w:p>
    <w:tbl>
      <w:tblPr>
        <w:tblStyle w:val="TableGrid"/>
        <w:tblW w:w="0" w:type="auto"/>
        <w:tblLook w:val="04A0" w:firstRow="1" w:lastRow="0" w:firstColumn="1" w:lastColumn="0" w:noHBand="0" w:noVBand="1"/>
      </w:tblPr>
      <w:tblGrid>
        <w:gridCol w:w="6563"/>
        <w:gridCol w:w="1310"/>
        <w:gridCol w:w="636"/>
      </w:tblGrid>
      <w:tr w:rsidR="00B9722E" w:rsidRPr="006D0146" w14:paraId="7C0A76DF" w14:textId="7BDCA730" w:rsidTr="008700DE">
        <w:tc>
          <w:tcPr>
            <w:tcW w:w="0" w:type="auto"/>
          </w:tcPr>
          <w:p w14:paraId="1A08BADF" w14:textId="71FC932A" w:rsidR="00B9722E" w:rsidRPr="006D0146" w:rsidRDefault="00E40756"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Perceived Institutional Roles in Supporting Career Transition</w:t>
            </w:r>
          </w:p>
        </w:tc>
        <w:tc>
          <w:tcPr>
            <w:tcW w:w="0" w:type="auto"/>
          </w:tcPr>
          <w:p w14:paraId="5BF5B415" w14:textId="6EA89928" w:rsidR="00B9722E" w:rsidRPr="006D0146" w:rsidRDefault="00B9722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5B06DC6A" w14:textId="77777777" w:rsidR="00B9722E" w:rsidRPr="006D0146" w:rsidRDefault="00B9722E" w:rsidP="0015088B">
            <w:pPr>
              <w:jc w:val="both"/>
              <w:rPr>
                <w:rFonts w:ascii="Times New Roman" w:eastAsia="Times New Roman" w:hAnsi="Times New Roman" w:cs="Times New Roman"/>
                <w:b/>
                <w:sz w:val="24"/>
                <w:szCs w:val="24"/>
              </w:rPr>
            </w:pPr>
          </w:p>
        </w:tc>
      </w:tr>
      <w:tr w:rsidR="00B9722E" w:rsidRPr="006D0146" w14:paraId="5236F155" w14:textId="3142B1A4" w:rsidTr="008700DE">
        <w:tc>
          <w:tcPr>
            <w:tcW w:w="0" w:type="auto"/>
            <w:vAlign w:val="bottom"/>
          </w:tcPr>
          <w:p w14:paraId="387F42C5" w14:textId="2A91CEE2" w:rsidR="00B9722E" w:rsidRPr="006D0146" w:rsidRDefault="00B9722E" w:rsidP="00FB114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Establish and fund Career Development Centers (CDCs)</w:t>
            </w:r>
          </w:p>
        </w:tc>
        <w:tc>
          <w:tcPr>
            <w:tcW w:w="0" w:type="auto"/>
            <w:vAlign w:val="bottom"/>
          </w:tcPr>
          <w:p w14:paraId="05315FDA" w14:textId="36BA6B53" w:rsidR="00B9722E" w:rsidRPr="006D0146" w:rsidRDefault="00B9722E" w:rsidP="00FB114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10</w:t>
            </w:r>
          </w:p>
        </w:tc>
        <w:tc>
          <w:tcPr>
            <w:tcW w:w="0" w:type="auto"/>
          </w:tcPr>
          <w:p w14:paraId="66A59FF7" w14:textId="52BAD43A" w:rsidR="00B9722E" w:rsidRPr="006D0146" w:rsidRDefault="00BF4115" w:rsidP="00FB114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21.7</w:t>
            </w:r>
          </w:p>
        </w:tc>
      </w:tr>
      <w:tr w:rsidR="00B9722E" w:rsidRPr="006D0146" w14:paraId="139F7E57" w14:textId="7AF6BA31" w:rsidTr="008700DE">
        <w:tc>
          <w:tcPr>
            <w:tcW w:w="0" w:type="auto"/>
            <w:vAlign w:val="bottom"/>
          </w:tcPr>
          <w:p w14:paraId="20D51A21" w14:textId="28B423F9" w:rsidR="00B9722E" w:rsidRPr="006D0146" w:rsidRDefault="00B9722E" w:rsidP="00FB114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lastRenderedPageBreak/>
              <w:t>Facilitate internships, job placements, and mentorship programs</w:t>
            </w:r>
          </w:p>
        </w:tc>
        <w:tc>
          <w:tcPr>
            <w:tcW w:w="0" w:type="auto"/>
            <w:vAlign w:val="bottom"/>
          </w:tcPr>
          <w:p w14:paraId="2A582C12" w14:textId="21D4D29D" w:rsidR="00B9722E" w:rsidRPr="006D0146" w:rsidRDefault="00B9722E" w:rsidP="00FB114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11</w:t>
            </w:r>
          </w:p>
        </w:tc>
        <w:tc>
          <w:tcPr>
            <w:tcW w:w="0" w:type="auto"/>
          </w:tcPr>
          <w:p w14:paraId="6651E67B" w14:textId="4A98FD2D" w:rsidR="00B9722E" w:rsidRPr="006D0146" w:rsidRDefault="00BF4115" w:rsidP="00FB114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23.9</w:t>
            </w:r>
          </w:p>
        </w:tc>
      </w:tr>
      <w:tr w:rsidR="00B9722E" w:rsidRPr="006D0146" w14:paraId="14D7B254" w14:textId="6F03E01C" w:rsidTr="008700DE">
        <w:tc>
          <w:tcPr>
            <w:tcW w:w="0" w:type="auto"/>
            <w:vAlign w:val="bottom"/>
          </w:tcPr>
          <w:p w14:paraId="68BE943D" w14:textId="7CA08BA0" w:rsidR="00B9722E" w:rsidRPr="006D0146" w:rsidRDefault="00B9722E" w:rsidP="00FB114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Integrate career development into the academic curriculum</w:t>
            </w:r>
          </w:p>
        </w:tc>
        <w:tc>
          <w:tcPr>
            <w:tcW w:w="0" w:type="auto"/>
            <w:vAlign w:val="bottom"/>
          </w:tcPr>
          <w:p w14:paraId="7249D0AF" w14:textId="36197AFA" w:rsidR="00B9722E" w:rsidRPr="006D0146" w:rsidRDefault="00B9722E" w:rsidP="00FB114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14</w:t>
            </w:r>
          </w:p>
        </w:tc>
        <w:tc>
          <w:tcPr>
            <w:tcW w:w="0" w:type="auto"/>
          </w:tcPr>
          <w:p w14:paraId="02B993CD" w14:textId="38D026C1" w:rsidR="00B9722E" w:rsidRPr="006D0146" w:rsidRDefault="00BF4115" w:rsidP="00FB114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30.4</w:t>
            </w:r>
          </w:p>
        </w:tc>
      </w:tr>
      <w:tr w:rsidR="00B9722E" w:rsidRPr="006D0146" w14:paraId="4B4B68CD" w14:textId="2467DC3E" w:rsidTr="008700DE">
        <w:tc>
          <w:tcPr>
            <w:tcW w:w="0" w:type="auto"/>
            <w:vAlign w:val="bottom"/>
          </w:tcPr>
          <w:p w14:paraId="31E0F198" w14:textId="0A8F9A6C" w:rsidR="00B9722E" w:rsidRPr="006D0146" w:rsidRDefault="00B9722E" w:rsidP="00FB114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Offer training in soft skills, digital skills, and entrepreneurship</w:t>
            </w:r>
          </w:p>
        </w:tc>
        <w:tc>
          <w:tcPr>
            <w:tcW w:w="0" w:type="auto"/>
            <w:vAlign w:val="bottom"/>
          </w:tcPr>
          <w:p w14:paraId="1DA12D16" w14:textId="4223CD4B" w:rsidR="00B9722E" w:rsidRPr="006D0146" w:rsidRDefault="00B9722E" w:rsidP="00FB114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4</w:t>
            </w:r>
          </w:p>
        </w:tc>
        <w:tc>
          <w:tcPr>
            <w:tcW w:w="0" w:type="auto"/>
          </w:tcPr>
          <w:p w14:paraId="3F78F5EA" w14:textId="6FD94557" w:rsidR="00B9722E" w:rsidRPr="006D0146" w:rsidRDefault="00BF4115" w:rsidP="00FB114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8.7</w:t>
            </w:r>
          </w:p>
        </w:tc>
      </w:tr>
      <w:tr w:rsidR="00B9722E" w:rsidRPr="006D0146" w14:paraId="05A80227" w14:textId="1E7EF61D" w:rsidTr="008700DE">
        <w:tc>
          <w:tcPr>
            <w:tcW w:w="0" w:type="auto"/>
            <w:vAlign w:val="bottom"/>
          </w:tcPr>
          <w:p w14:paraId="27006913" w14:textId="72878897" w:rsidR="00B9722E" w:rsidRPr="006D0146" w:rsidRDefault="00B9722E" w:rsidP="00FB114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Partner with industries to align education with job market needs</w:t>
            </w:r>
          </w:p>
        </w:tc>
        <w:tc>
          <w:tcPr>
            <w:tcW w:w="0" w:type="auto"/>
            <w:vAlign w:val="bottom"/>
          </w:tcPr>
          <w:p w14:paraId="55CBC742" w14:textId="548FFA98" w:rsidR="00B9722E" w:rsidRPr="006D0146" w:rsidRDefault="00B9722E" w:rsidP="00FB114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7</w:t>
            </w:r>
          </w:p>
        </w:tc>
        <w:tc>
          <w:tcPr>
            <w:tcW w:w="0" w:type="auto"/>
          </w:tcPr>
          <w:p w14:paraId="07B483CA" w14:textId="59ACC4FD" w:rsidR="00B9722E" w:rsidRPr="006D0146" w:rsidRDefault="00BF4115" w:rsidP="00FB114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15.2</w:t>
            </w:r>
          </w:p>
        </w:tc>
      </w:tr>
      <w:tr w:rsidR="00B9722E" w:rsidRPr="006D0146" w14:paraId="39FC97F2" w14:textId="33309A46" w:rsidTr="008700DE">
        <w:tc>
          <w:tcPr>
            <w:tcW w:w="0" w:type="auto"/>
          </w:tcPr>
          <w:p w14:paraId="614A494B" w14:textId="5253FC68" w:rsidR="00B9722E" w:rsidRPr="006D0146" w:rsidRDefault="00B9722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79EAA659" w14:textId="7B06F59F" w:rsidR="00B9722E" w:rsidRPr="006D0146" w:rsidRDefault="00B9722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6A9B4A9D" w14:textId="6A1D773A" w:rsidR="00B9722E" w:rsidRPr="006D0146" w:rsidRDefault="00E40756"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3B90311C" w14:textId="77777777" w:rsidR="00FB1142" w:rsidRPr="006D0146" w:rsidRDefault="00FB1142">
      <w:pPr>
        <w:jc w:val="both"/>
        <w:rPr>
          <w:rFonts w:ascii="Times New Roman" w:eastAsia="Times New Roman" w:hAnsi="Times New Roman" w:cs="Times New Roman"/>
          <w:b/>
          <w:sz w:val="24"/>
          <w:szCs w:val="24"/>
        </w:rPr>
      </w:pPr>
    </w:p>
    <w:p w14:paraId="76F768E1" w14:textId="16503FFB" w:rsidR="00BF4115" w:rsidRPr="00F72169" w:rsidRDefault="00BF4115" w:rsidP="00F72169">
      <w:pPr>
        <w:spacing w:line="480" w:lineRule="auto"/>
        <w:ind w:firstLine="720"/>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t xml:space="preserve">The </w:t>
      </w:r>
      <w:r w:rsidR="002E0280">
        <w:rPr>
          <w:rFonts w:ascii="Times New Roman" w:eastAsia="Times New Roman" w:hAnsi="Times New Roman" w:cs="Times New Roman"/>
          <w:bCs/>
          <w:sz w:val="24"/>
          <w:szCs w:val="24"/>
          <w:lang w:val="en-US"/>
        </w:rPr>
        <w:t xml:space="preserve">purpose of </w:t>
      </w:r>
      <w:r w:rsidRPr="006D0146">
        <w:rPr>
          <w:rFonts w:ascii="Times New Roman" w:eastAsia="Times New Roman" w:hAnsi="Times New Roman" w:cs="Times New Roman"/>
          <w:bCs/>
          <w:sz w:val="24"/>
          <w:szCs w:val="24"/>
          <w:lang w:val="en-US"/>
        </w:rPr>
        <w:t>data</w:t>
      </w:r>
      <w:r w:rsidR="0054563B" w:rsidRPr="006D0146">
        <w:rPr>
          <w:rFonts w:ascii="Times New Roman" w:eastAsia="Times New Roman" w:hAnsi="Times New Roman" w:cs="Times New Roman"/>
          <w:bCs/>
          <w:sz w:val="24"/>
          <w:szCs w:val="24"/>
          <w:lang w:val="en-US"/>
        </w:rPr>
        <w:t xml:space="preserve"> in Table 13</w:t>
      </w:r>
      <w:r w:rsidRPr="006D0146">
        <w:rPr>
          <w:rFonts w:ascii="Times New Roman" w:eastAsia="Times New Roman" w:hAnsi="Times New Roman" w:cs="Times New Roman"/>
          <w:bCs/>
          <w:sz w:val="24"/>
          <w:szCs w:val="24"/>
          <w:lang w:val="en-US"/>
        </w:rPr>
        <w:t xml:space="preserve"> </w:t>
      </w:r>
      <w:r w:rsidR="002E0280">
        <w:rPr>
          <w:rFonts w:ascii="Times New Roman" w:eastAsia="Times New Roman" w:hAnsi="Times New Roman" w:cs="Times New Roman"/>
          <w:bCs/>
          <w:sz w:val="24"/>
          <w:szCs w:val="24"/>
          <w:lang w:val="en-US"/>
        </w:rPr>
        <w:t xml:space="preserve">is to analyze the respondents’ perception of </w:t>
      </w:r>
      <w:r w:rsidR="002E0280">
        <w:rPr>
          <w:rFonts w:ascii="Times New Roman" w:eastAsia="Times New Roman" w:hAnsi="Times New Roman" w:cs="Times New Roman"/>
          <w:bCs/>
          <w:sz w:val="24"/>
          <w:szCs w:val="24"/>
        </w:rPr>
        <w:t>i</w:t>
      </w:r>
      <w:r w:rsidR="002E0280" w:rsidRPr="002E0280">
        <w:rPr>
          <w:rFonts w:ascii="Times New Roman" w:eastAsia="Times New Roman" w:hAnsi="Times New Roman" w:cs="Times New Roman"/>
          <w:bCs/>
          <w:sz w:val="24"/>
          <w:szCs w:val="24"/>
        </w:rPr>
        <w:t xml:space="preserve">nstitutional </w:t>
      </w:r>
      <w:r w:rsidR="002E0280">
        <w:rPr>
          <w:rFonts w:ascii="Times New Roman" w:eastAsia="Times New Roman" w:hAnsi="Times New Roman" w:cs="Times New Roman"/>
          <w:bCs/>
          <w:sz w:val="24"/>
          <w:szCs w:val="24"/>
        </w:rPr>
        <w:t>r</w:t>
      </w:r>
      <w:r w:rsidR="002E0280" w:rsidRPr="002E0280">
        <w:rPr>
          <w:rFonts w:ascii="Times New Roman" w:eastAsia="Times New Roman" w:hAnsi="Times New Roman" w:cs="Times New Roman"/>
          <w:bCs/>
          <w:sz w:val="24"/>
          <w:szCs w:val="24"/>
        </w:rPr>
        <w:t xml:space="preserve">oles in </w:t>
      </w:r>
      <w:r w:rsidR="002E0280">
        <w:rPr>
          <w:rFonts w:ascii="Times New Roman" w:eastAsia="Times New Roman" w:hAnsi="Times New Roman" w:cs="Times New Roman"/>
          <w:bCs/>
          <w:sz w:val="24"/>
          <w:szCs w:val="24"/>
        </w:rPr>
        <w:t>s</w:t>
      </w:r>
      <w:r w:rsidR="002E0280" w:rsidRPr="002E0280">
        <w:rPr>
          <w:rFonts w:ascii="Times New Roman" w:eastAsia="Times New Roman" w:hAnsi="Times New Roman" w:cs="Times New Roman"/>
          <w:bCs/>
          <w:sz w:val="24"/>
          <w:szCs w:val="24"/>
        </w:rPr>
        <w:t xml:space="preserve">upporting </w:t>
      </w:r>
      <w:r w:rsidR="002E0280">
        <w:rPr>
          <w:rFonts w:ascii="Times New Roman" w:eastAsia="Times New Roman" w:hAnsi="Times New Roman" w:cs="Times New Roman"/>
          <w:bCs/>
          <w:sz w:val="24"/>
          <w:szCs w:val="24"/>
        </w:rPr>
        <w:t>c</w:t>
      </w:r>
      <w:r w:rsidR="002E0280" w:rsidRPr="002E0280">
        <w:rPr>
          <w:rFonts w:ascii="Times New Roman" w:eastAsia="Times New Roman" w:hAnsi="Times New Roman" w:cs="Times New Roman"/>
          <w:bCs/>
          <w:sz w:val="24"/>
          <w:szCs w:val="24"/>
        </w:rPr>
        <w:t xml:space="preserve">areer </w:t>
      </w:r>
      <w:r w:rsidR="002E0280">
        <w:rPr>
          <w:rFonts w:ascii="Times New Roman" w:eastAsia="Times New Roman" w:hAnsi="Times New Roman" w:cs="Times New Roman"/>
          <w:bCs/>
          <w:sz w:val="24"/>
          <w:szCs w:val="24"/>
        </w:rPr>
        <w:t>t</w:t>
      </w:r>
      <w:r w:rsidR="002E0280" w:rsidRPr="002E0280">
        <w:rPr>
          <w:rFonts w:ascii="Times New Roman" w:eastAsia="Times New Roman" w:hAnsi="Times New Roman" w:cs="Times New Roman"/>
          <w:bCs/>
          <w:sz w:val="24"/>
          <w:szCs w:val="24"/>
        </w:rPr>
        <w:t>ransition</w:t>
      </w:r>
      <w:r w:rsidR="002E0280">
        <w:rPr>
          <w:rFonts w:ascii="Times New Roman" w:eastAsia="Times New Roman" w:hAnsi="Times New Roman" w:cs="Times New Roman"/>
          <w:bCs/>
          <w:sz w:val="24"/>
          <w:szCs w:val="24"/>
        </w:rPr>
        <w:t>. From the data,</w:t>
      </w:r>
      <w:r w:rsidR="002E0280" w:rsidRPr="006D0146">
        <w:rPr>
          <w:rFonts w:ascii="Times New Roman" w:eastAsia="Times New Roman" w:hAnsi="Times New Roman" w:cs="Times New Roman"/>
          <w:bCs/>
          <w:sz w:val="24"/>
          <w:szCs w:val="24"/>
          <w:lang w:val="en-US"/>
        </w:rPr>
        <w:t xml:space="preserve"> </w:t>
      </w:r>
      <w:r w:rsidR="002E0280">
        <w:rPr>
          <w:rFonts w:ascii="Times New Roman" w:eastAsia="Times New Roman" w:hAnsi="Times New Roman" w:cs="Times New Roman"/>
          <w:bCs/>
          <w:sz w:val="24"/>
          <w:szCs w:val="24"/>
          <w:lang w:val="en-US"/>
        </w:rPr>
        <w:t xml:space="preserve">the most perceived role is </w:t>
      </w:r>
      <w:r w:rsidRPr="006D0146">
        <w:rPr>
          <w:rFonts w:ascii="Times New Roman" w:eastAsia="Times New Roman" w:hAnsi="Times New Roman" w:cs="Times New Roman"/>
          <w:bCs/>
          <w:sz w:val="24"/>
          <w:szCs w:val="24"/>
          <w:lang w:val="en-US"/>
        </w:rPr>
        <w:t>the integration of career development into the academic curriculum (30.4%)</w:t>
      </w:r>
      <w:r w:rsidR="0054563B"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 xml:space="preserve"> The second most </w:t>
      </w:r>
      <w:r w:rsidR="00282B62">
        <w:rPr>
          <w:rFonts w:ascii="Times New Roman" w:eastAsia="Times New Roman" w:hAnsi="Times New Roman" w:cs="Times New Roman"/>
          <w:bCs/>
          <w:sz w:val="24"/>
          <w:szCs w:val="24"/>
          <w:lang w:val="en-US"/>
        </w:rPr>
        <w:t xml:space="preserve">reported perceived </w:t>
      </w:r>
      <w:r w:rsidRPr="006D0146">
        <w:rPr>
          <w:rFonts w:ascii="Times New Roman" w:eastAsia="Times New Roman" w:hAnsi="Times New Roman" w:cs="Times New Roman"/>
          <w:bCs/>
          <w:sz w:val="24"/>
          <w:szCs w:val="24"/>
          <w:lang w:val="en-US"/>
        </w:rPr>
        <w:t>role</w:t>
      </w:r>
      <w:r w:rsidR="00282B62">
        <w:rPr>
          <w:rFonts w:ascii="Times New Roman" w:eastAsia="Times New Roman" w:hAnsi="Times New Roman" w:cs="Times New Roman"/>
          <w:bCs/>
          <w:sz w:val="24"/>
          <w:szCs w:val="24"/>
          <w:lang w:val="en-US"/>
        </w:rPr>
        <w:t xml:space="preserve"> is institution in supporting </w:t>
      </w:r>
      <w:proofErr w:type="spellStart"/>
      <w:proofErr w:type="gramStart"/>
      <w:r w:rsidR="00282B62">
        <w:rPr>
          <w:rFonts w:ascii="Times New Roman" w:eastAsia="Times New Roman" w:hAnsi="Times New Roman" w:cs="Times New Roman"/>
          <w:bCs/>
          <w:sz w:val="24"/>
          <w:szCs w:val="24"/>
          <w:lang w:val="en-US"/>
        </w:rPr>
        <w:t>students’s</w:t>
      </w:r>
      <w:proofErr w:type="spellEnd"/>
      <w:proofErr w:type="gramEnd"/>
      <w:r w:rsidR="00282B62">
        <w:rPr>
          <w:rFonts w:ascii="Times New Roman" w:eastAsia="Times New Roman" w:hAnsi="Times New Roman" w:cs="Times New Roman"/>
          <w:bCs/>
          <w:sz w:val="24"/>
          <w:szCs w:val="24"/>
          <w:lang w:val="en-US"/>
        </w:rPr>
        <w:t xml:space="preserve"> career transition</w:t>
      </w:r>
      <w:r w:rsidRPr="006D0146">
        <w:rPr>
          <w:rFonts w:ascii="Times New Roman" w:eastAsia="Times New Roman" w:hAnsi="Times New Roman" w:cs="Times New Roman"/>
          <w:bCs/>
          <w:sz w:val="24"/>
          <w:szCs w:val="24"/>
          <w:lang w:val="en-US"/>
        </w:rPr>
        <w:t xml:space="preserve"> is facilitating internships, job placements, and mentorship programs (23.9%)</w:t>
      </w:r>
      <w:r w:rsidR="0054563B"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 xml:space="preserve"> </w:t>
      </w:r>
      <w:r w:rsidR="00282B62">
        <w:rPr>
          <w:rFonts w:ascii="Times New Roman" w:eastAsia="Times New Roman" w:hAnsi="Times New Roman" w:cs="Times New Roman"/>
          <w:bCs/>
          <w:sz w:val="24"/>
          <w:szCs w:val="24"/>
          <w:lang w:val="en-US"/>
        </w:rPr>
        <w:t xml:space="preserve">This is followed by a </w:t>
      </w:r>
      <w:r w:rsidRPr="006D0146">
        <w:rPr>
          <w:rFonts w:ascii="Times New Roman" w:eastAsia="Times New Roman" w:hAnsi="Times New Roman" w:cs="Times New Roman"/>
          <w:bCs/>
          <w:sz w:val="24"/>
          <w:szCs w:val="24"/>
          <w:lang w:val="en-US"/>
        </w:rPr>
        <w:t xml:space="preserve">substantial </w:t>
      </w:r>
      <w:r w:rsidR="008700DE"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21.7%</w:t>
      </w:r>
      <w:r w:rsidR="008700DE"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 xml:space="preserve"> of respondents </w:t>
      </w:r>
      <w:r w:rsidR="008700DE" w:rsidRPr="006D0146">
        <w:rPr>
          <w:rFonts w:ascii="Times New Roman" w:eastAsia="Times New Roman" w:hAnsi="Times New Roman" w:cs="Times New Roman"/>
          <w:bCs/>
          <w:sz w:val="24"/>
          <w:szCs w:val="24"/>
          <w:lang w:val="en-US"/>
        </w:rPr>
        <w:t>indicat</w:t>
      </w:r>
      <w:r w:rsidR="00282B62">
        <w:rPr>
          <w:rFonts w:ascii="Times New Roman" w:eastAsia="Times New Roman" w:hAnsi="Times New Roman" w:cs="Times New Roman"/>
          <w:bCs/>
          <w:sz w:val="24"/>
          <w:szCs w:val="24"/>
          <w:lang w:val="en-US"/>
        </w:rPr>
        <w:t>ing</w:t>
      </w:r>
      <w:r w:rsidR="008700DE" w:rsidRPr="006D0146">
        <w:rPr>
          <w:rFonts w:ascii="Times New Roman" w:eastAsia="Times New Roman" w:hAnsi="Times New Roman" w:cs="Times New Roman"/>
          <w:bCs/>
          <w:sz w:val="24"/>
          <w:szCs w:val="24"/>
          <w:lang w:val="en-US"/>
        </w:rPr>
        <w:t xml:space="preserve"> </w:t>
      </w:r>
      <w:r w:rsidRPr="006D0146">
        <w:rPr>
          <w:rFonts w:ascii="Times New Roman" w:eastAsia="Times New Roman" w:hAnsi="Times New Roman" w:cs="Times New Roman"/>
          <w:bCs/>
          <w:sz w:val="24"/>
          <w:szCs w:val="24"/>
          <w:lang w:val="en-US"/>
        </w:rPr>
        <w:t xml:space="preserve">that institutions should </w:t>
      </w:r>
      <w:r w:rsidR="00CE1D7D" w:rsidRPr="006D0146">
        <w:rPr>
          <w:rFonts w:ascii="Times New Roman" w:eastAsia="Times New Roman" w:hAnsi="Times New Roman" w:cs="Times New Roman"/>
          <w:bCs/>
          <w:sz w:val="24"/>
          <w:szCs w:val="24"/>
          <w:lang w:val="en-US"/>
        </w:rPr>
        <w:t xml:space="preserve">allocate </w:t>
      </w:r>
      <w:r w:rsidRPr="006D0146">
        <w:rPr>
          <w:rFonts w:ascii="Times New Roman" w:eastAsia="Times New Roman" w:hAnsi="Times New Roman" w:cs="Times New Roman"/>
          <w:bCs/>
          <w:sz w:val="24"/>
          <w:szCs w:val="24"/>
          <w:lang w:val="en-US"/>
        </w:rPr>
        <w:t xml:space="preserve">fund </w:t>
      </w:r>
      <w:r w:rsidR="00CE1D7D" w:rsidRPr="006D0146">
        <w:rPr>
          <w:rFonts w:ascii="Times New Roman" w:eastAsia="Times New Roman" w:hAnsi="Times New Roman" w:cs="Times New Roman"/>
          <w:bCs/>
          <w:sz w:val="24"/>
          <w:szCs w:val="24"/>
          <w:lang w:val="en-US"/>
        </w:rPr>
        <w:t xml:space="preserve">for </w:t>
      </w:r>
      <w:r w:rsidRPr="006D0146">
        <w:rPr>
          <w:rFonts w:ascii="Times New Roman" w:eastAsia="Times New Roman" w:hAnsi="Times New Roman" w:cs="Times New Roman"/>
          <w:bCs/>
          <w:sz w:val="24"/>
          <w:szCs w:val="24"/>
          <w:lang w:val="en-US"/>
        </w:rPr>
        <w:t>Career Development Centers (CDCs)</w:t>
      </w:r>
      <w:r w:rsidR="008700DE" w:rsidRPr="006D0146">
        <w:rPr>
          <w:rFonts w:ascii="Times New Roman" w:eastAsia="Times New Roman" w:hAnsi="Times New Roman" w:cs="Times New Roman"/>
          <w:bCs/>
          <w:sz w:val="24"/>
          <w:szCs w:val="24"/>
          <w:lang w:val="en-US"/>
        </w:rPr>
        <w:t xml:space="preserve">. </w:t>
      </w:r>
      <w:r w:rsidRPr="006D0146">
        <w:rPr>
          <w:rFonts w:ascii="Times New Roman" w:eastAsia="Times New Roman" w:hAnsi="Times New Roman" w:cs="Times New Roman"/>
          <w:bCs/>
          <w:sz w:val="24"/>
          <w:szCs w:val="24"/>
          <w:lang w:val="en-US"/>
        </w:rPr>
        <w:t xml:space="preserve">Meanwhile, </w:t>
      </w:r>
      <w:r w:rsidR="00CE1D7D"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15.2%</w:t>
      </w:r>
      <w:r w:rsidR="00CE1D7D"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 xml:space="preserve"> of respondents </w:t>
      </w:r>
      <w:r w:rsidR="00CE1D7D" w:rsidRPr="006D0146">
        <w:rPr>
          <w:rFonts w:ascii="Times New Roman" w:eastAsia="Times New Roman" w:hAnsi="Times New Roman" w:cs="Times New Roman"/>
          <w:bCs/>
          <w:sz w:val="24"/>
          <w:szCs w:val="24"/>
          <w:lang w:val="en-US"/>
        </w:rPr>
        <w:t>perceived institution-industry</w:t>
      </w:r>
      <w:r w:rsidRPr="006D0146">
        <w:rPr>
          <w:rFonts w:ascii="Times New Roman" w:eastAsia="Times New Roman" w:hAnsi="Times New Roman" w:cs="Times New Roman"/>
          <w:bCs/>
          <w:sz w:val="24"/>
          <w:szCs w:val="24"/>
          <w:lang w:val="en-US"/>
        </w:rPr>
        <w:t xml:space="preserve"> partnerships. Only</w:t>
      </w:r>
      <w:r w:rsidR="00282B62">
        <w:rPr>
          <w:rFonts w:ascii="Times New Roman" w:eastAsia="Times New Roman" w:hAnsi="Times New Roman" w:cs="Times New Roman"/>
          <w:bCs/>
          <w:sz w:val="24"/>
          <w:szCs w:val="24"/>
          <w:lang w:val="en-US"/>
        </w:rPr>
        <w:t xml:space="preserve"> a few </w:t>
      </w:r>
      <w:r w:rsidR="0053100F">
        <w:rPr>
          <w:rFonts w:ascii="Times New Roman" w:eastAsia="Times New Roman" w:hAnsi="Times New Roman" w:cs="Times New Roman"/>
          <w:bCs/>
          <w:sz w:val="24"/>
          <w:szCs w:val="24"/>
          <w:lang w:val="en-US"/>
        </w:rPr>
        <w:t>portions</w:t>
      </w:r>
      <w:r w:rsidR="00282B62">
        <w:rPr>
          <w:rFonts w:ascii="Times New Roman" w:eastAsia="Times New Roman" w:hAnsi="Times New Roman" w:cs="Times New Roman"/>
          <w:bCs/>
          <w:sz w:val="24"/>
          <w:szCs w:val="24"/>
          <w:lang w:val="en-US"/>
        </w:rPr>
        <w:t xml:space="preserve"> of the respondents</w:t>
      </w:r>
      <w:r w:rsidRPr="006D0146">
        <w:rPr>
          <w:rFonts w:ascii="Times New Roman" w:eastAsia="Times New Roman" w:hAnsi="Times New Roman" w:cs="Times New Roman"/>
          <w:bCs/>
          <w:sz w:val="24"/>
          <w:szCs w:val="24"/>
          <w:lang w:val="en-US"/>
        </w:rPr>
        <w:t xml:space="preserve"> </w:t>
      </w:r>
      <w:r w:rsidR="00CE1D7D"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8.7%</w:t>
      </w:r>
      <w:r w:rsidR="00CE1D7D" w:rsidRPr="006D0146">
        <w:rPr>
          <w:rFonts w:ascii="Times New Roman" w:eastAsia="Times New Roman" w:hAnsi="Times New Roman" w:cs="Times New Roman"/>
          <w:bCs/>
          <w:sz w:val="24"/>
          <w:szCs w:val="24"/>
          <w:lang w:val="en-US"/>
        </w:rPr>
        <w:t>)</w:t>
      </w:r>
      <w:r w:rsidRPr="006D0146">
        <w:rPr>
          <w:rFonts w:ascii="Times New Roman" w:eastAsia="Times New Roman" w:hAnsi="Times New Roman" w:cs="Times New Roman"/>
          <w:bCs/>
          <w:sz w:val="24"/>
          <w:szCs w:val="24"/>
          <w:lang w:val="en-US"/>
        </w:rPr>
        <w:t xml:space="preserve"> </w:t>
      </w:r>
      <w:r w:rsidR="00282B62">
        <w:rPr>
          <w:rFonts w:ascii="Times New Roman" w:eastAsia="Times New Roman" w:hAnsi="Times New Roman" w:cs="Times New Roman"/>
          <w:bCs/>
          <w:sz w:val="24"/>
          <w:szCs w:val="24"/>
          <w:lang w:val="en-US"/>
        </w:rPr>
        <w:t xml:space="preserve">perceived </w:t>
      </w:r>
      <w:r w:rsidRPr="006D0146">
        <w:rPr>
          <w:rFonts w:ascii="Times New Roman" w:eastAsia="Times New Roman" w:hAnsi="Times New Roman" w:cs="Times New Roman"/>
          <w:bCs/>
          <w:sz w:val="24"/>
          <w:szCs w:val="24"/>
          <w:lang w:val="en-US"/>
        </w:rPr>
        <w:t xml:space="preserve">the need </w:t>
      </w:r>
      <w:r w:rsidR="00CE1D7D" w:rsidRPr="006D0146">
        <w:rPr>
          <w:rFonts w:ascii="Times New Roman" w:eastAsia="Times New Roman" w:hAnsi="Times New Roman" w:cs="Times New Roman"/>
          <w:bCs/>
          <w:sz w:val="24"/>
          <w:szCs w:val="24"/>
          <w:lang w:val="en-US"/>
        </w:rPr>
        <w:t xml:space="preserve">to offer </w:t>
      </w:r>
      <w:r w:rsidRPr="006D0146">
        <w:rPr>
          <w:rFonts w:ascii="Times New Roman" w:eastAsia="Times New Roman" w:hAnsi="Times New Roman" w:cs="Times New Roman"/>
          <w:bCs/>
          <w:sz w:val="24"/>
          <w:szCs w:val="24"/>
          <w:lang w:val="en-US"/>
        </w:rPr>
        <w:t xml:space="preserve">soft skills </w:t>
      </w:r>
      <w:r w:rsidR="00CE1D7D" w:rsidRPr="006D0146">
        <w:rPr>
          <w:rFonts w:ascii="Times New Roman" w:hAnsi="Times New Roman" w:cs="Times New Roman"/>
          <w:bCs/>
          <w:color w:val="000000"/>
          <w:sz w:val="24"/>
          <w:szCs w:val="24"/>
        </w:rPr>
        <w:t>digital skills, and entrepreneurship.</w:t>
      </w:r>
      <w:r w:rsidR="00CE1D7D" w:rsidRPr="006D0146">
        <w:rPr>
          <w:rFonts w:ascii="Times New Roman" w:eastAsia="Times New Roman" w:hAnsi="Times New Roman" w:cs="Times New Roman"/>
          <w:bCs/>
          <w:sz w:val="24"/>
          <w:szCs w:val="24"/>
          <w:lang w:val="en-US"/>
        </w:rPr>
        <w:t xml:space="preserve"> </w:t>
      </w:r>
    </w:p>
    <w:p w14:paraId="5E62EE12" w14:textId="70F1B79C" w:rsidR="00BF4115" w:rsidRPr="006D0146" w:rsidRDefault="008E574D">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14.</w:t>
      </w:r>
    </w:p>
    <w:tbl>
      <w:tblPr>
        <w:tblStyle w:val="TableGrid"/>
        <w:tblW w:w="0" w:type="auto"/>
        <w:tblLook w:val="04A0" w:firstRow="1" w:lastRow="0" w:firstColumn="1" w:lastColumn="0" w:noHBand="0" w:noVBand="1"/>
      </w:tblPr>
      <w:tblGrid>
        <w:gridCol w:w="7073"/>
        <w:gridCol w:w="1310"/>
        <w:gridCol w:w="636"/>
      </w:tblGrid>
      <w:tr w:rsidR="00B9722E" w:rsidRPr="006D0146" w14:paraId="7B35BFB5" w14:textId="5DF744D3" w:rsidTr="00AF7504">
        <w:tc>
          <w:tcPr>
            <w:tcW w:w="0" w:type="auto"/>
          </w:tcPr>
          <w:p w14:paraId="38349E92" w14:textId="4162C0E0" w:rsidR="00B9722E" w:rsidRPr="006D0146" w:rsidRDefault="00E40756" w:rsidP="00B05A32">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Perceived Employer Roles in Supporting Student Career Transition</w:t>
            </w:r>
          </w:p>
        </w:tc>
        <w:tc>
          <w:tcPr>
            <w:tcW w:w="0" w:type="auto"/>
          </w:tcPr>
          <w:p w14:paraId="55B4267F" w14:textId="550889FE"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72182D17" w14:textId="77777777" w:rsidR="00B9722E" w:rsidRPr="006D0146" w:rsidRDefault="00B9722E" w:rsidP="00B05A32">
            <w:pPr>
              <w:jc w:val="both"/>
              <w:rPr>
                <w:rFonts w:ascii="Times New Roman" w:eastAsia="Times New Roman" w:hAnsi="Times New Roman" w:cs="Times New Roman"/>
                <w:b/>
                <w:sz w:val="24"/>
                <w:szCs w:val="24"/>
              </w:rPr>
            </w:pPr>
          </w:p>
        </w:tc>
      </w:tr>
      <w:tr w:rsidR="00B9722E" w:rsidRPr="006D0146" w14:paraId="275CC611" w14:textId="2486AE6A" w:rsidTr="00AF7504">
        <w:tc>
          <w:tcPr>
            <w:tcW w:w="0" w:type="auto"/>
            <w:vAlign w:val="bottom"/>
          </w:tcPr>
          <w:p w14:paraId="58088055" w14:textId="670F6778"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Collaborate with universities on curriculum development</w:t>
            </w:r>
          </w:p>
        </w:tc>
        <w:tc>
          <w:tcPr>
            <w:tcW w:w="0" w:type="auto"/>
            <w:vAlign w:val="bottom"/>
          </w:tcPr>
          <w:p w14:paraId="59302733" w14:textId="55014BE5"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13</w:t>
            </w:r>
          </w:p>
        </w:tc>
        <w:tc>
          <w:tcPr>
            <w:tcW w:w="0" w:type="auto"/>
          </w:tcPr>
          <w:p w14:paraId="5DDDD114" w14:textId="36DDC57E" w:rsidR="00B9722E" w:rsidRPr="006D0146" w:rsidRDefault="00E40756"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28.3</w:t>
            </w:r>
          </w:p>
        </w:tc>
      </w:tr>
      <w:tr w:rsidR="00B9722E" w:rsidRPr="006D0146" w14:paraId="6EF3F818" w14:textId="21AACB6D" w:rsidTr="00AF7504">
        <w:tc>
          <w:tcPr>
            <w:tcW w:w="0" w:type="auto"/>
            <w:vAlign w:val="bottom"/>
          </w:tcPr>
          <w:p w14:paraId="2D273B4A" w14:textId="2DC98036"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Offer mentorship and industry exposure to students</w:t>
            </w:r>
          </w:p>
        </w:tc>
        <w:tc>
          <w:tcPr>
            <w:tcW w:w="0" w:type="auto"/>
            <w:vAlign w:val="bottom"/>
          </w:tcPr>
          <w:p w14:paraId="551A59CD" w14:textId="2648604D"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7</w:t>
            </w:r>
          </w:p>
        </w:tc>
        <w:tc>
          <w:tcPr>
            <w:tcW w:w="0" w:type="auto"/>
          </w:tcPr>
          <w:p w14:paraId="304AE24D" w14:textId="67D9D8D7" w:rsidR="00B9722E" w:rsidRPr="006D0146" w:rsidRDefault="00E40756"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15.2</w:t>
            </w:r>
          </w:p>
        </w:tc>
      </w:tr>
      <w:tr w:rsidR="00B9722E" w:rsidRPr="006D0146" w14:paraId="57632D53" w14:textId="43D8654F" w:rsidTr="00AF7504">
        <w:tc>
          <w:tcPr>
            <w:tcW w:w="0" w:type="auto"/>
            <w:vAlign w:val="bottom"/>
          </w:tcPr>
          <w:p w14:paraId="20819CC5" w14:textId="41A324CB"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Participate in career fairs and campus recruitment</w:t>
            </w:r>
          </w:p>
        </w:tc>
        <w:tc>
          <w:tcPr>
            <w:tcW w:w="0" w:type="auto"/>
            <w:vAlign w:val="bottom"/>
          </w:tcPr>
          <w:p w14:paraId="2767E259" w14:textId="2AC749C7"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5</w:t>
            </w:r>
          </w:p>
        </w:tc>
        <w:tc>
          <w:tcPr>
            <w:tcW w:w="0" w:type="auto"/>
          </w:tcPr>
          <w:p w14:paraId="5FB37086" w14:textId="039AD328" w:rsidR="00B9722E" w:rsidRPr="006D0146" w:rsidRDefault="00E40756"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10.9</w:t>
            </w:r>
          </w:p>
        </w:tc>
      </w:tr>
      <w:tr w:rsidR="00B9722E" w:rsidRPr="006D0146" w14:paraId="598F7065" w14:textId="01F0A2F2" w:rsidTr="00AF7504">
        <w:tc>
          <w:tcPr>
            <w:tcW w:w="0" w:type="auto"/>
            <w:vAlign w:val="bottom"/>
          </w:tcPr>
          <w:p w14:paraId="12CE9D73" w14:textId="3A661C74"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Provide internship and apprenticeship opportunities</w:t>
            </w:r>
          </w:p>
        </w:tc>
        <w:tc>
          <w:tcPr>
            <w:tcW w:w="0" w:type="auto"/>
            <w:vAlign w:val="bottom"/>
          </w:tcPr>
          <w:p w14:paraId="1B7B0585" w14:textId="7A5E5AB7"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21</w:t>
            </w:r>
          </w:p>
        </w:tc>
        <w:tc>
          <w:tcPr>
            <w:tcW w:w="0" w:type="auto"/>
          </w:tcPr>
          <w:p w14:paraId="07A7BE5D" w14:textId="293421D1" w:rsidR="00B9722E" w:rsidRPr="006D0146" w:rsidRDefault="00E40756"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45.6</w:t>
            </w:r>
          </w:p>
        </w:tc>
      </w:tr>
      <w:tr w:rsidR="00B9722E" w:rsidRPr="006D0146" w14:paraId="2F5722D7" w14:textId="493E9BDA" w:rsidTr="00AF7504">
        <w:tc>
          <w:tcPr>
            <w:tcW w:w="0" w:type="auto"/>
          </w:tcPr>
          <w:p w14:paraId="021E0D3B" w14:textId="7E812B99" w:rsidR="00B9722E" w:rsidRPr="006D0146" w:rsidRDefault="00B9722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55EE3AEB" w14:textId="3C7276E8" w:rsidR="00B9722E" w:rsidRPr="006D0146" w:rsidRDefault="00B9722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01EDCF29" w14:textId="08830BBE" w:rsidR="00B9722E" w:rsidRPr="006D0146" w:rsidRDefault="00E40756"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3E112948" w14:textId="77777777" w:rsidR="00FB1142" w:rsidRPr="006D0146" w:rsidRDefault="00FB1142">
      <w:pPr>
        <w:jc w:val="both"/>
        <w:rPr>
          <w:rFonts w:ascii="Times New Roman" w:eastAsia="Times New Roman" w:hAnsi="Times New Roman" w:cs="Times New Roman"/>
          <w:b/>
          <w:sz w:val="24"/>
          <w:szCs w:val="24"/>
        </w:rPr>
      </w:pPr>
    </w:p>
    <w:p w14:paraId="3815A561" w14:textId="1FB338C2" w:rsidR="00E40756" w:rsidRPr="00F72169" w:rsidRDefault="00AF7504" w:rsidP="00F72169">
      <w:pPr>
        <w:spacing w:line="480" w:lineRule="auto"/>
        <w:ind w:firstLine="720"/>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t xml:space="preserve">The essence of </w:t>
      </w:r>
      <w:r w:rsidR="00E40756" w:rsidRPr="006D0146">
        <w:rPr>
          <w:rFonts w:ascii="Times New Roman" w:eastAsia="Times New Roman" w:hAnsi="Times New Roman" w:cs="Times New Roman"/>
          <w:bCs/>
          <w:sz w:val="24"/>
          <w:szCs w:val="24"/>
          <w:lang w:val="en-US"/>
        </w:rPr>
        <w:t>T</w:t>
      </w:r>
      <w:r w:rsidRPr="006D0146">
        <w:rPr>
          <w:rFonts w:ascii="Times New Roman" w:eastAsia="Times New Roman" w:hAnsi="Times New Roman" w:cs="Times New Roman"/>
          <w:bCs/>
          <w:sz w:val="24"/>
          <w:szCs w:val="24"/>
          <w:lang w:val="en-US"/>
        </w:rPr>
        <w:t>able 14</w:t>
      </w:r>
      <w:r w:rsidR="00E40756" w:rsidRPr="006D0146">
        <w:rPr>
          <w:rFonts w:ascii="Times New Roman" w:eastAsia="Times New Roman" w:hAnsi="Times New Roman" w:cs="Times New Roman"/>
          <w:bCs/>
          <w:sz w:val="24"/>
          <w:szCs w:val="24"/>
          <w:lang w:val="en-US"/>
        </w:rPr>
        <w:t xml:space="preserve"> </w:t>
      </w:r>
      <w:r w:rsidRPr="006D0146">
        <w:rPr>
          <w:rFonts w:ascii="Times New Roman" w:eastAsia="Times New Roman" w:hAnsi="Times New Roman" w:cs="Times New Roman"/>
          <w:bCs/>
          <w:sz w:val="24"/>
          <w:szCs w:val="24"/>
          <w:lang w:val="en-US"/>
        </w:rPr>
        <w:t xml:space="preserve">is to analyze the perception of the </w:t>
      </w:r>
      <w:proofErr w:type="gramStart"/>
      <w:r w:rsidRPr="006D0146">
        <w:rPr>
          <w:rFonts w:ascii="Times New Roman" w:eastAsia="Times New Roman" w:hAnsi="Times New Roman" w:cs="Times New Roman"/>
          <w:bCs/>
          <w:sz w:val="24"/>
          <w:szCs w:val="24"/>
          <w:lang w:val="en-US"/>
        </w:rPr>
        <w:t>roles</w:t>
      </w:r>
      <w:proofErr w:type="gramEnd"/>
      <w:r w:rsidRPr="006D0146">
        <w:rPr>
          <w:rFonts w:ascii="Times New Roman" w:eastAsia="Times New Roman" w:hAnsi="Times New Roman" w:cs="Times New Roman"/>
          <w:bCs/>
          <w:sz w:val="24"/>
          <w:szCs w:val="24"/>
          <w:lang w:val="en-US"/>
        </w:rPr>
        <w:t xml:space="preserve"> employers in supporting </w:t>
      </w:r>
      <w:proofErr w:type="gramStart"/>
      <w:r w:rsidRPr="006D0146">
        <w:rPr>
          <w:rFonts w:ascii="Times New Roman" w:eastAsia="Times New Roman" w:hAnsi="Times New Roman" w:cs="Times New Roman"/>
          <w:bCs/>
          <w:sz w:val="24"/>
          <w:szCs w:val="24"/>
          <w:lang w:val="en-US"/>
        </w:rPr>
        <w:t>students</w:t>
      </w:r>
      <w:proofErr w:type="gramEnd"/>
      <w:r w:rsidRPr="006D0146">
        <w:rPr>
          <w:rFonts w:ascii="Times New Roman" w:eastAsia="Times New Roman" w:hAnsi="Times New Roman" w:cs="Times New Roman"/>
          <w:bCs/>
          <w:sz w:val="24"/>
          <w:szCs w:val="24"/>
          <w:lang w:val="en-US"/>
        </w:rPr>
        <w:t xml:space="preserve"> career transition. </w:t>
      </w:r>
      <w:r w:rsidR="0053100F">
        <w:rPr>
          <w:rFonts w:ascii="Times New Roman" w:eastAsia="Times New Roman" w:hAnsi="Times New Roman" w:cs="Times New Roman"/>
          <w:bCs/>
          <w:sz w:val="24"/>
          <w:szCs w:val="24"/>
          <w:lang w:val="en-US"/>
        </w:rPr>
        <w:t xml:space="preserve">Meanwhile </w:t>
      </w:r>
      <w:r w:rsidRPr="006D0146">
        <w:rPr>
          <w:rFonts w:ascii="Times New Roman" w:eastAsia="Times New Roman" w:hAnsi="Times New Roman" w:cs="Times New Roman"/>
          <w:bCs/>
          <w:sz w:val="24"/>
          <w:szCs w:val="24"/>
          <w:lang w:val="en-US"/>
        </w:rPr>
        <w:t xml:space="preserve">(45.6%) of the </w:t>
      </w:r>
      <w:r w:rsidR="0053100F" w:rsidRPr="006D0146">
        <w:rPr>
          <w:rFonts w:ascii="Times New Roman" w:eastAsia="Times New Roman" w:hAnsi="Times New Roman" w:cs="Times New Roman"/>
          <w:bCs/>
          <w:sz w:val="24"/>
          <w:szCs w:val="24"/>
          <w:lang w:val="en-US"/>
        </w:rPr>
        <w:t>respondents’</w:t>
      </w:r>
      <w:r w:rsidRPr="006D0146">
        <w:rPr>
          <w:rFonts w:ascii="Times New Roman" w:eastAsia="Times New Roman" w:hAnsi="Times New Roman" w:cs="Times New Roman"/>
          <w:bCs/>
          <w:sz w:val="24"/>
          <w:szCs w:val="24"/>
          <w:lang w:val="en-US"/>
        </w:rPr>
        <w:t xml:space="preserve"> </w:t>
      </w:r>
      <w:r w:rsidR="0053100F">
        <w:rPr>
          <w:rFonts w:ascii="Times New Roman" w:eastAsia="Times New Roman" w:hAnsi="Times New Roman" w:cs="Times New Roman"/>
          <w:bCs/>
          <w:sz w:val="24"/>
          <w:szCs w:val="24"/>
          <w:lang w:val="en-US"/>
        </w:rPr>
        <w:t xml:space="preserve">perception are in support employers </w:t>
      </w:r>
      <w:r w:rsidR="0053100F">
        <w:rPr>
          <w:rFonts w:ascii="Times New Roman" w:hAnsi="Times New Roman" w:cs="Times New Roman"/>
          <w:color w:val="000000"/>
          <w:sz w:val="24"/>
          <w:szCs w:val="24"/>
        </w:rPr>
        <w:t>p</w:t>
      </w:r>
      <w:r w:rsidR="0053100F" w:rsidRPr="006D0146">
        <w:rPr>
          <w:rFonts w:ascii="Times New Roman" w:hAnsi="Times New Roman" w:cs="Times New Roman"/>
          <w:color w:val="000000"/>
          <w:sz w:val="24"/>
          <w:szCs w:val="24"/>
        </w:rPr>
        <w:t>rovid</w:t>
      </w:r>
      <w:r w:rsidR="0053100F">
        <w:rPr>
          <w:rFonts w:ascii="Times New Roman" w:hAnsi="Times New Roman" w:cs="Times New Roman"/>
          <w:color w:val="000000"/>
          <w:sz w:val="24"/>
          <w:szCs w:val="24"/>
        </w:rPr>
        <w:t>ing</w:t>
      </w:r>
      <w:r w:rsidR="0053100F" w:rsidRPr="006D0146">
        <w:rPr>
          <w:rFonts w:ascii="Times New Roman" w:hAnsi="Times New Roman" w:cs="Times New Roman"/>
          <w:color w:val="000000"/>
          <w:sz w:val="24"/>
          <w:szCs w:val="24"/>
        </w:rPr>
        <w:t xml:space="preserve"> internship and apprenticeship opportunities</w:t>
      </w:r>
      <w:r w:rsidR="0053100F" w:rsidRPr="006D0146">
        <w:rPr>
          <w:rFonts w:ascii="Times New Roman" w:eastAsia="Times New Roman" w:hAnsi="Times New Roman" w:cs="Times New Roman"/>
          <w:bCs/>
          <w:sz w:val="24"/>
          <w:szCs w:val="24"/>
          <w:lang w:val="en-US"/>
        </w:rPr>
        <w:t xml:space="preserve"> </w:t>
      </w:r>
      <w:r w:rsidR="0053100F">
        <w:rPr>
          <w:rFonts w:ascii="Times New Roman" w:eastAsia="Times New Roman" w:hAnsi="Times New Roman" w:cs="Times New Roman"/>
          <w:bCs/>
          <w:sz w:val="24"/>
          <w:szCs w:val="24"/>
          <w:lang w:val="en-US"/>
        </w:rPr>
        <w:t xml:space="preserve">Followed by (28.3%) perceiving employers’ </w:t>
      </w:r>
      <w:r w:rsidR="00E40756" w:rsidRPr="006D0146">
        <w:rPr>
          <w:rFonts w:ascii="Times New Roman" w:eastAsia="Times New Roman" w:hAnsi="Times New Roman" w:cs="Times New Roman"/>
          <w:bCs/>
          <w:sz w:val="24"/>
          <w:szCs w:val="24"/>
          <w:lang w:val="en-US"/>
        </w:rPr>
        <w:t>collaboration with universities on curriculum development</w:t>
      </w:r>
      <w:r w:rsidR="0053100F">
        <w:rPr>
          <w:rFonts w:ascii="Times New Roman" w:eastAsia="Times New Roman" w:hAnsi="Times New Roman" w:cs="Times New Roman"/>
          <w:bCs/>
          <w:sz w:val="24"/>
          <w:szCs w:val="24"/>
          <w:lang w:val="en-US"/>
        </w:rPr>
        <w:t xml:space="preserve"> as a supporting role</w:t>
      </w:r>
      <w:r w:rsidRPr="006D0146">
        <w:rPr>
          <w:rFonts w:ascii="Times New Roman" w:eastAsia="Times New Roman" w:hAnsi="Times New Roman" w:cs="Times New Roman"/>
          <w:bCs/>
          <w:sz w:val="24"/>
          <w:szCs w:val="24"/>
          <w:lang w:val="en-US"/>
        </w:rPr>
        <w:t xml:space="preserve">. </w:t>
      </w:r>
      <w:proofErr w:type="gramStart"/>
      <w:r w:rsidRPr="006D0146">
        <w:rPr>
          <w:rFonts w:ascii="Times New Roman" w:eastAsia="Times New Roman" w:hAnsi="Times New Roman" w:cs="Times New Roman"/>
          <w:bCs/>
          <w:sz w:val="24"/>
          <w:szCs w:val="24"/>
          <w:lang w:val="en-US"/>
        </w:rPr>
        <w:t>Furthermore</w:t>
      </w:r>
      <w:r w:rsidR="00E40756" w:rsidRPr="006D0146">
        <w:rPr>
          <w:rFonts w:ascii="Times New Roman" w:eastAsia="Times New Roman" w:hAnsi="Times New Roman" w:cs="Times New Roman"/>
          <w:bCs/>
          <w:sz w:val="24"/>
          <w:szCs w:val="24"/>
          <w:lang w:val="en-US"/>
        </w:rPr>
        <w:t xml:space="preserve">, </w:t>
      </w:r>
      <w:r w:rsidR="00AF24D7" w:rsidRPr="006D0146">
        <w:rPr>
          <w:rFonts w:ascii="Times New Roman" w:eastAsia="Times New Roman" w:hAnsi="Times New Roman" w:cs="Times New Roman"/>
          <w:bCs/>
          <w:sz w:val="24"/>
          <w:szCs w:val="24"/>
          <w:lang w:val="en-US"/>
        </w:rPr>
        <w:t>(</w:t>
      </w:r>
      <w:r w:rsidR="00E40756" w:rsidRPr="006D0146">
        <w:rPr>
          <w:rFonts w:ascii="Times New Roman" w:eastAsia="Times New Roman" w:hAnsi="Times New Roman" w:cs="Times New Roman"/>
          <w:bCs/>
          <w:sz w:val="24"/>
          <w:szCs w:val="24"/>
          <w:lang w:val="en-US"/>
        </w:rPr>
        <w:t>15.2%</w:t>
      </w:r>
      <w:r w:rsidR="00AF24D7" w:rsidRPr="006D0146">
        <w:rPr>
          <w:rFonts w:ascii="Times New Roman" w:eastAsia="Times New Roman" w:hAnsi="Times New Roman" w:cs="Times New Roman"/>
          <w:bCs/>
          <w:sz w:val="24"/>
          <w:szCs w:val="24"/>
          <w:lang w:val="en-US"/>
        </w:rPr>
        <w:t>)</w:t>
      </w:r>
      <w:proofErr w:type="gramEnd"/>
      <w:r w:rsidR="00E40756" w:rsidRPr="006D0146">
        <w:rPr>
          <w:rFonts w:ascii="Times New Roman" w:eastAsia="Times New Roman" w:hAnsi="Times New Roman" w:cs="Times New Roman"/>
          <w:bCs/>
          <w:sz w:val="24"/>
          <w:szCs w:val="24"/>
          <w:lang w:val="en-US"/>
        </w:rPr>
        <w:t xml:space="preserve"> of respondents </w:t>
      </w:r>
      <w:r w:rsidR="0053100F">
        <w:rPr>
          <w:rFonts w:ascii="Times New Roman" w:eastAsia="Times New Roman" w:hAnsi="Times New Roman" w:cs="Times New Roman"/>
          <w:bCs/>
          <w:sz w:val="24"/>
          <w:szCs w:val="24"/>
          <w:lang w:val="en-US"/>
        </w:rPr>
        <w:t xml:space="preserve">perceived </w:t>
      </w:r>
      <w:r w:rsidR="0053100F" w:rsidRPr="006D0146">
        <w:rPr>
          <w:rFonts w:ascii="Times New Roman" w:hAnsi="Times New Roman" w:cs="Times New Roman"/>
          <w:color w:val="000000"/>
          <w:sz w:val="24"/>
          <w:szCs w:val="24"/>
        </w:rPr>
        <w:t>mentorship and industry exposure to students</w:t>
      </w:r>
      <w:r w:rsidR="0053100F">
        <w:rPr>
          <w:rFonts w:ascii="Times New Roman" w:hAnsi="Times New Roman" w:cs="Times New Roman"/>
          <w:color w:val="000000"/>
          <w:sz w:val="24"/>
          <w:szCs w:val="24"/>
        </w:rPr>
        <w:t xml:space="preserve"> as the supporting role employers should provide</w:t>
      </w:r>
      <w:r w:rsidR="00BA7062" w:rsidRPr="006D0146">
        <w:rPr>
          <w:rFonts w:ascii="Times New Roman" w:eastAsia="Times New Roman" w:hAnsi="Times New Roman" w:cs="Times New Roman"/>
          <w:bCs/>
          <w:sz w:val="24"/>
          <w:szCs w:val="24"/>
          <w:lang w:val="en-US"/>
        </w:rPr>
        <w:t xml:space="preserve">. </w:t>
      </w:r>
      <w:r w:rsidR="0053100F">
        <w:rPr>
          <w:rFonts w:ascii="Times New Roman" w:eastAsia="Times New Roman" w:hAnsi="Times New Roman" w:cs="Times New Roman"/>
          <w:bCs/>
          <w:sz w:val="24"/>
          <w:szCs w:val="24"/>
          <w:lang w:val="en-US"/>
        </w:rPr>
        <w:t>Lastly</w:t>
      </w:r>
      <w:r w:rsidR="00F64556" w:rsidRPr="006D0146">
        <w:rPr>
          <w:rFonts w:ascii="Times New Roman" w:eastAsia="Times New Roman" w:hAnsi="Times New Roman" w:cs="Times New Roman"/>
          <w:bCs/>
          <w:sz w:val="24"/>
          <w:szCs w:val="24"/>
          <w:lang w:val="en-US"/>
        </w:rPr>
        <w:t>,</w:t>
      </w:r>
      <w:r w:rsidR="00BA7062" w:rsidRPr="006D0146">
        <w:rPr>
          <w:rFonts w:ascii="Times New Roman" w:eastAsia="Times New Roman" w:hAnsi="Times New Roman" w:cs="Times New Roman"/>
          <w:bCs/>
          <w:sz w:val="24"/>
          <w:szCs w:val="24"/>
          <w:lang w:val="en-US"/>
        </w:rPr>
        <w:t xml:space="preserve"> a </w:t>
      </w:r>
      <w:r w:rsidR="00E40756" w:rsidRPr="006D0146">
        <w:rPr>
          <w:rFonts w:ascii="Times New Roman" w:eastAsia="Times New Roman" w:hAnsi="Times New Roman" w:cs="Times New Roman"/>
          <w:bCs/>
          <w:sz w:val="24"/>
          <w:szCs w:val="24"/>
          <w:lang w:val="en-US"/>
        </w:rPr>
        <w:t xml:space="preserve">smaller </w:t>
      </w:r>
      <w:r w:rsidR="00BA7062" w:rsidRPr="006D0146">
        <w:rPr>
          <w:rFonts w:ascii="Times New Roman" w:eastAsia="Times New Roman" w:hAnsi="Times New Roman" w:cs="Times New Roman"/>
          <w:bCs/>
          <w:sz w:val="24"/>
          <w:szCs w:val="24"/>
          <w:lang w:val="en-US"/>
        </w:rPr>
        <w:t xml:space="preserve">fraction </w:t>
      </w:r>
      <w:r w:rsidR="00E40756" w:rsidRPr="006D0146">
        <w:rPr>
          <w:rFonts w:ascii="Times New Roman" w:eastAsia="Times New Roman" w:hAnsi="Times New Roman" w:cs="Times New Roman"/>
          <w:bCs/>
          <w:sz w:val="24"/>
          <w:szCs w:val="24"/>
          <w:lang w:val="en-US"/>
        </w:rPr>
        <w:t xml:space="preserve">(10.9%) </w:t>
      </w:r>
      <w:r w:rsidR="00BA7062" w:rsidRPr="006D0146">
        <w:rPr>
          <w:rFonts w:ascii="Times New Roman" w:eastAsia="Times New Roman" w:hAnsi="Times New Roman" w:cs="Times New Roman"/>
          <w:bCs/>
          <w:sz w:val="24"/>
          <w:szCs w:val="24"/>
          <w:lang w:val="en-US"/>
        </w:rPr>
        <w:t>indic</w:t>
      </w:r>
      <w:r w:rsidR="00F64556" w:rsidRPr="006D0146">
        <w:rPr>
          <w:rFonts w:ascii="Times New Roman" w:eastAsia="Times New Roman" w:hAnsi="Times New Roman" w:cs="Times New Roman"/>
          <w:bCs/>
          <w:sz w:val="24"/>
          <w:szCs w:val="24"/>
          <w:lang w:val="en-US"/>
        </w:rPr>
        <w:t xml:space="preserve">ated </w:t>
      </w:r>
      <w:r w:rsidR="00E40756" w:rsidRPr="006D0146">
        <w:rPr>
          <w:rFonts w:ascii="Times New Roman" w:eastAsia="Times New Roman" w:hAnsi="Times New Roman" w:cs="Times New Roman"/>
          <w:bCs/>
          <w:sz w:val="24"/>
          <w:szCs w:val="24"/>
          <w:lang w:val="en-US"/>
        </w:rPr>
        <w:t xml:space="preserve">the importance of </w:t>
      </w:r>
      <w:r w:rsidR="0053100F">
        <w:rPr>
          <w:rFonts w:ascii="Times New Roman" w:eastAsia="Times New Roman" w:hAnsi="Times New Roman" w:cs="Times New Roman"/>
          <w:bCs/>
          <w:sz w:val="24"/>
          <w:szCs w:val="24"/>
          <w:lang w:val="en-US"/>
        </w:rPr>
        <w:t xml:space="preserve">employers’ </w:t>
      </w:r>
      <w:r w:rsidR="00E40756" w:rsidRPr="006D0146">
        <w:rPr>
          <w:rFonts w:ascii="Times New Roman" w:eastAsia="Times New Roman" w:hAnsi="Times New Roman" w:cs="Times New Roman"/>
          <w:bCs/>
          <w:sz w:val="24"/>
          <w:szCs w:val="24"/>
          <w:lang w:val="en-US"/>
        </w:rPr>
        <w:t>participati</w:t>
      </w:r>
      <w:r w:rsidR="0053100F">
        <w:rPr>
          <w:rFonts w:ascii="Times New Roman" w:eastAsia="Times New Roman" w:hAnsi="Times New Roman" w:cs="Times New Roman"/>
          <w:bCs/>
          <w:sz w:val="24"/>
          <w:szCs w:val="24"/>
          <w:lang w:val="en-US"/>
        </w:rPr>
        <w:t>on</w:t>
      </w:r>
      <w:r w:rsidR="00E40756" w:rsidRPr="006D0146">
        <w:rPr>
          <w:rFonts w:ascii="Times New Roman" w:eastAsia="Times New Roman" w:hAnsi="Times New Roman" w:cs="Times New Roman"/>
          <w:bCs/>
          <w:sz w:val="24"/>
          <w:szCs w:val="24"/>
          <w:lang w:val="en-US"/>
        </w:rPr>
        <w:t xml:space="preserve"> in career fairs and campus recruitment</w:t>
      </w:r>
      <w:r w:rsidR="0053100F">
        <w:rPr>
          <w:rFonts w:ascii="Times New Roman" w:eastAsia="Times New Roman" w:hAnsi="Times New Roman" w:cs="Times New Roman"/>
          <w:bCs/>
          <w:sz w:val="24"/>
          <w:szCs w:val="24"/>
          <w:lang w:val="en-US"/>
        </w:rPr>
        <w:t>.</w:t>
      </w:r>
    </w:p>
    <w:p w14:paraId="17935CB2" w14:textId="03ECCC1F" w:rsidR="00BF4115" w:rsidRPr="006D0146" w:rsidRDefault="008E574D">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15.</w:t>
      </w:r>
    </w:p>
    <w:tbl>
      <w:tblPr>
        <w:tblStyle w:val="TableGrid"/>
        <w:tblW w:w="0" w:type="auto"/>
        <w:tblLook w:val="04A0" w:firstRow="1" w:lastRow="0" w:firstColumn="1" w:lastColumn="0" w:noHBand="0" w:noVBand="1"/>
      </w:tblPr>
      <w:tblGrid>
        <w:gridCol w:w="6360"/>
        <w:gridCol w:w="1310"/>
        <w:gridCol w:w="1349"/>
      </w:tblGrid>
      <w:tr w:rsidR="00B9722E" w:rsidRPr="006D0146" w14:paraId="2B0BB11B" w14:textId="06DE5D4A" w:rsidTr="00D547B0">
        <w:tc>
          <w:tcPr>
            <w:tcW w:w="0" w:type="auto"/>
          </w:tcPr>
          <w:p w14:paraId="159F0337" w14:textId="0D7D6D2C" w:rsidR="00B9722E" w:rsidRPr="006D0146" w:rsidRDefault="00B9722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lastRenderedPageBreak/>
              <w:t>What role should government play in helping students transition into meaningful career</w:t>
            </w:r>
          </w:p>
        </w:tc>
        <w:tc>
          <w:tcPr>
            <w:tcW w:w="0" w:type="auto"/>
          </w:tcPr>
          <w:p w14:paraId="104B125A" w14:textId="43A2B5DB" w:rsidR="00B9722E" w:rsidRPr="006D0146" w:rsidRDefault="00B9722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1BAD9310" w14:textId="2A15738B" w:rsidR="00B9722E" w:rsidRPr="006D0146" w:rsidRDefault="001A1C23"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Percentage</w:t>
            </w:r>
          </w:p>
        </w:tc>
      </w:tr>
      <w:tr w:rsidR="00B9722E" w:rsidRPr="006D0146" w14:paraId="4A0C55ED" w14:textId="6CEF829C" w:rsidTr="00D547B0">
        <w:tc>
          <w:tcPr>
            <w:tcW w:w="0" w:type="auto"/>
            <w:vAlign w:val="bottom"/>
          </w:tcPr>
          <w:p w14:paraId="7A962B4D" w14:textId="215F1958"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Create policies that encourage employability-focused education</w:t>
            </w:r>
          </w:p>
        </w:tc>
        <w:tc>
          <w:tcPr>
            <w:tcW w:w="0" w:type="auto"/>
            <w:vAlign w:val="bottom"/>
          </w:tcPr>
          <w:p w14:paraId="6E0828A6" w14:textId="585C0088"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17</w:t>
            </w:r>
          </w:p>
        </w:tc>
        <w:tc>
          <w:tcPr>
            <w:tcW w:w="0" w:type="auto"/>
          </w:tcPr>
          <w:p w14:paraId="3B72848C" w14:textId="7B815C4F" w:rsidR="00B9722E" w:rsidRPr="006D0146" w:rsidRDefault="00E40756"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37.0</w:t>
            </w:r>
          </w:p>
        </w:tc>
      </w:tr>
      <w:tr w:rsidR="00B9722E" w:rsidRPr="006D0146" w14:paraId="718F8DBE" w14:textId="3353BBA9" w:rsidTr="00D547B0">
        <w:tc>
          <w:tcPr>
            <w:tcW w:w="0" w:type="auto"/>
            <w:vAlign w:val="bottom"/>
          </w:tcPr>
          <w:p w14:paraId="5649350C" w14:textId="5C8D3A7F"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Facilitate public-private partnerships for youth employment</w:t>
            </w:r>
          </w:p>
        </w:tc>
        <w:tc>
          <w:tcPr>
            <w:tcW w:w="0" w:type="auto"/>
            <w:vAlign w:val="bottom"/>
          </w:tcPr>
          <w:p w14:paraId="5184DFEE" w14:textId="3109F2DA"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14</w:t>
            </w:r>
          </w:p>
        </w:tc>
        <w:tc>
          <w:tcPr>
            <w:tcW w:w="0" w:type="auto"/>
          </w:tcPr>
          <w:p w14:paraId="2E532334" w14:textId="67DE49F9" w:rsidR="00B9722E" w:rsidRPr="006D0146" w:rsidRDefault="00E40756"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30.4</w:t>
            </w:r>
          </w:p>
        </w:tc>
      </w:tr>
      <w:tr w:rsidR="00B9722E" w:rsidRPr="006D0146" w14:paraId="6BC8F98A" w14:textId="467A4F71" w:rsidTr="00D547B0">
        <w:tc>
          <w:tcPr>
            <w:tcW w:w="0" w:type="auto"/>
            <w:vAlign w:val="bottom"/>
          </w:tcPr>
          <w:p w14:paraId="2B3D9B86" w14:textId="65B6716E"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Fund and support career services in public universities</w:t>
            </w:r>
          </w:p>
        </w:tc>
        <w:tc>
          <w:tcPr>
            <w:tcW w:w="0" w:type="auto"/>
            <w:vAlign w:val="bottom"/>
          </w:tcPr>
          <w:p w14:paraId="758433ED" w14:textId="232A79CE"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7</w:t>
            </w:r>
          </w:p>
        </w:tc>
        <w:tc>
          <w:tcPr>
            <w:tcW w:w="0" w:type="auto"/>
          </w:tcPr>
          <w:p w14:paraId="5D467BD0" w14:textId="0A3DF248" w:rsidR="00B9722E" w:rsidRPr="006D0146" w:rsidRDefault="00E40756"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15.2</w:t>
            </w:r>
          </w:p>
        </w:tc>
      </w:tr>
      <w:tr w:rsidR="00B9722E" w:rsidRPr="006D0146" w14:paraId="3D4F0FB3" w14:textId="7408CBA0" w:rsidTr="00D547B0">
        <w:tc>
          <w:tcPr>
            <w:tcW w:w="0" w:type="auto"/>
            <w:vAlign w:val="bottom"/>
          </w:tcPr>
          <w:p w14:paraId="181A1973" w14:textId="2F8F9C71"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Launch national programs for graduate employment and skills training</w:t>
            </w:r>
          </w:p>
        </w:tc>
        <w:tc>
          <w:tcPr>
            <w:tcW w:w="0" w:type="auto"/>
            <w:vAlign w:val="bottom"/>
          </w:tcPr>
          <w:p w14:paraId="3C4EFD0F" w14:textId="33717544"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8</w:t>
            </w:r>
          </w:p>
        </w:tc>
        <w:tc>
          <w:tcPr>
            <w:tcW w:w="0" w:type="auto"/>
          </w:tcPr>
          <w:p w14:paraId="1078BD01" w14:textId="4A11DF92" w:rsidR="00B9722E" w:rsidRPr="006D0146" w:rsidRDefault="00E40756"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17.4</w:t>
            </w:r>
          </w:p>
        </w:tc>
      </w:tr>
      <w:tr w:rsidR="00B9722E" w:rsidRPr="006D0146" w14:paraId="1E666DC7" w14:textId="02F776DB" w:rsidTr="00D547B0">
        <w:tc>
          <w:tcPr>
            <w:tcW w:w="0" w:type="auto"/>
          </w:tcPr>
          <w:p w14:paraId="234CF236" w14:textId="4915F816" w:rsidR="00B9722E" w:rsidRPr="006D0146" w:rsidRDefault="00B9722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Total</w:t>
            </w:r>
          </w:p>
        </w:tc>
        <w:tc>
          <w:tcPr>
            <w:tcW w:w="0" w:type="auto"/>
          </w:tcPr>
          <w:p w14:paraId="59F4C640" w14:textId="6ADB459F" w:rsidR="00B9722E" w:rsidRPr="006D0146" w:rsidRDefault="00B9722E" w:rsidP="00B9242B">
            <w:pPr>
              <w:jc w:val="both"/>
              <w:rPr>
                <w:rFonts w:ascii="Times New Roman" w:hAnsi="Times New Roman" w:cs="Times New Roman"/>
                <w:color w:val="000000"/>
                <w:sz w:val="24"/>
                <w:szCs w:val="24"/>
              </w:rPr>
            </w:pPr>
            <w:r w:rsidRPr="006D0146">
              <w:rPr>
                <w:rFonts w:ascii="Times New Roman" w:eastAsia="Times New Roman" w:hAnsi="Times New Roman" w:cs="Times New Roman"/>
                <w:b/>
                <w:sz w:val="24"/>
                <w:szCs w:val="24"/>
              </w:rPr>
              <w:t>46</w:t>
            </w:r>
          </w:p>
        </w:tc>
        <w:tc>
          <w:tcPr>
            <w:tcW w:w="0" w:type="auto"/>
          </w:tcPr>
          <w:p w14:paraId="6A975878" w14:textId="66091DC5" w:rsidR="00B9722E" w:rsidRPr="006D0146" w:rsidRDefault="00E40756" w:rsidP="00B9242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100</w:t>
            </w:r>
          </w:p>
        </w:tc>
      </w:tr>
    </w:tbl>
    <w:p w14:paraId="72073853" w14:textId="77777777" w:rsidR="00FB1142" w:rsidRPr="006D0146" w:rsidRDefault="00FB1142">
      <w:pPr>
        <w:jc w:val="both"/>
        <w:rPr>
          <w:rFonts w:ascii="Times New Roman" w:eastAsia="Times New Roman" w:hAnsi="Times New Roman" w:cs="Times New Roman"/>
          <w:b/>
          <w:sz w:val="24"/>
          <w:szCs w:val="24"/>
        </w:rPr>
      </w:pPr>
    </w:p>
    <w:p w14:paraId="1A379AE1" w14:textId="39952346" w:rsidR="00E40756" w:rsidRPr="00F72169" w:rsidRDefault="00E40756" w:rsidP="00F72169">
      <w:pPr>
        <w:spacing w:line="480" w:lineRule="auto"/>
        <w:ind w:firstLine="720"/>
        <w:jc w:val="both"/>
        <w:rPr>
          <w:rFonts w:ascii="Times New Roman" w:eastAsia="Times New Roman" w:hAnsi="Times New Roman" w:cs="Times New Roman"/>
          <w:bCs/>
          <w:sz w:val="24"/>
          <w:szCs w:val="24"/>
          <w:lang w:val="en-US"/>
        </w:rPr>
      </w:pPr>
      <w:r w:rsidRPr="008C26F6">
        <w:rPr>
          <w:rFonts w:ascii="Times New Roman" w:eastAsia="Times New Roman" w:hAnsi="Times New Roman" w:cs="Times New Roman"/>
          <w:bCs/>
          <w:sz w:val="24"/>
          <w:szCs w:val="24"/>
          <w:lang w:val="en-US"/>
        </w:rPr>
        <w:t>The data</w:t>
      </w:r>
      <w:r w:rsidR="008C26F6">
        <w:rPr>
          <w:rFonts w:ascii="Times New Roman" w:eastAsia="Times New Roman" w:hAnsi="Times New Roman" w:cs="Times New Roman"/>
          <w:bCs/>
          <w:sz w:val="24"/>
          <w:szCs w:val="24"/>
          <w:lang w:val="en-US"/>
        </w:rPr>
        <w:t xml:space="preserve"> in Table 15</w:t>
      </w:r>
      <w:r w:rsidRPr="008C26F6">
        <w:rPr>
          <w:rFonts w:ascii="Times New Roman" w:eastAsia="Times New Roman" w:hAnsi="Times New Roman" w:cs="Times New Roman"/>
          <w:bCs/>
          <w:sz w:val="24"/>
          <w:szCs w:val="24"/>
          <w:lang w:val="en-US"/>
        </w:rPr>
        <w:t xml:space="preserve"> show that respondents </w:t>
      </w:r>
      <w:r w:rsidR="00985DCB" w:rsidRPr="008C26F6">
        <w:rPr>
          <w:rFonts w:ascii="Times New Roman" w:eastAsia="Times New Roman" w:hAnsi="Times New Roman" w:cs="Times New Roman"/>
          <w:bCs/>
          <w:sz w:val="24"/>
          <w:szCs w:val="24"/>
          <w:lang w:val="en-US"/>
        </w:rPr>
        <w:t>perceived</w:t>
      </w:r>
      <w:r w:rsidRPr="008C26F6">
        <w:rPr>
          <w:rFonts w:ascii="Times New Roman" w:eastAsia="Times New Roman" w:hAnsi="Times New Roman" w:cs="Times New Roman"/>
          <w:bCs/>
          <w:sz w:val="24"/>
          <w:szCs w:val="24"/>
          <w:lang w:val="en-US"/>
        </w:rPr>
        <w:t xml:space="preserve"> th</w:t>
      </w:r>
      <w:r w:rsidR="00985DCB" w:rsidRPr="008C26F6">
        <w:rPr>
          <w:rFonts w:ascii="Times New Roman" w:eastAsia="Times New Roman" w:hAnsi="Times New Roman" w:cs="Times New Roman"/>
          <w:bCs/>
          <w:sz w:val="24"/>
          <w:szCs w:val="24"/>
          <w:lang w:val="en-US"/>
        </w:rPr>
        <w:t>at</w:t>
      </w:r>
      <w:r w:rsidRPr="008C26F6">
        <w:rPr>
          <w:rFonts w:ascii="Times New Roman" w:eastAsia="Times New Roman" w:hAnsi="Times New Roman" w:cs="Times New Roman"/>
          <w:bCs/>
          <w:sz w:val="24"/>
          <w:szCs w:val="24"/>
          <w:lang w:val="en-US"/>
        </w:rPr>
        <w:t xml:space="preserve"> government </w:t>
      </w:r>
      <w:r w:rsidR="00985DCB" w:rsidRPr="008C26F6">
        <w:rPr>
          <w:rFonts w:ascii="Times New Roman" w:eastAsia="Times New Roman" w:hAnsi="Times New Roman" w:cs="Times New Roman"/>
          <w:bCs/>
          <w:sz w:val="24"/>
          <w:szCs w:val="24"/>
          <w:lang w:val="en-US"/>
        </w:rPr>
        <w:t>should have</w:t>
      </w:r>
      <w:r w:rsidRPr="008C26F6">
        <w:rPr>
          <w:rFonts w:ascii="Times New Roman" w:eastAsia="Times New Roman" w:hAnsi="Times New Roman" w:cs="Times New Roman"/>
          <w:bCs/>
          <w:sz w:val="24"/>
          <w:szCs w:val="24"/>
          <w:lang w:val="en-US"/>
        </w:rPr>
        <w:t xml:space="preserve"> a crucial policy and facilitat</w:t>
      </w:r>
      <w:r w:rsidR="00BC3481">
        <w:rPr>
          <w:rFonts w:ascii="Times New Roman" w:eastAsia="Times New Roman" w:hAnsi="Times New Roman" w:cs="Times New Roman"/>
          <w:bCs/>
          <w:sz w:val="24"/>
          <w:szCs w:val="24"/>
          <w:lang w:val="en-US"/>
        </w:rPr>
        <w:t>ing</w:t>
      </w:r>
      <w:r w:rsidRPr="008C26F6">
        <w:rPr>
          <w:rFonts w:ascii="Times New Roman" w:eastAsia="Times New Roman" w:hAnsi="Times New Roman" w:cs="Times New Roman"/>
          <w:bCs/>
          <w:sz w:val="24"/>
          <w:szCs w:val="24"/>
          <w:lang w:val="en-US"/>
        </w:rPr>
        <w:t xml:space="preserve"> role in ensuring students’ smooth transition from education to </w:t>
      </w:r>
      <w:r w:rsidR="00BC3481">
        <w:rPr>
          <w:rFonts w:ascii="Times New Roman" w:eastAsia="Times New Roman" w:hAnsi="Times New Roman" w:cs="Times New Roman"/>
          <w:bCs/>
          <w:sz w:val="24"/>
          <w:szCs w:val="24"/>
          <w:lang w:val="en-US"/>
        </w:rPr>
        <w:t>career</w:t>
      </w:r>
      <w:r w:rsidRPr="008C26F6">
        <w:rPr>
          <w:rFonts w:ascii="Times New Roman" w:eastAsia="Times New Roman" w:hAnsi="Times New Roman" w:cs="Times New Roman"/>
          <w:bCs/>
          <w:sz w:val="24"/>
          <w:szCs w:val="24"/>
          <w:lang w:val="en-US"/>
        </w:rPr>
        <w:t xml:space="preserve">. The </w:t>
      </w:r>
      <w:r w:rsidR="00BC3481">
        <w:rPr>
          <w:rFonts w:ascii="Times New Roman" w:eastAsia="Times New Roman" w:hAnsi="Times New Roman" w:cs="Times New Roman"/>
          <w:bCs/>
          <w:sz w:val="24"/>
          <w:szCs w:val="24"/>
          <w:lang w:val="en-US"/>
        </w:rPr>
        <w:t xml:space="preserve">most significant </w:t>
      </w:r>
      <w:r w:rsidRPr="008C26F6">
        <w:rPr>
          <w:rFonts w:ascii="Times New Roman" w:eastAsia="Times New Roman" w:hAnsi="Times New Roman" w:cs="Times New Roman"/>
          <w:bCs/>
          <w:sz w:val="24"/>
          <w:szCs w:val="24"/>
          <w:lang w:val="en-US"/>
        </w:rPr>
        <w:t xml:space="preserve">proportion (37.0%) </w:t>
      </w:r>
      <w:r w:rsidR="00BC3481">
        <w:rPr>
          <w:rFonts w:ascii="Times New Roman" w:eastAsia="Times New Roman" w:hAnsi="Times New Roman" w:cs="Times New Roman"/>
          <w:bCs/>
          <w:sz w:val="24"/>
          <w:szCs w:val="24"/>
          <w:lang w:val="en-US"/>
        </w:rPr>
        <w:t xml:space="preserve">reported </w:t>
      </w:r>
      <w:r w:rsidRPr="008C26F6">
        <w:rPr>
          <w:rFonts w:ascii="Times New Roman" w:eastAsia="Times New Roman" w:hAnsi="Times New Roman" w:cs="Times New Roman"/>
          <w:bCs/>
          <w:sz w:val="24"/>
          <w:szCs w:val="24"/>
          <w:lang w:val="en-US"/>
        </w:rPr>
        <w:t>the need for the government to create and implement policies that promote employability-focused education</w:t>
      </w:r>
      <w:r w:rsidR="001B5F56" w:rsidRPr="008C26F6">
        <w:rPr>
          <w:rFonts w:ascii="Times New Roman" w:eastAsia="Times New Roman" w:hAnsi="Times New Roman" w:cs="Times New Roman"/>
          <w:bCs/>
          <w:sz w:val="24"/>
          <w:szCs w:val="24"/>
          <w:lang w:val="en-US"/>
        </w:rPr>
        <w:t xml:space="preserve">. </w:t>
      </w:r>
      <w:r w:rsidRPr="008C26F6">
        <w:rPr>
          <w:rFonts w:ascii="Times New Roman" w:eastAsia="Times New Roman" w:hAnsi="Times New Roman" w:cs="Times New Roman"/>
          <w:bCs/>
          <w:sz w:val="24"/>
          <w:szCs w:val="24"/>
          <w:lang w:val="en-US"/>
        </w:rPr>
        <w:t xml:space="preserve">The second most </w:t>
      </w:r>
      <w:r w:rsidR="00BC3481">
        <w:rPr>
          <w:rFonts w:ascii="Times New Roman" w:eastAsia="Times New Roman" w:hAnsi="Times New Roman" w:cs="Times New Roman"/>
          <w:bCs/>
          <w:sz w:val="24"/>
          <w:szCs w:val="24"/>
          <w:lang w:val="en-US"/>
        </w:rPr>
        <w:t xml:space="preserve">indicated </w:t>
      </w:r>
      <w:r w:rsidRPr="008C26F6">
        <w:rPr>
          <w:rFonts w:ascii="Times New Roman" w:eastAsia="Times New Roman" w:hAnsi="Times New Roman" w:cs="Times New Roman"/>
          <w:bCs/>
          <w:sz w:val="24"/>
          <w:szCs w:val="24"/>
          <w:lang w:val="en-US"/>
        </w:rPr>
        <w:t xml:space="preserve">responsibility (30.4%) is for the government to facilitate public–private partnerships (PPPs) aimed at youth employment. </w:t>
      </w:r>
      <w:r w:rsidR="00BC3481">
        <w:rPr>
          <w:rFonts w:ascii="Times New Roman" w:eastAsia="Times New Roman" w:hAnsi="Times New Roman" w:cs="Times New Roman"/>
          <w:bCs/>
          <w:sz w:val="24"/>
          <w:szCs w:val="24"/>
          <w:lang w:val="en-US"/>
        </w:rPr>
        <w:t>Furthermore</w:t>
      </w:r>
      <w:r w:rsidRPr="008C26F6">
        <w:rPr>
          <w:rFonts w:ascii="Times New Roman" w:eastAsia="Times New Roman" w:hAnsi="Times New Roman" w:cs="Times New Roman"/>
          <w:bCs/>
          <w:sz w:val="24"/>
          <w:szCs w:val="24"/>
          <w:lang w:val="en-US"/>
        </w:rPr>
        <w:t xml:space="preserve">, </w:t>
      </w:r>
      <w:r w:rsidR="00BC3481">
        <w:rPr>
          <w:rFonts w:ascii="Times New Roman" w:eastAsia="Times New Roman" w:hAnsi="Times New Roman" w:cs="Times New Roman"/>
          <w:bCs/>
          <w:sz w:val="24"/>
          <w:szCs w:val="24"/>
          <w:lang w:val="en-US"/>
        </w:rPr>
        <w:t>(</w:t>
      </w:r>
      <w:r w:rsidRPr="008C26F6">
        <w:rPr>
          <w:rFonts w:ascii="Times New Roman" w:eastAsia="Times New Roman" w:hAnsi="Times New Roman" w:cs="Times New Roman"/>
          <w:bCs/>
          <w:sz w:val="24"/>
          <w:szCs w:val="24"/>
          <w:lang w:val="en-US"/>
        </w:rPr>
        <w:t>17.4%</w:t>
      </w:r>
      <w:r w:rsidR="00BC3481">
        <w:rPr>
          <w:rFonts w:ascii="Times New Roman" w:eastAsia="Times New Roman" w:hAnsi="Times New Roman" w:cs="Times New Roman"/>
          <w:bCs/>
          <w:sz w:val="24"/>
          <w:szCs w:val="24"/>
          <w:lang w:val="en-US"/>
        </w:rPr>
        <w:t>)</w:t>
      </w:r>
      <w:r w:rsidRPr="008C26F6">
        <w:rPr>
          <w:rFonts w:ascii="Times New Roman" w:eastAsia="Times New Roman" w:hAnsi="Times New Roman" w:cs="Times New Roman"/>
          <w:bCs/>
          <w:sz w:val="24"/>
          <w:szCs w:val="24"/>
          <w:lang w:val="en-US"/>
        </w:rPr>
        <w:t xml:space="preserve"> of respondents support the launch of national programs for graduate employment and skills training</w:t>
      </w:r>
      <w:r w:rsidR="007713BF">
        <w:rPr>
          <w:rFonts w:ascii="Times New Roman" w:eastAsia="Times New Roman" w:hAnsi="Times New Roman" w:cs="Times New Roman"/>
          <w:bCs/>
          <w:sz w:val="24"/>
          <w:szCs w:val="24"/>
          <w:lang w:val="en-US"/>
        </w:rPr>
        <w:t>.</w:t>
      </w:r>
      <w:r w:rsidRPr="008C26F6">
        <w:rPr>
          <w:rFonts w:ascii="Times New Roman" w:eastAsia="Times New Roman" w:hAnsi="Times New Roman" w:cs="Times New Roman"/>
          <w:bCs/>
          <w:sz w:val="24"/>
          <w:szCs w:val="24"/>
          <w:lang w:val="en-US"/>
        </w:rPr>
        <w:t xml:space="preserve"> </w:t>
      </w:r>
      <w:r w:rsidR="007713BF">
        <w:rPr>
          <w:rFonts w:ascii="Times New Roman" w:eastAsia="Times New Roman" w:hAnsi="Times New Roman" w:cs="Times New Roman"/>
          <w:bCs/>
          <w:sz w:val="24"/>
          <w:szCs w:val="24"/>
          <w:lang w:val="en-US"/>
        </w:rPr>
        <w:t>Moving</w:t>
      </w:r>
      <w:r w:rsidR="00BC3481">
        <w:rPr>
          <w:rFonts w:ascii="Times New Roman" w:eastAsia="Times New Roman" w:hAnsi="Times New Roman" w:cs="Times New Roman"/>
          <w:bCs/>
          <w:sz w:val="24"/>
          <w:szCs w:val="24"/>
          <w:lang w:val="en-US"/>
        </w:rPr>
        <w:t xml:space="preserve"> on</w:t>
      </w:r>
      <w:r w:rsidRPr="008C26F6">
        <w:rPr>
          <w:rFonts w:ascii="Times New Roman" w:eastAsia="Times New Roman" w:hAnsi="Times New Roman" w:cs="Times New Roman"/>
          <w:bCs/>
          <w:sz w:val="24"/>
          <w:szCs w:val="24"/>
          <w:lang w:val="en-US"/>
        </w:rPr>
        <w:t xml:space="preserve">, </w:t>
      </w:r>
      <w:r w:rsidR="00BC3481">
        <w:rPr>
          <w:rFonts w:ascii="Times New Roman" w:eastAsia="Times New Roman" w:hAnsi="Times New Roman" w:cs="Times New Roman"/>
          <w:bCs/>
          <w:sz w:val="24"/>
          <w:szCs w:val="24"/>
          <w:lang w:val="en-US"/>
        </w:rPr>
        <w:t>a small percentage (</w:t>
      </w:r>
      <w:r w:rsidRPr="008C26F6">
        <w:rPr>
          <w:rFonts w:ascii="Times New Roman" w:eastAsia="Times New Roman" w:hAnsi="Times New Roman" w:cs="Times New Roman"/>
          <w:bCs/>
          <w:sz w:val="24"/>
          <w:szCs w:val="24"/>
          <w:lang w:val="en-US"/>
        </w:rPr>
        <w:t>15.2</w:t>
      </w:r>
      <w:r w:rsidR="007713BF" w:rsidRPr="008C26F6">
        <w:rPr>
          <w:rFonts w:ascii="Times New Roman" w:eastAsia="Times New Roman" w:hAnsi="Times New Roman" w:cs="Times New Roman"/>
          <w:bCs/>
          <w:sz w:val="24"/>
          <w:szCs w:val="24"/>
          <w:lang w:val="en-US"/>
        </w:rPr>
        <w:t>%)</w:t>
      </w:r>
      <w:r w:rsidR="00BC3481">
        <w:rPr>
          <w:rFonts w:ascii="Times New Roman" w:eastAsia="Times New Roman" w:hAnsi="Times New Roman" w:cs="Times New Roman"/>
          <w:bCs/>
          <w:sz w:val="24"/>
          <w:szCs w:val="24"/>
          <w:lang w:val="en-US"/>
        </w:rPr>
        <w:t xml:space="preserve"> of the respondents </w:t>
      </w:r>
      <w:r w:rsidRPr="008C26F6">
        <w:rPr>
          <w:rFonts w:ascii="Times New Roman" w:eastAsia="Times New Roman" w:hAnsi="Times New Roman" w:cs="Times New Roman"/>
          <w:bCs/>
          <w:sz w:val="24"/>
          <w:szCs w:val="24"/>
          <w:lang w:val="en-US"/>
        </w:rPr>
        <w:t>believe the government should fund and support career services in public universities, acknowledging the need for financial backing to establish and sustain Career Development Centers (CDCs) that can deliver structured employability programs.</w:t>
      </w:r>
    </w:p>
    <w:p w14:paraId="6B106BE7" w14:textId="2C471EB1" w:rsidR="00E40756" w:rsidRPr="006D0146" w:rsidRDefault="008E574D">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Table 16.</w:t>
      </w:r>
    </w:p>
    <w:tbl>
      <w:tblPr>
        <w:tblStyle w:val="TableGridLight"/>
        <w:tblW w:w="0" w:type="auto"/>
        <w:tblLook w:val="04A0" w:firstRow="1" w:lastRow="0" w:firstColumn="1" w:lastColumn="0" w:noHBand="0" w:noVBand="1"/>
      </w:tblPr>
      <w:tblGrid>
        <w:gridCol w:w="6360"/>
        <w:gridCol w:w="1310"/>
        <w:gridCol w:w="1349"/>
      </w:tblGrid>
      <w:tr w:rsidR="00B9722E" w:rsidRPr="006D0146" w14:paraId="6871D951" w14:textId="49087FF4" w:rsidTr="008E574D">
        <w:tc>
          <w:tcPr>
            <w:tcW w:w="0" w:type="auto"/>
          </w:tcPr>
          <w:p w14:paraId="0702313F" w14:textId="24314E38" w:rsidR="00B9722E" w:rsidRPr="006D0146" w:rsidRDefault="00E40756"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Additional Comments and Suggestions for Improving Career Support</w:t>
            </w:r>
          </w:p>
        </w:tc>
        <w:tc>
          <w:tcPr>
            <w:tcW w:w="0" w:type="auto"/>
          </w:tcPr>
          <w:p w14:paraId="7A27EB11" w14:textId="54277191" w:rsidR="00B9722E" w:rsidRPr="006D0146" w:rsidRDefault="00B9722E"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Frequency</w:t>
            </w:r>
          </w:p>
        </w:tc>
        <w:tc>
          <w:tcPr>
            <w:tcW w:w="0" w:type="auto"/>
          </w:tcPr>
          <w:p w14:paraId="662190D9" w14:textId="71DE9479" w:rsidR="00B9722E" w:rsidRPr="006D0146" w:rsidRDefault="008E574D" w:rsidP="0015088B">
            <w:pPr>
              <w:jc w:val="both"/>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Percentage</w:t>
            </w:r>
          </w:p>
        </w:tc>
      </w:tr>
      <w:tr w:rsidR="00B9722E" w:rsidRPr="006D0146" w14:paraId="3C7315B7" w14:textId="30BED389" w:rsidTr="008E574D">
        <w:tc>
          <w:tcPr>
            <w:tcW w:w="0" w:type="auto"/>
          </w:tcPr>
          <w:p w14:paraId="38DD201C" w14:textId="3D022B79" w:rsidR="00B9722E" w:rsidRPr="006D0146" w:rsidRDefault="00E40756"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All sectors should work together for curriculum development to help students on employability</w:t>
            </w:r>
          </w:p>
        </w:tc>
        <w:tc>
          <w:tcPr>
            <w:tcW w:w="0" w:type="auto"/>
          </w:tcPr>
          <w:p w14:paraId="16259FE0" w14:textId="74DBD275"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23C60E88" w14:textId="26A0FB2C" w:rsidR="00B9722E" w:rsidRPr="006D0146" w:rsidRDefault="00D474BE"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84.2</w:t>
            </w:r>
          </w:p>
        </w:tc>
      </w:tr>
      <w:tr w:rsidR="00B9722E" w:rsidRPr="006D0146" w14:paraId="7562A85E" w14:textId="00283022" w:rsidTr="008E574D">
        <w:tc>
          <w:tcPr>
            <w:tcW w:w="0" w:type="auto"/>
          </w:tcPr>
          <w:p w14:paraId="2614CFF2" w14:textId="1A0B68A2"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Alongside teaching theories, practical should also hold a larger percentage because that teaches applicability.</w:t>
            </w:r>
          </w:p>
        </w:tc>
        <w:tc>
          <w:tcPr>
            <w:tcW w:w="0" w:type="auto"/>
          </w:tcPr>
          <w:p w14:paraId="077A2ED0" w14:textId="361F9AC8"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1</w:t>
            </w:r>
          </w:p>
        </w:tc>
        <w:tc>
          <w:tcPr>
            <w:tcW w:w="0" w:type="auto"/>
          </w:tcPr>
          <w:p w14:paraId="20CB28B9" w14:textId="1E80D2A4" w:rsidR="00B9722E" w:rsidRPr="006D0146" w:rsidRDefault="00D474BE"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5.3</w:t>
            </w:r>
          </w:p>
        </w:tc>
      </w:tr>
      <w:tr w:rsidR="00B9722E" w:rsidRPr="006D0146" w14:paraId="1801D1B6" w14:textId="2CE606AB" w:rsidTr="008E574D">
        <w:tc>
          <w:tcPr>
            <w:tcW w:w="0" w:type="auto"/>
          </w:tcPr>
          <w:p w14:paraId="32C2B453" w14:textId="70598626" w:rsidR="00B9722E" w:rsidRPr="006D0146" w:rsidRDefault="00B9722E" w:rsidP="00B05A32">
            <w:pPr>
              <w:jc w:val="both"/>
              <w:rPr>
                <w:rFonts w:ascii="Times New Roman" w:eastAsia="Times New Roman" w:hAnsi="Times New Roman" w:cs="Times New Roman"/>
                <w:b/>
                <w:sz w:val="24"/>
                <w:szCs w:val="24"/>
              </w:rPr>
            </w:pPr>
            <w:r w:rsidRPr="006D0146">
              <w:rPr>
                <w:rFonts w:ascii="Times New Roman" w:hAnsi="Times New Roman" w:cs="Times New Roman"/>
                <w:color w:val="000000"/>
                <w:sz w:val="24"/>
                <w:szCs w:val="24"/>
              </w:rPr>
              <w:t>No</w:t>
            </w:r>
            <w:r w:rsidR="00E40756" w:rsidRPr="006D0146">
              <w:rPr>
                <w:rFonts w:ascii="Times New Roman" w:hAnsi="Times New Roman" w:cs="Times New Roman"/>
                <w:color w:val="000000"/>
                <w:sz w:val="24"/>
                <w:szCs w:val="24"/>
              </w:rPr>
              <w:t xml:space="preserve"> additional comments</w:t>
            </w:r>
          </w:p>
        </w:tc>
        <w:tc>
          <w:tcPr>
            <w:tcW w:w="0" w:type="auto"/>
          </w:tcPr>
          <w:p w14:paraId="728CA0CD" w14:textId="4E9D7142" w:rsidR="00B9722E" w:rsidRPr="006D0146" w:rsidRDefault="00B9722E" w:rsidP="00B05A32">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16</w:t>
            </w:r>
          </w:p>
        </w:tc>
        <w:tc>
          <w:tcPr>
            <w:tcW w:w="0" w:type="auto"/>
          </w:tcPr>
          <w:p w14:paraId="0F9A9E99" w14:textId="56CBE760" w:rsidR="00B9722E" w:rsidRPr="006D0146" w:rsidRDefault="00D474BE" w:rsidP="00B05A32">
            <w:pPr>
              <w:jc w:val="both"/>
              <w:rPr>
                <w:rFonts w:ascii="Times New Roman" w:eastAsia="Times New Roman" w:hAnsi="Times New Roman" w:cs="Times New Roman"/>
                <w:bCs/>
                <w:sz w:val="24"/>
                <w:szCs w:val="24"/>
              </w:rPr>
            </w:pPr>
            <w:r w:rsidRPr="006D0146">
              <w:rPr>
                <w:rFonts w:ascii="Times New Roman" w:eastAsia="Times New Roman" w:hAnsi="Times New Roman" w:cs="Times New Roman"/>
                <w:bCs/>
                <w:sz w:val="24"/>
                <w:szCs w:val="24"/>
              </w:rPr>
              <w:t>5.3</w:t>
            </w:r>
          </w:p>
        </w:tc>
      </w:tr>
      <w:tr w:rsidR="00B9722E" w:rsidRPr="006D0146" w14:paraId="486FD0B4" w14:textId="39C30A35" w:rsidTr="008E574D">
        <w:tc>
          <w:tcPr>
            <w:tcW w:w="0" w:type="auto"/>
          </w:tcPr>
          <w:p w14:paraId="7A903E6D" w14:textId="64E0ECFC" w:rsidR="00B9722E" w:rsidRPr="006D0146" w:rsidRDefault="00B9722E"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The government should communicate more to us about career development centres being available</w:t>
            </w:r>
          </w:p>
        </w:tc>
        <w:tc>
          <w:tcPr>
            <w:tcW w:w="0" w:type="auto"/>
          </w:tcPr>
          <w:p w14:paraId="0AB7CE3E" w14:textId="6D3B40C6" w:rsidR="00B9722E" w:rsidRPr="006D0146" w:rsidRDefault="00B9722E"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1</w:t>
            </w:r>
          </w:p>
        </w:tc>
        <w:tc>
          <w:tcPr>
            <w:tcW w:w="0" w:type="auto"/>
          </w:tcPr>
          <w:p w14:paraId="0A6B56B1" w14:textId="6AD0CC05" w:rsidR="00B9722E" w:rsidRPr="006D0146" w:rsidRDefault="00D474BE" w:rsidP="00B05A32">
            <w:pPr>
              <w:jc w:val="both"/>
              <w:rPr>
                <w:rFonts w:ascii="Times New Roman" w:hAnsi="Times New Roman" w:cs="Times New Roman"/>
                <w:color w:val="000000"/>
                <w:sz w:val="24"/>
                <w:szCs w:val="24"/>
              </w:rPr>
            </w:pPr>
            <w:r w:rsidRPr="006D0146">
              <w:rPr>
                <w:rFonts w:ascii="Times New Roman" w:hAnsi="Times New Roman" w:cs="Times New Roman"/>
                <w:color w:val="000000"/>
                <w:sz w:val="24"/>
                <w:szCs w:val="24"/>
              </w:rPr>
              <w:t>5.3</w:t>
            </w:r>
          </w:p>
        </w:tc>
      </w:tr>
    </w:tbl>
    <w:p w14:paraId="4EB1B958" w14:textId="77777777" w:rsidR="00B05A32" w:rsidRPr="006D0146" w:rsidRDefault="00B05A32">
      <w:pPr>
        <w:jc w:val="both"/>
        <w:rPr>
          <w:rFonts w:ascii="Times New Roman" w:eastAsia="Times New Roman" w:hAnsi="Times New Roman" w:cs="Times New Roman"/>
          <w:b/>
          <w:sz w:val="24"/>
          <w:szCs w:val="24"/>
        </w:rPr>
      </w:pPr>
    </w:p>
    <w:p w14:paraId="34541B56" w14:textId="7FC3AFC2" w:rsidR="00F832B4" w:rsidRPr="006D0146" w:rsidRDefault="001F5F06" w:rsidP="00F72169">
      <w:pPr>
        <w:spacing w:line="480" w:lineRule="auto"/>
        <w:ind w:firstLine="720"/>
        <w:jc w:val="both"/>
        <w:rPr>
          <w:rFonts w:ascii="Times New Roman" w:eastAsia="Times New Roman" w:hAnsi="Times New Roman" w:cs="Times New Roman"/>
          <w:bCs/>
          <w:sz w:val="24"/>
          <w:szCs w:val="24"/>
          <w:lang w:val="en-US"/>
        </w:rPr>
      </w:pPr>
      <w:r w:rsidRPr="006D0146">
        <w:rPr>
          <w:rFonts w:ascii="Times New Roman" w:eastAsia="Times New Roman" w:hAnsi="Times New Roman" w:cs="Times New Roman"/>
          <w:bCs/>
          <w:sz w:val="24"/>
          <w:szCs w:val="24"/>
          <w:lang w:val="en-US"/>
        </w:rPr>
        <w:t xml:space="preserve">Table 16 </w:t>
      </w:r>
      <w:r w:rsidR="00F72169" w:rsidRPr="006D0146">
        <w:rPr>
          <w:rFonts w:ascii="Times New Roman" w:eastAsia="Times New Roman" w:hAnsi="Times New Roman" w:cs="Times New Roman"/>
          <w:bCs/>
          <w:sz w:val="24"/>
          <w:szCs w:val="24"/>
          <w:lang w:val="en-US"/>
        </w:rPr>
        <w:t>revealed</w:t>
      </w:r>
      <w:r w:rsidRPr="006D0146">
        <w:rPr>
          <w:rFonts w:ascii="Times New Roman" w:eastAsia="Times New Roman" w:hAnsi="Times New Roman" w:cs="Times New Roman"/>
          <w:bCs/>
          <w:sz w:val="24"/>
          <w:szCs w:val="24"/>
          <w:lang w:val="en-US"/>
        </w:rPr>
        <w:t xml:space="preserve"> the response on additional comment and suggestion</w:t>
      </w:r>
      <w:r w:rsidR="0003612F" w:rsidRPr="006D0146">
        <w:rPr>
          <w:rFonts w:ascii="Times New Roman" w:eastAsia="Times New Roman" w:hAnsi="Times New Roman" w:cs="Times New Roman"/>
          <w:bCs/>
          <w:sz w:val="24"/>
          <w:szCs w:val="24"/>
          <w:lang w:val="en-US"/>
        </w:rPr>
        <w:t xml:space="preserve"> for improving career support.</w:t>
      </w:r>
      <w:r w:rsidRPr="006D0146">
        <w:rPr>
          <w:rFonts w:ascii="Times New Roman" w:eastAsia="Times New Roman" w:hAnsi="Times New Roman" w:cs="Times New Roman"/>
          <w:bCs/>
          <w:sz w:val="24"/>
          <w:szCs w:val="24"/>
          <w:lang w:val="en-US"/>
        </w:rPr>
        <w:t xml:space="preserve"> </w:t>
      </w:r>
      <w:r w:rsidR="0003612F" w:rsidRPr="006D0146">
        <w:rPr>
          <w:rFonts w:ascii="Times New Roman" w:eastAsia="Times New Roman" w:hAnsi="Times New Roman" w:cs="Times New Roman"/>
          <w:bCs/>
          <w:sz w:val="24"/>
          <w:szCs w:val="24"/>
          <w:lang w:val="en-US"/>
        </w:rPr>
        <w:t xml:space="preserve">The respondents reveal </w:t>
      </w:r>
      <w:r w:rsidR="00F832B4" w:rsidRPr="006D0146">
        <w:rPr>
          <w:rFonts w:ascii="Times New Roman" w:eastAsia="Times New Roman" w:hAnsi="Times New Roman" w:cs="Times New Roman"/>
          <w:bCs/>
          <w:sz w:val="24"/>
          <w:szCs w:val="24"/>
          <w:lang w:val="en-US"/>
        </w:rPr>
        <w:t xml:space="preserve">there is a widespread need for structured, well-communicated, and practically oriented career development systems in African universities. </w:t>
      </w:r>
    </w:p>
    <w:p w14:paraId="55A0ADAF" w14:textId="77777777" w:rsidR="00B05A32" w:rsidRPr="006D0146" w:rsidRDefault="00B05A32">
      <w:pPr>
        <w:jc w:val="both"/>
        <w:rPr>
          <w:rFonts w:ascii="Times New Roman" w:eastAsia="Times New Roman" w:hAnsi="Times New Roman" w:cs="Times New Roman"/>
          <w:b/>
          <w:sz w:val="24"/>
          <w:szCs w:val="24"/>
        </w:rPr>
      </w:pPr>
    </w:p>
    <w:p w14:paraId="0E4C2E2D" w14:textId="1B942C2C" w:rsidR="00746677" w:rsidRDefault="005A7AB2" w:rsidP="00746677">
      <w:pPr>
        <w:spacing w:line="480" w:lineRule="auto"/>
        <w:jc w:val="center"/>
        <w:rPr>
          <w:rFonts w:ascii="Times New Roman" w:eastAsia="Times New Roman" w:hAnsi="Times New Roman" w:cs="Times New Roman"/>
          <w:bCs/>
          <w:sz w:val="24"/>
          <w:szCs w:val="24"/>
        </w:rPr>
      </w:pPr>
      <w:r w:rsidRPr="006D0146">
        <w:rPr>
          <w:rFonts w:ascii="Times New Roman" w:eastAsia="Times New Roman" w:hAnsi="Times New Roman" w:cs="Times New Roman"/>
          <w:b/>
          <w:sz w:val="24"/>
          <w:szCs w:val="24"/>
        </w:rPr>
        <w:lastRenderedPageBreak/>
        <w:t>Conclusion</w:t>
      </w:r>
    </w:p>
    <w:p w14:paraId="00007658" w14:textId="06ABE785" w:rsidR="005A7AB2" w:rsidRPr="00746677" w:rsidRDefault="00243C5C" w:rsidP="00746677">
      <w:pPr>
        <w:spacing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this</w:t>
      </w:r>
      <w:r w:rsidR="005A7AB2" w:rsidRPr="006D0146">
        <w:rPr>
          <w:rFonts w:ascii="Times New Roman" w:eastAsia="Times New Roman" w:hAnsi="Times New Roman" w:cs="Times New Roman"/>
          <w:bCs/>
          <w:sz w:val="24"/>
          <w:szCs w:val="24"/>
        </w:rPr>
        <w:t xml:space="preserve"> study</w:t>
      </w:r>
      <w:r>
        <w:rPr>
          <w:rFonts w:ascii="Times New Roman" w:eastAsia="Times New Roman" w:hAnsi="Times New Roman" w:cs="Times New Roman"/>
          <w:bCs/>
          <w:sz w:val="24"/>
          <w:szCs w:val="24"/>
        </w:rPr>
        <w:t xml:space="preserve">, </w:t>
      </w:r>
      <w:r w:rsidR="005A7AB2" w:rsidRPr="006D0146">
        <w:rPr>
          <w:rFonts w:ascii="Times New Roman" w:eastAsia="Times New Roman" w:hAnsi="Times New Roman" w:cs="Times New Roman"/>
          <w:bCs/>
          <w:sz w:val="24"/>
          <w:szCs w:val="24"/>
        </w:rPr>
        <w:t xml:space="preserve">the critical role of Career Development Centers (CDCs) in West African institutions </w:t>
      </w:r>
      <w:r>
        <w:rPr>
          <w:rFonts w:ascii="Times New Roman" w:eastAsia="Times New Roman" w:hAnsi="Times New Roman" w:cs="Times New Roman"/>
          <w:bCs/>
          <w:sz w:val="24"/>
          <w:szCs w:val="24"/>
        </w:rPr>
        <w:t>was examined</w:t>
      </w:r>
      <w:r w:rsidR="00051B9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study aims to </w:t>
      </w:r>
      <w:r w:rsidR="005A7AB2" w:rsidRPr="006D0146">
        <w:rPr>
          <w:rFonts w:ascii="Times New Roman" w:eastAsia="Times New Roman" w:hAnsi="Times New Roman" w:cs="Times New Roman"/>
          <w:bCs/>
          <w:sz w:val="24"/>
          <w:szCs w:val="24"/>
        </w:rPr>
        <w:t xml:space="preserve">bridge the persistent gap between academic training and </w:t>
      </w:r>
      <w:r>
        <w:rPr>
          <w:rFonts w:ascii="Times New Roman" w:eastAsia="Times New Roman" w:hAnsi="Times New Roman" w:cs="Times New Roman"/>
          <w:bCs/>
          <w:sz w:val="24"/>
          <w:szCs w:val="24"/>
        </w:rPr>
        <w:t xml:space="preserve">industry </w:t>
      </w:r>
      <w:r w:rsidR="005A7AB2" w:rsidRPr="006D0146">
        <w:rPr>
          <w:rFonts w:ascii="Times New Roman" w:eastAsia="Times New Roman" w:hAnsi="Times New Roman" w:cs="Times New Roman"/>
          <w:bCs/>
          <w:sz w:val="24"/>
          <w:szCs w:val="24"/>
        </w:rPr>
        <w:t xml:space="preserve">requirements. </w:t>
      </w:r>
      <w:r w:rsidR="00051B99">
        <w:rPr>
          <w:rFonts w:ascii="Times New Roman" w:eastAsia="Times New Roman" w:hAnsi="Times New Roman" w:cs="Times New Roman"/>
          <w:bCs/>
          <w:sz w:val="24"/>
          <w:szCs w:val="24"/>
        </w:rPr>
        <w:t xml:space="preserve">From the findings of this study, there exist a significant gap between higher institution education, training are policies of Higher Institution plays in equipping students for </w:t>
      </w:r>
      <w:r w:rsidR="00051B99" w:rsidRPr="006D0146">
        <w:rPr>
          <w:rFonts w:ascii="Times New Roman" w:eastAsia="Times New Roman" w:hAnsi="Times New Roman" w:cs="Times New Roman"/>
          <w:bCs/>
          <w:sz w:val="24"/>
          <w:szCs w:val="24"/>
        </w:rPr>
        <w:t>employability readiness in West African universities</w:t>
      </w:r>
      <w:r w:rsidR="00051B99">
        <w:rPr>
          <w:rFonts w:ascii="Times New Roman" w:eastAsia="Times New Roman" w:hAnsi="Times New Roman" w:cs="Times New Roman"/>
          <w:bCs/>
          <w:sz w:val="24"/>
          <w:szCs w:val="24"/>
        </w:rPr>
        <w:t>.</w:t>
      </w:r>
      <w:r w:rsidR="00804F5A">
        <w:rPr>
          <w:rFonts w:ascii="Times New Roman" w:eastAsia="Times New Roman" w:hAnsi="Times New Roman" w:cs="Times New Roman"/>
          <w:bCs/>
          <w:sz w:val="24"/>
          <w:szCs w:val="24"/>
        </w:rPr>
        <w:t xml:space="preserve"> </w:t>
      </w:r>
      <w:r w:rsidR="00051B99">
        <w:rPr>
          <w:rFonts w:ascii="Times New Roman" w:eastAsia="Times New Roman" w:hAnsi="Times New Roman" w:cs="Times New Roman"/>
          <w:bCs/>
          <w:sz w:val="24"/>
          <w:szCs w:val="24"/>
        </w:rPr>
        <w:t xml:space="preserve">Reflecting on previous studies and empirical data from respondents of this study, this study affirms a significant number of respondents are undergraduates from HI within West Africa. </w:t>
      </w:r>
      <w:r w:rsidR="00804F5A">
        <w:rPr>
          <w:rFonts w:ascii="Times New Roman" w:eastAsia="Times New Roman" w:hAnsi="Times New Roman" w:cs="Times New Roman"/>
          <w:bCs/>
          <w:sz w:val="24"/>
          <w:szCs w:val="24"/>
        </w:rPr>
        <w:t xml:space="preserve">From the findings, it has been evidently observed that most HI are </w:t>
      </w:r>
      <w:r w:rsidR="00804F5A" w:rsidRPr="006D0146">
        <w:rPr>
          <w:rFonts w:ascii="Times New Roman" w:eastAsia="Times New Roman" w:hAnsi="Times New Roman" w:cs="Times New Roman"/>
          <w:bCs/>
          <w:sz w:val="24"/>
          <w:szCs w:val="24"/>
        </w:rPr>
        <w:t>underequipped</w:t>
      </w:r>
      <w:r w:rsidR="00804F5A">
        <w:rPr>
          <w:rFonts w:ascii="Times New Roman" w:eastAsia="Times New Roman" w:hAnsi="Times New Roman" w:cs="Times New Roman"/>
          <w:bCs/>
          <w:sz w:val="24"/>
          <w:szCs w:val="24"/>
        </w:rPr>
        <w:t xml:space="preserve"> and underfinanced for preparing students for immediate career readiness, this can be attributed to the limitations in </w:t>
      </w:r>
      <w:r w:rsidR="00804F5A" w:rsidRPr="006D0146">
        <w:rPr>
          <w:rFonts w:ascii="Times New Roman" w:eastAsia="Times New Roman" w:hAnsi="Times New Roman" w:cs="Times New Roman"/>
          <w:bCs/>
          <w:sz w:val="24"/>
          <w:szCs w:val="24"/>
        </w:rPr>
        <w:t>access to structured career support systems.</w:t>
      </w:r>
      <w:r w:rsidR="0035021B">
        <w:rPr>
          <w:rFonts w:ascii="Times New Roman" w:eastAsia="Times New Roman" w:hAnsi="Times New Roman" w:cs="Times New Roman"/>
          <w:bCs/>
          <w:sz w:val="24"/>
          <w:szCs w:val="24"/>
        </w:rPr>
        <w:t xml:space="preserve"> </w:t>
      </w:r>
      <w:r w:rsidR="00804F5A">
        <w:rPr>
          <w:rFonts w:ascii="Times New Roman" w:eastAsia="Times New Roman" w:hAnsi="Times New Roman" w:cs="Times New Roman"/>
          <w:bCs/>
          <w:sz w:val="24"/>
          <w:szCs w:val="24"/>
        </w:rPr>
        <w:t xml:space="preserve">The findings also highlight a low awareness </w:t>
      </w:r>
      <w:r w:rsidR="00804F5A" w:rsidRPr="006D0146">
        <w:rPr>
          <w:rFonts w:ascii="Times New Roman" w:eastAsia="Times New Roman" w:hAnsi="Times New Roman" w:cs="Times New Roman"/>
          <w:bCs/>
          <w:sz w:val="24"/>
          <w:szCs w:val="24"/>
        </w:rPr>
        <w:t>or usage of Career Development Services (CDS),</w:t>
      </w:r>
      <w:r w:rsidR="00804F5A">
        <w:rPr>
          <w:rFonts w:ascii="Times New Roman" w:eastAsia="Times New Roman" w:hAnsi="Times New Roman" w:cs="Times New Roman"/>
          <w:bCs/>
          <w:sz w:val="24"/>
          <w:szCs w:val="24"/>
        </w:rPr>
        <w:t xml:space="preserve"> when this happens is shows such service</w:t>
      </w:r>
      <w:r w:rsidR="00804F5A" w:rsidRPr="006D0146">
        <w:rPr>
          <w:rFonts w:ascii="Times New Roman" w:eastAsia="Times New Roman" w:hAnsi="Times New Roman" w:cs="Times New Roman"/>
          <w:bCs/>
          <w:sz w:val="24"/>
          <w:szCs w:val="24"/>
        </w:rPr>
        <w:t xml:space="preserve"> are under-utilized or poorly integrated within institutional </w:t>
      </w:r>
      <w:r w:rsidR="00804F5A">
        <w:rPr>
          <w:rFonts w:ascii="Times New Roman" w:eastAsia="Times New Roman" w:hAnsi="Times New Roman" w:cs="Times New Roman"/>
          <w:bCs/>
          <w:sz w:val="24"/>
          <w:szCs w:val="24"/>
        </w:rPr>
        <w:t>system</w:t>
      </w:r>
      <w:r w:rsidR="00804F5A" w:rsidRPr="006D0146">
        <w:rPr>
          <w:rFonts w:ascii="Times New Roman" w:eastAsia="Times New Roman" w:hAnsi="Times New Roman" w:cs="Times New Roman"/>
          <w:bCs/>
          <w:sz w:val="24"/>
          <w:szCs w:val="24"/>
        </w:rPr>
        <w:t>.</w:t>
      </w:r>
      <w:r w:rsidR="00AA66DA">
        <w:rPr>
          <w:rFonts w:ascii="Times New Roman" w:eastAsia="Times New Roman" w:hAnsi="Times New Roman" w:cs="Times New Roman"/>
          <w:bCs/>
          <w:sz w:val="24"/>
          <w:szCs w:val="24"/>
        </w:rPr>
        <w:t xml:space="preserve"> </w:t>
      </w:r>
      <w:r w:rsidR="0035021B">
        <w:rPr>
          <w:rFonts w:ascii="Times New Roman" w:eastAsia="Times New Roman" w:hAnsi="Times New Roman" w:cs="Times New Roman"/>
          <w:bCs/>
          <w:sz w:val="24"/>
          <w:szCs w:val="24"/>
        </w:rPr>
        <w:t xml:space="preserve">Meanwhile, the study discovered an inconsistency </w:t>
      </w:r>
      <w:r w:rsidR="0035021B" w:rsidRPr="006D0146">
        <w:rPr>
          <w:rFonts w:ascii="Times New Roman" w:eastAsia="Times New Roman" w:hAnsi="Times New Roman" w:cs="Times New Roman"/>
          <w:bCs/>
          <w:sz w:val="24"/>
          <w:szCs w:val="24"/>
        </w:rPr>
        <w:t xml:space="preserve">between academic programs and </w:t>
      </w:r>
      <w:r w:rsidR="0035021B">
        <w:rPr>
          <w:rFonts w:ascii="Times New Roman" w:eastAsia="Times New Roman" w:hAnsi="Times New Roman" w:cs="Times New Roman"/>
          <w:bCs/>
          <w:sz w:val="24"/>
          <w:szCs w:val="24"/>
        </w:rPr>
        <w:t xml:space="preserve">industry demands, suggesting the structure of HI curricula is highly </w:t>
      </w:r>
      <w:r w:rsidR="0035021B" w:rsidRPr="006D0146">
        <w:rPr>
          <w:rFonts w:ascii="Times New Roman" w:eastAsia="Times New Roman" w:hAnsi="Times New Roman" w:cs="Times New Roman"/>
          <w:bCs/>
          <w:sz w:val="24"/>
          <w:szCs w:val="24"/>
        </w:rPr>
        <w:t>theoretical</w:t>
      </w:r>
      <w:r w:rsidR="0035021B">
        <w:rPr>
          <w:rFonts w:ascii="Times New Roman" w:eastAsia="Times New Roman" w:hAnsi="Times New Roman" w:cs="Times New Roman"/>
          <w:bCs/>
          <w:sz w:val="24"/>
          <w:szCs w:val="24"/>
        </w:rPr>
        <w:t xml:space="preserve"> and less practical. </w:t>
      </w:r>
      <w:r w:rsidR="005A7AB2" w:rsidRPr="006D0146">
        <w:rPr>
          <w:rFonts w:ascii="Times New Roman" w:eastAsia="Times New Roman" w:hAnsi="Times New Roman" w:cs="Times New Roman"/>
          <w:bCs/>
          <w:sz w:val="24"/>
          <w:szCs w:val="24"/>
        </w:rPr>
        <w:t xml:space="preserve">Career </w:t>
      </w:r>
      <w:r w:rsidR="003B47C5" w:rsidRPr="006D0146">
        <w:rPr>
          <w:rFonts w:ascii="Times New Roman" w:eastAsia="Times New Roman" w:hAnsi="Times New Roman" w:cs="Times New Roman"/>
          <w:bCs/>
          <w:sz w:val="24"/>
          <w:szCs w:val="24"/>
        </w:rPr>
        <w:t>counselling</w:t>
      </w:r>
      <w:r w:rsidR="005A7AB2" w:rsidRPr="006D0146">
        <w:rPr>
          <w:rFonts w:ascii="Times New Roman" w:eastAsia="Times New Roman" w:hAnsi="Times New Roman" w:cs="Times New Roman"/>
          <w:bCs/>
          <w:sz w:val="24"/>
          <w:szCs w:val="24"/>
        </w:rPr>
        <w:t xml:space="preserve">, internship and job placement assistance, digital skills training, and entrepreneurship support are </w:t>
      </w:r>
      <w:r w:rsidR="0035021B">
        <w:rPr>
          <w:rFonts w:ascii="Times New Roman" w:eastAsia="Times New Roman" w:hAnsi="Times New Roman" w:cs="Times New Roman"/>
          <w:bCs/>
          <w:sz w:val="24"/>
          <w:szCs w:val="24"/>
        </w:rPr>
        <w:t xml:space="preserve">highlighted a core services CDC should prioritize. Of significant importance is the </w:t>
      </w:r>
      <w:r w:rsidR="00AA66DA" w:rsidRPr="006D0146">
        <w:rPr>
          <w:rFonts w:ascii="Times New Roman" w:eastAsia="Times New Roman" w:hAnsi="Times New Roman" w:cs="Times New Roman"/>
          <w:bCs/>
          <w:sz w:val="24"/>
          <w:szCs w:val="24"/>
        </w:rPr>
        <w:t>collaborative roles</w:t>
      </w:r>
      <w:r w:rsidR="00AA66DA">
        <w:rPr>
          <w:rFonts w:ascii="Times New Roman" w:eastAsia="Times New Roman" w:hAnsi="Times New Roman" w:cs="Times New Roman"/>
          <w:bCs/>
          <w:sz w:val="24"/>
          <w:szCs w:val="24"/>
        </w:rPr>
        <w:t xml:space="preserve"> of HI, employers and government in ensuring policies to promote </w:t>
      </w:r>
      <w:r w:rsidR="00AA66DA" w:rsidRPr="006D0146">
        <w:rPr>
          <w:rFonts w:ascii="Times New Roman" w:eastAsia="Times New Roman" w:hAnsi="Times New Roman" w:cs="Times New Roman"/>
          <w:bCs/>
          <w:sz w:val="24"/>
          <w:szCs w:val="24"/>
        </w:rPr>
        <w:t>employability and career readiness</w:t>
      </w:r>
      <w:r w:rsidR="00AA66DA">
        <w:rPr>
          <w:rFonts w:ascii="Times New Roman" w:eastAsia="Times New Roman" w:hAnsi="Times New Roman" w:cs="Times New Roman"/>
          <w:bCs/>
          <w:sz w:val="24"/>
          <w:szCs w:val="24"/>
        </w:rPr>
        <w:t xml:space="preserve">. </w:t>
      </w:r>
      <w:r w:rsidR="005A7AB2" w:rsidRPr="006D0146">
        <w:rPr>
          <w:rFonts w:ascii="Times New Roman" w:eastAsia="Times New Roman" w:hAnsi="Times New Roman" w:cs="Times New Roman"/>
          <w:bCs/>
          <w:sz w:val="24"/>
          <w:szCs w:val="24"/>
        </w:rPr>
        <w:t xml:space="preserve">The study concludes that the absence of structured and institutionalized CDCs </w:t>
      </w:r>
      <w:r w:rsidR="003B47C5" w:rsidRPr="006D0146">
        <w:rPr>
          <w:rFonts w:ascii="Times New Roman" w:eastAsia="Times New Roman" w:hAnsi="Times New Roman" w:cs="Times New Roman"/>
          <w:bCs/>
          <w:sz w:val="24"/>
          <w:szCs w:val="24"/>
        </w:rPr>
        <w:t>undermines</w:t>
      </w:r>
      <w:r w:rsidR="005A7AB2" w:rsidRPr="006D0146">
        <w:rPr>
          <w:rFonts w:ascii="Times New Roman" w:eastAsia="Times New Roman" w:hAnsi="Times New Roman" w:cs="Times New Roman"/>
          <w:bCs/>
          <w:sz w:val="24"/>
          <w:szCs w:val="24"/>
        </w:rPr>
        <w:t xml:space="preserve"> the employability and professional growth of graduates in West Africa. </w:t>
      </w:r>
      <w:r w:rsidR="00AA66DA">
        <w:rPr>
          <w:rFonts w:ascii="Times New Roman" w:eastAsia="Times New Roman" w:hAnsi="Times New Roman" w:cs="Times New Roman"/>
          <w:bCs/>
          <w:sz w:val="24"/>
          <w:szCs w:val="24"/>
        </w:rPr>
        <w:t xml:space="preserve">Structured services would ensure students’ preparations and readiness for the </w:t>
      </w:r>
      <w:r w:rsidR="00AA66DA" w:rsidRPr="006D0146">
        <w:rPr>
          <w:rFonts w:ascii="Times New Roman" w:eastAsia="Times New Roman" w:hAnsi="Times New Roman" w:cs="Times New Roman"/>
          <w:bCs/>
          <w:sz w:val="24"/>
          <w:szCs w:val="24"/>
        </w:rPr>
        <w:t>realities of the labour market</w:t>
      </w:r>
      <w:r w:rsidR="00AA66DA">
        <w:rPr>
          <w:rFonts w:ascii="Times New Roman" w:eastAsia="Times New Roman" w:hAnsi="Times New Roman" w:cs="Times New Roman"/>
          <w:bCs/>
          <w:sz w:val="24"/>
          <w:szCs w:val="24"/>
        </w:rPr>
        <w:t xml:space="preserve">. This would go a long way in reducing </w:t>
      </w:r>
      <w:r w:rsidR="00AA66DA" w:rsidRPr="006D0146">
        <w:rPr>
          <w:rFonts w:ascii="Times New Roman" w:eastAsia="Times New Roman" w:hAnsi="Times New Roman" w:cs="Times New Roman"/>
          <w:bCs/>
          <w:sz w:val="24"/>
          <w:szCs w:val="24"/>
        </w:rPr>
        <w:t>unemployment and underemployment</w:t>
      </w:r>
      <w:r w:rsidR="00AA66DA">
        <w:rPr>
          <w:rFonts w:ascii="Times New Roman" w:eastAsia="Times New Roman" w:hAnsi="Times New Roman" w:cs="Times New Roman"/>
          <w:bCs/>
          <w:sz w:val="24"/>
          <w:szCs w:val="24"/>
        </w:rPr>
        <w:t xml:space="preserve"> figures among graduates.</w:t>
      </w:r>
    </w:p>
    <w:p w14:paraId="48B2C993" w14:textId="1B1CB1F7" w:rsidR="00D9197B" w:rsidRPr="006D0146" w:rsidRDefault="00D9197B" w:rsidP="00746677">
      <w:pPr>
        <w:spacing w:line="480" w:lineRule="auto"/>
        <w:jc w:val="both"/>
        <w:rPr>
          <w:rFonts w:ascii="Times New Roman" w:eastAsia="Times New Roman" w:hAnsi="Times New Roman" w:cs="Times New Roman"/>
          <w:b/>
          <w:bCs/>
          <w:sz w:val="24"/>
          <w:szCs w:val="24"/>
          <w:lang w:val="en-US"/>
        </w:rPr>
      </w:pPr>
      <w:r w:rsidRPr="006D0146">
        <w:rPr>
          <w:rFonts w:ascii="Times New Roman" w:eastAsia="Times New Roman" w:hAnsi="Times New Roman" w:cs="Times New Roman"/>
          <w:b/>
          <w:bCs/>
          <w:sz w:val="24"/>
          <w:szCs w:val="24"/>
          <w:lang w:val="en-US"/>
        </w:rPr>
        <w:t xml:space="preserve">Recommendations </w:t>
      </w:r>
    </w:p>
    <w:p w14:paraId="7E09A99D" w14:textId="73C9BFA7" w:rsidR="00227210" w:rsidRDefault="00227210" w:rsidP="00746677">
      <w:pPr>
        <w:spacing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This study </w:t>
      </w:r>
      <w:r w:rsidR="006D1E63" w:rsidRPr="006D0146">
        <w:rPr>
          <w:rFonts w:ascii="Times New Roman" w:eastAsia="Times New Roman" w:hAnsi="Times New Roman" w:cs="Times New Roman"/>
          <w:bCs/>
          <w:sz w:val="24"/>
          <w:szCs w:val="24"/>
        </w:rPr>
        <w:t>identifies a pressing appeal for</w:t>
      </w:r>
      <w:r w:rsidR="006D1E63">
        <w:rPr>
          <w:rFonts w:ascii="Times New Roman" w:eastAsia="Times New Roman" w:hAnsi="Times New Roman" w:cs="Times New Roman"/>
          <w:bCs/>
          <w:sz w:val="24"/>
          <w:szCs w:val="24"/>
        </w:rPr>
        <w:t xml:space="preserve"> </w:t>
      </w:r>
      <w:r w:rsidR="00FC6D18">
        <w:rPr>
          <w:rFonts w:ascii="Times New Roman" w:eastAsia="Times New Roman" w:hAnsi="Times New Roman" w:cs="Times New Roman"/>
          <w:bCs/>
          <w:sz w:val="24"/>
          <w:szCs w:val="24"/>
        </w:rPr>
        <w:t>Higher Institutions (</w:t>
      </w:r>
      <w:r w:rsidR="006D1E63">
        <w:rPr>
          <w:rFonts w:ascii="Times New Roman" w:eastAsia="Times New Roman" w:hAnsi="Times New Roman" w:cs="Times New Roman"/>
          <w:bCs/>
          <w:sz w:val="24"/>
          <w:szCs w:val="24"/>
        </w:rPr>
        <w:t>HI</w:t>
      </w:r>
      <w:r w:rsidR="00FC6D18">
        <w:rPr>
          <w:rFonts w:ascii="Times New Roman" w:eastAsia="Times New Roman" w:hAnsi="Times New Roman" w:cs="Times New Roman"/>
          <w:bCs/>
          <w:sz w:val="24"/>
          <w:szCs w:val="24"/>
        </w:rPr>
        <w:t>)</w:t>
      </w:r>
      <w:r w:rsidR="006D1E63">
        <w:rPr>
          <w:rFonts w:ascii="Times New Roman" w:eastAsia="Times New Roman" w:hAnsi="Times New Roman" w:cs="Times New Roman"/>
          <w:bCs/>
          <w:sz w:val="24"/>
          <w:szCs w:val="24"/>
        </w:rPr>
        <w:t xml:space="preserve"> in </w:t>
      </w:r>
      <w:r w:rsidR="00FC6D18">
        <w:rPr>
          <w:rFonts w:ascii="Times New Roman" w:eastAsia="Times New Roman" w:hAnsi="Times New Roman" w:cs="Times New Roman"/>
          <w:bCs/>
          <w:sz w:val="24"/>
          <w:szCs w:val="24"/>
        </w:rPr>
        <w:t xml:space="preserve">West African countries to promote their </w:t>
      </w:r>
      <w:r w:rsidR="00FC6D18" w:rsidRPr="006D0146">
        <w:rPr>
          <w:rFonts w:ascii="Times New Roman" w:eastAsia="Times New Roman" w:hAnsi="Times New Roman" w:cs="Times New Roman"/>
          <w:bCs/>
          <w:sz w:val="24"/>
          <w:szCs w:val="24"/>
        </w:rPr>
        <w:t>Career Development Centres (CDCs)</w:t>
      </w:r>
      <w:r w:rsidR="00FC6D18">
        <w:rPr>
          <w:rFonts w:ascii="Times New Roman" w:eastAsia="Times New Roman" w:hAnsi="Times New Roman" w:cs="Times New Roman"/>
          <w:bCs/>
          <w:sz w:val="24"/>
          <w:szCs w:val="24"/>
        </w:rPr>
        <w:t xml:space="preserve"> beyond the traditional </w:t>
      </w:r>
      <w:r w:rsidR="00FC6D18" w:rsidRPr="006D0146">
        <w:rPr>
          <w:rFonts w:ascii="Times New Roman" w:eastAsia="Times New Roman" w:hAnsi="Times New Roman" w:cs="Times New Roman"/>
          <w:bCs/>
          <w:sz w:val="24"/>
          <w:szCs w:val="24"/>
        </w:rPr>
        <w:t>ad hoc</w:t>
      </w:r>
      <w:r w:rsidR="00FC6D18">
        <w:rPr>
          <w:rFonts w:ascii="Times New Roman" w:eastAsia="Times New Roman" w:hAnsi="Times New Roman" w:cs="Times New Roman"/>
          <w:bCs/>
          <w:sz w:val="24"/>
          <w:szCs w:val="24"/>
        </w:rPr>
        <w:t xml:space="preserve"> to an </w:t>
      </w:r>
      <w:r w:rsidR="00FC6D18" w:rsidRPr="006D0146">
        <w:rPr>
          <w:rFonts w:ascii="Times New Roman" w:eastAsia="Times New Roman" w:hAnsi="Times New Roman" w:cs="Times New Roman"/>
          <w:bCs/>
          <w:sz w:val="24"/>
          <w:szCs w:val="24"/>
        </w:rPr>
        <w:t>institutionalized</w:t>
      </w:r>
      <w:r w:rsidR="00FC6D18">
        <w:rPr>
          <w:rFonts w:ascii="Times New Roman" w:eastAsia="Times New Roman" w:hAnsi="Times New Roman" w:cs="Times New Roman"/>
          <w:bCs/>
          <w:sz w:val="24"/>
          <w:szCs w:val="24"/>
        </w:rPr>
        <w:t xml:space="preserve"> (CDCs) and be committed to providing </w:t>
      </w:r>
      <w:r w:rsidR="002878D2" w:rsidRPr="006D0146">
        <w:rPr>
          <w:rFonts w:ascii="Times New Roman" w:eastAsia="Times New Roman" w:hAnsi="Times New Roman" w:cs="Times New Roman"/>
          <w:bCs/>
          <w:sz w:val="24"/>
          <w:szCs w:val="24"/>
        </w:rPr>
        <w:t>continuous, structured, and student-centered assistance.</w:t>
      </w:r>
      <w:r w:rsidR="002878D2">
        <w:rPr>
          <w:rFonts w:ascii="Times New Roman" w:eastAsia="Times New Roman" w:hAnsi="Times New Roman" w:cs="Times New Roman"/>
          <w:bCs/>
          <w:sz w:val="24"/>
          <w:szCs w:val="24"/>
        </w:rPr>
        <w:t xml:space="preserve"> Furthermore, Higher Institutions (HI) should fully finance CDCs with and equip the CDCs with trained </w:t>
      </w:r>
      <w:r w:rsidR="002878D2" w:rsidRPr="006D0146">
        <w:rPr>
          <w:rFonts w:ascii="Times New Roman" w:eastAsia="Times New Roman" w:hAnsi="Times New Roman" w:cs="Times New Roman"/>
          <w:bCs/>
          <w:sz w:val="24"/>
          <w:szCs w:val="24"/>
        </w:rPr>
        <w:t>personnel</w:t>
      </w:r>
      <w:r w:rsidR="002878D2">
        <w:rPr>
          <w:rFonts w:ascii="Times New Roman" w:eastAsia="Times New Roman" w:hAnsi="Times New Roman" w:cs="Times New Roman"/>
          <w:bCs/>
          <w:sz w:val="24"/>
          <w:szCs w:val="24"/>
        </w:rPr>
        <w:t xml:space="preserve"> to render career advice, </w:t>
      </w:r>
      <w:r w:rsidR="002878D2" w:rsidRPr="006D0146">
        <w:rPr>
          <w:rFonts w:ascii="Times New Roman" w:eastAsia="Times New Roman" w:hAnsi="Times New Roman" w:cs="Times New Roman"/>
          <w:bCs/>
          <w:sz w:val="24"/>
          <w:szCs w:val="24"/>
        </w:rPr>
        <w:t>internship placement, and employability training</w:t>
      </w:r>
      <w:r w:rsidR="002878D2">
        <w:rPr>
          <w:rFonts w:ascii="Times New Roman" w:eastAsia="Times New Roman" w:hAnsi="Times New Roman" w:cs="Times New Roman"/>
          <w:bCs/>
          <w:sz w:val="24"/>
          <w:szCs w:val="24"/>
        </w:rPr>
        <w:t xml:space="preserve">. This should be an </w:t>
      </w:r>
      <w:r w:rsidR="002878D2" w:rsidRPr="006D0146">
        <w:rPr>
          <w:rFonts w:ascii="Times New Roman" w:eastAsia="Times New Roman" w:hAnsi="Times New Roman" w:cs="Times New Roman"/>
          <w:bCs/>
          <w:sz w:val="24"/>
          <w:szCs w:val="24"/>
        </w:rPr>
        <w:t>integral component of university program</w:t>
      </w:r>
      <w:r w:rsidR="002878D2">
        <w:rPr>
          <w:rFonts w:ascii="Times New Roman" w:eastAsia="Times New Roman" w:hAnsi="Times New Roman" w:cs="Times New Roman"/>
          <w:bCs/>
          <w:sz w:val="24"/>
          <w:szCs w:val="24"/>
        </w:rPr>
        <w:t xml:space="preserve"> rather than being a </w:t>
      </w:r>
      <w:r w:rsidR="002878D2" w:rsidRPr="006D0146">
        <w:rPr>
          <w:rFonts w:ascii="Times New Roman" w:eastAsia="Times New Roman" w:hAnsi="Times New Roman" w:cs="Times New Roman"/>
          <w:bCs/>
          <w:sz w:val="24"/>
          <w:szCs w:val="24"/>
        </w:rPr>
        <w:t>peripheral service.</w:t>
      </w:r>
      <w:r w:rsidR="00E9536A">
        <w:rPr>
          <w:rFonts w:ascii="Times New Roman" w:eastAsia="Times New Roman" w:hAnsi="Times New Roman" w:cs="Times New Roman"/>
          <w:bCs/>
          <w:sz w:val="24"/>
          <w:szCs w:val="24"/>
        </w:rPr>
        <w:t xml:space="preserve"> </w:t>
      </w:r>
      <w:r w:rsidR="002878D2">
        <w:rPr>
          <w:rFonts w:ascii="Times New Roman" w:eastAsia="Times New Roman" w:hAnsi="Times New Roman" w:cs="Times New Roman"/>
          <w:bCs/>
          <w:sz w:val="24"/>
          <w:szCs w:val="24"/>
        </w:rPr>
        <w:t xml:space="preserve">Similarly, </w:t>
      </w:r>
      <w:r w:rsidR="00E9536A" w:rsidRPr="006D0146">
        <w:rPr>
          <w:rFonts w:ascii="Times New Roman" w:eastAsia="Times New Roman" w:hAnsi="Times New Roman" w:cs="Times New Roman"/>
          <w:bCs/>
          <w:sz w:val="24"/>
          <w:szCs w:val="24"/>
        </w:rPr>
        <w:t>universities and industries</w:t>
      </w:r>
      <w:r w:rsidR="00E9536A">
        <w:rPr>
          <w:rFonts w:ascii="Times New Roman" w:eastAsia="Times New Roman" w:hAnsi="Times New Roman" w:cs="Times New Roman"/>
          <w:bCs/>
          <w:sz w:val="24"/>
          <w:szCs w:val="24"/>
        </w:rPr>
        <w:t xml:space="preserve"> should work hand-in-hands to ensure an </w:t>
      </w:r>
      <w:r w:rsidR="00E9536A" w:rsidRPr="006D0146">
        <w:rPr>
          <w:rFonts w:ascii="Times New Roman" w:eastAsia="Times New Roman" w:hAnsi="Times New Roman" w:cs="Times New Roman"/>
          <w:bCs/>
          <w:sz w:val="24"/>
          <w:szCs w:val="24"/>
        </w:rPr>
        <w:t>align</w:t>
      </w:r>
      <w:r w:rsidR="00E9536A">
        <w:rPr>
          <w:rFonts w:ascii="Times New Roman" w:eastAsia="Times New Roman" w:hAnsi="Times New Roman" w:cs="Times New Roman"/>
          <w:bCs/>
          <w:sz w:val="24"/>
          <w:szCs w:val="24"/>
        </w:rPr>
        <w:t>ed</w:t>
      </w:r>
      <w:r w:rsidR="00E9536A" w:rsidRPr="006D0146">
        <w:rPr>
          <w:rFonts w:ascii="Times New Roman" w:eastAsia="Times New Roman" w:hAnsi="Times New Roman" w:cs="Times New Roman"/>
          <w:bCs/>
          <w:sz w:val="24"/>
          <w:szCs w:val="24"/>
        </w:rPr>
        <w:t xml:space="preserve"> curricula with current job </w:t>
      </w:r>
      <w:r w:rsidR="00E9536A">
        <w:rPr>
          <w:rFonts w:ascii="Times New Roman" w:eastAsia="Times New Roman" w:hAnsi="Times New Roman" w:cs="Times New Roman"/>
          <w:bCs/>
          <w:sz w:val="24"/>
          <w:szCs w:val="24"/>
        </w:rPr>
        <w:t>demands</w:t>
      </w:r>
      <w:r w:rsidR="00E9536A" w:rsidRPr="006D0146">
        <w:rPr>
          <w:rFonts w:ascii="Times New Roman" w:eastAsia="Times New Roman" w:hAnsi="Times New Roman" w:cs="Times New Roman"/>
          <w:bCs/>
          <w:sz w:val="24"/>
          <w:szCs w:val="24"/>
        </w:rPr>
        <w:t xml:space="preserve">, </w:t>
      </w:r>
      <w:r w:rsidR="00E9536A">
        <w:rPr>
          <w:rFonts w:ascii="Times New Roman" w:eastAsia="Times New Roman" w:hAnsi="Times New Roman" w:cs="Times New Roman"/>
          <w:bCs/>
          <w:sz w:val="24"/>
          <w:szCs w:val="24"/>
        </w:rPr>
        <w:t xml:space="preserve">unrestricted access to </w:t>
      </w:r>
      <w:r w:rsidR="00E9536A" w:rsidRPr="006D0146">
        <w:rPr>
          <w:rFonts w:ascii="Times New Roman" w:eastAsia="Times New Roman" w:hAnsi="Times New Roman" w:cs="Times New Roman"/>
          <w:bCs/>
          <w:sz w:val="24"/>
          <w:szCs w:val="24"/>
        </w:rPr>
        <w:t>internships</w:t>
      </w:r>
      <w:r w:rsidR="00E9536A">
        <w:rPr>
          <w:rFonts w:ascii="Times New Roman" w:eastAsia="Times New Roman" w:hAnsi="Times New Roman" w:cs="Times New Roman"/>
          <w:bCs/>
          <w:sz w:val="24"/>
          <w:szCs w:val="24"/>
        </w:rPr>
        <w:t xml:space="preserve"> opportunities</w:t>
      </w:r>
      <w:r w:rsidR="00E9536A" w:rsidRPr="006D0146">
        <w:rPr>
          <w:rFonts w:ascii="Times New Roman" w:eastAsia="Times New Roman" w:hAnsi="Times New Roman" w:cs="Times New Roman"/>
          <w:bCs/>
          <w:sz w:val="24"/>
          <w:szCs w:val="24"/>
        </w:rPr>
        <w:t xml:space="preserve">, and provide mentorship </w:t>
      </w:r>
      <w:r w:rsidR="00E9536A">
        <w:rPr>
          <w:rFonts w:ascii="Times New Roman" w:eastAsia="Times New Roman" w:hAnsi="Times New Roman" w:cs="Times New Roman"/>
          <w:bCs/>
          <w:sz w:val="24"/>
          <w:szCs w:val="24"/>
        </w:rPr>
        <w:t xml:space="preserve">and guidance </w:t>
      </w:r>
      <w:r w:rsidR="00E9536A" w:rsidRPr="006D0146">
        <w:rPr>
          <w:rFonts w:ascii="Times New Roman" w:eastAsia="Times New Roman" w:hAnsi="Times New Roman" w:cs="Times New Roman"/>
          <w:bCs/>
          <w:sz w:val="24"/>
          <w:szCs w:val="24"/>
        </w:rPr>
        <w:t xml:space="preserve">opportunities </w:t>
      </w:r>
      <w:r w:rsidR="00E9536A">
        <w:rPr>
          <w:rFonts w:ascii="Times New Roman" w:eastAsia="Times New Roman" w:hAnsi="Times New Roman" w:cs="Times New Roman"/>
          <w:bCs/>
          <w:sz w:val="24"/>
          <w:szCs w:val="24"/>
        </w:rPr>
        <w:t xml:space="preserve">to </w:t>
      </w:r>
      <w:r w:rsidR="00E9536A" w:rsidRPr="006D0146">
        <w:rPr>
          <w:rFonts w:ascii="Times New Roman" w:eastAsia="Times New Roman" w:hAnsi="Times New Roman" w:cs="Times New Roman"/>
          <w:bCs/>
          <w:sz w:val="24"/>
          <w:szCs w:val="24"/>
        </w:rPr>
        <w:t xml:space="preserve">exposing students to </w:t>
      </w:r>
      <w:r w:rsidR="00E9536A">
        <w:rPr>
          <w:rFonts w:ascii="Times New Roman" w:eastAsia="Times New Roman" w:hAnsi="Times New Roman" w:cs="Times New Roman"/>
          <w:bCs/>
          <w:sz w:val="24"/>
          <w:szCs w:val="24"/>
        </w:rPr>
        <w:t xml:space="preserve">realities of </w:t>
      </w:r>
      <w:r w:rsidR="00E9536A" w:rsidRPr="006D0146">
        <w:rPr>
          <w:rFonts w:ascii="Times New Roman" w:eastAsia="Times New Roman" w:hAnsi="Times New Roman" w:cs="Times New Roman"/>
          <w:bCs/>
          <w:sz w:val="24"/>
          <w:szCs w:val="24"/>
        </w:rPr>
        <w:t>work environments.</w:t>
      </w:r>
    </w:p>
    <w:p w14:paraId="4ADFF657" w14:textId="16443FC9" w:rsidR="004C10B0" w:rsidRPr="006D0146" w:rsidRDefault="00F72169" w:rsidP="00746677">
      <w:pPr>
        <w:spacing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Finally,</w:t>
      </w:r>
      <w:r w:rsidR="00E9536A">
        <w:rPr>
          <w:rFonts w:ascii="Times New Roman" w:eastAsia="Times New Roman" w:hAnsi="Times New Roman" w:cs="Times New Roman"/>
          <w:bCs/>
          <w:sz w:val="24"/>
          <w:szCs w:val="24"/>
        </w:rPr>
        <w:t xml:space="preserve"> the government and policy makers should play an active role to develop policies to facilitate </w:t>
      </w:r>
      <w:r w:rsidR="00E9536A" w:rsidRPr="006D0146">
        <w:rPr>
          <w:rFonts w:ascii="Times New Roman" w:eastAsia="Times New Roman" w:hAnsi="Times New Roman" w:cs="Times New Roman"/>
          <w:bCs/>
          <w:sz w:val="24"/>
          <w:szCs w:val="24"/>
        </w:rPr>
        <w:t>employability-oriented education</w:t>
      </w:r>
      <w:r w:rsidR="00E9536A">
        <w:rPr>
          <w:rFonts w:ascii="Times New Roman" w:eastAsia="Times New Roman" w:hAnsi="Times New Roman" w:cs="Times New Roman"/>
          <w:bCs/>
          <w:sz w:val="24"/>
          <w:szCs w:val="24"/>
        </w:rPr>
        <w:t xml:space="preserve">, ensure adequate financing of CDCs, and </w:t>
      </w:r>
      <w:r w:rsidR="00E9536A" w:rsidRPr="006D0146">
        <w:rPr>
          <w:rFonts w:ascii="Times New Roman" w:eastAsia="Times New Roman" w:hAnsi="Times New Roman" w:cs="Times New Roman"/>
          <w:bCs/>
          <w:sz w:val="24"/>
          <w:szCs w:val="24"/>
        </w:rPr>
        <w:t xml:space="preserve">financing initiatives that </w:t>
      </w:r>
      <w:r w:rsidR="00E9536A">
        <w:rPr>
          <w:rFonts w:ascii="Times New Roman" w:eastAsia="Times New Roman" w:hAnsi="Times New Roman" w:cs="Times New Roman"/>
          <w:bCs/>
          <w:sz w:val="24"/>
          <w:szCs w:val="24"/>
        </w:rPr>
        <w:t>connects</w:t>
      </w:r>
      <w:r w:rsidR="00E9536A" w:rsidRPr="006D0146">
        <w:rPr>
          <w:rFonts w:ascii="Times New Roman" w:eastAsia="Times New Roman" w:hAnsi="Times New Roman" w:cs="Times New Roman"/>
          <w:bCs/>
          <w:sz w:val="24"/>
          <w:szCs w:val="24"/>
        </w:rPr>
        <w:t xml:space="preserve"> education and employment</w:t>
      </w:r>
      <w:r w:rsidR="00E9536A">
        <w:rPr>
          <w:rFonts w:ascii="Times New Roman" w:eastAsia="Times New Roman" w:hAnsi="Times New Roman" w:cs="Times New Roman"/>
          <w:bCs/>
          <w:sz w:val="24"/>
          <w:szCs w:val="24"/>
        </w:rPr>
        <w:t xml:space="preserve">. </w:t>
      </w:r>
      <w:r w:rsidR="00740E5B" w:rsidRPr="006D0146">
        <w:rPr>
          <w:rFonts w:ascii="Times New Roman" w:eastAsia="Times New Roman" w:hAnsi="Times New Roman" w:cs="Times New Roman"/>
          <w:bCs/>
          <w:sz w:val="24"/>
          <w:szCs w:val="24"/>
        </w:rPr>
        <w:t xml:space="preserve">With these </w:t>
      </w:r>
      <w:r w:rsidR="00E9536A">
        <w:rPr>
          <w:rFonts w:ascii="Times New Roman" w:eastAsia="Times New Roman" w:hAnsi="Times New Roman" w:cs="Times New Roman"/>
          <w:bCs/>
          <w:sz w:val="24"/>
          <w:szCs w:val="24"/>
        </w:rPr>
        <w:t>ongoing concern</w:t>
      </w:r>
      <w:r w:rsidR="00740E5B" w:rsidRPr="006D0146">
        <w:rPr>
          <w:rFonts w:ascii="Times New Roman" w:eastAsia="Times New Roman" w:hAnsi="Times New Roman" w:cs="Times New Roman"/>
          <w:bCs/>
          <w:sz w:val="24"/>
          <w:szCs w:val="24"/>
        </w:rPr>
        <w:t xml:space="preserve">, West African higher learning institutions can </w:t>
      </w:r>
      <w:r w:rsidR="00E9536A">
        <w:rPr>
          <w:rFonts w:ascii="Times New Roman" w:eastAsia="Times New Roman" w:hAnsi="Times New Roman" w:cs="Times New Roman"/>
          <w:bCs/>
          <w:sz w:val="24"/>
          <w:szCs w:val="24"/>
        </w:rPr>
        <w:t xml:space="preserve">significantly transform to a platform responsible for </w:t>
      </w:r>
      <w:r w:rsidR="00C51514">
        <w:rPr>
          <w:rFonts w:ascii="Times New Roman" w:eastAsia="Times New Roman" w:hAnsi="Times New Roman" w:cs="Times New Roman"/>
          <w:bCs/>
          <w:sz w:val="24"/>
          <w:szCs w:val="24"/>
        </w:rPr>
        <w:t xml:space="preserve">sophisticating </w:t>
      </w:r>
      <w:r w:rsidR="00E9536A">
        <w:rPr>
          <w:rFonts w:ascii="Times New Roman" w:eastAsia="Times New Roman" w:hAnsi="Times New Roman" w:cs="Times New Roman"/>
          <w:bCs/>
          <w:sz w:val="24"/>
          <w:szCs w:val="24"/>
        </w:rPr>
        <w:t xml:space="preserve">students </w:t>
      </w:r>
      <w:r w:rsidR="00740E5B" w:rsidRPr="006D0146">
        <w:rPr>
          <w:rFonts w:ascii="Times New Roman" w:eastAsia="Times New Roman" w:hAnsi="Times New Roman" w:cs="Times New Roman"/>
          <w:bCs/>
          <w:sz w:val="24"/>
          <w:szCs w:val="24"/>
        </w:rPr>
        <w:t>for viable and sustainable careers.</w:t>
      </w:r>
    </w:p>
    <w:p w14:paraId="3F424E60" w14:textId="77777777" w:rsidR="00740E5B" w:rsidRDefault="00740E5B">
      <w:pPr>
        <w:jc w:val="both"/>
        <w:rPr>
          <w:rFonts w:ascii="Times New Roman" w:eastAsia="Times New Roman" w:hAnsi="Times New Roman" w:cs="Times New Roman"/>
          <w:b/>
          <w:sz w:val="24"/>
          <w:szCs w:val="24"/>
        </w:rPr>
      </w:pPr>
    </w:p>
    <w:p w14:paraId="3448D6EE" w14:textId="77777777" w:rsidR="00F72169" w:rsidRDefault="00F72169">
      <w:pPr>
        <w:jc w:val="both"/>
        <w:rPr>
          <w:rFonts w:ascii="Times New Roman" w:eastAsia="Times New Roman" w:hAnsi="Times New Roman" w:cs="Times New Roman"/>
          <w:b/>
          <w:sz w:val="24"/>
          <w:szCs w:val="24"/>
        </w:rPr>
      </w:pPr>
    </w:p>
    <w:p w14:paraId="2B25652A" w14:textId="77777777" w:rsidR="00F72169" w:rsidRDefault="00F72169">
      <w:pPr>
        <w:jc w:val="both"/>
        <w:rPr>
          <w:rFonts w:ascii="Times New Roman" w:eastAsia="Times New Roman" w:hAnsi="Times New Roman" w:cs="Times New Roman"/>
          <w:b/>
          <w:sz w:val="24"/>
          <w:szCs w:val="24"/>
        </w:rPr>
      </w:pPr>
    </w:p>
    <w:p w14:paraId="1EBE16C6" w14:textId="77777777" w:rsidR="00F72169" w:rsidRDefault="00F72169">
      <w:pPr>
        <w:jc w:val="both"/>
        <w:rPr>
          <w:rFonts w:ascii="Times New Roman" w:eastAsia="Times New Roman" w:hAnsi="Times New Roman" w:cs="Times New Roman"/>
          <w:b/>
          <w:sz w:val="24"/>
          <w:szCs w:val="24"/>
        </w:rPr>
      </w:pPr>
    </w:p>
    <w:p w14:paraId="2AD28585" w14:textId="77777777" w:rsidR="00F72169" w:rsidRDefault="00F72169">
      <w:pPr>
        <w:jc w:val="both"/>
        <w:rPr>
          <w:rFonts w:ascii="Times New Roman" w:eastAsia="Times New Roman" w:hAnsi="Times New Roman" w:cs="Times New Roman"/>
          <w:b/>
          <w:sz w:val="24"/>
          <w:szCs w:val="24"/>
        </w:rPr>
      </w:pPr>
    </w:p>
    <w:p w14:paraId="164A11B2" w14:textId="77777777" w:rsidR="00F72169" w:rsidRDefault="00F72169">
      <w:pPr>
        <w:jc w:val="both"/>
        <w:rPr>
          <w:rFonts w:ascii="Times New Roman" w:eastAsia="Times New Roman" w:hAnsi="Times New Roman" w:cs="Times New Roman"/>
          <w:b/>
          <w:sz w:val="24"/>
          <w:szCs w:val="24"/>
        </w:rPr>
      </w:pPr>
    </w:p>
    <w:p w14:paraId="2DFE33A2" w14:textId="77777777" w:rsidR="00F72169" w:rsidRDefault="00F72169">
      <w:pPr>
        <w:jc w:val="both"/>
        <w:rPr>
          <w:rFonts w:ascii="Times New Roman" w:eastAsia="Times New Roman" w:hAnsi="Times New Roman" w:cs="Times New Roman"/>
          <w:b/>
          <w:sz w:val="24"/>
          <w:szCs w:val="24"/>
        </w:rPr>
      </w:pPr>
    </w:p>
    <w:p w14:paraId="4B17B738" w14:textId="77777777" w:rsidR="00F72169" w:rsidRDefault="00F72169">
      <w:pPr>
        <w:jc w:val="both"/>
        <w:rPr>
          <w:rFonts w:ascii="Times New Roman" w:eastAsia="Times New Roman" w:hAnsi="Times New Roman" w:cs="Times New Roman"/>
          <w:b/>
          <w:sz w:val="24"/>
          <w:szCs w:val="24"/>
        </w:rPr>
      </w:pPr>
    </w:p>
    <w:p w14:paraId="1BF23824" w14:textId="77777777" w:rsidR="00F72169" w:rsidRDefault="00F72169">
      <w:pPr>
        <w:jc w:val="both"/>
        <w:rPr>
          <w:rFonts w:ascii="Times New Roman" w:eastAsia="Times New Roman" w:hAnsi="Times New Roman" w:cs="Times New Roman"/>
          <w:b/>
          <w:sz w:val="24"/>
          <w:szCs w:val="24"/>
        </w:rPr>
      </w:pPr>
    </w:p>
    <w:p w14:paraId="30EC99AB" w14:textId="77777777" w:rsidR="00F72169" w:rsidRDefault="00F72169">
      <w:pPr>
        <w:jc w:val="both"/>
        <w:rPr>
          <w:rFonts w:ascii="Times New Roman" w:eastAsia="Times New Roman" w:hAnsi="Times New Roman" w:cs="Times New Roman"/>
          <w:b/>
          <w:sz w:val="24"/>
          <w:szCs w:val="24"/>
        </w:rPr>
      </w:pPr>
    </w:p>
    <w:p w14:paraId="68BBA8FD" w14:textId="77777777" w:rsidR="00F72169" w:rsidRDefault="00F72169">
      <w:pPr>
        <w:jc w:val="both"/>
        <w:rPr>
          <w:rFonts w:ascii="Times New Roman" w:eastAsia="Times New Roman" w:hAnsi="Times New Roman" w:cs="Times New Roman"/>
          <w:b/>
          <w:sz w:val="24"/>
          <w:szCs w:val="24"/>
        </w:rPr>
      </w:pPr>
    </w:p>
    <w:p w14:paraId="7E1DE5C1" w14:textId="77777777" w:rsidR="00F72169" w:rsidRPr="006D0146" w:rsidRDefault="00F72169">
      <w:pPr>
        <w:jc w:val="both"/>
        <w:rPr>
          <w:rFonts w:ascii="Times New Roman" w:eastAsia="Times New Roman" w:hAnsi="Times New Roman" w:cs="Times New Roman"/>
          <w:b/>
          <w:sz w:val="24"/>
          <w:szCs w:val="24"/>
        </w:rPr>
      </w:pPr>
    </w:p>
    <w:p w14:paraId="00000055" w14:textId="305979AA" w:rsidR="00673C22" w:rsidRPr="006D0146" w:rsidRDefault="0015088B" w:rsidP="00F72169">
      <w:pPr>
        <w:jc w:val="center"/>
        <w:rPr>
          <w:rFonts w:ascii="Times New Roman" w:eastAsia="Times New Roman" w:hAnsi="Times New Roman" w:cs="Times New Roman"/>
          <w:b/>
          <w:sz w:val="24"/>
          <w:szCs w:val="24"/>
        </w:rPr>
      </w:pPr>
      <w:r w:rsidRPr="006D0146">
        <w:rPr>
          <w:rFonts w:ascii="Times New Roman" w:eastAsia="Times New Roman" w:hAnsi="Times New Roman" w:cs="Times New Roman"/>
          <w:b/>
          <w:sz w:val="24"/>
          <w:szCs w:val="24"/>
        </w:rPr>
        <w:t>References</w:t>
      </w:r>
    </w:p>
    <w:p w14:paraId="00000057" w14:textId="55B53364"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Africa Careers Network. (2023). Employability in Africa: Career Opportunities and Job Placement Trends Report – Summary. African Leadership Academy.</w:t>
      </w:r>
    </w:p>
    <w:p w14:paraId="00000059" w14:textId="23816350"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lastRenderedPageBreak/>
        <w:t>Akintola, B.O., Adetomiwa, B., &amp; Onifade, F.N. (2022). Staff Training and Career Development among Library Staff in Federal Universities in Southwest, Nigeria. International Information &amp; Library Review, 54, 315 - 324.</w:t>
      </w:r>
    </w:p>
    <w:p w14:paraId="0000005B" w14:textId="35CBC1B0"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Aminu, A. (2019). Characterising graduate unemployment in Nigeria as education-job mismatch problem. African Journal of Economic Review, 7(2), 113-130.</w:t>
      </w:r>
    </w:p>
    <w:p w14:paraId="0000005C" w14:textId="77777777"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Bassot, B. (2019). Action without action planning: the potential of the Career Thinking Session in enabling transformational career learning and development. British Journal of Guidance &amp; Counselling, 47(5), 545-555.</w:t>
      </w:r>
    </w:p>
    <w:p w14:paraId="0000005E" w14:textId="64D25DAB"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Buford, M. V. (2025). Examining Understandings of Racial Equity Among Career Services Professionals. Journal of Career Development, 52(3), 320-335.</w:t>
      </w:r>
    </w:p>
    <w:p w14:paraId="00000060" w14:textId="75605610"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Buford, M. V., &amp; Flores, L. Y. (2025). </w:t>
      </w:r>
      <w:proofErr w:type="spellStart"/>
      <w:r w:rsidRPr="006D0146">
        <w:rPr>
          <w:rFonts w:ascii="Times New Roman" w:eastAsia="Times New Roman" w:hAnsi="Times New Roman" w:cs="Times New Roman"/>
          <w:sz w:val="24"/>
          <w:szCs w:val="24"/>
        </w:rPr>
        <w:t>Centering</w:t>
      </w:r>
      <w:proofErr w:type="spellEnd"/>
      <w:r w:rsidRPr="006D0146">
        <w:rPr>
          <w:rFonts w:ascii="Times New Roman" w:eastAsia="Times New Roman" w:hAnsi="Times New Roman" w:cs="Times New Roman"/>
          <w:sz w:val="24"/>
          <w:szCs w:val="24"/>
        </w:rPr>
        <w:t xml:space="preserve"> Race in Career Development: A Critical Review of Career Scholarship and Practice. Journal of Career Development, 52(2), 195-213.</w:t>
      </w:r>
    </w:p>
    <w:p w14:paraId="00000062" w14:textId="0BD2A810"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Byars-Winston, A. (2010). The vocational significance of Black identity: Cultural formulation approach to career assessment and career </w:t>
      </w:r>
      <w:proofErr w:type="spellStart"/>
      <w:r w:rsidRPr="006D0146">
        <w:rPr>
          <w:rFonts w:ascii="Times New Roman" w:eastAsia="Times New Roman" w:hAnsi="Times New Roman" w:cs="Times New Roman"/>
          <w:sz w:val="24"/>
          <w:szCs w:val="24"/>
        </w:rPr>
        <w:t>counseling</w:t>
      </w:r>
      <w:proofErr w:type="spellEnd"/>
      <w:r w:rsidRPr="006D0146">
        <w:rPr>
          <w:rFonts w:ascii="Times New Roman" w:eastAsia="Times New Roman" w:hAnsi="Times New Roman" w:cs="Times New Roman"/>
          <w:sz w:val="24"/>
          <w:szCs w:val="24"/>
        </w:rPr>
        <w:t>. Journal of Career Development, 37(1), 441-464.</w:t>
      </w:r>
    </w:p>
    <w:p w14:paraId="00000063" w14:textId="77777777"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proofErr w:type="spellStart"/>
      <w:r w:rsidRPr="006D0146">
        <w:rPr>
          <w:rFonts w:ascii="Times New Roman" w:eastAsia="Times New Roman" w:hAnsi="Times New Roman" w:cs="Times New Roman"/>
          <w:sz w:val="24"/>
          <w:szCs w:val="24"/>
        </w:rPr>
        <w:t>Carkit</w:t>
      </w:r>
      <w:proofErr w:type="spellEnd"/>
      <w:r w:rsidRPr="006D0146">
        <w:rPr>
          <w:rFonts w:ascii="Times New Roman" w:eastAsia="Times New Roman" w:hAnsi="Times New Roman" w:cs="Times New Roman"/>
          <w:sz w:val="24"/>
          <w:szCs w:val="24"/>
        </w:rPr>
        <w:t>, E. (2025). A Social Cognitive Lens on Employment Anxiety and Career Optimism in the Transition from School to Work. The Career Development Quarterly.</w:t>
      </w:r>
    </w:p>
    <w:p w14:paraId="00000064" w14:textId="77777777" w:rsidR="00673C22" w:rsidRPr="006D0146" w:rsidRDefault="00673C22" w:rsidP="00746677">
      <w:pPr>
        <w:spacing w:line="480" w:lineRule="auto"/>
        <w:ind w:left="720" w:hanging="720"/>
        <w:jc w:val="both"/>
        <w:rPr>
          <w:rFonts w:ascii="Times New Roman" w:eastAsia="Times New Roman" w:hAnsi="Times New Roman" w:cs="Times New Roman"/>
          <w:sz w:val="24"/>
          <w:szCs w:val="24"/>
        </w:rPr>
      </w:pPr>
    </w:p>
    <w:p w14:paraId="00000066" w14:textId="2B863838"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Carter, J. K. (1995). Applying customer service strategies to career services. Journal of Career Development, 22(2), 109-116.</w:t>
      </w:r>
    </w:p>
    <w:p w14:paraId="00000068" w14:textId="57277DFB"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proofErr w:type="spellStart"/>
      <w:r w:rsidRPr="006D0146">
        <w:rPr>
          <w:rFonts w:ascii="Times New Roman" w:eastAsia="Times New Roman" w:hAnsi="Times New Roman" w:cs="Times New Roman"/>
          <w:sz w:val="24"/>
          <w:szCs w:val="24"/>
        </w:rPr>
        <w:t>Chaichanasakul</w:t>
      </w:r>
      <w:proofErr w:type="spellEnd"/>
      <w:r w:rsidRPr="006D0146">
        <w:rPr>
          <w:rFonts w:ascii="Times New Roman" w:eastAsia="Times New Roman" w:hAnsi="Times New Roman" w:cs="Times New Roman"/>
          <w:sz w:val="24"/>
          <w:szCs w:val="24"/>
        </w:rPr>
        <w:t>, A., He, Y., Chen, H. H., Allen, G. K., Khairallah, T. S., &amp; Ramos, K. (2011). Journal of career development: A 36-year content analysis (1972–2007). Journal of Career Development, 38(6), 440-455.</w:t>
      </w:r>
    </w:p>
    <w:p w14:paraId="0000006A" w14:textId="2118E485"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lastRenderedPageBreak/>
        <w:t>Chai, D. S., &amp; Park, S. (2025). Personal Factors and Career Decision Self‐Efficacy of Postsecondary International Students: The Moderating Role of Cultural Adjustment. The Career Development Quarterly.</w:t>
      </w:r>
    </w:p>
    <w:p w14:paraId="0000006C" w14:textId="53039017"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Cheatham, H. E. (1990). </w:t>
      </w:r>
      <w:proofErr w:type="spellStart"/>
      <w:r w:rsidRPr="006D0146">
        <w:rPr>
          <w:rFonts w:ascii="Times New Roman" w:eastAsia="Times New Roman" w:hAnsi="Times New Roman" w:cs="Times New Roman"/>
          <w:sz w:val="24"/>
          <w:szCs w:val="24"/>
        </w:rPr>
        <w:t>Africentricity</w:t>
      </w:r>
      <w:proofErr w:type="spellEnd"/>
      <w:r w:rsidRPr="006D0146">
        <w:rPr>
          <w:rFonts w:ascii="Times New Roman" w:eastAsia="Times New Roman" w:hAnsi="Times New Roman" w:cs="Times New Roman"/>
          <w:sz w:val="24"/>
          <w:szCs w:val="24"/>
        </w:rPr>
        <w:t xml:space="preserve"> and career development of African Americans. The Career Development Quarterly, 38(4), 334-346.</w:t>
      </w:r>
    </w:p>
    <w:p w14:paraId="0000006E" w14:textId="4ABBB106"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Cheru, F. (2018). Developing countries and the right to development: a retrospective and prospective African view. In The UN and the Global South, 1945 and 2015 (pp. 122-137). Routledge.</w:t>
      </w:r>
    </w:p>
    <w:p w14:paraId="00000070" w14:textId="1D8317E3"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Coetzee, M. (2022). Career agility for purposive career exploration: Role of adult learners’ career orientations and digital-era world of work awareness. African Journal of Career Development, 4(1), 54.</w:t>
      </w:r>
    </w:p>
    <w:p w14:paraId="00000072" w14:textId="493817BC"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Dik, B. J., Sargent, A. M., &amp; Steger, M. F. (2008). Career development strivings: Assessing goals and motivation in career decision-making and planning. Journal of career development, 35(1), 23-41.</w:t>
      </w:r>
    </w:p>
    <w:p w14:paraId="00000074" w14:textId="07F370F3"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Falconer, J. W., &amp; Hays, K. A. (2006). Influential factors regarding the career development of African American college students: A focus group approach. Journal of Career Development, 32(3), 219-233.</w:t>
      </w:r>
    </w:p>
    <w:p w14:paraId="00000076" w14:textId="2140D21A"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Greenhaus, J. H., Callanan, G. A., &amp; Powell, G. N. (2024). Advancing research on career sustainability. Journal of career development, 51(4), 478-497.</w:t>
      </w:r>
    </w:p>
    <w:p w14:paraId="00000078" w14:textId="4EC8EF49" w:rsidR="00673C22" w:rsidRPr="006D0146" w:rsidRDefault="0015088B" w:rsidP="00746677">
      <w:pPr>
        <w:spacing w:line="480" w:lineRule="auto"/>
        <w:ind w:left="720" w:hanging="720"/>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Grobler, A., Rudolph, E. C., &amp; Bezuidenhout, M. L. (2014). Development of a career-enabler framework within a South African higher education institution. Journal of Psychology in Africa, 24(3), 293-298.</w:t>
      </w:r>
    </w:p>
    <w:p w14:paraId="0000007A" w14:textId="0D909412"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Gushue, G. V., Scanlan, K. R., Pantzer, K. M., &amp; Clarke, C. P. (2006). The relationship of career decision-making self-efficacy, vocational identity, and career exploration </w:t>
      </w:r>
      <w:proofErr w:type="spellStart"/>
      <w:r w:rsidRPr="006D0146">
        <w:rPr>
          <w:rFonts w:ascii="Times New Roman" w:eastAsia="Times New Roman" w:hAnsi="Times New Roman" w:cs="Times New Roman"/>
          <w:sz w:val="24"/>
          <w:szCs w:val="24"/>
        </w:rPr>
        <w:lastRenderedPageBreak/>
        <w:t>behavior</w:t>
      </w:r>
      <w:proofErr w:type="spellEnd"/>
      <w:r w:rsidRPr="006D0146">
        <w:rPr>
          <w:rFonts w:ascii="Times New Roman" w:eastAsia="Times New Roman" w:hAnsi="Times New Roman" w:cs="Times New Roman"/>
          <w:sz w:val="24"/>
          <w:szCs w:val="24"/>
        </w:rPr>
        <w:t xml:space="preserve"> in African American high school students. Journal of career development, 33(1), 19-28.</w:t>
      </w:r>
    </w:p>
    <w:p w14:paraId="0000007C" w14:textId="7E8D3420"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Harrington, T. F., &amp; Harrigan, T. A. (2006). Practice and research in career </w:t>
      </w:r>
      <w:proofErr w:type="spellStart"/>
      <w:r w:rsidRPr="006D0146">
        <w:rPr>
          <w:rFonts w:ascii="Times New Roman" w:eastAsia="Times New Roman" w:hAnsi="Times New Roman" w:cs="Times New Roman"/>
          <w:sz w:val="24"/>
          <w:szCs w:val="24"/>
        </w:rPr>
        <w:t>counseling</w:t>
      </w:r>
      <w:proofErr w:type="spellEnd"/>
      <w:r w:rsidRPr="006D0146">
        <w:rPr>
          <w:rFonts w:ascii="Times New Roman" w:eastAsia="Times New Roman" w:hAnsi="Times New Roman" w:cs="Times New Roman"/>
          <w:sz w:val="24"/>
          <w:szCs w:val="24"/>
        </w:rPr>
        <w:t xml:space="preserve"> and development—2005. The Career Development Quarterly, 55(2), 98-167.</w:t>
      </w:r>
    </w:p>
    <w:p w14:paraId="0000007E" w14:textId="0A15BBAB"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Heppner, M. J., &amp; Duan, C. (1995). From a narrow to expansive worldview: Making career </w:t>
      </w:r>
      <w:proofErr w:type="spellStart"/>
      <w:r w:rsidRPr="006D0146">
        <w:rPr>
          <w:rFonts w:ascii="Times New Roman" w:eastAsia="Times New Roman" w:hAnsi="Times New Roman" w:cs="Times New Roman"/>
          <w:sz w:val="24"/>
          <w:szCs w:val="24"/>
        </w:rPr>
        <w:t>centers</w:t>
      </w:r>
      <w:proofErr w:type="spellEnd"/>
      <w:r w:rsidRPr="006D0146">
        <w:rPr>
          <w:rFonts w:ascii="Times New Roman" w:eastAsia="Times New Roman" w:hAnsi="Times New Roman" w:cs="Times New Roman"/>
          <w:sz w:val="24"/>
          <w:szCs w:val="24"/>
        </w:rPr>
        <w:t xml:space="preserve"> a place for diverse students. Journal of Career Development, 22(2), 87-100.</w:t>
      </w:r>
    </w:p>
    <w:p w14:paraId="00000080" w14:textId="7ECD5553"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proofErr w:type="spellStart"/>
      <w:r w:rsidRPr="006D0146">
        <w:rPr>
          <w:rFonts w:ascii="Times New Roman" w:eastAsia="Times New Roman" w:hAnsi="Times New Roman" w:cs="Times New Roman"/>
          <w:sz w:val="24"/>
          <w:szCs w:val="24"/>
        </w:rPr>
        <w:t>Iwara</w:t>
      </w:r>
      <w:proofErr w:type="spellEnd"/>
      <w:r w:rsidRPr="006D0146">
        <w:rPr>
          <w:rFonts w:ascii="Times New Roman" w:eastAsia="Times New Roman" w:hAnsi="Times New Roman" w:cs="Times New Roman"/>
          <w:sz w:val="24"/>
          <w:szCs w:val="24"/>
        </w:rPr>
        <w:t>, I. O. (2025). Graduate Employability in Africa: Reimagining Rural-Based Entrepreneurial University Paradigm. Sustainability, 17(10), 4628.</w:t>
      </w:r>
    </w:p>
    <w:p w14:paraId="00000082" w14:textId="4D1334AB"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Jacobs, B. (2016). Can the Addis Ababa Action Agenda bring about a more integrated blend? Facilitating African infrastructure development through institutionalized portfolio approaches. In Forum for Development Studies (Vol. 43, No. 3, pp. 385-413). Routledge.</w:t>
      </w:r>
    </w:p>
    <w:p w14:paraId="00000084" w14:textId="264F58ED"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Kerr, P. (2022). Career development or career delay? Postdoctoral fellowships and the de-professionalizing of academic work in South African universities. British Journal of Sociology of Education, 43(4), 550-565.</w:t>
      </w:r>
    </w:p>
    <w:p w14:paraId="00000085" w14:textId="77777777"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King, N. J., &amp; Madsen, E. (2007). Contextual influences on the career development of low-income African American youth: Considering an ecological approach. Journal of Career Development, 33(4), 395-411.</w:t>
      </w:r>
    </w:p>
    <w:p w14:paraId="00000086" w14:textId="77777777" w:rsidR="00673C22" w:rsidRPr="006D0146" w:rsidRDefault="00673C22" w:rsidP="00746677">
      <w:pPr>
        <w:spacing w:line="480" w:lineRule="auto"/>
        <w:ind w:left="720" w:hanging="720"/>
        <w:jc w:val="both"/>
        <w:rPr>
          <w:rFonts w:ascii="Times New Roman" w:eastAsia="Times New Roman" w:hAnsi="Times New Roman" w:cs="Times New Roman"/>
          <w:sz w:val="24"/>
          <w:szCs w:val="24"/>
        </w:rPr>
      </w:pPr>
    </w:p>
    <w:p w14:paraId="00000088" w14:textId="74D86347"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Koekemoer, E., &amp; </w:t>
      </w:r>
      <w:proofErr w:type="spellStart"/>
      <w:r w:rsidRPr="006D0146">
        <w:rPr>
          <w:rFonts w:ascii="Times New Roman" w:eastAsia="Times New Roman" w:hAnsi="Times New Roman" w:cs="Times New Roman"/>
          <w:sz w:val="24"/>
          <w:szCs w:val="24"/>
        </w:rPr>
        <w:t>Olckers</w:t>
      </w:r>
      <w:proofErr w:type="spellEnd"/>
      <w:r w:rsidRPr="006D0146">
        <w:rPr>
          <w:rFonts w:ascii="Times New Roman" w:eastAsia="Times New Roman" w:hAnsi="Times New Roman" w:cs="Times New Roman"/>
          <w:sz w:val="24"/>
          <w:szCs w:val="24"/>
        </w:rPr>
        <w:t>, C. (2025). Work–Family Interface and Subjective Career Success: The Role (s) of Job Crafting as a Personal Resource. Journal of Career Development, 52(2), 236-255.</w:t>
      </w:r>
    </w:p>
    <w:p w14:paraId="0000008A" w14:textId="2C658EDC"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Levin, E. L., &amp; </w:t>
      </w:r>
      <w:proofErr w:type="spellStart"/>
      <w:r w:rsidRPr="006D0146">
        <w:rPr>
          <w:rFonts w:ascii="Times New Roman" w:eastAsia="Times New Roman" w:hAnsi="Times New Roman" w:cs="Times New Roman"/>
          <w:sz w:val="24"/>
          <w:szCs w:val="24"/>
        </w:rPr>
        <w:t>Kammire</w:t>
      </w:r>
      <w:proofErr w:type="spellEnd"/>
      <w:r w:rsidRPr="006D0146">
        <w:rPr>
          <w:rFonts w:ascii="Times New Roman" w:eastAsia="Times New Roman" w:hAnsi="Times New Roman" w:cs="Times New Roman"/>
          <w:sz w:val="24"/>
          <w:szCs w:val="24"/>
        </w:rPr>
        <w:t xml:space="preserve">, L. L. (1986). A career development </w:t>
      </w:r>
      <w:proofErr w:type="spellStart"/>
      <w:r w:rsidRPr="006D0146">
        <w:rPr>
          <w:rFonts w:ascii="Times New Roman" w:eastAsia="Times New Roman" w:hAnsi="Times New Roman" w:cs="Times New Roman"/>
          <w:sz w:val="24"/>
          <w:szCs w:val="24"/>
        </w:rPr>
        <w:t>center</w:t>
      </w:r>
      <w:proofErr w:type="spellEnd"/>
      <w:r w:rsidRPr="006D0146">
        <w:rPr>
          <w:rFonts w:ascii="Times New Roman" w:eastAsia="Times New Roman" w:hAnsi="Times New Roman" w:cs="Times New Roman"/>
          <w:sz w:val="24"/>
          <w:szCs w:val="24"/>
        </w:rPr>
        <w:t xml:space="preserve"> in transition. Journal of Career Development, 12(3), 202-209.</w:t>
      </w:r>
    </w:p>
    <w:p w14:paraId="0000008C" w14:textId="4F264F55"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lastRenderedPageBreak/>
        <w:t xml:space="preserve">Luzia, C., Sampaio, C., Maria, &amp; Silva, A. D. (2025). The Qualitative Outcomes of a Group Career Intervention for Unemployed Individuals: One‐Year Follow‐Up Interview. The Career Development Quarterly. </w:t>
      </w:r>
      <w:hyperlink r:id="rId5">
        <w:r w:rsidR="00673C22" w:rsidRPr="006D0146">
          <w:rPr>
            <w:rFonts w:ascii="Times New Roman" w:eastAsia="Times New Roman" w:hAnsi="Times New Roman" w:cs="Times New Roman"/>
            <w:color w:val="1155CC"/>
            <w:sz w:val="24"/>
            <w:szCs w:val="24"/>
            <w:u w:val="single"/>
          </w:rPr>
          <w:t>https://doi.org/10.1002/cdq.12373</w:t>
        </w:r>
      </w:hyperlink>
    </w:p>
    <w:p w14:paraId="0000008E" w14:textId="0BBE5FAD"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proofErr w:type="spellStart"/>
      <w:r w:rsidRPr="006D0146">
        <w:rPr>
          <w:rFonts w:ascii="Times New Roman" w:eastAsia="Times New Roman" w:hAnsi="Times New Roman" w:cs="Times New Roman"/>
          <w:sz w:val="24"/>
          <w:szCs w:val="24"/>
        </w:rPr>
        <w:t>Materu</w:t>
      </w:r>
      <w:proofErr w:type="spellEnd"/>
      <w:r w:rsidRPr="006D0146">
        <w:rPr>
          <w:rFonts w:ascii="Times New Roman" w:eastAsia="Times New Roman" w:hAnsi="Times New Roman" w:cs="Times New Roman"/>
          <w:sz w:val="24"/>
          <w:szCs w:val="24"/>
        </w:rPr>
        <w:t>, P. N. (2007). Higher education quality assurance in Sub-Saharan Africa: status, challenges, opportunities and promising practices.</w:t>
      </w:r>
    </w:p>
    <w:p w14:paraId="00000090" w14:textId="485FF4E7"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proofErr w:type="spellStart"/>
      <w:r w:rsidRPr="006D0146">
        <w:rPr>
          <w:rFonts w:ascii="Times New Roman" w:eastAsia="Times New Roman" w:hAnsi="Times New Roman" w:cs="Times New Roman"/>
          <w:sz w:val="24"/>
          <w:szCs w:val="24"/>
        </w:rPr>
        <w:t>Ngope</w:t>
      </w:r>
      <w:proofErr w:type="spellEnd"/>
      <w:r w:rsidRPr="006D0146">
        <w:rPr>
          <w:rFonts w:ascii="Times New Roman" w:eastAsia="Times New Roman" w:hAnsi="Times New Roman" w:cs="Times New Roman"/>
          <w:sz w:val="24"/>
          <w:szCs w:val="24"/>
        </w:rPr>
        <w:t>, M. M., &amp; Coetzee, M. (2023). Internal career orientations guidance for emerging adults in a university of technology. African Journal of Career Development, 5(1), 75.</w:t>
      </w:r>
    </w:p>
    <w:p w14:paraId="00000092" w14:textId="24432CB1"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Okolie, U. C., </w:t>
      </w:r>
      <w:proofErr w:type="spellStart"/>
      <w:r w:rsidRPr="006D0146">
        <w:rPr>
          <w:rFonts w:ascii="Times New Roman" w:eastAsia="Times New Roman" w:hAnsi="Times New Roman" w:cs="Times New Roman"/>
          <w:sz w:val="24"/>
          <w:szCs w:val="24"/>
        </w:rPr>
        <w:t>Nwajiuba</w:t>
      </w:r>
      <w:proofErr w:type="spellEnd"/>
      <w:r w:rsidRPr="006D0146">
        <w:rPr>
          <w:rFonts w:ascii="Times New Roman" w:eastAsia="Times New Roman" w:hAnsi="Times New Roman" w:cs="Times New Roman"/>
          <w:sz w:val="24"/>
          <w:szCs w:val="24"/>
        </w:rPr>
        <w:t xml:space="preserve">, C. A., </w:t>
      </w:r>
      <w:proofErr w:type="spellStart"/>
      <w:r w:rsidRPr="006D0146">
        <w:rPr>
          <w:rFonts w:ascii="Times New Roman" w:eastAsia="Times New Roman" w:hAnsi="Times New Roman" w:cs="Times New Roman"/>
          <w:sz w:val="24"/>
          <w:szCs w:val="24"/>
        </w:rPr>
        <w:t>Binuomote</w:t>
      </w:r>
      <w:proofErr w:type="spellEnd"/>
      <w:r w:rsidRPr="006D0146">
        <w:rPr>
          <w:rFonts w:ascii="Times New Roman" w:eastAsia="Times New Roman" w:hAnsi="Times New Roman" w:cs="Times New Roman"/>
          <w:sz w:val="24"/>
          <w:szCs w:val="24"/>
        </w:rPr>
        <w:t xml:space="preserve">, M. O., </w:t>
      </w:r>
      <w:proofErr w:type="spellStart"/>
      <w:r w:rsidRPr="006D0146">
        <w:rPr>
          <w:rFonts w:ascii="Times New Roman" w:eastAsia="Times New Roman" w:hAnsi="Times New Roman" w:cs="Times New Roman"/>
          <w:sz w:val="24"/>
          <w:szCs w:val="24"/>
        </w:rPr>
        <w:t>Ehiobuche</w:t>
      </w:r>
      <w:proofErr w:type="spellEnd"/>
      <w:r w:rsidRPr="006D0146">
        <w:rPr>
          <w:rFonts w:ascii="Times New Roman" w:eastAsia="Times New Roman" w:hAnsi="Times New Roman" w:cs="Times New Roman"/>
          <w:sz w:val="24"/>
          <w:szCs w:val="24"/>
        </w:rPr>
        <w:t xml:space="preserve">, C., </w:t>
      </w:r>
      <w:proofErr w:type="spellStart"/>
      <w:r w:rsidRPr="006D0146">
        <w:rPr>
          <w:rFonts w:ascii="Times New Roman" w:eastAsia="Times New Roman" w:hAnsi="Times New Roman" w:cs="Times New Roman"/>
          <w:sz w:val="24"/>
          <w:szCs w:val="24"/>
        </w:rPr>
        <w:t>Igu</w:t>
      </w:r>
      <w:proofErr w:type="spellEnd"/>
      <w:r w:rsidRPr="006D0146">
        <w:rPr>
          <w:rFonts w:ascii="Times New Roman" w:eastAsia="Times New Roman" w:hAnsi="Times New Roman" w:cs="Times New Roman"/>
          <w:sz w:val="24"/>
          <w:szCs w:val="24"/>
        </w:rPr>
        <w:t>, N. C. N., &amp; Ajoke, O. S. (2020). Career training with mentoring programs in higher education: Facilitating career development and employability of graduates. Education+ training, 62(3), 214-234.</w:t>
      </w:r>
    </w:p>
    <w:p w14:paraId="00000094" w14:textId="78AE0E1A"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Olowu, D. (2016). The role of African universities in the protection of the rights of indigenous peoples: A development agenda. International Journal of African Renaissance Studies-Multi-, Inter-and </w:t>
      </w:r>
      <w:proofErr w:type="spellStart"/>
      <w:r w:rsidRPr="006D0146">
        <w:rPr>
          <w:rFonts w:ascii="Times New Roman" w:eastAsia="Times New Roman" w:hAnsi="Times New Roman" w:cs="Times New Roman"/>
          <w:sz w:val="24"/>
          <w:szCs w:val="24"/>
        </w:rPr>
        <w:t>Transdisciplinarity</w:t>
      </w:r>
      <w:proofErr w:type="spellEnd"/>
      <w:r w:rsidRPr="006D0146">
        <w:rPr>
          <w:rFonts w:ascii="Times New Roman" w:eastAsia="Times New Roman" w:hAnsi="Times New Roman" w:cs="Times New Roman"/>
          <w:sz w:val="24"/>
          <w:szCs w:val="24"/>
        </w:rPr>
        <w:t>, 11(1), 64-83.</w:t>
      </w:r>
    </w:p>
    <w:p w14:paraId="00000096" w14:textId="401655EC"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Pitan, O. S., &amp; Adedeji, S. (2019). Skills mismatch among university graduates in Nigeria: Employers’ perspective. </w:t>
      </w:r>
      <w:r w:rsidRPr="006D0146">
        <w:rPr>
          <w:rFonts w:ascii="Times New Roman" w:eastAsia="Times New Roman" w:hAnsi="Times New Roman" w:cs="Times New Roman"/>
          <w:i/>
          <w:sz w:val="24"/>
          <w:szCs w:val="24"/>
        </w:rPr>
        <w:t>African Journal of Economic Review, 7</w:t>
      </w:r>
      <w:r w:rsidRPr="006D0146">
        <w:rPr>
          <w:rFonts w:ascii="Times New Roman" w:eastAsia="Times New Roman" w:hAnsi="Times New Roman" w:cs="Times New Roman"/>
          <w:sz w:val="24"/>
          <w:szCs w:val="24"/>
        </w:rPr>
        <w:t>(2), 39–54.</w:t>
      </w:r>
    </w:p>
    <w:p w14:paraId="00000098" w14:textId="5D469AD0"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Patton, W., Creed, P. A., &amp; Watson, M. (2003). Perceived work related and non-</w:t>
      </w:r>
      <w:proofErr w:type="gramStart"/>
      <w:r w:rsidRPr="006D0146">
        <w:rPr>
          <w:rFonts w:ascii="Times New Roman" w:eastAsia="Times New Roman" w:hAnsi="Times New Roman" w:cs="Times New Roman"/>
          <w:sz w:val="24"/>
          <w:szCs w:val="24"/>
        </w:rPr>
        <w:t>work related</w:t>
      </w:r>
      <w:proofErr w:type="gramEnd"/>
      <w:r w:rsidRPr="006D0146">
        <w:rPr>
          <w:rFonts w:ascii="Times New Roman" w:eastAsia="Times New Roman" w:hAnsi="Times New Roman" w:cs="Times New Roman"/>
          <w:sz w:val="24"/>
          <w:szCs w:val="24"/>
        </w:rPr>
        <w:t xml:space="preserve"> barriers in the career development of Australian and South African adolescents. Australian Journal of Psychology, 55(2), 74-82.</w:t>
      </w:r>
    </w:p>
    <w:p w14:paraId="0000009A" w14:textId="2A3563E9"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Peter, A., &amp; Muehlfeld, K. (2025). Job Choice Under Crisis Conditions: Differences in Motivational Systems and Job-Attribute Preferences of Young Adults. Journal of Career Development, 52(2), 153-172.</w:t>
      </w:r>
    </w:p>
    <w:p w14:paraId="0000009C" w14:textId="463CEBF8"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Rochat, S., </w:t>
      </w:r>
      <w:proofErr w:type="spellStart"/>
      <w:r w:rsidRPr="006D0146">
        <w:rPr>
          <w:rFonts w:ascii="Times New Roman" w:eastAsia="Times New Roman" w:hAnsi="Times New Roman" w:cs="Times New Roman"/>
          <w:sz w:val="24"/>
          <w:szCs w:val="24"/>
        </w:rPr>
        <w:t>Froidevaux</w:t>
      </w:r>
      <w:proofErr w:type="spellEnd"/>
      <w:r w:rsidRPr="006D0146">
        <w:rPr>
          <w:rFonts w:ascii="Times New Roman" w:eastAsia="Times New Roman" w:hAnsi="Times New Roman" w:cs="Times New Roman"/>
          <w:sz w:val="24"/>
          <w:szCs w:val="24"/>
        </w:rPr>
        <w:t xml:space="preserve">, A., &amp; Cardoso, P. M. (2025). Career Decision Ambivalence and Career </w:t>
      </w:r>
      <w:proofErr w:type="spellStart"/>
      <w:r w:rsidRPr="006D0146">
        <w:rPr>
          <w:rFonts w:ascii="Times New Roman" w:eastAsia="Times New Roman" w:hAnsi="Times New Roman" w:cs="Times New Roman"/>
          <w:sz w:val="24"/>
          <w:szCs w:val="24"/>
        </w:rPr>
        <w:t>Counseling</w:t>
      </w:r>
      <w:proofErr w:type="spellEnd"/>
      <w:r w:rsidRPr="006D0146">
        <w:rPr>
          <w:rFonts w:ascii="Times New Roman" w:eastAsia="Times New Roman" w:hAnsi="Times New Roman" w:cs="Times New Roman"/>
          <w:sz w:val="24"/>
          <w:szCs w:val="24"/>
        </w:rPr>
        <w:t xml:space="preserve"> Change Ambivalence in Career </w:t>
      </w:r>
      <w:proofErr w:type="spellStart"/>
      <w:r w:rsidRPr="006D0146">
        <w:rPr>
          <w:rFonts w:ascii="Times New Roman" w:eastAsia="Times New Roman" w:hAnsi="Times New Roman" w:cs="Times New Roman"/>
          <w:sz w:val="24"/>
          <w:szCs w:val="24"/>
        </w:rPr>
        <w:t>Counseling</w:t>
      </w:r>
      <w:proofErr w:type="spellEnd"/>
      <w:r w:rsidRPr="006D0146">
        <w:rPr>
          <w:rFonts w:ascii="Times New Roman" w:eastAsia="Times New Roman" w:hAnsi="Times New Roman" w:cs="Times New Roman"/>
          <w:sz w:val="24"/>
          <w:szCs w:val="24"/>
        </w:rPr>
        <w:t>. Journal of Career Development, 08948453251333790.</w:t>
      </w:r>
    </w:p>
    <w:p w14:paraId="0000009E" w14:textId="38A5A879"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lastRenderedPageBreak/>
        <w:t xml:space="preserve">Sarkodie, A. O., Agyei-Mensah, S., </w:t>
      </w:r>
      <w:proofErr w:type="spellStart"/>
      <w:r w:rsidRPr="006D0146">
        <w:rPr>
          <w:rFonts w:ascii="Times New Roman" w:eastAsia="Times New Roman" w:hAnsi="Times New Roman" w:cs="Times New Roman"/>
          <w:sz w:val="24"/>
          <w:szCs w:val="24"/>
        </w:rPr>
        <w:t>Anarfi</w:t>
      </w:r>
      <w:proofErr w:type="spellEnd"/>
      <w:r w:rsidRPr="006D0146">
        <w:rPr>
          <w:rFonts w:ascii="Times New Roman" w:eastAsia="Times New Roman" w:hAnsi="Times New Roman" w:cs="Times New Roman"/>
          <w:sz w:val="24"/>
          <w:szCs w:val="24"/>
        </w:rPr>
        <w:t xml:space="preserve">, J. K., &amp; </w:t>
      </w:r>
      <w:proofErr w:type="spellStart"/>
      <w:r w:rsidRPr="006D0146">
        <w:rPr>
          <w:rFonts w:ascii="Times New Roman" w:eastAsia="Times New Roman" w:hAnsi="Times New Roman" w:cs="Times New Roman"/>
          <w:sz w:val="24"/>
          <w:szCs w:val="24"/>
        </w:rPr>
        <w:t>Bosiakoh</w:t>
      </w:r>
      <w:proofErr w:type="spellEnd"/>
      <w:r w:rsidRPr="006D0146">
        <w:rPr>
          <w:rFonts w:ascii="Times New Roman" w:eastAsia="Times New Roman" w:hAnsi="Times New Roman" w:cs="Times New Roman"/>
          <w:sz w:val="24"/>
          <w:szCs w:val="24"/>
        </w:rPr>
        <w:t>, T. A. (2014). Education and employment outcomes in Ghana through the lens of the capability approach. African Population Studies, 28(2), 797-815.</w:t>
      </w:r>
    </w:p>
    <w:p w14:paraId="000000A0" w14:textId="2AC3E7F0"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Stead, G. B. (1996). </w:t>
      </w:r>
      <w:proofErr w:type="spellStart"/>
      <w:r w:rsidRPr="006D0146">
        <w:rPr>
          <w:rFonts w:ascii="Times New Roman" w:eastAsia="Times New Roman" w:hAnsi="Times New Roman" w:cs="Times New Roman"/>
          <w:sz w:val="24"/>
          <w:szCs w:val="24"/>
        </w:rPr>
        <w:t>Counseling</w:t>
      </w:r>
      <w:proofErr w:type="spellEnd"/>
      <w:r w:rsidRPr="006D0146">
        <w:rPr>
          <w:rFonts w:ascii="Times New Roman" w:eastAsia="Times New Roman" w:hAnsi="Times New Roman" w:cs="Times New Roman"/>
          <w:sz w:val="24"/>
          <w:szCs w:val="24"/>
        </w:rPr>
        <w:t xml:space="preserve"> and Development: An International Perspective Career Development of Black South African Adolescents: A Developmental-Contextual Perspective. Journal of </w:t>
      </w:r>
      <w:proofErr w:type="spellStart"/>
      <w:r w:rsidRPr="006D0146">
        <w:rPr>
          <w:rFonts w:ascii="Times New Roman" w:eastAsia="Times New Roman" w:hAnsi="Times New Roman" w:cs="Times New Roman"/>
          <w:sz w:val="24"/>
          <w:szCs w:val="24"/>
        </w:rPr>
        <w:t>Counseling</w:t>
      </w:r>
      <w:proofErr w:type="spellEnd"/>
      <w:r w:rsidRPr="006D0146">
        <w:rPr>
          <w:rFonts w:ascii="Times New Roman" w:eastAsia="Times New Roman" w:hAnsi="Times New Roman" w:cs="Times New Roman"/>
          <w:sz w:val="24"/>
          <w:szCs w:val="24"/>
        </w:rPr>
        <w:t xml:space="preserve"> &amp; Development, 74.</w:t>
      </w:r>
    </w:p>
    <w:p w14:paraId="000000A1" w14:textId="77777777"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Stevenson, B. J., Reed, C., Falcón, A., Hunt, T., Kathawalla, U. K., Mueller, L., ... &amp; Blustein, D. (2025). Purposeful Pathways: An Integrative Career Development Intervention for Vocational, Mental Health, and Substance Use Recovery. Journal of career development, 52(2), 214-235.</w:t>
      </w:r>
    </w:p>
    <w:p w14:paraId="000000A2" w14:textId="77777777" w:rsidR="00673C22" w:rsidRPr="006D0146" w:rsidRDefault="00673C22" w:rsidP="00746677">
      <w:pPr>
        <w:spacing w:line="480" w:lineRule="auto"/>
        <w:ind w:left="720" w:hanging="720"/>
        <w:jc w:val="both"/>
        <w:rPr>
          <w:rFonts w:ascii="Times New Roman" w:eastAsia="Times New Roman" w:hAnsi="Times New Roman" w:cs="Times New Roman"/>
          <w:sz w:val="24"/>
          <w:szCs w:val="24"/>
        </w:rPr>
      </w:pPr>
    </w:p>
    <w:p w14:paraId="000000A4" w14:textId="2F6E0509"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Teferra, D., &amp; Knight, J. (Eds.). (2008). Higher education in Africa: The international dimension. African Books Collective.</w:t>
      </w:r>
    </w:p>
    <w:p w14:paraId="000000A6" w14:textId="5988784E"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proofErr w:type="spellStart"/>
      <w:r w:rsidRPr="006D0146">
        <w:rPr>
          <w:rFonts w:ascii="Times New Roman" w:eastAsia="Times New Roman" w:hAnsi="Times New Roman" w:cs="Times New Roman"/>
          <w:sz w:val="24"/>
          <w:szCs w:val="24"/>
        </w:rPr>
        <w:t>Verharen</w:t>
      </w:r>
      <w:proofErr w:type="spellEnd"/>
      <w:r w:rsidRPr="006D0146">
        <w:rPr>
          <w:rFonts w:ascii="Times New Roman" w:eastAsia="Times New Roman" w:hAnsi="Times New Roman" w:cs="Times New Roman"/>
          <w:sz w:val="24"/>
          <w:szCs w:val="24"/>
        </w:rPr>
        <w:t xml:space="preserve">, C., Tharakan, J., Bugarin, F., </w:t>
      </w:r>
      <w:proofErr w:type="spellStart"/>
      <w:r w:rsidRPr="006D0146">
        <w:rPr>
          <w:rFonts w:ascii="Times New Roman" w:eastAsia="Times New Roman" w:hAnsi="Times New Roman" w:cs="Times New Roman"/>
          <w:sz w:val="24"/>
          <w:szCs w:val="24"/>
        </w:rPr>
        <w:t>Fortunak</w:t>
      </w:r>
      <w:proofErr w:type="spellEnd"/>
      <w:r w:rsidRPr="006D0146">
        <w:rPr>
          <w:rFonts w:ascii="Times New Roman" w:eastAsia="Times New Roman" w:hAnsi="Times New Roman" w:cs="Times New Roman"/>
          <w:sz w:val="24"/>
          <w:szCs w:val="24"/>
        </w:rPr>
        <w:t xml:space="preserve">, J., Liu, M., Middendorf, G., ... &amp; </w:t>
      </w:r>
      <w:proofErr w:type="spellStart"/>
      <w:r w:rsidRPr="006D0146">
        <w:rPr>
          <w:rFonts w:ascii="Times New Roman" w:eastAsia="Times New Roman" w:hAnsi="Times New Roman" w:cs="Times New Roman"/>
          <w:sz w:val="24"/>
          <w:szCs w:val="24"/>
        </w:rPr>
        <w:t>Kadoda</w:t>
      </w:r>
      <w:proofErr w:type="spellEnd"/>
      <w:r w:rsidRPr="006D0146">
        <w:rPr>
          <w:rFonts w:ascii="Times New Roman" w:eastAsia="Times New Roman" w:hAnsi="Times New Roman" w:cs="Times New Roman"/>
          <w:sz w:val="24"/>
          <w:szCs w:val="24"/>
        </w:rPr>
        <w:t>, G. (2014). African philosophy: A key to African innovation and development. African Journal of Science, Technology, Innovation and Development, 6(1), 3-12.</w:t>
      </w:r>
    </w:p>
    <w:p w14:paraId="000000A8" w14:textId="637C379A"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Watkinson, J. S., &amp; Hersi, A. A. (2014). School </w:t>
      </w:r>
      <w:proofErr w:type="spellStart"/>
      <w:r w:rsidRPr="006D0146">
        <w:rPr>
          <w:rFonts w:ascii="Times New Roman" w:eastAsia="Times New Roman" w:hAnsi="Times New Roman" w:cs="Times New Roman"/>
          <w:sz w:val="24"/>
          <w:szCs w:val="24"/>
        </w:rPr>
        <w:t>counselors</w:t>
      </w:r>
      <w:proofErr w:type="spellEnd"/>
      <w:r w:rsidRPr="006D0146">
        <w:rPr>
          <w:rFonts w:ascii="Times New Roman" w:eastAsia="Times New Roman" w:hAnsi="Times New Roman" w:cs="Times New Roman"/>
          <w:sz w:val="24"/>
          <w:szCs w:val="24"/>
        </w:rPr>
        <w:t xml:space="preserve"> supporting African immigrant students' career development: A case study. The Career Development Quarterly, 62(1), 44-55.</w:t>
      </w:r>
    </w:p>
    <w:p w14:paraId="000000AA" w14:textId="216923A0"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Yakushko, O., Backhaus, A., Watson, M., Ngaruiya, K., &amp; Gonzalez, J. (2008). Career development concerns of recent immigrants and refugees. Journal of Career development, 34(4), 362-396.</w:t>
      </w:r>
    </w:p>
    <w:p w14:paraId="000000AB" w14:textId="77777777" w:rsidR="00673C22" w:rsidRPr="006D0146" w:rsidRDefault="0015088B" w:rsidP="00746677">
      <w:pPr>
        <w:spacing w:line="480" w:lineRule="auto"/>
        <w:ind w:left="720" w:hanging="720"/>
        <w:jc w:val="both"/>
        <w:rPr>
          <w:rFonts w:ascii="Times New Roman" w:eastAsia="Times New Roman" w:hAnsi="Times New Roman" w:cs="Times New Roman"/>
          <w:sz w:val="24"/>
          <w:szCs w:val="24"/>
        </w:rPr>
      </w:pPr>
      <w:r w:rsidRPr="006D0146">
        <w:rPr>
          <w:rFonts w:ascii="Times New Roman" w:eastAsia="Times New Roman" w:hAnsi="Times New Roman" w:cs="Times New Roman"/>
          <w:sz w:val="24"/>
          <w:szCs w:val="24"/>
        </w:rPr>
        <w:t xml:space="preserve">Zeng, H., &amp; Ma, C. (2025). Assessing Career Decision‐Making Interventions: Effects of Career Courses and Group </w:t>
      </w:r>
      <w:proofErr w:type="spellStart"/>
      <w:r w:rsidRPr="006D0146">
        <w:rPr>
          <w:rFonts w:ascii="Times New Roman" w:eastAsia="Times New Roman" w:hAnsi="Times New Roman" w:cs="Times New Roman"/>
          <w:sz w:val="24"/>
          <w:szCs w:val="24"/>
        </w:rPr>
        <w:t>Counseling</w:t>
      </w:r>
      <w:proofErr w:type="spellEnd"/>
      <w:r w:rsidRPr="006D0146">
        <w:rPr>
          <w:rFonts w:ascii="Times New Roman" w:eastAsia="Times New Roman" w:hAnsi="Times New Roman" w:cs="Times New Roman"/>
          <w:sz w:val="24"/>
          <w:szCs w:val="24"/>
        </w:rPr>
        <w:t xml:space="preserve"> on High School Students. The Career Development Quarterly, 73(1), 68-78.</w:t>
      </w:r>
    </w:p>
    <w:p w14:paraId="000000AC" w14:textId="77777777" w:rsidR="00673C22" w:rsidRPr="006D0146" w:rsidRDefault="00673C22" w:rsidP="00746677">
      <w:pPr>
        <w:spacing w:line="480" w:lineRule="auto"/>
        <w:ind w:left="720" w:hanging="720"/>
        <w:jc w:val="both"/>
        <w:rPr>
          <w:rFonts w:ascii="Times New Roman" w:eastAsia="Times New Roman" w:hAnsi="Times New Roman" w:cs="Times New Roman"/>
          <w:sz w:val="24"/>
          <w:szCs w:val="24"/>
        </w:rPr>
      </w:pPr>
    </w:p>
    <w:p w14:paraId="000000AD" w14:textId="77777777" w:rsidR="00673C22" w:rsidRPr="006D0146" w:rsidRDefault="00673C22" w:rsidP="00746677">
      <w:pPr>
        <w:spacing w:line="480" w:lineRule="auto"/>
        <w:ind w:left="720" w:hanging="720"/>
        <w:jc w:val="both"/>
        <w:rPr>
          <w:rFonts w:ascii="Times New Roman" w:eastAsia="Times New Roman" w:hAnsi="Times New Roman" w:cs="Times New Roman"/>
          <w:sz w:val="24"/>
          <w:szCs w:val="24"/>
        </w:rPr>
      </w:pPr>
    </w:p>
    <w:sectPr w:rsidR="00673C22" w:rsidRPr="006D014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00624"/>
    <w:multiLevelType w:val="multilevel"/>
    <w:tmpl w:val="822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90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C22"/>
    <w:rsid w:val="0000583D"/>
    <w:rsid w:val="00015DB6"/>
    <w:rsid w:val="00026B94"/>
    <w:rsid w:val="0003313E"/>
    <w:rsid w:val="0003612F"/>
    <w:rsid w:val="00041EA6"/>
    <w:rsid w:val="00051B99"/>
    <w:rsid w:val="00074717"/>
    <w:rsid w:val="000A6F2B"/>
    <w:rsid w:val="000D5D42"/>
    <w:rsid w:val="00141AED"/>
    <w:rsid w:val="0014358D"/>
    <w:rsid w:val="0015088B"/>
    <w:rsid w:val="00153BAE"/>
    <w:rsid w:val="001670BB"/>
    <w:rsid w:val="001743E5"/>
    <w:rsid w:val="00180D36"/>
    <w:rsid w:val="001A1C23"/>
    <w:rsid w:val="001A5D64"/>
    <w:rsid w:val="001B007E"/>
    <w:rsid w:val="001B5F56"/>
    <w:rsid w:val="001E1429"/>
    <w:rsid w:val="001F5F06"/>
    <w:rsid w:val="00200125"/>
    <w:rsid w:val="00201160"/>
    <w:rsid w:val="002178C0"/>
    <w:rsid w:val="00224391"/>
    <w:rsid w:val="00227210"/>
    <w:rsid w:val="00230B0F"/>
    <w:rsid w:val="002419E6"/>
    <w:rsid w:val="00243C5C"/>
    <w:rsid w:val="00282B62"/>
    <w:rsid w:val="002878D2"/>
    <w:rsid w:val="002A212D"/>
    <w:rsid w:val="002B7C40"/>
    <w:rsid w:val="002E0280"/>
    <w:rsid w:val="002E1D86"/>
    <w:rsid w:val="00325680"/>
    <w:rsid w:val="00325CDF"/>
    <w:rsid w:val="0035021B"/>
    <w:rsid w:val="003661E6"/>
    <w:rsid w:val="003A25A9"/>
    <w:rsid w:val="003B47C5"/>
    <w:rsid w:val="00400642"/>
    <w:rsid w:val="004072D0"/>
    <w:rsid w:val="00411068"/>
    <w:rsid w:val="00434E6C"/>
    <w:rsid w:val="0048360B"/>
    <w:rsid w:val="00485560"/>
    <w:rsid w:val="004A4B18"/>
    <w:rsid w:val="004A57AB"/>
    <w:rsid w:val="004C10B0"/>
    <w:rsid w:val="004F632D"/>
    <w:rsid w:val="004F6D83"/>
    <w:rsid w:val="0053100F"/>
    <w:rsid w:val="0054034D"/>
    <w:rsid w:val="0054563B"/>
    <w:rsid w:val="005A6D2D"/>
    <w:rsid w:val="005A7AB2"/>
    <w:rsid w:val="005C6DF9"/>
    <w:rsid w:val="005D2189"/>
    <w:rsid w:val="005D4C92"/>
    <w:rsid w:val="005F5FAA"/>
    <w:rsid w:val="0060396A"/>
    <w:rsid w:val="00606D51"/>
    <w:rsid w:val="006126D4"/>
    <w:rsid w:val="00632113"/>
    <w:rsid w:val="0067104F"/>
    <w:rsid w:val="00673C22"/>
    <w:rsid w:val="0067595B"/>
    <w:rsid w:val="00675A03"/>
    <w:rsid w:val="006843AD"/>
    <w:rsid w:val="006A569E"/>
    <w:rsid w:val="006B6B7B"/>
    <w:rsid w:val="006B7EF0"/>
    <w:rsid w:val="006D0146"/>
    <w:rsid w:val="006D1E63"/>
    <w:rsid w:val="006E4323"/>
    <w:rsid w:val="006E5DC6"/>
    <w:rsid w:val="007050C2"/>
    <w:rsid w:val="007147B8"/>
    <w:rsid w:val="007370CC"/>
    <w:rsid w:val="0073788D"/>
    <w:rsid w:val="00740E5B"/>
    <w:rsid w:val="00741C02"/>
    <w:rsid w:val="00742952"/>
    <w:rsid w:val="00746677"/>
    <w:rsid w:val="007713BF"/>
    <w:rsid w:val="007B6966"/>
    <w:rsid w:val="007C083C"/>
    <w:rsid w:val="007D507D"/>
    <w:rsid w:val="007F64C5"/>
    <w:rsid w:val="007F663E"/>
    <w:rsid w:val="00801909"/>
    <w:rsid w:val="00804F5A"/>
    <w:rsid w:val="00812537"/>
    <w:rsid w:val="008700DE"/>
    <w:rsid w:val="00871EBE"/>
    <w:rsid w:val="00873978"/>
    <w:rsid w:val="008B2B87"/>
    <w:rsid w:val="008C26F6"/>
    <w:rsid w:val="008D4B8E"/>
    <w:rsid w:val="008E43FF"/>
    <w:rsid w:val="008E574D"/>
    <w:rsid w:val="008F55E0"/>
    <w:rsid w:val="00900E29"/>
    <w:rsid w:val="0096013A"/>
    <w:rsid w:val="00966C0D"/>
    <w:rsid w:val="00970B25"/>
    <w:rsid w:val="00984C54"/>
    <w:rsid w:val="00985DCB"/>
    <w:rsid w:val="00986BF6"/>
    <w:rsid w:val="009B20EC"/>
    <w:rsid w:val="009B298E"/>
    <w:rsid w:val="009B2CD9"/>
    <w:rsid w:val="009C082F"/>
    <w:rsid w:val="009F4FAA"/>
    <w:rsid w:val="00A02961"/>
    <w:rsid w:val="00A26481"/>
    <w:rsid w:val="00A3153D"/>
    <w:rsid w:val="00A42C14"/>
    <w:rsid w:val="00A8509F"/>
    <w:rsid w:val="00A93EA3"/>
    <w:rsid w:val="00AA66DA"/>
    <w:rsid w:val="00AB687F"/>
    <w:rsid w:val="00AC47B7"/>
    <w:rsid w:val="00AF24D7"/>
    <w:rsid w:val="00AF7504"/>
    <w:rsid w:val="00B05A32"/>
    <w:rsid w:val="00B54335"/>
    <w:rsid w:val="00B9242B"/>
    <w:rsid w:val="00B9722E"/>
    <w:rsid w:val="00BA3DBE"/>
    <w:rsid w:val="00BA7062"/>
    <w:rsid w:val="00BB228B"/>
    <w:rsid w:val="00BC3481"/>
    <w:rsid w:val="00BE2026"/>
    <w:rsid w:val="00BF4115"/>
    <w:rsid w:val="00C11CA5"/>
    <w:rsid w:val="00C26E1C"/>
    <w:rsid w:val="00C313A9"/>
    <w:rsid w:val="00C335F4"/>
    <w:rsid w:val="00C51514"/>
    <w:rsid w:val="00C54CBD"/>
    <w:rsid w:val="00C63F90"/>
    <w:rsid w:val="00CA2B8E"/>
    <w:rsid w:val="00CD0026"/>
    <w:rsid w:val="00CE1D7D"/>
    <w:rsid w:val="00CF3086"/>
    <w:rsid w:val="00CF347D"/>
    <w:rsid w:val="00D24133"/>
    <w:rsid w:val="00D43245"/>
    <w:rsid w:val="00D474BE"/>
    <w:rsid w:val="00D53110"/>
    <w:rsid w:val="00D547B0"/>
    <w:rsid w:val="00D9197B"/>
    <w:rsid w:val="00DA7376"/>
    <w:rsid w:val="00DB620F"/>
    <w:rsid w:val="00DD1E20"/>
    <w:rsid w:val="00E0794A"/>
    <w:rsid w:val="00E3281D"/>
    <w:rsid w:val="00E33668"/>
    <w:rsid w:val="00E40756"/>
    <w:rsid w:val="00E46AE1"/>
    <w:rsid w:val="00E5176A"/>
    <w:rsid w:val="00E559CC"/>
    <w:rsid w:val="00E74060"/>
    <w:rsid w:val="00E9536A"/>
    <w:rsid w:val="00E973F2"/>
    <w:rsid w:val="00EF7A71"/>
    <w:rsid w:val="00F31116"/>
    <w:rsid w:val="00F5477A"/>
    <w:rsid w:val="00F54B60"/>
    <w:rsid w:val="00F60811"/>
    <w:rsid w:val="00F64556"/>
    <w:rsid w:val="00F72169"/>
    <w:rsid w:val="00F832B4"/>
    <w:rsid w:val="00F92492"/>
    <w:rsid w:val="00FA49AB"/>
    <w:rsid w:val="00FB1142"/>
    <w:rsid w:val="00FC6011"/>
    <w:rsid w:val="00FC6D18"/>
    <w:rsid w:val="00FD767C"/>
    <w:rsid w:val="00FF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226E3"/>
  <w15:docId w15:val="{9B88D634-81F2-4499-89B7-980B27BA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7C08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A569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3211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0583D"/>
    <w:rPr>
      <w:color w:val="0000FF" w:themeColor="hyperlink"/>
      <w:u w:val="single"/>
    </w:rPr>
  </w:style>
  <w:style w:type="character" w:styleId="UnresolvedMention">
    <w:name w:val="Unresolved Mention"/>
    <w:basedOn w:val="DefaultParagraphFont"/>
    <w:uiPriority w:val="99"/>
    <w:semiHidden/>
    <w:unhideWhenUsed/>
    <w:rsid w:val="0000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02/cdq.123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30</Pages>
  <Words>8001</Words>
  <Characters>45606</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Adedimeji Shoetan</dc:creator>
  <cp:keywords/>
  <dc:description/>
  <cp:lastModifiedBy>Olufemi Fagun</cp:lastModifiedBy>
  <cp:revision>26</cp:revision>
  <dcterms:created xsi:type="dcterms:W3CDTF">2025-10-22T15:30:00Z</dcterms:created>
  <dcterms:modified xsi:type="dcterms:W3CDTF">2026-06-23T20:55:00Z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75ee93fc-6f83-4782-aba4-722fb02fb22d</vt:lpwstr>
  </property>
</Properties>
</file>