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B891" w14:textId="671E8DC5" w:rsidR="00723024" w:rsidRPr="00D23B9D" w:rsidRDefault="00D23B9D" w:rsidP="002762F1">
      <w:pPr>
        <w:spacing w:before="120" w:after="120" w:line="259" w:lineRule="auto"/>
        <w:jc w:val="center"/>
        <w:rPr>
          <w:rFonts w:ascii="Times New Roman" w:hAnsi="Times New Roman" w:cs="Times New Roman"/>
          <w:b/>
          <w:bCs/>
          <w:sz w:val="48"/>
          <w:szCs w:val="48"/>
        </w:rPr>
      </w:pPr>
      <w:r w:rsidRPr="00D23B9D">
        <w:rPr>
          <w:rFonts w:ascii="Times New Roman" w:hAnsi="Times New Roman" w:cs="Times New Roman"/>
          <w:b/>
          <w:bCs/>
          <w:sz w:val="48"/>
          <w:szCs w:val="48"/>
        </w:rPr>
        <w:t>The Influence of AI-Driven Technologies on Social Media Marketing Strategies</w:t>
      </w:r>
    </w:p>
    <w:p w14:paraId="1A32514C" w14:textId="51C59CF1" w:rsidR="00D23B9D" w:rsidRDefault="00453EA9" w:rsidP="002762F1">
      <w:pPr>
        <w:spacing w:before="120" w:after="120" w:line="259" w:lineRule="auto"/>
        <w:jc w:val="center"/>
        <w:rPr>
          <w:rFonts w:ascii="Times New Roman" w:hAnsi="Times New Roman" w:cs="Times New Roman"/>
        </w:rPr>
      </w:pPr>
      <w:r>
        <w:rPr>
          <w:rFonts w:ascii="Times New Roman" w:hAnsi="Times New Roman" w:cs="Times New Roman"/>
        </w:rPr>
        <w:t>Nang Thiri San</w:t>
      </w:r>
      <w:r w:rsidR="002856CD">
        <w:rPr>
          <w:rFonts w:ascii="Times New Roman" w:hAnsi="Times New Roman" w:cs="Times New Roman"/>
        </w:rPr>
        <w:t xml:space="preserve"> and </w:t>
      </w:r>
      <w:r w:rsidR="00D23B9D" w:rsidRPr="00B2617D">
        <w:rPr>
          <w:rFonts w:ascii="Times New Roman" w:hAnsi="Times New Roman" w:cs="Times New Roman"/>
        </w:rPr>
        <w:t>Hlaing Htake Khaung Tin</w:t>
      </w:r>
    </w:p>
    <w:p w14:paraId="17659E76" w14:textId="77777777" w:rsidR="00D23B9D" w:rsidRDefault="00D23B9D" w:rsidP="002762F1">
      <w:pPr>
        <w:spacing w:before="120" w:after="120" w:line="259" w:lineRule="auto"/>
        <w:jc w:val="center"/>
        <w:rPr>
          <w:rFonts w:ascii="Times New Roman" w:hAnsi="Times New Roman" w:cs="Times New Roman"/>
        </w:rPr>
      </w:pPr>
      <w:r w:rsidRPr="00B2617D">
        <w:rPr>
          <w:rFonts w:ascii="Times New Roman" w:hAnsi="Times New Roman" w:cs="Times New Roman"/>
        </w:rPr>
        <w:t>Faculty of Information Science</w:t>
      </w:r>
    </w:p>
    <w:p w14:paraId="307CE425" w14:textId="77777777" w:rsidR="00D23B9D" w:rsidRDefault="00D23B9D" w:rsidP="002762F1">
      <w:pPr>
        <w:spacing w:before="120" w:after="120" w:line="259" w:lineRule="auto"/>
        <w:jc w:val="center"/>
        <w:rPr>
          <w:rFonts w:ascii="Times New Roman" w:hAnsi="Times New Roman" w:cs="Times New Roman"/>
          <w:iCs/>
        </w:rPr>
      </w:pPr>
      <w:r w:rsidRPr="00B2617D">
        <w:rPr>
          <w:rFonts w:ascii="Times New Roman" w:hAnsi="Times New Roman" w:cs="Times New Roman"/>
          <w:iCs/>
        </w:rPr>
        <w:t xml:space="preserve"> University of Information Technology Yangon, Myanmar</w:t>
      </w:r>
    </w:p>
    <w:p w14:paraId="424919A9" w14:textId="77777777" w:rsidR="00D23B9D" w:rsidRPr="00B2617D" w:rsidRDefault="00D23B9D" w:rsidP="002762F1">
      <w:pPr>
        <w:spacing w:before="120" w:after="120" w:line="259" w:lineRule="auto"/>
        <w:jc w:val="center"/>
        <w:rPr>
          <w:rFonts w:ascii="Times New Roman" w:hAnsi="Times New Roman" w:cs="Times New Roman"/>
        </w:rPr>
      </w:pPr>
      <w:r w:rsidRPr="00B2617D">
        <w:rPr>
          <w:rFonts w:ascii="Times New Roman" w:hAnsi="Times New Roman" w:cs="Times New Roman"/>
        </w:rPr>
        <w:t>hlainghtakekhaungtin@gmail.com</w:t>
      </w:r>
    </w:p>
    <w:p w14:paraId="15A342C4" w14:textId="77777777" w:rsidR="00D23B9D" w:rsidRDefault="00D23B9D" w:rsidP="002762F1">
      <w:pPr>
        <w:spacing w:before="120" w:after="120" w:line="259" w:lineRule="auto"/>
        <w:jc w:val="center"/>
        <w:rPr>
          <w:rFonts w:ascii="Times New Roman" w:hAnsi="Times New Roman" w:cs="Times New Roman"/>
          <w:b/>
          <w:bCs/>
        </w:rPr>
      </w:pPr>
    </w:p>
    <w:p w14:paraId="5F0C9835" w14:textId="7C74530E"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Abstract</w:t>
      </w:r>
    </w:p>
    <w:p w14:paraId="0CB14E08" w14:textId="018C91ED" w:rsidR="00691D31"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The advent of artificial intelligence (AI) has transformed the way companies adopt social media marketing and enabled them to be more efficient, personalized in their actions, and interesting to the customers. The paper below focuses on the impact of emerging technologies like machine learning, natural language processing, and predictive analytics on creating and executing marketing campaigns on social media. The </w:t>
      </w:r>
      <w:r w:rsidR="00DB4F1B" w:rsidRPr="00230BB8">
        <w:rPr>
          <w:rFonts w:ascii="Times New Roman" w:hAnsi="Times New Roman" w:cs="Times New Roman"/>
        </w:rPr>
        <w:t>objective</w:t>
      </w:r>
      <w:r w:rsidRPr="00230BB8">
        <w:rPr>
          <w:rFonts w:ascii="Times New Roman" w:hAnsi="Times New Roman" w:cs="Times New Roman"/>
        </w:rPr>
        <w:t xml:space="preserve"> of the present study is to examine the role of these technologies in </w:t>
      </w:r>
      <w:r w:rsidR="00447216" w:rsidRPr="00230BB8">
        <w:rPr>
          <w:rFonts w:ascii="Times New Roman" w:hAnsi="Times New Roman" w:cs="Times New Roman"/>
        </w:rPr>
        <w:t>marketing</w:t>
      </w:r>
      <w:r w:rsidRPr="00230BB8">
        <w:rPr>
          <w:rFonts w:ascii="Times New Roman" w:hAnsi="Times New Roman" w:cs="Times New Roman"/>
        </w:rPr>
        <w:t xml:space="preserve"> strategies and how it enhances social media marketing </w:t>
      </w:r>
      <w:r w:rsidR="009D0248" w:rsidRPr="00230BB8">
        <w:rPr>
          <w:rFonts w:ascii="Times New Roman" w:hAnsi="Times New Roman" w:cs="Times New Roman"/>
        </w:rPr>
        <w:t>with</w:t>
      </w:r>
      <w:r w:rsidRPr="00230BB8">
        <w:rPr>
          <w:rFonts w:ascii="Times New Roman" w:hAnsi="Times New Roman" w:cs="Times New Roman"/>
        </w:rPr>
        <w:t xml:space="preserve"> respect to content creation, customer targeting, sentiment analysis, and enhancement of the performance of various campaigns.</w:t>
      </w:r>
      <w:r>
        <w:rPr>
          <w:rFonts w:ascii="Times New Roman" w:hAnsi="Times New Roman" w:cs="Times New Roman"/>
        </w:rPr>
        <w:t xml:space="preserve"> </w:t>
      </w:r>
      <w:r w:rsidR="00691D31" w:rsidRPr="00691D31">
        <w:rPr>
          <w:rFonts w:ascii="Times New Roman" w:hAnsi="Times New Roman" w:cs="Times New Roman"/>
        </w:rPr>
        <w:t>To conduct research, a mixed-method approach will be employed, combining both quantitative and qualitative elements, and the impact of technologies on key performance indicators like engagement rate, conversion rate, and customer acquisition cost will be evaluated through statistical analysis of empirical data. In addition to this, potential problems related to the use of AI technologies will be highlighted and considered. Overall, this research should show that technologies can be extremely helpful for social media marketing when used properly but at the same time present some challenges that need to be overcome.</w:t>
      </w:r>
    </w:p>
    <w:p w14:paraId="540504C3" w14:textId="645ADBDB"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b/>
          <w:bCs/>
        </w:rPr>
        <w:t>Keywords:</w:t>
      </w:r>
      <w:r>
        <w:rPr>
          <w:rFonts w:ascii="Times New Roman" w:hAnsi="Times New Roman" w:cs="Times New Roman"/>
        </w:rPr>
        <w:t xml:space="preserve"> </w:t>
      </w:r>
      <w:r w:rsidRPr="00D23B9D">
        <w:rPr>
          <w:rFonts w:ascii="Times New Roman" w:hAnsi="Times New Roman" w:cs="Times New Roman"/>
        </w:rPr>
        <w:t>Artificial Intelligence (AI)</w:t>
      </w:r>
      <w:r>
        <w:rPr>
          <w:rFonts w:ascii="Times New Roman" w:hAnsi="Times New Roman" w:cs="Times New Roman"/>
        </w:rPr>
        <w:t xml:space="preserve">, </w:t>
      </w:r>
      <w:r w:rsidRPr="00D23B9D">
        <w:rPr>
          <w:rFonts w:ascii="Times New Roman" w:hAnsi="Times New Roman" w:cs="Times New Roman"/>
        </w:rPr>
        <w:t>Social Media Marketing</w:t>
      </w:r>
      <w:r>
        <w:rPr>
          <w:rFonts w:ascii="Times New Roman" w:hAnsi="Times New Roman" w:cs="Times New Roman"/>
        </w:rPr>
        <w:t xml:space="preserve">, </w:t>
      </w:r>
      <w:r w:rsidRPr="00D23B9D">
        <w:rPr>
          <w:rFonts w:ascii="Times New Roman" w:hAnsi="Times New Roman" w:cs="Times New Roman"/>
        </w:rPr>
        <w:t>Machine Learning</w:t>
      </w:r>
      <w:r>
        <w:rPr>
          <w:rFonts w:ascii="Times New Roman" w:hAnsi="Times New Roman" w:cs="Times New Roman"/>
        </w:rPr>
        <w:t>, D</w:t>
      </w:r>
      <w:r w:rsidRPr="00D23B9D">
        <w:rPr>
          <w:rFonts w:ascii="Times New Roman" w:hAnsi="Times New Roman" w:cs="Times New Roman"/>
        </w:rPr>
        <w:t>igital Marketing Strategy</w:t>
      </w:r>
      <w:r>
        <w:rPr>
          <w:rFonts w:ascii="Times New Roman" w:hAnsi="Times New Roman" w:cs="Times New Roman"/>
        </w:rPr>
        <w:t xml:space="preserve">, </w:t>
      </w:r>
      <w:r w:rsidRPr="00D23B9D">
        <w:rPr>
          <w:rFonts w:ascii="Times New Roman" w:hAnsi="Times New Roman" w:cs="Times New Roman"/>
        </w:rPr>
        <w:t>Marketing Performance Analytics</w:t>
      </w:r>
      <w:r>
        <w:rPr>
          <w:rFonts w:ascii="Times New Roman" w:hAnsi="Times New Roman" w:cs="Times New Roman"/>
        </w:rPr>
        <w:t>.</w:t>
      </w:r>
    </w:p>
    <w:p w14:paraId="418C95FD" w14:textId="44707FD5" w:rsidR="00D23B9D" w:rsidRPr="00D23B9D" w:rsidRDefault="00C057A3" w:rsidP="002762F1">
      <w:pPr>
        <w:spacing w:before="120" w:after="120" w:line="259" w:lineRule="auto"/>
        <w:jc w:val="center"/>
        <w:rPr>
          <w:rFonts w:ascii="Times New Roman" w:hAnsi="Times New Roman" w:cs="Times New Roman"/>
          <w:b/>
          <w:bCs/>
        </w:rPr>
      </w:pPr>
      <w:r>
        <w:rPr>
          <w:rFonts w:ascii="Times New Roman" w:hAnsi="Times New Roman" w:cs="Times New Roman"/>
          <w:b/>
          <w:bCs/>
        </w:rPr>
        <w:t xml:space="preserve">1. </w:t>
      </w:r>
      <w:r w:rsidR="00D23B9D" w:rsidRPr="00D23B9D">
        <w:rPr>
          <w:rFonts w:ascii="Times New Roman" w:hAnsi="Times New Roman" w:cs="Times New Roman"/>
          <w:b/>
          <w:bCs/>
        </w:rPr>
        <w:t>Introduction</w:t>
      </w:r>
    </w:p>
    <w:p w14:paraId="66AAE22C"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Indeed, the emergence and adoption of digital technologies have completely transformed the business landscape, changing the dynamics of communications and interactions between the businesses and their clients. One of the technological achievements that revolutionized marketing is the rise of social media platforms, which provided organizations with the opportunity to connect with their potential clients on a global scale. Having more than billion users on social networks like Facebook, Instagram, TikTok, or Twitter (X), social media became an integral part of marketing activities for many organizations. At the same time, the increasing amount of information and fast-changing user behavior patterns made it difficult for marketers to manage and optimize their marketing efforts using conventional methods.</w:t>
      </w:r>
    </w:p>
    <w:p w14:paraId="04E618FB" w14:textId="57F4F7B7"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Over the past decade, there has been a noticeable trend toward the implementation of AI-powered technologies into social media marketing. By implementing technologies such as machine learning, natural language processing, and predictive analytics, marketers can </w:t>
      </w:r>
      <w:r w:rsidR="00230BB8" w:rsidRPr="00691D31">
        <w:rPr>
          <w:rFonts w:ascii="Times New Roman" w:hAnsi="Times New Roman" w:cs="Times New Roman"/>
        </w:rPr>
        <w:t>automate</w:t>
      </w:r>
      <w:r w:rsidRPr="00691D31">
        <w:rPr>
          <w:rFonts w:ascii="Times New Roman" w:hAnsi="Times New Roman" w:cs="Times New Roman"/>
        </w:rPr>
        <w:t xml:space="preserve"> routine tasks, work with larger amounts of data, and gain valuable insights faster than ever before.</w:t>
      </w:r>
    </w:p>
    <w:p w14:paraId="1D7C455F" w14:textId="529898FC" w:rsidR="00230BB8" w:rsidRPr="00230BB8"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lastRenderedPageBreak/>
        <w:t xml:space="preserve">Therefore, the implementation of AI technology in the marketing strategy of social media makes marketers rely less on intuitions when making decisions and more on data. </w:t>
      </w:r>
      <w:r w:rsidR="00230BB8" w:rsidRPr="00230BB8">
        <w:rPr>
          <w:rFonts w:ascii="Times New Roman" w:hAnsi="Times New Roman" w:cs="Times New Roman"/>
        </w:rPr>
        <w:t xml:space="preserve">Deliberating the implementation of artificial intelligence in </w:t>
      </w:r>
      <w:r w:rsidR="00802DCB" w:rsidRPr="00230BB8">
        <w:rPr>
          <w:rFonts w:ascii="Times New Roman" w:hAnsi="Times New Roman" w:cs="Times New Roman"/>
        </w:rPr>
        <w:t>social</w:t>
      </w:r>
      <w:r w:rsidR="00230BB8" w:rsidRPr="00230BB8">
        <w:rPr>
          <w:rFonts w:ascii="Times New Roman" w:hAnsi="Times New Roman" w:cs="Times New Roman"/>
        </w:rPr>
        <w:t xml:space="preserve"> media marketing, we get to apply AI tools like machine learning algorithms to segment target audiences, perform sentiment analysis, generate chatbots, and </w:t>
      </w:r>
      <w:r w:rsidR="00447216" w:rsidRPr="00230BB8">
        <w:rPr>
          <w:rFonts w:ascii="Times New Roman" w:hAnsi="Times New Roman" w:cs="Times New Roman"/>
        </w:rPr>
        <w:t>optimize</w:t>
      </w:r>
      <w:r w:rsidR="00230BB8" w:rsidRPr="00230BB8">
        <w:rPr>
          <w:rFonts w:ascii="Times New Roman" w:hAnsi="Times New Roman" w:cs="Times New Roman"/>
        </w:rPr>
        <w:t xml:space="preserve"> social media campaigns in real time. Thus, the use of such innovative technologies contributes to enhancing the efficacy of marketing strategies and making operations more efficient.</w:t>
      </w:r>
    </w:p>
    <w:p w14:paraId="437E0BC7"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Nevertheless, some drawbacks can also be outlined concerning the use of AI technology in the marketing operations. As an example, the problem of data privacy and security, ethical issues, the accuracy of the algorithms employed to design AI solutions, etc., may become the barriers to the widespread adoption of innovative technologies in social media marketing practice.</w:t>
      </w:r>
    </w:p>
    <w:p w14:paraId="1FDD05BE"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paper shall be based on the discussion of the role of AI-driven technologies in determining social media marketing strategies. In particular, the effects that such technologies have on the efficacy of the marketing campaign, consumer active involvement, and decision-making process in the social media marketing will be paid attention to.</w:t>
      </w:r>
    </w:p>
    <w:p w14:paraId="3857E185" w14:textId="0FDCACC7" w:rsidR="00D23B9D" w:rsidRPr="00D23B9D" w:rsidRDefault="00C057A3" w:rsidP="002762F1">
      <w:pPr>
        <w:spacing w:before="120" w:after="120" w:line="259" w:lineRule="auto"/>
        <w:jc w:val="center"/>
        <w:rPr>
          <w:rFonts w:ascii="Times New Roman" w:hAnsi="Times New Roman" w:cs="Times New Roman"/>
          <w:b/>
          <w:bCs/>
        </w:rPr>
      </w:pPr>
      <w:r>
        <w:rPr>
          <w:rFonts w:ascii="Times New Roman" w:hAnsi="Times New Roman" w:cs="Times New Roman"/>
          <w:b/>
          <w:bCs/>
        </w:rPr>
        <w:t xml:space="preserve">2. </w:t>
      </w:r>
      <w:r w:rsidR="00D23B9D" w:rsidRPr="00D23B9D">
        <w:rPr>
          <w:rFonts w:ascii="Times New Roman" w:hAnsi="Times New Roman" w:cs="Times New Roman"/>
          <w:b/>
          <w:bCs/>
        </w:rPr>
        <w:t>Related Work</w:t>
      </w:r>
    </w:p>
    <w:p w14:paraId="68568B6E" w14:textId="71E34B1C"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A recent body of literature has widely </w:t>
      </w:r>
      <w:r w:rsidR="00D1072D" w:rsidRPr="00691D31">
        <w:rPr>
          <w:rFonts w:ascii="Times New Roman" w:hAnsi="Times New Roman" w:cs="Times New Roman"/>
        </w:rPr>
        <w:t>examined</w:t>
      </w:r>
      <w:r w:rsidRPr="00691D31">
        <w:rPr>
          <w:rFonts w:ascii="Times New Roman" w:hAnsi="Times New Roman" w:cs="Times New Roman"/>
        </w:rPr>
        <w:t xml:space="preserve"> the use of AI and machine learning in marketing and social media settings. Early foundational research by Huang and Rust [1] discussed the strategic application of AI in marketing and classified AI into mechanical intelligence, thinking intelligence, and feeling intelligence. The authors' research presented the applications of AI in performing important tasks such as segmentation, targeting, personalization, and customer relationship management in the marketing environment.</w:t>
      </w:r>
    </w:p>
    <w:p w14:paraId="5B2FF7CA" w14:textId="320ABA5F"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Some studies have considered the role of machine learning in improving marketing decision-making activities. According to Nagpal </w:t>
      </w:r>
      <w:r w:rsidR="00802DCB" w:rsidRPr="00691D31">
        <w:rPr>
          <w:rFonts w:ascii="Times New Roman" w:hAnsi="Times New Roman" w:cs="Times New Roman"/>
        </w:rPr>
        <w:t>et al. [</w:t>
      </w:r>
      <w:r w:rsidRPr="00691D31">
        <w:rPr>
          <w:rFonts w:ascii="Times New Roman" w:hAnsi="Times New Roman" w:cs="Times New Roman"/>
        </w:rPr>
        <w:t>2], the use of machine learning techniques allows analyzing vast amounts of structured and unstructured marketing data to make accurate predictions and create adaptive marketing models. In doing so, machine learning is more efficient than statistical models in handling marketing data.</w:t>
      </w:r>
    </w:p>
    <w:p w14:paraId="604F7E4A" w14:textId="29C5F5F8"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Considering the application of AI in social media marketing, Agarwal [3] reviewed some AI-based approaches to enhance user interaction. AI </w:t>
      </w:r>
      <w:r w:rsidR="00403F69" w:rsidRPr="00691D31">
        <w:rPr>
          <w:rFonts w:ascii="Times New Roman" w:hAnsi="Times New Roman" w:cs="Times New Roman"/>
        </w:rPr>
        <w:t>knowledge</w:t>
      </w:r>
      <w:r w:rsidRPr="00691D31">
        <w:rPr>
          <w:rFonts w:ascii="Times New Roman" w:hAnsi="Times New Roman" w:cs="Times New Roman"/>
        </w:rPr>
        <w:t xml:space="preserve"> such as NLP and predictive analytics </w:t>
      </w:r>
      <w:r w:rsidR="00115E7E" w:rsidRPr="00691D31">
        <w:rPr>
          <w:rFonts w:ascii="Times New Roman" w:hAnsi="Times New Roman" w:cs="Times New Roman"/>
        </w:rPr>
        <w:t>facilitates</w:t>
      </w:r>
      <w:r w:rsidRPr="00691D31">
        <w:rPr>
          <w:rFonts w:ascii="Times New Roman" w:hAnsi="Times New Roman" w:cs="Times New Roman"/>
        </w:rPr>
        <w:t xml:space="preserve"> the analysis of consumer interactions in social media marketing.</w:t>
      </w:r>
      <w:r>
        <w:rPr>
          <w:rFonts w:ascii="Times New Roman" w:hAnsi="Times New Roman" w:cs="Times New Roman"/>
        </w:rPr>
        <w:t xml:space="preserve"> </w:t>
      </w:r>
      <w:r w:rsidRPr="00691D31">
        <w:rPr>
          <w:rFonts w:ascii="Times New Roman" w:hAnsi="Times New Roman" w:cs="Times New Roman"/>
        </w:rPr>
        <w:t>Similarly, Uford and Akpan [4] examined the role of AI-based technologies such as chatbots, sentiment analysis, and image recognition on audience targeting and content management in social media.</w:t>
      </w:r>
    </w:p>
    <w:p w14:paraId="64ACCC99"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wider picture is presented by Tirtayani et al. [5], who reviewed the state-of-the-art research regarding machine learning application to social media marketing. According to their results, ML is a crucial element of consumer behavior analysis, campaign optimization, and content personalization in the context of social media marketing.</w:t>
      </w:r>
    </w:p>
    <w:p w14:paraId="6985D47E"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Furthermore, Starcevic [6] researched the overall impact of AI on social media marketing and outlined its advantages, which are greater efficiency and effectiveness of the processes, lower costs, and customer experience enhancement. Concurrently, the possible issues like privacy concerns, biases, and ethics were mentioned.</w:t>
      </w:r>
    </w:p>
    <w:p w14:paraId="5F84F98A" w14:textId="7CE745B6"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In broader scope of conversation, Jain and Kumar [7] were able to sum up the evolution of marketing according to AI over 20 years and claimed that AI had transformed the aspect of consumer involvement and marketing overall with the help of big data analytics and smart </w:t>
      </w:r>
      <w:r w:rsidRPr="00230BB8">
        <w:rPr>
          <w:rFonts w:ascii="Times New Roman" w:hAnsi="Times New Roman" w:cs="Times New Roman"/>
        </w:rPr>
        <w:lastRenderedPageBreak/>
        <w:t xml:space="preserve">automation. This concept was mentioned in the literature review of various scholars [8], but according to them, the ML methods such as supervised and unsupervised learning are widely applicable in promotions, pricing and customer analysis. Nevertheless, existing literature indicates that the use of artificial intelligence is transforming the </w:t>
      </w:r>
      <w:r w:rsidR="000A5F42" w:rsidRPr="00230BB8">
        <w:rPr>
          <w:rFonts w:ascii="Times New Roman" w:hAnsi="Times New Roman" w:cs="Times New Roman"/>
        </w:rPr>
        <w:t>space</w:t>
      </w:r>
      <w:r w:rsidRPr="00230BB8">
        <w:rPr>
          <w:rFonts w:ascii="Times New Roman" w:hAnsi="Times New Roman" w:cs="Times New Roman"/>
        </w:rPr>
        <w:t xml:space="preserve"> of social media marketing through making informed decisions, personalization, and increased campaign efficiency. It remains somewhat unclear in terms of the strengths of different AI methods and how they will affect the future and this is what this research will be concerned </w:t>
      </w:r>
      <w:r w:rsidR="00F55593" w:rsidRPr="00230BB8">
        <w:rPr>
          <w:rFonts w:ascii="Times New Roman" w:hAnsi="Times New Roman" w:cs="Times New Roman"/>
        </w:rPr>
        <w:t>with</w:t>
      </w:r>
      <w:r w:rsidR="00F55593">
        <w:rPr>
          <w:rFonts w:ascii="Times New Roman" w:hAnsi="Times New Roman" w:cs="Times New Roman"/>
        </w:rPr>
        <w:t xml:space="preserve"> [9] [10]</w:t>
      </w:r>
      <w:r w:rsidRPr="00230BB8">
        <w:rPr>
          <w:rFonts w:ascii="Times New Roman" w:hAnsi="Times New Roman" w:cs="Times New Roman"/>
        </w:rPr>
        <w:t>.</w:t>
      </w:r>
    </w:p>
    <w:p w14:paraId="59430A94" w14:textId="018B7E9D"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3. Methodology</w:t>
      </w:r>
    </w:p>
    <w:p w14:paraId="4578F230" w14:textId="451E17AF"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methodology employed in this research involves a mixed methods approach whereby the effects of the use of AI in social media marketing strategies will be assessed using both qualitative and quantitative methods. In addition, the research will be carried out through a comparative analysis of the performance levels of the campaigns that make use of AI compared to those that do not.</w:t>
      </w:r>
    </w:p>
    <w:p w14:paraId="4BEFE34B"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3.2 Data Collection</w:t>
      </w:r>
    </w:p>
    <w:p w14:paraId="2F764D53" w14:textId="3B297331"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Data for the research will be </w:t>
      </w:r>
      <w:r w:rsidR="000A5F42" w:rsidRPr="00691D31">
        <w:rPr>
          <w:rFonts w:ascii="Times New Roman" w:hAnsi="Times New Roman" w:cs="Times New Roman"/>
        </w:rPr>
        <w:t>gathered</w:t>
      </w:r>
      <w:r w:rsidRPr="00691D31">
        <w:rPr>
          <w:rFonts w:ascii="Times New Roman" w:hAnsi="Times New Roman" w:cs="Times New Roman"/>
        </w:rPr>
        <w:t xml:space="preserve"> from social media marketing campaigns on platforms such as Facebook, Instagram, and TikTok. A total number of 20 campaigns will be selected for research purposes, and the campaigns will take place within a three-month duration from January 2025 to March 2025. Of the selected campaigns, ten will be considered as AI campaigns since they make use of AI technology such as machine learning, predictive analytics, and targeting mechanisms. The other ten campaigns will be considered traditional campaigns, which will not involve the use of AI.</w:t>
      </w:r>
    </w:p>
    <w:p w14:paraId="1108FABB"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3.3 Campaign Classification</w:t>
      </w:r>
    </w:p>
    <w:p w14:paraId="2087A556" w14:textId="49CD8ED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There are two major categories of campaigns examined in this research paper depending on their reliance on technology. The first type of campaign uses artificial intelligence, chatbots, and other advanced technologies to optimize the effectiveness of marketing operations. At the same time, traditional campaigns do not use any sophisticated technologies, and their activities are performed manually and depend exclusively on human skills. It allows comparing the results obtained by using the two methods of marketing operations.</w:t>
      </w:r>
    </w:p>
    <w:p w14:paraId="0EDEA013"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3.4 Data Analysis Techniques</w:t>
      </w:r>
    </w:p>
    <w:p w14:paraId="629D4717" w14:textId="51C3BB6A" w:rsidR="00D23B9D" w:rsidRPr="00D23B9D"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To analyze the results of the campaigns under examination, it is important to use descriptive statistical analysis techniques, namely calculating mean and percentage values. A composite performance score is also designed.</w:t>
      </w:r>
    </w:p>
    <w:p w14:paraId="46BD2B33" w14:textId="402CEED2" w:rsidR="00D23B9D" w:rsidRPr="00D23B9D" w:rsidRDefault="00D23B9D" w:rsidP="002762F1">
      <w:pPr>
        <w:spacing w:before="120" w:after="120" w:line="259" w:lineRule="auto"/>
        <w:jc w:val="both"/>
        <w:rPr>
          <w:rFonts w:ascii="Times New Roman" w:eastAsiaTheme="minorEastAsia" w:hAnsi="Times New Roman" w:cs="Times New Roman"/>
        </w:rPr>
      </w:pPr>
      <m:oMathPara>
        <m:oMath>
          <m:r>
            <m:rPr>
              <m:nor/>
            </m:rPr>
            <w:rPr>
              <w:rFonts w:ascii="Times New Roman" w:hAnsi="Times New Roman" w:cs="Times New Roman"/>
            </w:rPr>
            <m:t>Composite Score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ER+CR</m:t>
              </m:r>
            </m:num>
            <m:den>
              <m:r>
                <w:rPr>
                  <w:rFonts w:ascii="Cambria Math" w:hAnsi="Cambria Math" w:cs="Times New Roman"/>
                </w:rPr>
                <m:t>2</m:t>
              </m:r>
            </m:den>
          </m:f>
        </m:oMath>
      </m:oMathPara>
    </w:p>
    <w:p w14:paraId="3978E3DC" w14:textId="528E75CC" w:rsidR="00D23B9D" w:rsidRPr="00D23B9D" w:rsidRDefault="00D23B9D" w:rsidP="002762F1">
      <w:pPr>
        <w:spacing w:before="120" w:after="120" w:line="259" w:lineRule="auto"/>
        <w:jc w:val="both"/>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w:t>
      </w:r>
    </w:p>
    <w:p w14:paraId="622F284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This composite score integrates engagement rate (ER) and conversion rate (CR), allowing for a simplified yet effective comparison of marketing outcomes. Additionally, comparative analysis is conducted to assess the differences between AI-driven and traditional campaigns, providing insights into the effectiveness of AI technologies.</w:t>
      </w:r>
    </w:p>
    <w:p w14:paraId="58CB65B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3.5 Research Hypotheses</w:t>
      </w:r>
    </w:p>
    <w:p w14:paraId="724921F5" w14:textId="233CDD70"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lastRenderedPageBreak/>
        <w:t xml:space="preserve">Hypotheses have been </w:t>
      </w:r>
      <w:r w:rsidR="00447216" w:rsidRPr="00691D31">
        <w:rPr>
          <w:rFonts w:ascii="Times New Roman" w:hAnsi="Times New Roman" w:cs="Times New Roman"/>
        </w:rPr>
        <w:t>caused</w:t>
      </w:r>
      <w:r w:rsidRPr="00691D31">
        <w:rPr>
          <w:rFonts w:ascii="Times New Roman" w:hAnsi="Times New Roman" w:cs="Times New Roman"/>
        </w:rPr>
        <w:t xml:space="preserve"> as a foundation for this </w:t>
      </w:r>
      <w:r w:rsidR="000A5F42" w:rsidRPr="00691D31">
        <w:rPr>
          <w:rFonts w:ascii="Times New Roman" w:hAnsi="Times New Roman" w:cs="Times New Roman"/>
        </w:rPr>
        <w:t>inquiry</w:t>
      </w:r>
      <w:r w:rsidRPr="00691D31">
        <w:rPr>
          <w:rFonts w:ascii="Times New Roman" w:hAnsi="Times New Roman" w:cs="Times New Roman"/>
        </w:rPr>
        <w:t xml:space="preserve"> </w:t>
      </w:r>
      <w:r w:rsidR="009F7D83" w:rsidRPr="00691D31">
        <w:rPr>
          <w:rFonts w:ascii="Times New Roman" w:hAnsi="Times New Roman" w:cs="Times New Roman"/>
        </w:rPr>
        <w:t>to</w:t>
      </w:r>
      <w:r w:rsidRPr="00691D31">
        <w:rPr>
          <w:rFonts w:ascii="Times New Roman" w:hAnsi="Times New Roman" w:cs="Times New Roman"/>
        </w:rPr>
        <w:t xml:space="preserve"> assess the effect of artificial intelligence technology on </w:t>
      </w:r>
      <w:r w:rsidR="000A5F42" w:rsidRPr="00691D31">
        <w:rPr>
          <w:rFonts w:ascii="Times New Roman" w:hAnsi="Times New Roman" w:cs="Times New Roman"/>
        </w:rPr>
        <w:t>advertising</w:t>
      </w:r>
      <w:r w:rsidRPr="00691D31">
        <w:rPr>
          <w:rFonts w:ascii="Times New Roman" w:hAnsi="Times New Roman" w:cs="Times New Roman"/>
        </w:rPr>
        <w:t xml:space="preserve"> outcomes. The first hypothesis is that artificial intelligence campaigns have higher engagement rates than conventional campaigns; the second is that artificial intelligence campaigns have higher conversion rates; the third is that artificial intelligence campaigns outperform conventional campaigns overall.</w:t>
      </w:r>
    </w:p>
    <w:p w14:paraId="7AC1555D" w14:textId="78BC7E60"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3.6 Analytical Tools</w:t>
      </w:r>
    </w:p>
    <w:p w14:paraId="1F065E57" w14:textId="7A1F08CB"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process of data analysis is enhanced with analysis tools such as Microsoft Excel and Power BI. Microsoft Excel is used for computing statistics and arranging the data set, whereas Power BI is used to visualize the data and produce dashboards that assist in interpreting the effectiveness of the campaign.</w:t>
      </w:r>
    </w:p>
    <w:p w14:paraId="6B1F7AE5" w14:textId="242AF504"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3.7 Validity and Reliability</w:t>
      </w:r>
    </w:p>
    <w:p w14:paraId="4AB352DB" w14:textId="77777777"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reliability of the findings can be achieved through obtaining data from several different campaigns and using consistent performance measures during all stages of the analysis. The validity will be ensured by using appropriate research methodology that aligns with the objectives of the investigation, along with standardized measures such as engagement rate and conversion rate.</w:t>
      </w:r>
    </w:p>
    <w:p w14:paraId="1D0A90AE" w14:textId="67270BBF" w:rsidR="00691D31" w:rsidRPr="00691D31" w:rsidRDefault="00691D31" w:rsidP="002762F1">
      <w:pPr>
        <w:spacing w:before="120" w:after="120" w:line="259" w:lineRule="auto"/>
        <w:jc w:val="both"/>
        <w:rPr>
          <w:rFonts w:ascii="Times New Roman" w:hAnsi="Times New Roman" w:cs="Times New Roman"/>
        </w:rPr>
      </w:pPr>
      <w:r>
        <w:rPr>
          <w:rFonts w:ascii="Times New Roman" w:hAnsi="Times New Roman" w:cs="Times New Roman"/>
        </w:rPr>
        <w:t>3.8 Limitations</w:t>
      </w:r>
    </w:p>
    <w:p w14:paraId="643766DE" w14:textId="0550B3A9" w:rsidR="00D23B9D" w:rsidRPr="00D23B9D"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Despite all the benefits of the research, it has some limitations. First, a small number of campaigns were chosen for analysis (n=20), which may limit the ability to generalize the findings. Second, changes in social media platforms and advancements in AI technology may affect the consistency of results.</w:t>
      </w:r>
    </w:p>
    <w:p w14:paraId="7A8180BC" w14:textId="77777777" w:rsid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4. Findings and Discussion</w:t>
      </w:r>
    </w:p>
    <w:p w14:paraId="3CE9313C" w14:textId="6300D9E8" w:rsidR="0036083B"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Based on the analysis of 20 various social media marketing campaigns, a certain difference in performance between AI-based and traditional campaigns can be observed. The </w:t>
      </w:r>
      <w:r w:rsidR="002762F1">
        <w:rPr>
          <w:rFonts w:ascii="Times New Roman" w:hAnsi="Times New Roman" w:cs="Times New Roman"/>
        </w:rPr>
        <w:t>AI</w:t>
      </w:r>
      <w:r w:rsidRPr="00230BB8">
        <w:rPr>
          <w:rFonts w:ascii="Times New Roman" w:hAnsi="Times New Roman" w:cs="Times New Roman"/>
        </w:rPr>
        <w:t>-based campaigns are more effective than the conventional campaigns in terms of engagement rates, conversion rates, click-through rates and cost-efficiency. It is discovered that the application of AI technology can highly enhance the effectiveness of social media marketing campaigns.</w:t>
      </w:r>
    </w:p>
    <w:p w14:paraId="6E68AA19"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4.1 Engagement Rate Analysis</w:t>
      </w:r>
    </w:p>
    <w:p w14:paraId="40526DCE" w14:textId="77777777" w:rsidR="002762F1" w:rsidRPr="00691D31" w:rsidRDefault="002762F1"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results revealed that the use of artificial intelligence leads to an increase in engagement rate among the targeted population in comparison to the conventional approach. The level of high engagement of AI-based marketing campaigns is based on a set of factors, the first of which is the adoption of machine learning and data-driven methodologies, which forecast the needs and preferences of the users.</w:t>
      </w:r>
      <w:r>
        <w:rPr>
          <w:rFonts w:ascii="Times New Roman" w:hAnsi="Times New Roman" w:cs="Times New Roman"/>
        </w:rPr>
        <w:t xml:space="preserve"> </w:t>
      </w:r>
      <w:r w:rsidRPr="00691D31">
        <w:rPr>
          <w:rFonts w:ascii="Times New Roman" w:hAnsi="Times New Roman" w:cs="Times New Roman"/>
        </w:rPr>
        <w:t>AI systems optimize posting times and formats depending on user behavior, increasing the number of likes, comments, and shares received from a campaign.</w:t>
      </w:r>
    </w:p>
    <w:p w14:paraId="354B40E4"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4.3 Conversion Rate Performance</w:t>
      </w:r>
    </w:p>
    <w:p w14:paraId="2305487E" w14:textId="77777777" w:rsidR="002762F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Conversion rate analysis confirmed that AI-based campaigns performed better in terms of converting user engagement into desired outcomes in comparison to the traditional approach. Due to the ability to use artificial intelligence tools, such as recommendation systems and prediction models, the users interested in a product or a service can be identified and targeted more accurately than in the case of using traditional campaigns.</w:t>
      </w:r>
    </w:p>
    <w:p w14:paraId="1CBABF33" w14:textId="77777777" w:rsidR="002762F1" w:rsidRPr="00C057A3" w:rsidRDefault="002762F1" w:rsidP="002762F1">
      <w:pPr>
        <w:spacing w:before="120" w:after="120" w:line="259" w:lineRule="auto"/>
        <w:jc w:val="both"/>
        <w:rPr>
          <w:rFonts w:ascii="Times New Roman" w:hAnsi="Times New Roman" w:cs="Times New Roman"/>
        </w:rPr>
      </w:pPr>
      <w:r w:rsidRPr="00C057A3">
        <w:rPr>
          <w:rFonts w:ascii="Times New Roman" w:hAnsi="Times New Roman" w:cs="Times New Roman"/>
        </w:rPr>
        <w:lastRenderedPageBreak/>
        <w:t>4.4 Cost Efficiency and ROI Impact</w:t>
      </w:r>
    </w:p>
    <w:p w14:paraId="4345CE8F" w14:textId="77777777" w:rsidR="002762F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Also, AI marketing techniques help in minimizing the CAC as well as increasing ROI. This is because with the use of automated bidding technology and AI advertisement optimization technologies, budget allocation becomes efficient by targeting the most receptive audiences; hence, no waste of ad budget, making the campaign cost-effective and profitable. On the contrary, traditional campaigns target wider audiences, making them less efficient and expensive.</w:t>
      </w:r>
    </w:p>
    <w:p w14:paraId="68122547" w14:textId="77777777" w:rsidR="002762F1" w:rsidRPr="00C057A3" w:rsidRDefault="002762F1" w:rsidP="002762F1">
      <w:pPr>
        <w:spacing w:before="120" w:after="120" w:line="259" w:lineRule="auto"/>
        <w:jc w:val="both"/>
        <w:rPr>
          <w:rFonts w:ascii="Times New Roman" w:hAnsi="Times New Roman" w:cs="Times New Roman"/>
        </w:rPr>
      </w:pPr>
      <w:r w:rsidRPr="00C057A3">
        <w:rPr>
          <w:rFonts w:ascii="Times New Roman" w:hAnsi="Times New Roman" w:cs="Times New Roman"/>
        </w:rPr>
        <w:t>4.5 Composite Performance Score Evaluation</w:t>
      </w:r>
    </w:p>
    <w:p w14:paraId="1B2D1320"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composite performance score was used as the standard of measurement to determine the effectiveness of AI-driven and traditional social media marketing campaigns. It turns out that AI-driven campaigns consistently produce higher composite scores than traditional social media marketing campaigns. This can be attributed to higher engagement rates and higher conversion rates associated with AI-driven campaigns.</w:t>
      </w:r>
    </w:p>
    <w:p w14:paraId="2AE1E263" w14:textId="1F550850"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1: Campaign Performance Dataset</w:t>
      </w:r>
    </w:p>
    <w:tbl>
      <w:tblPr>
        <w:tblStyle w:val="TableGrid"/>
        <w:tblW w:w="0" w:type="auto"/>
        <w:tblLook w:val="04A0" w:firstRow="1" w:lastRow="0" w:firstColumn="1" w:lastColumn="0" w:noHBand="0" w:noVBand="1"/>
      </w:tblPr>
      <w:tblGrid>
        <w:gridCol w:w="1481"/>
        <w:gridCol w:w="1274"/>
        <w:gridCol w:w="2098"/>
        <w:gridCol w:w="1992"/>
        <w:gridCol w:w="1000"/>
        <w:gridCol w:w="1171"/>
      </w:tblGrid>
      <w:tr w:rsidR="00D23B9D" w:rsidRPr="00D23B9D" w14:paraId="1E0F431E" w14:textId="77777777" w:rsidTr="00D23B9D">
        <w:tc>
          <w:tcPr>
            <w:tcW w:w="0" w:type="auto"/>
            <w:hideMark/>
          </w:tcPr>
          <w:p w14:paraId="36B6B37A"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Campaign ID</w:t>
            </w:r>
          </w:p>
        </w:tc>
        <w:tc>
          <w:tcPr>
            <w:tcW w:w="0" w:type="auto"/>
            <w:hideMark/>
          </w:tcPr>
          <w:p w14:paraId="1A101C0D"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Type</w:t>
            </w:r>
          </w:p>
        </w:tc>
        <w:tc>
          <w:tcPr>
            <w:tcW w:w="0" w:type="auto"/>
            <w:hideMark/>
          </w:tcPr>
          <w:p w14:paraId="7710D232"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Engagement Rate (%)</w:t>
            </w:r>
          </w:p>
        </w:tc>
        <w:tc>
          <w:tcPr>
            <w:tcW w:w="0" w:type="auto"/>
            <w:hideMark/>
          </w:tcPr>
          <w:p w14:paraId="5B5CC033"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Conversion Rate (%)</w:t>
            </w:r>
          </w:p>
        </w:tc>
        <w:tc>
          <w:tcPr>
            <w:tcW w:w="0" w:type="auto"/>
            <w:hideMark/>
          </w:tcPr>
          <w:p w14:paraId="10463E12"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CTR (%)</w:t>
            </w:r>
          </w:p>
        </w:tc>
        <w:tc>
          <w:tcPr>
            <w:tcW w:w="0" w:type="auto"/>
            <w:hideMark/>
          </w:tcPr>
          <w:p w14:paraId="71C7EE56"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CPA (USD)</w:t>
            </w:r>
          </w:p>
        </w:tc>
      </w:tr>
      <w:tr w:rsidR="00D23B9D" w:rsidRPr="00D23B9D" w14:paraId="23A226D4" w14:textId="77777777" w:rsidTr="00D23B9D">
        <w:tc>
          <w:tcPr>
            <w:tcW w:w="0" w:type="auto"/>
            <w:hideMark/>
          </w:tcPr>
          <w:p w14:paraId="4A8EA2B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w:t>
            </w:r>
          </w:p>
        </w:tc>
        <w:tc>
          <w:tcPr>
            <w:tcW w:w="0" w:type="auto"/>
            <w:hideMark/>
          </w:tcPr>
          <w:p w14:paraId="5D048DD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2C2184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7.2</w:t>
            </w:r>
          </w:p>
        </w:tc>
        <w:tc>
          <w:tcPr>
            <w:tcW w:w="0" w:type="auto"/>
            <w:hideMark/>
          </w:tcPr>
          <w:p w14:paraId="3B2ACF0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4.5</w:t>
            </w:r>
          </w:p>
        </w:tc>
        <w:tc>
          <w:tcPr>
            <w:tcW w:w="0" w:type="auto"/>
            <w:hideMark/>
          </w:tcPr>
          <w:p w14:paraId="745470C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3.8</w:t>
            </w:r>
          </w:p>
        </w:tc>
        <w:tc>
          <w:tcPr>
            <w:tcW w:w="0" w:type="auto"/>
            <w:hideMark/>
          </w:tcPr>
          <w:p w14:paraId="6677F94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6.8</w:t>
            </w:r>
          </w:p>
        </w:tc>
      </w:tr>
      <w:tr w:rsidR="00D23B9D" w:rsidRPr="00D23B9D" w14:paraId="4BA0C3DA" w14:textId="77777777" w:rsidTr="00D23B9D">
        <w:tc>
          <w:tcPr>
            <w:tcW w:w="0" w:type="auto"/>
            <w:hideMark/>
          </w:tcPr>
          <w:p w14:paraId="1EB8624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C2</w:t>
            </w:r>
          </w:p>
        </w:tc>
        <w:tc>
          <w:tcPr>
            <w:tcW w:w="0" w:type="auto"/>
            <w:hideMark/>
          </w:tcPr>
          <w:p w14:paraId="229F9178"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5E9C613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8.1</w:t>
            </w:r>
          </w:p>
        </w:tc>
        <w:tc>
          <w:tcPr>
            <w:tcW w:w="0" w:type="auto"/>
            <w:hideMark/>
          </w:tcPr>
          <w:p w14:paraId="304B474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5.2</w:t>
            </w:r>
          </w:p>
        </w:tc>
        <w:tc>
          <w:tcPr>
            <w:tcW w:w="0" w:type="auto"/>
            <w:hideMark/>
          </w:tcPr>
          <w:p w14:paraId="52FAAB7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4.1</w:t>
            </w:r>
          </w:p>
        </w:tc>
        <w:tc>
          <w:tcPr>
            <w:tcW w:w="0" w:type="auto"/>
            <w:hideMark/>
          </w:tcPr>
          <w:p w14:paraId="7590B5F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6.2</w:t>
            </w:r>
          </w:p>
        </w:tc>
      </w:tr>
      <w:tr w:rsidR="00D23B9D" w:rsidRPr="00D23B9D" w14:paraId="46A63195" w14:textId="77777777" w:rsidTr="00D23B9D">
        <w:tc>
          <w:tcPr>
            <w:tcW w:w="0" w:type="auto"/>
            <w:hideMark/>
          </w:tcPr>
          <w:p w14:paraId="7186723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C3</w:t>
            </w:r>
          </w:p>
        </w:tc>
        <w:tc>
          <w:tcPr>
            <w:tcW w:w="0" w:type="auto"/>
            <w:hideMark/>
          </w:tcPr>
          <w:p w14:paraId="4DD870A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0366E4B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6.9</w:t>
            </w:r>
          </w:p>
        </w:tc>
        <w:tc>
          <w:tcPr>
            <w:tcW w:w="0" w:type="auto"/>
            <w:hideMark/>
          </w:tcPr>
          <w:p w14:paraId="1D618B8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4.0</w:t>
            </w:r>
          </w:p>
        </w:tc>
        <w:tc>
          <w:tcPr>
            <w:tcW w:w="0" w:type="auto"/>
            <w:hideMark/>
          </w:tcPr>
          <w:p w14:paraId="4232EA0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3.5</w:t>
            </w:r>
          </w:p>
        </w:tc>
        <w:tc>
          <w:tcPr>
            <w:tcW w:w="0" w:type="auto"/>
            <w:hideMark/>
          </w:tcPr>
          <w:p w14:paraId="3649C20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7.0</w:t>
            </w:r>
          </w:p>
        </w:tc>
      </w:tr>
      <w:tr w:rsidR="00D23B9D" w:rsidRPr="00D23B9D" w14:paraId="3AD61C1E" w14:textId="77777777" w:rsidTr="00D23B9D">
        <w:tc>
          <w:tcPr>
            <w:tcW w:w="0" w:type="auto"/>
            <w:hideMark/>
          </w:tcPr>
          <w:p w14:paraId="70C8F83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C4</w:t>
            </w:r>
          </w:p>
        </w:tc>
        <w:tc>
          <w:tcPr>
            <w:tcW w:w="0" w:type="auto"/>
            <w:hideMark/>
          </w:tcPr>
          <w:p w14:paraId="68E6728C"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6BC563B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7.8</w:t>
            </w:r>
          </w:p>
        </w:tc>
        <w:tc>
          <w:tcPr>
            <w:tcW w:w="0" w:type="auto"/>
            <w:hideMark/>
          </w:tcPr>
          <w:p w14:paraId="0E8F2AD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256A446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4.3</w:t>
            </w:r>
          </w:p>
        </w:tc>
        <w:tc>
          <w:tcPr>
            <w:tcW w:w="0" w:type="auto"/>
            <w:hideMark/>
          </w:tcPr>
          <w:p w14:paraId="78CF114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6.5</w:t>
            </w:r>
          </w:p>
        </w:tc>
      </w:tr>
      <w:tr w:rsidR="00D23B9D" w:rsidRPr="00D23B9D" w14:paraId="7BD2271A" w14:textId="77777777" w:rsidTr="00D23B9D">
        <w:tc>
          <w:tcPr>
            <w:tcW w:w="0" w:type="auto"/>
            <w:hideMark/>
          </w:tcPr>
          <w:p w14:paraId="43019094"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C5</w:t>
            </w:r>
          </w:p>
        </w:tc>
        <w:tc>
          <w:tcPr>
            <w:tcW w:w="0" w:type="auto"/>
            <w:hideMark/>
          </w:tcPr>
          <w:p w14:paraId="2E1443E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5A7DA8F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8.5</w:t>
            </w:r>
          </w:p>
        </w:tc>
        <w:tc>
          <w:tcPr>
            <w:tcW w:w="0" w:type="auto"/>
            <w:hideMark/>
          </w:tcPr>
          <w:p w14:paraId="21C8FB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5.6</w:t>
            </w:r>
          </w:p>
        </w:tc>
        <w:tc>
          <w:tcPr>
            <w:tcW w:w="0" w:type="auto"/>
            <w:hideMark/>
          </w:tcPr>
          <w:p w14:paraId="365EA44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4.6</w:t>
            </w:r>
          </w:p>
        </w:tc>
        <w:tc>
          <w:tcPr>
            <w:tcW w:w="0" w:type="auto"/>
            <w:hideMark/>
          </w:tcPr>
          <w:p w14:paraId="67D1EF3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6.0</w:t>
            </w:r>
          </w:p>
        </w:tc>
      </w:tr>
      <w:tr w:rsidR="00D23B9D" w:rsidRPr="00D23B9D" w14:paraId="5F2909B4" w14:textId="77777777" w:rsidTr="00D23B9D">
        <w:tc>
          <w:tcPr>
            <w:tcW w:w="0" w:type="auto"/>
            <w:hideMark/>
          </w:tcPr>
          <w:p w14:paraId="48331DC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C6</w:t>
            </w:r>
          </w:p>
        </w:tc>
        <w:tc>
          <w:tcPr>
            <w:tcW w:w="0" w:type="auto"/>
            <w:hideMark/>
          </w:tcPr>
          <w:p w14:paraId="6C098B7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45394FD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7.4</w:t>
            </w:r>
          </w:p>
        </w:tc>
        <w:tc>
          <w:tcPr>
            <w:tcW w:w="0" w:type="auto"/>
            <w:hideMark/>
          </w:tcPr>
          <w:p w14:paraId="42B7E64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4.8</w:t>
            </w:r>
          </w:p>
        </w:tc>
        <w:tc>
          <w:tcPr>
            <w:tcW w:w="0" w:type="auto"/>
            <w:hideMark/>
          </w:tcPr>
          <w:p w14:paraId="240949F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4.0</w:t>
            </w:r>
          </w:p>
        </w:tc>
        <w:tc>
          <w:tcPr>
            <w:tcW w:w="0" w:type="auto"/>
            <w:hideMark/>
          </w:tcPr>
          <w:p w14:paraId="136685D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6.7</w:t>
            </w:r>
          </w:p>
        </w:tc>
      </w:tr>
      <w:tr w:rsidR="00D23B9D" w:rsidRPr="00D23B9D" w14:paraId="72F079D7" w14:textId="77777777" w:rsidTr="00D23B9D">
        <w:tc>
          <w:tcPr>
            <w:tcW w:w="0" w:type="auto"/>
            <w:hideMark/>
          </w:tcPr>
          <w:p w14:paraId="4466299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C7</w:t>
            </w:r>
          </w:p>
        </w:tc>
        <w:tc>
          <w:tcPr>
            <w:tcW w:w="0" w:type="auto"/>
            <w:hideMark/>
          </w:tcPr>
          <w:p w14:paraId="1E57431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4B618D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8.0</w:t>
            </w:r>
          </w:p>
        </w:tc>
        <w:tc>
          <w:tcPr>
            <w:tcW w:w="0" w:type="auto"/>
            <w:hideMark/>
          </w:tcPr>
          <w:p w14:paraId="28E37BC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5.3</w:t>
            </w:r>
          </w:p>
        </w:tc>
        <w:tc>
          <w:tcPr>
            <w:tcW w:w="0" w:type="auto"/>
            <w:hideMark/>
          </w:tcPr>
          <w:p w14:paraId="3A11017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4.4</w:t>
            </w:r>
          </w:p>
        </w:tc>
        <w:tc>
          <w:tcPr>
            <w:tcW w:w="0" w:type="auto"/>
            <w:hideMark/>
          </w:tcPr>
          <w:p w14:paraId="397259E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6.1</w:t>
            </w:r>
          </w:p>
        </w:tc>
      </w:tr>
      <w:tr w:rsidR="00D23B9D" w:rsidRPr="00D23B9D" w14:paraId="0A3E33B1" w14:textId="77777777" w:rsidTr="00D23B9D">
        <w:tc>
          <w:tcPr>
            <w:tcW w:w="0" w:type="auto"/>
            <w:hideMark/>
          </w:tcPr>
          <w:p w14:paraId="0E7F156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C8</w:t>
            </w:r>
          </w:p>
        </w:tc>
        <w:tc>
          <w:tcPr>
            <w:tcW w:w="0" w:type="auto"/>
            <w:hideMark/>
          </w:tcPr>
          <w:p w14:paraId="3C650AA0"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0B557FC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7.6</w:t>
            </w:r>
          </w:p>
        </w:tc>
        <w:tc>
          <w:tcPr>
            <w:tcW w:w="0" w:type="auto"/>
            <w:hideMark/>
          </w:tcPr>
          <w:p w14:paraId="6A13E57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1856B67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4.2</w:t>
            </w:r>
          </w:p>
        </w:tc>
        <w:tc>
          <w:tcPr>
            <w:tcW w:w="0" w:type="auto"/>
            <w:hideMark/>
          </w:tcPr>
          <w:p w14:paraId="51A38BF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6.6</w:t>
            </w:r>
          </w:p>
        </w:tc>
      </w:tr>
      <w:tr w:rsidR="00D23B9D" w:rsidRPr="00D23B9D" w14:paraId="1856219D" w14:textId="77777777" w:rsidTr="00D23B9D">
        <w:tc>
          <w:tcPr>
            <w:tcW w:w="0" w:type="auto"/>
            <w:hideMark/>
          </w:tcPr>
          <w:p w14:paraId="0F51CB6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C9</w:t>
            </w:r>
          </w:p>
        </w:tc>
        <w:tc>
          <w:tcPr>
            <w:tcW w:w="0" w:type="auto"/>
            <w:hideMark/>
          </w:tcPr>
          <w:p w14:paraId="4FF5919A"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ADF909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8.2</w:t>
            </w:r>
          </w:p>
        </w:tc>
        <w:tc>
          <w:tcPr>
            <w:tcW w:w="0" w:type="auto"/>
            <w:hideMark/>
          </w:tcPr>
          <w:p w14:paraId="0DBAF44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5.5</w:t>
            </w:r>
          </w:p>
        </w:tc>
        <w:tc>
          <w:tcPr>
            <w:tcW w:w="0" w:type="auto"/>
            <w:hideMark/>
          </w:tcPr>
          <w:p w14:paraId="583A388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4.7</w:t>
            </w:r>
          </w:p>
        </w:tc>
        <w:tc>
          <w:tcPr>
            <w:tcW w:w="0" w:type="auto"/>
            <w:hideMark/>
          </w:tcPr>
          <w:p w14:paraId="4C98ADF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5.9</w:t>
            </w:r>
          </w:p>
        </w:tc>
      </w:tr>
      <w:tr w:rsidR="00D23B9D" w:rsidRPr="00D23B9D" w14:paraId="60A95A41" w14:textId="77777777" w:rsidTr="00D23B9D">
        <w:tc>
          <w:tcPr>
            <w:tcW w:w="0" w:type="auto"/>
            <w:hideMark/>
          </w:tcPr>
          <w:p w14:paraId="3B5451D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C10</w:t>
            </w:r>
          </w:p>
        </w:tc>
        <w:tc>
          <w:tcPr>
            <w:tcW w:w="0" w:type="auto"/>
            <w:hideMark/>
          </w:tcPr>
          <w:p w14:paraId="2CD360DF"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4438095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7.9</w:t>
            </w:r>
          </w:p>
        </w:tc>
        <w:tc>
          <w:tcPr>
            <w:tcW w:w="0" w:type="auto"/>
            <w:hideMark/>
          </w:tcPr>
          <w:p w14:paraId="34CBA0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5.1</w:t>
            </w:r>
          </w:p>
        </w:tc>
        <w:tc>
          <w:tcPr>
            <w:tcW w:w="0" w:type="auto"/>
            <w:hideMark/>
          </w:tcPr>
          <w:p w14:paraId="02D2A02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4.3</w:t>
            </w:r>
          </w:p>
        </w:tc>
        <w:tc>
          <w:tcPr>
            <w:tcW w:w="0" w:type="auto"/>
            <w:hideMark/>
          </w:tcPr>
          <w:p w14:paraId="6557497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6.3</w:t>
            </w:r>
          </w:p>
        </w:tc>
      </w:tr>
      <w:tr w:rsidR="00D23B9D" w:rsidRPr="00D23B9D" w14:paraId="77DF9094" w14:textId="77777777" w:rsidTr="00D23B9D">
        <w:tc>
          <w:tcPr>
            <w:tcW w:w="0" w:type="auto"/>
            <w:hideMark/>
          </w:tcPr>
          <w:p w14:paraId="5BF8572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C11</w:t>
            </w:r>
          </w:p>
        </w:tc>
        <w:tc>
          <w:tcPr>
            <w:tcW w:w="0" w:type="auto"/>
            <w:hideMark/>
          </w:tcPr>
          <w:p w14:paraId="6134C12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FE28EF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5.1</w:t>
            </w:r>
          </w:p>
        </w:tc>
        <w:tc>
          <w:tcPr>
            <w:tcW w:w="0" w:type="auto"/>
            <w:hideMark/>
          </w:tcPr>
          <w:p w14:paraId="71929FF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3.0</w:t>
            </w:r>
          </w:p>
        </w:tc>
        <w:tc>
          <w:tcPr>
            <w:tcW w:w="0" w:type="auto"/>
            <w:hideMark/>
          </w:tcPr>
          <w:p w14:paraId="210FE6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2.5</w:t>
            </w:r>
          </w:p>
        </w:tc>
        <w:tc>
          <w:tcPr>
            <w:tcW w:w="0" w:type="auto"/>
            <w:hideMark/>
          </w:tcPr>
          <w:p w14:paraId="7A1AF96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9.2</w:t>
            </w:r>
          </w:p>
        </w:tc>
      </w:tr>
      <w:tr w:rsidR="00D23B9D" w:rsidRPr="00D23B9D" w14:paraId="665CFD2F" w14:textId="77777777" w:rsidTr="00D23B9D">
        <w:tc>
          <w:tcPr>
            <w:tcW w:w="0" w:type="auto"/>
            <w:hideMark/>
          </w:tcPr>
          <w:p w14:paraId="56BA70C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C12</w:t>
            </w:r>
          </w:p>
        </w:tc>
        <w:tc>
          <w:tcPr>
            <w:tcW w:w="0" w:type="auto"/>
            <w:hideMark/>
          </w:tcPr>
          <w:p w14:paraId="49857B9A"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0E39FB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4.8</w:t>
            </w:r>
          </w:p>
        </w:tc>
        <w:tc>
          <w:tcPr>
            <w:tcW w:w="0" w:type="auto"/>
            <w:hideMark/>
          </w:tcPr>
          <w:p w14:paraId="5772B7A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2.8</w:t>
            </w:r>
          </w:p>
        </w:tc>
        <w:tc>
          <w:tcPr>
            <w:tcW w:w="0" w:type="auto"/>
            <w:hideMark/>
          </w:tcPr>
          <w:p w14:paraId="66FC2D6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2.3</w:t>
            </w:r>
          </w:p>
        </w:tc>
        <w:tc>
          <w:tcPr>
            <w:tcW w:w="0" w:type="auto"/>
            <w:hideMark/>
          </w:tcPr>
          <w:p w14:paraId="73678B6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9.5</w:t>
            </w:r>
          </w:p>
        </w:tc>
      </w:tr>
      <w:tr w:rsidR="00D23B9D" w:rsidRPr="00D23B9D" w14:paraId="20E37B3C" w14:textId="77777777" w:rsidTr="00D23B9D">
        <w:tc>
          <w:tcPr>
            <w:tcW w:w="0" w:type="auto"/>
            <w:hideMark/>
          </w:tcPr>
          <w:p w14:paraId="1869E89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C13</w:t>
            </w:r>
          </w:p>
        </w:tc>
        <w:tc>
          <w:tcPr>
            <w:tcW w:w="0" w:type="auto"/>
            <w:hideMark/>
          </w:tcPr>
          <w:p w14:paraId="320CADA4"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B6E3CA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5.3</w:t>
            </w:r>
          </w:p>
        </w:tc>
        <w:tc>
          <w:tcPr>
            <w:tcW w:w="0" w:type="auto"/>
            <w:hideMark/>
          </w:tcPr>
          <w:p w14:paraId="3F1A995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3.2</w:t>
            </w:r>
          </w:p>
        </w:tc>
        <w:tc>
          <w:tcPr>
            <w:tcW w:w="0" w:type="auto"/>
            <w:hideMark/>
          </w:tcPr>
          <w:p w14:paraId="7A7A101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2.6</w:t>
            </w:r>
          </w:p>
        </w:tc>
        <w:tc>
          <w:tcPr>
            <w:tcW w:w="0" w:type="auto"/>
            <w:hideMark/>
          </w:tcPr>
          <w:p w14:paraId="37C879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8.9</w:t>
            </w:r>
          </w:p>
        </w:tc>
      </w:tr>
      <w:tr w:rsidR="00D23B9D" w:rsidRPr="00D23B9D" w14:paraId="173FD06B" w14:textId="77777777" w:rsidTr="00D23B9D">
        <w:tc>
          <w:tcPr>
            <w:tcW w:w="0" w:type="auto"/>
            <w:hideMark/>
          </w:tcPr>
          <w:p w14:paraId="51FB7FF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C14</w:t>
            </w:r>
          </w:p>
        </w:tc>
        <w:tc>
          <w:tcPr>
            <w:tcW w:w="0" w:type="auto"/>
            <w:hideMark/>
          </w:tcPr>
          <w:p w14:paraId="3869186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2D9C99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681752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w:t>
            </w:r>
          </w:p>
        </w:tc>
        <w:tc>
          <w:tcPr>
            <w:tcW w:w="0" w:type="auto"/>
            <w:hideMark/>
          </w:tcPr>
          <w:p w14:paraId="61CDEE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w:t>
            </w:r>
          </w:p>
        </w:tc>
        <w:tc>
          <w:tcPr>
            <w:tcW w:w="0" w:type="auto"/>
            <w:hideMark/>
          </w:tcPr>
          <w:p w14:paraId="34540B3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9.3</w:t>
            </w:r>
          </w:p>
        </w:tc>
      </w:tr>
      <w:tr w:rsidR="00D23B9D" w:rsidRPr="00D23B9D" w14:paraId="0BD4052A" w14:textId="77777777" w:rsidTr="00D23B9D">
        <w:tc>
          <w:tcPr>
            <w:tcW w:w="0" w:type="auto"/>
            <w:hideMark/>
          </w:tcPr>
          <w:p w14:paraId="062B67A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C15</w:t>
            </w:r>
          </w:p>
        </w:tc>
        <w:tc>
          <w:tcPr>
            <w:tcW w:w="0" w:type="auto"/>
            <w:hideMark/>
          </w:tcPr>
          <w:p w14:paraId="4A3314E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4B6C3F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12884B2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3.1</w:t>
            </w:r>
          </w:p>
        </w:tc>
        <w:tc>
          <w:tcPr>
            <w:tcW w:w="0" w:type="auto"/>
            <w:hideMark/>
          </w:tcPr>
          <w:p w14:paraId="11B7ACA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2.5</w:t>
            </w:r>
          </w:p>
        </w:tc>
        <w:tc>
          <w:tcPr>
            <w:tcW w:w="0" w:type="auto"/>
            <w:hideMark/>
          </w:tcPr>
          <w:p w14:paraId="4E68215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9.0</w:t>
            </w:r>
          </w:p>
        </w:tc>
      </w:tr>
      <w:tr w:rsidR="00D23B9D" w:rsidRPr="00D23B9D" w14:paraId="5B95C127" w14:textId="77777777" w:rsidTr="00D23B9D">
        <w:tc>
          <w:tcPr>
            <w:tcW w:w="0" w:type="auto"/>
            <w:hideMark/>
          </w:tcPr>
          <w:p w14:paraId="5FD6C7B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lastRenderedPageBreak/>
              <w:t>C16</w:t>
            </w:r>
          </w:p>
        </w:tc>
        <w:tc>
          <w:tcPr>
            <w:tcW w:w="0" w:type="auto"/>
            <w:hideMark/>
          </w:tcPr>
          <w:p w14:paraId="4DB89EC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EB1312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4.7</w:t>
            </w:r>
          </w:p>
        </w:tc>
        <w:tc>
          <w:tcPr>
            <w:tcW w:w="0" w:type="auto"/>
            <w:hideMark/>
          </w:tcPr>
          <w:p w14:paraId="2EB8A494"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2.7</w:t>
            </w:r>
          </w:p>
        </w:tc>
        <w:tc>
          <w:tcPr>
            <w:tcW w:w="0" w:type="auto"/>
            <w:hideMark/>
          </w:tcPr>
          <w:p w14:paraId="7C8E86B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2.2</w:t>
            </w:r>
          </w:p>
        </w:tc>
        <w:tc>
          <w:tcPr>
            <w:tcW w:w="0" w:type="auto"/>
            <w:hideMark/>
          </w:tcPr>
          <w:p w14:paraId="02D25F1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9.6</w:t>
            </w:r>
          </w:p>
        </w:tc>
      </w:tr>
      <w:tr w:rsidR="00D23B9D" w:rsidRPr="00D23B9D" w14:paraId="1C3367EC" w14:textId="77777777" w:rsidTr="00D23B9D">
        <w:tc>
          <w:tcPr>
            <w:tcW w:w="0" w:type="auto"/>
            <w:hideMark/>
          </w:tcPr>
          <w:p w14:paraId="1B1FD4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C17</w:t>
            </w:r>
          </w:p>
        </w:tc>
        <w:tc>
          <w:tcPr>
            <w:tcW w:w="0" w:type="auto"/>
            <w:hideMark/>
          </w:tcPr>
          <w:p w14:paraId="2F387E30"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54DB51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5.2</w:t>
            </w:r>
          </w:p>
        </w:tc>
        <w:tc>
          <w:tcPr>
            <w:tcW w:w="0" w:type="auto"/>
            <w:hideMark/>
          </w:tcPr>
          <w:p w14:paraId="3129931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3.3</w:t>
            </w:r>
          </w:p>
        </w:tc>
        <w:tc>
          <w:tcPr>
            <w:tcW w:w="0" w:type="auto"/>
            <w:hideMark/>
          </w:tcPr>
          <w:p w14:paraId="22FCC1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2.7</w:t>
            </w:r>
          </w:p>
        </w:tc>
        <w:tc>
          <w:tcPr>
            <w:tcW w:w="0" w:type="auto"/>
            <w:hideMark/>
          </w:tcPr>
          <w:p w14:paraId="55A0FDB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8.8</w:t>
            </w:r>
          </w:p>
        </w:tc>
      </w:tr>
      <w:tr w:rsidR="00D23B9D" w:rsidRPr="00D23B9D" w14:paraId="3BBF4FB0" w14:textId="77777777" w:rsidTr="00D23B9D">
        <w:tc>
          <w:tcPr>
            <w:tcW w:w="0" w:type="auto"/>
            <w:hideMark/>
          </w:tcPr>
          <w:p w14:paraId="7B2692E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C18</w:t>
            </w:r>
          </w:p>
        </w:tc>
        <w:tc>
          <w:tcPr>
            <w:tcW w:w="0" w:type="auto"/>
            <w:hideMark/>
          </w:tcPr>
          <w:p w14:paraId="11DEEE1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061463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4.6</w:t>
            </w:r>
          </w:p>
        </w:tc>
        <w:tc>
          <w:tcPr>
            <w:tcW w:w="0" w:type="auto"/>
            <w:hideMark/>
          </w:tcPr>
          <w:p w14:paraId="1ECFA5F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2.6</w:t>
            </w:r>
          </w:p>
        </w:tc>
        <w:tc>
          <w:tcPr>
            <w:tcW w:w="0" w:type="auto"/>
            <w:hideMark/>
          </w:tcPr>
          <w:p w14:paraId="1F1EC37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2.1</w:t>
            </w:r>
          </w:p>
        </w:tc>
        <w:tc>
          <w:tcPr>
            <w:tcW w:w="0" w:type="auto"/>
            <w:hideMark/>
          </w:tcPr>
          <w:p w14:paraId="7A3E1B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9.7</w:t>
            </w:r>
          </w:p>
        </w:tc>
      </w:tr>
      <w:tr w:rsidR="00D23B9D" w:rsidRPr="00D23B9D" w14:paraId="3A986BC2" w14:textId="77777777" w:rsidTr="00D23B9D">
        <w:tc>
          <w:tcPr>
            <w:tcW w:w="0" w:type="auto"/>
            <w:hideMark/>
          </w:tcPr>
          <w:p w14:paraId="3560F68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C19</w:t>
            </w:r>
          </w:p>
        </w:tc>
        <w:tc>
          <w:tcPr>
            <w:tcW w:w="0" w:type="auto"/>
            <w:hideMark/>
          </w:tcPr>
          <w:p w14:paraId="63DE0F2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58F825E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42D30D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3.0</w:t>
            </w:r>
          </w:p>
        </w:tc>
        <w:tc>
          <w:tcPr>
            <w:tcW w:w="0" w:type="auto"/>
            <w:hideMark/>
          </w:tcPr>
          <w:p w14:paraId="35C70C2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w:t>
            </w:r>
          </w:p>
        </w:tc>
        <w:tc>
          <w:tcPr>
            <w:tcW w:w="0" w:type="auto"/>
            <w:hideMark/>
          </w:tcPr>
          <w:p w14:paraId="3029471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9.1</w:t>
            </w:r>
          </w:p>
        </w:tc>
      </w:tr>
      <w:tr w:rsidR="00D23B9D" w:rsidRPr="00D23B9D" w14:paraId="258E0E10" w14:textId="77777777" w:rsidTr="00D23B9D">
        <w:tc>
          <w:tcPr>
            <w:tcW w:w="0" w:type="auto"/>
            <w:hideMark/>
          </w:tcPr>
          <w:p w14:paraId="046AD2B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C20</w:t>
            </w:r>
          </w:p>
        </w:tc>
        <w:tc>
          <w:tcPr>
            <w:tcW w:w="0" w:type="auto"/>
            <w:hideMark/>
          </w:tcPr>
          <w:p w14:paraId="1123474C"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1172EFA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0160804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w:t>
            </w:r>
          </w:p>
        </w:tc>
        <w:tc>
          <w:tcPr>
            <w:tcW w:w="0" w:type="auto"/>
            <w:hideMark/>
          </w:tcPr>
          <w:p w14:paraId="6E252C5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2.3</w:t>
            </w:r>
          </w:p>
        </w:tc>
        <w:tc>
          <w:tcPr>
            <w:tcW w:w="0" w:type="auto"/>
            <w:hideMark/>
          </w:tcPr>
          <w:p w14:paraId="23238A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9.4</w:t>
            </w:r>
          </w:p>
        </w:tc>
      </w:tr>
    </w:tbl>
    <w:p w14:paraId="128C9B54" w14:textId="57CC809F"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Table 1 shows the data that will be processed in this study concerning the results of marketing campaigns with the use of AI technology. The sample will include 20 marketing campaigns (10 AI campaigns and 10 traditional campaigns). Marketing campaigns are analyzed, considering their four key performance metrics, which are the Engagement rate, Conversion rate, Click-Through rate (CTR) and Cost per Acquisition (CPA).</w:t>
      </w:r>
    </w:p>
    <w:p w14:paraId="7388FDF1" w14:textId="578DAC91"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There are 10 AI-driven campaigns (C1-C10) and 10 conventional campaigns (C11-C20) in this dataset. Campaigns based on AI have high scores in terms of engagement, conversions, and CTRs. They also entail comparatively cheap prices of CPA in comparison to the conventional marketing campaigns. On the contrary, all measures mentioned above are low valued in traditional campaigns.</w:t>
      </w:r>
    </w:p>
    <w:p w14:paraId="7F78F566" w14:textId="37E1FBE3"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2: Average Performance Comparison</w:t>
      </w:r>
    </w:p>
    <w:tbl>
      <w:tblPr>
        <w:tblStyle w:val="TableGrid"/>
        <w:tblW w:w="0" w:type="auto"/>
        <w:jc w:val="center"/>
        <w:tblLook w:val="04A0" w:firstRow="1" w:lastRow="0" w:firstColumn="1" w:lastColumn="0" w:noHBand="0" w:noVBand="1"/>
      </w:tblPr>
      <w:tblGrid>
        <w:gridCol w:w="2903"/>
        <w:gridCol w:w="2490"/>
        <w:gridCol w:w="2592"/>
      </w:tblGrid>
      <w:tr w:rsidR="00D23B9D" w:rsidRPr="00D23B9D" w14:paraId="454B2DEA" w14:textId="77777777" w:rsidTr="00530C5D">
        <w:trPr>
          <w:jc w:val="center"/>
        </w:trPr>
        <w:tc>
          <w:tcPr>
            <w:tcW w:w="0" w:type="auto"/>
            <w:hideMark/>
          </w:tcPr>
          <w:p w14:paraId="5E6B55B8"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Metric</w:t>
            </w:r>
          </w:p>
        </w:tc>
        <w:tc>
          <w:tcPr>
            <w:tcW w:w="0" w:type="auto"/>
            <w:hideMark/>
          </w:tcPr>
          <w:p w14:paraId="56C463DC"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AI-Driven Campaigns</w:t>
            </w:r>
          </w:p>
        </w:tc>
        <w:tc>
          <w:tcPr>
            <w:tcW w:w="0" w:type="auto"/>
            <w:hideMark/>
          </w:tcPr>
          <w:p w14:paraId="4737DDF7"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Traditional Campaigns</w:t>
            </w:r>
          </w:p>
        </w:tc>
      </w:tr>
      <w:tr w:rsidR="00D23B9D" w:rsidRPr="00D23B9D" w14:paraId="4408DBED" w14:textId="77777777" w:rsidTr="00530C5D">
        <w:trPr>
          <w:jc w:val="center"/>
        </w:trPr>
        <w:tc>
          <w:tcPr>
            <w:tcW w:w="0" w:type="auto"/>
            <w:hideMark/>
          </w:tcPr>
          <w:p w14:paraId="702D340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Engagement Rate (%)</w:t>
            </w:r>
          </w:p>
        </w:tc>
        <w:tc>
          <w:tcPr>
            <w:tcW w:w="0" w:type="auto"/>
            <w:hideMark/>
          </w:tcPr>
          <w:p w14:paraId="113228C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7.76</w:t>
            </w:r>
          </w:p>
        </w:tc>
        <w:tc>
          <w:tcPr>
            <w:tcW w:w="0" w:type="auto"/>
            <w:hideMark/>
          </w:tcPr>
          <w:p w14:paraId="4C53C06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4.95</w:t>
            </w:r>
          </w:p>
        </w:tc>
      </w:tr>
      <w:tr w:rsidR="00D23B9D" w:rsidRPr="00D23B9D" w14:paraId="1D917158" w14:textId="77777777" w:rsidTr="00530C5D">
        <w:trPr>
          <w:jc w:val="center"/>
        </w:trPr>
        <w:tc>
          <w:tcPr>
            <w:tcW w:w="0" w:type="auto"/>
            <w:hideMark/>
          </w:tcPr>
          <w:p w14:paraId="22E9E8E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Conversion Rate (%)</w:t>
            </w:r>
          </w:p>
        </w:tc>
        <w:tc>
          <w:tcPr>
            <w:tcW w:w="0" w:type="auto"/>
            <w:hideMark/>
          </w:tcPr>
          <w:p w14:paraId="02984B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5.09</w:t>
            </w:r>
          </w:p>
        </w:tc>
        <w:tc>
          <w:tcPr>
            <w:tcW w:w="0" w:type="auto"/>
            <w:hideMark/>
          </w:tcPr>
          <w:p w14:paraId="27A26F3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2.95</w:t>
            </w:r>
          </w:p>
        </w:tc>
      </w:tr>
      <w:tr w:rsidR="00D23B9D" w:rsidRPr="00D23B9D" w14:paraId="6E77415D" w14:textId="77777777" w:rsidTr="00530C5D">
        <w:trPr>
          <w:jc w:val="center"/>
        </w:trPr>
        <w:tc>
          <w:tcPr>
            <w:tcW w:w="0" w:type="auto"/>
            <w:hideMark/>
          </w:tcPr>
          <w:p w14:paraId="6FB5F7B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Click-Through Rate (%)</w:t>
            </w:r>
          </w:p>
        </w:tc>
        <w:tc>
          <w:tcPr>
            <w:tcW w:w="0" w:type="auto"/>
            <w:hideMark/>
          </w:tcPr>
          <w:p w14:paraId="32ECEA8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4.19</w:t>
            </w:r>
          </w:p>
        </w:tc>
        <w:tc>
          <w:tcPr>
            <w:tcW w:w="0" w:type="auto"/>
            <w:hideMark/>
          </w:tcPr>
          <w:p w14:paraId="45EE9FD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2.40</w:t>
            </w:r>
          </w:p>
        </w:tc>
      </w:tr>
      <w:tr w:rsidR="00D23B9D" w:rsidRPr="00D23B9D" w14:paraId="4BB026F7" w14:textId="77777777" w:rsidTr="00530C5D">
        <w:trPr>
          <w:jc w:val="center"/>
        </w:trPr>
        <w:tc>
          <w:tcPr>
            <w:tcW w:w="0" w:type="auto"/>
            <w:hideMark/>
          </w:tcPr>
          <w:p w14:paraId="70137E73"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Cost Per Acquisition (USD)</w:t>
            </w:r>
          </w:p>
        </w:tc>
        <w:tc>
          <w:tcPr>
            <w:tcW w:w="0" w:type="auto"/>
            <w:hideMark/>
          </w:tcPr>
          <w:p w14:paraId="36E6F0B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6.41</w:t>
            </w:r>
          </w:p>
        </w:tc>
        <w:tc>
          <w:tcPr>
            <w:tcW w:w="0" w:type="auto"/>
            <w:hideMark/>
          </w:tcPr>
          <w:p w14:paraId="54AEA9A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9.25</w:t>
            </w:r>
          </w:p>
        </w:tc>
      </w:tr>
    </w:tbl>
    <w:p w14:paraId="1A85CDE0" w14:textId="24C07D79"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Table 2 lets us observe the comparative analysis of the mean performance measures of the campaigns led by artificial intelligence technology and traditional campaigns. This table gives data on four key indicators: Engagement rate, conversion rate, click-through rate (CTR), and cost per acquisition (CPA). These metrics have been traditionally applied to </w:t>
      </w:r>
      <w:r w:rsidR="006D324E" w:rsidRPr="00230BB8">
        <w:rPr>
          <w:rFonts w:ascii="Times New Roman" w:hAnsi="Times New Roman" w:cs="Times New Roman"/>
        </w:rPr>
        <w:t>ration</w:t>
      </w:r>
      <w:r w:rsidRPr="00230BB8">
        <w:rPr>
          <w:rFonts w:ascii="Times New Roman" w:hAnsi="Times New Roman" w:cs="Times New Roman"/>
        </w:rPr>
        <w:t xml:space="preserve"> the success of marketing campaigns in terms of their capability to draw the attention of customers, create user behavior, and optimize utility.</w:t>
      </w:r>
    </w:p>
    <w:p w14:paraId="4CCB92A1" w14:textId="77777777" w:rsidR="002762F1" w:rsidRDefault="002762F1" w:rsidP="002762F1">
      <w:pPr>
        <w:spacing w:before="120" w:after="120" w:line="259" w:lineRule="auto"/>
        <w:jc w:val="center"/>
        <w:rPr>
          <w:rFonts w:ascii="Times New Roman" w:hAnsi="Times New Roman" w:cs="Times New Roman"/>
          <w:b/>
          <w:bCs/>
        </w:rPr>
      </w:pPr>
      <w:r w:rsidRPr="00802DCB">
        <w:rPr>
          <w:rFonts w:ascii="Times New Roman" w:hAnsi="Times New Roman" w:cs="Times New Roman"/>
          <w:b/>
          <w:bCs/>
          <w:noProof/>
        </w:rPr>
        <w:lastRenderedPageBreak/>
        <w:drawing>
          <wp:inline distT="0" distB="0" distL="0" distR="0" wp14:anchorId="7A4C5049" wp14:editId="461918C0">
            <wp:extent cx="4981138" cy="2846371"/>
            <wp:effectExtent l="19050" t="19050" r="10160" b="11430"/>
            <wp:docPr id="65933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36083" name=""/>
                    <pic:cNvPicPr/>
                  </pic:nvPicPr>
                  <pic:blipFill rotWithShape="1">
                    <a:blip r:embed="rId4"/>
                    <a:srcRect l="2855" r="6588"/>
                    <a:stretch>
                      <a:fillRect/>
                    </a:stretch>
                  </pic:blipFill>
                  <pic:spPr bwMode="auto">
                    <a:xfrm>
                      <a:off x="0" y="0"/>
                      <a:ext cx="4981138" cy="284637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DF078D" w14:textId="38C50B39" w:rsidR="002762F1" w:rsidRPr="00230BB8" w:rsidRDefault="002762F1" w:rsidP="002762F1">
      <w:pPr>
        <w:spacing w:before="120" w:after="120" w:line="259" w:lineRule="auto"/>
        <w:jc w:val="center"/>
        <w:rPr>
          <w:rFonts w:ascii="Times New Roman" w:hAnsi="Times New Roman" w:cs="Times New Roman"/>
        </w:rPr>
      </w:pPr>
      <w:r w:rsidRPr="00802DCB">
        <w:rPr>
          <w:rFonts w:ascii="Times New Roman" w:hAnsi="Times New Roman" w:cs="Times New Roman"/>
        </w:rPr>
        <w:t xml:space="preserve">Figure </w:t>
      </w:r>
      <w:r>
        <w:rPr>
          <w:rFonts w:ascii="Times New Roman" w:hAnsi="Times New Roman" w:cs="Times New Roman"/>
        </w:rPr>
        <w:t>1</w:t>
      </w:r>
      <w:r w:rsidRPr="00802DCB">
        <w:rPr>
          <w:rFonts w:ascii="Times New Roman" w:hAnsi="Times New Roman" w:cs="Times New Roman"/>
        </w:rPr>
        <w:t>.</w:t>
      </w:r>
      <w:r>
        <w:rPr>
          <w:rFonts w:ascii="Times New Roman" w:hAnsi="Times New Roman" w:cs="Times New Roman"/>
        </w:rPr>
        <w:t xml:space="preserve"> AI Vs Traditional Social Media Marketing Performance</w:t>
      </w:r>
    </w:p>
    <w:p w14:paraId="5B016529"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One can simply observe that AI-driven marketing campaigns demonstrate a better level of performance, in all the metrics listed above, including the engagement rate, the conversion rate, and the click-through rate. Conversely, AI-based campaigns are more cost efficient through the provision of a low cost per acquisition rate.</w:t>
      </w:r>
    </w:p>
    <w:p w14:paraId="3863BAF3" w14:textId="66DA2D1B"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3: Composite Score Comparison</w:t>
      </w:r>
    </w:p>
    <w:tbl>
      <w:tblPr>
        <w:tblStyle w:val="TableGrid"/>
        <w:tblW w:w="0" w:type="auto"/>
        <w:jc w:val="center"/>
        <w:tblLook w:val="04A0" w:firstRow="1" w:lastRow="0" w:firstColumn="1" w:lastColumn="0" w:noHBand="0" w:noVBand="1"/>
      </w:tblPr>
      <w:tblGrid>
        <w:gridCol w:w="1841"/>
        <w:gridCol w:w="2834"/>
      </w:tblGrid>
      <w:tr w:rsidR="00D23B9D" w:rsidRPr="00D23B9D" w14:paraId="5FFF2FD6" w14:textId="77777777" w:rsidTr="00530C5D">
        <w:trPr>
          <w:jc w:val="center"/>
        </w:trPr>
        <w:tc>
          <w:tcPr>
            <w:tcW w:w="0" w:type="auto"/>
            <w:hideMark/>
          </w:tcPr>
          <w:p w14:paraId="6507D943"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Campaign Type</w:t>
            </w:r>
          </w:p>
        </w:tc>
        <w:tc>
          <w:tcPr>
            <w:tcW w:w="0" w:type="auto"/>
            <w:hideMark/>
          </w:tcPr>
          <w:p w14:paraId="7926C923"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Average Composite Score</w:t>
            </w:r>
          </w:p>
        </w:tc>
      </w:tr>
      <w:tr w:rsidR="00D23B9D" w:rsidRPr="00D23B9D" w14:paraId="1C4C9ABE" w14:textId="77777777" w:rsidTr="00530C5D">
        <w:trPr>
          <w:jc w:val="center"/>
        </w:trPr>
        <w:tc>
          <w:tcPr>
            <w:tcW w:w="0" w:type="auto"/>
            <w:hideMark/>
          </w:tcPr>
          <w:p w14:paraId="5BDB02C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7C06648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6.43</w:t>
            </w:r>
          </w:p>
        </w:tc>
      </w:tr>
      <w:tr w:rsidR="00D23B9D" w:rsidRPr="00D23B9D" w14:paraId="5CFA1D99" w14:textId="77777777" w:rsidTr="00530C5D">
        <w:trPr>
          <w:jc w:val="center"/>
        </w:trPr>
        <w:tc>
          <w:tcPr>
            <w:tcW w:w="0" w:type="auto"/>
            <w:hideMark/>
          </w:tcPr>
          <w:p w14:paraId="41D927F1"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42DE15E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3.95</w:t>
            </w:r>
          </w:p>
        </w:tc>
      </w:tr>
    </w:tbl>
    <w:p w14:paraId="1CC06D82"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Table 3 shows the comparative analysis of average composite scores of both AI-driven and traditional campaigns which is one measure of performance of both the types of campaigns.</w:t>
      </w:r>
    </w:p>
    <w:p w14:paraId="2EEC8561" w14:textId="72B56CF5"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The composite score is the addition of the critical KPIs such as the engagement rate and the conversion rate. According to the results of Table 3, the </w:t>
      </w:r>
      <w:r w:rsidR="006D324E" w:rsidRPr="00230BB8">
        <w:rPr>
          <w:rFonts w:ascii="Times New Roman" w:hAnsi="Times New Roman" w:cs="Times New Roman"/>
        </w:rPr>
        <w:t>carrying out</w:t>
      </w:r>
      <w:r w:rsidRPr="00230BB8">
        <w:rPr>
          <w:rFonts w:ascii="Times New Roman" w:hAnsi="Times New Roman" w:cs="Times New Roman"/>
        </w:rPr>
        <w:t xml:space="preserve"> of the two groups is significantly different, with the average composite score of the AI-driven campaigns significantly higher than that of traditional campaigns. Thus, it can be concluded that AI-driven marketing campaigns perform better than traditional campaigns in terms of boosting engagement rates and conversion rates.</w:t>
      </w:r>
    </w:p>
    <w:p w14:paraId="5DF2D5E7" w14:textId="30A03974"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noProof/>
        </w:rPr>
        <w:lastRenderedPageBreak/>
        <w:drawing>
          <wp:inline distT="0" distB="0" distL="0" distR="0" wp14:anchorId="0DC8E239" wp14:editId="03B9AF80">
            <wp:extent cx="4091445" cy="2277690"/>
            <wp:effectExtent l="19050" t="19050" r="23495" b="27940"/>
            <wp:docPr id="169079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93735" name=""/>
                    <pic:cNvPicPr/>
                  </pic:nvPicPr>
                  <pic:blipFill rotWithShape="1">
                    <a:blip r:embed="rId5"/>
                    <a:srcRect l="6912" r="24233" b="14331"/>
                    <a:stretch>
                      <a:fillRect/>
                    </a:stretch>
                  </pic:blipFill>
                  <pic:spPr bwMode="auto">
                    <a:xfrm>
                      <a:off x="0" y="0"/>
                      <a:ext cx="4091445" cy="22776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C628ED" w14:textId="6B9BC38D" w:rsidR="00D23B9D" w:rsidRPr="00802DCB" w:rsidRDefault="00802DCB" w:rsidP="002762F1">
      <w:pPr>
        <w:spacing w:before="120" w:after="120" w:line="259" w:lineRule="auto"/>
        <w:jc w:val="center"/>
        <w:rPr>
          <w:rFonts w:ascii="Times New Roman" w:hAnsi="Times New Roman" w:cs="Times New Roman"/>
        </w:rPr>
      </w:pPr>
      <w:r w:rsidRPr="00802DCB">
        <w:rPr>
          <w:rFonts w:ascii="Times New Roman" w:hAnsi="Times New Roman" w:cs="Times New Roman"/>
        </w:rPr>
        <w:t xml:space="preserve">Figure </w:t>
      </w:r>
      <w:r>
        <w:rPr>
          <w:rFonts w:ascii="Times New Roman" w:hAnsi="Times New Roman" w:cs="Times New Roman"/>
        </w:rPr>
        <w:t>2</w:t>
      </w:r>
      <w:r w:rsidRPr="00802DCB">
        <w:rPr>
          <w:rFonts w:ascii="Times New Roman" w:hAnsi="Times New Roman" w:cs="Times New Roman"/>
        </w:rPr>
        <w:t>.</w:t>
      </w:r>
      <w:r>
        <w:rPr>
          <w:rFonts w:ascii="Times New Roman" w:hAnsi="Times New Roman" w:cs="Times New Roman"/>
        </w:rPr>
        <w:t xml:space="preserve"> AI Vs Traditional Performance Share</w:t>
      </w:r>
    </w:p>
    <w:p w14:paraId="27755142" w14:textId="624FD6A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In this respect, we should admit that the application of technology based on AI-assisted technology results in more efficient and effective marketing campaigns since such campaigns are more effective to address the target group, deliver the right messages, and to involve the users in different activities. Conversely, the traditional campaigns have lower composite scores because of their failure to target the consumers properly and to interact with them.</w:t>
      </w:r>
    </w:p>
    <w:p w14:paraId="5ABB1622" w14:textId="635F77E5"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Thus, it is obvious that AI-based technologies can be considered a benefit in terms of performance. In this feature, it should be said that the conclusions made during data analysis are quite powerful to prove the hypothesis about the drastic transformational effect of AI-driven technologies on marketing strategies. In fact, the high quality of AI-based campaigns is explained by the capacity of artificial intelligence to analyze large volumes of data and modify messages on that matter.</w:t>
      </w:r>
    </w:p>
    <w:p w14:paraId="564D094A"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findings of the study also affirm existing literature on the topic, showing that artificial intelligence can be applied in digital marketing due to its capability to enhance personalization, automation, and predictive capabilities. However, the research has also demonstrated that to be effective in its operation, AI requires high-quality data and appropriate algorithm set-ups.</w:t>
      </w:r>
    </w:p>
    <w:p w14:paraId="3694287C"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On one side, some of the difficulties of using artificial intelligence in digital marketing are the bias of algorithms, privacy concerns, and the dependence on automatic processes. On the other hand, the outcomes of the study prove that AI-based tools have great potential in improving the efficiency of marketing activities and therefore should not be ignored.</w:t>
      </w:r>
    </w:p>
    <w:p w14:paraId="7DB3BF04" w14:textId="5D44E1B8"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5. Conclusion</w:t>
      </w:r>
    </w:p>
    <w:p w14:paraId="40322510" w14:textId="6C47203C"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In this study, the effect of AI-powered technologies on marketing tactics used in social media marketing campaigns was studied. The results made it clear that artificial intelligence has a considerable impact on decision-making capabilities of organizations, offering personalized content and optimizing their marketing campaigns. The artificial intelligence-based marketing campaigns outperformed the traditional marketing campaigns in all aspects taken into consideration.</w:t>
      </w:r>
      <w:r w:rsidR="00B8696B">
        <w:rPr>
          <w:rFonts w:ascii="Times New Roman" w:hAnsi="Times New Roman" w:cs="Times New Roman"/>
        </w:rPr>
        <w:t xml:space="preserve"> </w:t>
      </w:r>
      <w:r w:rsidRPr="00230BB8">
        <w:rPr>
          <w:rFonts w:ascii="Times New Roman" w:hAnsi="Times New Roman" w:cs="Times New Roman"/>
        </w:rPr>
        <w:t xml:space="preserve">AI-driven technologies like machine learning, predictive analytics, and targeted algorithms can contribute to finding target audiences. In this way, businesses will be able to enhance their engagement and conversion rates and reduce the price they </w:t>
      </w:r>
      <w:r w:rsidR="00B8696B" w:rsidRPr="00230BB8">
        <w:rPr>
          <w:rFonts w:ascii="Times New Roman" w:hAnsi="Times New Roman" w:cs="Times New Roman"/>
        </w:rPr>
        <w:t>must</w:t>
      </w:r>
      <w:r w:rsidRPr="00230BB8">
        <w:rPr>
          <w:rFonts w:ascii="Times New Roman" w:hAnsi="Times New Roman" w:cs="Times New Roman"/>
        </w:rPr>
        <w:t xml:space="preserve"> pay to attract customers. The composite performance indicator also proved that marketing campaigns </w:t>
      </w:r>
      <w:r w:rsidRPr="00230BB8">
        <w:rPr>
          <w:rFonts w:ascii="Times New Roman" w:hAnsi="Times New Roman" w:cs="Times New Roman"/>
        </w:rPr>
        <w:lastRenderedPageBreak/>
        <w:t>involving the use of artificial intelligence systems performed better than those not involved in marketing campaigns.</w:t>
      </w:r>
    </w:p>
    <w:p w14:paraId="41138675" w14:textId="1BC64B90"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research has found certain shortcomings of AI technologies in social media marketing campaigns. Among the risks that can occur, one can single out the question of the privacy of data, the presence of algorithmic biases, and reliance on the automation processes. Moreover, performance of artificial intelligence algorithms is highly reliant on the quality of data utilized and configuration of the models.</w:t>
      </w:r>
      <w:r w:rsidR="00B8696B">
        <w:rPr>
          <w:rFonts w:ascii="Times New Roman" w:hAnsi="Times New Roman" w:cs="Times New Roman"/>
        </w:rPr>
        <w:t xml:space="preserve"> The</w:t>
      </w:r>
      <w:r w:rsidRPr="00230BB8">
        <w:rPr>
          <w:rFonts w:ascii="Times New Roman" w:hAnsi="Times New Roman" w:cs="Times New Roman"/>
        </w:rPr>
        <w:t xml:space="preserve"> use of AI-driven technologies is becoming an indispensable component of an effective social media marketing strategy in the modern world and has important gains in terms of effectiveness and efficiency. Having a competitive advantage over their market competitors is a benefit that companies that adopt AI-based solutions in their marketing practices can enjoy in this ever-challenging marketplace. Future research could include more developments in AI models and the morality and consequences of automation in digital marketing.</w:t>
      </w:r>
    </w:p>
    <w:p w14:paraId="7777D7AA" w14:textId="27BAB73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References</w:t>
      </w:r>
    </w:p>
    <w:p w14:paraId="4B999B8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[1] M.-H. Huang and R. T. Rust, “Artificial Intelligence in Service,” </w:t>
      </w:r>
      <w:r w:rsidRPr="00D23B9D">
        <w:rPr>
          <w:rFonts w:ascii="Times New Roman" w:hAnsi="Times New Roman" w:cs="Times New Roman"/>
          <w:i/>
          <w:iCs/>
        </w:rPr>
        <w:t>Journal of Service Research</w:t>
      </w:r>
      <w:r w:rsidRPr="00D23B9D">
        <w:rPr>
          <w:rFonts w:ascii="Times New Roman" w:hAnsi="Times New Roman" w:cs="Times New Roman"/>
        </w:rPr>
        <w:t>, vol. 21, no. 2, pp. 155–172, 2018.</w:t>
      </w:r>
    </w:p>
    <w:p w14:paraId="5EF167B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[2] A. Nagpal, A. K. Singh, and P. Sharma, “Machine Learning in Marketing: A Review of Current Trends and Applications,” </w:t>
      </w:r>
      <w:r w:rsidRPr="00D23B9D">
        <w:rPr>
          <w:rFonts w:ascii="Times New Roman" w:hAnsi="Times New Roman" w:cs="Times New Roman"/>
          <w:i/>
          <w:iCs/>
        </w:rPr>
        <w:t>International Journal of Intelligent Systems and Applications in Engineering</w:t>
      </w:r>
      <w:r w:rsidRPr="00D23B9D">
        <w:rPr>
          <w:rFonts w:ascii="Times New Roman" w:hAnsi="Times New Roman" w:cs="Times New Roman"/>
        </w:rPr>
        <w:t>, vol. 10, no. 3, pp. 1–10, 2022.</w:t>
      </w:r>
    </w:p>
    <w:p w14:paraId="6E25664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[3] S. Agarwal, “AI-Augmented Social Media Marketing: Enhancing Customer Engagement Through Intelligent Systems,” </w:t>
      </w:r>
      <w:r w:rsidRPr="00D23B9D">
        <w:rPr>
          <w:rFonts w:ascii="Times New Roman" w:hAnsi="Times New Roman" w:cs="Times New Roman"/>
          <w:i/>
          <w:iCs/>
        </w:rPr>
        <w:t>Journal of Digital Marketing</w:t>
      </w:r>
      <w:r w:rsidRPr="00D23B9D">
        <w:rPr>
          <w:rFonts w:ascii="Times New Roman" w:hAnsi="Times New Roman" w:cs="Times New Roman"/>
        </w:rPr>
        <w:t>, vol. 5, no. 1, pp. 45–60, 2021.</w:t>
      </w:r>
    </w:p>
    <w:p w14:paraId="2BD15024"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[4] J. Uford and E. Akpan, “Artificial Intelligence in Social Media Marketing: Applications and Implications,” </w:t>
      </w:r>
      <w:r w:rsidRPr="00D23B9D">
        <w:rPr>
          <w:rFonts w:ascii="Times New Roman" w:hAnsi="Times New Roman" w:cs="Times New Roman"/>
          <w:i/>
          <w:iCs/>
        </w:rPr>
        <w:t>International Journal of Engineering Research &amp; Technology</w:t>
      </w:r>
      <w:r w:rsidRPr="00D23B9D">
        <w:rPr>
          <w:rFonts w:ascii="Times New Roman" w:hAnsi="Times New Roman" w:cs="Times New Roman"/>
        </w:rPr>
        <w:t>, vol. 9, no. 6, pp. 120–126, 2020.</w:t>
      </w:r>
    </w:p>
    <w:p w14:paraId="17FC3E4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[5] L. A. Tirtayani, I. M. S. Indrawan, and G. R. Dantes, “The Role of Machine Learning in Social Media Marketing: A Scoping Review,” </w:t>
      </w:r>
      <w:r w:rsidRPr="00D23B9D">
        <w:rPr>
          <w:rFonts w:ascii="Times New Roman" w:hAnsi="Times New Roman" w:cs="Times New Roman"/>
          <w:i/>
          <w:iCs/>
        </w:rPr>
        <w:t>Procedia Computer Science</w:t>
      </w:r>
      <w:r w:rsidRPr="00D23B9D">
        <w:rPr>
          <w:rFonts w:ascii="Times New Roman" w:hAnsi="Times New Roman" w:cs="Times New Roman"/>
        </w:rPr>
        <w:t>, vol. 216, pp. 102–109, 2023.</w:t>
      </w:r>
    </w:p>
    <w:p w14:paraId="42EE3BC1"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[6] S. Starcevic, “The Impact of Artificial Intelligence on Social Media Marketing,” </w:t>
      </w:r>
      <w:r w:rsidRPr="00D23B9D">
        <w:rPr>
          <w:rFonts w:ascii="Times New Roman" w:hAnsi="Times New Roman" w:cs="Times New Roman"/>
          <w:i/>
          <w:iCs/>
        </w:rPr>
        <w:t>ResearchGate Preprint</w:t>
      </w:r>
      <w:r w:rsidRPr="00D23B9D">
        <w:rPr>
          <w:rFonts w:ascii="Times New Roman" w:hAnsi="Times New Roman" w:cs="Times New Roman"/>
        </w:rPr>
        <w:t>, 2024.</w:t>
      </w:r>
    </w:p>
    <w:p w14:paraId="48772EA8"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[7] V. Jain and S. Kumar, “Artificial Intelligence in Marketing: A Systematic Literature Review,” </w:t>
      </w:r>
      <w:r w:rsidRPr="00D23B9D">
        <w:rPr>
          <w:rFonts w:ascii="Times New Roman" w:hAnsi="Times New Roman" w:cs="Times New Roman"/>
          <w:i/>
          <w:iCs/>
        </w:rPr>
        <w:t>Journal of Marketing Analytics</w:t>
      </w:r>
      <w:r w:rsidRPr="00D23B9D">
        <w:rPr>
          <w:rFonts w:ascii="Times New Roman" w:hAnsi="Times New Roman" w:cs="Times New Roman"/>
        </w:rPr>
        <w:t>, vol. 10, no. 4, pp. 1–15, 2022.</w:t>
      </w:r>
    </w:p>
    <w:p w14:paraId="1F45D12E" w14:textId="77777777" w:rsid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[8] P. Chintalapati and S. Pandey, “Artificial Intelligence in Marketing: A Review,” </w:t>
      </w:r>
      <w:r w:rsidRPr="00D23B9D">
        <w:rPr>
          <w:rFonts w:ascii="Times New Roman" w:hAnsi="Times New Roman" w:cs="Times New Roman"/>
          <w:i/>
          <w:iCs/>
        </w:rPr>
        <w:t>Journal of Business Research</w:t>
      </w:r>
      <w:r w:rsidRPr="00D23B9D">
        <w:rPr>
          <w:rFonts w:ascii="Times New Roman" w:hAnsi="Times New Roman" w:cs="Times New Roman"/>
        </w:rPr>
        <w:t>, vol. 124, pp. 321–331, 2021.</w:t>
      </w:r>
    </w:p>
    <w:p w14:paraId="671BE927" w14:textId="79C3EF4B" w:rsidR="00F55593" w:rsidRDefault="00F55593" w:rsidP="002762F1">
      <w:pPr>
        <w:spacing w:before="120" w:after="120" w:line="259" w:lineRule="auto"/>
        <w:jc w:val="both"/>
        <w:rPr>
          <w:rFonts w:ascii="Times New Roman" w:hAnsi="Times New Roman" w:cs="Times New Roman"/>
        </w:rPr>
      </w:pPr>
      <w:r>
        <w:rPr>
          <w:rFonts w:ascii="Times New Roman" w:hAnsi="Times New Roman" w:cs="Times New Roman"/>
        </w:rPr>
        <w:t xml:space="preserve">[9] </w:t>
      </w:r>
      <w:r w:rsidRPr="00F55593">
        <w:rPr>
          <w:rFonts w:ascii="Times New Roman" w:hAnsi="Times New Roman" w:cs="Times New Roman"/>
        </w:rPr>
        <w:t>Aung NW, Paing AK, Aung YM, Tin HH</w:t>
      </w:r>
      <w:r>
        <w:rPr>
          <w:rFonts w:ascii="Times New Roman" w:hAnsi="Times New Roman" w:cs="Times New Roman"/>
        </w:rPr>
        <w:t>K</w:t>
      </w:r>
      <w:r w:rsidRPr="00F55593">
        <w:rPr>
          <w:rFonts w:ascii="Times New Roman" w:hAnsi="Times New Roman" w:cs="Times New Roman"/>
        </w:rPr>
        <w:t xml:space="preserve">. </w:t>
      </w:r>
      <w:r>
        <w:rPr>
          <w:rFonts w:ascii="Times New Roman" w:hAnsi="Times New Roman" w:cs="Times New Roman"/>
        </w:rPr>
        <w:t>“</w:t>
      </w:r>
      <w:r w:rsidRPr="00F55593">
        <w:rPr>
          <w:rFonts w:ascii="Times New Roman" w:hAnsi="Times New Roman" w:cs="Times New Roman"/>
        </w:rPr>
        <w:t>A</w:t>
      </w:r>
      <w:r>
        <w:rPr>
          <w:rFonts w:ascii="Times New Roman" w:hAnsi="Times New Roman" w:cs="Times New Roman"/>
        </w:rPr>
        <w:t>I</w:t>
      </w:r>
      <w:r w:rsidRPr="00F55593">
        <w:rPr>
          <w:rFonts w:ascii="Times New Roman" w:hAnsi="Times New Roman" w:cs="Times New Roman"/>
        </w:rPr>
        <w:t xml:space="preserve">-Driven Strategies </w:t>
      </w:r>
      <w:r>
        <w:rPr>
          <w:rFonts w:ascii="Times New Roman" w:hAnsi="Times New Roman" w:cs="Times New Roman"/>
        </w:rPr>
        <w:t>f</w:t>
      </w:r>
      <w:r w:rsidRPr="00F55593">
        <w:rPr>
          <w:rFonts w:ascii="Times New Roman" w:hAnsi="Times New Roman" w:cs="Times New Roman"/>
        </w:rPr>
        <w:t xml:space="preserve">or Automated Stock Trading: Opportunities </w:t>
      </w:r>
      <w:r>
        <w:rPr>
          <w:rFonts w:ascii="Times New Roman" w:hAnsi="Times New Roman" w:cs="Times New Roman"/>
        </w:rPr>
        <w:t>a</w:t>
      </w:r>
      <w:r w:rsidRPr="00F55593">
        <w:rPr>
          <w:rFonts w:ascii="Times New Roman" w:hAnsi="Times New Roman" w:cs="Times New Roman"/>
        </w:rPr>
        <w:t>nd Risks</w:t>
      </w:r>
      <w:r>
        <w:rPr>
          <w:rFonts w:ascii="Times New Roman" w:hAnsi="Times New Roman" w:cs="Times New Roman"/>
        </w:rPr>
        <w:t xml:space="preserve">”, </w:t>
      </w:r>
      <w:r w:rsidRPr="00F55593">
        <w:rPr>
          <w:rFonts w:ascii="Times New Roman" w:hAnsi="Times New Roman" w:cs="Times New Roman"/>
          <w:i/>
          <w:iCs/>
        </w:rPr>
        <w:t>Indian Journal of Science and Research</w:t>
      </w:r>
      <w:r>
        <w:rPr>
          <w:rFonts w:ascii="Times New Roman" w:hAnsi="Times New Roman" w:cs="Times New Roman"/>
        </w:rPr>
        <w:t xml:space="preserve">, </w:t>
      </w:r>
      <w:r w:rsidRPr="00F55593">
        <w:rPr>
          <w:rFonts w:ascii="Times New Roman" w:hAnsi="Times New Roman" w:cs="Times New Roman"/>
        </w:rPr>
        <w:t>6(2), 92-100</w:t>
      </w:r>
      <w:r>
        <w:rPr>
          <w:rFonts w:ascii="Times New Roman" w:hAnsi="Times New Roman" w:cs="Times New Roman"/>
        </w:rPr>
        <w:t>, 2026.</w:t>
      </w:r>
    </w:p>
    <w:p w14:paraId="0FD2C1CC" w14:textId="583F6518" w:rsidR="00F55593" w:rsidRDefault="00F55593" w:rsidP="002762F1">
      <w:pPr>
        <w:spacing w:before="120" w:after="120" w:line="259" w:lineRule="auto"/>
        <w:jc w:val="both"/>
        <w:rPr>
          <w:rFonts w:ascii="Times New Roman" w:hAnsi="Times New Roman" w:cs="Times New Roman"/>
        </w:rPr>
      </w:pPr>
      <w:r>
        <w:rPr>
          <w:rFonts w:ascii="Times New Roman" w:hAnsi="Times New Roman" w:cs="Times New Roman"/>
        </w:rPr>
        <w:t xml:space="preserve">[10] </w:t>
      </w:r>
      <w:r w:rsidRPr="00F55593">
        <w:rPr>
          <w:rFonts w:ascii="Times New Roman" w:hAnsi="Times New Roman" w:cs="Times New Roman"/>
        </w:rPr>
        <w:t xml:space="preserve">Su, T.H., Mon, M.Y.P. and Tin, H.H.K., </w:t>
      </w:r>
      <w:r>
        <w:rPr>
          <w:rFonts w:ascii="Times New Roman" w:hAnsi="Times New Roman" w:cs="Times New Roman"/>
        </w:rPr>
        <w:t>“</w:t>
      </w:r>
      <w:r w:rsidRPr="00F55593">
        <w:rPr>
          <w:rFonts w:ascii="Times New Roman" w:hAnsi="Times New Roman" w:cs="Times New Roman"/>
        </w:rPr>
        <w:t>Comparative Study of A</w:t>
      </w:r>
      <w:r>
        <w:rPr>
          <w:rFonts w:ascii="Times New Roman" w:hAnsi="Times New Roman" w:cs="Times New Roman"/>
        </w:rPr>
        <w:t>I</w:t>
      </w:r>
      <w:r w:rsidRPr="00F55593">
        <w:rPr>
          <w:rFonts w:ascii="Times New Roman" w:hAnsi="Times New Roman" w:cs="Times New Roman"/>
        </w:rPr>
        <w:t xml:space="preserve">-Driven Decision Intelligence </w:t>
      </w:r>
      <w:r>
        <w:rPr>
          <w:rFonts w:ascii="Times New Roman" w:hAnsi="Times New Roman" w:cs="Times New Roman"/>
        </w:rPr>
        <w:t>a</w:t>
      </w:r>
      <w:r w:rsidRPr="00F55593">
        <w:rPr>
          <w:rFonts w:ascii="Times New Roman" w:hAnsi="Times New Roman" w:cs="Times New Roman"/>
        </w:rPr>
        <w:t>nd Traditional Image Processing</w:t>
      </w:r>
      <w:r>
        <w:rPr>
          <w:rFonts w:ascii="Times New Roman" w:hAnsi="Times New Roman" w:cs="Times New Roman"/>
        </w:rPr>
        <w:t xml:space="preserve"> </w:t>
      </w:r>
      <w:r w:rsidRPr="00F55593">
        <w:rPr>
          <w:rFonts w:ascii="Times New Roman" w:hAnsi="Times New Roman" w:cs="Times New Roman"/>
        </w:rPr>
        <w:t>Based Decision Systems</w:t>
      </w:r>
      <w:r>
        <w:rPr>
          <w:rFonts w:ascii="Times New Roman" w:hAnsi="Times New Roman" w:cs="Times New Roman"/>
        </w:rPr>
        <w:t xml:space="preserve">”, </w:t>
      </w:r>
      <w:r w:rsidRPr="00F55593">
        <w:rPr>
          <w:rFonts w:ascii="Times New Roman" w:hAnsi="Times New Roman" w:cs="Times New Roman"/>
          <w:i/>
          <w:iCs/>
        </w:rPr>
        <w:t>Indian Journal of Science and Research</w:t>
      </w:r>
      <w:r>
        <w:rPr>
          <w:rFonts w:ascii="Times New Roman" w:hAnsi="Times New Roman" w:cs="Times New Roman"/>
        </w:rPr>
        <w:t xml:space="preserve">, </w:t>
      </w:r>
      <w:r w:rsidRPr="00F55593">
        <w:rPr>
          <w:rFonts w:ascii="Times New Roman" w:hAnsi="Times New Roman" w:cs="Times New Roman"/>
        </w:rPr>
        <w:t xml:space="preserve">6(2), </w:t>
      </w:r>
      <w:r>
        <w:rPr>
          <w:rFonts w:ascii="Times New Roman" w:hAnsi="Times New Roman" w:cs="Times New Roman"/>
        </w:rPr>
        <w:t>101</w:t>
      </w:r>
      <w:r w:rsidRPr="00F55593">
        <w:rPr>
          <w:rFonts w:ascii="Times New Roman" w:hAnsi="Times New Roman" w:cs="Times New Roman"/>
        </w:rPr>
        <w:t>-10</w:t>
      </w:r>
      <w:r>
        <w:rPr>
          <w:rFonts w:ascii="Times New Roman" w:hAnsi="Times New Roman" w:cs="Times New Roman"/>
        </w:rPr>
        <w:t>7, 2026.</w:t>
      </w:r>
    </w:p>
    <w:p w14:paraId="1CD419AA" w14:textId="2361613D" w:rsidR="00F55593" w:rsidRPr="00D23B9D" w:rsidRDefault="00F55593" w:rsidP="002762F1">
      <w:pPr>
        <w:spacing w:before="120" w:after="120" w:line="259" w:lineRule="auto"/>
        <w:jc w:val="both"/>
        <w:rPr>
          <w:rFonts w:ascii="Times New Roman" w:hAnsi="Times New Roman" w:cs="Times New Roman"/>
        </w:rPr>
      </w:pPr>
    </w:p>
    <w:p w14:paraId="40638522" w14:textId="77777777" w:rsidR="00D23B9D" w:rsidRPr="00D23B9D" w:rsidRDefault="00D23B9D" w:rsidP="002762F1">
      <w:pPr>
        <w:spacing w:before="120" w:after="120" w:line="259" w:lineRule="auto"/>
        <w:jc w:val="both"/>
        <w:rPr>
          <w:rFonts w:ascii="Times New Roman" w:hAnsi="Times New Roman" w:cs="Times New Roman"/>
        </w:rPr>
      </w:pPr>
    </w:p>
    <w:sectPr w:rsidR="00D23B9D" w:rsidRPr="00D23B9D" w:rsidSect="00833D2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9D"/>
    <w:rsid w:val="000049D7"/>
    <w:rsid w:val="000A5F42"/>
    <w:rsid w:val="000C659C"/>
    <w:rsid w:val="00115E7E"/>
    <w:rsid w:val="001F609A"/>
    <w:rsid w:val="00224259"/>
    <w:rsid w:val="00227B22"/>
    <w:rsid w:val="00230BB8"/>
    <w:rsid w:val="002762F1"/>
    <w:rsid w:val="002856CD"/>
    <w:rsid w:val="003516A2"/>
    <w:rsid w:val="0036083B"/>
    <w:rsid w:val="00363F99"/>
    <w:rsid w:val="00385862"/>
    <w:rsid w:val="00403F69"/>
    <w:rsid w:val="0041224B"/>
    <w:rsid w:val="00447216"/>
    <w:rsid w:val="00453EA9"/>
    <w:rsid w:val="004571C1"/>
    <w:rsid w:val="004C57C6"/>
    <w:rsid w:val="004F2471"/>
    <w:rsid w:val="00530C5D"/>
    <w:rsid w:val="005401B0"/>
    <w:rsid w:val="00596CC8"/>
    <w:rsid w:val="005A18A1"/>
    <w:rsid w:val="005E4D19"/>
    <w:rsid w:val="00605D01"/>
    <w:rsid w:val="00691D31"/>
    <w:rsid w:val="006D324E"/>
    <w:rsid w:val="00723024"/>
    <w:rsid w:val="007845C1"/>
    <w:rsid w:val="00802DCB"/>
    <w:rsid w:val="00833D2F"/>
    <w:rsid w:val="00920AFB"/>
    <w:rsid w:val="009C03D1"/>
    <w:rsid w:val="009D0248"/>
    <w:rsid w:val="009F7D83"/>
    <w:rsid w:val="00A24E84"/>
    <w:rsid w:val="00A91889"/>
    <w:rsid w:val="00B8696B"/>
    <w:rsid w:val="00BF0D63"/>
    <w:rsid w:val="00BF664C"/>
    <w:rsid w:val="00C057A3"/>
    <w:rsid w:val="00C42AF2"/>
    <w:rsid w:val="00C944F9"/>
    <w:rsid w:val="00CD0832"/>
    <w:rsid w:val="00D1072D"/>
    <w:rsid w:val="00D23B9D"/>
    <w:rsid w:val="00DB3EDB"/>
    <w:rsid w:val="00DB4F1B"/>
    <w:rsid w:val="00DF484D"/>
    <w:rsid w:val="00F55593"/>
    <w:rsid w:val="00F956BD"/>
    <w:rsid w:val="00FB653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96DC"/>
  <w15:chartTrackingRefBased/>
  <w15:docId w15:val="{1E4F42E1-90EA-4DE2-98B2-986F9E35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B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3B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3B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3B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3B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3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3B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3B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3B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3B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3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B9D"/>
    <w:rPr>
      <w:rFonts w:eastAsiaTheme="majorEastAsia" w:cstheme="majorBidi"/>
      <w:color w:val="272727" w:themeColor="text1" w:themeTint="D8"/>
    </w:rPr>
  </w:style>
  <w:style w:type="paragraph" w:styleId="Title">
    <w:name w:val="Title"/>
    <w:basedOn w:val="Normal"/>
    <w:next w:val="Normal"/>
    <w:link w:val="TitleChar"/>
    <w:uiPriority w:val="10"/>
    <w:qFormat/>
    <w:rsid w:val="00D23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B9D"/>
    <w:pPr>
      <w:spacing w:before="160"/>
      <w:jc w:val="center"/>
    </w:pPr>
    <w:rPr>
      <w:i/>
      <w:iCs/>
      <w:color w:val="404040" w:themeColor="text1" w:themeTint="BF"/>
    </w:rPr>
  </w:style>
  <w:style w:type="character" w:customStyle="1" w:styleId="QuoteChar">
    <w:name w:val="Quote Char"/>
    <w:basedOn w:val="DefaultParagraphFont"/>
    <w:link w:val="Quote"/>
    <w:uiPriority w:val="29"/>
    <w:rsid w:val="00D23B9D"/>
    <w:rPr>
      <w:i/>
      <w:iCs/>
      <w:color w:val="404040" w:themeColor="text1" w:themeTint="BF"/>
    </w:rPr>
  </w:style>
  <w:style w:type="paragraph" w:styleId="ListParagraph">
    <w:name w:val="List Paragraph"/>
    <w:basedOn w:val="Normal"/>
    <w:uiPriority w:val="34"/>
    <w:qFormat/>
    <w:rsid w:val="00D23B9D"/>
    <w:pPr>
      <w:ind w:left="720"/>
      <w:contextualSpacing/>
    </w:pPr>
  </w:style>
  <w:style w:type="character" w:styleId="IntenseEmphasis">
    <w:name w:val="Intense Emphasis"/>
    <w:basedOn w:val="DefaultParagraphFont"/>
    <w:uiPriority w:val="21"/>
    <w:qFormat/>
    <w:rsid w:val="00D23B9D"/>
    <w:rPr>
      <w:i/>
      <w:iCs/>
      <w:color w:val="2E74B5" w:themeColor="accent1" w:themeShade="BF"/>
    </w:rPr>
  </w:style>
  <w:style w:type="paragraph" w:styleId="IntenseQuote">
    <w:name w:val="Intense Quote"/>
    <w:basedOn w:val="Normal"/>
    <w:next w:val="Normal"/>
    <w:link w:val="IntenseQuoteChar"/>
    <w:uiPriority w:val="30"/>
    <w:qFormat/>
    <w:rsid w:val="00D23B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3B9D"/>
    <w:rPr>
      <w:i/>
      <w:iCs/>
      <w:color w:val="2E74B5" w:themeColor="accent1" w:themeShade="BF"/>
    </w:rPr>
  </w:style>
  <w:style w:type="character" w:styleId="IntenseReference">
    <w:name w:val="Intense Reference"/>
    <w:basedOn w:val="DefaultParagraphFont"/>
    <w:uiPriority w:val="32"/>
    <w:qFormat/>
    <w:rsid w:val="00D23B9D"/>
    <w:rPr>
      <w:b/>
      <w:bCs/>
      <w:smallCaps/>
      <w:color w:val="2E74B5" w:themeColor="accent1" w:themeShade="BF"/>
      <w:spacing w:val="5"/>
    </w:rPr>
  </w:style>
  <w:style w:type="table" w:styleId="TableGrid">
    <w:name w:val="Table Grid"/>
    <w:basedOn w:val="TableNormal"/>
    <w:uiPriority w:val="39"/>
    <w:rsid w:val="00D2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Hlaing Htake Khaung Tin</dc:creator>
  <cp:keywords/>
  <dc:description/>
  <cp:lastModifiedBy>Dr. Hlaing Htake Khaung Tin</cp:lastModifiedBy>
  <cp:revision>32</cp:revision>
  <cp:lastPrinted>2026-04-18T09:24:00Z</cp:lastPrinted>
  <dcterms:created xsi:type="dcterms:W3CDTF">2026-04-14T10:34:00Z</dcterms:created>
  <dcterms:modified xsi:type="dcterms:W3CDTF">2026-05-15T08:16:00Z</dcterms:modified>
</cp:coreProperties>
</file>