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EC65A" w14:textId="77777777" w:rsidR="002F784B" w:rsidRDefault="002F784B" w:rsidP="002F784B">
      <w:pPr>
        <w:pStyle w:val="StyleAuthorBold"/>
        <w:spacing w:before="0" w:after="0"/>
        <w:ind w:right="4"/>
        <w:rPr>
          <w:sz w:val="28"/>
          <w:szCs w:val="28"/>
        </w:rPr>
      </w:pPr>
      <w:bookmarkStart w:id="0" w:name="_Hlk231837947"/>
      <w:r w:rsidRPr="008E1468">
        <w:rPr>
          <w:sz w:val="28"/>
          <w:szCs w:val="28"/>
        </w:rPr>
        <w:t>The Influence of Work Environment and Work Motivation on Employee Performance Through Organizational Commitment as a Mediating Variable</w:t>
      </w:r>
    </w:p>
    <w:bookmarkEnd w:id="0"/>
    <w:p w14:paraId="67F09E42" w14:textId="77777777" w:rsidR="002F784B" w:rsidRDefault="002F784B" w:rsidP="002F784B">
      <w:pPr>
        <w:pStyle w:val="StyleAuthorBold"/>
        <w:spacing w:before="0" w:after="0"/>
        <w:ind w:left="567" w:right="427"/>
        <w:rPr>
          <w:lang w:val="id-ID"/>
        </w:rPr>
      </w:pPr>
    </w:p>
    <w:p w14:paraId="200C44C3" w14:textId="77777777" w:rsidR="002F784B" w:rsidRPr="002F784B" w:rsidRDefault="002F784B" w:rsidP="002F784B">
      <w:pPr>
        <w:pStyle w:val="StyleAuthorBold"/>
        <w:spacing w:before="0" w:after="0"/>
        <w:rPr>
          <w:sz w:val="24"/>
          <w:szCs w:val="24"/>
          <w:vertAlign w:val="superscript"/>
          <w:lang w:val="id-ID"/>
        </w:rPr>
      </w:pPr>
      <w:r w:rsidRPr="002F784B">
        <w:rPr>
          <w:sz w:val="24"/>
          <w:szCs w:val="24"/>
          <w:lang w:val="id-ID"/>
        </w:rPr>
        <w:t xml:space="preserve"/>
      </w:r>
      <w:r w:rsidRPr="002F784B">
        <w:rPr>
          <w:sz w:val="24"/>
          <w:szCs w:val="24"/>
          <w:vertAlign w:val="superscript"/>
          <w:lang w:val="id-ID"/>
        </w:rPr>
        <w:t xml:space="preserve"/>
      </w:r>
      <w:r w:rsidRPr="002F784B">
        <w:rPr>
          <w:sz w:val="24"/>
          <w:szCs w:val="24"/>
          <w:lang w:val="id-ID"/>
        </w:rPr>
        <w:t xml:space="preserve"/>
      </w:r>
      <w:r w:rsidRPr="002F784B">
        <w:rPr>
          <w:sz w:val="24"/>
          <w:szCs w:val="24"/>
          <w:vertAlign w:val="superscript"/>
          <w:lang w:val="id-ID"/>
        </w:rPr>
        <w:t xml:space="preserve"/>
      </w:r>
      <w:r w:rsidRPr="002F784B">
        <w:rPr>
          <w:sz w:val="24"/>
          <w:szCs w:val="24"/>
          <w:lang w:val="id-ID"/>
        </w:rPr>
        <w:t xml:space="preserve"/>
      </w:r>
      <w:r w:rsidRPr="002F784B">
        <w:rPr>
          <w:sz w:val="24"/>
          <w:szCs w:val="24"/>
          <w:vertAlign w:val="superscript"/>
          <w:lang w:val="id-ID"/>
        </w:rPr>
        <w:t/>
      </w:r>
    </w:p>
    <w:p w14:paraId="0C4DCF9A" w14:textId="77777777" w:rsidR="002F784B" w:rsidRDefault="002F784B" w:rsidP="002F784B">
      <w:pPr>
        <w:spacing w:after="0" w:line="240" w:lineRule="auto"/>
        <w:jc w:val="center"/>
        <w:rPr>
          <w:rFonts w:ascii="Times New Roman" w:eastAsia="SimSun" w:hAnsi="Times New Roman" w:cs="Times New Roman"/>
          <w:noProof/>
          <w:sz w:val="24"/>
          <w:szCs w:val="24"/>
        </w:rPr>
      </w:pPr>
      <w:r w:rsidRPr="002F784B">
        <w:rPr>
          <w:rFonts w:ascii="Times New Roman" w:eastAsia="SimSun" w:hAnsi="Times New Roman" w:cs="Times New Roman"/>
          <w:noProof/>
          <w:sz w:val="24"/>
          <w:szCs w:val="24"/>
        </w:rPr>
        <w:t/>
      </w:r>
    </w:p>
    <w:p w14:paraId="577C81E1" w14:textId="243E7CFE" w:rsidR="006E0209" w:rsidRDefault="0097465C" w:rsidP="002F784B">
      <w:pPr>
        <w:spacing w:after="0" w:line="240" w:lineRule="auto"/>
        <w:jc w:val="center"/>
        <w:rPr>
          <w:rFonts w:ascii="Times New Roman" w:hAnsi="Times New Roman" w:cs="Times New Roman"/>
          <w:i/>
          <w:iCs/>
          <w:sz w:val="24"/>
          <w:szCs w:val="24"/>
        </w:rPr>
      </w:pPr>
      <w:hyperlink r:id="rId7" w:history="1">
        <w:r w:rsidR="002F784B" w:rsidRPr="002F784B">
          <w:rPr>
            <w:rStyle w:val="Hyperlink"/>
            <w:rFonts w:ascii="Times New Roman" w:hAnsi="Times New Roman" w:cs="Times New Roman"/>
            <w:i/>
            <w:iCs/>
            <w:sz w:val="24"/>
            <w:szCs w:val="24"/>
          </w:rPr>
          <w:t/>
        </w:r>
      </w:hyperlink>
    </w:p>
    <w:p w14:paraId="79DA435F" w14:textId="7DACEA95" w:rsidR="002F784B" w:rsidRDefault="002F784B" w:rsidP="002F784B">
      <w:pPr>
        <w:spacing w:after="0" w:line="240" w:lineRule="auto"/>
        <w:rPr>
          <w:rFonts w:ascii="Times New Roman" w:hAnsi="Times New Roman" w:cs="Times New Roman"/>
          <w:sz w:val="24"/>
          <w:szCs w:val="24"/>
        </w:rPr>
      </w:pPr>
    </w:p>
    <w:p w14:paraId="435F5700" w14:textId="77777777" w:rsidR="002F784B" w:rsidRPr="002F784B" w:rsidRDefault="002F784B" w:rsidP="002F784B">
      <w:pPr>
        <w:pStyle w:val="StyleAuthorBold"/>
        <w:spacing w:before="0" w:after="0"/>
        <w:rPr>
          <w:caps/>
          <w:sz w:val="24"/>
          <w:szCs w:val="24"/>
          <w:lang w:val="id-ID"/>
        </w:rPr>
      </w:pPr>
      <w:r w:rsidRPr="002F784B">
        <w:rPr>
          <w:caps/>
          <w:sz w:val="24"/>
          <w:szCs w:val="24"/>
          <w:lang w:val="id-ID"/>
        </w:rPr>
        <w:t>Abstract</w:t>
      </w:r>
    </w:p>
    <w:p w14:paraId="3B997DAE" w14:textId="77777777" w:rsidR="002F784B" w:rsidRDefault="002F784B" w:rsidP="002F784B">
      <w:pPr>
        <w:pStyle w:val="StyleAuthorBold"/>
        <w:spacing w:before="0" w:after="0"/>
        <w:jc w:val="both"/>
        <w:rPr>
          <w:b w:val="0"/>
          <w:bCs w:val="0"/>
          <w:sz w:val="24"/>
          <w:szCs w:val="24"/>
        </w:rPr>
      </w:pPr>
      <w:r w:rsidRPr="002F784B">
        <w:rPr>
          <w:b w:val="0"/>
          <w:bCs w:val="0"/>
          <w:sz w:val="24"/>
          <w:szCs w:val="24"/>
        </w:rPr>
        <w:t xml:space="preserve">Performance plays a crucial role in an organization because achieving organizational goals requires the support of competent employees in their respective fields. Employee performance is influenced by several key factors, including motivation, job satisfaction, the work environment, and other factors that are central to an organization. This study aims to analyze the influence of the work environment and work motivation on employee performance, with organizational commitment as a mediating variable. </w:t>
      </w:r>
      <w:r w:rsidRPr="002F784B">
        <w:rPr>
          <w:b w:val="0"/>
          <w:bCs w:val="0"/>
          <w:sz w:val="24"/>
          <w:szCs w:val="24"/>
          <w:lang w:val="id-ID"/>
        </w:rPr>
        <w:t xml:space="preserve">The sampling technique used a saturated or census sample, with a total sample of 120 </w:t>
      </w:r>
      <w:r w:rsidRPr="002F784B">
        <w:rPr>
          <w:b w:val="0"/>
          <w:bCs w:val="0"/>
          <w:sz w:val="24"/>
          <w:szCs w:val="24"/>
        </w:rPr>
        <w:t>civil servants at the Manpower and Transmigration Office of West Sumatra Province.</w:t>
      </w:r>
      <w:r w:rsidRPr="002F784B">
        <w:rPr>
          <w:b w:val="0"/>
          <w:bCs w:val="0"/>
          <w:sz w:val="24"/>
          <w:szCs w:val="24"/>
          <w:lang w:val="id-ID"/>
        </w:rPr>
        <w:t xml:space="preserve"> </w:t>
      </w:r>
      <w:r w:rsidRPr="002F784B">
        <w:rPr>
          <w:b w:val="0"/>
          <w:bCs w:val="0"/>
          <w:sz w:val="24"/>
          <w:szCs w:val="24"/>
        </w:rPr>
        <w:t>The research method used a quantitative approach with a Likert-scale questionnaire. Data analysis was conducted using Partial Least Squares Structural Equation Modeling (PLS-SEM). The results showed that the work environment and work motivation have a positive and significant influence on employee performance through organizational commitment. This finding indicates that organizational commitment plays a significant role in strengthening the relationship between internal and external factors and employee performance achievement.</w:t>
      </w:r>
    </w:p>
    <w:p w14:paraId="2FDB1B89" w14:textId="77777777" w:rsidR="002F784B" w:rsidRPr="002F784B" w:rsidRDefault="002F784B" w:rsidP="002F784B">
      <w:pPr>
        <w:pStyle w:val="StyleAuthorBold"/>
        <w:spacing w:before="0" w:after="0"/>
        <w:jc w:val="both"/>
        <w:rPr>
          <w:b w:val="0"/>
          <w:bCs w:val="0"/>
          <w:sz w:val="24"/>
          <w:szCs w:val="24"/>
        </w:rPr>
      </w:pPr>
    </w:p>
    <w:p w14:paraId="4A807A7D" w14:textId="0B05E379" w:rsidR="002F784B" w:rsidRPr="004F4B8F" w:rsidRDefault="002F784B" w:rsidP="004F4B8F">
      <w:pPr>
        <w:pStyle w:val="StyleAuthorBold"/>
        <w:spacing w:before="0" w:after="0"/>
        <w:jc w:val="both"/>
        <w:rPr>
          <w:b w:val="0"/>
          <w:bCs w:val="0"/>
          <w:sz w:val="24"/>
          <w:szCs w:val="24"/>
        </w:rPr>
      </w:pPr>
      <w:r w:rsidRPr="002F784B">
        <w:rPr>
          <w:sz w:val="24"/>
          <w:szCs w:val="24"/>
        </w:rPr>
        <w:t xml:space="preserve">Keywords </w:t>
      </w:r>
      <w:r w:rsidRPr="002F784B">
        <w:rPr>
          <w:b w:val="0"/>
          <w:bCs w:val="0"/>
          <w:sz w:val="24"/>
          <w:szCs w:val="24"/>
        </w:rPr>
        <w:t>: Work environment, Work motivation, Organizational commitment, Employee performance, PLS-SEM</w:t>
      </w:r>
    </w:p>
    <w:p w14:paraId="109095B9" w14:textId="77777777" w:rsidR="00FE744F" w:rsidRDefault="00FE744F" w:rsidP="002F784B">
      <w:pPr>
        <w:spacing w:after="0" w:line="240" w:lineRule="auto"/>
        <w:rPr>
          <w:rFonts w:ascii="Times New Roman" w:hAnsi="Times New Roman" w:cs="Times New Roman"/>
          <w:sz w:val="24"/>
          <w:szCs w:val="24"/>
        </w:rPr>
      </w:pPr>
    </w:p>
    <w:p w14:paraId="48327CFF" w14:textId="1119E257" w:rsidR="002F784B" w:rsidRPr="004F4B8F" w:rsidRDefault="004F4B8F" w:rsidP="00FE744F">
      <w:pPr>
        <w:spacing w:after="40" w:line="240" w:lineRule="auto"/>
        <w:jc w:val="both"/>
        <w:rPr>
          <w:rFonts w:ascii="Times New Roman" w:hAnsi="Times New Roman" w:cs="Times New Roman"/>
          <w:b/>
          <w:bCs/>
          <w:caps/>
          <w:sz w:val="24"/>
          <w:szCs w:val="24"/>
        </w:rPr>
      </w:pPr>
      <w:r w:rsidRPr="004F4B8F">
        <w:rPr>
          <w:rFonts w:ascii="Times New Roman" w:hAnsi="Times New Roman" w:cs="Times New Roman"/>
          <w:b/>
          <w:bCs/>
          <w:caps/>
          <w:sz w:val="24"/>
          <w:szCs w:val="24"/>
        </w:rPr>
        <w:t>introduction</w:t>
      </w:r>
    </w:p>
    <w:p w14:paraId="53F22BC3" w14:textId="77777777" w:rsidR="002F784B" w:rsidRPr="002F784B" w:rsidRDefault="002F784B" w:rsidP="003555CF">
      <w:pPr>
        <w:pStyle w:val="BodyText"/>
        <w:spacing w:line="240" w:lineRule="auto"/>
        <w:ind w:firstLine="709"/>
        <w:rPr>
          <w:sz w:val="24"/>
          <w:szCs w:val="24"/>
        </w:rPr>
      </w:pPr>
      <w:bookmarkStart w:id="1" w:name="_Hlk207970291"/>
      <w:r w:rsidRPr="002F784B">
        <w:rPr>
          <w:sz w:val="24"/>
          <w:szCs w:val="24"/>
        </w:rPr>
        <w:t xml:space="preserve">Performance plays a crucial role in an organization because achieving organizational goals requires the support of competent employees in their respective fields. </w:t>
      </w:r>
      <w:bookmarkEnd w:id="1"/>
      <w:r w:rsidRPr="002F784B">
        <w:rPr>
          <w:sz w:val="24"/>
          <w:szCs w:val="24"/>
        </w:rPr>
        <w:t xml:space="preserve">Performance is the result of a specific work process planned at the time and place of employees in the organization concerned (Rahman </w:t>
      </w:r>
      <w:r w:rsidRPr="002F784B">
        <w:rPr>
          <w:i/>
          <w:iCs/>
          <w:sz w:val="24"/>
          <w:szCs w:val="24"/>
        </w:rPr>
        <w:t xml:space="preserve">et al </w:t>
      </w:r>
      <w:r w:rsidRPr="002F784B">
        <w:rPr>
          <w:sz w:val="24"/>
          <w:szCs w:val="24"/>
        </w:rPr>
        <w:t xml:space="preserve">., 2017). To measure the performance of State Civil Apparatus (ASN), several methods are used, including Employee Work Targets (SKP), Individual Performance Indicators (IKU), ASN Professionalism Index (IP-ASN), and Performance Management Systems. </w:t>
      </w:r>
      <w:bookmarkStart w:id="2" w:name="_Hlk207970391"/>
      <w:r w:rsidRPr="002F784B">
        <w:rPr>
          <w:sz w:val="24"/>
          <w:szCs w:val="24"/>
        </w:rPr>
        <w:t>Employee performance can be influenced by several main factors, including motivation, job satisfaction, work environment, and work discipline, which are central factors in an organization (Susanto, 2019).</w:t>
      </w:r>
      <w:bookmarkEnd w:id="2"/>
      <w:r w:rsidRPr="002F784B">
        <w:rPr>
          <w:sz w:val="24"/>
          <w:szCs w:val="24"/>
        </w:rPr>
        <w:t xml:space="preserve"> </w:t>
      </w:r>
    </w:p>
    <w:p w14:paraId="0C85AB9D" w14:textId="77777777" w:rsidR="002F784B" w:rsidRPr="002F784B" w:rsidRDefault="002F784B" w:rsidP="003555CF">
      <w:pPr>
        <w:pStyle w:val="BodyText"/>
        <w:spacing w:line="240" w:lineRule="auto"/>
        <w:ind w:firstLine="709"/>
        <w:rPr>
          <w:sz w:val="24"/>
          <w:szCs w:val="24"/>
        </w:rPr>
      </w:pPr>
      <w:r w:rsidRPr="002F784B">
        <w:rPr>
          <w:sz w:val="24"/>
          <w:szCs w:val="24"/>
        </w:rPr>
        <w:t xml:space="preserve">Research discussing the analysis, impact and influence of the work environment, work motivation and organizational commitment on performance has been widely written by researchers at various organizational levels, but there are still few studies on government institutions, therefore several questions have arisen to answer, whether some of these things have an impact on the performance of government employees or not. Therefore, </w:t>
      </w:r>
      <w:r w:rsidRPr="002F784B">
        <w:rPr>
          <w:kern w:val="2"/>
          <w:sz w:val="24"/>
          <w:szCs w:val="24"/>
          <w:lang w:val="en-ID"/>
        </w:rPr>
        <w:t xml:space="preserve">the author is also interested in research specifically to understand the factors that influence employee performance, by adopting from </w:t>
      </w:r>
      <w:r w:rsidRPr="002F784B">
        <w:rPr>
          <w:sz w:val="24"/>
          <w:szCs w:val="24"/>
        </w:rPr>
        <w:t>Zhenjing's research.</w:t>
      </w:r>
      <w:r w:rsidRPr="002F784B">
        <w:rPr>
          <w:kern w:val="2"/>
          <w:sz w:val="24"/>
          <w:szCs w:val="24"/>
          <w:lang w:val="en-ID"/>
        </w:rPr>
        <w:t xml:space="preserve"> </w:t>
      </w:r>
      <w:r w:rsidRPr="002F784B">
        <w:rPr>
          <w:i/>
          <w:iCs/>
          <w:kern w:val="2"/>
          <w:sz w:val="24"/>
          <w:szCs w:val="24"/>
          <w:lang w:val="en-ID"/>
        </w:rPr>
        <w:t xml:space="preserve">et al. </w:t>
      </w:r>
      <w:r w:rsidRPr="002F784B">
        <w:rPr>
          <w:kern w:val="2"/>
          <w:sz w:val="24"/>
          <w:szCs w:val="24"/>
          <w:lang w:val="en-ID"/>
        </w:rPr>
        <w:t xml:space="preserve">(2022), the authors modified the work by adding an independent variable, namely work motivation. Therefore, this study will examine the influence of the work environment and work motivation on employee performance, and whether organizational commitment plays a </w:t>
      </w:r>
      <w:r w:rsidRPr="002F784B">
        <w:rPr>
          <w:kern w:val="2"/>
          <w:sz w:val="24"/>
          <w:szCs w:val="24"/>
          <w:lang w:val="en-ID"/>
        </w:rPr>
        <w:lastRenderedPageBreak/>
        <w:t>significant role in this relationship in West Sumatra Provincial government agencies, specifically the Manpower and Transmigration Office.</w:t>
      </w:r>
      <w:r w:rsidRPr="002F784B">
        <w:rPr>
          <w:sz w:val="24"/>
          <w:szCs w:val="24"/>
        </w:rPr>
        <w:t xml:space="preserve"> </w:t>
      </w:r>
    </w:p>
    <w:p w14:paraId="1EADC885" w14:textId="7F155C5B" w:rsidR="002F784B" w:rsidRDefault="002F784B" w:rsidP="003555CF">
      <w:pPr>
        <w:spacing w:after="0" w:line="240" w:lineRule="auto"/>
        <w:ind w:firstLine="709"/>
        <w:jc w:val="both"/>
        <w:rPr>
          <w:rFonts w:ascii="Times New Roman" w:hAnsi="Times New Roman" w:cs="Times New Roman"/>
          <w:kern w:val="2"/>
          <w:sz w:val="24"/>
          <w:szCs w:val="24"/>
          <w:lang w:val="en-ID"/>
        </w:rPr>
      </w:pPr>
      <w:r w:rsidRPr="002F784B">
        <w:rPr>
          <w:rFonts w:ascii="Times New Roman" w:hAnsi="Times New Roman" w:cs="Times New Roman"/>
          <w:sz w:val="24"/>
          <w:szCs w:val="24"/>
        </w:rPr>
        <w:t xml:space="preserve">This study aims to analyze and empirically prove the extent to which the work environment influences employee performance, work motivation influences employee performance, the work environment influences organizational commitment, work motivation influences organizational commitment, organizational commitment influences employee performance, the ability of organizational commitment to mediate the relationship between the work environment and employee performance and the extent to which organizational commitment is able to mediate the relationship between work motivation and employee performance at </w:t>
      </w:r>
      <w:r w:rsidRPr="002F784B">
        <w:rPr>
          <w:rFonts w:ascii="Times New Roman" w:hAnsi="Times New Roman" w:cs="Times New Roman"/>
          <w:kern w:val="2"/>
          <w:sz w:val="24"/>
          <w:szCs w:val="24"/>
          <w:lang w:val="en-ID"/>
        </w:rPr>
        <w:t>the Manpower and Transmigration Office of West Sumatra Province.</w:t>
      </w:r>
    </w:p>
    <w:p w14:paraId="134717DD" w14:textId="7EEE063C" w:rsidR="002F784B" w:rsidRPr="002F784B" w:rsidRDefault="002F784B" w:rsidP="00FE744F">
      <w:pPr>
        <w:pStyle w:val="BodyText"/>
        <w:spacing w:before="240" w:after="40" w:line="240" w:lineRule="auto"/>
        <w:ind w:firstLine="0"/>
        <w:rPr>
          <w:b/>
          <w:bCs/>
          <w:caps/>
          <w:sz w:val="24"/>
          <w:szCs w:val="24"/>
        </w:rPr>
      </w:pPr>
      <w:r w:rsidRPr="002F784B">
        <w:rPr>
          <w:b/>
          <w:bCs/>
          <w:caps/>
          <w:sz w:val="24"/>
          <w:szCs w:val="24"/>
        </w:rPr>
        <w:t>LITERATURE Review</w:t>
      </w:r>
    </w:p>
    <w:p w14:paraId="296B3D19" w14:textId="044F2985" w:rsidR="002F784B" w:rsidRPr="002F784B" w:rsidRDefault="002F784B" w:rsidP="003555CF">
      <w:pPr>
        <w:pStyle w:val="BodyText"/>
        <w:spacing w:line="240" w:lineRule="auto"/>
        <w:ind w:firstLine="709"/>
        <w:rPr>
          <w:sz w:val="24"/>
          <w:szCs w:val="24"/>
        </w:rPr>
      </w:pPr>
      <w:r w:rsidRPr="002F784B">
        <w:rPr>
          <w:sz w:val="24"/>
          <w:szCs w:val="24"/>
        </w:rPr>
        <w:t xml:space="preserve">Performance comes from the words </w:t>
      </w:r>
      <w:r w:rsidRPr="002F784B">
        <w:rPr>
          <w:i/>
          <w:iCs/>
          <w:sz w:val="24"/>
          <w:szCs w:val="24"/>
        </w:rPr>
        <w:t xml:space="preserve">job performance </w:t>
      </w:r>
      <w:r w:rsidRPr="002F784B">
        <w:rPr>
          <w:sz w:val="24"/>
          <w:szCs w:val="24"/>
        </w:rPr>
        <w:t xml:space="preserve">or </w:t>
      </w:r>
      <w:r w:rsidRPr="002F784B">
        <w:rPr>
          <w:i/>
          <w:iCs/>
          <w:sz w:val="24"/>
          <w:szCs w:val="24"/>
        </w:rPr>
        <w:t xml:space="preserve">actual performance </w:t>
      </w:r>
      <w:r w:rsidRPr="002F784B">
        <w:rPr>
          <w:sz w:val="24"/>
          <w:szCs w:val="24"/>
        </w:rPr>
        <w:t xml:space="preserve">, which means work achievement or actual performance achieved by someone (Mangkunegara, 2017). </w:t>
      </w:r>
      <w:r w:rsidRPr="002F784B">
        <w:rPr>
          <w:sz w:val="24"/>
          <w:szCs w:val="24"/>
          <w:shd w:val="clear" w:color="auto" w:fill="FFFFFF"/>
        </w:rPr>
        <w:t>Employee performance in government agencies refers to the work results achieved by a State Civil Apparatus (ASN) in carrying out their duties and responsibilities, both in terms of quality, quantity, and completion time.</w:t>
      </w:r>
    </w:p>
    <w:p w14:paraId="1213AA52" w14:textId="6472415B" w:rsidR="002F784B" w:rsidRPr="002F784B" w:rsidRDefault="002F784B" w:rsidP="003555CF">
      <w:pPr>
        <w:pStyle w:val="BodyText"/>
        <w:spacing w:line="240" w:lineRule="auto"/>
        <w:ind w:firstLine="709"/>
        <w:rPr>
          <w:sz w:val="24"/>
          <w:szCs w:val="24"/>
        </w:rPr>
      </w:pPr>
      <w:r w:rsidRPr="002F784B">
        <w:rPr>
          <w:sz w:val="24"/>
          <w:szCs w:val="24"/>
        </w:rPr>
        <w:t>Organizational commitment is the feeling of psychological and physical connection or attachment of an employee to the organization where he or she works or is a member (Wirawan, 2013). Furthermore, according to Robbins (2018), organizational commitment is a state in which an employee sides with a particular organization and its goals and desires to maintain membership in that organization.</w:t>
      </w:r>
    </w:p>
    <w:p w14:paraId="1779D526" w14:textId="77777777" w:rsidR="002F784B" w:rsidRPr="002F784B" w:rsidRDefault="002F784B" w:rsidP="003555CF">
      <w:pPr>
        <w:pStyle w:val="BodyText"/>
        <w:spacing w:line="240" w:lineRule="auto"/>
        <w:ind w:firstLine="709"/>
        <w:rPr>
          <w:sz w:val="24"/>
          <w:szCs w:val="24"/>
        </w:rPr>
      </w:pPr>
      <w:r w:rsidRPr="002F784B">
        <w:rPr>
          <w:sz w:val="24"/>
          <w:szCs w:val="24"/>
        </w:rPr>
        <w:t>The work environment is everything that surrounds workers and can influence them in carrying out the tasks assigned to them (Nitisemito, 2013). Then Sedarmayanti (2011) stated that in general, the type of work environment is divided into two factors, namely physical work environment factors and non-physical work environment factors.</w:t>
      </w:r>
    </w:p>
    <w:p w14:paraId="37F2BF9D" w14:textId="77777777" w:rsidR="002F784B" w:rsidRPr="002F784B" w:rsidRDefault="002F784B" w:rsidP="003555CF">
      <w:pPr>
        <w:pStyle w:val="BodyText"/>
        <w:spacing w:line="240" w:lineRule="auto"/>
        <w:ind w:firstLine="709"/>
        <w:rPr>
          <w:sz w:val="24"/>
          <w:szCs w:val="24"/>
        </w:rPr>
      </w:pPr>
      <w:r w:rsidRPr="002F784B">
        <w:rPr>
          <w:sz w:val="24"/>
          <w:szCs w:val="24"/>
        </w:rPr>
        <w:t xml:space="preserve">Nawawi (2011) states that motivation is a condition that drives or causes someone to do something/activity, which occurs consciously. Work motivation can be defined as a psychological drive for someone that determines the direction of a person's behavior ( </w:t>
      </w:r>
      <w:r w:rsidRPr="002F784B">
        <w:rPr>
          <w:i/>
          <w:iCs/>
          <w:sz w:val="24"/>
          <w:szCs w:val="24"/>
        </w:rPr>
        <w:t xml:space="preserve">direction of behavior </w:t>
      </w:r>
      <w:r w:rsidRPr="002F784B">
        <w:rPr>
          <w:sz w:val="24"/>
          <w:szCs w:val="24"/>
        </w:rPr>
        <w:t xml:space="preserve">) in an organization, the level of effort ( </w:t>
      </w:r>
      <w:r w:rsidRPr="002F784B">
        <w:rPr>
          <w:i/>
          <w:iCs/>
          <w:sz w:val="24"/>
          <w:szCs w:val="24"/>
        </w:rPr>
        <w:t xml:space="preserve">level of effort </w:t>
      </w:r>
      <w:r w:rsidRPr="002F784B">
        <w:rPr>
          <w:sz w:val="24"/>
          <w:szCs w:val="24"/>
        </w:rPr>
        <w:t xml:space="preserve">), and the level of persistence or resilience in facing an obstacle or problem ( </w:t>
      </w:r>
      <w:r w:rsidRPr="002F784B">
        <w:rPr>
          <w:i/>
          <w:iCs/>
          <w:sz w:val="24"/>
          <w:szCs w:val="24"/>
        </w:rPr>
        <w:t xml:space="preserve">level of persistence </w:t>
      </w:r>
      <w:r w:rsidRPr="002F784B">
        <w:rPr>
          <w:sz w:val="24"/>
          <w:szCs w:val="24"/>
        </w:rPr>
        <w:t>) in completing work (George, 2005).</w:t>
      </w:r>
    </w:p>
    <w:p w14:paraId="01129324" w14:textId="40D9ACEF" w:rsidR="002F784B" w:rsidRPr="003555CF" w:rsidRDefault="002F784B" w:rsidP="003555CF">
      <w:pPr>
        <w:pStyle w:val="BodyText"/>
        <w:spacing w:before="120" w:line="240" w:lineRule="auto"/>
        <w:ind w:firstLine="0"/>
        <w:rPr>
          <w:b/>
          <w:bCs/>
          <w:i/>
          <w:iCs/>
          <w:sz w:val="24"/>
          <w:szCs w:val="24"/>
        </w:rPr>
      </w:pPr>
      <w:r w:rsidRPr="003555CF">
        <w:rPr>
          <w:b/>
          <w:bCs/>
          <w:i/>
          <w:iCs/>
          <w:sz w:val="24"/>
          <w:szCs w:val="24"/>
        </w:rPr>
        <w:t>Hypothesis Development</w:t>
      </w:r>
    </w:p>
    <w:p w14:paraId="40A378F6" w14:textId="226D610D" w:rsidR="002F784B" w:rsidRPr="003555CF" w:rsidRDefault="002F784B" w:rsidP="00FE744F">
      <w:pPr>
        <w:pStyle w:val="BodyText"/>
        <w:numPr>
          <w:ilvl w:val="0"/>
          <w:numId w:val="5"/>
        </w:numPr>
        <w:spacing w:line="240" w:lineRule="auto"/>
        <w:ind w:left="284" w:hanging="284"/>
        <w:rPr>
          <w:sz w:val="24"/>
          <w:szCs w:val="24"/>
          <w:lang w:val="id-ID"/>
        </w:rPr>
      </w:pPr>
      <w:r w:rsidRPr="003555CF">
        <w:rPr>
          <w:sz w:val="24"/>
          <w:szCs w:val="24"/>
        </w:rPr>
        <w:t>The Influence of the Work Environment on Employee Performance</w:t>
      </w:r>
    </w:p>
    <w:p w14:paraId="57ACD46D" w14:textId="4E317632" w:rsidR="002F784B" w:rsidRPr="002F784B" w:rsidRDefault="002F784B" w:rsidP="00FE744F">
      <w:pPr>
        <w:pStyle w:val="BodyText"/>
        <w:spacing w:line="240" w:lineRule="auto"/>
        <w:ind w:left="284" w:firstLine="0"/>
        <w:rPr>
          <w:sz w:val="24"/>
          <w:szCs w:val="24"/>
        </w:rPr>
      </w:pPr>
      <w:r w:rsidRPr="002F784B">
        <w:rPr>
          <w:sz w:val="24"/>
          <w:szCs w:val="24"/>
        </w:rPr>
        <w:t xml:space="preserve">Zhenjing </w:t>
      </w:r>
      <w:r w:rsidRPr="002F784B">
        <w:rPr>
          <w:i/>
          <w:iCs/>
          <w:sz w:val="24"/>
          <w:szCs w:val="24"/>
        </w:rPr>
        <w:t xml:space="preserve">et al. </w:t>
      </w:r>
      <w:r w:rsidRPr="002F784B">
        <w:rPr>
          <w:sz w:val="24"/>
          <w:szCs w:val="24"/>
        </w:rPr>
        <w:t xml:space="preserve">(2022) examined the impact of the work environment on employee performance, where the results of the study showed that a positive work environment has the power to improve employee performance. </w:t>
      </w:r>
      <w:r w:rsidRPr="002F784B">
        <w:rPr>
          <w:sz w:val="24"/>
          <w:szCs w:val="24"/>
          <w:lang w:val="id-ID"/>
        </w:rPr>
        <w:t xml:space="preserve">Then, research </w:t>
      </w:r>
      <w:r w:rsidRPr="002F784B">
        <w:rPr>
          <w:sz w:val="24"/>
          <w:szCs w:val="24"/>
        </w:rPr>
        <w:t xml:space="preserve">by Shammout (2022), Ahmad </w:t>
      </w:r>
      <w:r w:rsidRPr="002F784B">
        <w:rPr>
          <w:i/>
          <w:iCs/>
          <w:sz w:val="24"/>
          <w:szCs w:val="24"/>
        </w:rPr>
        <w:t xml:space="preserve">et al. </w:t>
      </w:r>
      <w:r w:rsidRPr="002F784B">
        <w:rPr>
          <w:sz w:val="24"/>
          <w:szCs w:val="24"/>
        </w:rPr>
        <w:t xml:space="preserve">(2022), Alzam and Hermina (2024), Ferliani </w:t>
      </w:r>
      <w:r w:rsidRPr="002F784B">
        <w:rPr>
          <w:i/>
          <w:iCs/>
          <w:sz w:val="24"/>
          <w:szCs w:val="24"/>
        </w:rPr>
        <w:t xml:space="preserve">et al. (2022), and Sunarno (2021) also examined the influence of the work environment on employee performance. Based on several studies, it was found that the better the work environment of an organization </w:t>
      </w:r>
      <w:r w:rsidRPr="002F784B">
        <w:rPr>
          <w:i/>
          <w:iCs/>
          <w:sz w:val="24"/>
          <w:szCs w:val="24"/>
          <w:vertAlign w:val="subscript"/>
        </w:rPr>
        <w:t xml:space="preserve">, </w:t>
      </w:r>
      <w:r w:rsidRPr="002F784B">
        <w:rPr>
          <w:sz w:val="24"/>
          <w:szCs w:val="24"/>
        </w:rPr>
        <w:t xml:space="preserve">the more powerful it will be to improve employee performance. The worse the work environment conditions, the weaker employee performance in an organization will be. Therefore, hypothesis </w:t>
      </w:r>
      <w:r w:rsidRPr="002F784B">
        <w:rPr>
          <w:i/>
          <w:iCs/>
          <w:sz w:val="24"/>
          <w:szCs w:val="24"/>
        </w:rPr>
        <w:t xml:space="preserve">H1 </w:t>
      </w:r>
      <w:r w:rsidRPr="002F784B">
        <w:rPr>
          <w:sz w:val="24"/>
          <w:szCs w:val="24"/>
        </w:rPr>
        <w:t>: The work environment has a positive and significant effect on employee performance.</w:t>
      </w:r>
    </w:p>
    <w:p w14:paraId="673286FA" w14:textId="3ADF0A52"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Work Motivation on Employee Performance</w:t>
      </w:r>
    </w:p>
    <w:p w14:paraId="1E19FC6A" w14:textId="4103A0F9" w:rsidR="002F784B" w:rsidRPr="002F784B" w:rsidRDefault="002F784B" w:rsidP="00FE744F">
      <w:pPr>
        <w:pStyle w:val="BodyText"/>
        <w:spacing w:line="240" w:lineRule="auto"/>
        <w:ind w:left="284" w:firstLine="0"/>
        <w:rPr>
          <w:sz w:val="24"/>
          <w:szCs w:val="24"/>
        </w:rPr>
      </w:pPr>
      <w:r w:rsidRPr="002F784B">
        <w:rPr>
          <w:rStyle w:val="uv3um"/>
          <w:sz w:val="24"/>
          <w:szCs w:val="24"/>
          <w:shd w:val="clear" w:color="auto" w:fill="FFFFFF"/>
        </w:rPr>
        <w:lastRenderedPageBreak/>
        <w:t xml:space="preserve">research </w:t>
      </w:r>
      <w:r w:rsidRPr="002F784B">
        <w:rPr>
          <w:sz w:val="24"/>
          <w:szCs w:val="24"/>
          <w:shd w:val="clear" w:color="auto" w:fill="FFFFFF"/>
        </w:rPr>
        <w:t xml:space="preserve">, which aimed to investigate how work motivation affects employee performance, found that increasing work motivation significantly improves employee performance. Likewise, research by </w:t>
      </w:r>
      <w:r w:rsidRPr="002F784B">
        <w:rPr>
          <w:sz w:val="24"/>
          <w:szCs w:val="24"/>
        </w:rPr>
        <w:t xml:space="preserve">Daniel </w:t>
      </w:r>
      <w:r w:rsidRPr="002F784B">
        <w:rPr>
          <w:i/>
          <w:iCs/>
          <w:sz w:val="24"/>
          <w:szCs w:val="24"/>
        </w:rPr>
        <w:t xml:space="preserve">et al. </w:t>
      </w:r>
      <w:r w:rsidRPr="002F784B">
        <w:rPr>
          <w:sz w:val="24"/>
          <w:szCs w:val="24"/>
        </w:rPr>
        <w:t xml:space="preserve">(2023), </w:t>
      </w:r>
      <w:r w:rsidRPr="002F784B">
        <w:rPr>
          <w:sz w:val="24"/>
          <w:szCs w:val="24"/>
          <w:shd w:val="clear" w:color="auto" w:fill="FFFFFF"/>
        </w:rPr>
        <w:t xml:space="preserve">Norkhalisah </w:t>
      </w:r>
      <w:r w:rsidRPr="002F784B">
        <w:rPr>
          <w:i/>
          <w:iCs/>
          <w:sz w:val="24"/>
          <w:szCs w:val="24"/>
          <w:shd w:val="clear" w:color="auto" w:fill="FFFFFF"/>
        </w:rPr>
        <w:t xml:space="preserve">et al. </w:t>
      </w:r>
      <w:r w:rsidRPr="002F784B">
        <w:rPr>
          <w:sz w:val="24"/>
          <w:szCs w:val="24"/>
          <w:shd w:val="clear" w:color="auto" w:fill="FFFFFF"/>
        </w:rPr>
        <w:t xml:space="preserve">(2024), </w:t>
      </w:r>
      <w:r w:rsidRPr="002F784B">
        <w:rPr>
          <w:sz w:val="24"/>
          <w:szCs w:val="24"/>
        </w:rPr>
        <w:t xml:space="preserve">Dian and Tiara (2020), and Hasica </w:t>
      </w:r>
      <w:r w:rsidRPr="002F784B">
        <w:rPr>
          <w:i/>
          <w:iCs/>
          <w:sz w:val="24"/>
          <w:szCs w:val="24"/>
        </w:rPr>
        <w:t xml:space="preserve">et al. </w:t>
      </w:r>
      <w:r w:rsidRPr="002F784B">
        <w:rPr>
          <w:sz w:val="24"/>
          <w:szCs w:val="24"/>
        </w:rPr>
        <w:t xml:space="preserve">(2023), and Asyifa (2022), also examined </w:t>
      </w:r>
      <w:r w:rsidRPr="002F784B">
        <w:rPr>
          <w:sz w:val="24"/>
          <w:szCs w:val="24"/>
          <w:shd w:val="clear" w:color="auto" w:fill="FFFFFF"/>
        </w:rPr>
        <w:t xml:space="preserve">the effect of work motivation on employee performance. </w:t>
      </w:r>
      <w:r w:rsidRPr="002F784B">
        <w:rPr>
          <w:sz w:val="24"/>
          <w:szCs w:val="24"/>
        </w:rPr>
        <w:t xml:space="preserve">Based on the studies above, the higher the work motivation, the higher the employee performance. Conversely, the lower the work motivation, the lower the employee performance. Therefore, hypothesis </w:t>
      </w:r>
      <w:r w:rsidRPr="002F784B">
        <w:rPr>
          <w:i/>
          <w:iCs/>
          <w:sz w:val="24"/>
          <w:szCs w:val="24"/>
          <w:vertAlign w:val="subscript"/>
        </w:rPr>
        <w:t xml:space="preserve">H2 </w:t>
      </w:r>
      <w:r w:rsidRPr="002F784B">
        <w:rPr>
          <w:i/>
          <w:iCs/>
          <w:sz w:val="24"/>
          <w:szCs w:val="24"/>
        </w:rPr>
        <w:t xml:space="preserve">: </w:t>
      </w:r>
      <w:r w:rsidRPr="002F784B">
        <w:rPr>
          <w:sz w:val="24"/>
          <w:szCs w:val="24"/>
        </w:rPr>
        <w:t>Work motivation has a positive and significant effect on employee performance.</w:t>
      </w:r>
    </w:p>
    <w:p w14:paraId="088A2DB2" w14:textId="6392A40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Work Environment on Organizational Commitment</w:t>
      </w:r>
    </w:p>
    <w:p w14:paraId="439EE359" w14:textId="5FA280E3" w:rsidR="002F784B" w:rsidRPr="002F784B" w:rsidRDefault="002F784B" w:rsidP="00FE744F">
      <w:pPr>
        <w:pStyle w:val="BodyText"/>
        <w:spacing w:line="240" w:lineRule="auto"/>
        <w:ind w:left="284" w:firstLine="0"/>
        <w:rPr>
          <w:sz w:val="24"/>
          <w:szCs w:val="24"/>
        </w:rPr>
      </w:pPr>
      <w:r w:rsidRPr="002F784B">
        <w:rPr>
          <w:i/>
          <w:iCs/>
          <w:sz w:val="24"/>
          <w:szCs w:val="24"/>
        </w:rPr>
        <w:t xml:space="preserve">et al.'s (2022) </w:t>
      </w:r>
      <w:r w:rsidRPr="002F784B">
        <w:rPr>
          <w:sz w:val="24"/>
          <w:szCs w:val="24"/>
        </w:rPr>
        <w:t xml:space="preserve">study , which examined the impact of the workplace environment on organizational commitment, concluded that the work environment had a positive effect on organizational commitment. Similarly, studies by </w:t>
      </w:r>
      <w:r w:rsidRPr="002F784B">
        <w:rPr>
          <w:sz w:val="24"/>
          <w:szCs w:val="24"/>
          <w:shd w:val="clear" w:color="auto" w:fill="FFFFFF"/>
        </w:rPr>
        <w:t xml:space="preserve">Mitha </w:t>
      </w:r>
      <w:r w:rsidRPr="002F784B">
        <w:rPr>
          <w:i/>
          <w:iCs/>
          <w:sz w:val="24"/>
          <w:szCs w:val="24"/>
          <w:shd w:val="clear" w:color="auto" w:fill="FFFFFF"/>
        </w:rPr>
        <w:t xml:space="preserve">et al. </w:t>
      </w:r>
      <w:r w:rsidRPr="002F784B">
        <w:rPr>
          <w:sz w:val="24"/>
          <w:szCs w:val="24"/>
          <w:shd w:val="clear" w:color="auto" w:fill="FFFFFF"/>
        </w:rPr>
        <w:t xml:space="preserve">(2023), Widjaya </w:t>
      </w:r>
      <w:r w:rsidRPr="002F784B">
        <w:rPr>
          <w:i/>
          <w:iCs/>
          <w:sz w:val="24"/>
          <w:szCs w:val="24"/>
          <w:shd w:val="clear" w:color="auto" w:fill="FFFFFF"/>
        </w:rPr>
        <w:t xml:space="preserve">et al. </w:t>
      </w:r>
      <w:r w:rsidRPr="002F784B">
        <w:rPr>
          <w:sz w:val="24"/>
          <w:szCs w:val="24"/>
          <w:shd w:val="clear" w:color="auto" w:fill="FFFFFF"/>
        </w:rPr>
        <w:t xml:space="preserve">(2021), and Karateng </w:t>
      </w:r>
      <w:r w:rsidRPr="002F784B">
        <w:rPr>
          <w:i/>
          <w:iCs/>
          <w:sz w:val="24"/>
          <w:szCs w:val="24"/>
          <w:shd w:val="clear" w:color="auto" w:fill="FFFFFF"/>
        </w:rPr>
        <w:t xml:space="preserve">et al </w:t>
      </w:r>
      <w:r w:rsidRPr="002F784B">
        <w:rPr>
          <w:sz w:val="24"/>
          <w:szCs w:val="24"/>
          <w:shd w:val="clear" w:color="auto" w:fill="FFFFFF"/>
        </w:rPr>
        <w:t xml:space="preserve">. (2024) examined the </w:t>
      </w:r>
      <w:r w:rsidRPr="002F784B">
        <w:rPr>
          <w:sz w:val="24"/>
          <w:szCs w:val="24"/>
        </w:rPr>
        <w:t xml:space="preserve">relationship between the work environment and organizational commitment, with the results showing a positive and significant effect on organizational commitment. Based on the aforementioned studies, a good work environment can increase organizational commitment in achieving organizational goals. A worse work environment will decrease organizational commitment in achieving organizational goals. Therefore, hypothesis </w:t>
      </w:r>
      <w:r w:rsidRPr="002F784B">
        <w:rPr>
          <w:i/>
          <w:iCs/>
          <w:sz w:val="24"/>
          <w:szCs w:val="24"/>
        </w:rPr>
        <w:t xml:space="preserve">H3 </w:t>
      </w:r>
      <w:r w:rsidRPr="002F784B">
        <w:rPr>
          <w:i/>
          <w:iCs/>
          <w:sz w:val="24"/>
          <w:szCs w:val="24"/>
          <w:vertAlign w:val="subscript"/>
        </w:rPr>
        <w:t xml:space="preserve">: </w:t>
      </w:r>
      <w:r w:rsidRPr="002F784B">
        <w:rPr>
          <w:sz w:val="24"/>
          <w:szCs w:val="24"/>
        </w:rPr>
        <w:t>The work environment has a positive and significant effect on organizational commitment.</w:t>
      </w:r>
    </w:p>
    <w:p w14:paraId="18225F44" w14:textId="57E6D419"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Work Motivation on Organizational Commitment</w:t>
      </w:r>
    </w:p>
    <w:p w14:paraId="78DE8182" w14:textId="3D1329DE" w:rsidR="002F784B" w:rsidRPr="002F784B" w:rsidRDefault="002F784B" w:rsidP="00FE744F">
      <w:pPr>
        <w:pStyle w:val="BodyText"/>
        <w:spacing w:line="240" w:lineRule="auto"/>
        <w:ind w:left="284" w:firstLine="0"/>
        <w:rPr>
          <w:sz w:val="24"/>
          <w:szCs w:val="24"/>
        </w:rPr>
      </w:pPr>
      <w:r w:rsidRPr="002F784B">
        <w:rPr>
          <w:sz w:val="24"/>
          <w:szCs w:val="24"/>
        </w:rPr>
        <w:t xml:space="preserve">Faisal </w:t>
      </w:r>
      <w:r w:rsidRPr="002F784B">
        <w:rPr>
          <w:i/>
          <w:iCs/>
          <w:sz w:val="24"/>
          <w:szCs w:val="24"/>
        </w:rPr>
        <w:t xml:space="preserve">et al </w:t>
      </w:r>
      <w:r w:rsidRPr="002F784B">
        <w:rPr>
          <w:sz w:val="24"/>
          <w:szCs w:val="24"/>
        </w:rPr>
        <w:t xml:space="preserve">(2017) examined the impact of work motivation on organizational commitment of retail store employees in Jordan, where the results of the study showed a significant impact of work motivation on organizational commitment (affective, normative, and sustainable). Furthermore, research </w:t>
      </w:r>
      <w:r w:rsidRPr="002F784B">
        <w:rPr>
          <w:sz w:val="24"/>
          <w:szCs w:val="24"/>
          <w:shd w:val="clear" w:color="auto" w:fill="FFFFFF"/>
        </w:rPr>
        <w:t xml:space="preserve">by Salleh (2021), Mitha (2023), Sagituly and Guo (2021), and Supiati (2022), which examined the effect of motivation on organizational commitment, where the results showed that motivation had a positive effect on organizational commitment. </w:t>
      </w:r>
      <w:r w:rsidRPr="002F784B">
        <w:rPr>
          <w:sz w:val="24"/>
          <w:szCs w:val="24"/>
        </w:rPr>
        <w:t xml:space="preserve">Based on several studies above, good work motivation can help in developing organizational commitment, and conversely, the weaker an employee's work motivation will weaken the organizational commitment to achieving goals in the organization, therefore hypothesis </w:t>
      </w:r>
      <w:r w:rsidRPr="002F784B">
        <w:rPr>
          <w:i/>
          <w:iCs/>
          <w:sz w:val="24"/>
          <w:szCs w:val="24"/>
        </w:rPr>
        <w:t xml:space="preserve">H4 </w:t>
      </w:r>
      <w:r w:rsidRPr="002F784B">
        <w:rPr>
          <w:i/>
          <w:iCs/>
          <w:sz w:val="24"/>
          <w:szCs w:val="24"/>
          <w:vertAlign w:val="subscript"/>
        </w:rPr>
        <w:t xml:space="preserve">: </w:t>
      </w:r>
      <w:r w:rsidRPr="002F784B">
        <w:rPr>
          <w:sz w:val="24"/>
          <w:szCs w:val="24"/>
        </w:rPr>
        <w:t>Work motivation has a positive and significant effect on organizational commitment.</w:t>
      </w:r>
    </w:p>
    <w:p w14:paraId="335E62CF" w14:textId="344BD18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Organizational Commitment on Employee Performance</w:t>
      </w:r>
    </w:p>
    <w:p w14:paraId="6607BC65" w14:textId="0528B2A0" w:rsidR="002F784B" w:rsidRPr="002F784B" w:rsidRDefault="002F784B" w:rsidP="00FE744F">
      <w:pPr>
        <w:pStyle w:val="BodyText"/>
        <w:spacing w:line="240" w:lineRule="auto"/>
        <w:ind w:left="284" w:firstLine="0"/>
        <w:rPr>
          <w:sz w:val="24"/>
          <w:szCs w:val="24"/>
        </w:rPr>
      </w:pPr>
      <w:r w:rsidRPr="002F784B">
        <w:rPr>
          <w:sz w:val="24"/>
          <w:szCs w:val="24"/>
        </w:rPr>
        <w:t xml:space="preserve">Zhenjing </w:t>
      </w:r>
      <w:r w:rsidRPr="002F784B">
        <w:rPr>
          <w:i/>
          <w:iCs/>
          <w:sz w:val="24"/>
          <w:szCs w:val="24"/>
        </w:rPr>
        <w:t xml:space="preserve">et al. </w:t>
      </w:r>
      <w:r w:rsidRPr="002F784B">
        <w:rPr>
          <w:sz w:val="24"/>
          <w:szCs w:val="24"/>
        </w:rPr>
        <w:t xml:space="preserve">(2022), who conducted research on the influence of organizational commitment on employee performance, showed that organizational commitment has the potential to improve employee performance. Furthermore, Suharto's </w:t>
      </w:r>
      <w:r w:rsidRPr="002F784B">
        <w:rPr>
          <w:sz w:val="24"/>
          <w:szCs w:val="24"/>
          <w:lang w:val="id-ID"/>
        </w:rPr>
        <w:t xml:space="preserve">research </w:t>
      </w:r>
      <w:r w:rsidRPr="002F784B">
        <w:rPr>
          <w:i/>
          <w:iCs/>
          <w:sz w:val="24"/>
          <w:szCs w:val="24"/>
          <w:lang w:val="id-ID"/>
        </w:rPr>
        <w:t xml:space="preserve">et al </w:t>
      </w:r>
      <w:r w:rsidRPr="002F784B">
        <w:rPr>
          <w:sz w:val="24"/>
          <w:szCs w:val="24"/>
          <w:lang w:val="id-ID"/>
        </w:rPr>
        <w:t xml:space="preserve">(2021), </w:t>
      </w:r>
      <w:r w:rsidRPr="002F784B">
        <w:rPr>
          <w:sz w:val="24"/>
          <w:szCs w:val="24"/>
        </w:rPr>
        <w:t xml:space="preserve">Maranata </w:t>
      </w:r>
      <w:r w:rsidRPr="002F784B">
        <w:rPr>
          <w:i/>
          <w:iCs/>
          <w:sz w:val="24"/>
          <w:szCs w:val="24"/>
        </w:rPr>
        <w:t xml:space="preserve">et al </w:t>
      </w:r>
      <w:r w:rsidRPr="002F784B">
        <w:rPr>
          <w:sz w:val="24"/>
          <w:szCs w:val="24"/>
        </w:rPr>
        <w:t>(2022), Prianto</w:t>
      </w:r>
      <w:r w:rsidRPr="002F784B">
        <w:rPr>
          <w:sz w:val="24"/>
          <w:szCs w:val="24"/>
          <w:lang w:val="id-ID"/>
        </w:rPr>
        <w:t xml:space="preserve"> </w:t>
      </w:r>
      <w:r w:rsidRPr="00167D74">
        <w:rPr>
          <w:i/>
          <w:iCs/>
          <w:sz w:val="24"/>
          <w:szCs w:val="24"/>
          <w:lang w:val="id-ID"/>
        </w:rPr>
        <w:t xml:space="preserve">et al </w:t>
      </w:r>
      <w:r w:rsidRPr="002F784B">
        <w:rPr>
          <w:sz w:val="24"/>
          <w:szCs w:val="24"/>
          <w:lang w:val="id-ID"/>
        </w:rPr>
        <w:t xml:space="preserve">(2024) and </w:t>
      </w:r>
      <w:r w:rsidRPr="002F784B">
        <w:rPr>
          <w:sz w:val="24"/>
          <w:szCs w:val="24"/>
        </w:rPr>
        <w:t xml:space="preserve">Angraini (2021) conducted research to determine the effect of organizational commitment on employee performance. The results of this study found that organizational commitment has a positive and significant effect on employee performance. Based on the studies above, organizational commitment has a positive effect on employee performance. Conversely, the lower the organizational commitment, the lower the employee performance. Therefore, hypothesis </w:t>
      </w:r>
      <w:r w:rsidRPr="002F784B">
        <w:rPr>
          <w:i/>
          <w:iCs/>
          <w:sz w:val="24"/>
          <w:szCs w:val="24"/>
          <w:vertAlign w:val="subscript"/>
        </w:rPr>
        <w:t xml:space="preserve">H5 </w:t>
      </w:r>
      <w:r w:rsidRPr="002F784B">
        <w:rPr>
          <w:i/>
          <w:iCs/>
          <w:sz w:val="24"/>
          <w:szCs w:val="24"/>
        </w:rPr>
        <w:t xml:space="preserve">: </w:t>
      </w:r>
      <w:r w:rsidRPr="002F784B">
        <w:rPr>
          <w:sz w:val="24"/>
          <w:szCs w:val="24"/>
        </w:rPr>
        <w:t>Organizational commitment has a positive and significant effect on employee performance.</w:t>
      </w:r>
    </w:p>
    <w:p w14:paraId="3227D45B" w14:textId="47C9BC3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Organizational Commitment on Mediating the Work Environment and Employee Performance</w:t>
      </w:r>
    </w:p>
    <w:p w14:paraId="5DACFCEA" w14:textId="7816769E" w:rsidR="002F784B" w:rsidRPr="002F784B" w:rsidRDefault="002F784B" w:rsidP="00FE744F">
      <w:pPr>
        <w:pStyle w:val="BodyText"/>
        <w:spacing w:line="240" w:lineRule="auto"/>
        <w:ind w:left="284" w:firstLine="0"/>
        <w:rPr>
          <w:sz w:val="24"/>
          <w:szCs w:val="24"/>
        </w:rPr>
      </w:pPr>
      <w:bookmarkStart w:id="3" w:name="_Hlk204715570"/>
      <w:r w:rsidRPr="002F784B">
        <w:rPr>
          <w:sz w:val="24"/>
          <w:szCs w:val="24"/>
        </w:rPr>
        <w:t>Zhenjing</w:t>
      </w:r>
      <w:bookmarkEnd w:id="3"/>
      <w:r w:rsidRPr="002F784B">
        <w:rPr>
          <w:sz w:val="24"/>
          <w:szCs w:val="24"/>
        </w:rPr>
        <w:t xml:space="preserve"> </w:t>
      </w:r>
      <w:r w:rsidRPr="002F784B">
        <w:rPr>
          <w:i/>
          <w:iCs/>
          <w:sz w:val="24"/>
          <w:szCs w:val="24"/>
        </w:rPr>
        <w:t xml:space="preserve">et al </w:t>
      </w:r>
      <w:r w:rsidRPr="002F784B">
        <w:rPr>
          <w:sz w:val="24"/>
          <w:szCs w:val="24"/>
        </w:rPr>
        <w:t xml:space="preserve">(2022) conducted a study on the impact of the work environment on employee performance under the mediating role of organizational commitment, where the results showed that organizational commitment can mediate between the work environment and employee </w:t>
      </w:r>
      <w:r w:rsidRPr="002F784B">
        <w:rPr>
          <w:sz w:val="24"/>
          <w:szCs w:val="24"/>
        </w:rPr>
        <w:lastRenderedPageBreak/>
        <w:t xml:space="preserve">performance. Likewise, research by Nurkholifa </w:t>
      </w:r>
      <w:r w:rsidRPr="002F784B">
        <w:rPr>
          <w:sz w:val="24"/>
          <w:szCs w:val="24"/>
          <w:shd w:val="clear" w:color="auto" w:fill="FFFFFF"/>
        </w:rPr>
        <w:t xml:space="preserve">(2022), </w:t>
      </w:r>
      <w:r w:rsidRPr="002F784B">
        <w:rPr>
          <w:color w:val="333333"/>
          <w:sz w:val="24"/>
          <w:szCs w:val="24"/>
          <w:shd w:val="clear" w:color="auto" w:fill="FFFFFF"/>
          <w:lang w:val="id-ID"/>
        </w:rPr>
        <w:t xml:space="preserve">Wahyudia (2022), and </w:t>
      </w:r>
      <w:r w:rsidRPr="002F784B">
        <w:rPr>
          <w:color w:val="333333"/>
          <w:sz w:val="24"/>
          <w:szCs w:val="24"/>
          <w:shd w:val="clear" w:color="auto" w:fill="FFFFFF"/>
        </w:rPr>
        <w:t xml:space="preserve">Kurnianingsih </w:t>
      </w:r>
      <w:r w:rsidRPr="002F784B">
        <w:rPr>
          <w:i/>
          <w:iCs/>
          <w:color w:val="333333"/>
          <w:sz w:val="24"/>
          <w:szCs w:val="24"/>
          <w:shd w:val="clear" w:color="auto" w:fill="FFFFFF"/>
        </w:rPr>
        <w:t xml:space="preserve">et al </w:t>
      </w:r>
      <w:r w:rsidRPr="002F784B">
        <w:rPr>
          <w:color w:val="333333"/>
          <w:sz w:val="24"/>
          <w:szCs w:val="24"/>
          <w:shd w:val="clear" w:color="auto" w:fill="FFFFFF"/>
          <w:lang w:val="id-ID"/>
        </w:rPr>
        <w:t xml:space="preserve">(2024) which analyzed the influence of the work environment on employee performance with organizational commitment as a mediating variable, the results showed that the work environment has a positive effect on employee performance through organizational commitment. Guided by </w:t>
      </w:r>
      <w:r w:rsidRPr="002F784B">
        <w:rPr>
          <w:i/>
          <w:iCs/>
          <w:sz w:val="24"/>
          <w:szCs w:val="24"/>
          <w:vertAlign w:val="subscript"/>
        </w:rPr>
        <w:t xml:space="preserve">the </w:t>
      </w:r>
      <w:r w:rsidRPr="002F784B">
        <w:rPr>
          <w:sz w:val="24"/>
          <w:szCs w:val="24"/>
        </w:rPr>
        <w:t xml:space="preserve">results of the above research, hypothesis </w:t>
      </w:r>
      <w:r w:rsidRPr="002F784B">
        <w:rPr>
          <w:i/>
          <w:iCs/>
          <w:sz w:val="24"/>
          <w:szCs w:val="24"/>
        </w:rPr>
        <w:t xml:space="preserve">H6 </w:t>
      </w:r>
      <w:r w:rsidRPr="002F784B">
        <w:rPr>
          <w:sz w:val="24"/>
          <w:szCs w:val="24"/>
        </w:rPr>
        <w:t>: Organizational commitment mediates the relationship between the work environment and employee performance.</w:t>
      </w:r>
    </w:p>
    <w:p w14:paraId="6342A58F" w14:textId="4BA76091"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The Influence of Organizational Commitment on Mediating Work Motivation and Employee Performance</w:t>
      </w:r>
    </w:p>
    <w:p w14:paraId="29D707CE" w14:textId="34E82B7F" w:rsidR="002F784B" w:rsidRDefault="002F784B" w:rsidP="00FE744F">
      <w:pPr>
        <w:pStyle w:val="BodyText"/>
        <w:spacing w:line="240" w:lineRule="auto"/>
        <w:ind w:left="284" w:firstLine="0"/>
        <w:rPr>
          <w:sz w:val="24"/>
          <w:szCs w:val="24"/>
        </w:rPr>
      </w:pPr>
      <w:r w:rsidRPr="002F784B">
        <w:rPr>
          <w:sz w:val="24"/>
          <w:szCs w:val="24"/>
        </w:rPr>
        <w:t xml:space="preserve">Wibowo's (2019) research analyzed how organizational commitment can mediate the influence of work motivation on employee performance, with the results of the study showing that organizational commitment can mediate the influence of work motivation on employee performance. Similarly, research by Suarjana </w:t>
      </w:r>
      <w:r w:rsidRPr="002F784B">
        <w:rPr>
          <w:i/>
          <w:iCs/>
          <w:sz w:val="24"/>
          <w:szCs w:val="24"/>
        </w:rPr>
        <w:t xml:space="preserve">et al. </w:t>
      </w:r>
      <w:r w:rsidRPr="002F784B">
        <w:rPr>
          <w:sz w:val="24"/>
          <w:szCs w:val="24"/>
        </w:rPr>
        <w:t xml:space="preserve">(2020), </w:t>
      </w:r>
      <w:r w:rsidRPr="002F784B">
        <w:rPr>
          <w:sz w:val="24"/>
          <w:szCs w:val="24"/>
          <w:shd w:val="clear" w:color="auto" w:fill="FFFFFF"/>
        </w:rPr>
        <w:t xml:space="preserve">Sudama (2022), </w:t>
      </w:r>
      <w:r w:rsidRPr="002F784B">
        <w:rPr>
          <w:sz w:val="24"/>
          <w:szCs w:val="24"/>
        </w:rPr>
        <w:t xml:space="preserve">Nurgiyantoro </w:t>
      </w:r>
      <w:r w:rsidRPr="002F784B">
        <w:rPr>
          <w:i/>
          <w:iCs/>
          <w:sz w:val="24"/>
          <w:szCs w:val="24"/>
        </w:rPr>
        <w:t xml:space="preserve">et al. </w:t>
      </w:r>
      <w:r w:rsidRPr="002F784B">
        <w:rPr>
          <w:sz w:val="24"/>
          <w:szCs w:val="24"/>
        </w:rPr>
        <w:t xml:space="preserve">(2024), and Allo (2022) showed that organizational commitment can mediate the influence of work motivation on employee performance. Based on these research results, organizational commitment can mediate the influence of work motivation on employee performance, so that the hypothesis H7 can be developed </w:t>
      </w:r>
      <w:r w:rsidRPr="002F784B">
        <w:rPr>
          <w:i/>
          <w:iCs/>
          <w:sz w:val="24"/>
          <w:szCs w:val="24"/>
          <w:vertAlign w:val="subscript"/>
        </w:rPr>
        <w:t xml:space="preserve">: </w:t>
      </w:r>
      <w:r w:rsidRPr="002F784B">
        <w:rPr>
          <w:i/>
          <w:iCs/>
          <w:sz w:val="24"/>
          <w:szCs w:val="24"/>
        </w:rPr>
        <w:t xml:space="preserve">Organizational </w:t>
      </w:r>
      <w:r w:rsidRPr="002F784B">
        <w:rPr>
          <w:sz w:val="24"/>
          <w:szCs w:val="24"/>
        </w:rPr>
        <w:t>commitment mediates the relationship between work motivation and employee performance.</w:t>
      </w:r>
    </w:p>
    <w:p w14:paraId="486F6B81" w14:textId="77777777" w:rsidR="002F784B" w:rsidRPr="003555CF" w:rsidRDefault="002F784B" w:rsidP="00304E6D">
      <w:pPr>
        <w:pStyle w:val="BodyText"/>
        <w:spacing w:before="120" w:line="240" w:lineRule="auto"/>
        <w:ind w:firstLine="0"/>
        <w:rPr>
          <w:b/>
          <w:bCs/>
          <w:i/>
          <w:iCs/>
          <w:sz w:val="24"/>
          <w:szCs w:val="24"/>
        </w:rPr>
      </w:pPr>
      <w:r w:rsidRPr="003555CF">
        <w:rPr>
          <w:b/>
          <w:bCs/>
          <w:i/>
          <w:iCs/>
          <w:sz w:val="24"/>
          <w:szCs w:val="24"/>
        </w:rPr>
        <w:t>Framework</w:t>
      </w:r>
    </w:p>
    <w:p w14:paraId="757C174A" w14:textId="6C09739B" w:rsidR="002F784B" w:rsidRDefault="002F784B" w:rsidP="002F784B">
      <w:pPr>
        <w:pStyle w:val="BodyText"/>
        <w:spacing w:afterLines="40" w:after="96" w:line="240" w:lineRule="auto"/>
        <w:ind w:firstLine="0"/>
        <w:rPr>
          <w:sz w:val="24"/>
          <w:szCs w:val="24"/>
        </w:rPr>
      </w:pPr>
      <w:r w:rsidRPr="002F784B">
        <w:rPr>
          <w:sz w:val="24"/>
          <w:szCs w:val="24"/>
        </w:rPr>
        <w:t>Based on the theoretical basis and several studies that have been described previously, the framework of thought in this research is as follows:</w:t>
      </w:r>
    </w:p>
    <w:p w14:paraId="40C0B438" w14:textId="77777777" w:rsidR="00304E6D" w:rsidRPr="002F784B" w:rsidRDefault="00304E6D" w:rsidP="002F784B">
      <w:pPr>
        <w:pStyle w:val="BodyText"/>
        <w:spacing w:afterLines="40" w:after="96" w:line="240" w:lineRule="auto"/>
        <w:ind w:firstLine="0"/>
        <w:rPr>
          <w:sz w:val="24"/>
          <w:szCs w:val="24"/>
        </w:rPr>
      </w:pPr>
    </w:p>
    <w:p w14:paraId="34967383" w14:textId="77777777" w:rsidR="002F784B" w:rsidRPr="002F784B" w:rsidRDefault="002F784B" w:rsidP="002F784B">
      <w:pPr>
        <w:pStyle w:val="BodyText"/>
        <w:spacing w:line="240" w:lineRule="auto"/>
        <w:ind w:firstLine="0"/>
        <w:rPr>
          <w:sz w:val="24"/>
          <w:szCs w:val="24"/>
        </w:rPr>
      </w:pPr>
      <w:r w:rsidRPr="002F784B">
        <w:rPr>
          <w:noProof/>
          <w:sz w:val="24"/>
          <w:szCs w:val="24"/>
        </w:rPr>
        <mc:AlternateContent>
          <mc:Choice Requires="wpg">
            <w:drawing>
              <wp:anchor distT="0" distB="0" distL="114300" distR="114300" simplePos="0" relativeHeight="251659264" behindDoc="0" locked="0" layoutInCell="1" allowOverlap="1" wp14:anchorId="2A40B796" wp14:editId="3DF9A166">
                <wp:simplePos x="0" y="0"/>
                <wp:positionH relativeFrom="margin">
                  <wp:posOffset>309245</wp:posOffset>
                </wp:positionH>
                <wp:positionV relativeFrom="paragraph">
                  <wp:posOffset>28575</wp:posOffset>
                </wp:positionV>
                <wp:extent cx="5260340" cy="2085975"/>
                <wp:effectExtent l="0" t="0" r="16510" b="28575"/>
                <wp:wrapNone/>
                <wp:docPr id="19109776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0340" cy="2085975"/>
                          <a:chOff x="1245" y="2303"/>
                          <a:chExt cx="9707" cy="3950"/>
                        </a:xfrm>
                      </wpg:grpSpPr>
                      <wps:wsp>
                        <wps:cNvPr id="74333962" name="Oval 3"/>
                        <wps:cNvSpPr>
                          <a:spLocks noChangeArrowheads="1"/>
                        </wps:cNvSpPr>
                        <wps:spPr bwMode="auto">
                          <a:xfrm>
                            <a:off x="1245" y="2303"/>
                            <a:ext cx="2265" cy="1320"/>
                          </a:xfrm>
                          <a:prstGeom prst="ellipse">
                            <a:avLst/>
                          </a:prstGeom>
                          <a:gradFill rotWithShape="1">
                            <a:gsLst>
                              <a:gs pos="0">
                                <a:schemeClr val="tx2">
                                  <a:lumMod val="20000"/>
                                  <a:lumOff val="80000"/>
                                </a:schemeClr>
                              </a:gs>
                              <a:gs pos="100000">
                                <a:schemeClr val="tx2">
                                  <a:lumMod val="20000"/>
                                  <a:lumOff val="80000"/>
                                  <a:gamma/>
                                  <a:tint val="97647"/>
                                  <a:invGamma/>
                                </a:schemeClr>
                              </a:gs>
                            </a:gsLst>
                            <a:lin ang="5400000" scaled="1"/>
                          </a:gradFill>
                          <a:ln w="12700">
                            <a:solidFill>
                              <a:schemeClr val="tx2">
                                <a:lumMod val="50000"/>
                                <a:lumOff val="0"/>
                              </a:schemeClr>
                            </a:solidFill>
                            <a:miter lim="800000"/>
                            <a:headEnd/>
                            <a:tailEnd/>
                          </a:ln>
                        </wps:spPr>
                        <wps:txbx>
                          <w:txbxContent>
                            <w:p w14:paraId="35E52602" w14:textId="3BC0B488" w:rsidR="002F784B" w:rsidRPr="004F4B8F" w:rsidRDefault="004F4B8F" w:rsidP="002F784B">
                              <w:pPr>
                                <w:spacing w:after="0" w:line="240" w:lineRule="auto"/>
                                <w:ind w:left="-142" w:right="-137"/>
                                <w:jc w:val="center"/>
                                <w:rPr>
                                  <w:rFonts w:ascii="Arial" w:hAnsi="Arial" w:cs="Arial"/>
                                  <w:caps/>
                                  <w:sz w:val="12"/>
                                  <w:szCs w:val="12"/>
                                </w:rPr>
                              </w:pPr>
                              <w:r w:rsidRPr="004F4B8F">
                                <w:rPr>
                                  <w:rFonts w:ascii="Arial" w:hAnsi="Arial"/>
                                  <w:caps/>
                                  <w:sz w:val="18"/>
                                  <w:szCs w:val="18"/>
                                </w:rPr>
                                <w:t>Work Environment</w:t>
                              </w:r>
                            </w:p>
                          </w:txbxContent>
                        </wps:txbx>
                        <wps:bodyPr rot="0" vert="horz" wrap="square" lIns="91440" tIns="45720" rIns="91440" bIns="45720" anchor="ctr" anchorCtr="0" upright="1">
                          <a:noAutofit/>
                        </wps:bodyPr>
                      </wps:wsp>
                      <wps:wsp>
                        <wps:cNvPr id="130460144" name="Oval 1"/>
                        <wps:cNvSpPr>
                          <a:spLocks noChangeArrowheads="1"/>
                        </wps:cNvSpPr>
                        <wps:spPr bwMode="auto">
                          <a:xfrm>
                            <a:off x="8520" y="3175"/>
                            <a:ext cx="2432" cy="1352"/>
                          </a:xfrm>
                          <a:prstGeom prst="ellipse">
                            <a:avLst/>
                          </a:prstGeom>
                          <a:solidFill>
                            <a:schemeClr val="tx2">
                              <a:lumMod val="20000"/>
                              <a:lumOff val="80000"/>
                            </a:schemeClr>
                          </a:solidFill>
                          <a:ln w="12700">
                            <a:solidFill>
                              <a:schemeClr val="accent1">
                                <a:lumMod val="15000"/>
                                <a:lumOff val="0"/>
                              </a:schemeClr>
                            </a:solidFill>
                            <a:miter lim="800000"/>
                            <a:headEnd/>
                            <a:tailEnd/>
                          </a:ln>
                        </wps:spPr>
                        <wps:txbx>
                          <w:txbxContent>
                            <w:p w14:paraId="398C1B9A" w14:textId="54188673" w:rsidR="002F784B" w:rsidRPr="004F4B8F" w:rsidRDefault="004F4B8F" w:rsidP="002F784B">
                              <w:pPr>
                                <w:spacing w:after="0" w:line="240" w:lineRule="auto"/>
                                <w:ind w:left="-142" w:right="-213"/>
                                <w:jc w:val="center"/>
                                <w:rPr>
                                  <w:rFonts w:ascii="Arial" w:eastAsia="Calibri" w:hAnsi="Arial" w:cs="Arial"/>
                                  <w:b/>
                                  <w:bCs/>
                                  <w:caps/>
                                  <w:sz w:val="10"/>
                                  <w:szCs w:val="10"/>
                                </w:rPr>
                              </w:pPr>
                              <w:r w:rsidRPr="004F4B8F">
                                <w:rPr>
                                  <w:rFonts w:ascii="Arial" w:hAnsi="Arial"/>
                                  <w:caps/>
                                  <w:sz w:val="16"/>
                                  <w:szCs w:val="16"/>
                                </w:rPr>
                                <w:t>Employee Performance</w:t>
                              </w:r>
                            </w:p>
                          </w:txbxContent>
                        </wps:txbx>
                        <wps:bodyPr rot="0" vert="horz" wrap="square" lIns="91440" tIns="45720" rIns="91440" bIns="45720" anchor="ctr" anchorCtr="0" upright="1">
                          <a:noAutofit/>
                        </wps:bodyPr>
                      </wps:wsp>
                      <wps:wsp>
                        <wps:cNvPr id="2053336853" name="Oval 1"/>
                        <wps:cNvSpPr>
                          <a:spLocks noChangeArrowheads="1"/>
                        </wps:cNvSpPr>
                        <wps:spPr bwMode="auto">
                          <a:xfrm>
                            <a:off x="1410" y="4901"/>
                            <a:ext cx="2432" cy="1352"/>
                          </a:xfrm>
                          <a:prstGeom prst="ellipse">
                            <a:avLst/>
                          </a:prstGeom>
                          <a:gradFill rotWithShape="1">
                            <a:gsLst>
                              <a:gs pos="0">
                                <a:schemeClr val="tx2">
                                  <a:lumMod val="20000"/>
                                  <a:lumOff val="80000"/>
                                </a:schemeClr>
                              </a:gs>
                              <a:gs pos="100000">
                                <a:schemeClr val="tx2">
                                  <a:lumMod val="20000"/>
                                  <a:lumOff val="80000"/>
                                </a:schemeClr>
                              </a:gs>
                            </a:gsLst>
                            <a:lin ang="5400000" scaled="1"/>
                          </a:gradFill>
                          <a:ln w="6350">
                            <a:solidFill>
                              <a:schemeClr val="tx2">
                                <a:lumMod val="50000"/>
                                <a:lumOff val="0"/>
                              </a:schemeClr>
                            </a:solidFill>
                            <a:miter lim="800000"/>
                            <a:headEnd/>
                            <a:tailEnd/>
                          </a:ln>
                        </wps:spPr>
                        <wps:txbx>
                          <w:txbxContent>
                            <w:p w14:paraId="0C8208CC" w14:textId="02EB473E" w:rsidR="002F784B" w:rsidRPr="004F4B8F" w:rsidRDefault="004F4B8F" w:rsidP="002F784B">
                              <w:pPr>
                                <w:pStyle w:val="HTMLPreformatted"/>
                                <w:ind w:left="-142" w:right="-204"/>
                                <w:jc w:val="center"/>
                                <w:rPr>
                                  <w:rFonts w:ascii="Arial Narrow" w:hAnsi="Arial Narrow" w:cs="Arial"/>
                                  <w:b/>
                                  <w:bCs/>
                                  <w:caps/>
                                  <w:color w:val="1F1F1F"/>
                                  <w:sz w:val="18"/>
                                  <w:szCs w:val="18"/>
                                </w:rPr>
                              </w:pPr>
                              <w:r w:rsidRPr="004F4B8F">
                                <w:rPr>
                                  <w:rFonts w:ascii="Arial" w:hAnsi="Arial"/>
                                  <w:caps/>
                                  <w:sz w:val="18"/>
                                  <w:szCs w:val="18"/>
                                </w:rPr>
                                <w:t>Work Motivatio</w:t>
                              </w:r>
                              <w:r w:rsidRPr="004F4B8F">
                                <w:rPr>
                                  <w:rFonts w:ascii="Arial" w:hAnsi="Arial"/>
                                  <w:caps/>
                                  <w:sz w:val="18"/>
                                  <w:szCs w:val="18"/>
                                </w:rPr>
                                <w:t>n</w:t>
                              </w:r>
                            </w:p>
                          </w:txbxContent>
                        </wps:txbx>
                        <wps:bodyPr rot="0" vert="horz" wrap="square" lIns="91440" tIns="45720" rIns="91440" bIns="45720" anchor="ctr" anchorCtr="0" upright="1">
                          <a:noAutofit/>
                        </wps:bodyPr>
                      </wps:wsp>
                      <wps:wsp>
                        <wps:cNvPr id="1709354333" name="Straight Arrow Connector 6"/>
                        <wps:cNvCnPr>
                          <a:cxnSpLocks noChangeShapeType="1"/>
                        </wps:cNvCnPr>
                        <wps:spPr bwMode="auto">
                          <a:xfrm flipV="1">
                            <a:off x="3707" y="4398"/>
                            <a:ext cx="1288" cy="909"/>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049557215" name="Straight Arrow Connector 6"/>
                        <wps:cNvCnPr>
                          <a:cxnSpLocks noChangeShapeType="1"/>
                        </wps:cNvCnPr>
                        <wps:spPr bwMode="auto">
                          <a:xfrm flipV="1">
                            <a:off x="3810" y="4287"/>
                            <a:ext cx="4980" cy="1440"/>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962649972" name="Straight Arrow Connector 6"/>
                        <wps:cNvCnPr>
                          <a:cxnSpLocks noChangeShapeType="1"/>
                        </wps:cNvCnPr>
                        <wps:spPr bwMode="auto">
                          <a:xfrm>
                            <a:off x="3465" y="3187"/>
                            <a:ext cx="1350" cy="438"/>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35193202" name="Straight Arrow Connector 6"/>
                        <wps:cNvCnPr>
                          <a:cxnSpLocks noChangeShapeType="1"/>
                        </wps:cNvCnPr>
                        <wps:spPr bwMode="auto">
                          <a:xfrm flipV="1">
                            <a:off x="7168" y="3887"/>
                            <a:ext cx="1335" cy="72"/>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18536893" name="Straight Arrow Connector 6"/>
                        <wps:cNvCnPr>
                          <a:cxnSpLocks noChangeShapeType="1"/>
                        </wps:cNvCnPr>
                        <wps:spPr bwMode="auto">
                          <a:xfrm>
                            <a:off x="3510" y="2863"/>
                            <a:ext cx="5115" cy="668"/>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614633915" name="Oval 1604414491"/>
                        <wps:cNvSpPr>
                          <a:spLocks noChangeArrowheads="1"/>
                        </wps:cNvSpPr>
                        <wps:spPr bwMode="auto">
                          <a:xfrm>
                            <a:off x="4719" y="3267"/>
                            <a:ext cx="2432" cy="1351"/>
                          </a:xfrm>
                          <a:prstGeom prst="ellipse">
                            <a:avLst/>
                          </a:prstGeom>
                          <a:solidFill>
                            <a:schemeClr val="tx2">
                              <a:lumMod val="20000"/>
                              <a:lumOff val="80000"/>
                            </a:schemeClr>
                          </a:solidFill>
                          <a:ln w="12700">
                            <a:solidFill>
                              <a:schemeClr val="tx2">
                                <a:lumMod val="50000"/>
                                <a:lumOff val="0"/>
                              </a:schemeClr>
                            </a:solidFill>
                            <a:miter lim="800000"/>
                            <a:headEnd/>
                            <a:tailEnd/>
                          </a:ln>
                        </wps:spPr>
                        <wps:txbx>
                          <w:txbxContent>
                            <w:p w14:paraId="2DE91E62" w14:textId="5F33CA2B" w:rsidR="002F784B" w:rsidRPr="004F4B8F" w:rsidRDefault="004F4B8F" w:rsidP="002F784B">
                              <w:pPr>
                                <w:spacing w:after="0" w:line="240" w:lineRule="auto"/>
                                <w:ind w:left="-142" w:right="-204"/>
                                <w:jc w:val="center"/>
                                <w:rPr>
                                  <w:rFonts w:ascii="Arial" w:eastAsia="Calibri" w:hAnsi="Arial" w:cs="Arial"/>
                                  <w:b/>
                                  <w:bCs/>
                                  <w:caps/>
                                  <w:sz w:val="10"/>
                                  <w:szCs w:val="10"/>
                                </w:rPr>
                              </w:pPr>
                              <w:r w:rsidRPr="004F4B8F">
                                <w:rPr>
                                  <w:rFonts w:ascii="Arial" w:hAnsi="Arial"/>
                                  <w:caps/>
                                  <w:sz w:val="16"/>
                                  <w:szCs w:val="16"/>
                                </w:rPr>
                                <w:t>Organizational Commitment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0B796" id="Group 1" o:spid="_x0000_s1026" style="position:absolute;left:0;text-align:left;margin-left:24.35pt;margin-top:2.25pt;width:414.2pt;height:164.25pt;z-index:251659264;mso-position-horizontal-relative:margin" coordorigin="1245,2303" coordsize="9707,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">
                <v:oval id="Oval 3" o:spid="_x0000_s1027" style="position:absolute;left:1245;top:2303;width:226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" fillcolor="#d5dce4 [671]" strokecolor="#212934 [1615]" strokeweight="1pt">
                  <v:fill color2="#d5dce4 [671]" rotate="t" focus="100%" type="gradient"/>
                  <v:stroke joinstyle="miter"/>
                  <v:textbox>
                    <w:txbxContent>
                      <w:p w14:paraId="35E52602" w14:textId="3BC0B488" w:rsidR="002F784B" w:rsidRPr="004F4B8F" w:rsidRDefault="004F4B8F" w:rsidP="002F784B">
                        <w:pPr>
                          <w:spacing w:after="0" w:line="240" w:lineRule="auto"/>
                          <w:ind w:left="-142" w:right="-137"/>
                          <w:jc w:val="center"/>
                          <w:rPr>
                            <w:rFonts w:ascii="Arial" w:hAnsi="Arial" w:cs="Arial"/>
                            <w:caps/>
                            <w:sz w:val="12"/>
                            <w:szCs w:val="12"/>
                          </w:rPr>
                        </w:pPr>
                        <w:r w:rsidRPr="004F4B8F">
                          <w:rPr>
                            <w:rFonts w:ascii="Arial" w:hAnsi="Arial"/>
                            <w:caps/>
                            <w:sz w:val="18"/>
                            <w:szCs w:val="18"/>
                          </w:rPr>
                          <w:t>Work Environment</w:t>
                        </w:r>
                      </w:p>
                    </w:txbxContent>
                  </v:textbox>
                </v:oval>
                <v:oval id="Oval 1" o:spid="_x0000_s1028" style="position:absolute;left:8520;top:3175;width:2432;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" fillcolor="#d5dce4 [671]" strokecolor="#09101d [484]" strokeweight="1pt">
                  <v:stroke joinstyle="miter"/>
                  <v:textbox>
                    <w:txbxContent>
                      <w:p w14:paraId="398C1B9A" w14:textId="54188673" w:rsidR="002F784B" w:rsidRPr="004F4B8F" w:rsidRDefault="004F4B8F" w:rsidP="002F784B">
                        <w:pPr>
                          <w:spacing w:after="0" w:line="240" w:lineRule="auto"/>
                          <w:ind w:left="-142" w:right="-213"/>
                          <w:jc w:val="center"/>
                          <w:rPr>
                            <w:rFonts w:ascii="Arial" w:eastAsia="Calibri" w:hAnsi="Arial" w:cs="Arial"/>
                            <w:b/>
                            <w:bCs/>
                            <w:caps/>
                            <w:sz w:val="10"/>
                            <w:szCs w:val="10"/>
                          </w:rPr>
                        </w:pPr>
                        <w:r w:rsidRPr="004F4B8F">
                          <w:rPr>
                            <w:rFonts w:ascii="Arial" w:hAnsi="Arial"/>
                            <w:caps/>
                            <w:sz w:val="16"/>
                            <w:szCs w:val="16"/>
                          </w:rPr>
                          <w:t>Employee Performance</w:t>
                        </w:r>
                      </w:p>
                    </w:txbxContent>
                  </v:textbox>
                </v:oval>
                <v:oval id="Oval 1" o:spid="_x0000_s1029" style="position:absolute;left:1410;top:4901;width:2432;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" fillcolor="#d5dce4 [671]" strokecolor="#212934 [1615]" strokeweight=".5pt">
                  <v:fill color2="#d5dce4 [671]" rotate="t" focus="100%" type="gradient"/>
                  <v:stroke joinstyle="miter"/>
                  <v:textbox>
                    <w:txbxContent>
                      <w:p w14:paraId="0C8208CC" w14:textId="02EB473E" w:rsidR="002F784B" w:rsidRPr="004F4B8F" w:rsidRDefault="004F4B8F" w:rsidP="002F784B">
                        <w:pPr>
                          <w:pStyle w:val="HTMLPreformatted"/>
                          <w:ind w:left="-142" w:right="-204"/>
                          <w:jc w:val="center"/>
                          <w:rPr>
                            <w:rFonts w:ascii="Arial Narrow" w:hAnsi="Arial Narrow" w:cs="Arial"/>
                            <w:b/>
                            <w:bCs/>
                            <w:caps/>
                            <w:color w:val="1F1F1F"/>
                            <w:sz w:val="18"/>
                            <w:szCs w:val="18"/>
                          </w:rPr>
                        </w:pPr>
                        <w:r w:rsidRPr="004F4B8F">
                          <w:rPr>
                            <w:rFonts w:ascii="Arial" w:hAnsi="Arial"/>
                            <w:caps/>
                            <w:sz w:val="18"/>
                            <w:szCs w:val="18"/>
                          </w:rPr>
                          <w:t>Work Motivatio</w:t>
                        </w:r>
                        <w:r w:rsidRPr="004F4B8F">
                          <w:rPr>
                            <w:rFonts w:ascii="Arial" w:hAnsi="Arial"/>
                            <w:caps/>
                            <w:sz w:val="18"/>
                            <w:szCs w:val="18"/>
                          </w:rPr>
                          <w:t>n</w:t>
                        </w:r>
                      </w:p>
                    </w:txbxContent>
                  </v:textbox>
                </v:oval>
                <v:shapetype id="_x0000_t32" coordsize="21600,21600" o:spt="32" o:oned="t" path="m,l21600,21600e" filled="f">
                  <v:path arrowok="t" fillok="f" o:connecttype="none"/>
                  <o:lock v:ext="edit" shapetype="t"/>
                </v:shapetype>
                <v:shape id="Straight Arrow Connector 6" o:spid="_x0000_s1030" type="#_x0000_t32" style="position:absolute;left:3707;top:4398;width:1288;height: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" strokecolor="#212934 [1615]" strokeweight=".5pt">
                  <v:stroke endarrow="classic" joinstyle="miter"/>
                </v:shape>
                <v:shape id="Straight Arrow Connector 6" o:spid="_x0000_s1031" type="#_x0000_t32" style="position:absolute;left:3810;top:4287;width:498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" strokecolor="#212934 [1615]" strokeweight=".5pt">
                  <v:stroke endarrow="classic" joinstyle="miter"/>
                </v:shape>
                <v:shape id="Straight Arrow Connector 6" o:spid="_x0000_s1032" type="#_x0000_t32" style="position:absolute;left:3465;top:3187;width:1350;height: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" strokecolor="#212934 [1615]" strokeweight=".5pt">
                  <v:stroke endarrow="classic" joinstyle="miter"/>
                </v:shape>
                <v:shape id="Straight Arrow Connector 6" o:spid="_x0000_s1033" type="#_x0000_t32" style="position:absolute;left:7168;top:3887;width:1335;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" strokecolor="#212934 [1615]" strokeweight=".5pt">
                  <v:stroke endarrow="classic" joinstyle="miter"/>
                </v:shape>
                <v:shape id="Straight Arrow Connector 6" o:spid="_x0000_s1034" type="#_x0000_t32" style="position:absolute;left:3510;top:2863;width:5115;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" strokecolor="#212934 [1615]" strokeweight=".5pt">
                  <v:stroke endarrow="classic" joinstyle="miter"/>
                </v:shape>
                <v:oval id="Oval 1604414491" o:spid="_x0000_s1035" style="position:absolute;left:4719;top:3267;width:2432;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" fillcolor="#d5dce4 [671]" strokecolor="#212934 [1615]" strokeweight="1pt">
                  <v:stroke joinstyle="miter"/>
                  <v:textbox>
                    <w:txbxContent>
                      <w:p w14:paraId="2DE91E62" w14:textId="5F33CA2B" w:rsidR="002F784B" w:rsidRPr="004F4B8F" w:rsidRDefault="004F4B8F" w:rsidP="002F784B">
                        <w:pPr>
                          <w:spacing w:after="0" w:line="240" w:lineRule="auto"/>
                          <w:ind w:left="-142" w:right="-204"/>
                          <w:jc w:val="center"/>
                          <w:rPr>
                            <w:rFonts w:ascii="Arial" w:eastAsia="Calibri" w:hAnsi="Arial" w:cs="Arial"/>
                            <w:b/>
                            <w:bCs/>
                            <w:caps/>
                            <w:sz w:val="10"/>
                            <w:szCs w:val="10"/>
                          </w:rPr>
                        </w:pPr>
                        <w:r w:rsidRPr="004F4B8F">
                          <w:rPr>
                            <w:rFonts w:ascii="Arial" w:hAnsi="Arial"/>
                            <w:caps/>
                            <w:sz w:val="16"/>
                            <w:szCs w:val="16"/>
                          </w:rPr>
                          <w:t>Organizational Commitment</w:t>
                        </w:r>
                      </w:p>
                    </w:txbxContent>
                  </v:textbox>
                </v:oval>
                <w10:wrap anchorx="margin"/>
              </v:group>
            </w:pict>
          </mc:Fallback>
        </mc:AlternateContent>
      </w:r>
    </w:p>
    <w:p w14:paraId="0ADA255C" w14:textId="77777777" w:rsidR="002F784B" w:rsidRPr="002F784B" w:rsidRDefault="002F784B" w:rsidP="002F784B">
      <w:pPr>
        <w:pStyle w:val="BodyText"/>
        <w:spacing w:line="240" w:lineRule="auto"/>
        <w:ind w:firstLine="0"/>
        <w:rPr>
          <w:sz w:val="24"/>
          <w:szCs w:val="24"/>
        </w:rPr>
      </w:pPr>
    </w:p>
    <w:p w14:paraId="6DD7F9CF" w14:textId="77777777" w:rsidR="002F784B" w:rsidRPr="002F784B" w:rsidRDefault="002F784B" w:rsidP="002F784B">
      <w:pPr>
        <w:pStyle w:val="BodyText"/>
        <w:spacing w:line="240" w:lineRule="auto"/>
        <w:ind w:firstLine="0"/>
        <w:rPr>
          <w:sz w:val="24"/>
          <w:szCs w:val="24"/>
          <w:lang w:val="id-ID"/>
        </w:rPr>
      </w:pPr>
    </w:p>
    <w:p w14:paraId="11976DAB" w14:textId="77777777" w:rsidR="002F784B" w:rsidRPr="002F784B" w:rsidRDefault="002F784B" w:rsidP="002F784B">
      <w:pPr>
        <w:pStyle w:val="BodyText"/>
        <w:spacing w:line="240" w:lineRule="auto"/>
        <w:ind w:firstLine="0"/>
        <w:rPr>
          <w:b/>
          <w:bCs/>
          <w:caps/>
          <w:sz w:val="24"/>
          <w:szCs w:val="24"/>
        </w:rPr>
      </w:pPr>
    </w:p>
    <w:p w14:paraId="7956E926" w14:textId="77777777" w:rsidR="002F784B" w:rsidRPr="002F784B" w:rsidRDefault="002F784B" w:rsidP="002F784B">
      <w:pPr>
        <w:pStyle w:val="BodyText"/>
        <w:spacing w:line="240" w:lineRule="auto"/>
        <w:ind w:firstLine="0"/>
        <w:rPr>
          <w:b/>
          <w:bCs/>
          <w:caps/>
          <w:sz w:val="24"/>
          <w:szCs w:val="24"/>
        </w:rPr>
      </w:pPr>
    </w:p>
    <w:p w14:paraId="163B4135" w14:textId="77777777" w:rsidR="002F784B" w:rsidRPr="002F784B" w:rsidRDefault="002F784B" w:rsidP="002F784B">
      <w:pPr>
        <w:pStyle w:val="BodyText"/>
        <w:spacing w:line="240" w:lineRule="auto"/>
        <w:ind w:firstLine="0"/>
        <w:rPr>
          <w:b/>
          <w:bCs/>
          <w:caps/>
          <w:sz w:val="24"/>
          <w:szCs w:val="24"/>
        </w:rPr>
      </w:pPr>
    </w:p>
    <w:p w14:paraId="7A413F07" w14:textId="77777777" w:rsidR="002F784B" w:rsidRDefault="002F784B" w:rsidP="002F784B">
      <w:pPr>
        <w:pStyle w:val="BodyText"/>
        <w:spacing w:line="240" w:lineRule="auto"/>
        <w:ind w:firstLine="0"/>
        <w:rPr>
          <w:b/>
          <w:bCs/>
          <w:caps/>
          <w:sz w:val="24"/>
          <w:szCs w:val="24"/>
        </w:rPr>
      </w:pPr>
    </w:p>
    <w:p w14:paraId="24798650" w14:textId="77777777" w:rsidR="0000358F" w:rsidRDefault="0000358F" w:rsidP="002F784B">
      <w:pPr>
        <w:pStyle w:val="BodyText"/>
        <w:spacing w:line="240" w:lineRule="auto"/>
        <w:ind w:firstLine="0"/>
        <w:rPr>
          <w:b/>
          <w:bCs/>
          <w:caps/>
          <w:sz w:val="24"/>
          <w:szCs w:val="24"/>
        </w:rPr>
      </w:pPr>
    </w:p>
    <w:p w14:paraId="7529A7ED" w14:textId="77777777" w:rsidR="0000358F" w:rsidRDefault="0000358F" w:rsidP="002F784B">
      <w:pPr>
        <w:pStyle w:val="BodyText"/>
        <w:spacing w:line="240" w:lineRule="auto"/>
        <w:ind w:firstLine="0"/>
        <w:rPr>
          <w:b/>
          <w:bCs/>
          <w:caps/>
          <w:sz w:val="24"/>
          <w:szCs w:val="24"/>
        </w:rPr>
      </w:pPr>
    </w:p>
    <w:p w14:paraId="3655F104" w14:textId="77777777" w:rsidR="00726687" w:rsidRDefault="00726687" w:rsidP="0000358F">
      <w:pPr>
        <w:pStyle w:val="BodyText"/>
        <w:spacing w:line="240" w:lineRule="auto"/>
        <w:ind w:firstLine="0"/>
        <w:jc w:val="center"/>
        <w:rPr>
          <w:b/>
          <w:bCs/>
          <w:sz w:val="24"/>
          <w:szCs w:val="24"/>
        </w:rPr>
      </w:pPr>
    </w:p>
    <w:p w14:paraId="55917BAA" w14:textId="77777777" w:rsidR="00726687" w:rsidRDefault="00726687" w:rsidP="004F4B8F">
      <w:pPr>
        <w:pStyle w:val="BodyText"/>
        <w:spacing w:line="240" w:lineRule="auto"/>
        <w:ind w:firstLine="0"/>
        <w:rPr>
          <w:b/>
          <w:bCs/>
          <w:sz w:val="24"/>
          <w:szCs w:val="24"/>
        </w:rPr>
      </w:pPr>
    </w:p>
    <w:p w14:paraId="05506EE9" w14:textId="77777777" w:rsidR="00726687" w:rsidRDefault="00726687" w:rsidP="0000358F">
      <w:pPr>
        <w:pStyle w:val="BodyText"/>
        <w:spacing w:line="240" w:lineRule="auto"/>
        <w:ind w:firstLine="0"/>
        <w:jc w:val="center"/>
        <w:rPr>
          <w:b/>
          <w:bCs/>
          <w:sz w:val="24"/>
          <w:szCs w:val="24"/>
        </w:rPr>
      </w:pPr>
    </w:p>
    <w:p w14:paraId="1A997674" w14:textId="49420897" w:rsidR="0000358F" w:rsidRDefault="0000358F" w:rsidP="0000358F">
      <w:pPr>
        <w:pStyle w:val="BodyText"/>
        <w:spacing w:line="240" w:lineRule="auto"/>
        <w:ind w:firstLine="0"/>
        <w:jc w:val="center"/>
        <w:rPr>
          <w:b/>
          <w:bCs/>
          <w:caps/>
          <w:sz w:val="24"/>
          <w:szCs w:val="24"/>
        </w:rPr>
      </w:pPr>
      <w:r>
        <w:rPr>
          <w:b/>
          <w:bCs/>
          <w:sz w:val="24"/>
          <w:szCs w:val="24"/>
        </w:rPr>
        <w:t>Figure 1. Framework of Thought</w:t>
      </w:r>
    </w:p>
    <w:p w14:paraId="3BDBBFDD" w14:textId="74DEE299" w:rsidR="002F784B" w:rsidRPr="002F784B" w:rsidRDefault="002F784B" w:rsidP="00FE744F">
      <w:pPr>
        <w:pStyle w:val="BodyText"/>
        <w:spacing w:before="240" w:after="40" w:line="240" w:lineRule="auto"/>
        <w:ind w:firstLine="0"/>
        <w:rPr>
          <w:b/>
          <w:bCs/>
          <w:caps/>
          <w:sz w:val="24"/>
          <w:szCs w:val="24"/>
        </w:rPr>
      </w:pPr>
      <w:r w:rsidRPr="002F784B">
        <w:rPr>
          <w:b/>
          <w:bCs/>
          <w:caps/>
          <w:sz w:val="24"/>
          <w:szCs w:val="24"/>
        </w:rPr>
        <w:t>Research methods</w:t>
      </w:r>
    </w:p>
    <w:p w14:paraId="57AB7B67" w14:textId="33B890C0" w:rsidR="002F784B" w:rsidRPr="002F784B" w:rsidRDefault="002F784B" w:rsidP="003555CF">
      <w:pPr>
        <w:pStyle w:val="BodyText"/>
        <w:spacing w:line="240" w:lineRule="auto"/>
        <w:ind w:firstLine="709"/>
        <w:rPr>
          <w:b/>
          <w:bCs/>
          <w:caps/>
          <w:sz w:val="24"/>
          <w:szCs w:val="24"/>
        </w:rPr>
      </w:pPr>
      <w:r w:rsidRPr="002F784B">
        <w:rPr>
          <w:sz w:val="24"/>
          <w:szCs w:val="24"/>
        </w:rPr>
        <w:t xml:space="preserve">This research was conducted with the object of research being </w:t>
      </w:r>
      <w:bookmarkStart w:id="4" w:name="_Hlk207970685"/>
      <w:r w:rsidRPr="002F784B">
        <w:rPr>
          <w:sz w:val="24"/>
          <w:szCs w:val="24"/>
        </w:rPr>
        <w:t xml:space="preserve">the State Civil Apparatus (ASN) at the Manpower and Transmigration Office of West Sumatra Province </w:t>
      </w:r>
      <w:bookmarkEnd w:id="4"/>
      <w:r w:rsidRPr="002F784B">
        <w:rPr>
          <w:sz w:val="24"/>
          <w:szCs w:val="24"/>
        </w:rPr>
        <w:t xml:space="preserve">totaling 120 employees. The sampling technique used saturated or census sampling. Saturated sampling is a sampling technique when all populations used in the study are used as samples (Sugiyono, 2017). The data collection method used a descriptive method that aims to analyze and present data in accordance with the research problem. The data collection method in this study was by distributing a circle scale questionnaire, where respondents gave answer scores with the following provisions: </w:t>
      </w:r>
      <w:r w:rsidRPr="002F784B">
        <w:rPr>
          <w:sz w:val="24"/>
          <w:szCs w:val="24"/>
        </w:rPr>
        <w:lastRenderedPageBreak/>
        <w:t>SS: Strongly Agree score 5, S: Agree score 4, N: Neutral score 3, TS: Disagree score 2 and STS: Strongly Disagree score 1.</w:t>
      </w:r>
    </w:p>
    <w:p w14:paraId="68A9F27C" w14:textId="740CD16C" w:rsidR="002F784B" w:rsidRPr="002F784B" w:rsidRDefault="002F784B" w:rsidP="003555CF">
      <w:pPr>
        <w:pStyle w:val="BodyText"/>
        <w:spacing w:line="240" w:lineRule="auto"/>
        <w:ind w:firstLine="709"/>
        <w:rPr>
          <w:sz w:val="24"/>
          <w:szCs w:val="24"/>
          <w:lang w:val="id-ID"/>
        </w:rPr>
      </w:pPr>
      <w:r w:rsidRPr="002F784B">
        <w:rPr>
          <w:sz w:val="24"/>
          <w:szCs w:val="24"/>
        </w:rPr>
        <w:t xml:space="preserve">In this study, employee performance was measured using 5 (five) indicators, namely quality of work results, punctuality, initiative, ability to work together and work responsibility using 20 (twenty) statement items developed by </w:t>
      </w:r>
      <w:r w:rsidRPr="002F784B">
        <w:rPr>
          <w:sz w:val="24"/>
          <w:szCs w:val="24"/>
          <w:shd w:val="clear" w:color="auto" w:fill="FFFFFF"/>
        </w:rPr>
        <w:t>Mangkunegara.</w:t>
      </w:r>
      <w:r w:rsidRPr="002F784B">
        <w:rPr>
          <w:i/>
          <w:iCs/>
          <w:sz w:val="24"/>
          <w:szCs w:val="24"/>
          <w:shd w:val="clear" w:color="auto" w:fill="FFFFFF"/>
        </w:rPr>
        <w:t xml:space="preserve"> </w:t>
      </w:r>
      <w:r w:rsidRPr="002F784B">
        <w:rPr>
          <w:sz w:val="24"/>
          <w:szCs w:val="24"/>
          <w:shd w:val="clear" w:color="auto" w:fill="FFFFFF"/>
        </w:rPr>
        <w:t xml:space="preserve">( </w:t>
      </w:r>
      <w:r w:rsidRPr="002F784B">
        <w:rPr>
          <w:sz w:val="24"/>
          <w:szCs w:val="24"/>
        </w:rPr>
        <w:t>2017). Then the work environment is measured using 5 (five) indicators, namely physical conditions, social relationships, relationships with superiors, security and safety work facilities with 20 (twenty) statement items developed by Sedarmayanti (2011), work motivation is measured using 3 (three) indicators, namely the need for achievement, the need for power and the need for affiliation with 15 (fifteen) statement items developed by Richard and Brainstein (1976) in Mas'ud (2004) and organizational commitment is divided into 3 (three) indicators, namely, affective commitment, ongoing commitment and normative commitment with 24 (twenty four) statement items developed by Allen, Mayer (1993) in Mas'ud (2004).</w:t>
      </w:r>
    </w:p>
    <w:p w14:paraId="57A1591D" w14:textId="5816413A" w:rsidR="002F784B" w:rsidRPr="003555CF" w:rsidRDefault="002F784B" w:rsidP="003555CF">
      <w:pPr>
        <w:pStyle w:val="BodyText"/>
        <w:spacing w:before="120" w:line="240" w:lineRule="auto"/>
        <w:ind w:firstLine="0"/>
        <w:rPr>
          <w:b/>
          <w:bCs/>
          <w:i/>
          <w:iCs/>
          <w:sz w:val="24"/>
          <w:szCs w:val="24"/>
        </w:rPr>
      </w:pPr>
      <w:r w:rsidRPr="003555CF">
        <w:rPr>
          <w:b/>
          <w:bCs/>
          <w:i/>
          <w:iCs/>
          <w:sz w:val="24"/>
          <w:szCs w:val="24"/>
        </w:rPr>
        <w:t>Data Analysis Methods</w:t>
      </w:r>
    </w:p>
    <w:p w14:paraId="63E48546" w14:textId="46208E14" w:rsidR="002F784B" w:rsidRPr="002F784B" w:rsidRDefault="009E7B75" w:rsidP="003555CF">
      <w:pPr>
        <w:pStyle w:val="BodyText"/>
        <w:spacing w:line="240" w:lineRule="auto"/>
        <w:ind w:firstLine="709"/>
        <w:rPr>
          <w:sz w:val="24"/>
          <w:szCs w:val="24"/>
        </w:rPr>
      </w:pPr>
      <w:r>
        <w:rPr>
          <w:sz w:val="24"/>
          <w:szCs w:val="24"/>
        </w:rPr>
        <w:t xml:space="preserve">This study uses a data analysis method using </w:t>
      </w:r>
      <w:r w:rsidR="002F784B" w:rsidRPr="002F784B">
        <w:rPr>
          <w:i/>
          <w:iCs/>
          <w:sz w:val="24"/>
          <w:szCs w:val="24"/>
        </w:rPr>
        <w:t xml:space="preserve">SmartPLS 3.2.8. </w:t>
      </w:r>
      <w:r w:rsidR="002F784B" w:rsidRPr="002F784B">
        <w:rPr>
          <w:sz w:val="24"/>
          <w:szCs w:val="24"/>
        </w:rPr>
        <w:t xml:space="preserve">which is a variant-based structural equation analysis ( </w:t>
      </w:r>
      <w:r w:rsidR="002F784B" w:rsidRPr="002F784B">
        <w:rPr>
          <w:i/>
          <w:iCs/>
          <w:sz w:val="24"/>
          <w:szCs w:val="24"/>
        </w:rPr>
        <w:t xml:space="preserve">Structure Equation Modeling/ </w:t>
      </w:r>
      <w:r w:rsidR="002F784B" w:rsidRPr="002F784B">
        <w:rPr>
          <w:sz w:val="24"/>
          <w:szCs w:val="24"/>
        </w:rPr>
        <w:t xml:space="preserve">SEM), which can simultaneously test the Measurement </w:t>
      </w:r>
      <w:r w:rsidR="002F784B" w:rsidRPr="002F784B">
        <w:rPr>
          <w:i/>
          <w:iCs/>
          <w:sz w:val="24"/>
          <w:szCs w:val="24"/>
        </w:rPr>
        <w:t xml:space="preserve">Model Assessment (MMA ) measurement model, as well as the Structural Model Assessment (SMA </w:t>
      </w:r>
      <w:r w:rsidR="002F784B" w:rsidRPr="002F784B">
        <w:rPr>
          <w:sz w:val="24"/>
          <w:szCs w:val="24"/>
        </w:rPr>
        <w:t xml:space="preserve">) structural model . </w:t>
      </w:r>
      <w:r w:rsidR="00FA3D28">
        <w:rPr>
          <w:i/>
          <w:iCs/>
          <w:sz w:val="24"/>
          <w:szCs w:val="24"/>
        </w:rPr>
        <w:t xml:space="preserve">MMA </w:t>
      </w:r>
      <w:r w:rsidR="002F784B" w:rsidRPr="002F784B">
        <w:rPr>
          <w:sz w:val="24"/>
          <w:szCs w:val="24"/>
        </w:rPr>
        <w:t xml:space="preserve">is used to test validity and reliability, while </w:t>
      </w:r>
      <w:r w:rsidR="00FA3D28">
        <w:rPr>
          <w:i/>
          <w:iCs/>
          <w:sz w:val="24"/>
          <w:szCs w:val="24"/>
        </w:rPr>
        <w:t xml:space="preserve">SMA </w:t>
      </w:r>
      <w:r w:rsidR="002F784B" w:rsidRPr="002F784B">
        <w:rPr>
          <w:sz w:val="24"/>
          <w:szCs w:val="24"/>
        </w:rPr>
        <w:t xml:space="preserve">is used to test quality (hypothesis testing with </w:t>
      </w:r>
      <w:r w:rsidR="002F784B" w:rsidRPr="002F784B">
        <w:rPr>
          <w:i/>
          <w:iCs/>
          <w:sz w:val="24"/>
          <w:szCs w:val="24"/>
        </w:rPr>
        <w:t xml:space="preserve">productive relevance </w:t>
      </w:r>
      <w:r w:rsidR="002F784B" w:rsidRPr="002F784B">
        <w:rPr>
          <w:sz w:val="24"/>
          <w:szCs w:val="24"/>
        </w:rPr>
        <w:t>).</w:t>
      </w:r>
    </w:p>
    <w:p w14:paraId="02C6E5BF" w14:textId="5A6DAD39" w:rsidR="002F784B" w:rsidRPr="002F784B" w:rsidRDefault="002F784B" w:rsidP="003555CF">
      <w:pPr>
        <w:pStyle w:val="BodyText"/>
        <w:spacing w:line="240" w:lineRule="auto"/>
        <w:ind w:firstLine="709"/>
        <w:rPr>
          <w:sz w:val="24"/>
          <w:szCs w:val="24"/>
        </w:rPr>
      </w:pPr>
      <w:r w:rsidRPr="00FA3D28">
        <w:rPr>
          <w:i/>
          <w:iCs/>
          <w:sz w:val="24"/>
          <w:szCs w:val="24"/>
        </w:rPr>
        <w:t xml:space="preserve">MMA </w:t>
      </w:r>
      <w:r w:rsidRPr="002F784B">
        <w:rPr>
          <w:sz w:val="24"/>
          <w:szCs w:val="24"/>
        </w:rPr>
        <w:t xml:space="preserve">is used to test construct validity and statement items, to determine the research instrument's ability to measure each indicator related to its latent variable (Ghozali, Latan, 2012). The tests performed in </w:t>
      </w:r>
      <w:r w:rsidR="00FA3D28" w:rsidRPr="00FA3D28">
        <w:rPr>
          <w:i/>
          <w:iCs/>
          <w:sz w:val="24"/>
          <w:szCs w:val="24"/>
        </w:rPr>
        <w:t xml:space="preserve">MMA </w:t>
      </w:r>
      <w:r w:rsidR="00FA3D28">
        <w:rPr>
          <w:sz w:val="24"/>
          <w:szCs w:val="24"/>
        </w:rPr>
        <w:t xml:space="preserve">are </w:t>
      </w:r>
      <w:r w:rsidRPr="002F784B">
        <w:rPr>
          <w:i/>
          <w:sz w:val="24"/>
          <w:szCs w:val="24"/>
        </w:rPr>
        <w:t xml:space="preserve">convergent validity </w:t>
      </w:r>
      <w:r w:rsidRPr="002F784B">
        <w:rPr>
          <w:sz w:val="24"/>
          <w:szCs w:val="24"/>
        </w:rPr>
        <w:t xml:space="preserve">and </w:t>
      </w:r>
      <w:r w:rsidRPr="002F784B">
        <w:rPr>
          <w:i/>
          <w:sz w:val="24"/>
          <w:szCs w:val="24"/>
        </w:rPr>
        <w:t xml:space="preserve">discriminant validity. </w:t>
      </w:r>
      <w:r w:rsidRPr="002F784B">
        <w:rPr>
          <w:sz w:val="24"/>
          <w:szCs w:val="24"/>
          <w:lang w:val="sv-SE"/>
        </w:rPr>
        <w:t xml:space="preserve">According to </w:t>
      </w:r>
      <w:r w:rsidRPr="002F784B">
        <w:rPr>
          <w:i/>
          <w:sz w:val="24"/>
          <w:szCs w:val="24"/>
          <w:lang w:val="sv-SE"/>
        </w:rPr>
        <w:fldChar w:fldCharType="begin" w:fldLock="1"/>
      </w:r>
      <w:r w:rsidRPr="002F784B">
        <w:rPr>
          <w:i/>
          <w:sz w:val="24"/>
          <w:szCs w:val="24"/>
          <w:lang w:val="sv-SE"/>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E","non-dropping-particle":"","parse-names":false,"suffix":""}],"id":"ITEM-1","issued":{"date-parts":[["2014"]]},"publisher":"Pearson","publisher-place":"Essex","title":"Multivariate data analysis","type":"book"},"uris":["http://www.mendeley.com/documents/?uuid=dd1f55cc-c13a-42fe-94d8-ca133f6501ae"]}],"mendeley":{"formattedCitation":"(Hair et al., 2014)","manualFormatting":"Hair et al. (2014)","plainTextFormattedCitation":"(Hair et al., 2014)"},"properties":{"noteIndex":0},"schema":"https://github.com/citation-style-language/schema/raw/master/csl-citation.json"}</w:instrText>
      </w:r>
      <w:r w:rsidRPr="002F784B">
        <w:rPr>
          <w:i/>
          <w:sz w:val="24"/>
          <w:szCs w:val="24"/>
          <w:lang w:val="sv-SE"/>
        </w:rPr>
        <w:fldChar w:fldCharType="separate"/>
      </w:r>
      <w:r w:rsidRPr="002F784B">
        <w:rPr>
          <w:noProof/>
          <w:sz w:val="24"/>
          <w:szCs w:val="24"/>
          <w:lang w:val="sv-SE"/>
        </w:rPr>
        <w:t xml:space="preserve">Hair </w:t>
      </w:r>
      <w:r w:rsidRPr="002F784B">
        <w:rPr>
          <w:i/>
          <w:iCs/>
          <w:noProof/>
          <w:sz w:val="24"/>
          <w:szCs w:val="24"/>
          <w:lang w:val="sv-SE"/>
        </w:rPr>
        <w:t xml:space="preserve">et al. </w:t>
      </w:r>
      <w:r w:rsidRPr="002F784B">
        <w:rPr>
          <w:noProof/>
          <w:sz w:val="24"/>
          <w:szCs w:val="24"/>
          <w:lang w:val="sv-SE"/>
        </w:rPr>
        <w:t>(2014),</w:t>
      </w:r>
      <w:r w:rsidRPr="002F784B">
        <w:rPr>
          <w:i/>
          <w:sz w:val="24"/>
          <w:szCs w:val="24"/>
          <w:lang w:val="sv-SE"/>
        </w:rPr>
        <w:fldChar w:fldCharType="end"/>
      </w:r>
      <w:r w:rsidRPr="002F784B">
        <w:rPr>
          <w:i/>
          <w:sz w:val="24"/>
          <w:szCs w:val="24"/>
          <w:lang w:val="sv-SE"/>
        </w:rPr>
        <w:t xml:space="preserve"> </w:t>
      </w:r>
      <w:r w:rsidRPr="002F784B">
        <w:rPr>
          <w:i/>
          <w:iCs/>
          <w:sz w:val="24"/>
          <w:szCs w:val="24"/>
          <w:lang w:val="sv-SE"/>
        </w:rPr>
        <w:t xml:space="preserve">Convergent validity </w:t>
      </w:r>
      <w:r w:rsidRPr="002F784B">
        <w:rPr>
          <w:iCs/>
          <w:sz w:val="24"/>
          <w:szCs w:val="24"/>
          <w:lang w:val="sv-SE"/>
        </w:rPr>
        <w:t xml:space="preserve">is the </w:t>
      </w:r>
      <w:r w:rsidRPr="002F784B">
        <w:rPr>
          <w:sz w:val="24"/>
          <w:szCs w:val="24"/>
          <w:lang w:val="sv-SE"/>
        </w:rPr>
        <w:t xml:space="preserve">extent to which items from a construct cluster together. In </w:t>
      </w:r>
      <w:r w:rsidRPr="002F784B">
        <w:rPr>
          <w:i/>
          <w:sz w:val="24"/>
          <w:szCs w:val="24"/>
        </w:rPr>
        <w:t xml:space="preserve">convergent validity </w:t>
      </w:r>
      <w:r w:rsidRPr="002F784B">
        <w:rPr>
          <w:sz w:val="24"/>
          <w:szCs w:val="24"/>
        </w:rPr>
        <w:t xml:space="preserve">analysis, there are four assumptions that must be met: </w:t>
      </w:r>
      <w:r w:rsidRPr="002F784B">
        <w:rPr>
          <w:i/>
          <w:sz w:val="24"/>
          <w:szCs w:val="24"/>
        </w:rPr>
        <w:t xml:space="preserve">outer loadings </w:t>
      </w:r>
      <w:r w:rsidRPr="002F784B">
        <w:rPr>
          <w:sz w:val="24"/>
          <w:szCs w:val="24"/>
        </w:rPr>
        <w:t xml:space="preserve">&gt; 0.7; </w:t>
      </w:r>
      <w:r w:rsidRPr="002F784B">
        <w:rPr>
          <w:i/>
          <w:sz w:val="24"/>
          <w:szCs w:val="24"/>
        </w:rPr>
        <w:t xml:space="preserve">Cronbach's alpha </w:t>
      </w:r>
      <w:r w:rsidRPr="002F784B">
        <w:rPr>
          <w:sz w:val="24"/>
          <w:szCs w:val="24"/>
        </w:rPr>
        <w:t xml:space="preserve">&gt; 0.7; </w:t>
      </w:r>
      <w:r w:rsidRPr="002F784B">
        <w:rPr>
          <w:i/>
          <w:sz w:val="24"/>
          <w:szCs w:val="24"/>
        </w:rPr>
        <w:t xml:space="preserve">composite reliability </w:t>
      </w:r>
      <w:r w:rsidRPr="002F784B">
        <w:rPr>
          <w:sz w:val="24"/>
          <w:szCs w:val="24"/>
        </w:rPr>
        <w:t xml:space="preserve">&gt; 0.7; </w:t>
      </w:r>
      <w:r w:rsidRPr="002F784B">
        <w:rPr>
          <w:i/>
          <w:sz w:val="24"/>
          <w:szCs w:val="24"/>
        </w:rPr>
        <w:t xml:space="preserve">and average extracted variance </w:t>
      </w:r>
      <w:r w:rsidRPr="002F784B">
        <w:rPr>
          <w:sz w:val="24"/>
          <w:szCs w:val="24"/>
        </w:rPr>
        <w:t>(AVE) &gt; 0.5.</w:t>
      </w:r>
    </w:p>
    <w:p w14:paraId="23687780" w14:textId="47B63C47" w:rsidR="002F784B" w:rsidRDefault="002F784B" w:rsidP="003555CF">
      <w:pPr>
        <w:pStyle w:val="BodyText"/>
        <w:spacing w:line="240" w:lineRule="auto"/>
        <w:ind w:firstLine="709"/>
        <w:rPr>
          <w:sz w:val="24"/>
          <w:szCs w:val="24"/>
        </w:rPr>
      </w:pPr>
      <w:r w:rsidRPr="002F784B">
        <w:rPr>
          <w:sz w:val="24"/>
          <w:szCs w:val="24"/>
        </w:rPr>
        <w:t xml:space="preserve">Discriminant validity measurement can be done using the </w:t>
      </w:r>
      <w:r w:rsidRPr="00FA3D28">
        <w:rPr>
          <w:i/>
          <w:iCs/>
          <w:sz w:val="24"/>
          <w:szCs w:val="24"/>
        </w:rPr>
        <w:t xml:space="preserve">cross loadings method </w:t>
      </w:r>
      <w:r w:rsidR="009E7B75">
        <w:rPr>
          <w:sz w:val="24"/>
          <w:szCs w:val="24"/>
        </w:rPr>
        <w:t xml:space="preserve">, where the statement items used to measure certain variables have the highest loading scores compared to other variables. (Hair </w:t>
      </w:r>
      <w:r w:rsidRPr="002F784B">
        <w:rPr>
          <w:i/>
          <w:iCs/>
          <w:sz w:val="24"/>
          <w:szCs w:val="24"/>
        </w:rPr>
        <w:t xml:space="preserve">et al </w:t>
      </w:r>
      <w:r w:rsidRPr="002F784B">
        <w:rPr>
          <w:sz w:val="24"/>
          <w:szCs w:val="24"/>
        </w:rPr>
        <w:t xml:space="preserve">, 2014). </w:t>
      </w:r>
      <w:r w:rsidRPr="002F784B">
        <w:rPr>
          <w:i/>
          <w:sz w:val="24"/>
          <w:szCs w:val="24"/>
        </w:rPr>
        <w:t xml:space="preserve">Discriminant validity </w:t>
      </w:r>
      <w:r w:rsidRPr="002F784B">
        <w:rPr>
          <w:sz w:val="24"/>
          <w:szCs w:val="24"/>
        </w:rPr>
        <w:t xml:space="preserve">has several methods, namely </w:t>
      </w:r>
      <w:r w:rsidRPr="002F784B">
        <w:rPr>
          <w:i/>
          <w:sz w:val="24"/>
          <w:szCs w:val="24"/>
        </w:rPr>
        <w:t xml:space="preserve">the Fornell-Larcker Criterion </w:t>
      </w:r>
      <w:r w:rsidRPr="002F784B">
        <w:rPr>
          <w:sz w:val="24"/>
          <w:szCs w:val="24"/>
        </w:rPr>
        <w:t xml:space="preserve">, </w:t>
      </w:r>
      <w:r w:rsidR="00FA3D28" w:rsidRPr="00FA3D28">
        <w:rPr>
          <w:i/>
          <w:iCs/>
          <w:sz w:val="24"/>
          <w:szCs w:val="24"/>
        </w:rPr>
        <w:t xml:space="preserve">Cross </w:t>
      </w:r>
      <w:r w:rsidRPr="002F784B">
        <w:rPr>
          <w:i/>
          <w:sz w:val="24"/>
          <w:szCs w:val="24"/>
        </w:rPr>
        <w:t xml:space="preserve">Loadings </w:t>
      </w:r>
      <w:r w:rsidRPr="002F784B">
        <w:rPr>
          <w:sz w:val="24"/>
          <w:szCs w:val="24"/>
        </w:rPr>
        <w:t xml:space="preserve">and </w:t>
      </w:r>
      <w:r w:rsidRPr="002F784B">
        <w:rPr>
          <w:i/>
          <w:iCs/>
          <w:sz w:val="24"/>
          <w:szCs w:val="24"/>
        </w:rPr>
        <w:t xml:space="preserve">Heterotrait-Monotrait </w:t>
      </w:r>
      <w:r w:rsidRPr="002F784B">
        <w:rPr>
          <w:sz w:val="24"/>
          <w:szCs w:val="24"/>
        </w:rPr>
        <w:t>(HTMT).</w:t>
      </w:r>
    </w:p>
    <w:p w14:paraId="1CA63DD6" w14:textId="3D2AFD74" w:rsidR="002F784B" w:rsidRPr="002F784B" w:rsidRDefault="00DF00C0" w:rsidP="003555CF">
      <w:pPr>
        <w:pStyle w:val="BodyText"/>
        <w:spacing w:line="240" w:lineRule="auto"/>
        <w:ind w:firstLine="709"/>
        <w:rPr>
          <w:sz w:val="24"/>
          <w:szCs w:val="24"/>
        </w:rPr>
      </w:pPr>
      <w:r>
        <w:rPr>
          <w:sz w:val="24"/>
          <w:szCs w:val="24"/>
          <w:shd w:val="clear" w:color="auto" w:fill="FFFFFF"/>
        </w:rPr>
        <w:t xml:space="preserve">Descriptive analysis was then conducted by examining the Respondent Achievement Level (TCR) values. Descriptive analysis using TCR helps researchers understand respondents' levels of achievement regarding the research variables. This analysis provides an overview of the population being studied and helps researchers interpret the research results more accurately, using </w:t>
      </w:r>
      <w:r w:rsidR="002F784B" w:rsidRPr="002F784B">
        <w:rPr>
          <w:sz w:val="24"/>
          <w:szCs w:val="24"/>
        </w:rPr>
        <w:t>the following formula:</w:t>
      </w:r>
    </w:p>
    <w:p w14:paraId="309EED9F" w14:textId="77777777" w:rsidR="002F784B" w:rsidRPr="00DF00C0" w:rsidRDefault="002F784B" w:rsidP="00DF00C0">
      <w:pPr>
        <w:spacing w:before="120" w:after="0" w:line="240" w:lineRule="auto"/>
        <w:jc w:val="center"/>
        <w:rPr>
          <w:rFonts w:ascii="Times New Roman" w:hAnsi="Times New Roman" w:cs="Times New Roman"/>
          <w:sz w:val="24"/>
          <w:szCs w:val="24"/>
        </w:rPr>
      </w:pPr>
      <w:r w:rsidRPr="00DF00C0">
        <w:rPr>
          <w:rFonts w:ascii="Times New Roman" w:eastAsiaTheme="minorEastAsia" w:hAnsi="Times New Roman" w:cs="Times New Roman"/>
          <w:sz w:val="24"/>
          <w:szCs w:val="24"/>
        </w:rPr>
        <w:t>TCR =</w:t>
      </w:r>
      <m:oMath>
        <m:f>
          <m:fPr>
            <m:ctrlPr>
              <w:rPr>
                <w:rFonts w:ascii="Cambria Math" w:hAnsi="Cambria Math" w:cs="Times New Roman"/>
                <w:i/>
                <w:sz w:val="24"/>
                <w:szCs w:val="24"/>
              </w:rPr>
            </m:ctrlPr>
          </m:fPr>
          <m:num>
            <m:r>
              <w:rPr>
                <w:rFonts w:ascii="Cambria Math" w:hAnsi="Cambria Math" w:cs="Times New Roman"/>
                <w:sz w:val="24"/>
                <w:szCs w:val="24"/>
              </w:rPr>
              <m:t>Rata-Rata Skor Jawabab</m:t>
            </m:r>
          </m:num>
          <m:den>
            <m:r>
              <w:rPr>
                <w:rFonts w:ascii="Cambria Math" w:hAnsi="Cambria Math" w:cs="Times New Roman"/>
                <w:sz w:val="24"/>
                <w:szCs w:val="24"/>
              </w:rPr>
              <m:t>Responden x skor maksimal</m:t>
            </m:r>
          </m:den>
        </m:f>
        <m:r>
          <w:rPr>
            <w:rFonts w:ascii="Cambria Math" w:hAnsi="Cambria Math" w:cs="Times New Roman"/>
            <w:sz w:val="24"/>
            <w:szCs w:val="24"/>
          </w:rPr>
          <m:t>x100%</m:t>
        </m:r>
      </m:oMath>
    </w:p>
    <w:p w14:paraId="08B248D6" w14:textId="20BE4203" w:rsidR="002F784B" w:rsidRPr="002F784B" w:rsidRDefault="00726687" w:rsidP="00304E6D">
      <w:pPr>
        <w:pStyle w:val="ListParagraph"/>
        <w:spacing w:before="120" w:after="0" w:line="240" w:lineRule="auto"/>
        <w:ind w:left="0" w:firstLine="709"/>
        <w:jc w:val="both"/>
        <w:rPr>
          <w:rFonts w:ascii="Times New Roman" w:hAnsi="Times New Roman" w:cs="Times New Roman"/>
          <w:bCs/>
          <w:sz w:val="24"/>
          <w:szCs w:val="24"/>
        </w:rPr>
      </w:pPr>
      <w:r w:rsidRPr="00726687">
        <w:rPr>
          <w:rFonts w:ascii="Times New Roman" w:hAnsi="Times New Roman" w:cs="Times New Roman"/>
          <w:bCs/>
          <w:sz w:val="24"/>
          <w:szCs w:val="24"/>
        </w:rPr>
        <w:t xml:space="preserve">Furthermore, </w:t>
      </w:r>
      <w:r>
        <w:rPr>
          <w:rFonts w:ascii="Times New Roman" w:hAnsi="Times New Roman" w:cs="Times New Roman"/>
          <w:bCs/>
          <w:i/>
          <w:iCs/>
          <w:sz w:val="24"/>
          <w:szCs w:val="24"/>
        </w:rPr>
        <w:t xml:space="preserve">R square </w:t>
      </w:r>
      <w:r w:rsidR="002F784B" w:rsidRPr="002F784B">
        <w:rPr>
          <w:rFonts w:ascii="Times New Roman" w:hAnsi="Times New Roman" w:cs="Times New Roman"/>
          <w:bCs/>
          <w:iCs/>
          <w:sz w:val="24"/>
          <w:szCs w:val="24"/>
        </w:rPr>
        <w:t xml:space="preserve">(R </w:t>
      </w:r>
      <w:r w:rsidR="002F784B" w:rsidRPr="002F784B">
        <w:rPr>
          <w:rFonts w:ascii="Times New Roman" w:hAnsi="Times New Roman" w:cs="Times New Roman"/>
          <w:bCs/>
          <w:iCs/>
          <w:sz w:val="24"/>
          <w:szCs w:val="24"/>
          <w:vertAlign w:val="superscript"/>
        </w:rPr>
        <w:t xml:space="preserve">2 </w:t>
      </w:r>
      <w:r w:rsidR="002F784B" w:rsidRPr="002F784B">
        <w:rPr>
          <w:rFonts w:ascii="Times New Roman" w:hAnsi="Times New Roman" w:cs="Times New Roman"/>
          <w:bCs/>
          <w:iCs/>
          <w:sz w:val="24"/>
          <w:szCs w:val="24"/>
        </w:rPr>
        <w:t xml:space="preserve">) </w:t>
      </w:r>
      <w:r w:rsidR="002F784B" w:rsidRPr="002F784B">
        <w:rPr>
          <w:rFonts w:ascii="Times New Roman" w:hAnsi="Times New Roman" w:cs="Times New Roman"/>
          <w:sz w:val="24"/>
          <w:szCs w:val="24"/>
          <w:lang w:eastAsia="zh-CN"/>
        </w:rPr>
        <w:t xml:space="preserve">is used to measure how much endogenous variables are influenced by other variables (exogenous). Meanwhile, </w:t>
      </w:r>
      <w:r w:rsidR="002F784B" w:rsidRPr="002F784B">
        <w:rPr>
          <w:rFonts w:ascii="Times New Roman" w:hAnsi="Times New Roman" w:cs="Times New Roman"/>
          <w:bCs/>
          <w:i/>
          <w:iCs/>
          <w:sz w:val="24"/>
          <w:szCs w:val="24"/>
        </w:rPr>
        <w:t xml:space="preserve">Q Square </w:t>
      </w:r>
      <w:r w:rsidR="002F784B" w:rsidRPr="002F784B">
        <w:rPr>
          <w:rFonts w:ascii="Times New Roman" w:hAnsi="Times New Roman" w:cs="Times New Roman"/>
          <w:bCs/>
          <w:sz w:val="24"/>
          <w:szCs w:val="24"/>
        </w:rPr>
        <w:t xml:space="preserve">(Q </w:t>
      </w:r>
      <w:r w:rsidR="002F784B" w:rsidRPr="002F784B">
        <w:rPr>
          <w:rFonts w:ascii="Times New Roman" w:hAnsi="Times New Roman" w:cs="Times New Roman"/>
          <w:bCs/>
          <w:sz w:val="24"/>
          <w:szCs w:val="24"/>
          <w:vertAlign w:val="superscript"/>
        </w:rPr>
        <w:t xml:space="preserve">2 </w:t>
      </w:r>
      <w:r w:rsidR="002F784B" w:rsidRPr="002F784B">
        <w:rPr>
          <w:rFonts w:ascii="Times New Roman" w:hAnsi="Times New Roman" w:cs="Times New Roman"/>
          <w:bCs/>
          <w:sz w:val="24"/>
          <w:szCs w:val="24"/>
        </w:rPr>
        <w:t xml:space="preserve">) or </w:t>
      </w:r>
      <w:r w:rsidR="002F784B" w:rsidRPr="002F784B">
        <w:rPr>
          <w:rFonts w:ascii="Times New Roman" w:hAnsi="Times New Roman" w:cs="Times New Roman"/>
          <w:bCs/>
          <w:i/>
          <w:sz w:val="24"/>
          <w:szCs w:val="24"/>
        </w:rPr>
        <w:t xml:space="preserve">predictive relevance </w:t>
      </w:r>
      <w:r w:rsidR="002F784B" w:rsidRPr="002F784B">
        <w:rPr>
          <w:rFonts w:ascii="Times New Roman" w:hAnsi="Times New Roman" w:cs="Times New Roman"/>
          <w:bCs/>
          <w:sz w:val="24"/>
          <w:szCs w:val="24"/>
        </w:rPr>
        <w:t xml:space="preserve">is used to determine the ability of exogenous variables to predict endogenous variables. (Hair </w:t>
      </w:r>
      <w:r w:rsidR="002F784B" w:rsidRPr="002F784B">
        <w:rPr>
          <w:rFonts w:ascii="Times New Roman" w:hAnsi="Times New Roman" w:cs="Times New Roman"/>
          <w:bCs/>
          <w:i/>
          <w:iCs/>
          <w:sz w:val="24"/>
          <w:szCs w:val="24"/>
        </w:rPr>
        <w:t xml:space="preserve">et al </w:t>
      </w:r>
      <w:r>
        <w:rPr>
          <w:rFonts w:ascii="Times New Roman" w:hAnsi="Times New Roman" w:cs="Times New Roman"/>
          <w:bCs/>
          <w:sz w:val="24"/>
          <w:szCs w:val="24"/>
        </w:rPr>
        <w:t>, 2014).</w:t>
      </w:r>
    </w:p>
    <w:p w14:paraId="154FA97E" w14:textId="56EDAC3E" w:rsidR="002F784B" w:rsidRPr="002F784B" w:rsidRDefault="002F784B" w:rsidP="003555CF">
      <w:pPr>
        <w:pStyle w:val="ListParagraph"/>
        <w:spacing w:after="0" w:line="240" w:lineRule="auto"/>
        <w:ind w:left="0" w:firstLine="709"/>
        <w:jc w:val="both"/>
        <w:rPr>
          <w:rFonts w:ascii="Times New Roman" w:hAnsi="Times New Roman" w:cs="Times New Roman"/>
          <w:bCs/>
          <w:sz w:val="24"/>
          <w:szCs w:val="24"/>
        </w:rPr>
      </w:pPr>
      <w:r w:rsidRPr="002F784B">
        <w:rPr>
          <w:rFonts w:ascii="Times New Roman" w:hAnsi="Times New Roman" w:cs="Times New Roman"/>
          <w:i/>
          <w:iCs/>
          <w:sz w:val="24"/>
          <w:szCs w:val="24"/>
        </w:rPr>
        <w:t xml:space="preserve">Structural Model Assessment </w:t>
      </w:r>
      <w:r w:rsidRPr="002F784B">
        <w:rPr>
          <w:rFonts w:ascii="Times New Roman" w:hAnsi="Times New Roman" w:cs="Times New Roman"/>
          <w:sz w:val="24"/>
          <w:szCs w:val="24"/>
        </w:rPr>
        <w:t xml:space="preserve">(SMA) is a structural model for predicting causal relationships between latent variables. SMA testing uses a bootstrapping procedure to determine whether a latent variable influences or not other latent variables, where if an exogenous variable on an endogenous variable has a T statistic&gt; 1.96 and a P value &lt; 0.05, then it can be interpreted </w:t>
      </w:r>
      <w:r w:rsidRPr="002F784B">
        <w:rPr>
          <w:rFonts w:ascii="Times New Roman" w:hAnsi="Times New Roman" w:cs="Times New Roman"/>
          <w:sz w:val="24"/>
          <w:szCs w:val="24"/>
        </w:rPr>
        <w:lastRenderedPageBreak/>
        <w:t>that the exogenous variable influences the endogenous variable, and vice versa (Bagozzi and Yi, 1998).</w:t>
      </w:r>
    </w:p>
    <w:p w14:paraId="492C0D58" w14:textId="77777777" w:rsidR="002F784B" w:rsidRPr="002F784B" w:rsidRDefault="002F784B" w:rsidP="00DF00C0">
      <w:pPr>
        <w:pStyle w:val="BodyText"/>
        <w:spacing w:before="240" w:after="40" w:line="240" w:lineRule="auto"/>
        <w:ind w:firstLine="0"/>
        <w:rPr>
          <w:b/>
          <w:sz w:val="24"/>
          <w:szCs w:val="24"/>
          <w:lang w:val="id-ID"/>
        </w:rPr>
      </w:pPr>
      <w:r w:rsidRPr="002F784B">
        <w:rPr>
          <w:b/>
          <w:sz w:val="24"/>
          <w:szCs w:val="24"/>
          <w:lang w:val="id-ID"/>
        </w:rPr>
        <w:t>RESULTS AND DISCUSSION</w:t>
      </w:r>
    </w:p>
    <w:p w14:paraId="3A08B7A5" w14:textId="77777777" w:rsidR="002F784B" w:rsidRPr="002F784B" w:rsidRDefault="002F784B" w:rsidP="003555CF">
      <w:pPr>
        <w:pStyle w:val="BodyText"/>
        <w:spacing w:after="40" w:line="240" w:lineRule="auto"/>
        <w:ind w:firstLine="709"/>
        <w:rPr>
          <w:sz w:val="24"/>
          <w:szCs w:val="24"/>
        </w:rPr>
      </w:pPr>
      <w:r w:rsidRPr="002F784B">
        <w:rPr>
          <w:sz w:val="24"/>
          <w:szCs w:val="24"/>
        </w:rPr>
        <w:t>The analysis results begin with the response rate or level of response of research respondents, then followed by the respondent profile, Measurement Model Assessment, descriptive analysis, R square analysis, and Structural Model Assessment.</w:t>
      </w:r>
    </w:p>
    <w:p w14:paraId="27E458A7" w14:textId="074FE3A0" w:rsidR="002F784B" w:rsidRPr="002F784B" w:rsidRDefault="002F784B" w:rsidP="003555CF">
      <w:pPr>
        <w:pStyle w:val="BodyText"/>
        <w:spacing w:line="240" w:lineRule="auto"/>
        <w:ind w:firstLine="709"/>
        <w:rPr>
          <w:spacing w:val="-2"/>
          <w:sz w:val="24"/>
          <w:szCs w:val="24"/>
        </w:rPr>
      </w:pPr>
      <w:r w:rsidRPr="002F784B">
        <w:rPr>
          <w:sz w:val="24"/>
          <w:szCs w:val="24"/>
        </w:rPr>
        <w:t xml:space="preserve">The questionnaire was created using </w:t>
      </w:r>
      <w:r w:rsidRPr="00A70EE9">
        <w:rPr>
          <w:i/>
          <w:iCs/>
          <w:sz w:val="24"/>
          <w:szCs w:val="24"/>
        </w:rPr>
        <w:t xml:space="preserve">Google Forms </w:t>
      </w:r>
      <w:r w:rsidRPr="00A70EE9">
        <w:rPr>
          <w:sz w:val="24"/>
          <w:szCs w:val="24"/>
        </w:rPr>
        <w:t xml:space="preserve">and distributed to all employees working at the Manpower and Transmigration Office of West Sumatra Province, including employees working at several Technical Implementation Units (UPT), located in several regencies and cities in West Sumatra. A total of 122 questionnaires were distributed. Of these, 120 employees completed the questionnaires, resulting in </w:t>
      </w:r>
      <w:r w:rsidRPr="002F784B">
        <w:rPr>
          <w:i/>
          <w:sz w:val="24"/>
          <w:szCs w:val="24"/>
        </w:rPr>
        <w:t xml:space="preserve">a response rate </w:t>
      </w:r>
      <w:r w:rsidRPr="002F784B">
        <w:rPr>
          <w:sz w:val="24"/>
          <w:szCs w:val="24"/>
        </w:rPr>
        <w:t xml:space="preserve">of 98.36%. Based on this, the total number of questionnaires that could be processed and analyzed further in this study was 120 </w:t>
      </w:r>
      <w:r w:rsidRPr="002F784B">
        <w:rPr>
          <w:spacing w:val="-2"/>
          <w:sz w:val="24"/>
          <w:szCs w:val="24"/>
        </w:rPr>
        <w:t>questionnaires.</w:t>
      </w:r>
    </w:p>
    <w:p w14:paraId="237586A8" w14:textId="3BE2DAD2" w:rsidR="002F784B" w:rsidRPr="003555CF" w:rsidRDefault="002F784B" w:rsidP="003555CF">
      <w:pPr>
        <w:pStyle w:val="BodyText"/>
        <w:spacing w:before="120" w:line="240" w:lineRule="auto"/>
        <w:ind w:firstLine="0"/>
        <w:rPr>
          <w:b/>
          <w:bCs/>
          <w:i/>
          <w:iCs/>
          <w:spacing w:val="-2"/>
          <w:sz w:val="24"/>
          <w:szCs w:val="24"/>
        </w:rPr>
      </w:pPr>
      <w:r w:rsidRPr="003555CF">
        <w:rPr>
          <w:b/>
          <w:bCs/>
          <w:i/>
          <w:iCs/>
          <w:spacing w:val="-2"/>
          <w:sz w:val="24"/>
          <w:szCs w:val="24"/>
        </w:rPr>
        <w:t xml:space="preserve">Respondent </w:t>
      </w:r>
      <w:r w:rsidRPr="003555CF">
        <w:rPr>
          <w:b/>
          <w:bCs/>
          <w:i/>
          <w:iCs/>
          <w:sz w:val="24"/>
          <w:szCs w:val="24"/>
        </w:rPr>
        <w:t>Characteristics</w:t>
      </w:r>
    </w:p>
    <w:p w14:paraId="665A043E" w14:textId="1F88A7D9" w:rsidR="002F784B" w:rsidRPr="002F784B" w:rsidRDefault="002F784B" w:rsidP="003555CF">
      <w:pPr>
        <w:pStyle w:val="BodyText"/>
        <w:spacing w:after="40" w:line="240" w:lineRule="auto"/>
        <w:ind w:firstLine="709"/>
        <w:rPr>
          <w:sz w:val="24"/>
          <w:szCs w:val="24"/>
        </w:rPr>
      </w:pPr>
      <w:r w:rsidRPr="002F784B">
        <w:rPr>
          <w:sz w:val="24"/>
          <w:szCs w:val="24"/>
        </w:rPr>
        <w:t>Characteristics of respondents in the study</w:t>
      </w:r>
      <w:r w:rsidRPr="002F784B">
        <w:rPr>
          <w:spacing w:val="40"/>
          <w:sz w:val="24"/>
          <w:szCs w:val="24"/>
        </w:rPr>
        <w:t xml:space="preserve"> </w:t>
      </w:r>
      <w:r w:rsidRPr="002F784B">
        <w:rPr>
          <w:sz w:val="24"/>
          <w:szCs w:val="24"/>
        </w:rPr>
        <w:t>this, the number of respondents was obtained</w:t>
      </w:r>
      <w:r w:rsidRPr="002F784B">
        <w:rPr>
          <w:spacing w:val="60"/>
          <w:sz w:val="24"/>
          <w:szCs w:val="24"/>
        </w:rPr>
        <w:t xml:space="preserve"> </w:t>
      </w:r>
      <w:r w:rsidRPr="002F784B">
        <w:rPr>
          <w:sz w:val="24"/>
          <w:szCs w:val="24"/>
        </w:rPr>
        <w:t>man</w:t>
      </w:r>
      <w:r w:rsidRPr="002F784B">
        <w:rPr>
          <w:spacing w:val="63"/>
          <w:sz w:val="24"/>
          <w:szCs w:val="24"/>
        </w:rPr>
        <w:t xml:space="preserve"> </w:t>
      </w:r>
      <w:r w:rsidRPr="002F784B">
        <w:rPr>
          <w:sz w:val="24"/>
          <w:szCs w:val="24"/>
        </w:rPr>
        <w:t>67</w:t>
      </w:r>
      <w:r w:rsidRPr="002F784B">
        <w:rPr>
          <w:spacing w:val="63"/>
          <w:sz w:val="24"/>
          <w:szCs w:val="24"/>
        </w:rPr>
        <w:t xml:space="preserve"> </w:t>
      </w:r>
      <w:r w:rsidRPr="002F784B">
        <w:rPr>
          <w:sz w:val="24"/>
          <w:szCs w:val="24"/>
        </w:rPr>
        <w:t>person</w:t>
      </w:r>
      <w:r w:rsidRPr="002F784B">
        <w:rPr>
          <w:spacing w:val="61"/>
          <w:sz w:val="24"/>
          <w:szCs w:val="24"/>
        </w:rPr>
        <w:t xml:space="preserve"> </w:t>
      </w:r>
      <w:r w:rsidRPr="002F784B">
        <w:rPr>
          <w:sz w:val="24"/>
          <w:szCs w:val="24"/>
        </w:rPr>
        <w:t>or</w:t>
      </w:r>
      <w:r w:rsidRPr="002F784B">
        <w:rPr>
          <w:spacing w:val="63"/>
          <w:sz w:val="24"/>
          <w:szCs w:val="24"/>
        </w:rPr>
        <w:t xml:space="preserve"> </w:t>
      </w:r>
      <w:r w:rsidRPr="002F784B">
        <w:rPr>
          <w:sz w:val="24"/>
          <w:szCs w:val="24"/>
        </w:rPr>
        <w:t xml:space="preserve">55.8% and female respondents 53 people or 44.2%. Then the majority of respondents aged 41-50 years as many as 58 people or 48.3%, then aged 51-60 years as many as 35 people or 29.2%, aged 31-40 years as many as 20 people or 16.7% and aged 20-30 years as many as 7 people or 5.8%. In general, the majority of respondents had a Bachelor's degree (S1) namely 71 people or 59.2%, </w:t>
      </w:r>
      <w:r w:rsidR="00DF00C0">
        <w:rPr>
          <w:sz w:val="24"/>
          <w:szCs w:val="24"/>
        </w:rPr>
        <w:t>then postgraduate education (S2) as many as 37 people or 30.8%, high school as many as 8 people or 6.7%, those with Diploma education 3 people or 2.5% and elementary school education as many as 1 person or 0.8%. Respondent characteristics are seen from the length of service, working for 11-15 years as many as 36 people or 30%, then working for 16-20 years as many as 29 people or 24.2%, then with a working period of more than 25 years, namely 23 people</w:t>
      </w:r>
      <w:r w:rsidRPr="002F784B">
        <w:rPr>
          <w:spacing w:val="-4"/>
          <w:sz w:val="24"/>
          <w:szCs w:val="24"/>
        </w:rPr>
        <w:t xml:space="preserve"> </w:t>
      </w:r>
      <w:r w:rsidRPr="002F784B">
        <w:rPr>
          <w:sz w:val="24"/>
          <w:szCs w:val="24"/>
        </w:rPr>
        <w:t>or</w:t>
      </w:r>
      <w:r w:rsidRPr="002F784B">
        <w:rPr>
          <w:spacing w:val="-2"/>
          <w:sz w:val="24"/>
          <w:szCs w:val="24"/>
        </w:rPr>
        <w:t xml:space="preserve"> </w:t>
      </w:r>
      <w:r w:rsidRPr="002F784B">
        <w:rPr>
          <w:sz w:val="24"/>
          <w:szCs w:val="24"/>
        </w:rPr>
        <w:t>19.2%, period</w:t>
      </w:r>
      <w:r w:rsidRPr="002F784B">
        <w:rPr>
          <w:spacing w:val="-3"/>
          <w:sz w:val="24"/>
          <w:szCs w:val="24"/>
        </w:rPr>
        <w:t xml:space="preserve"> 21 people </w:t>
      </w:r>
      <w:r w:rsidRPr="002F784B">
        <w:rPr>
          <w:sz w:val="24"/>
          <w:szCs w:val="24"/>
        </w:rPr>
        <w:t xml:space="preserve">working </w:t>
      </w:r>
      <w:r w:rsidRPr="002F784B">
        <w:rPr>
          <w:spacing w:val="-2"/>
          <w:sz w:val="24"/>
          <w:szCs w:val="24"/>
        </w:rPr>
        <w:t xml:space="preserve">21-25 </w:t>
      </w:r>
      <w:r w:rsidRPr="002F784B">
        <w:rPr>
          <w:sz w:val="24"/>
          <w:szCs w:val="24"/>
        </w:rPr>
        <w:t xml:space="preserve">years or 17.5% and 11 people working &lt; 5 years or </w:t>
      </w:r>
      <w:r w:rsidRPr="002F784B">
        <w:rPr>
          <w:spacing w:val="-2"/>
          <w:sz w:val="24"/>
          <w:szCs w:val="24"/>
        </w:rPr>
        <w:t>9.2%.</w:t>
      </w:r>
    </w:p>
    <w:p w14:paraId="0935F86D" w14:textId="77777777" w:rsidR="002F784B" w:rsidRPr="002F784B" w:rsidRDefault="002F784B" w:rsidP="00AB564B">
      <w:pPr>
        <w:pStyle w:val="BodyText"/>
        <w:spacing w:before="120" w:after="40" w:line="240" w:lineRule="auto"/>
        <w:ind w:firstLine="0"/>
        <w:rPr>
          <w:b/>
          <w:bCs/>
          <w:i/>
          <w:iCs/>
          <w:sz w:val="24"/>
          <w:szCs w:val="24"/>
        </w:rPr>
      </w:pPr>
      <w:r w:rsidRPr="002F784B">
        <w:rPr>
          <w:b/>
          <w:bCs/>
          <w:i/>
          <w:iCs/>
          <w:sz w:val="24"/>
          <w:szCs w:val="24"/>
        </w:rPr>
        <w:t>Measurement Model Assessment</w:t>
      </w:r>
    </w:p>
    <w:p w14:paraId="76882604" w14:textId="77777777" w:rsidR="002F784B" w:rsidRPr="002F784B" w:rsidRDefault="002F784B" w:rsidP="003555CF">
      <w:pPr>
        <w:pStyle w:val="BodyText"/>
        <w:spacing w:after="40" w:line="240" w:lineRule="auto"/>
        <w:ind w:firstLine="709"/>
        <w:rPr>
          <w:sz w:val="24"/>
          <w:szCs w:val="24"/>
        </w:rPr>
      </w:pPr>
      <w:r w:rsidRPr="002F784B">
        <w:rPr>
          <w:sz w:val="24"/>
          <w:szCs w:val="24"/>
        </w:rPr>
        <w:t xml:space="preserve">This study uses </w:t>
      </w:r>
      <w:r w:rsidRPr="002F784B">
        <w:rPr>
          <w:i/>
          <w:iCs/>
          <w:sz w:val="24"/>
          <w:szCs w:val="24"/>
        </w:rPr>
        <w:t xml:space="preserve">the Measurement Model Assessment </w:t>
      </w:r>
      <w:r w:rsidRPr="002F784B">
        <w:rPr>
          <w:sz w:val="24"/>
          <w:szCs w:val="24"/>
        </w:rPr>
        <w:t xml:space="preserve">(MMA) instrument test or evaluation of the measurement model used to determine the relationship between statement items and constructs/variables consisting of </w:t>
      </w:r>
      <w:r w:rsidRPr="002F784B">
        <w:rPr>
          <w:i/>
          <w:iCs/>
          <w:sz w:val="24"/>
          <w:szCs w:val="24"/>
        </w:rPr>
        <w:t xml:space="preserve">convergent validity </w:t>
      </w:r>
      <w:r w:rsidRPr="002F784B">
        <w:rPr>
          <w:sz w:val="24"/>
          <w:szCs w:val="24"/>
        </w:rPr>
        <w:t xml:space="preserve">and </w:t>
      </w:r>
      <w:r w:rsidRPr="002F784B">
        <w:rPr>
          <w:i/>
          <w:iCs/>
          <w:sz w:val="24"/>
          <w:szCs w:val="24"/>
        </w:rPr>
        <w:t xml:space="preserve">discriminant validity </w:t>
      </w:r>
      <w:r w:rsidRPr="002F784B">
        <w:rPr>
          <w:sz w:val="24"/>
          <w:szCs w:val="24"/>
        </w:rPr>
        <w:t xml:space="preserve">(Hair </w:t>
      </w:r>
      <w:r w:rsidRPr="002F784B">
        <w:rPr>
          <w:i/>
          <w:iCs/>
          <w:sz w:val="24"/>
          <w:szCs w:val="24"/>
        </w:rPr>
        <w:t xml:space="preserve">et al </w:t>
      </w:r>
      <w:r w:rsidRPr="002F784B">
        <w:rPr>
          <w:sz w:val="24"/>
          <w:szCs w:val="24"/>
        </w:rPr>
        <w:t>., 2014).</w:t>
      </w:r>
    </w:p>
    <w:p w14:paraId="09F3C76D" w14:textId="75FD947C" w:rsidR="002F784B" w:rsidRPr="002F784B" w:rsidRDefault="002F784B" w:rsidP="003555CF">
      <w:pPr>
        <w:pStyle w:val="BodyText"/>
        <w:spacing w:after="40" w:line="240" w:lineRule="auto"/>
        <w:ind w:firstLine="709"/>
        <w:rPr>
          <w:sz w:val="24"/>
          <w:szCs w:val="24"/>
        </w:rPr>
      </w:pPr>
      <w:r w:rsidRPr="002F784B">
        <w:rPr>
          <w:i/>
          <w:sz w:val="24"/>
          <w:szCs w:val="24"/>
        </w:rPr>
        <w:t xml:space="preserve">the outer loadings </w:t>
      </w:r>
      <w:r w:rsidRPr="002F784B">
        <w:rPr>
          <w:sz w:val="24"/>
          <w:szCs w:val="24"/>
        </w:rPr>
        <w:t xml:space="preserve">analysis, it was found that in organizational commitment there were 2 (two) invalid statement items, namely KO15 and KO20 because these items had </w:t>
      </w:r>
      <w:r w:rsidRPr="002F784B">
        <w:rPr>
          <w:i/>
          <w:sz w:val="24"/>
          <w:szCs w:val="24"/>
        </w:rPr>
        <w:t xml:space="preserve">outer loadings </w:t>
      </w:r>
      <w:r w:rsidRPr="002F784B">
        <w:rPr>
          <w:sz w:val="24"/>
          <w:szCs w:val="24"/>
        </w:rPr>
        <w:t xml:space="preserve">smaller than 0.7. Meanwhile, in the employee performance variable, all items had </w:t>
      </w:r>
      <w:r w:rsidRPr="002F784B">
        <w:rPr>
          <w:i/>
          <w:sz w:val="24"/>
          <w:szCs w:val="24"/>
        </w:rPr>
        <w:t xml:space="preserve">outer loadings </w:t>
      </w:r>
      <w:r w:rsidRPr="002F784B">
        <w:rPr>
          <w:sz w:val="24"/>
          <w:szCs w:val="24"/>
        </w:rPr>
        <w:t xml:space="preserve">greater than 0.7, or were declared valid. Furthermore, in the work environment variable, there was 1 (one) invalid statement item, namely LK9. Furthermore, in the performance motivation variable, there was 1 (one) invalid statement item, namely MK13. The items declared invalid were removed and then a </w:t>
      </w:r>
      <w:r w:rsidRPr="002F784B">
        <w:rPr>
          <w:i/>
          <w:sz w:val="24"/>
          <w:szCs w:val="24"/>
        </w:rPr>
        <w:t xml:space="preserve">convergent validity analysis was carried out </w:t>
      </w:r>
      <w:r w:rsidRPr="002F784B">
        <w:rPr>
          <w:sz w:val="24"/>
          <w:szCs w:val="24"/>
        </w:rPr>
        <w:t xml:space="preserve">again. Then, the results of </w:t>
      </w:r>
      <w:r w:rsidRPr="002F784B">
        <w:rPr>
          <w:i/>
          <w:sz w:val="24"/>
          <w:szCs w:val="24"/>
        </w:rPr>
        <w:t xml:space="preserve">the next stage of the outer loadings analysis </w:t>
      </w:r>
      <w:r w:rsidRPr="002F784B">
        <w:rPr>
          <w:sz w:val="24"/>
          <w:szCs w:val="24"/>
        </w:rPr>
        <w:t xml:space="preserve">found that all statement items used to measure the research variables were valid because they had </w:t>
      </w:r>
      <w:r w:rsidRPr="002F784B">
        <w:rPr>
          <w:i/>
          <w:sz w:val="24"/>
          <w:szCs w:val="24"/>
        </w:rPr>
        <w:t xml:space="preserve">outer loadings values </w:t>
      </w:r>
      <w:r w:rsidRPr="002F784B">
        <w:rPr>
          <w:sz w:val="24"/>
          <w:szCs w:val="24"/>
        </w:rPr>
        <w:t>greater than 0.7.</w:t>
      </w:r>
    </w:p>
    <w:p w14:paraId="683648C2" w14:textId="1EDC1AA3" w:rsidR="002F784B" w:rsidRDefault="002F784B" w:rsidP="003555CF">
      <w:pPr>
        <w:pStyle w:val="BodyText"/>
        <w:spacing w:after="40" w:line="240" w:lineRule="auto"/>
        <w:ind w:firstLine="709"/>
        <w:rPr>
          <w:sz w:val="24"/>
          <w:szCs w:val="24"/>
        </w:rPr>
      </w:pPr>
      <w:r w:rsidRPr="002F784B">
        <w:rPr>
          <w:sz w:val="24"/>
          <w:szCs w:val="24"/>
        </w:rPr>
        <w:t xml:space="preserve">After analyzing </w:t>
      </w:r>
      <w:r w:rsidRPr="002F784B">
        <w:rPr>
          <w:i/>
          <w:sz w:val="24"/>
          <w:szCs w:val="24"/>
        </w:rPr>
        <w:t xml:space="preserve">the outer loadings , the results of the Cronbach's Alpha </w:t>
      </w:r>
      <w:r w:rsidRPr="002F784B">
        <w:rPr>
          <w:sz w:val="24"/>
          <w:szCs w:val="24"/>
        </w:rPr>
        <w:t xml:space="preserve">, </w:t>
      </w:r>
      <w:r w:rsidRPr="002F784B">
        <w:rPr>
          <w:i/>
          <w:sz w:val="24"/>
          <w:szCs w:val="24"/>
        </w:rPr>
        <w:t xml:space="preserve">Composite Reliability </w:t>
      </w:r>
      <w:r w:rsidRPr="002F784B">
        <w:rPr>
          <w:sz w:val="24"/>
          <w:szCs w:val="24"/>
        </w:rPr>
        <w:t xml:space="preserve">and </w:t>
      </w:r>
      <w:r w:rsidRPr="002F784B">
        <w:rPr>
          <w:i/>
          <w:sz w:val="24"/>
          <w:szCs w:val="24"/>
        </w:rPr>
        <w:t xml:space="preserve">Average Variance </w:t>
      </w:r>
      <w:r w:rsidRPr="002F784B">
        <w:rPr>
          <w:sz w:val="24"/>
          <w:szCs w:val="24"/>
        </w:rPr>
        <w:t xml:space="preserve">analyses can be seen. </w:t>
      </w:r>
      <w:r w:rsidRPr="002F784B">
        <w:rPr>
          <w:i/>
          <w:sz w:val="24"/>
          <w:szCs w:val="24"/>
        </w:rPr>
        <w:t xml:space="preserve">Extracted </w:t>
      </w:r>
      <w:r w:rsidRPr="002F784B">
        <w:rPr>
          <w:sz w:val="24"/>
          <w:szCs w:val="24"/>
        </w:rPr>
        <w:t>(AVE) as follows:</w:t>
      </w:r>
    </w:p>
    <w:p w14:paraId="5233214D" w14:textId="6FC6653B" w:rsidR="002F784B" w:rsidRPr="002F784B" w:rsidRDefault="002F784B" w:rsidP="00AF0C65">
      <w:pPr>
        <w:tabs>
          <w:tab w:val="left" w:pos="0"/>
        </w:tabs>
        <w:spacing w:before="120" w:after="0" w:line="240" w:lineRule="auto"/>
        <w:jc w:val="center"/>
        <w:rPr>
          <w:rFonts w:ascii="Times New Roman" w:hAnsi="Times New Roman" w:cs="Times New Roman"/>
          <w:b/>
          <w:sz w:val="24"/>
          <w:szCs w:val="24"/>
        </w:rPr>
      </w:pPr>
      <w:r w:rsidRPr="002F784B">
        <w:rPr>
          <w:rFonts w:ascii="Times New Roman" w:hAnsi="Times New Roman" w:cs="Times New Roman"/>
          <w:b/>
          <w:sz w:val="24"/>
          <w:szCs w:val="24"/>
        </w:rPr>
        <w:t xml:space="preserve">Table 1. </w:t>
      </w:r>
      <w:bookmarkStart w:id="5" w:name="_Hlk207130547"/>
      <w:r w:rsidRPr="002F784B">
        <w:rPr>
          <w:rFonts w:ascii="Times New Roman" w:hAnsi="Times New Roman" w:cs="Times New Roman"/>
          <w:b/>
          <w:sz w:val="24"/>
          <w:szCs w:val="24"/>
        </w:rPr>
        <w:t xml:space="preserve">Results of </w:t>
      </w:r>
      <w:r w:rsidRPr="002F784B">
        <w:rPr>
          <w:rFonts w:ascii="Times New Roman" w:hAnsi="Times New Roman" w:cs="Times New Roman"/>
          <w:b/>
          <w:i/>
          <w:sz w:val="24"/>
          <w:szCs w:val="24"/>
        </w:rPr>
        <w:t xml:space="preserve">Cronbach's alpha analysis </w:t>
      </w:r>
      <w:r w:rsidRPr="002F784B">
        <w:rPr>
          <w:rFonts w:ascii="Times New Roman" w:hAnsi="Times New Roman" w:cs="Times New Roman"/>
          <w:b/>
          <w:sz w:val="24"/>
          <w:szCs w:val="24"/>
        </w:rPr>
        <w:t xml:space="preserve">, </w:t>
      </w:r>
      <w:r w:rsidRPr="002F784B">
        <w:rPr>
          <w:rFonts w:ascii="Times New Roman" w:hAnsi="Times New Roman" w:cs="Times New Roman"/>
          <w:b/>
          <w:i/>
          <w:sz w:val="24"/>
          <w:szCs w:val="24"/>
        </w:rPr>
        <w:t xml:space="preserve">composite reliability </w:t>
      </w:r>
      <w:r w:rsidRPr="002F784B">
        <w:rPr>
          <w:rFonts w:ascii="Times New Roman" w:hAnsi="Times New Roman" w:cs="Times New Roman"/>
          <w:b/>
          <w:sz w:val="24"/>
          <w:szCs w:val="24"/>
        </w:rPr>
        <w:t>and AVE</w:t>
      </w:r>
      <w:bookmarkEnd w:id="5"/>
    </w:p>
    <w:tbl>
      <w:tblPr>
        <w:tblStyle w:val="PlainTable2"/>
        <w:tblW w:w="8799" w:type="dxa"/>
        <w:tblLook w:val="04A0" w:firstRow="1" w:lastRow="0" w:firstColumn="1" w:lastColumn="0" w:noHBand="0" w:noVBand="1"/>
      </w:tblPr>
      <w:tblGrid>
        <w:gridCol w:w="3397"/>
        <w:gridCol w:w="1560"/>
        <w:gridCol w:w="1716"/>
        <w:gridCol w:w="2126"/>
      </w:tblGrid>
      <w:tr w:rsidR="00A161DA" w:rsidRPr="00A161DA" w14:paraId="789AD072" w14:textId="77777777" w:rsidTr="001E2B3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E91695B"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bookmarkStart w:id="6" w:name="_Hlk207885732"/>
          </w:p>
        </w:tc>
        <w:tc>
          <w:tcPr>
            <w:tcW w:w="1560" w:type="dxa"/>
            <w:noWrap/>
            <w:hideMark/>
          </w:tcPr>
          <w:p w14:paraId="7B838E7D"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Cronbach's Alpha</w:t>
            </w:r>
          </w:p>
        </w:tc>
        <w:tc>
          <w:tcPr>
            <w:tcW w:w="1716" w:type="dxa"/>
            <w:noWrap/>
            <w:hideMark/>
          </w:tcPr>
          <w:p w14:paraId="00FE47BA"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Composite Reliability</w:t>
            </w:r>
          </w:p>
        </w:tc>
        <w:tc>
          <w:tcPr>
            <w:tcW w:w="2126" w:type="dxa"/>
            <w:noWrap/>
            <w:hideMark/>
          </w:tcPr>
          <w:p w14:paraId="361256DB"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Average Variance Extracted (AVE)</w:t>
            </w:r>
          </w:p>
        </w:tc>
      </w:tr>
      <w:tr w:rsidR="00A161DA" w:rsidRPr="00A161DA" w14:paraId="21354087"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63B9641"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lastRenderedPageBreak/>
              <w:t>Employee Performance</w:t>
            </w:r>
          </w:p>
        </w:tc>
        <w:tc>
          <w:tcPr>
            <w:tcW w:w="1560" w:type="dxa"/>
            <w:noWrap/>
            <w:hideMark/>
          </w:tcPr>
          <w:p w14:paraId="17002ABC"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0.969</w:t>
            </w:r>
          </w:p>
        </w:tc>
        <w:tc>
          <w:tcPr>
            <w:tcW w:w="1716" w:type="dxa"/>
            <w:noWrap/>
            <w:hideMark/>
          </w:tcPr>
          <w:p w14:paraId="7C743015"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0.971</w:t>
            </w:r>
          </w:p>
        </w:tc>
        <w:tc>
          <w:tcPr>
            <w:tcW w:w="2126" w:type="dxa"/>
            <w:noWrap/>
            <w:hideMark/>
          </w:tcPr>
          <w:p w14:paraId="106581E7"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0.630</w:t>
            </w:r>
          </w:p>
        </w:tc>
      </w:tr>
      <w:tr w:rsidR="00A161DA" w:rsidRPr="00A161DA" w14:paraId="47FB5F5E"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2F94B12"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Organizational Commitment</w:t>
            </w:r>
          </w:p>
        </w:tc>
        <w:tc>
          <w:tcPr>
            <w:tcW w:w="1560" w:type="dxa"/>
            <w:noWrap/>
            <w:hideMark/>
          </w:tcPr>
          <w:p w14:paraId="00C1A4B8"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0.964</w:t>
            </w:r>
          </w:p>
        </w:tc>
        <w:tc>
          <w:tcPr>
            <w:tcW w:w="1716" w:type="dxa"/>
            <w:noWrap/>
            <w:hideMark/>
          </w:tcPr>
          <w:p w14:paraId="1FD8DCA5"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0.967</w:t>
            </w:r>
          </w:p>
        </w:tc>
        <w:tc>
          <w:tcPr>
            <w:tcW w:w="2126" w:type="dxa"/>
            <w:noWrap/>
            <w:hideMark/>
          </w:tcPr>
          <w:p w14:paraId="5D956974"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0.573</w:t>
            </w:r>
          </w:p>
        </w:tc>
      </w:tr>
      <w:tr w:rsidR="00A161DA" w:rsidRPr="00A161DA" w14:paraId="2A000734"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186819A"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Work environment</w:t>
            </w:r>
          </w:p>
        </w:tc>
        <w:tc>
          <w:tcPr>
            <w:tcW w:w="1560" w:type="dxa"/>
            <w:noWrap/>
            <w:hideMark/>
          </w:tcPr>
          <w:p w14:paraId="7026AC5C"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0.963</w:t>
            </w:r>
          </w:p>
        </w:tc>
        <w:tc>
          <w:tcPr>
            <w:tcW w:w="1716" w:type="dxa"/>
            <w:noWrap/>
            <w:hideMark/>
          </w:tcPr>
          <w:p w14:paraId="16AF4733"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0.966</w:t>
            </w:r>
          </w:p>
        </w:tc>
        <w:tc>
          <w:tcPr>
            <w:tcW w:w="2126" w:type="dxa"/>
            <w:noWrap/>
            <w:hideMark/>
          </w:tcPr>
          <w:p w14:paraId="5D4B3A14"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0.603</w:t>
            </w:r>
          </w:p>
        </w:tc>
      </w:tr>
      <w:tr w:rsidR="00A161DA" w:rsidRPr="00A161DA" w14:paraId="65167310"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E212BFB"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Work motivation</w:t>
            </w:r>
          </w:p>
        </w:tc>
        <w:tc>
          <w:tcPr>
            <w:tcW w:w="1560" w:type="dxa"/>
            <w:noWrap/>
            <w:hideMark/>
          </w:tcPr>
          <w:p w14:paraId="39A13113"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0.947</w:t>
            </w:r>
          </w:p>
        </w:tc>
        <w:tc>
          <w:tcPr>
            <w:tcW w:w="1716" w:type="dxa"/>
            <w:noWrap/>
            <w:hideMark/>
          </w:tcPr>
          <w:p w14:paraId="77E46729"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0.953</w:t>
            </w:r>
          </w:p>
        </w:tc>
        <w:tc>
          <w:tcPr>
            <w:tcW w:w="2126" w:type="dxa"/>
            <w:noWrap/>
            <w:hideMark/>
          </w:tcPr>
          <w:p w14:paraId="1056981E"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0.592</w:t>
            </w:r>
          </w:p>
        </w:tc>
      </w:tr>
    </w:tbl>
    <w:bookmarkEnd w:id="6"/>
    <w:p w14:paraId="2949278C" w14:textId="0D27E440" w:rsidR="002F784B" w:rsidRDefault="002F784B" w:rsidP="002F784B">
      <w:pPr>
        <w:pStyle w:val="BodyText"/>
        <w:spacing w:line="240" w:lineRule="auto"/>
        <w:ind w:firstLine="0"/>
        <w:rPr>
          <w:spacing w:val="-2"/>
        </w:rPr>
      </w:pPr>
      <w:r w:rsidRPr="00A70EE9">
        <w:t xml:space="preserve">Source: Data processed by SemPLS </w:t>
      </w:r>
      <w:r w:rsidRPr="00A70EE9">
        <w:rPr>
          <w:spacing w:val="-2"/>
        </w:rPr>
        <w:t>(2025)</w:t>
      </w:r>
    </w:p>
    <w:p w14:paraId="6926A54F" w14:textId="7BF44EC1" w:rsidR="00304E6D" w:rsidRDefault="002F784B" w:rsidP="004F4B8F">
      <w:pPr>
        <w:pStyle w:val="BodyText"/>
        <w:spacing w:before="120" w:line="240" w:lineRule="auto"/>
        <w:ind w:firstLine="709"/>
        <w:rPr>
          <w:sz w:val="24"/>
          <w:szCs w:val="24"/>
        </w:rPr>
      </w:pPr>
      <w:r w:rsidRPr="002F784B">
        <w:rPr>
          <w:sz w:val="24"/>
          <w:szCs w:val="24"/>
        </w:rPr>
        <w:t xml:space="preserve">Based on the table above, it can be seen that all variables have a </w:t>
      </w:r>
      <w:r w:rsidRPr="002F784B">
        <w:rPr>
          <w:i/>
          <w:sz w:val="24"/>
          <w:szCs w:val="24"/>
        </w:rPr>
        <w:t xml:space="preserve">Cronbach's Alpha greater </w:t>
      </w:r>
      <w:r w:rsidRPr="00372073">
        <w:rPr>
          <w:iCs/>
          <w:sz w:val="24"/>
          <w:szCs w:val="24"/>
        </w:rPr>
        <w:t>than 0.7.</w:t>
      </w:r>
      <w:r w:rsidRPr="002F784B">
        <w:rPr>
          <w:sz w:val="24"/>
          <w:szCs w:val="24"/>
        </w:rPr>
        <w:t xml:space="preserve"> </w:t>
      </w:r>
      <w:r w:rsidRPr="002F784B">
        <w:rPr>
          <w:i/>
          <w:sz w:val="24"/>
          <w:szCs w:val="24"/>
        </w:rPr>
        <w:t xml:space="preserve">Composite Reliability </w:t>
      </w:r>
      <w:r w:rsidRPr="00372073">
        <w:rPr>
          <w:iCs/>
          <w:sz w:val="24"/>
          <w:szCs w:val="24"/>
        </w:rPr>
        <w:t xml:space="preserve">is also greater than 0.7 </w:t>
      </w:r>
      <w:r w:rsidRPr="002F784B">
        <w:rPr>
          <w:sz w:val="24"/>
          <w:szCs w:val="24"/>
        </w:rPr>
        <w:t xml:space="preserve">and </w:t>
      </w:r>
      <w:r w:rsidRPr="002F784B">
        <w:rPr>
          <w:i/>
          <w:sz w:val="24"/>
          <w:szCs w:val="24"/>
        </w:rPr>
        <w:t xml:space="preserve">AVE </w:t>
      </w:r>
      <w:r w:rsidRPr="00372073">
        <w:rPr>
          <w:iCs/>
          <w:sz w:val="24"/>
          <w:szCs w:val="24"/>
        </w:rPr>
        <w:t xml:space="preserve">is greater than 0.5, </w:t>
      </w:r>
      <w:r w:rsidR="00AF0C65">
        <w:rPr>
          <w:sz w:val="24"/>
          <w:szCs w:val="24"/>
        </w:rPr>
        <w:t xml:space="preserve">where these findings confirm that the measurement instruments used in the study have a level of consistency, construct reliability, and validity that is in accordance with the established provisions </w:t>
      </w:r>
      <w:sdt>
        <w:sdtPr>
          <w:rPr>
            <w:sz w:val="24"/>
            <w:szCs w:val="24"/>
          </w:rPr>
          <w:tag w:val="MENDELEY_CITATION_v3_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"/>
          <w:id w:val="142483398"/>
          <w:placeholder>
            <w:docPart w:val="FD76EEEFF44749ECBF803DB2C53C2A27"/>
          </w:placeholder>
        </w:sdtPr>
        <w:sdtEndPr/>
        <w:sdtContent>
          <w:r w:rsidRPr="002F784B">
            <w:rPr>
              <w:sz w:val="24"/>
              <w:szCs w:val="24"/>
            </w:rPr>
            <w:t xml:space="preserve">(Hair </w:t>
          </w:r>
          <w:r w:rsidRPr="002F784B">
            <w:rPr>
              <w:i/>
              <w:iCs/>
              <w:sz w:val="24"/>
              <w:szCs w:val="24"/>
            </w:rPr>
            <w:t>et al</w:t>
          </w:r>
          <w:r w:rsidRPr="002F784B">
            <w:rPr>
              <w:sz w:val="24"/>
              <w:szCs w:val="24"/>
            </w:rPr>
            <w:t>., 2014)</w:t>
          </w:r>
        </w:sdtContent>
      </w:sdt>
      <w:r w:rsidRPr="002F784B">
        <w:rPr>
          <w:sz w:val="24"/>
          <w:szCs w:val="24"/>
        </w:rPr>
        <w:t>.</w:t>
      </w:r>
    </w:p>
    <w:p w14:paraId="64D1411A" w14:textId="77777777" w:rsidR="002F784B" w:rsidRPr="002F784B" w:rsidRDefault="002F784B" w:rsidP="00AB564B">
      <w:pPr>
        <w:pStyle w:val="BodyText"/>
        <w:spacing w:before="120" w:line="240" w:lineRule="auto"/>
        <w:ind w:firstLine="0"/>
        <w:rPr>
          <w:b/>
          <w:i/>
          <w:sz w:val="24"/>
          <w:szCs w:val="24"/>
        </w:rPr>
      </w:pPr>
      <w:r w:rsidRPr="002F784B">
        <w:rPr>
          <w:b/>
          <w:i/>
          <w:sz w:val="24"/>
          <w:szCs w:val="24"/>
        </w:rPr>
        <w:t>Discriminant Validity</w:t>
      </w:r>
    </w:p>
    <w:p w14:paraId="4ABB5D68" w14:textId="3EC7D139" w:rsidR="002F784B" w:rsidRPr="002F784B" w:rsidRDefault="00372073" w:rsidP="002F784B">
      <w:pPr>
        <w:pStyle w:val="BodyText"/>
        <w:spacing w:line="240" w:lineRule="auto"/>
        <w:ind w:firstLine="0"/>
        <w:rPr>
          <w:sz w:val="24"/>
          <w:szCs w:val="24"/>
        </w:rPr>
      </w:pPr>
      <w:r>
        <w:rPr>
          <w:i/>
          <w:sz w:val="24"/>
          <w:szCs w:val="24"/>
        </w:rPr>
        <w:t xml:space="preserve">the discriminant validity </w:t>
      </w:r>
      <w:r w:rsidRPr="00372073">
        <w:rPr>
          <w:iCs/>
          <w:sz w:val="24"/>
          <w:szCs w:val="24"/>
        </w:rPr>
        <w:t xml:space="preserve">analysis </w:t>
      </w:r>
      <w:r w:rsidR="002F784B" w:rsidRPr="002F784B">
        <w:rPr>
          <w:sz w:val="24"/>
          <w:szCs w:val="24"/>
        </w:rPr>
        <w:t xml:space="preserve">has several methods, namely a) </w:t>
      </w:r>
      <w:r w:rsidR="002F784B" w:rsidRPr="002F784B">
        <w:rPr>
          <w:i/>
          <w:sz w:val="24"/>
          <w:szCs w:val="24"/>
        </w:rPr>
        <w:t xml:space="preserve">Fornell – Larcker criterion </w:t>
      </w:r>
      <w:r w:rsidR="002F784B" w:rsidRPr="002F784B">
        <w:rPr>
          <w:sz w:val="24"/>
          <w:szCs w:val="24"/>
        </w:rPr>
        <w:t xml:space="preserve">, b) </w:t>
      </w:r>
      <w:r w:rsidR="002F784B" w:rsidRPr="002F784B">
        <w:rPr>
          <w:i/>
          <w:sz w:val="24"/>
          <w:szCs w:val="24"/>
        </w:rPr>
        <w:t xml:space="preserve">Cross Loadings </w:t>
      </w:r>
      <w:r w:rsidR="002F784B" w:rsidRPr="002F784B">
        <w:rPr>
          <w:sz w:val="24"/>
          <w:szCs w:val="24"/>
        </w:rPr>
        <w:t xml:space="preserve">and c) </w:t>
      </w:r>
      <w:r w:rsidR="002F784B" w:rsidRPr="002F784B">
        <w:rPr>
          <w:i/>
          <w:iCs/>
          <w:sz w:val="24"/>
          <w:szCs w:val="24"/>
        </w:rPr>
        <w:t xml:space="preserve">Heterotrait-Monotrait </w:t>
      </w:r>
      <w:r w:rsidR="002F784B" w:rsidRPr="002F784B">
        <w:rPr>
          <w:sz w:val="24"/>
          <w:szCs w:val="24"/>
        </w:rPr>
        <w:t>(HTMT). The results of the discriminant validity analysis can be seen as follows:</w:t>
      </w:r>
    </w:p>
    <w:p w14:paraId="767607A7" w14:textId="740EDFDD" w:rsidR="002F784B" w:rsidRPr="002F784B" w:rsidRDefault="002F784B" w:rsidP="00AF0C65">
      <w:pPr>
        <w:tabs>
          <w:tab w:val="center" w:pos="3968"/>
          <w:tab w:val="left" w:pos="4804"/>
        </w:tabs>
        <w:spacing w:after="0" w:line="240" w:lineRule="auto"/>
        <w:jc w:val="center"/>
        <w:rPr>
          <w:rFonts w:ascii="Times New Roman" w:hAnsi="Times New Roman" w:cs="Times New Roman"/>
          <w:b/>
          <w:i/>
          <w:sz w:val="24"/>
          <w:szCs w:val="24"/>
        </w:rPr>
      </w:pPr>
      <w:r w:rsidRPr="002F784B">
        <w:rPr>
          <w:rFonts w:ascii="Times New Roman" w:hAnsi="Times New Roman" w:cs="Times New Roman"/>
          <w:b/>
          <w:sz w:val="24"/>
          <w:szCs w:val="24"/>
        </w:rPr>
        <w:t xml:space="preserve">Table 2. </w:t>
      </w:r>
      <w:bookmarkStart w:id="7" w:name="_Hlk207130594"/>
      <w:bookmarkStart w:id="8" w:name="_Hlk207130586"/>
      <w:r w:rsidRPr="002F784B">
        <w:rPr>
          <w:rFonts w:ascii="Times New Roman" w:hAnsi="Times New Roman" w:cs="Times New Roman"/>
          <w:b/>
          <w:i/>
          <w:sz w:val="24"/>
          <w:szCs w:val="24"/>
        </w:rPr>
        <w:t xml:space="preserve">Fornell-Lacker Criterion </w:t>
      </w:r>
      <w:bookmarkEnd w:id="7"/>
      <w:r w:rsidRPr="002F784B">
        <w:rPr>
          <w:rFonts w:ascii="Times New Roman" w:hAnsi="Times New Roman" w:cs="Times New Roman"/>
          <w:b/>
          <w:sz w:val="24"/>
          <w:szCs w:val="24"/>
        </w:rPr>
        <w:t>Method</w:t>
      </w:r>
    </w:p>
    <w:tbl>
      <w:tblPr>
        <w:tblStyle w:val="PlainTable2"/>
        <w:tblW w:w="8784" w:type="dxa"/>
        <w:tblLook w:val="04A0" w:firstRow="1" w:lastRow="0" w:firstColumn="1" w:lastColumn="0" w:noHBand="0" w:noVBand="1"/>
      </w:tblPr>
      <w:tblGrid>
        <w:gridCol w:w="2972"/>
        <w:gridCol w:w="1438"/>
        <w:gridCol w:w="1634"/>
        <w:gridCol w:w="1414"/>
        <w:gridCol w:w="1469"/>
      </w:tblGrid>
      <w:tr w:rsidR="00A161DA" w:rsidRPr="00AB564B" w14:paraId="3F5D2256" w14:textId="77777777" w:rsidTr="001E2B3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9107E3E" w14:textId="77777777" w:rsidR="002F784B" w:rsidRPr="00AB564B" w:rsidRDefault="002F784B" w:rsidP="00D84087">
            <w:pPr>
              <w:spacing w:line="240" w:lineRule="auto"/>
              <w:jc w:val="center"/>
              <w:rPr>
                <w:rFonts w:ascii="Times New Roman" w:eastAsia="Times New Roman" w:hAnsi="Times New Roman" w:cs="Times New Roman"/>
                <w:b w:val="0"/>
                <w:bCs w:val="0"/>
                <w:color w:val="000000"/>
                <w:lang w:val="en-US"/>
              </w:rPr>
            </w:pPr>
            <w:bookmarkStart w:id="9" w:name="_Hlk207885783"/>
          </w:p>
        </w:tc>
        <w:tc>
          <w:tcPr>
            <w:tcW w:w="1418" w:type="dxa"/>
            <w:noWrap/>
            <w:hideMark/>
          </w:tcPr>
          <w:p w14:paraId="78C7CBA4"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Employee Performance</w:t>
            </w:r>
          </w:p>
        </w:tc>
        <w:tc>
          <w:tcPr>
            <w:tcW w:w="1559" w:type="dxa"/>
            <w:noWrap/>
            <w:hideMark/>
          </w:tcPr>
          <w:p w14:paraId="23DC387C"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Organizational Commitment</w:t>
            </w:r>
          </w:p>
        </w:tc>
        <w:tc>
          <w:tcPr>
            <w:tcW w:w="1366" w:type="dxa"/>
            <w:noWrap/>
            <w:hideMark/>
          </w:tcPr>
          <w:p w14:paraId="526FA1B8"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Work environment</w:t>
            </w:r>
          </w:p>
        </w:tc>
        <w:tc>
          <w:tcPr>
            <w:tcW w:w="1469" w:type="dxa"/>
            <w:noWrap/>
            <w:hideMark/>
          </w:tcPr>
          <w:p w14:paraId="1F9C0449"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Work motivation</w:t>
            </w:r>
          </w:p>
        </w:tc>
      </w:tr>
      <w:tr w:rsidR="00A161DA" w:rsidRPr="00AB564B" w14:paraId="076075AB" w14:textId="77777777" w:rsidTr="001E2B3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2FB1175"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Employee Performance</w:t>
            </w:r>
          </w:p>
        </w:tc>
        <w:tc>
          <w:tcPr>
            <w:tcW w:w="1418" w:type="dxa"/>
            <w:noWrap/>
            <w:hideMark/>
          </w:tcPr>
          <w:p w14:paraId="24D9BC01"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0.794</w:t>
            </w:r>
          </w:p>
        </w:tc>
        <w:tc>
          <w:tcPr>
            <w:tcW w:w="1559" w:type="dxa"/>
            <w:noWrap/>
            <w:hideMark/>
          </w:tcPr>
          <w:p w14:paraId="500E27A3" w14:textId="7ED46DDC"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366" w:type="dxa"/>
            <w:noWrap/>
            <w:hideMark/>
          </w:tcPr>
          <w:p w14:paraId="4A1377AC" w14:textId="36878AE8"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469" w:type="dxa"/>
            <w:noWrap/>
            <w:hideMark/>
          </w:tcPr>
          <w:p w14:paraId="67E2EB0E" w14:textId="08E8B509"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56DD22F5" w14:textId="77777777" w:rsidTr="001E2B35">
        <w:trPr>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A8EE515"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Organizational Commitment</w:t>
            </w:r>
          </w:p>
        </w:tc>
        <w:tc>
          <w:tcPr>
            <w:tcW w:w="1418" w:type="dxa"/>
            <w:noWrap/>
            <w:hideMark/>
          </w:tcPr>
          <w:p w14:paraId="76F726CD"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0.752</w:t>
            </w:r>
          </w:p>
        </w:tc>
        <w:tc>
          <w:tcPr>
            <w:tcW w:w="1559" w:type="dxa"/>
            <w:noWrap/>
            <w:hideMark/>
          </w:tcPr>
          <w:p w14:paraId="02986DF4"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0.757</w:t>
            </w:r>
          </w:p>
        </w:tc>
        <w:tc>
          <w:tcPr>
            <w:tcW w:w="1366" w:type="dxa"/>
            <w:noWrap/>
            <w:hideMark/>
          </w:tcPr>
          <w:p w14:paraId="2CBED746" w14:textId="6275CA12"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c>
          <w:tcPr>
            <w:tcW w:w="1469" w:type="dxa"/>
            <w:noWrap/>
            <w:hideMark/>
          </w:tcPr>
          <w:p w14:paraId="305563A9" w14:textId="5BD61065"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4BA78F7B" w14:textId="77777777" w:rsidTr="001E2B3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C9305AA"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Work environment</w:t>
            </w:r>
          </w:p>
        </w:tc>
        <w:tc>
          <w:tcPr>
            <w:tcW w:w="1418" w:type="dxa"/>
            <w:noWrap/>
            <w:hideMark/>
          </w:tcPr>
          <w:p w14:paraId="2F4D43D8"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0.747</w:t>
            </w:r>
          </w:p>
        </w:tc>
        <w:tc>
          <w:tcPr>
            <w:tcW w:w="1559" w:type="dxa"/>
            <w:noWrap/>
            <w:hideMark/>
          </w:tcPr>
          <w:p w14:paraId="42307D53"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0.707</w:t>
            </w:r>
          </w:p>
        </w:tc>
        <w:tc>
          <w:tcPr>
            <w:tcW w:w="1366" w:type="dxa"/>
            <w:noWrap/>
            <w:hideMark/>
          </w:tcPr>
          <w:p w14:paraId="5944BA68"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0.776</w:t>
            </w:r>
          </w:p>
        </w:tc>
        <w:tc>
          <w:tcPr>
            <w:tcW w:w="1469" w:type="dxa"/>
            <w:noWrap/>
            <w:hideMark/>
          </w:tcPr>
          <w:p w14:paraId="3CB01F24" w14:textId="3E3FD632"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7819248E" w14:textId="77777777" w:rsidTr="001E2B35">
        <w:trPr>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6382EA2"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Work motivation</w:t>
            </w:r>
          </w:p>
        </w:tc>
        <w:tc>
          <w:tcPr>
            <w:tcW w:w="1418" w:type="dxa"/>
            <w:noWrap/>
            <w:hideMark/>
          </w:tcPr>
          <w:p w14:paraId="6461EB98"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0.767</w:t>
            </w:r>
          </w:p>
        </w:tc>
        <w:tc>
          <w:tcPr>
            <w:tcW w:w="1559" w:type="dxa"/>
            <w:noWrap/>
            <w:hideMark/>
          </w:tcPr>
          <w:p w14:paraId="1B98120B"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0.738</w:t>
            </w:r>
          </w:p>
        </w:tc>
        <w:tc>
          <w:tcPr>
            <w:tcW w:w="1366" w:type="dxa"/>
            <w:noWrap/>
            <w:hideMark/>
          </w:tcPr>
          <w:p w14:paraId="33F8F215"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0.759</w:t>
            </w:r>
          </w:p>
        </w:tc>
        <w:tc>
          <w:tcPr>
            <w:tcW w:w="1469" w:type="dxa"/>
            <w:noWrap/>
            <w:hideMark/>
          </w:tcPr>
          <w:p w14:paraId="706BF168"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0.769</w:t>
            </w:r>
          </w:p>
        </w:tc>
      </w:tr>
    </w:tbl>
    <w:bookmarkEnd w:id="8"/>
    <w:bookmarkEnd w:id="9"/>
    <w:p w14:paraId="779C4C80" w14:textId="77777777" w:rsidR="002F784B" w:rsidRDefault="002F784B" w:rsidP="002F784B">
      <w:pPr>
        <w:tabs>
          <w:tab w:val="left" w:pos="0"/>
        </w:tabs>
        <w:spacing w:after="0" w:line="240" w:lineRule="auto"/>
        <w:rPr>
          <w:rFonts w:ascii="Times New Roman" w:hAnsi="Times New Roman" w:cs="Times New Roman"/>
          <w:spacing w:val="-2"/>
          <w:sz w:val="20"/>
          <w:szCs w:val="20"/>
        </w:rPr>
      </w:pPr>
      <w:r w:rsidRPr="00AB564B">
        <w:rPr>
          <w:rFonts w:ascii="Times New Roman" w:hAnsi="Times New Roman" w:cs="Times New Roman"/>
          <w:sz w:val="20"/>
          <w:szCs w:val="20"/>
        </w:rPr>
        <w:t>Source</w:t>
      </w:r>
      <w:r w:rsidRPr="00AB564B">
        <w:rPr>
          <w:rFonts w:ascii="Times New Roman" w:hAnsi="Times New Roman" w:cs="Times New Roman"/>
          <w:spacing w:val="-3"/>
          <w:sz w:val="20"/>
          <w:szCs w:val="20"/>
        </w:rPr>
        <w:t xml:space="preserve"> </w:t>
      </w:r>
      <w:r w:rsidRPr="00AB564B">
        <w:rPr>
          <w:rFonts w:ascii="Times New Roman" w:hAnsi="Times New Roman" w:cs="Times New Roman"/>
          <w:sz w:val="20"/>
          <w:szCs w:val="20"/>
        </w:rPr>
        <w:t xml:space="preserve">: Data processed by SemPLS </w:t>
      </w:r>
      <w:r w:rsidRPr="00AB564B">
        <w:rPr>
          <w:rFonts w:ascii="Times New Roman" w:hAnsi="Times New Roman" w:cs="Times New Roman"/>
          <w:spacing w:val="-2"/>
          <w:sz w:val="20"/>
          <w:szCs w:val="20"/>
        </w:rPr>
        <w:t>(2025)</w:t>
      </w:r>
    </w:p>
    <w:p w14:paraId="3CF93EBA" w14:textId="12B245DC" w:rsidR="002F784B" w:rsidRPr="002F784B" w:rsidRDefault="002F784B" w:rsidP="00304E6D">
      <w:pPr>
        <w:pStyle w:val="BodyText"/>
        <w:spacing w:before="120" w:line="240" w:lineRule="auto"/>
        <w:ind w:firstLine="709"/>
        <w:rPr>
          <w:sz w:val="24"/>
          <w:szCs w:val="24"/>
        </w:rPr>
      </w:pPr>
      <w:r w:rsidRPr="002F784B">
        <w:rPr>
          <w:sz w:val="24"/>
          <w:szCs w:val="24"/>
        </w:rPr>
        <w:t xml:space="preserve">From the discriminant validity test using the </w:t>
      </w:r>
      <w:r w:rsidRPr="002F784B">
        <w:rPr>
          <w:i/>
          <w:iCs/>
          <w:sz w:val="24"/>
          <w:szCs w:val="24"/>
        </w:rPr>
        <w:t xml:space="preserve">Fornell–Larcker criteria </w:t>
      </w:r>
      <w:r w:rsidRPr="002F784B">
        <w:rPr>
          <w:sz w:val="24"/>
          <w:szCs w:val="24"/>
        </w:rPr>
        <w:t>, it shows that the value of each construct is higher compared to the correlation between other constructs, so that the measurement model used can be declared to meet the discriminant validity requirements and is suitable to continue to the structural model testing stage.</w:t>
      </w:r>
    </w:p>
    <w:p w14:paraId="72411DAB" w14:textId="10AEDC32" w:rsidR="002F784B" w:rsidRPr="002F784B" w:rsidRDefault="002F784B" w:rsidP="00304E6D">
      <w:pPr>
        <w:pStyle w:val="BodyText"/>
        <w:spacing w:line="240" w:lineRule="auto"/>
        <w:ind w:firstLine="709"/>
        <w:rPr>
          <w:sz w:val="24"/>
          <w:szCs w:val="24"/>
          <w:shd w:val="clear" w:color="auto" w:fill="FFFFFF"/>
        </w:rPr>
      </w:pPr>
      <w:r w:rsidRPr="002F784B">
        <w:rPr>
          <w:sz w:val="24"/>
          <w:szCs w:val="24"/>
        </w:rPr>
        <w:t xml:space="preserve">Then </w:t>
      </w:r>
      <w:r w:rsidRPr="002F784B">
        <w:rPr>
          <w:sz w:val="24"/>
          <w:szCs w:val="24"/>
          <w:shd w:val="clear" w:color="auto" w:fill="FFFFFF"/>
        </w:rPr>
        <w:t xml:space="preserve">the discriminant validity test using the </w:t>
      </w:r>
      <w:r w:rsidRPr="002F784B">
        <w:rPr>
          <w:i/>
          <w:iCs/>
          <w:sz w:val="24"/>
          <w:szCs w:val="24"/>
          <w:shd w:val="clear" w:color="auto" w:fill="FFFFFF"/>
        </w:rPr>
        <w:t xml:space="preserve">cross loading method </w:t>
      </w:r>
      <w:r w:rsidRPr="002F784B">
        <w:rPr>
          <w:sz w:val="24"/>
          <w:szCs w:val="24"/>
          <w:shd w:val="clear" w:color="auto" w:fill="FFFFFF"/>
        </w:rPr>
        <w:t>shows that the indicators measuring each variable show a relatively high loading value on the intended construct.</w:t>
      </w:r>
    </w:p>
    <w:p w14:paraId="471C19BD" w14:textId="77777777" w:rsidR="002F784B" w:rsidRPr="002F784B" w:rsidRDefault="002F784B" w:rsidP="00304E6D">
      <w:pPr>
        <w:pStyle w:val="BodyText"/>
        <w:spacing w:line="240" w:lineRule="auto"/>
        <w:ind w:firstLine="709"/>
        <w:rPr>
          <w:sz w:val="24"/>
          <w:szCs w:val="24"/>
          <w:shd w:val="clear" w:color="auto" w:fill="FFFFFF"/>
        </w:rPr>
      </w:pPr>
      <w:r w:rsidRPr="002F784B">
        <w:rPr>
          <w:sz w:val="24"/>
          <w:szCs w:val="24"/>
          <w:shd w:val="clear" w:color="auto" w:fill="FFFFFF"/>
        </w:rPr>
        <w:t>Overall, the results of the analysis indicate that the constructs of Employee Performance, Organizational Commitment, Work Environment, and Work Motivation have good convergent validity because most of the loading values are above 0.7. Thus, the results of this analysis prove that all indicators have met the criteria for discriminant validity through the cross loading method, because each item has good discriminatory power in explaining its respective constructs, while being clearly different from other constructs, so that the measurement model can be declared discriminant valid.</w:t>
      </w:r>
    </w:p>
    <w:p w14:paraId="1C1441CD" w14:textId="5C2ECDB4" w:rsidR="002F784B" w:rsidRPr="002F784B" w:rsidRDefault="002F784B" w:rsidP="00304E6D">
      <w:pPr>
        <w:pStyle w:val="BodyText"/>
        <w:spacing w:line="240" w:lineRule="auto"/>
        <w:ind w:firstLine="709"/>
        <w:rPr>
          <w:sz w:val="24"/>
          <w:szCs w:val="24"/>
        </w:rPr>
      </w:pPr>
      <w:r w:rsidRPr="002F784B">
        <w:rPr>
          <w:sz w:val="24"/>
          <w:szCs w:val="24"/>
        </w:rPr>
        <w:t xml:space="preserve">Furthermore, the results of </w:t>
      </w:r>
      <w:r w:rsidRPr="002F784B">
        <w:rPr>
          <w:i/>
          <w:sz w:val="24"/>
          <w:szCs w:val="24"/>
        </w:rPr>
        <w:t xml:space="preserve">discriminant validity </w:t>
      </w:r>
      <w:r w:rsidRPr="002F784B">
        <w:rPr>
          <w:sz w:val="24"/>
          <w:szCs w:val="24"/>
        </w:rPr>
        <w:t>using the HTMT method are as shown in the following table:</w:t>
      </w:r>
    </w:p>
    <w:p w14:paraId="6DB121EF" w14:textId="7B02A3AC" w:rsidR="002F784B" w:rsidRPr="002F784B" w:rsidRDefault="002F784B" w:rsidP="002F784B">
      <w:pPr>
        <w:spacing w:after="0" w:line="240" w:lineRule="auto"/>
        <w:jc w:val="center"/>
        <w:rPr>
          <w:rFonts w:ascii="Times New Roman" w:hAnsi="Times New Roman" w:cs="Times New Roman"/>
          <w:b/>
          <w:sz w:val="24"/>
          <w:szCs w:val="24"/>
        </w:rPr>
      </w:pPr>
      <w:r w:rsidRPr="002F784B">
        <w:rPr>
          <w:rFonts w:ascii="Times New Roman" w:hAnsi="Times New Roman" w:cs="Times New Roman"/>
          <w:b/>
          <w:sz w:val="24"/>
          <w:szCs w:val="24"/>
        </w:rPr>
        <w:t xml:space="preserve">Table 3. </w:t>
      </w:r>
      <w:bookmarkStart w:id="10" w:name="_Hlk207130708"/>
      <w:r w:rsidRPr="002F784B">
        <w:rPr>
          <w:rFonts w:ascii="Times New Roman" w:hAnsi="Times New Roman" w:cs="Times New Roman"/>
          <w:b/>
          <w:i/>
          <w:sz w:val="24"/>
          <w:szCs w:val="24"/>
        </w:rPr>
        <w:t xml:space="preserve">Heterotrait-Monotrait </w:t>
      </w:r>
      <w:r w:rsidRPr="002F784B">
        <w:rPr>
          <w:rFonts w:ascii="Times New Roman" w:hAnsi="Times New Roman" w:cs="Times New Roman"/>
          <w:b/>
          <w:sz w:val="24"/>
          <w:szCs w:val="24"/>
        </w:rPr>
        <w:t>Method (HTMT)</w:t>
      </w:r>
      <w:bookmarkEnd w:id="10"/>
    </w:p>
    <w:tbl>
      <w:tblPr>
        <w:tblStyle w:val="PlainTable2"/>
        <w:tblW w:w="8784" w:type="dxa"/>
        <w:tblLook w:val="04A0" w:firstRow="1" w:lastRow="0" w:firstColumn="1" w:lastColumn="0" w:noHBand="0" w:noVBand="1"/>
      </w:tblPr>
      <w:tblGrid>
        <w:gridCol w:w="2547"/>
        <w:gridCol w:w="1559"/>
        <w:gridCol w:w="1524"/>
        <w:gridCol w:w="1701"/>
        <w:gridCol w:w="1559"/>
      </w:tblGrid>
      <w:tr w:rsidR="001E2B35" w:rsidRPr="001E2B35" w14:paraId="54FF8D1D" w14:textId="77777777" w:rsidTr="001E2B3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F6FC3E9" w14:textId="77777777" w:rsidR="002F784B" w:rsidRPr="001E2B35" w:rsidRDefault="002F784B" w:rsidP="00D84087">
            <w:pPr>
              <w:spacing w:line="240" w:lineRule="auto"/>
              <w:jc w:val="center"/>
              <w:rPr>
                <w:rFonts w:ascii="Times New Roman" w:eastAsia="Times New Roman" w:hAnsi="Times New Roman" w:cs="Times New Roman"/>
                <w:b w:val="0"/>
                <w:bCs w:val="0"/>
                <w:lang w:val="en-US"/>
              </w:rPr>
            </w:pPr>
          </w:p>
        </w:tc>
        <w:tc>
          <w:tcPr>
            <w:tcW w:w="1559" w:type="dxa"/>
            <w:noWrap/>
            <w:hideMark/>
          </w:tcPr>
          <w:p w14:paraId="3DBBA5AD"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Employee Performance</w:t>
            </w:r>
          </w:p>
        </w:tc>
        <w:tc>
          <w:tcPr>
            <w:tcW w:w="1418" w:type="dxa"/>
            <w:noWrap/>
            <w:hideMark/>
          </w:tcPr>
          <w:p w14:paraId="62CFA421"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Organizational Commitment</w:t>
            </w:r>
          </w:p>
        </w:tc>
        <w:tc>
          <w:tcPr>
            <w:tcW w:w="1701" w:type="dxa"/>
            <w:noWrap/>
            <w:hideMark/>
          </w:tcPr>
          <w:p w14:paraId="52D86E5D"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Work environment</w:t>
            </w:r>
          </w:p>
        </w:tc>
        <w:tc>
          <w:tcPr>
            <w:tcW w:w="1559" w:type="dxa"/>
            <w:noWrap/>
            <w:hideMark/>
          </w:tcPr>
          <w:p w14:paraId="540EC099"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Work motivation</w:t>
            </w:r>
          </w:p>
        </w:tc>
      </w:tr>
      <w:tr w:rsidR="001E2B35" w:rsidRPr="001E2B35" w14:paraId="0F605DBD"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AD58213"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Employee Performance</w:t>
            </w:r>
          </w:p>
        </w:tc>
        <w:tc>
          <w:tcPr>
            <w:tcW w:w="1559" w:type="dxa"/>
            <w:noWrap/>
            <w:hideMark/>
          </w:tcPr>
          <w:p w14:paraId="1BEC0C5D"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418" w:type="dxa"/>
            <w:noWrap/>
            <w:hideMark/>
          </w:tcPr>
          <w:p w14:paraId="49A31032"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701" w:type="dxa"/>
            <w:noWrap/>
            <w:hideMark/>
          </w:tcPr>
          <w:p w14:paraId="0FB121CA"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559" w:type="dxa"/>
            <w:noWrap/>
            <w:hideMark/>
          </w:tcPr>
          <w:p w14:paraId="1969EAC6"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67760393"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EF8CAC9"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Organizational Commitment</w:t>
            </w:r>
          </w:p>
        </w:tc>
        <w:tc>
          <w:tcPr>
            <w:tcW w:w="1559" w:type="dxa"/>
            <w:noWrap/>
            <w:hideMark/>
          </w:tcPr>
          <w:p w14:paraId="29888AE4"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0.813</w:t>
            </w:r>
          </w:p>
        </w:tc>
        <w:tc>
          <w:tcPr>
            <w:tcW w:w="1418" w:type="dxa"/>
            <w:noWrap/>
            <w:hideMark/>
          </w:tcPr>
          <w:p w14:paraId="764508B1" w14:textId="32091E65"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701" w:type="dxa"/>
            <w:noWrap/>
            <w:hideMark/>
          </w:tcPr>
          <w:p w14:paraId="516B7386" w14:textId="22DFE78D"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559" w:type="dxa"/>
            <w:noWrap/>
            <w:hideMark/>
          </w:tcPr>
          <w:p w14:paraId="223BB406" w14:textId="77777777" w:rsidR="002F784B" w:rsidRPr="001E2B3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48265998"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573FD7D"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Work environment</w:t>
            </w:r>
          </w:p>
        </w:tc>
        <w:tc>
          <w:tcPr>
            <w:tcW w:w="1559" w:type="dxa"/>
            <w:noWrap/>
            <w:hideMark/>
          </w:tcPr>
          <w:p w14:paraId="3DD06B25" w14:textId="77777777"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0.768</w:t>
            </w:r>
          </w:p>
        </w:tc>
        <w:tc>
          <w:tcPr>
            <w:tcW w:w="1418" w:type="dxa"/>
            <w:noWrap/>
            <w:hideMark/>
          </w:tcPr>
          <w:p w14:paraId="7FAB2FE5" w14:textId="77777777"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0.726</w:t>
            </w:r>
          </w:p>
        </w:tc>
        <w:tc>
          <w:tcPr>
            <w:tcW w:w="1701" w:type="dxa"/>
            <w:noWrap/>
            <w:hideMark/>
          </w:tcPr>
          <w:p w14:paraId="65597301" w14:textId="02C2E46B"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p>
        </w:tc>
        <w:tc>
          <w:tcPr>
            <w:tcW w:w="1559" w:type="dxa"/>
            <w:noWrap/>
            <w:hideMark/>
          </w:tcPr>
          <w:p w14:paraId="339DCF4C"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1D6B60AC"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24804E6"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Work motivation</w:t>
            </w:r>
          </w:p>
        </w:tc>
        <w:tc>
          <w:tcPr>
            <w:tcW w:w="1559" w:type="dxa"/>
            <w:noWrap/>
            <w:hideMark/>
          </w:tcPr>
          <w:p w14:paraId="1FF09584"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0.817</w:t>
            </w:r>
          </w:p>
        </w:tc>
        <w:tc>
          <w:tcPr>
            <w:tcW w:w="1418" w:type="dxa"/>
            <w:noWrap/>
            <w:hideMark/>
          </w:tcPr>
          <w:p w14:paraId="6BA4B801"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0.767</w:t>
            </w:r>
          </w:p>
        </w:tc>
        <w:tc>
          <w:tcPr>
            <w:tcW w:w="1701" w:type="dxa"/>
            <w:noWrap/>
            <w:hideMark/>
          </w:tcPr>
          <w:p w14:paraId="2933E10C"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0.821</w:t>
            </w:r>
          </w:p>
        </w:tc>
        <w:tc>
          <w:tcPr>
            <w:tcW w:w="1559" w:type="dxa"/>
            <w:noWrap/>
            <w:hideMark/>
          </w:tcPr>
          <w:p w14:paraId="464D4560" w14:textId="77777777" w:rsidR="002F784B" w:rsidRPr="001E2B3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bl>
    <w:p w14:paraId="3B68766F" w14:textId="77777777" w:rsidR="002F784B" w:rsidRDefault="002F784B" w:rsidP="002F784B">
      <w:pPr>
        <w:pStyle w:val="BodyText"/>
        <w:spacing w:line="240" w:lineRule="auto"/>
        <w:ind w:firstLine="0"/>
        <w:rPr>
          <w:spacing w:val="-2"/>
        </w:rPr>
      </w:pPr>
      <w:r w:rsidRPr="00AB564B">
        <w:lastRenderedPageBreak/>
        <w:t xml:space="preserve">Source: Data processed by SemPLS </w:t>
      </w:r>
      <w:r w:rsidRPr="00AB564B">
        <w:rPr>
          <w:spacing w:val="-2"/>
        </w:rPr>
        <w:t>(2025)</w:t>
      </w:r>
    </w:p>
    <w:p w14:paraId="223CFB7A" w14:textId="6662F6F0" w:rsidR="002F784B" w:rsidRDefault="002F784B" w:rsidP="00304E6D">
      <w:pPr>
        <w:pStyle w:val="BodyText"/>
        <w:spacing w:before="120" w:line="240" w:lineRule="auto"/>
        <w:ind w:firstLine="709"/>
        <w:rPr>
          <w:sz w:val="24"/>
          <w:szCs w:val="24"/>
        </w:rPr>
      </w:pPr>
      <w:r w:rsidRPr="002F784B">
        <w:rPr>
          <w:sz w:val="24"/>
          <w:szCs w:val="24"/>
        </w:rPr>
        <w:t xml:space="preserve">Based on the table above, it can be seen that the correlation value between variables does not exceed 0.85 (Hair et al., 2014), so that the requirements for </w:t>
      </w:r>
      <w:r w:rsidRPr="002F784B">
        <w:rPr>
          <w:i/>
          <w:sz w:val="24"/>
          <w:szCs w:val="24"/>
        </w:rPr>
        <w:t xml:space="preserve">convergent validity analysis </w:t>
      </w:r>
      <w:r w:rsidRPr="002F784B">
        <w:rPr>
          <w:sz w:val="24"/>
          <w:szCs w:val="24"/>
        </w:rPr>
        <w:t>using the HTMT method have been met.</w:t>
      </w:r>
    </w:p>
    <w:p w14:paraId="3D376AC1" w14:textId="7037F675" w:rsidR="002F784B" w:rsidRPr="00304E6D" w:rsidRDefault="002F784B" w:rsidP="00304E6D">
      <w:pPr>
        <w:pStyle w:val="BodyText"/>
        <w:spacing w:before="120" w:line="240" w:lineRule="auto"/>
        <w:ind w:firstLine="0"/>
        <w:rPr>
          <w:b/>
          <w:i/>
          <w:iCs/>
          <w:sz w:val="24"/>
          <w:szCs w:val="24"/>
        </w:rPr>
      </w:pPr>
      <w:r w:rsidRPr="00304E6D">
        <w:rPr>
          <w:b/>
          <w:i/>
          <w:iCs/>
          <w:sz w:val="24"/>
          <w:szCs w:val="24"/>
        </w:rPr>
        <w:t>Descriptive Analysis</w:t>
      </w:r>
    </w:p>
    <w:p w14:paraId="12073633" w14:textId="77777777" w:rsidR="002F784B" w:rsidRDefault="002F784B" w:rsidP="002F784B">
      <w:pPr>
        <w:pStyle w:val="BodyText"/>
        <w:spacing w:line="240" w:lineRule="auto"/>
        <w:ind w:firstLine="0"/>
        <w:rPr>
          <w:sz w:val="24"/>
          <w:szCs w:val="24"/>
        </w:rPr>
      </w:pPr>
      <w:r w:rsidRPr="002F784B">
        <w:rPr>
          <w:sz w:val="24"/>
          <w:szCs w:val="24"/>
        </w:rPr>
        <w:t>The purpose of descriptive analysis is to describe the findings of each research variable. The following describes the variables studied.</w:t>
      </w:r>
    </w:p>
    <w:p w14:paraId="663C45EC" w14:textId="77777777" w:rsidR="00304E6D" w:rsidRDefault="00304E6D" w:rsidP="002F784B">
      <w:pPr>
        <w:pStyle w:val="BodyText"/>
        <w:spacing w:line="240" w:lineRule="auto"/>
        <w:ind w:firstLine="0"/>
        <w:rPr>
          <w:sz w:val="24"/>
          <w:szCs w:val="24"/>
        </w:rPr>
      </w:pPr>
    </w:p>
    <w:p w14:paraId="2D85A840" w14:textId="2520612A" w:rsidR="00AB564B" w:rsidRPr="00304E6D" w:rsidRDefault="00AB564B" w:rsidP="002F784B">
      <w:pPr>
        <w:pStyle w:val="BodyText"/>
        <w:spacing w:line="240" w:lineRule="auto"/>
        <w:ind w:firstLine="0"/>
        <w:rPr>
          <w:sz w:val="24"/>
          <w:szCs w:val="24"/>
        </w:rPr>
      </w:pPr>
      <w:r w:rsidRPr="00304E6D">
        <w:rPr>
          <w:sz w:val="24"/>
          <w:szCs w:val="24"/>
        </w:rPr>
        <w:t xml:space="preserve">1. </w:t>
      </w:r>
      <w:r w:rsidRPr="00304E6D">
        <w:rPr>
          <w:sz w:val="24"/>
          <w:szCs w:val="24"/>
          <w:lang w:val="sv-SE"/>
        </w:rPr>
        <w:t>Employee Performance</w:t>
      </w:r>
    </w:p>
    <w:p w14:paraId="10FE0350" w14:textId="58DB9600" w:rsidR="002F784B" w:rsidRDefault="002F784B" w:rsidP="00AB564B">
      <w:pPr>
        <w:pStyle w:val="BodyText"/>
        <w:spacing w:line="240" w:lineRule="auto"/>
        <w:ind w:left="284" w:firstLine="0"/>
        <w:rPr>
          <w:sz w:val="24"/>
          <w:szCs w:val="24"/>
        </w:rPr>
      </w:pPr>
      <w:r w:rsidRPr="002F784B">
        <w:rPr>
          <w:sz w:val="24"/>
          <w:szCs w:val="24"/>
          <w:lang w:val="sv-SE"/>
        </w:rPr>
        <w:t xml:space="preserve">Employee performance was initially measured </w:t>
      </w:r>
      <w:r w:rsidRPr="002F784B">
        <w:rPr>
          <w:sz w:val="24"/>
          <w:szCs w:val="24"/>
        </w:rPr>
        <w:t xml:space="preserve">using 20 statement items, based on the results of </w:t>
      </w:r>
      <w:r w:rsidRPr="002F784B">
        <w:rPr>
          <w:i/>
          <w:sz w:val="24"/>
          <w:szCs w:val="24"/>
        </w:rPr>
        <w:t xml:space="preserve">the outer loadings test, </w:t>
      </w:r>
      <w:r w:rsidRPr="002F784B">
        <w:rPr>
          <w:sz w:val="24"/>
          <w:szCs w:val="24"/>
        </w:rPr>
        <w:t>all statements were declared valid.</w:t>
      </w:r>
    </w:p>
    <w:p w14:paraId="3C1CD112" w14:textId="78D14BB6" w:rsidR="002F784B" w:rsidRPr="002F784B" w:rsidRDefault="002F784B" w:rsidP="001A3642">
      <w:pPr>
        <w:spacing w:before="40" w:after="0" w:line="240" w:lineRule="auto"/>
        <w:ind w:left="284"/>
        <w:jc w:val="center"/>
        <w:rPr>
          <w:rFonts w:ascii="Times New Roman" w:hAnsi="Times New Roman" w:cs="Times New Roman"/>
          <w:b/>
          <w:bCs/>
          <w:sz w:val="24"/>
          <w:szCs w:val="24"/>
          <w:lang w:val="sv-SE"/>
        </w:rPr>
      </w:pPr>
      <w:bookmarkStart w:id="11" w:name="_Hlk170717391"/>
      <w:bookmarkStart w:id="12" w:name="_Hlk170717371"/>
      <w:r w:rsidRPr="002F784B">
        <w:rPr>
          <w:rFonts w:ascii="Times New Roman" w:hAnsi="Times New Roman" w:cs="Times New Roman"/>
          <w:b/>
          <w:bCs/>
          <w:sz w:val="24"/>
          <w:szCs w:val="24"/>
          <w:lang w:val="sv-SE"/>
        </w:rPr>
        <w:t xml:space="preserve">Table </w:t>
      </w:r>
      <w:bookmarkStart w:id="13" w:name="_Hlk184816978"/>
      <w:r w:rsidR="00BD6113">
        <w:rPr>
          <w:rFonts w:ascii="Times New Roman" w:hAnsi="Times New Roman" w:cs="Times New Roman"/>
          <w:b/>
          <w:bCs/>
          <w:sz w:val="24"/>
          <w:szCs w:val="24"/>
          <w:lang w:val="sv-SE"/>
        </w:rPr>
        <w:t xml:space="preserve">4. Description of </w:t>
      </w:r>
      <w:bookmarkStart w:id="14" w:name="_Hlk207130770"/>
      <w:r w:rsidRPr="002F784B">
        <w:rPr>
          <w:rFonts w:ascii="Times New Roman" w:hAnsi="Times New Roman" w:cs="Times New Roman"/>
          <w:b/>
          <w:bCs/>
          <w:sz w:val="24"/>
          <w:szCs w:val="24"/>
          <w:lang w:val="sv-SE"/>
        </w:rPr>
        <w:t xml:space="preserve">Employee Performance </w:t>
      </w:r>
      <w:bookmarkEnd w:id="14"/>
      <w:r w:rsidRPr="002F784B">
        <w:rPr>
          <w:rFonts w:ascii="Times New Roman" w:hAnsi="Times New Roman" w:cs="Times New Roman"/>
          <w:b/>
          <w:sz w:val="24"/>
          <w:szCs w:val="24"/>
          <w:lang w:val="sv-SE"/>
        </w:rPr>
        <w:t>Variables</w:t>
      </w:r>
      <w:bookmarkEnd w:id="11"/>
      <w:bookmarkEnd w:id="12"/>
      <w:bookmarkEnd w:id="13"/>
    </w:p>
    <w:tbl>
      <w:tblPr>
        <w:tblStyle w:val="PlainTable2"/>
        <w:tblW w:w="9223" w:type="dxa"/>
        <w:tblInd w:w="284" w:type="dxa"/>
        <w:tblLook w:val="04A0" w:firstRow="1" w:lastRow="0" w:firstColumn="1" w:lastColumn="0" w:noHBand="0" w:noVBand="1"/>
      </w:tblPr>
      <w:tblGrid>
        <w:gridCol w:w="694"/>
        <w:gridCol w:w="5543"/>
        <w:gridCol w:w="927"/>
        <w:gridCol w:w="850"/>
        <w:gridCol w:w="1276"/>
      </w:tblGrid>
      <w:tr w:rsidR="00A161DA" w:rsidRPr="00A161DA" w14:paraId="3F4ED055" w14:textId="77777777" w:rsidTr="004C0A42">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DEEAF6" w:themeFill="accent5" w:themeFillTint="33"/>
            <w:noWrap/>
            <w:vAlign w:val="center"/>
            <w:hideMark/>
          </w:tcPr>
          <w:p w14:paraId="388D6A8B" w14:textId="77777777" w:rsidR="002F784B" w:rsidRPr="00A161DA" w:rsidRDefault="002F784B" w:rsidP="001A3642">
            <w:pPr>
              <w:spacing w:line="240" w:lineRule="auto"/>
              <w:jc w:val="center"/>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No.</w:t>
            </w:r>
          </w:p>
        </w:tc>
        <w:tc>
          <w:tcPr>
            <w:tcW w:w="5543" w:type="dxa"/>
            <w:shd w:val="clear" w:color="auto" w:fill="DEEAF6" w:themeFill="accent5" w:themeFillTint="33"/>
            <w:vAlign w:val="center"/>
            <w:hideMark/>
          </w:tcPr>
          <w:p w14:paraId="243D2985" w14:textId="77777777" w:rsidR="002F784B" w:rsidRPr="00A161DA" w:rsidRDefault="002F784B" w:rsidP="001A364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Statement</w:t>
            </w:r>
          </w:p>
        </w:tc>
        <w:tc>
          <w:tcPr>
            <w:tcW w:w="860" w:type="dxa"/>
            <w:shd w:val="clear" w:color="auto" w:fill="DEEAF6" w:themeFill="accent5" w:themeFillTint="33"/>
            <w:vAlign w:val="center"/>
            <w:hideMark/>
          </w:tcPr>
          <w:p w14:paraId="596E90AE" w14:textId="77777777" w:rsidR="002F784B" w:rsidRPr="00A161DA" w:rsidRDefault="002F784B" w:rsidP="004C0A4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Average</w:t>
            </w:r>
          </w:p>
        </w:tc>
        <w:tc>
          <w:tcPr>
            <w:tcW w:w="850" w:type="dxa"/>
            <w:shd w:val="clear" w:color="auto" w:fill="DEEAF6" w:themeFill="accent5" w:themeFillTint="33"/>
            <w:vAlign w:val="center"/>
            <w:hideMark/>
          </w:tcPr>
          <w:p w14:paraId="01B15A5A" w14:textId="77777777" w:rsidR="002F784B" w:rsidRPr="00A161DA" w:rsidRDefault="002F784B" w:rsidP="004C0A42">
            <w:pPr>
              <w:spacing w:line="240" w:lineRule="auto"/>
              <w:ind w:left="-10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TCR (%)</w:t>
            </w:r>
          </w:p>
        </w:tc>
        <w:tc>
          <w:tcPr>
            <w:tcW w:w="1276" w:type="dxa"/>
            <w:shd w:val="clear" w:color="auto" w:fill="DEEAF6" w:themeFill="accent5" w:themeFillTint="33"/>
            <w:vAlign w:val="center"/>
            <w:hideMark/>
          </w:tcPr>
          <w:p w14:paraId="0BE3DAD5" w14:textId="77777777" w:rsidR="002F784B" w:rsidRPr="00A161DA" w:rsidRDefault="002F784B" w:rsidP="004C0A42">
            <w:pPr>
              <w:spacing w:line="240" w:lineRule="auto"/>
              <w:ind w:left="-10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Note</w:t>
            </w:r>
          </w:p>
        </w:tc>
      </w:tr>
      <w:tr w:rsidR="00A161DA" w:rsidRPr="00A161DA" w14:paraId="1093DCB2"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D9B2B21"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Quality of Work Results</w:t>
            </w:r>
          </w:p>
        </w:tc>
        <w:tc>
          <w:tcPr>
            <w:tcW w:w="860" w:type="dxa"/>
            <w:noWrap/>
            <w:hideMark/>
          </w:tcPr>
          <w:p w14:paraId="54D26EDF" w14:textId="3922503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27F451B5"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62EF476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02C37FF1"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13863FB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w:t>
            </w:r>
          </w:p>
        </w:tc>
        <w:tc>
          <w:tcPr>
            <w:tcW w:w="5543" w:type="dxa"/>
            <w:hideMark/>
          </w:tcPr>
          <w:p w14:paraId="2046A838" w14:textId="3F4D52A0"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always produce work according to the specified standards.</w:t>
            </w:r>
          </w:p>
        </w:tc>
        <w:tc>
          <w:tcPr>
            <w:tcW w:w="860" w:type="dxa"/>
            <w:noWrap/>
            <w:hideMark/>
          </w:tcPr>
          <w:p w14:paraId="51B03F4A"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4.34</w:t>
            </w:r>
          </w:p>
        </w:tc>
        <w:tc>
          <w:tcPr>
            <w:tcW w:w="850" w:type="dxa"/>
            <w:noWrap/>
            <w:hideMark/>
          </w:tcPr>
          <w:p w14:paraId="7178D6A4"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86.83</w:t>
            </w:r>
          </w:p>
        </w:tc>
        <w:tc>
          <w:tcPr>
            <w:tcW w:w="1276" w:type="dxa"/>
            <w:noWrap/>
            <w:hideMark/>
          </w:tcPr>
          <w:p w14:paraId="43CF4CD6"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54035E2E"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10FFDFF"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KP2</w:t>
            </w:r>
          </w:p>
        </w:tc>
        <w:tc>
          <w:tcPr>
            <w:tcW w:w="5543" w:type="dxa"/>
            <w:hideMark/>
          </w:tcPr>
          <w:p w14:paraId="7D8FD103"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try to give the best work results.</w:t>
            </w:r>
          </w:p>
        </w:tc>
        <w:tc>
          <w:tcPr>
            <w:tcW w:w="860" w:type="dxa"/>
            <w:noWrap/>
            <w:hideMark/>
          </w:tcPr>
          <w:p w14:paraId="11526BD6"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4.28</w:t>
            </w:r>
          </w:p>
        </w:tc>
        <w:tc>
          <w:tcPr>
            <w:tcW w:w="850" w:type="dxa"/>
            <w:noWrap/>
            <w:hideMark/>
          </w:tcPr>
          <w:p w14:paraId="21FF9B1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85.50</w:t>
            </w:r>
          </w:p>
        </w:tc>
        <w:tc>
          <w:tcPr>
            <w:tcW w:w="1276" w:type="dxa"/>
            <w:noWrap/>
            <w:hideMark/>
          </w:tcPr>
          <w:p w14:paraId="65ED19CB"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4592C875"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040F7F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KP3</w:t>
            </w:r>
          </w:p>
        </w:tc>
        <w:tc>
          <w:tcPr>
            <w:tcW w:w="5543" w:type="dxa"/>
            <w:hideMark/>
          </w:tcPr>
          <w:p w14:paraId="77754565"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My work rarely has errors.</w:t>
            </w:r>
          </w:p>
        </w:tc>
        <w:tc>
          <w:tcPr>
            <w:tcW w:w="860" w:type="dxa"/>
            <w:noWrap/>
            <w:hideMark/>
          </w:tcPr>
          <w:p w14:paraId="68F43A4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7C6BFEDE"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561D856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6DE7085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B2111C3"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KP4</w:t>
            </w:r>
          </w:p>
        </w:tc>
        <w:tc>
          <w:tcPr>
            <w:tcW w:w="5543" w:type="dxa"/>
            <w:hideMark/>
          </w:tcPr>
          <w:p w14:paraId="2EB336D7"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do my work carefully and precisely.</w:t>
            </w:r>
          </w:p>
        </w:tc>
        <w:tc>
          <w:tcPr>
            <w:tcW w:w="860" w:type="dxa"/>
            <w:noWrap/>
            <w:hideMark/>
          </w:tcPr>
          <w:p w14:paraId="2C4B9725"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6AF2336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87.67</w:t>
            </w:r>
          </w:p>
        </w:tc>
        <w:tc>
          <w:tcPr>
            <w:tcW w:w="1276" w:type="dxa"/>
            <w:noWrap/>
            <w:hideMark/>
          </w:tcPr>
          <w:p w14:paraId="68AA721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3682A2C2"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533899DF"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Quality of Work Results</w:t>
            </w:r>
          </w:p>
        </w:tc>
        <w:tc>
          <w:tcPr>
            <w:tcW w:w="860" w:type="dxa"/>
            <w:noWrap/>
            <w:hideMark/>
          </w:tcPr>
          <w:p w14:paraId="3D73E1F2"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4.34</w:t>
            </w:r>
          </w:p>
        </w:tc>
        <w:tc>
          <w:tcPr>
            <w:tcW w:w="850" w:type="dxa"/>
            <w:noWrap/>
            <w:hideMark/>
          </w:tcPr>
          <w:p w14:paraId="21AFC3E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86.88</w:t>
            </w:r>
          </w:p>
        </w:tc>
        <w:tc>
          <w:tcPr>
            <w:tcW w:w="1276" w:type="dxa"/>
            <w:noWrap/>
            <w:hideMark/>
          </w:tcPr>
          <w:p w14:paraId="6EFB373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r w:rsidR="00A161DA" w:rsidRPr="00A161DA" w14:paraId="3DB1A8B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CAABB87"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Timeliness of Completion</w:t>
            </w:r>
          </w:p>
        </w:tc>
        <w:tc>
          <w:tcPr>
            <w:tcW w:w="860" w:type="dxa"/>
            <w:noWrap/>
            <w:hideMark/>
          </w:tcPr>
          <w:p w14:paraId="4CE8F5B8" w14:textId="746C10D0"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20277F3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264845F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0323742E"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3A1677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KP5</w:t>
            </w:r>
          </w:p>
        </w:tc>
        <w:tc>
          <w:tcPr>
            <w:tcW w:w="5543" w:type="dxa"/>
            <w:hideMark/>
          </w:tcPr>
          <w:p w14:paraId="420B1FEA"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completed the assignment on time as per schedule.</w:t>
            </w:r>
          </w:p>
        </w:tc>
        <w:tc>
          <w:tcPr>
            <w:tcW w:w="860" w:type="dxa"/>
            <w:noWrap/>
            <w:hideMark/>
          </w:tcPr>
          <w:p w14:paraId="3FD42C20"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4.37</w:t>
            </w:r>
          </w:p>
        </w:tc>
        <w:tc>
          <w:tcPr>
            <w:tcW w:w="850" w:type="dxa"/>
            <w:noWrap/>
            <w:hideMark/>
          </w:tcPr>
          <w:p w14:paraId="49AD927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87.33</w:t>
            </w:r>
          </w:p>
        </w:tc>
        <w:tc>
          <w:tcPr>
            <w:tcW w:w="1276" w:type="dxa"/>
            <w:noWrap/>
            <w:hideMark/>
          </w:tcPr>
          <w:p w14:paraId="22D93DC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5A7B2875"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022CB260"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KP6</w:t>
            </w:r>
          </w:p>
        </w:tc>
        <w:tc>
          <w:tcPr>
            <w:tcW w:w="5543" w:type="dxa"/>
            <w:hideMark/>
          </w:tcPr>
          <w:p w14:paraId="07C3C00F"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rarely experience delays in completing work.</w:t>
            </w:r>
          </w:p>
        </w:tc>
        <w:tc>
          <w:tcPr>
            <w:tcW w:w="860" w:type="dxa"/>
            <w:noWrap/>
            <w:hideMark/>
          </w:tcPr>
          <w:p w14:paraId="7BABA5E1"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4.36</w:t>
            </w:r>
          </w:p>
        </w:tc>
        <w:tc>
          <w:tcPr>
            <w:tcW w:w="850" w:type="dxa"/>
            <w:noWrap/>
            <w:hideMark/>
          </w:tcPr>
          <w:p w14:paraId="0307A84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87.17</w:t>
            </w:r>
          </w:p>
        </w:tc>
        <w:tc>
          <w:tcPr>
            <w:tcW w:w="1276" w:type="dxa"/>
            <w:noWrap/>
            <w:hideMark/>
          </w:tcPr>
          <w:p w14:paraId="57CFD069"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4CF17F3B"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41CBF8F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KP7</w:t>
            </w:r>
          </w:p>
        </w:tc>
        <w:tc>
          <w:tcPr>
            <w:tcW w:w="5543" w:type="dxa"/>
            <w:hideMark/>
          </w:tcPr>
          <w:p w14:paraId="491A8A6C"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am able to manage my working time well.</w:t>
            </w:r>
          </w:p>
        </w:tc>
        <w:tc>
          <w:tcPr>
            <w:tcW w:w="860" w:type="dxa"/>
            <w:noWrap/>
            <w:hideMark/>
          </w:tcPr>
          <w:p w14:paraId="1A3D2CA6"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4.37</w:t>
            </w:r>
          </w:p>
        </w:tc>
        <w:tc>
          <w:tcPr>
            <w:tcW w:w="850" w:type="dxa"/>
            <w:noWrap/>
            <w:hideMark/>
          </w:tcPr>
          <w:p w14:paraId="37E6A6D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87.33</w:t>
            </w:r>
          </w:p>
        </w:tc>
        <w:tc>
          <w:tcPr>
            <w:tcW w:w="1276" w:type="dxa"/>
            <w:noWrap/>
            <w:hideMark/>
          </w:tcPr>
          <w:p w14:paraId="269C157F"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23A86AF0"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7AAC8F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KP8</w:t>
            </w:r>
          </w:p>
        </w:tc>
        <w:tc>
          <w:tcPr>
            <w:tcW w:w="5543" w:type="dxa"/>
            <w:hideMark/>
          </w:tcPr>
          <w:p w14:paraId="1DEC46A2" w14:textId="6B203364"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prioritize tasks that have deadlines first.</w:t>
            </w:r>
          </w:p>
        </w:tc>
        <w:tc>
          <w:tcPr>
            <w:tcW w:w="860" w:type="dxa"/>
            <w:noWrap/>
            <w:hideMark/>
          </w:tcPr>
          <w:p w14:paraId="0C5E7059"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4.32</w:t>
            </w:r>
          </w:p>
        </w:tc>
        <w:tc>
          <w:tcPr>
            <w:tcW w:w="850" w:type="dxa"/>
            <w:noWrap/>
            <w:hideMark/>
          </w:tcPr>
          <w:p w14:paraId="1E08C25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86.33</w:t>
            </w:r>
          </w:p>
        </w:tc>
        <w:tc>
          <w:tcPr>
            <w:tcW w:w="1276" w:type="dxa"/>
            <w:noWrap/>
            <w:hideMark/>
          </w:tcPr>
          <w:p w14:paraId="5114BD2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7D794D9E"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0F1B4BC3"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On-Time Completion</w:t>
            </w:r>
          </w:p>
        </w:tc>
        <w:tc>
          <w:tcPr>
            <w:tcW w:w="860" w:type="dxa"/>
            <w:noWrap/>
            <w:hideMark/>
          </w:tcPr>
          <w:p w14:paraId="253631C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4.35</w:t>
            </w:r>
          </w:p>
        </w:tc>
        <w:tc>
          <w:tcPr>
            <w:tcW w:w="850" w:type="dxa"/>
            <w:noWrap/>
            <w:hideMark/>
          </w:tcPr>
          <w:p w14:paraId="2B1FC8F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87.04</w:t>
            </w:r>
          </w:p>
        </w:tc>
        <w:tc>
          <w:tcPr>
            <w:tcW w:w="1276" w:type="dxa"/>
            <w:noWrap/>
            <w:hideMark/>
          </w:tcPr>
          <w:p w14:paraId="7D6DEF1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r w:rsidR="00A161DA" w:rsidRPr="00A161DA" w14:paraId="279A4BAA"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31A39CB6"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Initiative</w:t>
            </w:r>
          </w:p>
        </w:tc>
        <w:tc>
          <w:tcPr>
            <w:tcW w:w="860" w:type="dxa"/>
            <w:noWrap/>
            <w:hideMark/>
          </w:tcPr>
          <w:p w14:paraId="6CBFC4C3" w14:textId="70CDFCA9"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13EC541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6C62DBE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25A4955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555753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KP9</w:t>
            </w:r>
          </w:p>
        </w:tc>
        <w:tc>
          <w:tcPr>
            <w:tcW w:w="5543" w:type="dxa"/>
            <w:hideMark/>
          </w:tcPr>
          <w:p w14:paraId="1A7EFBF4"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have the initiative to complete work without waiting for orders.</w:t>
            </w:r>
          </w:p>
        </w:tc>
        <w:tc>
          <w:tcPr>
            <w:tcW w:w="860" w:type="dxa"/>
            <w:noWrap/>
            <w:hideMark/>
          </w:tcPr>
          <w:p w14:paraId="149476DE"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4.33</w:t>
            </w:r>
          </w:p>
        </w:tc>
        <w:tc>
          <w:tcPr>
            <w:tcW w:w="850" w:type="dxa"/>
            <w:noWrap/>
            <w:hideMark/>
          </w:tcPr>
          <w:p w14:paraId="1EA0D11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86.50</w:t>
            </w:r>
          </w:p>
        </w:tc>
        <w:tc>
          <w:tcPr>
            <w:tcW w:w="1276" w:type="dxa"/>
            <w:noWrap/>
            <w:hideMark/>
          </w:tcPr>
          <w:p w14:paraId="1A82C3F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44F2B3F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36016CA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KP10</w:t>
            </w:r>
          </w:p>
        </w:tc>
        <w:tc>
          <w:tcPr>
            <w:tcW w:w="5543" w:type="dxa"/>
            <w:hideMark/>
          </w:tcPr>
          <w:p w14:paraId="6FB1A119"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often provide ideas or suggestions for work improvement.</w:t>
            </w:r>
          </w:p>
        </w:tc>
        <w:tc>
          <w:tcPr>
            <w:tcW w:w="860" w:type="dxa"/>
            <w:noWrap/>
            <w:hideMark/>
          </w:tcPr>
          <w:p w14:paraId="0C7E2DE7"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4.36</w:t>
            </w:r>
          </w:p>
        </w:tc>
        <w:tc>
          <w:tcPr>
            <w:tcW w:w="850" w:type="dxa"/>
            <w:noWrap/>
            <w:hideMark/>
          </w:tcPr>
          <w:p w14:paraId="5FB3A71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87.17</w:t>
            </w:r>
          </w:p>
        </w:tc>
        <w:tc>
          <w:tcPr>
            <w:tcW w:w="1276" w:type="dxa"/>
            <w:noWrap/>
            <w:hideMark/>
          </w:tcPr>
          <w:p w14:paraId="0A1E3C0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7DF686B5"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DEFAEA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KP11</w:t>
            </w:r>
          </w:p>
        </w:tc>
        <w:tc>
          <w:tcPr>
            <w:tcW w:w="5543" w:type="dxa"/>
            <w:hideMark/>
          </w:tcPr>
          <w:p w14:paraId="5F0C09EB"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took the initiative to help colleagues who were having difficulties.</w:t>
            </w:r>
          </w:p>
        </w:tc>
        <w:tc>
          <w:tcPr>
            <w:tcW w:w="860" w:type="dxa"/>
            <w:noWrap/>
            <w:hideMark/>
          </w:tcPr>
          <w:p w14:paraId="6BE5609F"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4.43</w:t>
            </w:r>
          </w:p>
        </w:tc>
        <w:tc>
          <w:tcPr>
            <w:tcW w:w="850" w:type="dxa"/>
            <w:noWrap/>
            <w:hideMark/>
          </w:tcPr>
          <w:p w14:paraId="59B8B550"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88.67</w:t>
            </w:r>
          </w:p>
        </w:tc>
        <w:tc>
          <w:tcPr>
            <w:tcW w:w="1276" w:type="dxa"/>
            <w:noWrap/>
            <w:hideMark/>
          </w:tcPr>
          <w:p w14:paraId="1E109A2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3870579F"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759AC4F6"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KP12</w:t>
            </w:r>
          </w:p>
        </w:tc>
        <w:tc>
          <w:tcPr>
            <w:tcW w:w="5543" w:type="dxa"/>
            <w:hideMark/>
          </w:tcPr>
          <w:p w14:paraId="4D831145" w14:textId="04CCABCC"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am proactive in seeking solutions when facing work obstacles.</w:t>
            </w:r>
          </w:p>
        </w:tc>
        <w:tc>
          <w:tcPr>
            <w:tcW w:w="860" w:type="dxa"/>
            <w:noWrap/>
            <w:hideMark/>
          </w:tcPr>
          <w:p w14:paraId="383A604E"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4.33</w:t>
            </w:r>
          </w:p>
        </w:tc>
        <w:tc>
          <w:tcPr>
            <w:tcW w:w="850" w:type="dxa"/>
            <w:noWrap/>
            <w:hideMark/>
          </w:tcPr>
          <w:p w14:paraId="328D5AD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86.50</w:t>
            </w:r>
          </w:p>
        </w:tc>
        <w:tc>
          <w:tcPr>
            <w:tcW w:w="1276" w:type="dxa"/>
            <w:noWrap/>
            <w:hideMark/>
          </w:tcPr>
          <w:p w14:paraId="73E1CC87"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Good</w:t>
            </w:r>
          </w:p>
        </w:tc>
      </w:tr>
      <w:tr w:rsidR="00A161DA" w:rsidRPr="00A161DA" w14:paraId="53404CDC"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8DE3CE9"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Initiative</w:t>
            </w:r>
          </w:p>
        </w:tc>
        <w:tc>
          <w:tcPr>
            <w:tcW w:w="860" w:type="dxa"/>
            <w:noWrap/>
            <w:hideMark/>
          </w:tcPr>
          <w:p w14:paraId="10D3A1CC"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4.36</w:t>
            </w:r>
          </w:p>
        </w:tc>
        <w:tc>
          <w:tcPr>
            <w:tcW w:w="850" w:type="dxa"/>
            <w:noWrap/>
            <w:hideMark/>
          </w:tcPr>
          <w:p w14:paraId="21F2B8D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87.21</w:t>
            </w:r>
          </w:p>
        </w:tc>
        <w:tc>
          <w:tcPr>
            <w:tcW w:w="1276" w:type="dxa"/>
            <w:noWrap/>
            <w:hideMark/>
          </w:tcPr>
          <w:p w14:paraId="77AA16F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r w:rsidR="00A161DA" w:rsidRPr="00A161DA" w14:paraId="46917513"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64D17E3E"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Ability to Work Together</w:t>
            </w:r>
          </w:p>
        </w:tc>
        <w:tc>
          <w:tcPr>
            <w:tcW w:w="860" w:type="dxa"/>
            <w:noWrap/>
            <w:hideMark/>
          </w:tcPr>
          <w:p w14:paraId="53E5070F" w14:textId="2962DE66"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144CB1EE"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5D52A50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42A1E62B"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554545F3"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KP13</w:t>
            </w:r>
          </w:p>
        </w:tc>
        <w:tc>
          <w:tcPr>
            <w:tcW w:w="5543" w:type="dxa"/>
            <w:hideMark/>
          </w:tcPr>
          <w:p w14:paraId="5D995245"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have good working relationships with my coworkers.</w:t>
            </w:r>
          </w:p>
        </w:tc>
        <w:tc>
          <w:tcPr>
            <w:tcW w:w="860" w:type="dxa"/>
            <w:noWrap/>
            <w:hideMark/>
          </w:tcPr>
          <w:p w14:paraId="5DF5F67C"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4.40</w:t>
            </w:r>
          </w:p>
        </w:tc>
        <w:tc>
          <w:tcPr>
            <w:tcW w:w="850" w:type="dxa"/>
            <w:noWrap/>
            <w:hideMark/>
          </w:tcPr>
          <w:p w14:paraId="3FFDCF9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88.00</w:t>
            </w:r>
          </w:p>
        </w:tc>
        <w:tc>
          <w:tcPr>
            <w:tcW w:w="1276" w:type="dxa"/>
            <w:noWrap/>
            <w:hideMark/>
          </w:tcPr>
          <w:p w14:paraId="07116D7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768377E8"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5807DB5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KP14</w:t>
            </w:r>
          </w:p>
        </w:tc>
        <w:tc>
          <w:tcPr>
            <w:tcW w:w="5543" w:type="dxa"/>
            <w:hideMark/>
          </w:tcPr>
          <w:p w14:paraId="4076324E"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am open to input from colleagues.</w:t>
            </w:r>
          </w:p>
        </w:tc>
        <w:tc>
          <w:tcPr>
            <w:tcW w:w="860" w:type="dxa"/>
            <w:noWrap/>
            <w:hideMark/>
          </w:tcPr>
          <w:p w14:paraId="1174BFCB"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4.29</w:t>
            </w:r>
          </w:p>
        </w:tc>
        <w:tc>
          <w:tcPr>
            <w:tcW w:w="850" w:type="dxa"/>
            <w:noWrap/>
            <w:hideMark/>
          </w:tcPr>
          <w:p w14:paraId="46EE7FF9"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85.83</w:t>
            </w:r>
          </w:p>
        </w:tc>
        <w:tc>
          <w:tcPr>
            <w:tcW w:w="1276" w:type="dxa"/>
            <w:noWrap/>
            <w:hideMark/>
          </w:tcPr>
          <w:p w14:paraId="46B05A4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03A756DC"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C9BE8A2"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KP15</w:t>
            </w:r>
          </w:p>
        </w:tc>
        <w:tc>
          <w:tcPr>
            <w:tcW w:w="5543" w:type="dxa"/>
            <w:hideMark/>
          </w:tcPr>
          <w:p w14:paraId="7438514F"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adapt easily in work teams.</w:t>
            </w:r>
          </w:p>
        </w:tc>
        <w:tc>
          <w:tcPr>
            <w:tcW w:w="860" w:type="dxa"/>
            <w:noWrap/>
            <w:hideMark/>
          </w:tcPr>
          <w:p w14:paraId="2F94485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66A75F1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3DF88F8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2D63901D"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45BBF27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KP16</w:t>
            </w:r>
          </w:p>
        </w:tc>
        <w:tc>
          <w:tcPr>
            <w:tcW w:w="5543" w:type="dxa"/>
            <w:hideMark/>
          </w:tcPr>
          <w:p w14:paraId="56519014"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support the achievement of team goals.</w:t>
            </w:r>
          </w:p>
        </w:tc>
        <w:tc>
          <w:tcPr>
            <w:tcW w:w="860" w:type="dxa"/>
            <w:noWrap/>
            <w:hideMark/>
          </w:tcPr>
          <w:p w14:paraId="121128BC"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4.30</w:t>
            </w:r>
          </w:p>
        </w:tc>
        <w:tc>
          <w:tcPr>
            <w:tcW w:w="850" w:type="dxa"/>
            <w:noWrap/>
            <w:hideMark/>
          </w:tcPr>
          <w:p w14:paraId="3754632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86.00</w:t>
            </w:r>
          </w:p>
        </w:tc>
        <w:tc>
          <w:tcPr>
            <w:tcW w:w="1276" w:type="dxa"/>
            <w:noWrap/>
            <w:hideMark/>
          </w:tcPr>
          <w:p w14:paraId="3B6BB09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5B16E96A"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5F9C85E5"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Ability to Work Together</w:t>
            </w:r>
          </w:p>
        </w:tc>
        <w:tc>
          <w:tcPr>
            <w:tcW w:w="860" w:type="dxa"/>
            <w:noWrap/>
            <w:hideMark/>
          </w:tcPr>
          <w:p w14:paraId="12C98879"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4.34</w:t>
            </w:r>
          </w:p>
        </w:tc>
        <w:tc>
          <w:tcPr>
            <w:tcW w:w="850" w:type="dxa"/>
            <w:noWrap/>
            <w:hideMark/>
          </w:tcPr>
          <w:p w14:paraId="58853B1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86.83</w:t>
            </w:r>
          </w:p>
        </w:tc>
        <w:tc>
          <w:tcPr>
            <w:tcW w:w="1276" w:type="dxa"/>
            <w:noWrap/>
            <w:hideMark/>
          </w:tcPr>
          <w:p w14:paraId="0A398102"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r w:rsidR="00A161DA" w:rsidRPr="00A161DA" w14:paraId="226D935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1905707C"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Job Responsibilities</w:t>
            </w:r>
          </w:p>
        </w:tc>
        <w:tc>
          <w:tcPr>
            <w:tcW w:w="860" w:type="dxa"/>
            <w:noWrap/>
            <w:hideMark/>
          </w:tcPr>
          <w:p w14:paraId="00B90AE2" w14:textId="50FAC466"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55E33EA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09E7F34D"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28753E8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0BB07B6"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KP17</w:t>
            </w:r>
          </w:p>
        </w:tc>
        <w:tc>
          <w:tcPr>
            <w:tcW w:w="5543" w:type="dxa"/>
            <w:hideMark/>
          </w:tcPr>
          <w:p w14:paraId="0223C26A" w14:textId="649B9AC9"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complete the work according to its duties and functions</w:t>
            </w:r>
          </w:p>
        </w:tc>
        <w:tc>
          <w:tcPr>
            <w:tcW w:w="860" w:type="dxa"/>
            <w:noWrap/>
            <w:hideMark/>
          </w:tcPr>
          <w:p w14:paraId="30E6023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4.35</w:t>
            </w:r>
          </w:p>
        </w:tc>
        <w:tc>
          <w:tcPr>
            <w:tcW w:w="850" w:type="dxa"/>
            <w:noWrap/>
            <w:hideMark/>
          </w:tcPr>
          <w:p w14:paraId="02EF200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87.00</w:t>
            </w:r>
          </w:p>
        </w:tc>
        <w:tc>
          <w:tcPr>
            <w:tcW w:w="1276" w:type="dxa"/>
            <w:noWrap/>
            <w:hideMark/>
          </w:tcPr>
          <w:p w14:paraId="2AAC20D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013966E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34EC06F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KP18</w:t>
            </w:r>
          </w:p>
        </w:tc>
        <w:tc>
          <w:tcPr>
            <w:tcW w:w="5543" w:type="dxa"/>
            <w:hideMark/>
          </w:tcPr>
          <w:p w14:paraId="5DD46110"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am responsible for the results of my work.</w:t>
            </w:r>
          </w:p>
        </w:tc>
        <w:tc>
          <w:tcPr>
            <w:tcW w:w="860" w:type="dxa"/>
            <w:noWrap/>
            <w:hideMark/>
          </w:tcPr>
          <w:p w14:paraId="379C7E27"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09A061C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87.67</w:t>
            </w:r>
          </w:p>
        </w:tc>
        <w:tc>
          <w:tcPr>
            <w:tcW w:w="1276" w:type="dxa"/>
            <w:noWrap/>
            <w:hideMark/>
          </w:tcPr>
          <w:p w14:paraId="68D2FCCE"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4E656ADA"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122E176C"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KP19</w:t>
            </w:r>
          </w:p>
        </w:tc>
        <w:tc>
          <w:tcPr>
            <w:tcW w:w="5543" w:type="dxa"/>
            <w:hideMark/>
          </w:tcPr>
          <w:p w14:paraId="0D4539BE"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maintain the trust given by my superiors.</w:t>
            </w:r>
          </w:p>
        </w:tc>
        <w:tc>
          <w:tcPr>
            <w:tcW w:w="860" w:type="dxa"/>
            <w:noWrap/>
            <w:hideMark/>
          </w:tcPr>
          <w:p w14:paraId="33C4F325"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25B0AEB8"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062B83A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6BA775D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3C1079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KP20</w:t>
            </w:r>
          </w:p>
        </w:tc>
        <w:tc>
          <w:tcPr>
            <w:tcW w:w="5543" w:type="dxa"/>
            <w:hideMark/>
          </w:tcPr>
          <w:p w14:paraId="3F4D4502"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I do not avoid the tasks that are my responsibility.</w:t>
            </w:r>
          </w:p>
        </w:tc>
        <w:tc>
          <w:tcPr>
            <w:tcW w:w="860" w:type="dxa"/>
            <w:noWrap/>
            <w:hideMark/>
          </w:tcPr>
          <w:p w14:paraId="125D420F"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1EBBF53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2BBC236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Very good</w:t>
            </w:r>
          </w:p>
        </w:tc>
      </w:tr>
      <w:tr w:rsidR="00A161DA" w:rsidRPr="00A161DA" w14:paraId="5815CA5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125FCABD"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Job Responsibilities</w:t>
            </w:r>
          </w:p>
        </w:tc>
        <w:tc>
          <w:tcPr>
            <w:tcW w:w="860" w:type="dxa"/>
            <w:noWrap/>
            <w:hideMark/>
          </w:tcPr>
          <w:p w14:paraId="7FF17937"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4.37</w:t>
            </w:r>
          </w:p>
        </w:tc>
        <w:tc>
          <w:tcPr>
            <w:tcW w:w="850" w:type="dxa"/>
            <w:noWrap/>
            <w:hideMark/>
          </w:tcPr>
          <w:p w14:paraId="6DC43AE6"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87.42</w:t>
            </w:r>
          </w:p>
        </w:tc>
        <w:tc>
          <w:tcPr>
            <w:tcW w:w="1276" w:type="dxa"/>
            <w:noWrap/>
            <w:hideMark/>
          </w:tcPr>
          <w:p w14:paraId="1C147694"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r w:rsidR="00A161DA" w:rsidRPr="00A161DA" w14:paraId="773237A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noWrap/>
            <w:hideMark/>
          </w:tcPr>
          <w:p w14:paraId="56FFEC0E" w14:textId="77777777" w:rsidR="002F784B" w:rsidRPr="00A161DA" w:rsidRDefault="002F784B" w:rsidP="00D84087">
            <w:pPr>
              <w:spacing w:line="240" w:lineRule="auto"/>
              <w:jc w:val="center"/>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Employee Performance</w:t>
            </w:r>
          </w:p>
        </w:tc>
        <w:tc>
          <w:tcPr>
            <w:tcW w:w="860" w:type="dxa"/>
            <w:noWrap/>
            <w:hideMark/>
          </w:tcPr>
          <w:p w14:paraId="330FB25F"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4.35</w:t>
            </w:r>
          </w:p>
        </w:tc>
        <w:tc>
          <w:tcPr>
            <w:tcW w:w="850" w:type="dxa"/>
            <w:noWrap/>
            <w:hideMark/>
          </w:tcPr>
          <w:p w14:paraId="7C3AC5D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87.08</w:t>
            </w:r>
          </w:p>
        </w:tc>
        <w:tc>
          <w:tcPr>
            <w:tcW w:w="1276" w:type="dxa"/>
            <w:noWrap/>
            <w:hideMark/>
          </w:tcPr>
          <w:p w14:paraId="75C3E4E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Very good</w:t>
            </w:r>
          </w:p>
        </w:tc>
      </w:tr>
    </w:tbl>
    <w:p w14:paraId="5C8D0C1B" w14:textId="022ECE53" w:rsidR="002F784B" w:rsidRPr="00AB564B" w:rsidRDefault="007872C5" w:rsidP="007872C5">
      <w:pPr>
        <w:tabs>
          <w:tab w:val="left" w:pos="284"/>
        </w:tabs>
        <w:spacing w:after="0" w:line="240" w:lineRule="auto"/>
        <w:rPr>
          <w:rFonts w:ascii="Times New Roman" w:hAnsi="Times New Roman" w:cs="Times New Roman"/>
          <w:spacing w:val="-2"/>
          <w:sz w:val="20"/>
          <w:szCs w:val="20"/>
        </w:rPr>
      </w:pPr>
      <w:r>
        <w:rPr>
          <w:rFonts w:ascii="Times New Roman" w:hAnsi="Times New Roman" w:cs="Times New Roman"/>
          <w:sz w:val="20"/>
          <w:szCs w:val="20"/>
        </w:rPr>
        <w:tab/>
      </w:r>
      <w:r w:rsidR="002F784B" w:rsidRPr="00AB564B">
        <w:rPr>
          <w:rFonts w:ascii="Times New Roman" w:hAnsi="Times New Roman" w:cs="Times New Roman"/>
          <w:sz w:val="20"/>
          <w:szCs w:val="20"/>
        </w:rPr>
        <w:t>Source</w:t>
      </w:r>
      <w:r w:rsidR="002F784B" w:rsidRPr="00AB564B">
        <w:rPr>
          <w:rFonts w:ascii="Times New Roman" w:hAnsi="Times New Roman" w:cs="Times New Roman"/>
          <w:spacing w:val="-3"/>
          <w:sz w:val="20"/>
          <w:szCs w:val="20"/>
        </w:rPr>
        <w:t xml:space="preserve"> </w:t>
      </w:r>
      <w:r w:rsidR="002F784B" w:rsidRPr="00AB564B">
        <w:rPr>
          <w:rFonts w:ascii="Times New Roman" w:hAnsi="Times New Roman" w:cs="Times New Roman"/>
          <w:sz w:val="20"/>
          <w:szCs w:val="20"/>
        </w:rPr>
        <w:t xml:space="preserve">: Data processed </w:t>
      </w:r>
      <w:r w:rsidR="002F784B" w:rsidRPr="00AB564B">
        <w:rPr>
          <w:rFonts w:ascii="Times New Roman" w:hAnsi="Times New Roman" w:cs="Times New Roman"/>
          <w:spacing w:val="-2"/>
          <w:sz w:val="20"/>
          <w:szCs w:val="20"/>
        </w:rPr>
        <w:t>(2025)</w:t>
      </w:r>
    </w:p>
    <w:p w14:paraId="7CE974A6" w14:textId="64BDE633" w:rsidR="002F784B" w:rsidRPr="00F12C8B" w:rsidRDefault="002F784B" w:rsidP="001A3642">
      <w:pPr>
        <w:pStyle w:val="BodyText"/>
        <w:spacing w:before="60" w:line="240" w:lineRule="auto"/>
        <w:ind w:left="284" w:firstLine="0"/>
        <w:rPr>
          <w:sz w:val="24"/>
          <w:szCs w:val="24"/>
          <w:lang w:val="sv-SE"/>
        </w:rPr>
      </w:pPr>
      <w:r w:rsidRPr="002F784B">
        <w:rPr>
          <w:sz w:val="24"/>
          <w:szCs w:val="24"/>
          <w:lang w:val="sv-SE"/>
        </w:rPr>
        <w:lastRenderedPageBreak/>
        <w:t xml:space="preserve">Based on the results of the descriptive analysis, the average employee performance variable was found to be 4.35 and the TCR value was 87.08%, meaning that employee performance was classified as very good. The results of the study found that the work responsibility dimension had the highest average score of 4.37 with a TCR of 87.42%, meaning that employee performance emphasized more on work responsibility in completing tasks that were included in the very good category. Meanwhile, the dimension with the lowest average value was the dimension of the ability to work together, namely 4.34 with a TCR of 86.83%. This means that the ability of employees to work together to complete their work still needs attention. Based on the statement items, the highest score was found in item KP11 ( </w:t>
      </w:r>
      <w:r w:rsidRPr="002F784B">
        <w:rPr>
          <w:sz w:val="24"/>
          <w:szCs w:val="24"/>
        </w:rPr>
        <w:t>I take the initiative to help colleagues who are having difficulties), this means that performance will be high if it can help colleagues who are having difficulties in completing their work. Meanwhile, the statement item with the lowest score was KP2 (I try to provide the best work results), this means that employee understanding to provide the best work results is still considered necessary to be improved.</w:t>
      </w:r>
    </w:p>
    <w:p w14:paraId="4EE2FB81" w14:textId="6F2F2A77" w:rsidR="00AB564B" w:rsidRPr="00304E6D" w:rsidRDefault="00AB564B" w:rsidP="002F784B">
      <w:pPr>
        <w:pStyle w:val="BodyText"/>
        <w:spacing w:line="240" w:lineRule="auto"/>
        <w:ind w:firstLine="0"/>
        <w:rPr>
          <w:sz w:val="24"/>
          <w:szCs w:val="24"/>
        </w:rPr>
      </w:pPr>
      <w:r w:rsidRPr="00304E6D">
        <w:rPr>
          <w:sz w:val="24"/>
          <w:szCs w:val="24"/>
        </w:rPr>
        <w:t xml:space="preserve">2. </w:t>
      </w:r>
      <w:r w:rsidRPr="00304E6D">
        <w:rPr>
          <w:sz w:val="24"/>
          <w:szCs w:val="24"/>
          <w:lang w:val="sv-SE"/>
        </w:rPr>
        <w:t>Organizational Commitment</w:t>
      </w:r>
    </w:p>
    <w:p w14:paraId="2CEA31F2" w14:textId="40657803" w:rsidR="002F784B" w:rsidRPr="002F784B" w:rsidRDefault="00526526" w:rsidP="007872C5">
      <w:pPr>
        <w:pStyle w:val="BodyText"/>
        <w:spacing w:line="240" w:lineRule="auto"/>
        <w:ind w:left="284" w:firstLine="0"/>
        <w:rPr>
          <w:sz w:val="24"/>
          <w:szCs w:val="24"/>
          <w:lang w:val="sv-SE"/>
        </w:rPr>
      </w:pPr>
      <w:r>
        <w:rPr>
          <w:sz w:val="24"/>
          <w:szCs w:val="24"/>
          <w:lang w:val="sv-SE"/>
        </w:rPr>
        <w:t xml:space="preserve">Organizational commitment was initially measured </w:t>
      </w:r>
      <w:r w:rsidR="002F784B" w:rsidRPr="002F784B">
        <w:rPr>
          <w:sz w:val="24"/>
          <w:szCs w:val="24"/>
        </w:rPr>
        <w:t xml:space="preserve">using 24 statement items, but the results of </w:t>
      </w:r>
      <w:r w:rsidR="002F784B" w:rsidRPr="002F784B">
        <w:rPr>
          <w:i/>
          <w:sz w:val="24"/>
          <w:szCs w:val="24"/>
        </w:rPr>
        <w:t xml:space="preserve">the outer loadings analysis </w:t>
      </w:r>
      <w:r w:rsidR="002F784B" w:rsidRPr="002F784B">
        <w:rPr>
          <w:sz w:val="24"/>
          <w:szCs w:val="24"/>
        </w:rPr>
        <w:t>showed that 2 statement items were invalid, so that only 22 statement items were valid.</w:t>
      </w:r>
    </w:p>
    <w:p w14:paraId="7EE40537" w14:textId="4650694D" w:rsidR="002F784B" w:rsidRPr="002F784B" w:rsidRDefault="002F784B" w:rsidP="007872C5">
      <w:pPr>
        <w:spacing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Table 5. Description of Organizational Commitment </w:t>
      </w:r>
      <w:r w:rsidRPr="002F784B">
        <w:rPr>
          <w:rFonts w:ascii="Times New Roman" w:hAnsi="Times New Roman" w:cs="Times New Roman"/>
          <w:b/>
          <w:sz w:val="24"/>
          <w:szCs w:val="24"/>
          <w:lang w:val="sv-SE"/>
        </w:rPr>
        <w:t>Variables</w:t>
      </w:r>
    </w:p>
    <w:tbl>
      <w:tblPr>
        <w:tblStyle w:val="PlainTable2"/>
        <w:tblW w:w="9072" w:type="dxa"/>
        <w:tblInd w:w="284" w:type="dxa"/>
        <w:tblLook w:val="04A0" w:firstRow="1" w:lastRow="0" w:firstColumn="1" w:lastColumn="0" w:noHBand="0" w:noVBand="1"/>
      </w:tblPr>
      <w:tblGrid>
        <w:gridCol w:w="803"/>
        <w:gridCol w:w="5783"/>
        <w:gridCol w:w="927"/>
        <w:gridCol w:w="709"/>
        <w:gridCol w:w="850"/>
      </w:tblGrid>
      <w:tr w:rsidR="00526526" w:rsidRPr="00F12C8B" w14:paraId="1E5576D7" w14:textId="77777777" w:rsidTr="004C0A4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03" w:type="dxa"/>
            <w:shd w:val="clear" w:color="auto" w:fill="DEEAF6" w:themeFill="accent5" w:themeFillTint="33"/>
            <w:noWrap/>
            <w:vAlign w:val="center"/>
            <w:hideMark/>
          </w:tcPr>
          <w:p w14:paraId="0CA8FC01" w14:textId="77777777" w:rsidR="002F784B" w:rsidRPr="00F12C8B" w:rsidRDefault="002F784B" w:rsidP="00526526">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No.</w:t>
            </w:r>
          </w:p>
        </w:tc>
        <w:tc>
          <w:tcPr>
            <w:tcW w:w="6001" w:type="dxa"/>
            <w:shd w:val="clear" w:color="auto" w:fill="DEEAF6" w:themeFill="accent5" w:themeFillTint="33"/>
            <w:vAlign w:val="center"/>
            <w:hideMark/>
          </w:tcPr>
          <w:p w14:paraId="49D870EE"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Statement</w:t>
            </w:r>
          </w:p>
        </w:tc>
        <w:tc>
          <w:tcPr>
            <w:tcW w:w="709" w:type="dxa"/>
            <w:shd w:val="clear" w:color="auto" w:fill="DEEAF6" w:themeFill="accent5" w:themeFillTint="33"/>
            <w:vAlign w:val="center"/>
            <w:hideMark/>
          </w:tcPr>
          <w:p w14:paraId="0F7127A4"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Average</w:t>
            </w:r>
          </w:p>
        </w:tc>
        <w:tc>
          <w:tcPr>
            <w:tcW w:w="709" w:type="dxa"/>
            <w:shd w:val="clear" w:color="auto" w:fill="DEEAF6" w:themeFill="accent5" w:themeFillTint="33"/>
            <w:vAlign w:val="center"/>
            <w:hideMark/>
          </w:tcPr>
          <w:p w14:paraId="030A7581"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TCR (%)</w:t>
            </w:r>
          </w:p>
        </w:tc>
        <w:tc>
          <w:tcPr>
            <w:tcW w:w="850" w:type="dxa"/>
            <w:shd w:val="clear" w:color="auto" w:fill="DEEAF6" w:themeFill="accent5" w:themeFillTint="33"/>
            <w:vAlign w:val="center"/>
            <w:hideMark/>
          </w:tcPr>
          <w:p w14:paraId="434A8ECF"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Note</w:t>
            </w:r>
          </w:p>
        </w:tc>
      </w:tr>
      <w:tr w:rsidR="00526526" w:rsidRPr="00F12C8B" w14:paraId="07B1334D"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FBCE634"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Affective Commitment</w:t>
            </w:r>
          </w:p>
        </w:tc>
        <w:tc>
          <w:tcPr>
            <w:tcW w:w="709" w:type="dxa"/>
            <w:hideMark/>
          </w:tcPr>
          <w:p w14:paraId="1CD83967"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2E1ED61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700840F7"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2D2DE518"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409D64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w:t>
            </w:r>
          </w:p>
        </w:tc>
        <w:tc>
          <w:tcPr>
            <w:tcW w:w="6001" w:type="dxa"/>
            <w:hideMark/>
          </w:tcPr>
          <w:p w14:paraId="786E62A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would be very happy to spend the rest of my career working at the West Sumatra Provincial Manpower and Transmigration Office.</w:t>
            </w:r>
          </w:p>
        </w:tc>
        <w:tc>
          <w:tcPr>
            <w:tcW w:w="709" w:type="dxa"/>
            <w:noWrap/>
            <w:hideMark/>
          </w:tcPr>
          <w:p w14:paraId="3DCC242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3.78</w:t>
            </w:r>
          </w:p>
        </w:tc>
        <w:tc>
          <w:tcPr>
            <w:tcW w:w="709" w:type="dxa"/>
            <w:noWrap/>
            <w:hideMark/>
          </w:tcPr>
          <w:p w14:paraId="5B937A2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75.50</w:t>
            </w:r>
          </w:p>
        </w:tc>
        <w:tc>
          <w:tcPr>
            <w:tcW w:w="850" w:type="dxa"/>
            <w:noWrap/>
            <w:hideMark/>
          </w:tcPr>
          <w:p w14:paraId="43C30F47"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7A81904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4BA9C7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w:t>
            </w:r>
          </w:p>
        </w:tc>
        <w:tc>
          <w:tcPr>
            <w:tcW w:w="6001" w:type="dxa"/>
            <w:hideMark/>
          </w:tcPr>
          <w:p w14:paraId="161062E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am proud of the West Sumatra Provincial Manpower and Transmigration Office to other people outside the office.</w:t>
            </w:r>
          </w:p>
        </w:tc>
        <w:tc>
          <w:tcPr>
            <w:tcW w:w="709" w:type="dxa"/>
            <w:noWrap/>
            <w:hideMark/>
          </w:tcPr>
          <w:p w14:paraId="0DAF3F8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3.63</w:t>
            </w:r>
          </w:p>
        </w:tc>
        <w:tc>
          <w:tcPr>
            <w:tcW w:w="709" w:type="dxa"/>
            <w:noWrap/>
            <w:hideMark/>
          </w:tcPr>
          <w:p w14:paraId="17256222"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72.50</w:t>
            </w:r>
          </w:p>
        </w:tc>
        <w:tc>
          <w:tcPr>
            <w:tcW w:w="850" w:type="dxa"/>
            <w:noWrap/>
            <w:hideMark/>
          </w:tcPr>
          <w:p w14:paraId="10327364"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38D5E59E"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788E289"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KO3</w:t>
            </w:r>
          </w:p>
        </w:tc>
        <w:tc>
          <w:tcPr>
            <w:tcW w:w="6001" w:type="dxa"/>
            <w:hideMark/>
          </w:tcPr>
          <w:p w14:paraId="39678D9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really feel that the problem of the West Sumatra Provincial Manpower and Transmigration Office is my problem too.</w:t>
            </w:r>
          </w:p>
        </w:tc>
        <w:tc>
          <w:tcPr>
            <w:tcW w:w="709" w:type="dxa"/>
            <w:noWrap/>
            <w:hideMark/>
          </w:tcPr>
          <w:p w14:paraId="54AFC24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3.48</w:t>
            </w:r>
          </w:p>
        </w:tc>
        <w:tc>
          <w:tcPr>
            <w:tcW w:w="709" w:type="dxa"/>
            <w:noWrap/>
            <w:hideMark/>
          </w:tcPr>
          <w:p w14:paraId="75BE0C1D"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69.67</w:t>
            </w:r>
          </w:p>
        </w:tc>
        <w:tc>
          <w:tcPr>
            <w:tcW w:w="850" w:type="dxa"/>
            <w:noWrap/>
            <w:hideMark/>
          </w:tcPr>
          <w:p w14:paraId="16E3B65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3342CC9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0D6ADF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KO4</w:t>
            </w:r>
          </w:p>
        </w:tc>
        <w:tc>
          <w:tcPr>
            <w:tcW w:w="6001" w:type="dxa"/>
            <w:hideMark/>
          </w:tcPr>
          <w:p w14:paraId="46DCFF8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think it will not be easy to be tied to another agency like I am tied to the West Sumatra Provincial Manpower and Transmigration Office.</w:t>
            </w:r>
          </w:p>
        </w:tc>
        <w:tc>
          <w:tcPr>
            <w:tcW w:w="709" w:type="dxa"/>
            <w:noWrap/>
            <w:hideMark/>
          </w:tcPr>
          <w:p w14:paraId="274492C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0CBE9C7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0785CE2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6808BDC4"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4AEB01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KO5</w:t>
            </w:r>
          </w:p>
        </w:tc>
        <w:tc>
          <w:tcPr>
            <w:tcW w:w="6001" w:type="dxa"/>
            <w:hideMark/>
          </w:tcPr>
          <w:p w14:paraId="5CA54A6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like I'm part of my own family in the West Sumatra Provincial Manpower and Transmigration Office environment.</w:t>
            </w:r>
          </w:p>
        </w:tc>
        <w:tc>
          <w:tcPr>
            <w:tcW w:w="709" w:type="dxa"/>
            <w:noWrap/>
            <w:hideMark/>
          </w:tcPr>
          <w:p w14:paraId="4C241D2C"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3.37</w:t>
            </w:r>
          </w:p>
        </w:tc>
        <w:tc>
          <w:tcPr>
            <w:tcW w:w="709" w:type="dxa"/>
            <w:noWrap/>
            <w:hideMark/>
          </w:tcPr>
          <w:p w14:paraId="207FECF7"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67.33</w:t>
            </w:r>
          </w:p>
        </w:tc>
        <w:tc>
          <w:tcPr>
            <w:tcW w:w="850" w:type="dxa"/>
            <w:noWrap/>
            <w:hideMark/>
          </w:tcPr>
          <w:p w14:paraId="66B27A3F"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7F627A86"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265043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KO6</w:t>
            </w:r>
          </w:p>
        </w:tc>
        <w:tc>
          <w:tcPr>
            <w:tcW w:w="6001" w:type="dxa"/>
            <w:hideMark/>
          </w:tcPr>
          <w:p w14:paraId="685F56B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emotionally attached to the West Sumatra Provincial Manpower and Transmigration Office</w:t>
            </w:r>
          </w:p>
        </w:tc>
        <w:tc>
          <w:tcPr>
            <w:tcW w:w="709" w:type="dxa"/>
            <w:noWrap/>
            <w:hideMark/>
          </w:tcPr>
          <w:p w14:paraId="2C8DC4A8"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9" w:type="dxa"/>
            <w:noWrap/>
            <w:hideMark/>
          </w:tcPr>
          <w:p w14:paraId="55BE1A47"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67.67</w:t>
            </w:r>
          </w:p>
        </w:tc>
        <w:tc>
          <w:tcPr>
            <w:tcW w:w="850" w:type="dxa"/>
            <w:noWrap/>
            <w:hideMark/>
          </w:tcPr>
          <w:p w14:paraId="7902E6F0"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00349690"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00351E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KO7</w:t>
            </w:r>
          </w:p>
        </w:tc>
        <w:tc>
          <w:tcPr>
            <w:tcW w:w="6001" w:type="dxa"/>
            <w:hideMark/>
          </w:tcPr>
          <w:p w14:paraId="1A69E21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 West Sumatra Provincial Manpower and Transmigration Office has a very important meaning for me personally.</w:t>
            </w:r>
          </w:p>
        </w:tc>
        <w:tc>
          <w:tcPr>
            <w:tcW w:w="709" w:type="dxa"/>
            <w:noWrap/>
            <w:hideMark/>
          </w:tcPr>
          <w:p w14:paraId="6B123CC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3.42</w:t>
            </w:r>
          </w:p>
        </w:tc>
        <w:tc>
          <w:tcPr>
            <w:tcW w:w="709" w:type="dxa"/>
            <w:noWrap/>
            <w:hideMark/>
          </w:tcPr>
          <w:p w14:paraId="35B38CF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68.33</w:t>
            </w:r>
          </w:p>
        </w:tc>
        <w:tc>
          <w:tcPr>
            <w:tcW w:w="850" w:type="dxa"/>
            <w:noWrap/>
            <w:hideMark/>
          </w:tcPr>
          <w:p w14:paraId="44335444"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102BC52C"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C80CE5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KO8</w:t>
            </w:r>
          </w:p>
        </w:tc>
        <w:tc>
          <w:tcPr>
            <w:tcW w:w="6001" w:type="dxa"/>
            <w:hideMark/>
          </w:tcPr>
          <w:p w14:paraId="7478594F"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have strong feelings towards the West Sumatra Provincial Manpower and Transmigration Office</w:t>
            </w:r>
          </w:p>
        </w:tc>
        <w:tc>
          <w:tcPr>
            <w:tcW w:w="709" w:type="dxa"/>
            <w:noWrap/>
            <w:hideMark/>
          </w:tcPr>
          <w:p w14:paraId="48073066"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3.44</w:t>
            </w:r>
          </w:p>
        </w:tc>
        <w:tc>
          <w:tcPr>
            <w:tcW w:w="709" w:type="dxa"/>
            <w:noWrap/>
            <w:hideMark/>
          </w:tcPr>
          <w:p w14:paraId="56D886E7"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68.83</w:t>
            </w:r>
          </w:p>
        </w:tc>
        <w:tc>
          <w:tcPr>
            <w:tcW w:w="850" w:type="dxa"/>
            <w:noWrap/>
            <w:hideMark/>
          </w:tcPr>
          <w:p w14:paraId="4BBC418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73033B62"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A37E1A0"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Affective Commitment</w:t>
            </w:r>
          </w:p>
        </w:tc>
        <w:tc>
          <w:tcPr>
            <w:tcW w:w="709" w:type="dxa"/>
            <w:noWrap/>
            <w:hideMark/>
          </w:tcPr>
          <w:p w14:paraId="4CD7C39D"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3.49</w:t>
            </w:r>
          </w:p>
        </w:tc>
        <w:tc>
          <w:tcPr>
            <w:tcW w:w="709" w:type="dxa"/>
            <w:noWrap/>
            <w:hideMark/>
          </w:tcPr>
          <w:p w14:paraId="0C784E0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69.75</w:t>
            </w:r>
          </w:p>
        </w:tc>
        <w:tc>
          <w:tcPr>
            <w:tcW w:w="850" w:type="dxa"/>
            <w:noWrap/>
            <w:hideMark/>
          </w:tcPr>
          <w:p w14:paraId="7E5737C3"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Tall</w:t>
            </w:r>
          </w:p>
        </w:tc>
      </w:tr>
      <w:tr w:rsidR="00526526" w:rsidRPr="00F12C8B" w14:paraId="1D17FB98"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5E0A0F11"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Ongoing Commitment</w:t>
            </w:r>
          </w:p>
        </w:tc>
        <w:tc>
          <w:tcPr>
            <w:tcW w:w="709" w:type="dxa"/>
            <w:noWrap/>
            <w:hideMark/>
          </w:tcPr>
          <w:p w14:paraId="42F0F1B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3076D57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59E764EF"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121A0042"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C1BB6BC"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KO9</w:t>
            </w:r>
          </w:p>
        </w:tc>
        <w:tc>
          <w:tcPr>
            <w:tcW w:w="6001" w:type="dxa"/>
            <w:hideMark/>
          </w:tcPr>
          <w:p w14:paraId="0E3E0CD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I'm worried about what might happen if I quit my job without having a similar job lined up.</w:t>
            </w:r>
          </w:p>
        </w:tc>
        <w:tc>
          <w:tcPr>
            <w:tcW w:w="709" w:type="dxa"/>
            <w:noWrap/>
            <w:hideMark/>
          </w:tcPr>
          <w:p w14:paraId="7D7F2C9B"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3.48</w:t>
            </w:r>
          </w:p>
        </w:tc>
        <w:tc>
          <w:tcPr>
            <w:tcW w:w="709" w:type="dxa"/>
            <w:noWrap/>
            <w:hideMark/>
          </w:tcPr>
          <w:p w14:paraId="12DF1F5C"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69.67</w:t>
            </w:r>
          </w:p>
        </w:tc>
        <w:tc>
          <w:tcPr>
            <w:tcW w:w="850" w:type="dxa"/>
            <w:noWrap/>
            <w:hideMark/>
          </w:tcPr>
          <w:p w14:paraId="14C2D96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20F38F2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A88A94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KO10</w:t>
            </w:r>
          </w:p>
        </w:tc>
        <w:tc>
          <w:tcPr>
            <w:tcW w:w="6001" w:type="dxa"/>
            <w:hideMark/>
          </w:tcPr>
          <w:p w14:paraId="37D33009" w14:textId="6AD406B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It would be very difficult for me to leave the West Sumatra Provincial Manpower and Transmigration Office at this time, even if I wanted to.</w:t>
            </w:r>
          </w:p>
        </w:tc>
        <w:tc>
          <w:tcPr>
            <w:tcW w:w="709" w:type="dxa"/>
            <w:noWrap/>
            <w:hideMark/>
          </w:tcPr>
          <w:p w14:paraId="3BE68CE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16B96121"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60CFDA38"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69EA9684"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AC6B75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KO11</w:t>
            </w:r>
          </w:p>
        </w:tc>
        <w:tc>
          <w:tcPr>
            <w:tcW w:w="6001" w:type="dxa"/>
            <w:hideMark/>
          </w:tcPr>
          <w:p w14:paraId="7474299E"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Many things will be disturbed in my life if I leave the West Sumatra Provincial Manpower and Transmigration Office.</w:t>
            </w:r>
          </w:p>
        </w:tc>
        <w:tc>
          <w:tcPr>
            <w:tcW w:w="709" w:type="dxa"/>
            <w:noWrap/>
            <w:hideMark/>
          </w:tcPr>
          <w:p w14:paraId="276D8843"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3.40</w:t>
            </w:r>
          </w:p>
        </w:tc>
        <w:tc>
          <w:tcPr>
            <w:tcW w:w="709" w:type="dxa"/>
            <w:noWrap/>
            <w:hideMark/>
          </w:tcPr>
          <w:p w14:paraId="3011418A"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68.00</w:t>
            </w:r>
          </w:p>
        </w:tc>
        <w:tc>
          <w:tcPr>
            <w:tcW w:w="850" w:type="dxa"/>
            <w:noWrap/>
            <w:hideMark/>
          </w:tcPr>
          <w:p w14:paraId="210C24C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4BA90610"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79D2BB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KO12</w:t>
            </w:r>
          </w:p>
        </w:tc>
        <w:tc>
          <w:tcPr>
            <w:tcW w:w="6001" w:type="dxa"/>
            <w:hideMark/>
          </w:tcPr>
          <w:p w14:paraId="13A28BDC"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It would be too detrimental for me to leave the West Sumatra Provincial Manpower and Transmigration Office at this time.</w:t>
            </w:r>
          </w:p>
        </w:tc>
        <w:tc>
          <w:tcPr>
            <w:tcW w:w="709" w:type="dxa"/>
            <w:noWrap/>
            <w:hideMark/>
          </w:tcPr>
          <w:p w14:paraId="5DDC26E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61CC42C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742BB41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43B9510B"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E5A6BB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lastRenderedPageBreak/>
              <w:t>KO13</w:t>
            </w:r>
          </w:p>
        </w:tc>
        <w:tc>
          <w:tcPr>
            <w:tcW w:w="6001" w:type="dxa"/>
            <w:hideMark/>
          </w:tcPr>
          <w:p w14:paraId="5DE2B4B3"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Currently, continuing to work at the West Sumatra Provincial Manpower and Transmigration Office is both a personal need and desire.</w:t>
            </w:r>
          </w:p>
        </w:tc>
        <w:tc>
          <w:tcPr>
            <w:tcW w:w="709" w:type="dxa"/>
            <w:noWrap/>
            <w:hideMark/>
          </w:tcPr>
          <w:p w14:paraId="5D3B2ED6"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3.30</w:t>
            </w:r>
          </w:p>
        </w:tc>
        <w:tc>
          <w:tcPr>
            <w:tcW w:w="709" w:type="dxa"/>
            <w:noWrap/>
            <w:hideMark/>
          </w:tcPr>
          <w:p w14:paraId="4280B297"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66.00</w:t>
            </w:r>
          </w:p>
        </w:tc>
        <w:tc>
          <w:tcPr>
            <w:tcW w:w="850" w:type="dxa"/>
            <w:noWrap/>
            <w:hideMark/>
          </w:tcPr>
          <w:p w14:paraId="5E50257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1EE557B0"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766E98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KO14</w:t>
            </w:r>
          </w:p>
        </w:tc>
        <w:tc>
          <w:tcPr>
            <w:tcW w:w="6001" w:type="dxa"/>
            <w:hideMark/>
          </w:tcPr>
          <w:p w14:paraId="021A251C"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have little choice to leave this West Sumatra Provincial Manpower and Transmigration Office</w:t>
            </w:r>
          </w:p>
        </w:tc>
        <w:tc>
          <w:tcPr>
            <w:tcW w:w="709" w:type="dxa"/>
            <w:noWrap/>
            <w:hideMark/>
          </w:tcPr>
          <w:p w14:paraId="400E4BB5"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3.45</w:t>
            </w:r>
          </w:p>
        </w:tc>
        <w:tc>
          <w:tcPr>
            <w:tcW w:w="709" w:type="dxa"/>
            <w:noWrap/>
            <w:hideMark/>
          </w:tcPr>
          <w:p w14:paraId="7F7B42D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69.00</w:t>
            </w:r>
          </w:p>
        </w:tc>
        <w:tc>
          <w:tcPr>
            <w:tcW w:w="850" w:type="dxa"/>
            <w:noWrap/>
            <w:hideMark/>
          </w:tcPr>
          <w:p w14:paraId="36C0D62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2ACE7607"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F61BE85"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KO16</w:t>
            </w:r>
          </w:p>
        </w:tc>
        <w:tc>
          <w:tcPr>
            <w:tcW w:w="6001" w:type="dxa"/>
            <w:hideMark/>
          </w:tcPr>
          <w:p w14:paraId="43D6EE6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One of the main reasons I continue to work at the West Sumatra Provincial Manpower and Transmigration Office is that leaving it would require considerable personal sacrifice.</w:t>
            </w:r>
          </w:p>
        </w:tc>
        <w:tc>
          <w:tcPr>
            <w:tcW w:w="709" w:type="dxa"/>
            <w:noWrap/>
            <w:hideMark/>
          </w:tcPr>
          <w:p w14:paraId="2783AE98"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01CDCF4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4F953992"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683478EA"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D92A8CF"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Sustainable Commitment</w:t>
            </w:r>
          </w:p>
        </w:tc>
        <w:tc>
          <w:tcPr>
            <w:tcW w:w="709" w:type="dxa"/>
            <w:noWrap/>
            <w:hideMark/>
          </w:tcPr>
          <w:p w14:paraId="0E62E4D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3.41</w:t>
            </w:r>
          </w:p>
        </w:tc>
        <w:tc>
          <w:tcPr>
            <w:tcW w:w="709" w:type="dxa"/>
            <w:noWrap/>
            <w:hideMark/>
          </w:tcPr>
          <w:p w14:paraId="02F2E00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68.24</w:t>
            </w:r>
          </w:p>
        </w:tc>
        <w:tc>
          <w:tcPr>
            <w:tcW w:w="850" w:type="dxa"/>
            <w:noWrap/>
            <w:hideMark/>
          </w:tcPr>
          <w:p w14:paraId="3A8A56E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Tall</w:t>
            </w:r>
          </w:p>
        </w:tc>
      </w:tr>
      <w:tr w:rsidR="00526526" w:rsidRPr="00F12C8B" w14:paraId="2604BFDC"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00FA52A"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Normative Commitment</w:t>
            </w:r>
          </w:p>
        </w:tc>
        <w:tc>
          <w:tcPr>
            <w:tcW w:w="709" w:type="dxa"/>
            <w:noWrap/>
            <w:hideMark/>
          </w:tcPr>
          <w:p w14:paraId="33401546"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3C7CF02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2016CEB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4DE92DA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1F41270D"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KO17</w:t>
            </w:r>
          </w:p>
        </w:tc>
        <w:tc>
          <w:tcPr>
            <w:tcW w:w="6001" w:type="dxa"/>
            <w:hideMark/>
          </w:tcPr>
          <w:p w14:paraId="2183E62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think nowadays people often move from one department to another.</w:t>
            </w:r>
          </w:p>
        </w:tc>
        <w:tc>
          <w:tcPr>
            <w:tcW w:w="709" w:type="dxa"/>
            <w:noWrap/>
            <w:hideMark/>
          </w:tcPr>
          <w:p w14:paraId="5C223EFD"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3.39</w:t>
            </w:r>
          </w:p>
        </w:tc>
        <w:tc>
          <w:tcPr>
            <w:tcW w:w="709" w:type="dxa"/>
            <w:noWrap/>
            <w:hideMark/>
          </w:tcPr>
          <w:p w14:paraId="28D7464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67.83</w:t>
            </w:r>
          </w:p>
        </w:tc>
        <w:tc>
          <w:tcPr>
            <w:tcW w:w="850" w:type="dxa"/>
            <w:noWrap/>
            <w:hideMark/>
          </w:tcPr>
          <w:p w14:paraId="65B0E25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46B8DB79"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5894307"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KO18</w:t>
            </w:r>
          </w:p>
        </w:tc>
        <w:tc>
          <w:tcPr>
            <w:tcW w:w="6001" w:type="dxa"/>
            <w:hideMark/>
          </w:tcPr>
          <w:p w14:paraId="7DDD117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don't believe that one should always be loyal to their service.</w:t>
            </w:r>
          </w:p>
        </w:tc>
        <w:tc>
          <w:tcPr>
            <w:tcW w:w="709" w:type="dxa"/>
            <w:noWrap/>
            <w:hideMark/>
          </w:tcPr>
          <w:p w14:paraId="24F4360F"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9" w:type="dxa"/>
            <w:noWrap/>
            <w:hideMark/>
          </w:tcPr>
          <w:p w14:paraId="47CAB4E4"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67.67</w:t>
            </w:r>
          </w:p>
        </w:tc>
        <w:tc>
          <w:tcPr>
            <w:tcW w:w="850" w:type="dxa"/>
            <w:noWrap/>
            <w:hideMark/>
          </w:tcPr>
          <w:p w14:paraId="468A67B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1ED8943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CC8998F"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KO19</w:t>
            </w:r>
          </w:p>
        </w:tc>
        <w:tc>
          <w:tcPr>
            <w:tcW w:w="6001" w:type="dxa"/>
            <w:hideMark/>
          </w:tcPr>
          <w:p w14:paraId="76B7CC4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Moving from one service to another seems unethical to me.</w:t>
            </w:r>
          </w:p>
        </w:tc>
        <w:tc>
          <w:tcPr>
            <w:tcW w:w="709" w:type="dxa"/>
            <w:noWrap/>
            <w:hideMark/>
          </w:tcPr>
          <w:p w14:paraId="04259F83"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326509A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69312EA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16763637"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5BAD50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KO21</w:t>
            </w:r>
          </w:p>
        </w:tc>
        <w:tc>
          <w:tcPr>
            <w:tcW w:w="6001" w:type="dxa"/>
            <w:hideMark/>
          </w:tcPr>
          <w:p w14:paraId="1B8A44B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If I get a better job offer elsewhere, I will not feel that the offer is a good reason to leave the West Sumatra Provincial Manpower and Transmigration Office.</w:t>
            </w:r>
          </w:p>
        </w:tc>
        <w:tc>
          <w:tcPr>
            <w:tcW w:w="709" w:type="dxa"/>
            <w:noWrap/>
            <w:hideMark/>
          </w:tcPr>
          <w:p w14:paraId="227B8AC9"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3.52</w:t>
            </w:r>
          </w:p>
        </w:tc>
        <w:tc>
          <w:tcPr>
            <w:tcW w:w="709" w:type="dxa"/>
            <w:noWrap/>
            <w:hideMark/>
          </w:tcPr>
          <w:p w14:paraId="7887F41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70.33</w:t>
            </w:r>
          </w:p>
        </w:tc>
        <w:tc>
          <w:tcPr>
            <w:tcW w:w="850" w:type="dxa"/>
            <w:noWrap/>
            <w:hideMark/>
          </w:tcPr>
          <w:p w14:paraId="12AD1E7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5441F376"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00A88F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KO22</w:t>
            </w:r>
          </w:p>
        </w:tc>
        <w:tc>
          <w:tcPr>
            <w:tcW w:w="6001" w:type="dxa"/>
            <w:hideMark/>
          </w:tcPr>
          <w:p w14:paraId="3F34386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was educated to believe in the value of loyalty to one's service.</w:t>
            </w:r>
          </w:p>
        </w:tc>
        <w:tc>
          <w:tcPr>
            <w:tcW w:w="709" w:type="dxa"/>
            <w:noWrap/>
            <w:hideMark/>
          </w:tcPr>
          <w:p w14:paraId="5165944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3.47</w:t>
            </w:r>
          </w:p>
        </w:tc>
        <w:tc>
          <w:tcPr>
            <w:tcW w:w="709" w:type="dxa"/>
            <w:noWrap/>
            <w:hideMark/>
          </w:tcPr>
          <w:p w14:paraId="40F52F3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69.33</w:t>
            </w:r>
          </w:p>
        </w:tc>
        <w:tc>
          <w:tcPr>
            <w:tcW w:w="850" w:type="dxa"/>
            <w:noWrap/>
            <w:hideMark/>
          </w:tcPr>
          <w:p w14:paraId="19224F1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1DFA59AF"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125CD3D"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KO23</w:t>
            </w:r>
          </w:p>
        </w:tc>
        <w:tc>
          <w:tcPr>
            <w:tcW w:w="6001" w:type="dxa"/>
            <w:hideMark/>
          </w:tcPr>
          <w:p w14:paraId="223F48B2"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What's better nowadays is when people stay in one service throughout their career.</w:t>
            </w:r>
          </w:p>
        </w:tc>
        <w:tc>
          <w:tcPr>
            <w:tcW w:w="709" w:type="dxa"/>
            <w:noWrap/>
            <w:hideMark/>
          </w:tcPr>
          <w:p w14:paraId="70D49C98"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278866F3"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36E22D8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78FC492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84F51C9"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KO24</w:t>
            </w:r>
          </w:p>
        </w:tc>
        <w:tc>
          <w:tcPr>
            <w:tcW w:w="6001" w:type="dxa"/>
            <w:hideMark/>
          </w:tcPr>
          <w:p w14:paraId="0601633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don't think that being a loyal employee of a service is a wise move.</w:t>
            </w:r>
          </w:p>
        </w:tc>
        <w:tc>
          <w:tcPr>
            <w:tcW w:w="709" w:type="dxa"/>
            <w:noWrap/>
            <w:hideMark/>
          </w:tcPr>
          <w:p w14:paraId="7E48DF1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3.42</w:t>
            </w:r>
          </w:p>
        </w:tc>
        <w:tc>
          <w:tcPr>
            <w:tcW w:w="709" w:type="dxa"/>
            <w:noWrap/>
            <w:hideMark/>
          </w:tcPr>
          <w:p w14:paraId="4CA4786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68.33</w:t>
            </w:r>
          </w:p>
        </w:tc>
        <w:tc>
          <w:tcPr>
            <w:tcW w:w="850" w:type="dxa"/>
            <w:noWrap/>
            <w:hideMark/>
          </w:tcPr>
          <w:p w14:paraId="5CAD21F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Tall</w:t>
            </w:r>
          </w:p>
        </w:tc>
      </w:tr>
      <w:tr w:rsidR="00526526" w:rsidRPr="00F12C8B" w14:paraId="46DC592F"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18E7FBD"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Normative Commitment</w:t>
            </w:r>
          </w:p>
        </w:tc>
        <w:tc>
          <w:tcPr>
            <w:tcW w:w="709" w:type="dxa"/>
            <w:noWrap/>
            <w:hideMark/>
          </w:tcPr>
          <w:p w14:paraId="52C715C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3.43</w:t>
            </w:r>
          </w:p>
        </w:tc>
        <w:tc>
          <w:tcPr>
            <w:tcW w:w="709" w:type="dxa"/>
            <w:noWrap/>
            <w:hideMark/>
          </w:tcPr>
          <w:p w14:paraId="3A9C56C1"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68.69</w:t>
            </w:r>
          </w:p>
        </w:tc>
        <w:tc>
          <w:tcPr>
            <w:tcW w:w="850" w:type="dxa"/>
            <w:noWrap/>
            <w:hideMark/>
          </w:tcPr>
          <w:p w14:paraId="1AB9040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Tall</w:t>
            </w:r>
          </w:p>
        </w:tc>
      </w:tr>
      <w:tr w:rsidR="00526526" w:rsidRPr="00F12C8B" w14:paraId="13F36B3B"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E563559" w14:textId="77777777" w:rsidR="002F784B" w:rsidRPr="00F12C8B" w:rsidRDefault="002F784B" w:rsidP="00D84087">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Organizational Commitment</w:t>
            </w:r>
          </w:p>
        </w:tc>
        <w:tc>
          <w:tcPr>
            <w:tcW w:w="709" w:type="dxa"/>
            <w:noWrap/>
            <w:hideMark/>
          </w:tcPr>
          <w:p w14:paraId="1C493F92"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3.44</w:t>
            </w:r>
          </w:p>
        </w:tc>
        <w:tc>
          <w:tcPr>
            <w:tcW w:w="709" w:type="dxa"/>
            <w:noWrap/>
            <w:hideMark/>
          </w:tcPr>
          <w:p w14:paraId="41188C45"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68.89</w:t>
            </w:r>
          </w:p>
        </w:tc>
        <w:tc>
          <w:tcPr>
            <w:tcW w:w="850" w:type="dxa"/>
            <w:noWrap/>
            <w:hideMark/>
          </w:tcPr>
          <w:p w14:paraId="65CA10C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Tall</w:t>
            </w:r>
          </w:p>
        </w:tc>
      </w:tr>
    </w:tbl>
    <w:p w14:paraId="7C657957" w14:textId="77777777" w:rsidR="002F784B" w:rsidRPr="00AB564B" w:rsidRDefault="002F784B" w:rsidP="007872C5">
      <w:pPr>
        <w:pStyle w:val="BodyText"/>
        <w:spacing w:line="240" w:lineRule="auto"/>
        <w:ind w:left="284" w:firstLine="0"/>
        <w:rPr>
          <w:b/>
          <w:lang w:val="id-ID"/>
        </w:rPr>
      </w:pPr>
      <w:r w:rsidRPr="00AB564B">
        <w:t xml:space="preserve">Source: Processed data </w:t>
      </w:r>
      <w:r w:rsidRPr="00AB564B">
        <w:rPr>
          <w:spacing w:val="-2"/>
        </w:rPr>
        <w:t>(2025)</w:t>
      </w:r>
    </w:p>
    <w:p w14:paraId="5BC9D2EF" w14:textId="5EBB2082" w:rsidR="002F784B" w:rsidRPr="002F784B" w:rsidRDefault="002F784B" w:rsidP="004C0A42">
      <w:pPr>
        <w:pStyle w:val="BodyText"/>
        <w:spacing w:before="60" w:line="240" w:lineRule="auto"/>
        <w:ind w:left="284" w:firstLine="0"/>
        <w:rPr>
          <w:sz w:val="24"/>
          <w:szCs w:val="24"/>
        </w:rPr>
      </w:pPr>
      <w:r w:rsidRPr="002F784B">
        <w:rPr>
          <w:sz w:val="24"/>
          <w:szCs w:val="24"/>
          <w:lang w:val="sv-SE"/>
        </w:rPr>
        <w:t xml:space="preserve">The table shows that the average score of organizational commitment is 3.44 with a TCR of 68.89%, </w:t>
      </w:r>
      <w:r w:rsidRPr="002F784B">
        <w:rPr>
          <w:sz w:val="24"/>
          <w:szCs w:val="24"/>
        </w:rPr>
        <w:t xml:space="preserve">which is included in the high category. This indicates that in general employees have a fairly high level of attachment to the organization, both from the affective, ongoing, and normative sides. </w:t>
      </w:r>
      <w:r w:rsidRPr="002F784B">
        <w:rPr>
          <w:sz w:val="24"/>
          <w:szCs w:val="24"/>
          <w:lang w:val="sv-SE"/>
        </w:rPr>
        <w:t xml:space="preserve">Based on the dimensions used, the affective commitment dimension has the highest average score of 3.49 with a TCR of 69.75%, meaning that the employee's relationship to the organization is quite high. Meanwhile, the lowest average score is in the ongoing commitment dimension, namely 3.41 with a TCR of 68.24%, which means that the aspect of employee commitment and employee loyalty to the organization still needs attention. Based on the statement items used, the highest score was found in item KO1 ( </w:t>
      </w:r>
      <w:r w:rsidRPr="002F784B">
        <w:rPr>
          <w:sz w:val="24"/>
          <w:szCs w:val="24"/>
        </w:rPr>
        <w:t>I would be very happy to spend the rest of my career working at the West Sumatra Provincial Manpower and Transmigration Office), which means that employees are very happy to spend the rest of their careers at the Office. Meanwhile, the statement item with the lowest score was KO13 (Currently, continuing to work at the West Sumatra Provincial Manpower and Transmigration Office is both a need and a personal desire), which means that the employee's desire to continue working at the West Sumatra Provincial Manpower and Transmigration Office is still not optimal.</w:t>
      </w:r>
    </w:p>
    <w:p w14:paraId="060DEAAF" w14:textId="7DA9BA94" w:rsidR="002F784B" w:rsidRPr="00304E6D" w:rsidRDefault="00AB564B" w:rsidP="00F204C1">
      <w:pPr>
        <w:pStyle w:val="BodyText"/>
        <w:spacing w:before="60" w:line="240" w:lineRule="auto"/>
        <w:ind w:firstLine="0"/>
        <w:rPr>
          <w:bCs/>
          <w:sz w:val="24"/>
          <w:szCs w:val="24"/>
        </w:rPr>
      </w:pPr>
      <w:r w:rsidRPr="00304E6D">
        <w:rPr>
          <w:bCs/>
          <w:sz w:val="24"/>
          <w:szCs w:val="24"/>
        </w:rPr>
        <w:t>3. Work Environment</w:t>
      </w:r>
    </w:p>
    <w:p w14:paraId="5EF0E276" w14:textId="725AC9E4" w:rsidR="002F784B" w:rsidRDefault="002F784B" w:rsidP="007872C5">
      <w:pPr>
        <w:pStyle w:val="BodyText"/>
        <w:spacing w:line="240" w:lineRule="auto"/>
        <w:ind w:left="284" w:firstLine="0"/>
        <w:rPr>
          <w:sz w:val="24"/>
          <w:szCs w:val="24"/>
          <w:lang w:val="sv-SE"/>
        </w:rPr>
      </w:pPr>
      <w:r w:rsidRPr="002F784B">
        <w:rPr>
          <w:sz w:val="24"/>
          <w:szCs w:val="24"/>
          <w:lang w:val="sv-SE"/>
        </w:rPr>
        <w:t xml:space="preserve">The Work Environment was initially measured </w:t>
      </w:r>
      <w:r w:rsidRPr="002F784B">
        <w:rPr>
          <w:sz w:val="24"/>
          <w:szCs w:val="24"/>
        </w:rPr>
        <w:t xml:space="preserve">using 20 statement items, but the results of </w:t>
      </w:r>
      <w:r w:rsidRPr="002F784B">
        <w:rPr>
          <w:i/>
          <w:sz w:val="24"/>
          <w:szCs w:val="24"/>
        </w:rPr>
        <w:t xml:space="preserve">the outer loadings test </w:t>
      </w:r>
      <w:r w:rsidRPr="002F784B">
        <w:rPr>
          <w:sz w:val="24"/>
          <w:szCs w:val="24"/>
        </w:rPr>
        <w:t>showed 1 (one) invalid statement item.</w:t>
      </w:r>
    </w:p>
    <w:p w14:paraId="7EFA5972" w14:textId="647B895B" w:rsidR="002F784B" w:rsidRPr="002F784B" w:rsidRDefault="002F784B" w:rsidP="00F204C1">
      <w:pPr>
        <w:spacing w:before="60"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Table 6. Description of </w:t>
      </w:r>
      <w:bookmarkStart w:id="15" w:name="_Hlk207130872"/>
      <w:r w:rsidRPr="002F784B">
        <w:rPr>
          <w:rFonts w:ascii="Times New Roman" w:hAnsi="Times New Roman" w:cs="Times New Roman"/>
          <w:b/>
          <w:bCs/>
          <w:sz w:val="24"/>
          <w:szCs w:val="24"/>
          <w:lang w:val="sv-SE"/>
        </w:rPr>
        <w:t xml:space="preserve">Work Environment </w:t>
      </w:r>
      <w:bookmarkEnd w:id="15"/>
      <w:r w:rsidRPr="002F784B">
        <w:rPr>
          <w:rFonts w:ascii="Times New Roman" w:hAnsi="Times New Roman" w:cs="Times New Roman"/>
          <w:b/>
          <w:sz w:val="24"/>
          <w:szCs w:val="24"/>
          <w:lang w:val="sv-SE"/>
        </w:rPr>
        <w:t>Variables</w:t>
      </w:r>
    </w:p>
    <w:tbl>
      <w:tblPr>
        <w:tblStyle w:val="PlainTable2"/>
        <w:tblW w:w="9025" w:type="dxa"/>
        <w:tblInd w:w="284" w:type="dxa"/>
        <w:tblLook w:val="04A0" w:firstRow="1" w:lastRow="0" w:firstColumn="1" w:lastColumn="0" w:noHBand="0" w:noVBand="1"/>
      </w:tblPr>
      <w:tblGrid>
        <w:gridCol w:w="776"/>
        <w:gridCol w:w="5635"/>
        <w:gridCol w:w="927"/>
        <w:gridCol w:w="704"/>
        <w:gridCol w:w="983"/>
      </w:tblGrid>
      <w:tr w:rsidR="000E1419" w:rsidRPr="00F12C8B" w14:paraId="1ED52583" w14:textId="77777777" w:rsidTr="00304E6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76" w:type="dxa"/>
            <w:shd w:val="clear" w:color="auto" w:fill="DEEAF6" w:themeFill="accent5" w:themeFillTint="33"/>
            <w:noWrap/>
            <w:vAlign w:val="center"/>
            <w:hideMark/>
          </w:tcPr>
          <w:p w14:paraId="65466CCA" w14:textId="77777777" w:rsidR="002F784B" w:rsidRPr="00F12C8B" w:rsidRDefault="002F784B" w:rsidP="00F204C1">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No.</w:t>
            </w:r>
          </w:p>
        </w:tc>
        <w:tc>
          <w:tcPr>
            <w:tcW w:w="6028" w:type="dxa"/>
            <w:shd w:val="clear" w:color="auto" w:fill="DEEAF6" w:themeFill="accent5" w:themeFillTint="33"/>
            <w:vAlign w:val="center"/>
            <w:hideMark/>
          </w:tcPr>
          <w:p w14:paraId="59C85D52"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Statement</w:t>
            </w:r>
          </w:p>
        </w:tc>
        <w:tc>
          <w:tcPr>
            <w:tcW w:w="708" w:type="dxa"/>
            <w:shd w:val="clear" w:color="auto" w:fill="DEEAF6" w:themeFill="accent5" w:themeFillTint="33"/>
            <w:vAlign w:val="center"/>
            <w:hideMark/>
          </w:tcPr>
          <w:p w14:paraId="76B0E7C1"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Average</w:t>
            </w:r>
          </w:p>
        </w:tc>
        <w:tc>
          <w:tcPr>
            <w:tcW w:w="708" w:type="dxa"/>
            <w:shd w:val="clear" w:color="auto" w:fill="DEEAF6" w:themeFill="accent5" w:themeFillTint="33"/>
            <w:vAlign w:val="center"/>
            <w:hideMark/>
          </w:tcPr>
          <w:p w14:paraId="7BB7D690"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TCR (%)</w:t>
            </w:r>
          </w:p>
        </w:tc>
        <w:tc>
          <w:tcPr>
            <w:tcW w:w="805" w:type="dxa"/>
            <w:shd w:val="clear" w:color="auto" w:fill="DEEAF6" w:themeFill="accent5" w:themeFillTint="33"/>
            <w:vAlign w:val="center"/>
            <w:hideMark/>
          </w:tcPr>
          <w:p w14:paraId="56AF5177"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Note</w:t>
            </w:r>
          </w:p>
        </w:tc>
      </w:tr>
      <w:tr w:rsidR="00F204C1" w:rsidRPr="00F12C8B" w14:paraId="201E61A5"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20CDFEA"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Physical Condition</w:t>
            </w:r>
          </w:p>
        </w:tc>
        <w:tc>
          <w:tcPr>
            <w:tcW w:w="708" w:type="dxa"/>
            <w:hideMark/>
          </w:tcPr>
          <w:p w14:paraId="72F6FF3A" w14:textId="3F29097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08AA5194" w14:textId="245CBC7A"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090857D6" w14:textId="14B7482C"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3C9A30B9"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894B38F"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w:t>
            </w:r>
          </w:p>
        </w:tc>
        <w:tc>
          <w:tcPr>
            <w:tcW w:w="6028" w:type="dxa"/>
            <w:hideMark/>
          </w:tcPr>
          <w:p w14:paraId="0BB94CC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My work space has adequate lighting.</w:t>
            </w:r>
          </w:p>
        </w:tc>
        <w:tc>
          <w:tcPr>
            <w:tcW w:w="708" w:type="dxa"/>
            <w:hideMark/>
          </w:tcPr>
          <w:p w14:paraId="5EC2D08B"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72C7606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65CB201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5679B32F"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24C0F6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lastRenderedPageBreak/>
              <w:t>LK2</w:t>
            </w:r>
          </w:p>
        </w:tc>
        <w:tc>
          <w:tcPr>
            <w:tcW w:w="6028" w:type="dxa"/>
            <w:hideMark/>
          </w:tcPr>
          <w:p w14:paraId="3AF7FFB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comfortable with the temperature in the work space.</w:t>
            </w:r>
          </w:p>
        </w:tc>
        <w:tc>
          <w:tcPr>
            <w:tcW w:w="708" w:type="dxa"/>
            <w:hideMark/>
          </w:tcPr>
          <w:p w14:paraId="57190D4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3.26</w:t>
            </w:r>
          </w:p>
        </w:tc>
        <w:tc>
          <w:tcPr>
            <w:tcW w:w="708" w:type="dxa"/>
            <w:hideMark/>
          </w:tcPr>
          <w:p w14:paraId="771E734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65.17</w:t>
            </w:r>
          </w:p>
        </w:tc>
        <w:tc>
          <w:tcPr>
            <w:tcW w:w="805" w:type="dxa"/>
            <w:noWrap/>
            <w:hideMark/>
          </w:tcPr>
          <w:p w14:paraId="6639E7A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Currently</w:t>
            </w:r>
          </w:p>
        </w:tc>
      </w:tr>
      <w:tr w:rsidR="00F204C1" w:rsidRPr="00F12C8B" w14:paraId="2C236586"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15DBFC07"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LK3</w:t>
            </w:r>
          </w:p>
        </w:tc>
        <w:tc>
          <w:tcPr>
            <w:tcW w:w="6028" w:type="dxa"/>
            <w:hideMark/>
          </w:tcPr>
          <w:p w14:paraId="336045E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 work space is in a clean and tidy condition.</w:t>
            </w:r>
          </w:p>
        </w:tc>
        <w:tc>
          <w:tcPr>
            <w:tcW w:w="708" w:type="dxa"/>
            <w:hideMark/>
          </w:tcPr>
          <w:p w14:paraId="0F657819"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3.35</w:t>
            </w:r>
          </w:p>
        </w:tc>
        <w:tc>
          <w:tcPr>
            <w:tcW w:w="708" w:type="dxa"/>
            <w:hideMark/>
          </w:tcPr>
          <w:p w14:paraId="42BD02C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67.00</w:t>
            </w:r>
          </w:p>
        </w:tc>
        <w:tc>
          <w:tcPr>
            <w:tcW w:w="805" w:type="dxa"/>
            <w:noWrap/>
            <w:hideMark/>
          </w:tcPr>
          <w:p w14:paraId="681FEF1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5B5D892A"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4FA934E"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LK4</w:t>
            </w:r>
          </w:p>
        </w:tc>
        <w:tc>
          <w:tcPr>
            <w:tcW w:w="6028" w:type="dxa"/>
            <w:hideMark/>
          </w:tcPr>
          <w:p w14:paraId="7BF1F81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Air circulation in the workplace is good.</w:t>
            </w:r>
          </w:p>
        </w:tc>
        <w:tc>
          <w:tcPr>
            <w:tcW w:w="708" w:type="dxa"/>
            <w:hideMark/>
          </w:tcPr>
          <w:p w14:paraId="0CC6912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3.30</w:t>
            </w:r>
          </w:p>
        </w:tc>
        <w:tc>
          <w:tcPr>
            <w:tcW w:w="708" w:type="dxa"/>
            <w:hideMark/>
          </w:tcPr>
          <w:p w14:paraId="38BA304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66.00</w:t>
            </w:r>
          </w:p>
        </w:tc>
        <w:tc>
          <w:tcPr>
            <w:tcW w:w="805" w:type="dxa"/>
            <w:noWrap/>
            <w:hideMark/>
          </w:tcPr>
          <w:p w14:paraId="59DBABE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173FA53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2E63F377"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Physical Condition</w:t>
            </w:r>
          </w:p>
        </w:tc>
        <w:tc>
          <w:tcPr>
            <w:tcW w:w="708" w:type="dxa"/>
            <w:hideMark/>
          </w:tcPr>
          <w:p w14:paraId="4B7FE29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3.32</w:t>
            </w:r>
          </w:p>
        </w:tc>
        <w:tc>
          <w:tcPr>
            <w:tcW w:w="708" w:type="dxa"/>
            <w:hideMark/>
          </w:tcPr>
          <w:p w14:paraId="042483D7"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66.33</w:t>
            </w:r>
          </w:p>
        </w:tc>
        <w:tc>
          <w:tcPr>
            <w:tcW w:w="805" w:type="dxa"/>
            <w:noWrap/>
            <w:hideMark/>
          </w:tcPr>
          <w:p w14:paraId="07E27F70"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Good</w:t>
            </w:r>
          </w:p>
        </w:tc>
      </w:tr>
      <w:tr w:rsidR="00F204C1" w:rsidRPr="00F12C8B" w14:paraId="39992617"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FB2B573"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Social Relations</w:t>
            </w:r>
          </w:p>
        </w:tc>
        <w:tc>
          <w:tcPr>
            <w:tcW w:w="708" w:type="dxa"/>
            <w:hideMark/>
          </w:tcPr>
          <w:p w14:paraId="05E807FF" w14:textId="56588E22"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318787FF" w14:textId="1E519980"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37790A9E" w14:textId="3B7A9399"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1650A4A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357204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LK5</w:t>
            </w:r>
          </w:p>
        </w:tc>
        <w:tc>
          <w:tcPr>
            <w:tcW w:w="6028" w:type="dxa"/>
            <w:hideMark/>
          </w:tcPr>
          <w:p w14:paraId="007D975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have a good relationship with my coworkers.</w:t>
            </w:r>
          </w:p>
        </w:tc>
        <w:tc>
          <w:tcPr>
            <w:tcW w:w="708" w:type="dxa"/>
            <w:hideMark/>
          </w:tcPr>
          <w:p w14:paraId="6D24894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2DB32F0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66.50</w:t>
            </w:r>
          </w:p>
        </w:tc>
        <w:tc>
          <w:tcPr>
            <w:tcW w:w="805" w:type="dxa"/>
            <w:noWrap/>
            <w:hideMark/>
          </w:tcPr>
          <w:p w14:paraId="4E1F000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37BCE05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2ECA20B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LK6</w:t>
            </w:r>
          </w:p>
        </w:tc>
        <w:tc>
          <w:tcPr>
            <w:tcW w:w="6028" w:type="dxa"/>
            <w:hideMark/>
          </w:tcPr>
          <w:p w14:paraId="1B5507B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accepted by my work team.</w:t>
            </w:r>
          </w:p>
        </w:tc>
        <w:tc>
          <w:tcPr>
            <w:tcW w:w="708" w:type="dxa"/>
            <w:hideMark/>
          </w:tcPr>
          <w:p w14:paraId="281589B1"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5D50041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61BA00C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0A44A33A"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3F7EBE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LK7</w:t>
            </w:r>
          </w:p>
        </w:tc>
        <w:tc>
          <w:tcPr>
            <w:tcW w:w="6028" w:type="dxa"/>
            <w:hideMark/>
          </w:tcPr>
          <w:p w14:paraId="39211B5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Communication between employees runs smoothly.</w:t>
            </w:r>
          </w:p>
        </w:tc>
        <w:tc>
          <w:tcPr>
            <w:tcW w:w="708" w:type="dxa"/>
            <w:hideMark/>
          </w:tcPr>
          <w:p w14:paraId="46238598"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3.37</w:t>
            </w:r>
          </w:p>
        </w:tc>
        <w:tc>
          <w:tcPr>
            <w:tcW w:w="708" w:type="dxa"/>
            <w:hideMark/>
          </w:tcPr>
          <w:p w14:paraId="5BC8E4A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67.33</w:t>
            </w:r>
          </w:p>
        </w:tc>
        <w:tc>
          <w:tcPr>
            <w:tcW w:w="805" w:type="dxa"/>
            <w:noWrap/>
            <w:hideMark/>
          </w:tcPr>
          <w:p w14:paraId="44F872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113063F1"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636999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LK8</w:t>
            </w:r>
          </w:p>
        </w:tc>
        <w:tc>
          <w:tcPr>
            <w:tcW w:w="6028" w:type="dxa"/>
            <w:hideMark/>
          </w:tcPr>
          <w:p w14:paraId="77AF5EE4"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appreciated by my coworkers.</w:t>
            </w:r>
          </w:p>
        </w:tc>
        <w:tc>
          <w:tcPr>
            <w:tcW w:w="708" w:type="dxa"/>
            <w:hideMark/>
          </w:tcPr>
          <w:p w14:paraId="1DD848A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8" w:type="dxa"/>
            <w:hideMark/>
          </w:tcPr>
          <w:p w14:paraId="0D67802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67.50</w:t>
            </w:r>
          </w:p>
        </w:tc>
        <w:tc>
          <w:tcPr>
            <w:tcW w:w="805" w:type="dxa"/>
            <w:noWrap/>
            <w:hideMark/>
          </w:tcPr>
          <w:p w14:paraId="56ABA04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7DA79E05"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876C51C"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Social Relations</w:t>
            </w:r>
          </w:p>
        </w:tc>
        <w:tc>
          <w:tcPr>
            <w:tcW w:w="708" w:type="dxa"/>
            <w:hideMark/>
          </w:tcPr>
          <w:p w14:paraId="4F746B4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3.36</w:t>
            </w:r>
          </w:p>
        </w:tc>
        <w:tc>
          <w:tcPr>
            <w:tcW w:w="708" w:type="dxa"/>
            <w:hideMark/>
          </w:tcPr>
          <w:p w14:paraId="4043A3A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67.13</w:t>
            </w:r>
          </w:p>
        </w:tc>
        <w:tc>
          <w:tcPr>
            <w:tcW w:w="805" w:type="dxa"/>
            <w:noWrap/>
            <w:hideMark/>
          </w:tcPr>
          <w:p w14:paraId="7DE963D3"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Good</w:t>
            </w:r>
          </w:p>
        </w:tc>
      </w:tr>
      <w:tr w:rsidR="00F204C1" w:rsidRPr="00F12C8B" w14:paraId="103F51C2"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22661623"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Relationship with Superiors</w:t>
            </w:r>
          </w:p>
        </w:tc>
        <w:tc>
          <w:tcPr>
            <w:tcW w:w="708" w:type="dxa"/>
            <w:hideMark/>
          </w:tcPr>
          <w:p w14:paraId="416BFAFB" w14:textId="687D351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668846D9" w14:textId="266A8B6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1512E09B" w14:textId="60728BF0"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41EDB910"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83042D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LK10</w:t>
            </w:r>
          </w:p>
        </w:tc>
        <w:tc>
          <w:tcPr>
            <w:tcW w:w="6028" w:type="dxa"/>
            <w:hideMark/>
          </w:tcPr>
          <w:p w14:paraId="1E80F0E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can have open discussions with my superiors.</w:t>
            </w:r>
          </w:p>
        </w:tc>
        <w:tc>
          <w:tcPr>
            <w:tcW w:w="708" w:type="dxa"/>
            <w:hideMark/>
          </w:tcPr>
          <w:p w14:paraId="53A6634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3.21</w:t>
            </w:r>
          </w:p>
        </w:tc>
        <w:tc>
          <w:tcPr>
            <w:tcW w:w="708" w:type="dxa"/>
            <w:hideMark/>
          </w:tcPr>
          <w:p w14:paraId="313B455A"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64.17</w:t>
            </w:r>
          </w:p>
        </w:tc>
        <w:tc>
          <w:tcPr>
            <w:tcW w:w="805" w:type="dxa"/>
            <w:noWrap/>
            <w:hideMark/>
          </w:tcPr>
          <w:p w14:paraId="49E06E2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Currently</w:t>
            </w:r>
          </w:p>
        </w:tc>
      </w:tr>
      <w:tr w:rsidR="00F204C1" w:rsidRPr="00F12C8B" w14:paraId="1A75CDC5"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7E162D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LK11</w:t>
            </w:r>
          </w:p>
        </w:tc>
        <w:tc>
          <w:tcPr>
            <w:tcW w:w="6028" w:type="dxa"/>
            <w:hideMark/>
          </w:tcPr>
          <w:p w14:paraId="7C98DB1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My boss supports my self-development.</w:t>
            </w:r>
          </w:p>
        </w:tc>
        <w:tc>
          <w:tcPr>
            <w:tcW w:w="708" w:type="dxa"/>
            <w:hideMark/>
          </w:tcPr>
          <w:p w14:paraId="0F1AFD0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19696AA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7C2E6216"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76991D92"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463C81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LK12</w:t>
            </w:r>
          </w:p>
        </w:tc>
        <w:tc>
          <w:tcPr>
            <w:tcW w:w="6028" w:type="dxa"/>
            <w:hideMark/>
          </w:tcPr>
          <w:p w14:paraId="72FF3BA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appreciated by the leadership.</w:t>
            </w:r>
          </w:p>
        </w:tc>
        <w:tc>
          <w:tcPr>
            <w:tcW w:w="708" w:type="dxa"/>
            <w:hideMark/>
          </w:tcPr>
          <w:p w14:paraId="44A0125E"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3.27</w:t>
            </w:r>
          </w:p>
        </w:tc>
        <w:tc>
          <w:tcPr>
            <w:tcW w:w="708" w:type="dxa"/>
            <w:hideMark/>
          </w:tcPr>
          <w:p w14:paraId="4BED698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65.33</w:t>
            </w:r>
          </w:p>
        </w:tc>
        <w:tc>
          <w:tcPr>
            <w:tcW w:w="805" w:type="dxa"/>
            <w:noWrap/>
            <w:hideMark/>
          </w:tcPr>
          <w:p w14:paraId="6DF54D08"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Currently</w:t>
            </w:r>
          </w:p>
        </w:tc>
      </w:tr>
      <w:tr w:rsidR="00F204C1" w:rsidRPr="00F12C8B" w14:paraId="574E187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6B105901"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Relationship with Superiors</w:t>
            </w:r>
          </w:p>
        </w:tc>
        <w:tc>
          <w:tcPr>
            <w:tcW w:w="708" w:type="dxa"/>
            <w:hideMark/>
          </w:tcPr>
          <w:p w14:paraId="6D337C03"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3.28</w:t>
            </w:r>
          </w:p>
        </w:tc>
        <w:tc>
          <w:tcPr>
            <w:tcW w:w="708" w:type="dxa"/>
            <w:hideMark/>
          </w:tcPr>
          <w:p w14:paraId="6B297AA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65.56</w:t>
            </w:r>
          </w:p>
        </w:tc>
        <w:tc>
          <w:tcPr>
            <w:tcW w:w="805" w:type="dxa"/>
            <w:noWrap/>
            <w:hideMark/>
          </w:tcPr>
          <w:p w14:paraId="3152FA03"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Good</w:t>
            </w:r>
          </w:p>
        </w:tc>
      </w:tr>
      <w:tr w:rsidR="00F204C1" w:rsidRPr="00F12C8B" w14:paraId="30CEE563"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6A0E2D41"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Work Facilities</w:t>
            </w:r>
          </w:p>
        </w:tc>
        <w:tc>
          <w:tcPr>
            <w:tcW w:w="708" w:type="dxa"/>
            <w:hideMark/>
          </w:tcPr>
          <w:p w14:paraId="3CEAF925" w14:textId="256F65C2"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1D64D4D0" w14:textId="3D9F88B6"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4044F745" w14:textId="2C4C81AA"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1975AE5B"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C42E035"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LK13</w:t>
            </w:r>
          </w:p>
        </w:tc>
        <w:tc>
          <w:tcPr>
            <w:tcW w:w="6028" w:type="dxa"/>
            <w:hideMark/>
          </w:tcPr>
          <w:p w14:paraId="7CA0118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 work equipment in my office is available in good condition.</w:t>
            </w:r>
          </w:p>
        </w:tc>
        <w:tc>
          <w:tcPr>
            <w:tcW w:w="708" w:type="dxa"/>
            <w:hideMark/>
          </w:tcPr>
          <w:p w14:paraId="23CDD57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3.35</w:t>
            </w:r>
          </w:p>
        </w:tc>
        <w:tc>
          <w:tcPr>
            <w:tcW w:w="708" w:type="dxa"/>
            <w:hideMark/>
          </w:tcPr>
          <w:p w14:paraId="2A840E1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67.00</w:t>
            </w:r>
          </w:p>
        </w:tc>
        <w:tc>
          <w:tcPr>
            <w:tcW w:w="805" w:type="dxa"/>
            <w:noWrap/>
            <w:hideMark/>
          </w:tcPr>
          <w:p w14:paraId="271CDDC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22741663"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2AEAB5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LK14</w:t>
            </w:r>
          </w:p>
        </w:tc>
        <w:tc>
          <w:tcPr>
            <w:tcW w:w="6028" w:type="dxa"/>
            <w:hideMark/>
          </w:tcPr>
          <w:p w14:paraId="11EFA04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 work facilities in my office are adequate to complete tasks.</w:t>
            </w:r>
          </w:p>
        </w:tc>
        <w:tc>
          <w:tcPr>
            <w:tcW w:w="708" w:type="dxa"/>
            <w:hideMark/>
          </w:tcPr>
          <w:p w14:paraId="30E50A8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5DD0C59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66.50</w:t>
            </w:r>
          </w:p>
        </w:tc>
        <w:tc>
          <w:tcPr>
            <w:tcW w:w="805" w:type="dxa"/>
            <w:noWrap/>
            <w:hideMark/>
          </w:tcPr>
          <w:p w14:paraId="2D39EE3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63550B8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A8B911B"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LK15</w:t>
            </w:r>
          </w:p>
        </w:tc>
        <w:tc>
          <w:tcPr>
            <w:tcW w:w="6028" w:type="dxa"/>
            <w:hideMark/>
          </w:tcPr>
          <w:p w14:paraId="374A9B0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get access to technology in the office as needed.</w:t>
            </w:r>
          </w:p>
        </w:tc>
        <w:tc>
          <w:tcPr>
            <w:tcW w:w="708" w:type="dxa"/>
            <w:hideMark/>
          </w:tcPr>
          <w:p w14:paraId="442AAD7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3.24</w:t>
            </w:r>
          </w:p>
        </w:tc>
        <w:tc>
          <w:tcPr>
            <w:tcW w:w="708" w:type="dxa"/>
            <w:hideMark/>
          </w:tcPr>
          <w:p w14:paraId="344E92F7"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64.83</w:t>
            </w:r>
          </w:p>
        </w:tc>
        <w:tc>
          <w:tcPr>
            <w:tcW w:w="805" w:type="dxa"/>
            <w:noWrap/>
            <w:hideMark/>
          </w:tcPr>
          <w:p w14:paraId="4568DF8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Currently</w:t>
            </w:r>
          </w:p>
        </w:tc>
      </w:tr>
      <w:tr w:rsidR="00F204C1" w:rsidRPr="00F12C8B" w14:paraId="3673F39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0A8E63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LK16</w:t>
            </w:r>
          </w:p>
        </w:tc>
        <w:tc>
          <w:tcPr>
            <w:tcW w:w="6028" w:type="dxa"/>
            <w:hideMark/>
          </w:tcPr>
          <w:p w14:paraId="7A944BC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 physical environment supports work productivity.</w:t>
            </w:r>
          </w:p>
        </w:tc>
        <w:tc>
          <w:tcPr>
            <w:tcW w:w="708" w:type="dxa"/>
            <w:hideMark/>
          </w:tcPr>
          <w:p w14:paraId="262B166A"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5E07982E"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6465F4F9"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2CA7FFC7"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19558AE1"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Work Facilities</w:t>
            </w:r>
          </w:p>
        </w:tc>
        <w:tc>
          <w:tcPr>
            <w:tcW w:w="708" w:type="dxa"/>
            <w:hideMark/>
          </w:tcPr>
          <w:p w14:paraId="01BDA01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3.31</w:t>
            </w:r>
          </w:p>
        </w:tc>
        <w:tc>
          <w:tcPr>
            <w:tcW w:w="708" w:type="dxa"/>
            <w:hideMark/>
          </w:tcPr>
          <w:p w14:paraId="62B3A80F"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66.25</w:t>
            </w:r>
          </w:p>
        </w:tc>
        <w:tc>
          <w:tcPr>
            <w:tcW w:w="805" w:type="dxa"/>
            <w:noWrap/>
            <w:hideMark/>
          </w:tcPr>
          <w:p w14:paraId="2143448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Good</w:t>
            </w:r>
          </w:p>
        </w:tc>
      </w:tr>
      <w:tr w:rsidR="00F204C1" w:rsidRPr="00F12C8B" w14:paraId="049A6D59"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40C32E2"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Security and Safety</w:t>
            </w:r>
          </w:p>
        </w:tc>
        <w:tc>
          <w:tcPr>
            <w:tcW w:w="708" w:type="dxa"/>
            <w:hideMark/>
          </w:tcPr>
          <w:p w14:paraId="2308EDC8" w14:textId="0E171E8B"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2896D7CA" w14:textId="27FB6E6C"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3DE13AD2" w14:textId="73C7FA5A"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045EF278"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361A7C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LK17</w:t>
            </w:r>
          </w:p>
        </w:tc>
        <w:tc>
          <w:tcPr>
            <w:tcW w:w="6028" w:type="dxa"/>
            <w:hideMark/>
          </w:tcPr>
          <w:p w14:paraId="446D685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feel safe in the work environment.</w:t>
            </w:r>
          </w:p>
        </w:tc>
        <w:tc>
          <w:tcPr>
            <w:tcW w:w="708" w:type="dxa"/>
            <w:hideMark/>
          </w:tcPr>
          <w:p w14:paraId="3448813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3.53</w:t>
            </w:r>
          </w:p>
        </w:tc>
        <w:tc>
          <w:tcPr>
            <w:tcW w:w="708" w:type="dxa"/>
            <w:hideMark/>
          </w:tcPr>
          <w:p w14:paraId="5C90CF06"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70.50</w:t>
            </w:r>
          </w:p>
        </w:tc>
        <w:tc>
          <w:tcPr>
            <w:tcW w:w="805" w:type="dxa"/>
            <w:noWrap/>
            <w:hideMark/>
          </w:tcPr>
          <w:p w14:paraId="3A63090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308D3F36"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988A8A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LK18</w:t>
            </w:r>
          </w:p>
        </w:tc>
        <w:tc>
          <w:tcPr>
            <w:tcW w:w="6028" w:type="dxa"/>
            <w:hideMark/>
          </w:tcPr>
          <w:p w14:paraId="1ABAFE5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There are emergency facilities at my workplace.</w:t>
            </w:r>
          </w:p>
        </w:tc>
        <w:tc>
          <w:tcPr>
            <w:tcW w:w="708" w:type="dxa"/>
            <w:hideMark/>
          </w:tcPr>
          <w:p w14:paraId="12BB0F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3.31</w:t>
            </w:r>
          </w:p>
        </w:tc>
        <w:tc>
          <w:tcPr>
            <w:tcW w:w="708" w:type="dxa"/>
            <w:hideMark/>
          </w:tcPr>
          <w:p w14:paraId="2D45732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66.17</w:t>
            </w:r>
          </w:p>
        </w:tc>
        <w:tc>
          <w:tcPr>
            <w:tcW w:w="805" w:type="dxa"/>
            <w:noWrap/>
            <w:hideMark/>
          </w:tcPr>
          <w:p w14:paraId="5C5E812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36D4A4D6"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5BEBB2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LK19</w:t>
            </w:r>
          </w:p>
        </w:tc>
        <w:tc>
          <w:tcPr>
            <w:tcW w:w="6028" w:type="dxa"/>
            <w:hideMark/>
          </w:tcPr>
          <w:p w14:paraId="711DC9E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I know how to deal with emergency situations.</w:t>
            </w:r>
          </w:p>
        </w:tc>
        <w:tc>
          <w:tcPr>
            <w:tcW w:w="708" w:type="dxa"/>
            <w:hideMark/>
          </w:tcPr>
          <w:p w14:paraId="1ED6EEB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368FE56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49615A5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53B9EFD2"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16C473AC"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LK20</w:t>
            </w:r>
          </w:p>
        </w:tc>
        <w:tc>
          <w:tcPr>
            <w:tcW w:w="6028" w:type="dxa"/>
            <w:hideMark/>
          </w:tcPr>
          <w:p w14:paraId="09963D5E"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My workplace has a clear workplace safety policy.</w:t>
            </w:r>
          </w:p>
        </w:tc>
        <w:tc>
          <w:tcPr>
            <w:tcW w:w="708" w:type="dxa"/>
            <w:hideMark/>
          </w:tcPr>
          <w:p w14:paraId="63BCF53F"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631951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5D4FA6AC"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22E9C5FA"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1F32353D"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Security and Safety</w:t>
            </w:r>
          </w:p>
        </w:tc>
        <w:tc>
          <w:tcPr>
            <w:tcW w:w="708" w:type="dxa"/>
            <w:hideMark/>
          </w:tcPr>
          <w:p w14:paraId="643138D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3.38</w:t>
            </w:r>
          </w:p>
        </w:tc>
        <w:tc>
          <w:tcPr>
            <w:tcW w:w="708" w:type="dxa"/>
            <w:hideMark/>
          </w:tcPr>
          <w:p w14:paraId="4F5EFF47"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67.50</w:t>
            </w:r>
          </w:p>
        </w:tc>
        <w:tc>
          <w:tcPr>
            <w:tcW w:w="805" w:type="dxa"/>
            <w:noWrap/>
            <w:hideMark/>
          </w:tcPr>
          <w:p w14:paraId="0A7418D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Good</w:t>
            </w:r>
          </w:p>
        </w:tc>
      </w:tr>
      <w:tr w:rsidR="00F204C1" w:rsidRPr="00F12C8B" w14:paraId="1769C801"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D5CC170" w14:textId="77777777" w:rsidR="002F784B" w:rsidRPr="00F12C8B" w:rsidRDefault="002F784B" w:rsidP="00D84087">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Work Environment</w:t>
            </w:r>
          </w:p>
        </w:tc>
        <w:tc>
          <w:tcPr>
            <w:tcW w:w="708" w:type="dxa"/>
            <w:hideMark/>
          </w:tcPr>
          <w:p w14:paraId="6A75D9A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3.33</w:t>
            </w:r>
          </w:p>
        </w:tc>
        <w:tc>
          <w:tcPr>
            <w:tcW w:w="708" w:type="dxa"/>
            <w:hideMark/>
          </w:tcPr>
          <w:p w14:paraId="462CA29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66.55</w:t>
            </w:r>
          </w:p>
        </w:tc>
        <w:tc>
          <w:tcPr>
            <w:tcW w:w="805" w:type="dxa"/>
            <w:noWrap/>
            <w:hideMark/>
          </w:tcPr>
          <w:p w14:paraId="3965F4B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Good</w:t>
            </w:r>
          </w:p>
        </w:tc>
      </w:tr>
    </w:tbl>
    <w:p w14:paraId="502A98B1" w14:textId="0A9668DB" w:rsidR="002F784B" w:rsidRPr="007872C5" w:rsidRDefault="002F784B" w:rsidP="007872C5">
      <w:pPr>
        <w:pStyle w:val="BodyText"/>
        <w:spacing w:line="240" w:lineRule="auto"/>
        <w:ind w:left="284" w:firstLine="0"/>
        <w:rPr>
          <w:b/>
        </w:rPr>
      </w:pPr>
      <w:r w:rsidRPr="007872C5">
        <w:t xml:space="preserve">Source: Processed data </w:t>
      </w:r>
      <w:r w:rsidRPr="007872C5">
        <w:rPr>
          <w:spacing w:val="-2"/>
        </w:rPr>
        <w:t>(2025)</w:t>
      </w:r>
    </w:p>
    <w:p w14:paraId="22924AA5" w14:textId="032CEE7D" w:rsidR="002F784B" w:rsidRPr="002F784B" w:rsidRDefault="002F784B" w:rsidP="001F3113">
      <w:pPr>
        <w:pStyle w:val="BodyText"/>
        <w:spacing w:before="120" w:line="240" w:lineRule="auto"/>
        <w:ind w:left="284" w:firstLine="0"/>
        <w:rPr>
          <w:sz w:val="24"/>
          <w:szCs w:val="24"/>
        </w:rPr>
      </w:pPr>
      <w:r w:rsidRPr="002F784B">
        <w:rPr>
          <w:sz w:val="24"/>
          <w:szCs w:val="24"/>
          <w:lang w:val="sv-SE"/>
        </w:rPr>
        <w:t xml:space="preserve">The table shows that the average work environment score is 3.33 with a TCR of 66.55%, which is classified as good. </w:t>
      </w:r>
      <w:r w:rsidRPr="002F784B">
        <w:rPr>
          <w:sz w:val="24"/>
          <w:szCs w:val="24"/>
        </w:rPr>
        <w:t>This reflects that the work environment conditions at the West Sumatra Provincial Manpower and Transmigration Office are good and adequate, but there are still aspects that need to be improved. The occupational safety and security dimension obtained the highest average score of 3.38 (67.50%) with a good category, which indicates that employees feel quite safe in the work environment and assess the existence of safety facilities and policies as adequate. Furthermore, the dimension with the lowest score is the relationship with superiors with an average of 3.28 with a TCR of 65.56%, which is in the medium category. This indicates that there are still limitations in the aspects of open communication, appreciation from leaders. The results of the analysis show that the item with the highest average score is LK17 (I feel safe in the work environment) with an average value of 3.53 and a TCR of 70.50%, which is included in the good category. In contrast, the item with the lowest score was LK10 (I can have open discussions with my superiors) with an average value of 3.21 and a TCR of 64.17%, which is in the moderate category.</w:t>
      </w:r>
    </w:p>
    <w:p w14:paraId="75E45559" w14:textId="0F1B2A75" w:rsidR="002F784B" w:rsidRPr="00304E6D" w:rsidRDefault="007872C5" w:rsidP="002F784B">
      <w:pPr>
        <w:pStyle w:val="BodyText"/>
        <w:spacing w:line="240" w:lineRule="auto"/>
        <w:ind w:firstLine="0"/>
        <w:rPr>
          <w:bCs/>
          <w:sz w:val="24"/>
          <w:szCs w:val="24"/>
        </w:rPr>
      </w:pPr>
      <w:r w:rsidRPr="00304E6D">
        <w:rPr>
          <w:bCs/>
          <w:sz w:val="24"/>
          <w:szCs w:val="24"/>
        </w:rPr>
        <w:t>4. Work Motivation</w:t>
      </w:r>
    </w:p>
    <w:p w14:paraId="53AB3297" w14:textId="255EDCF9" w:rsidR="002F784B" w:rsidRPr="002F784B" w:rsidRDefault="002F784B" w:rsidP="007872C5">
      <w:pPr>
        <w:pStyle w:val="BodyText"/>
        <w:spacing w:line="240" w:lineRule="auto"/>
        <w:ind w:left="284" w:firstLine="0"/>
        <w:rPr>
          <w:sz w:val="24"/>
          <w:szCs w:val="24"/>
          <w:lang w:val="sv-SE"/>
        </w:rPr>
      </w:pPr>
      <w:r w:rsidRPr="002F784B">
        <w:rPr>
          <w:sz w:val="24"/>
          <w:szCs w:val="24"/>
          <w:lang w:val="sv-SE"/>
        </w:rPr>
        <w:lastRenderedPageBreak/>
        <w:t xml:space="preserve">Work motivation </w:t>
      </w:r>
      <w:r w:rsidRPr="002F784B">
        <w:rPr>
          <w:sz w:val="24"/>
          <w:szCs w:val="24"/>
        </w:rPr>
        <w:t xml:space="preserve">was initially measured using 15 statement items, but the results of </w:t>
      </w:r>
      <w:r w:rsidRPr="002F784B">
        <w:rPr>
          <w:i/>
          <w:sz w:val="24"/>
          <w:szCs w:val="24"/>
        </w:rPr>
        <w:t xml:space="preserve">the outer loadings test </w:t>
      </w:r>
      <w:r w:rsidRPr="002F784B">
        <w:rPr>
          <w:sz w:val="24"/>
          <w:szCs w:val="24"/>
        </w:rPr>
        <w:t>showed that 3 statement items were invalid, so that only 12 statement items were declared valid.</w:t>
      </w:r>
    </w:p>
    <w:p w14:paraId="07E49458" w14:textId="5A3C2730" w:rsidR="002F784B" w:rsidRPr="002F784B" w:rsidRDefault="002F784B" w:rsidP="007872C5">
      <w:pPr>
        <w:pStyle w:val="ListParagraph"/>
        <w:spacing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Table 7. Description of </w:t>
      </w:r>
      <w:bookmarkStart w:id="16" w:name="_Hlk207130912"/>
      <w:r w:rsidRPr="002F784B">
        <w:rPr>
          <w:rFonts w:ascii="Times New Roman" w:hAnsi="Times New Roman" w:cs="Times New Roman"/>
          <w:b/>
          <w:bCs/>
          <w:sz w:val="24"/>
          <w:szCs w:val="24"/>
          <w:lang w:val="sv-SE"/>
        </w:rPr>
        <w:t xml:space="preserve">Work Motivation </w:t>
      </w:r>
      <w:bookmarkEnd w:id="16"/>
      <w:r w:rsidRPr="002F784B">
        <w:rPr>
          <w:rFonts w:ascii="Times New Roman" w:hAnsi="Times New Roman" w:cs="Times New Roman"/>
          <w:b/>
          <w:sz w:val="24"/>
          <w:szCs w:val="24"/>
          <w:lang w:val="sv-SE"/>
        </w:rPr>
        <w:t>Variables</w:t>
      </w:r>
    </w:p>
    <w:tbl>
      <w:tblPr>
        <w:tblStyle w:val="PlainTable2"/>
        <w:tblW w:w="9137" w:type="dxa"/>
        <w:tblInd w:w="284" w:type="dxa"/>
        <w:tblLook w:val="04A0" w:firstRow="1" w:lastRow="0" w:firstColumn="1" w:lastColumn="0" w:noHBand="0" w:noVBand="1"/>
      </w:tblPr>
      <w:tblGrid>
        <w:gridCol w:w="815"/>
        <w:gridCol w:w="5553"/>
        <w:gridCol w:w="998"/>
        <w:gridCol w:w="711"/>
        <w:gridCol w:w="1060"/>
      </w:tblGrid>
      <w:tr w:rsidR="001F3113" w:rsidRPr="007872C5" w14:paraId="5C05830A" w14:textId="77777777" w:rsidTr="001F3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15" w:type="dxa"/>
            <w:shd w:val="clear" w:color="auto" w:fill="DEEAF6" w:themeFill="accent5" w:themeFillTint="33"/>
            <w:noWrap/>
            <w:vAlign w:val="center"/>
            <w:hideMark/>
          </w:tcPr>
          <w:p w14:paraId="671BA63E" w14:textId="77777777" w:rsidR="002F784B" w:rsidRPr="007872C5" w:rsidRDefault="002F784B" w:rsidP="001F3113">
            <w:pPr>
              <w:spacing w:line="240" w:lineRule="auto"/>
              <w:jc w:val="center"/>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No.</w:t>
            </w:r>
          </w:p>
        </w:tc>
        <w:tc>
          <w:tcPr>
            <w:tcW w:w="5847" w:type="dxa"/>
            <w:shd w:val="clear" w:color="auto" w:fill="DEEAF6" w:themeFill="accent5" w:themeFillTint="33"/>
            <w:vAlign w:val="center"/>
            <w:hideMark/>
          </w:tcPr>
          <w:p w14:paraId="2AC59428"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Statement</w:t>
            </w:r>
          </w:p>
        </w:tc>
        <w:tc>
          <w:tcPr>
            <w:tcW w:w="772" w:type="dxa"/>
            <w:shd w:val="clear" w:color="auto" w:fill="DEEAF6" w:themeFill="accent5" w:themeFillTint="33"/>
            <w:vAlign w:val="center"/>
            <w:hideMark/>
          </w:tcPr>
          <w:p w14:paraId="78D19121"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Average</w:t>
            </w:r>
          </w:p>
        </w:tc>
        <w:tc>
          <w:tcPr>
            <w:tcW w:w="711" w:type="dxa"/>
            <w:shd w:val="clear" w:color="auto" w:fill="DEEAF6" w:themeFill="accent5" w:themeFillTint="33"/>
            <w:vAlign w:val="center"/>
            <w:hideMark/>
          </w:tcPr>
          <w:p w14:paraId="1AB98D96"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TCR (%)</w:t>
            </w:r>
          </w:p>
        </w:tc>
        <w:tc>
          <w:tcPr>
            <w:tcW w:w="992" w:type="dxa"/>
            <w:shd w:val="clear" w:color="auto" w:fill="DEEAF6" w:themeFill="accent5" w:themeFillTint="33"/>
            <w:vAlign w:val="center"/>
            <w:hideMark/>
          </w:tcPr>
          <w:p w14:paraId="5B796ADD"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Note</w:t>
            </w:r>
          </w:p>
        </w:tc>
      </w:tr>
      <w:tr w:rsidR="001F3113" w:rsidRPr="007872C5" w14:paraId="5D669E7F"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5A80FFE8"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Need for Achievement</w:t>
            </w:r>
          </w:p>
        </w:tc>
        <w:tc>
          <w:tcPr>
            <w:tcW w:w="772" w:type="dxa"/>
            <w:hideMark/>
          </w:tcPr>
          <w:p w14:paraId="21E648FD"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1A8AE65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5DB3FFB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31F266BB"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44DB47C0"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w:t>
            </w:r>
          </w:p>
        </w:tc>
        <w:tc>
          <w:tcPr>
            <w:tcW w:w="5847" w:type="dxa"/>
            <w:hideMark/>
          </w:tcPr>
          <w:p w14:paraId="2B5C73E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tried very hard to improve my past performance.</w:t>
            </w:r>
          </w:p>
        </w:tc>
        <w:tc>
          <w:tcPr>
            <w:tcW w:w="772" w:type="dxa"/>
            <w:hideMark/>
          </w:tcPr>
          <w:p w14:paraId="14D6647E"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3.47</w:t>
            </w:r>
          </w:p>
        </w:tc>
        <w:tc>
          <w:tcPr>
            <w:tcW w:w="711" w:type="dxa"/>
            <w:noWrap/>
            <w:hideMark/>
          </w:tcPr>
          <w:p w14:paraId="7FDA02D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69.33</w:t>
            </w:r>
          </w:p>
        </w:tc>
        <w:tc>
          <w:tcPr>
            <w:tcW w:w="992" w:type="dxa"/>
            <w:noWrap/>
            <w:hideMark/>
          </w:tcPr>
          <w:p w14:paraId="69AD21B1"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163F7489"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3B5BEF32"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MK2</w:t>
            </w:r>
          </w:p>
        </w:tc>
        <w:tc>
          <w:tcPr>
            <w:tcW w:w="5847" w:type="dxa"/>
            <w:hideMark/>
          </w:tcPr>
          <w:p w14:paraId="50F43425"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difficult challenges</w:t>
            </w:r>
          </w:p>
        </w:tc>
        <w:tc>
          <w:tcPr>
            <w:tcW w:w="772" w:type="dxa"/>
            <w:hideMark/>
          </w:tcPr>
          <w:p w14:paraId="43814742"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51978452"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3CBC135C"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43AB4BFF"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1B666385"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MK3</w:t>
            </w:r>
          </w:p>
        </w:tc>
        <w:tc>
          <w:tcPr>
            <w:tcW w:w="5847" w:type="dxa"/>
            <w:hideMark/>
          </w:tcPr>
          <w:p w14:paraId="42049E30"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want to know how much progress I am making while completing the assignment.</w:t>
            </w:r>
          </w:p>
        </w:tc>
        <w:tc>
          <w:tcPr>
            <w:tcW w:w="772" w:type="dxa"/>
            <w:hideMark/>
          </w:tcPr>
          <w:p w14:paraId="46356C1B"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3.31</w:t>
            </w:r>
          </w:p>
        </w:tc>
        <w:tc>
          <w:tcPr>
            <w:tcW w:w="711" w:type="dxa"/>
            <w:noWrap/>
            <w:hideMark/>
          </w:tcPr>
          <w:p w14:paraId="0A812B64"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66.17</w:t>
            </w:r>
          </w:p>
        </w:tc>
        <w:tc>
          <w:tcPr>
            <w:tcW w:w="992" w:type="dxa"/>
            <w:noWrap/>
            <w:hideMark/>
          </w:tcPr>
          <w:p w14:paraId="186A5E2B"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2987AF8B"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1D8F4E34"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MK4</w:t>
            </w:r>
          </w:p>
        </w:tc>
        <w:tc>
          <w:tcPr>
            <w:tcW w:w="5847" w:type="dxa"/>
            <w:hideMark/>
          </w:tcPr>
          <w:p w14:paraId="1DB7EF31" w14:textId="4FADAB1B"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like to set and achieve realistic goals.</w:t>
            </w:r>
          </w:p>
        </w:tc>
        <w:tc>
          <w:tcPr>
            <w:tcW w:w="772" w:type="dxa"/>
            <w:hideMark/>
          </w:tcPr>
          <w:p w14:paraId="345FFD8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3.25</w:t>
            </w:r>
          </w:p>
        </w:tc>
        <w:tc>
          <w:tcPr>
            <w:tcW w:w="711" w:type="dxa"/>
            <w:noWrap/>
            <w:hideMark/>
          </w:tcPr>
          <w:p w14:paraId="618DC589"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65.00</w:t>
            </w:r>
          </w:p>
        </w:tc>
        <w:tc>
          <w:tcPr>
            <w:tcW w:w="992" w:type="dxa"/>
            <w:noWrap/>
            <w:hideMark/>
          </w:tcPr>
          <w:p w14:paraId="16DFFA0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Currently</w:t>
            </w:r>
          </w:p>
        </w:tc>
      </w:tr>
      <w:tr w:rsidR="001F3113" w:rsidRPr="007872C5" w14:paraId="273D1798"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5662888"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MK5</w:t>
            </w:r>
          </w:p>
        </w:tc>
        <w:tc>
          <w:tcPr>
            <w:tcW w:w="5847" w:type="dxa"/>
            <w:hideMark/>
          </w:tcPr>
          <w:p w14:paraId="4B2DDCB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the satisfaction of completing a difficult task.</w:t>
            </w:r>
          </w:p>
        </w:tc>
        <w:tc>
          <w:tcPr>
            <w:tcW w:w="772" w:type="dxa"/>
            <w:hideMark/>
          </w:tcPr>
          <w:p w14:paraId="39796D97"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3.38</w:t>
            </w:r>
          </w:p>
        </w:tc>
        <w:tc>
          <w:tcPr>
            <w:tcW w:w="711" w:type="dxa"/>
            <w:noWrap/>
            <w:hideMark/>
          </w:tcPr>
          <w:p w14:paraId="026DFF2B"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67.50</w:t>
            </w:r>
          </w:p>
        </w:tc>
        <w:tc>
          <w:tcPr>
            <w:tcW w:w="992" w:type="dxa"/>
            <w:noWrap/>
            <w:hideMark/>
          </w:tcPr>
          <w:p w14:paraId="50E2C8C5"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7C26EA5B"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6DBEED85"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Achievement Needs</w:t>
            </w:r>
          </w:p>
        </w:tc>
        <w:tc>
          <w:tcPr>
            <w:tcW w:w="772" w:type="dxa"/>
            <w:hideMark/>
          </w:tcPr>
          <w:p w14:paraId="50AAF63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3.35</w:t>
            </w:r>
          </w:p>
        </w:tc>
        <w:tc>
          <w:tcPr>
            <w:tcW w:w="711" w:type="dxa"/>
            <w:hideMark/>
          </w:tcPr>
          <w:p w14:paraId="49B448DD"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66.93</w:t>
            </w:r>
          </w:p>
        </w:tc>
        <w:tc>
          <w:tcPr>
            <w:tcW w:w="992" w:type="dxa"/>
            <w:noWrap/>
            <w:hideMark/>
          </w:tcPr>
          <w:p w14:paraId="245C188F"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Tall</w:t>
            </w:r>
          </w:p>
        </w:tc>
      </w:tr>
      <w:tr w:rsidR="001F3113" w:rsidRPr="007872C5" w14:paraId="22A2C5A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7BF99F0A"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Need for Power</w:t>
            </w:r>
          </w:p>
        </w:tc>
        <w:tc>
          <w:tcPr>
            <w:tcW w:w="772" w:type="dxa"/>
            <w:hideMark/>
          </w:tcPr>
          <w:p w14:paraId="325737BF"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570270A1"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13A7ACF4"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71F28A62"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985C700"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MK6</w:t>
            </w:r>
          </w:p>
        </w:tc>
        <w:tc>
          <w:tcPr>
            <w:tcW w:w="5847" w:type="dxa"/>
            <w:hideMark/>
          </w:tcPr>
          <w:p w14:paraId="7C302656"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competition and winning</w:t>
            </w:r>
          </w:p>
        </w:tc>
        <w:tc>
          <w:tcPr>
            <w:tcW w:w="772" w:type="dxa"/>
            <w:hideMark/>
          </w:tcPr>
          <w:p w14:paraId="5E3B9B30"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3.31</w:t>
            </w:r>
          </w:p>
        </w:tc>
        <w:tc>
          <w:tcPr>
            <w:tcW w:w="711" w:type="dxa"/>
            <w:noWrap/>
            <w:hideMark/>
          </w:tcPr>
          <w:p w14:paraId="2FBD7AA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66.17</w:t>
            </w:r>
          </w:p>
        </w:tc>
        <w:tc>
          <w:tcPr>
            <w:tcW w:w="992" w:type="dxa"/>
            <w:noWrap/>
            <w:hideMark/>
          </w:tcPr>
          <w:p w14:paraId="1316EF99"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6FF7B9E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0B3CE96"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MK7</w:t>
            </w:r>
          </w:p>
        </w:tc>
        <w:tc>
          <w:tcPr>
            <w:tcW w:w="5847" w:type="dxa"/>
            <w:hideMark/>
          </w:tcPr>
          <w:p w14:paraId="0D09031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responsibility in my work.</w:t>
            </w:r>
          </w:p>
        </w:tc>
        <w:tc>
          <w:tcPr>
            <w:tcW w:w="772" w:type="dxa"/>
            <w:hideMark/>
          </w:tcPr>
          <w:p w14:paraId="2DC79452"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3.35</w:t>
            </w:r>
          </w:p>
        </w:tc>
        <w:tc>
          <w:tcPr>
            <w:tcW w:w="711" w:type="dxa"/>
            <w:noWrap/>
            <w:hideMark/>
          </w:tcPr>
          <w:p w14:paraId="5C91D768"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67.00</w:t>
            </w:r>
          </w:p>
        </w:tc>
        <w:tc>
          <w:tcPr>
            <w:tcW w:w="992" w:type="dxa"/>
            <w:noWrap/>
            <w:hideMark/>
          </w:tcPr>
          <w:p w14:paraId="6201892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52493C85"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DA445EA"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MK8</w:t>
            </w:r>
          </w:p>
        </w:tc>
        <w:tc>
          <w:tcPr>
            <w:tcW w:w="5847" w:type="dxa"/>
            <w:hideMark/>
          </w:tcPr>
          <w:p w14:paraId="721AD7E1"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address directly with the person who stated something I disagree with.</w:t>
            </w:r>
          </w:p>
        </w:tc>
        <w:tc>
          <w:tcPr>
            <w:tcW w:w="772" w:type="dxa"/>
            <w:hideMark/>
          </w:tcPr>
          <w:p w14:paraId="0AD8C395"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38D3F3E3"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36400D41"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1F0E7A7E"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EA3A636"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MK9</w:t>
            </w:r>
          </w:p>
        </w:tc>
        <w:tc>
          <w:tcPr>
            <w:tcW w:w="5847" w:type="dxa"/>
            <w:hideMark/>
          </w:tcPr>
          <w:p w14:paraId="472C5509"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like to influence others to follow my way of doing things.</w:t>
            </w:r>
          </w:p>
        </w:tc>
        <w:tc>
          <w:tcPr>
            <w:tcW w:w="772" w:type="dxa"/>
            <w:hideMark/>
          </w:tcPr>
          <w:p w14:paraId="0AC717E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12EDE140"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66.50</w:t>
            </w:r>
          </w:p>
        </w:tc>
        <w:tc>
          <w:tcPr>
            <w:tcW w:w="992" w:type="dxa"/>
            <w:noWrap/>
            <w:hideMark/>
          </w:tcPr>
          <w:p w14:paraId="4AE71B4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78418297"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97DE561"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MK10</w:t>
            </w:r>
          </w:p>
        </w:tc>
        <w:tc>
          <w:tcPr>
            <w:tcW w:w="5847" w:type="dxa"/>
            <w:hideMark/>
          </w:tcPr>
          <w:p w14:paraId="3DD57728"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often work to gain more control over the events around me.</w:t>
            </w:r>
          </w:p>
        </w:tc>
        <w:tc>
          <w:tcPr>
            <w:tcW w:w="772" w:type="dxa"/>
            <w:hideMark/>
          </w:tcPr>
          <w:p w14:paraId="414906DC"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3.34</w:t>
            </w:r>
          </w:p>
        </w:tc>
        <w:tc>
          <w:tcPr>
            <w:tcW w:w="711" w:type="dxa"/>
            <w:noWrap/>
            <w:hideMark/>
          </w:tcPr>
          <w:p w14:paraId="2998EAC8"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66.83</w:t>
            </w:r>
          </w:p>
        </w:tc>
        <w:tc>
          <w:tcPr>
            <w:tcW w:w="992" w:type="dxa"/>
            <w:noWrap/>
            <w:hideMark/>
          </w:tcPr>
          <w:p w14:paraId="6A73D1B8"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7DC532EE"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043BD9A3"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Power Requirements</w:t>
            </w:r>
          </w:p>
        </w:tc>
        <w:tc>
          <w:tcPr>
            <w:tcW w:w="772" w:type="dxa"/>
            <w:hideMark/>
          </w:tcPr>
          <w:p w14:paraId="07190295"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3.33</w:t>
            </w:r>
          </w:p>
        </w:tc>
        <w:tc>
          <w:tcPr>
            <w:tcW w:w="711" w:type="dxa"/>
            <w:hideMark/>
          </w:tcPr>
          <w:p w14:paraId="6584C2BA"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66.63</w:t>
            </w:r>
          </w:p>
        </w:tc>
        <w:tc>
          <w:tcPr>
            <w:tcW w:w="992" w:type="dxa"/>
            <w:noWrap/>
            <w:hideMark/>
          </w:tcPr>
          <w:p w14:paraId="312F470B"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Tall</w:t>
            </w:r>
          </w:p>
        </w:tc>
      </w:tr>
      <w:tr w:rsidR="001F3113" w:rsidRPr="007872C5" w14:paraId="2F4A562C"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113FCEAC"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Affiliate Needs</w:t>
            </w:r>
          </w:p>
        </w:tc>
        <w:tc>
          <w:tcPr>
            <w:tcW w:w="772" w:type="dxa"/>
            <w:hideMark/>
          </w:tcPr>
          <w:p w14:paraId="57E859D9"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07CBD0F9"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311C8C9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23B54871"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1D89D3E"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MK11</w:t>
            </w:r>
          </w:p>
        </w:tc>
        <w:tc>
          <w:tcPr>
            <w:tcW w:w="5847" w:type="dxa"/>
            <w:hideMark/>
          </w:tcPr>
          <w:p w14:paraId="7E152365"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often find myself talking to people around me, about issues outside of work.</w:t>
            </w:r>
          </w:p>
        </w:tc>
        <w:tc>
          <w:tcPr>
            <w:tcW w:w="772" w:type="dxa"/>
            <w:hideMark/>
          </w:tcPr>
          <w:p w14:paraId="0BFBCBA9"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55C0D082"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610BFB51"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43DC8F0E"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7CA8CDBF"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MK12</w:t>
            </w:r>
          </w:p>
        </w:tc>
        <w:tc>
          <w:tcPr>
            <w:tcW w:w="5847" w:type="dxa"/>
            <w:hideMark/>
          </w:tcPr>
          <w:p w14:paraId="72EA092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want to be liked by others</w:t>
            </w:r>
          </w:p>
        </w:tc>
        <w:tc>
          <w:tcPr>
            <w:tcW w:w="772" w:type="dxa"/>
            <w:hideMark/>
          </w:tcPr>
          <w:p w14:paraId="176E053F"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3.23</w:t>
            </w:r>
          </w:p>
        </w:tc>
        <w:tc>
          <w:tcPr>
            <w:tcW w:w="711" w:type="dxa"/>
            <w:noWrap/>
            <w:hideMark/>
          </w:tcPr>
          <w:p w14:paraId="72CC00E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64.67</w:t>
            </w:r>
          </w:p>
        </w:tc>
        <w:tc>
          <w:tcPr>
            <w:tcW w:w="992" w:type="dxa"/>
            <w:noWrap/>
            <w:hideMark/>
          </w:tcPr>
          <w:p w14:paraId="174B6E8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Currently</w:t>
            </w:r>
          </w:p>
        </w:tc>
      </w:tr>
      <w:tr w:rsidR="001F3113" w:rsidRPr="007872C5" w14:paraId="612082DF"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7F68EDA4"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MK14</w:t>
            </w:r>
          </w:p>
        </w:tc>
        <w:tc>
          <w:tcPr>
            <w:tcW w:w="5847" w:type="dxa"/>
            <w:hideMark/>
          </w:tcPr>
          <w:p w14:paraId="7771997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being part of a group in an organization.</w:t>
            </w:r>
          </w:p>
        </w:tc>
        <w:tc>
          <w:tcPr>
            <w:tcW w:w="772" w:type="dxa"/>
            <w:hideMark/>
          </w:tcPr>
          <w:p w14:paraId="5C18A7C5"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3.35</w:t>
            </w:r>
          </w:p>
        </w:tc>
        <w:tc>
          <w:tcPr>
            <w:tcW w:w="711" w:type="dxa"/>
            <w:noWrap/>
            <w:hideMark/>
          </w:tcPr>
          <w:p w14:paraId="38E9060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67.00</w:t>
            </w:r>
          </w:p>
        </w:tc>
        <w:tc>
          <w:tcPr>
            <w:tcW w:w="992" w:type="dxa"/>
            <w:noWrap/>
            <w:hideMark/>
          </w:tcPr>
          <w:p w14:paraId="5E9A50F4"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0A7DFFB6"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374983DF"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MK15</w:t>
            </w:r>
          </w:p>
        </w:tc>
        <w:tc>
          <w:tcPr>
            <w:tcW w:w="5847" w:type="dxa"/>
            <w:hideMark/>
          </w:tcPr>
          <w:p w14:paraId="1A54DA34"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I enjoy working with other people more than working alone.</w:t>
            </w:r>
          </w:p>
        </w:tc>
        <w:tc>
          <w:tcPr>
            <w:tcW w:w="772" w:type="dxa"/>
            <w:hideMark/>
          </w:tcPr>
          <w:p w14:paraId="4443CEB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785E0371"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66.50</w:t>
            </w:r>
          </w:p>
        </w:tc>
        <w:tc>
          <w:tcPr>
            <w:tcW w:w="992" w:type="dxa"/>
            <w:noWrap/>
            <w:hideMark/>
          </w:tcPr>
          <w:p w14:paraId="49B6F266"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Tall</w:t>
            </w:r>
          </w:p>
        </w:tc>
      </w:tr>
      <w:tr w:rsidR="001F3113" w:rsidRPr="007872C5" w14:paraId="47DE117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1EC795A0"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Affiliate Needs</w:t>
            </w:r>
          </w:p>
        </w:tc>
        <w:tc>
          <w:tcPr>
            <w:tcW w:w="772" w:type="dxa"/>
            <w:hideMark/>
          </w:tcPr>
          <w:p w14:paraId="69C3F0EA"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3.31</w:t>
            </w:r>
          </w:p>
        </w:tc>
        <w:tc>
          <w:tcPr>
            <w:tcW w:w="711" w:type="dxa"/>
            <w:hideMark/>
          </w:tcPr>
          <w:p w14:paraId="1CFE4063"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66.21</w:t>
            </w:r>
          </w:p>
        </w:tc>
        <w:tc>
          <w:tcPr>
            <w:tcW w:w="992" w:type="dxa"/>
            <w:noWrap/>
            <w:hideMark/>
          </w:tcPr>
          <w:p w14:paraId="60F8E7B6"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Tall</w:t>
            </w:r>
          </w:p>
        </w:tc>
      </w:tr>
      <w:tr w:rsidR="001F3113" w:rsidRPr="009E7B75" w14:paraId="383EC2AF"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2D513F6D" w14:textId="77777777" w:rsidR="002F784B" w:rsidRPr="009E7B75" w:rsidRDefault="002F784B" w:rsidP="00D84087">
            <w:pPr>
              <w:spacing w:line="240" w:lineRule="auto"/>
              <w:jc w:val="center"/>
              <w:rPr>
                <w:rFonts w:ascii="Times New Roman" w:eastAsia="Times New Roman" w:hAnsi="Times New Roman" w:cs="Times New Roman"/>
                <w:b w:val="0"/>
                <w:bCs w:val="0"/>
                <w:u w:val="single"/>
                <w:lang w:val="en-US"/>
              </w:rPr>
            </w:pPr>
            <w:r w:rsidRPr="009E7B75">
              <w:rPr>
                <w:rFonts w:ascii="Times New Roman" w:eastAsia="Times New Roman" w:hAnsi="Times New Roman" w:cs="Times New Roman"/>
                <w:u w:val="single"/>
                <w:lang w:val="en-US"/>
              </w:rPr>
              <w:t>Total Work Motivation</w:t>
            </w:r>
          </w:p>
        </w:tc>
        <w:tc>
          <w:tcPr>
            <w:tcW w:w="772" w:type="dxa"/>
            <w:hideMark/>
          </w:tcPr>
          <w:p w14:paraId="20FB04BA" w14:textId="77777777" w:rsidR="002F784B" w:rsidRPr="009E7B7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3.33</w:t>
            </w:r>
          </w:p>
        </w:tc>
        <w:tc>
          <w:tcPr>
            <w:tcW w:w="711" w:type="dxa"/>
            <w:hideMark/>
          </w:tcPr>
          <w:p w14:paraId="58F11C06" w14:textId="77777777" w:rsidR="002F784B" w:rsidRPr="009E7B7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66.59</w:t>
            </w:r>
          </w:p>
        </w:tc>
        <w:tc>
          <w:tcPr>
            <w:tcW w:w="992" w:type="dxa"/>
            <w:noWrap/>
            <w:hideMark/>
          </w:tcPr>
          <w:p w14:paraId="34CD04D2" w14:textId="77777777" w:rsidR="002F784B" w:rsidRPr="009E7B7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Tall</w:t>
            </w:r>
          </w:p>
        </w:tc>
      </w:tr>
    </w:tbl>
    <w:p w14:paraId="5ABF779C" w14:textId="2B48ABFA" w:rsidR="002F784B" w:rsidRPr="002F784B" w:rsidRDefault="002F784B" w:rsidP="007872C5">
      <w:pPr>
        <w:pStyle w:val="BodyText"/>
        <w:spacing w:line="240" w:lineRule="auto"/>
        <w:ind w:left="284" w:firstLine="0"/>
        <w:rPr>
          <w:b/>
          <w:sz w:val="24"/>
          <w:szCs w:val="24"/>
        </w:rPr>
      </w:pPr>
      <w:r w:rsidRPr="007872C5">
        <w:t xml:space="preserve">Source: Processed data </w:t>
      </w:r>
      <w:r w:rsidRPr="007872C5">
        <w:rPr>
          <w:spacing w:val="-2"/>
        </w:rPr>
        <w:t>(2025)</w:t>
      </w:r>
    </w:p>
    <w:p w14:paraId="3BAD78EB" w14:textId="6A743A62" w:rsidR="002F784B" w:rsidRPr="002F784B" w:rsidRDefault="002F784B" w:rsidP="007872C5">
      <w:pPr>
        <w:pStyle w:val="BodyText"/>
        <w:spacing w:before="120" w:line="240" w:lineRule="auto"/>
        <w:ind w:left="284" w:firstLine="0"/>
        <w:rPr>
          <w:sz w:val="24"/>
          <w:szCs w:val="24"/>
        </w:rPr>
      </w:pPr>
      <w:r w:rsidRPr="002F784B">
        <w:rPr>
          <w:sz w:val="24"/>
          <w:szCs w:val="24"/>
          <w:lang w:val="sv-SE"/>
        </w:rPr>
        <w:t xml:space="preserve">The table shows that the average work motivation score is 3.33 with a TCR of 66.59% which is classified as high. </w:t>
      </w:r>
      <w:r w:rsidR="001F3113">
        <w:rPr>
          <w:sz w:val="24"/>
          <w:szCs w:val="24"/>
        </w:rPr>
        <w:t>The dimension with the highest value is the need for achievement with an average score of 3.35, a TCR value of 66.93% in the high category, indicating that employees have a strong enough drive to improve performance, enjoy challenges, and obtain satisfaction from task achievement. Conversely, the lowest value dimension is the need for affiliation with an average score of 3.31 and a TCR of 66.21%, which shows that employee motivation in establishing interpersonal relationships, both in the form of cooperation and emotional closeness with coworkers, is relatively lower compared to the need for achievement and power.</w:t>
      </w:r>
    </w:p>
    <w:p w14:paraId="0904A3D2" w14:textId="7E2B2D21" w:rsidR="002F784B" w:rsidRDefault="002F784B" w:rsidP="007872C5">
      <w:pPr>
        <w:pStyle w:val="BodyText"/>
        <w:spacing w:line="240" w:lineRule="auto"/>
        <w:ind w:left="284" w:firstLine="0"/>
        <w:rPr>
          <w:sz w:val="24"/>
          <w:szCs w:val="24"/>
        </w:rPr>
      </w:pPr>
      <w:r w:rsidRPr="002F784B">
        <w:rPr>
          <w:sz w:val="24"/>
          <w:szCs w:val="24"/>
        </w:rPr>
        <w:t>Then the statement item with the highest score was MK1 (I tried very hard to improve my past performance) with an average value of 3.47 and a TCR of 69.33%. This shows that the majority of employees have a real awareness and effort to improve and increase their performance continuously. Meanwhile, the statement with the lowest score was MK12 (I want to be liked by others) with an average value of 3.23 and a TCR of 64.67%. This illustrates that the employee's need to gain social acceptance or popularity is relatively less dominant.</w:t>
      </w:r>
    </w:p>
    <w:p w14:paraId="73BC3471" w14:textId="77777777" w:rsidR="00304E6D" w:rsidRPr="002F784B" w:rsidRDefault="00304E6D" w:rsidP="007872C5">
      <w:pPr>
        <w:pStyle w:val="BodyText"/>
        <w:spacing w:line="240" w:lineRule="auto"/>
        <w:ind w:left="284" w:firstLine="0"/>
        <w:rPr>
          <w:sz w:val="24"/>
          <w:szCs w:val="24"/>
        </w:rPr>
      </w:pPr>
    </w:p>
    <w:p w14:paraId="39822B0E" w14:textId="77777777" w:rsidR="002F784B" w:rsidRPr="002F784B" w:rsidRDefault="002F784B" w:rsidP="007872C5">
      <w:pPr>
        <w:pStyle w:val="BodyText"/>
        <w:spacing w:before="120" w:line="240" w:lineRule="auto"/>
        <w:ind w:firstLine="0"/>
        <w:rPr>
          <w:b/>
          <w:i/>
          <w:sz w:val="24"/>
          <w:szCs w:val="24"/>
        </w:rPr>
      </w:pPr>
      <w:r w:rsidRPr="002F784B">
        <w:rPr>
          <w:b/>
          <w:sz w:val="24"/>
          <w:szCs w:val="24"/>
        </w:rPr>
        <w:t xml:space="preserve">R </w:t>
      </w:r>
      <w:r w:rsidRPr="002F784B">
        <w:rPr>
          <w:b/>
          <w:i/>
          <w:sz w:val="24"/>
          <w:szCs w:val="24"/>
        </w:rPr>
        <w:t xml:space="preserve">Square </w:t>
      </w:r>
      <w:r w:rsidRPr="002F784B">
        <w:rPr>
          <w:b/>
          <w:sz w:val="24"/>
          <w:szCs w:val="24"/>
        </w:rPr>
        <w:t xml:space="preserve">and Q </w:t>
      </w:r>
      <w:r w:rsidRPr="002F784B">
        <w:rPr>
          <w:b/>
          <w:i/>
          <w:sz w:val="24"/>
          <w:szCs w:val="24"/>
        </w:rPr>
        <w:t>Square</w:t>
      </w:r>
    </w:p>
    <w:p w14:paraId="29FB6366" w14:textId="7E72C09C" w:rsidR="002F784B" w:rsidRPr="002F784B" w:rsidRDefault="002F784B" w:rsidP="002F784B">
      <w:pPr>
        <w:spacing w:after="0" w:line="240" w:lineRule="auto"/>
        <w:jc w:val="center"/>
        <w:rPr>
          <w:rFonts w:ascii="Times New Roman" w:hAnsi="Times New Roman" w:cs="Times New Roman"/>
          <w:b/>
          <w:i/>
          <w:sz w:val="24"/>
          <w:szCs w:val="24"/>
        </w:rPr>
      </w:pPr>
      <w:r w:rsidRPr="002F784B">
        <w:rPr>
          <w:rFonts w:ascii="Times New Roman" w:hAnsi="Times New Roman" w:cs="Times New Roman"/>
          <w:b/>
          <w:bCs/>
          <w:sz w:val="24"/>
          <w:szCs w:val="24"/>
        </w:rPr>
        <w:t xml:space="preserve">Table 8. </w:t>
      </w:r>
      <w:bookmarkStart w:id="17" w:name="_Hlk207130960"/>
      <w:r w:rsidRPr="002F784B">
        <w:rPr>
          <w:rFonts w:ascii="Times New Roman" w:hAnsi="Times New Roman" w:cs="Times New Roman"/>
          <w:b/>
          <w:sz w:val="24"/>
          <w:szCs w:val="24"/>
        </w:rPr>
        <w:t xml:space="preserve">R </w:t>
      </w:r>
      <w:r w:rsidRPr="002F784B">
        <w:rPr>
          <w:rFonts w:ascii="Times New Roman" w:hAnsi="Times New Roman" w:cs="Times New Roman"/>
          <w:b/>
          <w:i/>
          <w:sz w:val="24"/>
          <w:szCs w:val="24"/>
        </w:rPr>
        <w:t xml:space="preserve">Square </w:t>
      </w:r>
      <w:r w:rsidRPr="002F784B">
        <w:rPr>
          <w:rFonts w:ascii="Times New Roman" w:hAnsi="Times New Roman" w:cs="Times New Roman"/>
          <w:b/>
          <w:sz w:val="24"/>
          <w:szCs w:val="24"/>
        </w:rPr>
        <w:t xml:space="preserve">and Q </w:t>
      </w:r>
      <w:r w:rsidRPr="002F784B">
        <w:rPr>
          <w:rFonts w:ascii="Times New Roman" w:hAnsi="Times New Roman" w:cs="Times New Roman"/>
          <w:b/>
          <w:i/>
          <w:sz w:val="24"/>
          <w:szCs w:val="24"/>
        </w:rPr>
        <w:t>Square</w:t>
      </w:r>
      <w:bookmarkEnd w:id="17"/>
    </w:p>
    <w:tbl>
      <w:tblPr>
        <w:tblStyle w:val="PlainTable2"/>
        <w:tblW w:w="8784" w:type="dxa"/>
        <w:tblLook w:val="04A0" w:firstRow="1" w:lastRow="0" w:firstColumn="1" w:lastColumn="0" w:noHBand="0" w:noVBand="1"/>
      </w:tblPr>
      <w:tblGrid>
        <w:gridCol w:w="2405"/>
        <w:gridCol w:w="1559"/>
        <w:gridCol w:w="1430"/>
        <w:gridCol w:w="1831"/>
        <w:gridCol w:w="1559"/>
      </w:tblGrid>
      <w:tr w:rsidR="002F784B" w:rsidRPr="007872C5" w14:paraId="434B1450" w14:textId="77777777" w:rsidTr="001E2B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C211673" w14:textId="77777777" w:rsidR="002F784B" w:rsidRPr="007872C5" w:rsidRDefault="002F784B" w:rsidP="00D84087">
            <w:pPr>
              <w:spacing w:line="240" w:lineRule="auto"/>
              <w:jc w:val="center"/>
              <w:rPr>
                <w:rFonts w:ascii="Times New Roman" w:hAnsi="Times New Roman" w:cs="Times New Roman"/>
                <w:b w:val="0"/>
                <w:bCs w:val="0"/>
                <w:color w:val="000000"/>
                <w:lang w:val="en-US"/>
              </w:rPr>
            </w:pPr>
          </w:p>
        </w:tc>
        <w:tc>
          <w:tcPr>
            <w:tcW w:w="1559" w:type="dxa"/>
            <w:noWrap/>
            <w:hideMark/>
          </w:tcPr>
          <w:p w14:paraId="0C66FDD1"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R Square</w:t>
            </w:r>
          </w:p>
        </w:tc>
        <w:tc>
          <w:tcPr>
            <w:tcW w:w="1430" w:type="dxa"/>
            <w:noWrap/>
          </w:tcPr>
          <w:p w14:paraId="6623EBB4"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Information</w:t>
            </w:r>
          </w:p>
        </w:tc>
        <w:tc>
          <w:tcPr>
            <w:tcW w:w="1831" w:type="dxa"/>
          </w:tcPr>
          <w:p w14:paraId="0B163BC0"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Q Square</w:t>
            </w:r>
          </w:p>
        </w:tc>
        <w:tc>
          <w:tcPr>
            <w:tcW w:w="1559" w:type="dxa"/>
          </w:tcPr>
          <w:p w14:paraId="6EFEE2AE"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Information</w:t>
            </w:r>
          </w:p>
        </w:tc>
      </w:tr>
      <w:tr w:rsidR="002F784B" w:rsidRPr="007872C5" w14:paraId="52FB23EE" w14:textId="77777777" w:rsidTr="001E2B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2571881" w14:textId="77777777" w:rsidR="002F784B" w:rsidRPr="007872C5" w:rsidRDefault="002F784B" w:rsidP="00D84087">
            <w:pPr>
              <w:spacing w:line="240" w:lineRule="auto"/>
              <w:rPr>
                <w:rFonts w:ascii="Times New Roman" w:hAnsi="Times New Roman" w:cs="Times New Roman"/>
                <w:b w:val="0"/>
                <w:bCs w:val="0"/>
                <w:color w:val="000000"/>
                <w:lang w:val="en-US"/>
              </w:rPr>
            </w:pPr>
            <w:r w:rsidRPr="007872C5">
              <w:rPr>
                <w:rFonts w:ascii="Times New Roman" w:hAnsi="Times New Roman" w:cs="Times New Roman"/>
                <w:color w:val="000000"/>
                <w:lang w:val="en-US"/>
              </w:rPr>
              <w:t>Employee Performance</w:t>
            </w:r>
          </w:p>
        </w:tc>
        <w:tc>
          <w:tcPr>
            <w:tcW w:w="1559" w:type="dxa"/>
            <w:noWrap/>
            <w:hideMark/>
          </w:tcPr>
          <w:p w14:paraId="5253E5BA"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0.729</w:t>
            </w:r>
          </w:p>
        </w:tc>
        <w:tc>
          <w:tcPr>
            <w:tcW w:w="1430" w:type="dxa"/>
            <w:noWrap/>
          </w:tcPr>
          <w:p w14:paraId="77A0FABE"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Currently</w:t>
            </w:r>
          </w:p>
        </w:tc>
        <w:tc>
          <w:tcPr>
            <w:tcW w:w="1831" w:type="dxa"/>
          </w:tcPr>
          <w:p w14:paraId="75C0339F"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0.448</w:t>
            </w:r>
          </w:p>
        </w:tc>
        <w:tc>
          <w:tcPr>
            <w:tcW w:w="1559" w:type="dxa"/>
          </w:tcPr>
          <w:p w14:paraId="69894A7A"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Strong</w:t>
            </w:r>
          </w:p>
        </w:tc>
      </w:tr>
      <w:tr w:rsidR="002F784B" w:rsidRPr="007872C5" w14:paraId="696301BD" w14:textId="77777777" w:rsidTr="001E2B35">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79E33BC" w14:textId="77777777" w:rsidR="002F784B" w:rsidRPr="007872C5" w:rsidRDefault="002F784B" w:rsidP="00D84087">
            <w:pPr>
              <w:spacing w:line="240" w:lineRule="auto"/>
              <w:rPr>
                <w:rFonts w:ascii="Times New Roman" w:hAnsi="Times New Roman" w:cs="Times New Roman"/>
                <w:b w:val="0"/>
                <w:bCs w:val="0"/>
                <w:color w:val="000000"/>
                <w:lang w:val="en-US"/>
              </w:rPr>
            </w:pPr>
            <w:r w:rsidRPr="007872C5">
              <w:rPr>
                <w:rFonts w:ascii="Times New Roman" w:hAnsi="Times New Roman" w:cs="Times New Roman"/>
                <w:color w:val="000000"/>
                <w:lang w:val="en-US"/>
              </w:rPr>
              <w:t>Organizational Commitment</w:t>
            </w:r>
          </w:p>
        </w:tc>
        <w:tc>
          <w:tcPr>
            <w:tcW w:w="1559" w:type="dxa"/>
            <w:noWrap/>
            <w:hideMark/>
          </w:tcPr>
          <w:p w14:paraId="5B3377B4"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0.586</w:t>
            </w:r>
          </w:p>
        </w:tc>
        <w:tc>
          <w:tcPr>
            <w:tcW w:w="1430" w:type="dxa"/>
            <w:noWrap/>
          </w:tcPr>
          <w:p w14:paraId="60842E5F"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Currently</w:t>
            </w:r>
          </w:p>
        </w:tc>
        <w:tc>
          <w:tcPr>
            <w:tcW w:w="1831" w:type="dxa"/>
          </w:tcPr>
          <w:p w14:paraId="49F3E7A0"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0.325</w:t>
            </w:r>
          </w:p>
        </w:tc>
        <w:tc>
          <w:tcPr>
            <w:tcW w:w="1559" w:type="dxa"/>
          </w:tcPr>
          <w:p w14:paraId="2D09BB4B"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Currently</w:t>
            </w:r>
          </w:p>
        </w:tc>
      </w:tr>
    </w:tbl>
    <w:p w14:paraId="1646932B" w14:textId="77777777" w:rsidR="002F784B" w:rsidRPr="007872C5" w:rsidRDefault="002F784B" w:rsidP="002F784B">
      <w:pPr>
        <w:pStyle w:val="BodyText"/>
        <w:spacing w:line="240" w:lineRule="auto"/>
        <w:ind w:firstLine="0"/>
        <w:rPr>
          <w:b/>
        </w:rPr>
      </w:pPr>
      <w:r w:rsidRPr="007872C5">
        <w:t>Source: SmartPLS Processed Data (2025)</w:t>
      </w:r>
    </w:p>
    <w:p w14:paraId="0EB55E46" w14:textId="5508D7F0" w:rsidR="002F784B" w:rsidRPr="002F784B" w:rsidRDefault="002F784B" w:rsidP="00304E6D">
      <w:pPr>
        <w:pStyle w:val="BodyText"/>
        <w:spacing w:before="120" w:line="240" w:lineRule="auto"/>
        <w:ind w:firstLine="709"/>
        <w:rPr>
          <w:sz w:val="24"/>
          <w:szCs w:val="24"/>
        </w:rPr>
      </w:pPr>
      <w:r w:rsidRPr="002F784B">
        <w:rPr>
          <w:sz w:val="24"/>
          <w:szCs w:val="24"/>
        </w:rPr>
        <w:t xml:space="preserve">Based on the table above, it can be seen that employee performance has an R2 </w:t>
      </w:r>
      <w:r w:rsidRPr="002F784B">
        <w:rPr>
          <w:sz w:val="24"/>
          <w:szCs w:val="24"/>
          <w:vertAlign w:val="superscript"/>
        </w:rPr>
        <w:t xml:space="preserve">of </w:t>
      </w:r>
      <w:r w:rsidRPr="002F784B">
        <w:rPr>
          <w:sz w:val="24"/>
          <w:szCs w:val="24"/>
        </w:rPr>
        <w:t xml:space="preserve">0.729 and can be interpreted that the influence of the work environment and work motivation on employee performance is 72.9% which is classified as moderate, and the remaining 27.1% is influenced by other variables. Meanwhile, the employee performance variable has a Q2 </w:t>
      </w:r>
      <w:r w:rsidRPr="002F784B">
        <w:rPr>
          <w:sz w:val="24"/>
          <w:szCs w:val="24"/>
          <w:vertAlign w:val="superscript"/>
        </w:rPr>
        <w:t xml:space="preserve">of </w:t>
      </w:r>
      <w:r w:rsidRPr="002F784B">
        <w:rPr>
          <w:sz w:val="24"/>
          <w:szCs w:val="24"/>
        </w:rPr>
        <w:t xml:space="preserve">0.586 which can be interpreted that the ability of the work environment and work motivation to predict employee performance is strong (Hair </w:t>
      </w:r>
      <w:r w:rsidRPr="002F784B">
        <w:rPr>
          <w:i/>
          <w:iCs/>
          <w:sz w:val="24"/>
          <w:szCs w:val="24"/>
        </w:rPr>
        <w:t xml:space="preserve">et al </w:t>
      </w:r>
      <w:r w:rsidRPr="002F784B">
        <w:rPr>
          <w:sz w:val="24"/>
          <w:szCs w:val="24"/>
        </w:rPr>
        <w:t>, 2014).</w:t>
      </w:r>
    </w:p>
    <w:p w14:paraId="5EEE5541" w14:textId="4E1EA5BF" w:rsidR="002F784B" w:rsidRPr="002F784B" w:rsidRDefault="002F784B" w:rsidP="00304E6D">
      <w:pPr>
        <w:pStyle w:val="BodyText"/>
        <w:spacing w:line="240" w:lineRule="auto"/>
        <w:ind w:firstLine="709"/>
        <w:rPr>
          <w:sz w:val="24"/>
          <w:szCs w:val="24"/>
        </w:rPr>
      </w:pPr>
      <w:r w:rsidRPr="002F784B">
        <w:rPr>
          <w:sz w:val="24"/>
          <w:szCs w:val="24"/>
        </w:rPr>
        <w:t xml:space="preserve">Then, Organizational Commitment has an R2 </w:t>
      </w:r>
      <w:r w:rsidRPr="002F784B">
        <w:rPr>
          <w:sz w:val="24"/>
          <w:szCs w:val="24"/>
          <w:vertAlign w:val="superscript"/>
        </w:rPr>
        <w:t xml:space="preserve">of </w:t>
      </w:r>
      <w:r w:rsidRPr="002F784B">
        <w:rPr>
          <w:sz w:val="24"/>
          <w:szCs w:val="24"/>
        </w:rPr>
        <w:t xml:space="preserve">0.586 and can be interpreted that the influence of the work environment and work motivation on organizational commitment is 58.6% which is classified as moderate, and the remaining 41.4% is influenced by </w:t>
      </w:r>
      <w:r w:rsidR="00372073">
        <w:rPr>
          <w:sz w:val="24"/>
          <w:szCs w:val="24"/>
        </w:rPr>
        <w:t xml:space="preserve">other variables. </w:t>
      </w:r>
      <w:r w:rsidRPr="002F784B">
        <w:rPr>
          <w:sz w:val="24"/>
          <w:szCs w:val="24"/>
        </w:rPr>
        <w:t xml:space="preserve">Meanwhile, Q2 </w:t>
      </w:r>
      <w:r w:rsidRPr="002F784B">
        <w:rPr>
          <w:sz w:val="24"/>
          <w:szCs w:val="24"/>
          <w:vertAlign w:val="superscript"/>
        </w:rPr>
        <w:t xml:space="preserve">on </w:t>
      </w:r>
      <w:r w:rsidRPr="002F784B">
        <w:rPr>
          <w:sz w:val="24"/>
          <w:szCs w:val="24"/>
        </w:rPr>
        <w:t xml:space="preserve">organizational commitment is 0.325 and can be interpreted that the ability of the work environment and work motivation to predict organizational commitment is included in the moderate category (Hair </w:t>
      </w:r>
      <w:r w:rsidRPr="002F784B">
        <w:rPr>
          <w:i/>
          <w:iCs/>
          <w:sz w:val="24"/>
          <w:szCs w:val="24"/>
        </w:rPr>
        <w:t xml:space="preserve">et al </w:t>
      </w:r>
      <w:r w:rsidRPr="002F784B">
        <w:rPr>
          <w:sz w:val="24"/>
          <w:szCs w:val="24"/>
        </w:rPr>
        <w:t>, 2014).</w:t>
      </w:r>
    </w:p>
    <w:p w14:paraId="3A2AF770" w14:textId="77777777" w:rsidR="002F784B" w:rsidRPr="002F784B" w:rsidRDefault="002F784B" w:rsidP="007872C5">
      <w:pPr>
        <w:pStyle w:val="BodyText"/>
        <w:spacing w:before="120" w:line="240" w:lineRule="auto"/>
        <w:ind w:firstLine="0"/>
        <w:rPr>
          <w:b/>
          <w:i/>
          <w:sz w:val="24"/>
          <w:szCs w:val="24"/>
        </w:rPr>
      </w:pPr>
      <w:r w:rsidRPr="002F784B">
        <w:rPr>
          <w:b/>
          <w:i/>
          <w:sz w:val="24"/>
          <w:szCs w:val="24"/>
        </w:rPr>
        <w:t>Structural Model Assessment</w:t>
      </w:r>
    </w:p>
    <w:p w14:paraId="7BE5DB8E" w14:textId="52498929" w:rsidR="001E2B35" w:rsidRDefault="002F784B" w:rsidP="00304E6D">
      <w:pPr>
        <w:pStyle w:val="BodyText"/>
        <w:spacing w:line="240" w:lineRule="auto"/>
        <w:ind w:firstLine="709"/>
        <w:rPr>
          <w:sz w:val="24"/>
          <w:szCs w:val="24"/>
        </w:rPr>
      </w:pPr>
      <w:r w:rsidRPr="002F784B">
        <w:rPr>
          <w:i/>
          <w:sz w:val="24"/>
          <w:szCs w:val="24"/>
        </w:rPr>
        <w:t xml:space="preserve">Structural Model Assessment </w:t>
      </w:r>
      <w:r w:rsidRPr="002F784B">
        <w:rPr>
          <w:sz w:val="24"/>
          <w:szCs w:val="24"/>
        </w:rPr>
        <w:t xml:space="preserve">(SMA) is a structural model for predicting causal relationships between latent variables. SMA testing uses a </w:t>
      </w:r>
      <w:r w:rsidRPr="002F784B">
        <w:rPr>
          <w:i/>
          <w:sz w:val="24"/>
          <w:szCs w:val="24"/>
        </w:rPr>
        <w:t xml:space="preserve">bootstrapping procedure </w:t>
      </w:r>
      <w:r w:rsidRPr="002F784B">
        <w:rPr>
          <w:sz w:val="24"/>
          <w:szCs w:val="24"/>
        </w:rPr>
        <w:t xml:space="preserve">. If an exogenous variable has a T </w:t>
      </w:r>
      <w:r w:rsidRPr="002F784B">
        <w:rPr>
          <w:i/>
          <w:sz w:val="24"/>
          <w:szCs w:val="24"/>
        </w:rPr>
        <w:t xml:space="preserve">statistic </w:t>
      </w:r>
      <w:r w:rsidRPr="002F784B">
        <w:rPr>
          <w:sz w:val="24"/>
          <w:szCs w:val="24"/>
        </w:rPr>
        <w:t xml:space="preserve">&gt; 1.96 and a P </w:t>
      </w:r>
      <w:r w:rsidRPr="002F784B">
        <w:rPr>
          <w:i/>
          <w:sz w:val="24"/>
          <w:szCs w:val="24"/>
        </w:rPr>
        <w:t xml:space="preserve">value </w:t>
      </w:r>
      <w:r w:rsidRPr="002F784B">
        <w:rPr>
          <w:sz w:val="24"/>
          <w:szCs w:val="24"/>
        </w:rPr>
        <w:t>&lt; 0.05 on an endogenous variable, it can be interpreted that the exogenous variable influences the endogenous variable, and vice versa (Bagozzi &amp; Yi, 1998).</w:t>
      </w:r>
    </w:p>
    <w:p w14:paraId="0441B1A8" w14:textId="131CB55E" w:rsidR="002F784B" w:rsidRDefault="002F784B" w:rsidP="002F784B">
      <w:pPr>
        <w:spacing w:after="0" w:line="240" w:lineRule="auto"/>
        <w:jc w:val="center"/>
        <w:rPr>
          <w:rFonts w:ascii="Times New Roman" w:hAnsi="Times New Roman" w:cs="Times New Roman"/>
          <w:b/>
          <w:i/>
          <w:sz w:val="24"/>
          <w:szCs w:val="24"/>
        </w:rPr>
      </w:pPr>
      <w:r w:rsidRPr="002F784B">
        <w:rPr>
          <w:rFonts w:ascii="Times New Roman" w:hAnsi="Times New Roman" w:cs="Times New Roman"/>
          <w:b/>
          <w:sz w:val="24"/>
          <w:szCs w:val="24"/>
        </w:rPr>
        <w:t xml:space="preserve">Table 9. </w:t>
      </w:r>
      <w:bookmarkStart w:id="18" w:name="_Hlk207131021"/>
      <w:r w:rsidRPr="002F784B">
        <w:rPr>
          <w:rFonts w:ascii="Times New Roman" w:hAnsi="Times New Roman" w:cs="Times New Roman"/>
          <w:b/>
          <w:i/>
          <w:sz w:val="24"/>
          <w:szCs w:val="24"/>
        </w:rPr>
        <w:t xml:space="preserve">Structural Model Assessment </w:t>
      </w:r>
      <w:bookmarkEnd w:id="18"/>
      <w:r w:rsidRPr="002F784B">
        <w:rPr>
          <w:rFonts w:ascii="Times New Roman" w:hAnsi="Times New Roman" w:cs="Times New Roman"/>
          <w:b/>
          <w:sz w:val="24"/>
          <w:szCs w:val="24"/>
        </w:rPr>
        <w:t>Results</w:t>
      </w:r>
    </w:p>
    <w:tbl>
      <w:tblPr>
        <w:tblStyle w:val="PlainTable2"/>
        <w:tblW w:w="9214" w:type="dxa"/>
        <w:jc w:val="center"/>
        <w:tblLook w:val="04A0" w:firstRow="1" w:lastRow="0" w:firstColumn="1" w:lastColumn="0" w:noHBand="0" w:noVBand="1"/>
      </w:tblPr>
      <w:tblGrid>
        <w:gridCol w:w="3823"/>
        <w:gridCol w:w="939"/>
        <w:gridCol w:w="1039"/>
        <w:gridCol w:w="1316"/>
        <w:gridCol w:w="794"/>
        <w:gridCol w:w="1303"/>
      </w:tblGrid>
      <w:tr w:rsidR="002007AB" w:rsidRPr="00B75FEC" w14:paraId="410C3C8B" w14:textId="77777777" w:rsidTr="00B75FEC">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76A96BB4" w14:textId="77777777" w:rsidR="007872C5" w:rsidRPr="00B75FEC" w:rsidRDefault="007872C5" w:rsidP="002452B1">
            <w:pPr>
              <w:spacing w:line="240" w:lineRule="auto"/>
              <w:jc w:val="center"/>
              <w:rPr>
                <w:rFonts w:ascii="Times New Roman" w:eastAsia="Times New Roman" w:hAnsi="Times New Roman" w:cs="Times New Roman"/>
                <w:b w:val="0"/>
                <w:bCs w:val="0"/>
                <w:color w:val="000000"/>
                <w:sz w:val="20"/>
                <w:szCs w:val="20"/>
                <w:lang w:val="en-US"/>
              </w:rPr>
            </w:pPr>
          </w:p>
        </w:tc>
        <w:tc>
          <w:tcPr>
            <w:tcW w:w="939" w:type="dxa"/>
            <w:noWrap/>
            <w:vAlign w:val="center"/>
            <w:hideMark/>
          </w:tcPr>
          <w:p w14:paraId="5C95DDD6"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Original Sample (O)</w:t>
            </w:r>
          </w:p>
        </w:tc>
        <w:tc>
          <w:tcPr>
            <w:tcW w:w="1039" w:type="dxa"/>
            <w:noWrap/>
            <w:vAlign w:val="center"/>
            <w:hideMark/>
          </w:tcPr>
          <w:p w14:paraId="7C6C47E9"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Standard Deviation (STDEV)</w:t>
            </w:r>
          </w:p>
        </w:tc>
        <w:tc>
          <w:tcPr>
            <w:tcW w:w="1316" w:type="dxa"/>
            <w:noWrap/>
            <w:vAlign w:val="center"/>
            <w:hideMark/>
          </w:tcPr>
          <w:p w14:paraId="610FA86F"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T Statistics (|O/STDEV|)</w:t>
            </w:r>
          </w:p>
        </w:tc>
        <w:tc>
          <w:tcPr>
            <w:tcW w:w="794" w:type="dxa"/>
            <w:vAlign w:val="center"/>
          </w:tcPr>
          <w:p w14:paraId="30BD8EA8"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P Values</w:t>
            </w:r>
          </w:p>
        </w:tc>
        <w:tc>
          <w:tcPr>
            <w:tcW w:w="1303" w:type="dxa"/>
            <w:noWrap/>
            <w:vAlign w:val="center"/>
            <w:hideMark/>
          </w:tcPr>
          <w:p w14:paraId="73167ED2"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Kete</w:t>
            </w:r>
          </w:p>
        </w:tc>
      </w:tr>
      <w:tr w:rsidR="002007AB" w:rsidRPr="00B75FEC" w14:paraId="3FB75FE5"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D7B7CE3"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Environment -&gt; Employee Performance</w:t>
            </w:r>
          </w:p>
        </w:tc>
        <w:tc>
          <w:tcPr>
            <w:tcW w:w="939" w:type="dxa"/>
            <w:noWrap/>
            <w:hideMark/>
          </w:tcPr>
          <w:p w14:paraId="5572C284"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0.201</w:t>
            </w:r>
          </w:p>
        </w:tc>
        <w:tc>
          <w:tcPr>
            <w:tcW w:w="1039" w:type="dxa"/>
            <w:noWrap/>
            <w:hideMark/>
          </w:tcPr>
          <w:p w14:paraId="2E9D28AE"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0.077</w:t>
            </w:r>
          </w:p>
        </w:tc>
        <w:tc>
          <w:tcPr>
            <w:tcW w:w="1316" w:type="dxa"/>
            <w:noWrap/>
            <w:hideMark/>
          </w:tcPr>
          <w:p w14:paraId="5E2E762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2,630</w:t>
            </w:r>
          </w:p>
        </w:tc>
        <w:tc>
          <w:tcPr>
            <w:tcW w:w="794" w:type="dxa"/>
          </w:tcPr>
          <w:p w14:paraId="37786375"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0.009</w:t>
            </w:r>
          </w:p>
        </w:tc>
        <w:tc>
          <w:tcPr>
            <w:tcW w:w="1303" w:type="dxa"/>
            <w:noWrap/>
            <w:hideMark/>
          </w:tcPr>
          <w:p w14:paraId="208C4171"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H1 Accepted</w:t>
            </w:r>
          </w:p>
        </w:tc>
      </w:tr>
      <w:tr w:rsidR="002007AB" w:rsidRPr="00B75FEC" w14:paraId="342A9294" w14:textId="77777777" w:rsidTr="00B75FEC">
        <w:trPr>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8E6B7D8"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Motivation -&gt; Employee Performance</w:t>
            </w:r>
          </w:p>
        </w:tc>
        <w:tc>
          <w:tcPr>
            <w:tcW w:w="939" w:type="dxa"/>
            <w:noWrap/>
            <w:hideMark/>
          </w:tcPr>
          <w:p w14:paraId="4627C9A3"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0.331</w:t>
            </w:r>
          </w:p>
        </w:tc>
        <w:tc>
          <w:tcPr>
            <w:tcW w:w="1039" w:type="dxa"/>
            <w:noWrap/>
            <w:hideMark/>
          </w:tcPr>
          <w:p w14:paraId="7F6F48E7"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0.097</w:t>
            </w:r>
          </w:p>
        </w:tc>
        <w:tc>
          <w:tcPr>
            <w:tcW w:w="1316" w:type="dxa"/>
            <w:noWrap/>
            <w:hideMark/>
          </w:tcPr>
          <w:p w14:paraId="6B4CCC30"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3,411</w:t>
            </w:r>
          </w:p>
        </w:tc>
        <w:tc>
          <w:tcPr>
            <w:tcW w:w="794" w:type="dxa"/>
          </w:tcPr>
          <w:p w14:paraId="7C423A74"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0.001</w:t>
            </w:r>
          </w:p>
        </w:tc>
        <w:tc>
          <w:tcPr>
            <w:tcW w:w="1303" w:type="dxa"/>
            <w:noWrap/>
            <w:hideMark/>
          </w:tcPr>
          <w:p w14:paraId="13C97F6F"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H2 Accepted</w:t>
            </w:r>
          </w:p>
        </w:tc>
      </w:tr>
      <w:tr w:rsidR="002007AB" w:rsidRPr="00B75FEC" w14:paraId="55497683"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045F5A8"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Environment -&gt; Organizational Commitment</w:t>
            </w:r>
          </w:p>
        </w:tc>
        <w:tc>
          <w:tcPr>
            <w:tcW w:w="939" w:type="dxa"/>
            <w:noWrap/>
            <w:hideMark/>
          </w:tcPr>
          <w:p w14:paraId="76EE0937"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0.329</w:t>
            </w:r>
          </w:p>
        </w:tc>
        <w:tc>
          <w:tcPr>
            <w:tcW w:w="1039" w:type="dxa"/>
            <w:noWrap/>
            <w:hideMark/>
          </w:tcPr>
          <w:p w14:paraId="24E4855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0.087</w:t>
            </w:r>
          </w:p>
        </w:tc>
        <w:tc>
          <w:tcPr>
            <w:tcW w:w="1316" w:type="dxa"/>
            <w:noWrap/>
            <w:hideMark/>
          </w:tcPr>
          <w:p w14:paraId="6DDCCFFE"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3,764</w:t>
            </w:r>
          </w:p>
        </w:tc>
        <w:tc>
          <w:tcPr>
            <w:tcW w:w="794" w:type="dxa"/>
          </w:tcPr>
          <w:p w14:paraId="4B243E9B"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4882998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H3 Accepted</w:t>
            </w:r>
          </w:p>
        </w:tc>
      </w:tr>
      <w:tr w:rsidR="002007AB" w:rsidRPr="00B75FEC" w14:paraId="288C97F1" w14:textId="77777777" w:rsidTr="00B75FEC">
        <w:trPr>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E545395"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Motivation -&gt; Organizational Commitment</w:t>
            </w:r>
          </w:p>
        </w:tc>
        <w:tc>
          <w:tcPr>
            <w:tcW w:w="939" w:type="dxa"/>
            <w:noWrap/>
            <w:hideMark/>
          </w:tcPr>
          <w:p w14:paraId="04176CB9"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0.479</w:t>
            </w:r>
          </w:p>
        </w:tc>
        <w:tc>
          <w:tcPr>
            <w:tcW w:w="1039" w:type="dxa"/>
            <w:noWrap/>
            <w:hideMark/>
          </w:tcPr>
          <w:p w14:paraId="11B2B6C6"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0.083</w:t>
            </w:r>
          </w:p>
        </w:tc>
        <w:tc>
          <w:tcPr>
            <w:tcW w:w="1316" w:type="dxa"/>
            <w:noWrap/>
            <w:hideMark/>
          </w:tcPr>
          <w:p w14:paraId="101A7AF0"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5,769</w:t>
            </w:r>
          </w:p>
        </w:tc>
        <w:tc>
          <w:tcPr>
            <w:tcW w:w="794" w:type="dxa"/>
          </w:tcPr>
          <w:p w14:paraId="62EAF4B8"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6ABB2523"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H4 Accepted</w:t>
            </w:r>
          </w:p>
        </w:tc>
      </w:tr>
      <w:tr w:rsidR="002007AB" w:rsidRPr="00B75FEC" w14:paraId="4AF26355"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4ADC56E"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Organizational Commitment -&gt; Employee Performance</w:t>
            </w:r>
          </w:p>
        </w:tc>
        <w:tc>
          <w:tcPr>
            <w:tcW w:w="939" w:type="dxa"/>
            <w:noWrap/>
            <w:hideMark/>
          </w:tcPr>
          <w:p w14:paraId="097BCE61"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0.403</w:t>
            </w:r>
          </w:p>
        </w:tc>
        <w:tc>
          <w:tcPr>
            <w:tcW w:w="1039" w:type="dxa"/>
            <w:noWrap/>
            <w:hideMark/>
          </w:tcPr>
          <w:p w14:paraId="6DA9024D"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0.083</w:t>
            </w:r>
          </w:p>
        </w:tc>
        <w:tc>
          <w:tcPr>
            <w:tcW w:w="1316" w:type="dxa"/>
            <w:noWrap/>
            <w:hideMark/>
          </w:tcPr>
          <w:p w14:paraId="07CA447A"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4,879</w:t>
            </w:r>
          </w:p>
        </w:tc>
        <w:tc>
          <w:tcPr>
            <w:tcW w:w="794" w:type="dxa"/>
          </w:tcPr>
          <w:p w14:paraId="75B1C393"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3FA8D4A4"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H5 Accepted</w:t>
            </w:r>
          </w:p>
        </w:tc>
      </w:tr>
    </w:tbl>
    <w:p w14:paraId="0882B3E8" w14:textId="77777777" w:rsidR="002007AB" w:rsidRDefault="002F784B" w:rsidP="002452B1">
      <w:pPr>
        <w:spacing w:after="0" w:line="240" w:lineRule="auto"/>
        <w:ind w:left="284"/>
        <w:rPr>
          <w:rFonts w:ascii="Times New Roman" w:hAnsi="Times New Roman" w:cs="Times New Roman"/>
          <w:sz w:val="20"/>
          <w:szCs w:val="20"/>
        </w:rPr>
      </w:pPr>
      <w:r w:rsidRPr="002007AB">
        <w:rPr>
          <w:rFonts w:ascii="Times New Roman" w:hAnsi="Times New Roman" w:cs="Times New Roman"/>
          <w:sz w:val="20"/>
          <w:szCs w:val="20"/>
        </w:rPr>
        <w:t>Source: SmartPLS Processed Data (2025)</w:t>
      </w:r>
    </w:p>
    <w:p w14:paraId="6F1F0ED8" w14:textId="288B7135" w:rsidR="002F784B" w:rsidRPr="002007AB" w:rsidRDefault="002F784B" w:rsidP="00B75FEC">
      <w:pPr>
        <w:spacing w:before="60" w:after="0" w:line="240" w:lineRule="auto"/>
        <w:rPr>
          <w:rFonts w:ascii="Times New Roman" w:hAnsi="Times New Roman" w:cs="Times New Roman"/>
          <w:sz w:val="20"/>
          <w:szCs w:val="20"/>
        </w:rPr>
      </w:pPr>
      <w:r w:rsidRPr="002007AB">
        <w:rPr>
          <w:rFonts w:ascii="Times New Roman" w:hAnsi="Times New Roman" w:cs="Times New Roman"/>
          <w:sz w:val="24"/>
          <w:szCs w:val="24"/>
        </w:rPr>
        <w:t>Based on the image and table above, it can be interpreted as follows:</w:t>
      </w:r>
    </w:p>
    <w:p w14:paraId="1589604B" w14:textId="219A4DAB"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The influence of the work environment on employee performance has a </w:t>
      </w:r>
      <w:r w:rsidR="002452B1">
        <w:rPr>
          <w:rFonts w:ascii="Times New Roman" w:hAnsi="Times New Roman" w:cs="Times New Roman"/>
          <w:sz w:val="24"/>
          <w:szCs w:val="24"/>
        </w:rPr>
        <w:t xml:space="preserve">positive </w:t>
      </w:r>
      <w:r w:rsidR="002452B1" w:rsidRPr="002452B1">
        <w:rPr>
          <w:rFonts w:ascii="Times New Roman" w:hAnsi="Times New Roman" w:cs="Times New Roman"/>
          <w:i/>
          <w:iCs/>
          <w:sz w:val="24"/>
          <w:szCs w:val="24"/>
        </w:rPr>
        <w:t xml:space="preserve">Original Sample (O) value, 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 xml:space="preserve">2.630 </w:t>
      </w:r>
      <w:r w:rsidRPr="002F784B">
        <w:rPr>
          <w:rFonts w:ascii="Times New Roman" w:hAnsi="Times New Roman" w:cs="Times New Roman"/>
          <w:sz w:val="24"/>
          <w:szCs w:val="24"/>
        </w:rPr>
        <w:t xml:space="preserve">(greater than 1.96) and P </w:t>
      </w:r>
      <w:r w:rsidRPr="002F784B">
        <w:rPr>
          <w:rFonts w:ascii="Times New Roman" w:hAnsi="Times New Roman" w:cs="Times New Roman"/>
          <w:i/>
          <w:sz w:val="24"/>
          <w:szCs w:val="24"/>
        </w:rPr>
        <w:t xml:space="preserve">values </w:t>
      </w:r>
      <w:r w:rsidRPr="002F784B">
        <w:rPr>
          <w:rFonts w:ascii="Times New Roman" w:hAnsi="Times New Roman" w:cs="Times New Roman"/>
          <w:sz w:val="24"/>
          <w:szCs w:val="24"/>
        </w:rPr>
        <w:t>0.009 (smaller than 0.05) so it can be concluded that the work environment has a positive and significant influence on employee performance (H1 is accepted).</w:t>
      </w:r>
    </w:p>
    <w:p w14:paraId="523FDF68" w14:textId="3E5C9609"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lastRenderedPageBreak/>
        <w:t xml:space="preserve">The influence of work motivation on employee performance has a </w:t>
      </w:r>
      <w:r w:rsidR="002452B1">
        <w:rPr>
          <w:rFonts w:ascii="Times New Roman" w:hAnsi="Times New Roman" w:cs="Times New Roman"/>
          <w:sz w:val="24"/>
          <w:szCs w:val="24"/>
        </w:rPr>
        <w:t xml:space="preserve">positive </w:t>
      </w:r>
      <w:r w:rsidR="002452B1" w:rsidRPr="002452B1">
        <w:rPr>
          <w:rFonts w:ascii="Times New Roman" w:hAnsi="Times New Roman" w:cs="Times New Roman"/>
          <w:i/>
          <w:iCs/>
          <w:sz w:val="24"/>
          <w:szCs w:val="24"/>
        </w:rPr>
        <w:t xml:space="preserve">Original Sample (O) value, 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 xml:space="preserve">3.411 </w:t>
      </w:r>
      <w:r w:rsidRPr="002F784B">
        <w:rPr>
          <w:rFonts w:ascii="Times New Roman" w:hAnsi="Times New Roman" w:cs="Times New Roman"/>
          <w:sz w:val="24"/>
          <w:szCs w:val="24"/>
        </w:rPr>
        <w:t xml:space="preserve">(greater than 1.96) and P </w:t>
      </w:r>
      <w:r w:rsidRPr="002F784B">
        <w:rPr>
          <w:rFonts w:ascii="Times New Roman" w:hAnsi="Times New Roman" w:cs="Times New Roman"/>
          <w:i/>
          <w:sz w:val="24"/>
          <w:szCs w:val="24"/>
        </w:rPr>
        <w:t xml:space="preserve">values </w:t>
      </w:r>
      <w:r w:rsidRPr="002F784B">
        <w:rPr>
          <w:rFonts w:ascii="Times New Roman" w:hAnsi="Times New Roman" w:cs="Times New Roman"/>
          <w:sz w:val="24"/>
          <w:szCs w:val="24"/>
        </w:rPr>
        <w:t>0.001 (smaller than 0.05) so it can be concluded that work motivation has a positive and significant influence on employee performance (H2 is accepted).</w:t>
      </w:r>
    </w:p>
    <w:p w14:paraId="776A8187" w14:textId="23D2176D" w:rsidR="002F784B" w:rsidRPr="002F784B" w:rsidRDefault="002452B1"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452B1">
        <w:rPr>
          <w:rFonts w:ascii="Times New Roman" w:hAnsi="Times New Roman" w:cs="Times New Roman"/>
          <w:i/>
          <w:iCs/>
          <w:sz w:val="24"/>
          <w:szCs w:val="24"/>
        </w:rPr>
        <w:t xml:space="preserve">Original Sample (O) </w:t>
      </w:r>
      <w:r w:rsidR="002F784B" w:rsidRPr="002F784B">
        <w:rPr>
          <w:rFonts w:ascii="Times New Roman" w:hAnsi="Times New Roman" w:cs="Times New Roman"/>
          <w:sz w:val="24"/>
          <w:szCs w:val="24"/>
        </w:rPr>
        <w:t xml:space="preserve">value </w:t>
      </w:r>
      <w:r>
        <w:rPr>
          <w:rFonts w:ascii="Times New Roman" w:hAnsi="Times New Roman" w:cs="Times New Roman"/>
          <w:sz w:val="24"/>
          <w:szCs w:val="24"/>
        </w:rPr>
        <w:t xml:space="preserve">, T </w:t>
      </w:r>
      <w:r w:rsidR="002F784B" w:rsidRPr="002F784B">
        <w:rPr>
          <w:rFonts w:ascii="Times New Roman" w:hAnsi="Times New Roman" w:cs="Times New Roman"/>
          <w:i/>
          <w:sz w:val="24"/>
          <w:szCs w:val="24"/>
        </w:rPr>
        <w:t xml:space="preserve">statistics </w:t>
      </w:r>
      <w:r w:rsidR="002F784B" w:rsidRPr="002F784B">
        <w:rPr>
          <w:rFonts w:ascii="Times New Roman" w:hAnsi="Times New Roman" w:cs="Times New Roman"/>
          <w:iCs/>
          <w:sz w:val="24"/>
          <w:szCs w:val="24"/>
        </w:rPr>
        <w:t xml:space="preserve">3.764 </w:t>
      </w:r>
      <w:r w:rsidR="002F784B" w:rsidRPr="002F784B">
        <w:rPr>
          <w:rFonts w:ascii="Times New Roman" w:hAnsi="Times New Roman" w:cs="Times New Roman"/>
          <w:sz w:val="24"/>
          <w:szCs w:val="24"/>
        </w:rPr>
        <w:t xml:space="preserve">(greater than 1.96) and P </w:t>
      </w:r>
      <w:r w:rsidR="002F784B" w:rsidRPr="002F784B">
        <w:rPr>
          <w:rFonts w:ascii="Times New Roman" w:hAnsi="Times New Roman" w:cs="Times New Roman"/>
          <w:i/>
          <w:sz w:val="24"/>
          <w:szCs w:val="24"/>
        </w:rPr>
        <w:t xml:space="preserve">values </w:t>
      </w:r>
      <w:r w:rsidR="002F784B" w:rsidRPr="002F784B">
        <w:rPr>
          <w:rFonts w:ascii="Times New Roman" w:hAnsi="Times New Roman" w:cs="Times New Roman"/>
          <w:sz w:val="24"/>
          <w:szCs w:val="24"/>
        </w:rPr>
        <w:t>0.000 (smaller than 0.05) so it can be concluded that the work environment has a positive and significant influence on organizational commitment (H3 is accepted).</w:t>
      </w:r>
    </w:p>
    <w:p w14:paraId="4BF815B3" w14:textId="4DD970BC"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The influence of work motivation on organizational commitment has a positive </w:t>
      </w:r>
      <w:r w:rsidR="002452B1" w:rsidRPr="002452B1">
        <w:rPr>
          <w:rFonts w:ascii="Times New Roman" w:hAnsi="Times New Roman" w:cs="Times New Roman"/>
          <w:i/>
          <w:iCs/>
          <w:sz w:val="24"/>
          <w:szCs w:val="24"/>
        </w:rPr>
        <w:t xml:space="preserve">Original Sample (O) value </w:t>
      </w:r>
      <w:r w:rsidR="002452B1">
        <w:rPr>
          <w:rFonts w:ascii="Times New Roman" w:hAnsi="Times New Roman" w:cs="Times New Roman"/>
          <w:sz w:val="24"/>
          <w:szCs w:val="24"/>
        </w:rPr>
        <w:t xml:space="preserve">, with 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of 5.769.</w:t>
      </w:r>
      <w:r w:rsidRPr="002F784B">
        <w:rPr>
          <w:rFonts w:ascii="Times New Roman" w:hAnsi="Times New Roman" w:cs="Times New Roman"/>
          <w:i/>
          <w:sz w:val="24"/>
          <w:szCs w:val="24"/>
        </w:rPr>
        <w:t xml:space="preserve"> </w:t>
      </w:r>
      <w:r w:rsidRPr="002F784B">
        <w:rPr>
          <w:rFonts w:ascii="Times New Roman" w:hAnsi="Times New Roman" w:cs="Times New Roman"/>
          <w:sz w:val="24"/>
          <w:szCs w:val="24"/>
        </w:rPr>
        <w:t xml:space="preserve">(greater than 1.96) and P </w:t>
      </w:r>
      <w:r w:rsidRPr="002F784B">
        <w:rPr>
          <w:rFonts w:ascii="Times New Roman" w:hAnsi="Times New Roman" w:cs="Times New Roman"/>
          <w:i/>
          <w:sz w:val="24"/>
          <w:szCs w:val="24"/>
        </w:rPr>
        <w:t xml:space="preserve">values </w:t>
      </w:r>
      <w:r w:rsidRPr="002F784B">
        <w:rPr>
          <w:rFonts w:ascii="Times New Roman" w:hAnsi="Times New Roman" w:cs="Times New Roman"/>
          <w:sz w:val="24"/>
          <w:szCs w:val="24"/>
        </w:rPr>
        <w:t>0.000 (smaller than 0.05) so it can be concluded that work motivation has a positive and significant effect on organizational commitment (H4 is accepted).</w:t>
      </w:r>
    </w:p>
    <w:p w14:paraId="07653F09" w14:textId="4A0F0E50"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The influence of organizational commitment on employee performance has a </w:t>
      </w:r>
      <w:r w:rsidR="002452B1">
        <w:rPr>
          <w:rFonts w:ascii="Times New Roman" w:hAnsi="Times New Roman" w:cs="Times New Roman"/>
          <w:sz w:val="24"/>
          <w:szCs w:val="24"/>
        </w:rPr>
        <w:t xml:space="preserve">positive </w:t>
      </w:r>
      <w:r w:rsidR="002452B1" w:rsidRPr="002452B1">
        <w:rPr>
          <w:rFonts w:ascii="Times New Roman" w:hAnsi="Times New Roman" w:cs="Times New Roman"/>
          <w:i/>
          <w:iCs/>
          <w:sz w:val="24"/>
          <w:szCs w:val="24"/>
        </w:rPr>
        <w:t xml:space="preserve">Original Sample (O) value, 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 xml:space="preserve">4.879 ( </w:t>
      </w:r>
      <w:r w:rsidRPr="002F784B">
        <w:rPr>
          <w:rFonts w:ascii="Times New Roman" w:hAnsi="Times New Roman" w:cs="Times New Roman"/>
          <w:sz w:val="24"/>
          <w:szCs w:val="24"/>
        </w:rPr>
        <w:t xml:space="preserve">greater than 1.96) and P </w:t>
      </w:r>
      <w:r w:rsidRPr="002F784B">
        <w:rPr>
          <w:rFonts w:ascii="Times New Roman" w:hAnsi="Times New Roman" w:cs="Times New Roman"/>
          <w:i/>
          <w:sz w:val="24"/>
          <w:szCs w:val="24"/>
        </w:rPr>
        <w:t xml:space="preserve">values </w:t>
      </w:r>
      <w:r w:rsidRPr="002F784B">
        <w:rPr>
          <w:rFonts w:ascii="Times New Roman" w:hAnsi="Times New Roman" w:cs="Times New Roman"/>
          <w:sz w:val="24"/>
          <w:szCs w:val="24"/>
        </w:rPr>
        <w:t>0.000 (less than 0.05) so it can be concluded that organizational commitment has a positive and significant influence on employee performance.</w:t>
      </w:r>
      <w:r w:rsidRPr="002F784B">
        <w:rPr>
          <w:rFonts w:ascii="Times New Roman" w:hAnsi="Times New Roman" w:cs="Times New Roman"/>
          <w:b/>
          <w:bCs/>
          <w:i/>
          <w:iCs/>
          <w:sz w:val="24"/>
          <w:szCs w:val="24"/>
        </w:rPr>
        <w:t xml:space="preserve"> </w:t>
      </w:r>
      <w:r w:rsidRPr="002F784B">
        <w:rPr>
          <w:rFonts w:ascii="Times New Roman" w:hAnsi="Times New Roman" w:cs="Times New Roman"/>
          <w:sz w:val="24"/>
          <w:szCs w:val="24"/>
        </w:rPr>
        <w:t>(H5 is accepted).</w:t>
      </w:r>
    </w:p>
    <w:p w14:paraId="522FE8ED" w14:textId="77777777" w:rsidR="002F784B" w:rsidRPr="002F784B" w:rsidRDefault="002F784B" w:rsidP="002F784B">
      <w:pPr>
        <w:pStyle w:val="BodyText"/>
        <w:spacing w:line="240" w:lineRule="auto"/>
        <w:ind w:firstLine="0"/>
        <w:rPr>
          <w:sz w:val="24"/>
          <w:szCs w:val="24"/>
          <w:shd w:val="clear" w:color="auto" w:fill="FFFFFF"/>
        </w:rPr>
      </w:pPr>
      <w:r w:rsidRPr="002F784B">
        <w:rPr>
          <w:sz w:val="24"/>
          <w:szCs w:val="24"/>
          <w:shd w:val="clear" w:color="auto" w:fill="FFFFFF"/>
        </w:rPr>
        <w:t>Furthermore, the results of the analysis of the mediating impact of organizational commitment to the work environment and work motivation on employee performance can be seen in the following table:</w:t>
      </w:r>
    </w:p>
    <w:p w14:paraId="28F128CA" w14:textId="2E5C3138" w:rsidR="002F784B" w:rsidRDefault="002F784B" w:rsidP="002452B1">
      <w:pPr>
        <w:spacing w:before="60" w:after="0" w:line="240" w:lineRule="auto"/>
        <w:jc w:val="center"/>
        <w:rPr>
          <w:rFonts w:ascii="Times New Roman" w:hAnsi="Times New Roman" w:cs="Times New Roman"/>
          <w:b/>
          <w:sz w:val="24"/>
          <w:szCs w:val="24"/>
          <w:lang w:val="sv-SE"/>
        </w:rPr>
      </w:pPr>
      <w:r w:rsidRPr="002F784B">
        <w:rPr>
          <w:rFonts w:ascii="Times New Roman" w:hAnsi="Times New Roman" w:cs="Times New Roman"/>
          <w:b/>
          <w:sz w:val="24"/>
          <w:szCs w:val="24"/>
          <w:lang w:val="sv-SE"/>
        </w:rPr>
        <w:t xml:space="preserve">Table 1 </w:t>
      </w:r>
      <w:bookmarkStart w:id="19" w:name="_Hlk170717831"/>
      <w:r w:rsidR="00BD6113">
        <w:rPr>
          <w:rFonts w:ascii="Times New Roman" w:hAnsi="Times New Roman" w:cs="Times New Roman"/>
          <w:b/>
          <w:sz w:val="24"/>
          <w:szCs w:val="24"/>
          <w:lang w:val="sv-SE"/>
        </w:rPr>
        <w:t xml:space="preserve">0. </w:t>
      </w:r>
      <w:bookmarkStart w:id="20" w:name="_Hlk207131065"/>
      <w:r w:rsidRPr="002F784B">
        <w:rPr>
          <w:rFonts w:ascii="Times New Roman" w:hAnsi="Times New Roman" w:cs="Times New Roman"/>
          <w:b/>
          <w:sz w:val="24"/>
          <w:szCs w:val="24"/>
          <w:lang w:val="sv-SE"/>
        </w:rPr>
        <w:t xml:space="preserve">Results </w:t>
      </w:r>
      <w:bookmarkStart w:id="21" w:name="_Hlk184817590"/>
      <w:r w:rsidRPr="002F784B">
        <w:rPr>
          <w:rFonts w:ascii="Times New Roman" w:hAnsi="Times New Roman" w:cs="Times New Roman"/>
          <w:b/>
          <w:sz w:val="24"/>
          <w:szCs w:val="24"/>
          <w:lang w:val="sv-SE"/>
        </w:rPr>
        <w:t>of the Analysis of Organizational Commitment as a Mediating Variable</w:t>
      </w:r>
      <w:bookmarkEnd w:id="19"/>
      <w:bookmarkEnd w:id="20"/>
      <w:bookmarkEnd w:id="21"/>
    </w:p>
    <w:tbl>
      <w:tblPr>
        <w:tblStyle w:val="PlainTable2"/>
        <w:tblW w:w="8919" w:type="dxa"/>
        <w:jc w:val="center"/>
        <w:tblLook w:val="04A0" w:firstRow="1" w:lastRow="0" w:firstColumn="1" w:lastColumn="0" w:noHBand="0" w:noVBand="1"/>
      </w:tblPr>
      <w:tblGrid>
        <w:gridCol w:w="3964"/>
        <w:gridCol w:w="998"/>
        <w:gridCol w:w="1039"/>
        <w:gridCol w:w="1316"/>
        <w:gridCol w:w="794"/>
        <w:gridCol w:w="1261"/>
      </w:tblGrid>
      <w:tr w:rsidR="002007AB" w:rsidRPr="00B75FEC" w14:paraId="670E34E8" w14:textId="77777777" w:rsidTr="002452B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5FAD26DF" w14:textId="1F2A665B" w:rsidR="002007AB" w:rsidRPr="00B75FEC" w:rsidRDefault="002007AB" w:rsidP="002452B1">
            <w:pPr>
              <w:spacing w:line="240" w:lineRule="auto"/>
              <w:jc w:val="center"/>
              <w:rPr>
                <w:rFonts w:ascii="Times New Roman" w:eastAsia="Times New Roman" w:hAnsi="Times New Roman" w:cs="Times New Roman"/>
                <w:b w:val="0"/>
                <w:bCs w:val="0"/>
                <w:color w:val="000000"/>
                <w:sz w:val="20"/>
                <w:szCs w:val="20"/>
                <w:lang w:val="en-US"/>
              </w:rPr>
            </w:pPr>
          </w:p>
        </w:tc>
        <w:tc>
          <w:tcPr>
            <w:tcW w:w="998" w:type="dxa"/>
            <w:noWrap/>
            <w:vAlign w:val="center"/>
            <w:hideMark/>
          </w:tcPr>
          <w:p w14:paraId="10B91ACC"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Original Sample (O)</w:t>
            </w:r>
          </w:p>
        </w:tc>
        <w:tc>
          <w:tcPr>
            <w:tcW w:w="955" w:type="dxa"/>
            <w:noWrap/>
            <w:vAlign w:val="center"/>
            <w:hideMark/>
          </w:tcPr>
          <w:p w14:paraId="2845B929"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Standard Deviation (STDEV)</w:t>
            </w:r>
          </w:p>
        </w:tc>
        <w:tc>
          <w:tcPr>
            <w:tcW w:w="1138" w:type="dxa"/>
            <w:noWrap/>
            <w:vAlign w:val="center"/>
            <w:hideMark/>
          </w:tcPr>
          <w:p w14:paraId="15DD2473"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T Statistics (|O/STDEV|)</w:t>
            </w:r>
          </w:p>
        </w:tc>
        <w:tc>
          <w:tcPr>
            <w:tcW w:w="745" w:type="dxa"/>
            <w:noWrap/>
            <w:vAlign w:val="center"/>
            <w:hideMark/>
          </w:tcPr>
          <w:p w14:paraId="5FCC1F59"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P Values</w:t>
            </w:r>
          </w:p>
        </w:tc>
        <w:tc>
          <w:tcPr>
            <w:tcW w:w="1119" w:type="dxa"/>
            <w:vAlign w:val="center"/>
          </w:tcPr>
          <w:p w14:paraId="34DB95CA"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hAnsi="Times New Roman" w:cs="Times New Roman"/>
                <w:color w:val="000000"/>
                <w:sz w:val="20"/>
                <w:szCs w:val="20"/>
                <w:lang w:val="en-US"/>
              </w:rPr>
              <w:t>Information</w:t>
            </w:r>
          </w:p>
        </w:tc>
      </w:tr>
      <w:tr w:rsidR="002007AB" w:rsidRPr="00B75FEC" w14:paraId="2B2E09B2" w14:textId="77777777" w:rsidTr="002452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7108FE9" w14:textId="77777777" w:rsidR="002007AB" w:rsidRPr="00B75FEC" w:rsidRDefault="002007AB"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Environment -&gt; Organizational Commitment -&gt; Employee Performance</w:t>
            </w:r>
          </w:p>
        </w:tc>
        <w:tc>
          <w:tcPr>
            <w:tcW w:w="998" w:type="dxa"/>
            <w:noWrap/>
            <w:hideMark/>
          </w:tcPr>
          <w:p w14:paraId="416D9923"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0.132</w:t>
            </w:r>
          </w:p>
        </w:tc>
        <w:tc>
          <w:tcPr>
            <w:tcW w:w="955" w:type="dxa"/>
            <w:noWrap/>
            <w:hideMark/>
          </w:tcPr>
          <w:p w14:paraId="2498B619"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0.042</w:t>
            </w:r>
          </w:p>
        </w:tc>
        <w:tc>
          <w:tcPr>
            <w:tcW w:w="1138" w:type="dxa"/>
            <w:noWrap/>
            <w:hideMark/>
          </w:tcPr>
          <w:p w14:paraId="118EA385"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3,136</w:t>
            </w:r>
          </w:p>
        </w:tc>
        <w:tc>
          <w:tcPr>
            <w:tcW w:w="745" w:type="dxa"/>
            <w:noWrap/>
            <w:hideMark/>
          </w:tcPr>
          <w:p w14:paraId="2823CEE7"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0.002</w:t>
            </w:r>
          </w:p>
        </w:tc>
        <w:tc>
          <w:tcPr>
            <w:tcW w:w="1119" w:type="dxa"/>
          </w:tcPr>
          <w:p w14:paraId="00C5467E"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H6 Accepted</w:t>
            </w:r>
          </w:p>
        </w:tc>
      </w:tr>
      <w:tr w:rsidR="002007AB" w:rsidRPr="00B75FEC" w14:paraId="4838F92C" w14:textId="77777777" w:rsidTr="002452B1">
        <w:trPr>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036B4CE" w14:textId="77777777" w:rsidR="002007AB" w:rsidRPr="00B75FEC" w:rsidRDefault="002007AB"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Work Motivation -&gt; Organizational Commitment -&gt; Employee Performance</w:t>
            </w:r>
          </w:p>
        </w:tc>
        <w:tc>
          <w:tcPr>
            <w:tcW w:w="998" w:type="dxa"/>
            <w:noWrap/>
            <w:hideMark/>
          </w:tcPr>
          <w:p w14:paraId="6DC2F838"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0.193</w:t>
            </w:r>
          </w:p>
        </w:tc>
        <w:tc>
          <w:tcPr>
            <w:tcW w:w="955" w:type="dxa"/>
            <w:noWrap/>
            <w:hideMark/>
          </w:tcPr>
          <w:p w14:paraId="6BB9796F"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0.055</w:t>
            </w:r>
          </w:p>
        </w:tc>
        <w:tc>
          <w:tcPr>
            <w:tcW w:w="1138" w:type="dxa"/>
            <w:noWrap/>
            <w:hideMark/>
          </w:tcPr>
          <w:p w14:paraId="45748DF0"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3,486</w:t>
            </w:r>
          </w:p>
        </w:tc>
        <w:tc>
          <w:tcPr>
            <w:tcW w:w="745" w:type="dxa"/>
            <w:noWrap/>
            <w:hideMark/>
          </w:tcPr>
          <w:p w14:paraId="2375F858"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0.001</w:t>
            </w:r>
          </w:p>
        </w:tc>
        <w:tc>
          <w:tcPr>
            <w:tcW w:w="1119" w:type="dxa"/>
          </w:tcPr>
          <w:p w14:paraId="7FC51EBB"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H7 Accepted</w:t>
            </w:r>
          </w:p>
        </w:tc>
      </w:tr>
    </w:tbl>
    <w:p w14:paraId="17986D18" w14:textId="08C96968" w:rsidR="002F784B" w:rsidRPr="002007AB" w:rsidRDefault="002F784B" w:rsidP="00B75FEC">
      <w:pPr>
        <w:pStyle w:val="BodyText"/>
        <w:spacing w:line="240" w:lineRule="auto"/>
        <w:ind w:firstLine="0"/>
      </w:pPr>
      <w:r w:rsidRPr="002007AB">
        <w:t>Source: SmartPLS Processed Data (2025)</w:t>
      </w:r>
    </w:p>
    <w:p w14:paraId="46BB2AD4" w14:textId="63A0551D" w:rsidR="002F784B" w:rsidRPr="002F784B" w:rsidRDefault="002F784B" w:rsidP="00304E6D">
      <w:pPr>
        <w:pStyle w:val="BodyText"/>
        <w:spacing w:before="120" w:line="240" w:lineRule="auto"/>
        <w:ind w:firstLine="709"/>
        <w:rPr>
          <w:sz w:val="24"/>
          <w:szCs w:val="24"/>
        </w:rPr>
      </w:pPr>
      <w:r w:rsidRPr="002F784B">
        <w:rPr>
          <w:sz w:val="24"/>
          <w:szCs w:val="24"/>
        </w:rPr>
        <w:t xml:space="preserve">The table shows that organizational commitment in mediating the relationship between the work environment and employee performance has a T </w:t>
      </w:r>
      <w:r w:rsidRPr="002F784B">
        <w:rPr>
          <w:i/>
          <w:sz w:val="24"/>
          <w:szCs w:val="24"/>
        </w:rPr>
        <w:t xml:space="preserve">statistics </w:t>
      </w:r>
      <w:r w:rsidRPr="002F784B">
        <w:rPr>
          <w:iCs/>
          <w:sz w:val="24"/>
          <w:szCs w:val="24"/>
        </w:rPr>
        <w:t xml:space="preserve">of 3.136 </w:t>
      </w:r>
      <w:r w:rsidRPr="002F784B">
        <w:rPr>
          <w:sz w:val="24"/>
          <w:szCs w:val="24"/>
        </w:rPr>
        <w:t xml:space="preserve">(greater than 1.96) and P </w:t>
      </w:r>
      <w:r w:rsidRPr="002F784B">
        <w:rPr>
          <w:i/>
          <w:sz w:val="24"/>
          <w:szCs w:val="24"/>
        </w:rPr>
        <w:t xml:space="preserve">values of </w:t>
      </w:r>
      <w:r w:rsidRPr="002F784B">
        <w:rPr>
          <w:sz w:val="24"/>
          <w:szCs w:val="24"/>
        </w:rPr>
        <w:t xml:space="preserve">0.002 (smaller than 0.05) so it can be concluded that organizational commitment is proven to mediate the relationship between the work environment and employee performance (H6 is accepted). Furthermore, organizational commitment in mediating the relationship between work motivation and employee performance has a T </w:t>
      </w:r>
      <w:r w:rsidRPr="002F784B">
        <w:rPr>
          <w:i/>
          <w:sz w:val="24"/>
          <w:szCs w:val="24"/>
        </w:rPr>
        <w:t xml:space="preserve">statistics </w:t>
      </w:r>
      <w:r w:rsidRPr="002F784B">
        <w:rPr>
          <w:iCs/>
          <w:sz w:val="24"/>
          <w:szCs w:val="24"/>
        </w:rPr>
        <w:t xml:space="preserve">of 3.486 </w:t>
      </w:r>
      <w:r w:rsidRPr="002F784B">
        <w:rPr>
          <w:sz w:val="24"/>
          <w:szCs w:val="24"/>
        </w:rPr>
        <w:t xml:space="preserve">(greater than 1.96) and P </w:t>
      </w:r>
      <w:r w:rsidRPr="002F784B">
        <w:rPr>
          <w:i/>
          <w:sz w:val="24"/>
          <w:szCs w:val="24"/>
        </w:rPr>
        <w:t xml:space="preserve">values of </w:t>
      </w:r>
      <w:r w:rsidRPr="002F784B">
        <w:rPr>
          <w:sz w:val="24"/>
          <w:szCs w:val="24"/>
        </w:rPr>
        <w:t>0.001 (smaller than 0.05) so it can be concluded that organizational commitment is also proven to mediate the relationship between work motivation and employee performance (H7 is accepted). Overall, these findings show that Organizational Commitment plays a significant role as a mediating variable in bridging the influence of the Work Environment and Work Motivation on Employee Performance.</w:t>
      </w:r>
    </w:p>
    <w:p w14:paraId="1566F40A" w14:textId="77777777" w:rsidR="002F784B" w:rsidRPr="002F784B" w:rsidRDefault="002F784B" w:rsidP="002F784B">
      <w:pPr>
        <w:pStyle w:val="BodyText"/>
        <w:spacing w:line="240" w:lineRule="auto"/>
        <w:ind w:firstLine="0"/>
        <w:rPr>
          <w:sz w:val="24"/>
          <w:szCs w:val="24"/>
        </w:rPr>
      </w:pPr>
    </w:p>
    <w:p w14:paraId="2F815CF4" w14:textId="77777777" w:rsidR="002F784B" w:rsidRPr="002F784B" w:rsidRDefault="002F784B" w:rsidP="002F784B">
      <w:pPr>
        <w:pStyle w:val="BodyText"/>
        <w:spacing w:line="240" w:lineRule="auto"/>
        <w:ind w:firstLine="0"/>
        <w:rPr>
          <w:b/>
          <w:bCs/>
          <w:caps/>
          <w:sz w:val="24"/>
          <w:szCs w:val="24"/>
        </w:rPr>
      </w:pPr>
      <w:r w:rsidRPr="002F784B">
        <w:rPr>
          <w:b/>
          <w:bCs/>
          <w:caps/>
          <w:sz w:val="24"/>
          <w:szCs w:val="24"/>
        </w:rPr>
        <w:t>Discussion</w:t>
      </w:r>
    </w:p>
    <w:p w14:paraId="10D7DBCE" w14:textId="7459EA37"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Work Environment on Employee Performance</w:t>
      </w:r>
    </w:p>
    <w:p w14:paraId="7B760F76" w14:textId="5A6BA3F1" w:rsidR="00BD6113" w:rsidRPr="00BD6113" w:rsidRDefault="00BD6113" w:rsidP="00BD6113">
      <w:pPr>
        <w:spacing w:after="0" w:line="240" w:lineRule="auto"/>
        <w:ind w:left="284"/>
        <w:jc w:val="both"/>
        <w:rPr>
          <w:rFonts w:ascii="Times New Roman" w:hAnsi="Times New Roman"/>
          <w:color w:val="202020"/>
          <w:sz w:val="24"/>
          <w:szCs w:val="24"/>
        </w:rPr>
      </w:pPr>
      <w:bookmarkStart w:id="22" w:name="_Hlk207985311"/>
      <w:r w:rsidRPr="00BD6113">
        <w:rPr>
          <w:rFonts w:ascii="Times New Roman" w:hAnsi="Times New Roman"/>
          <w:color w:val="202020"/>
          <w:sz w:val="24"/>
          <w:szCs w:val="24"/>
        </w:rPr>
        <w:t>From the results of analysis and testing</w:t>
      </w:r>
      <w:r w:rsidRPr="00BD6113">
        <w:rPr>
          <w:rFonts w:ascii="Times New Roman" w:hAnsi="Times New Roman"/>
          <w:sz w:val="24"/>
          <w:szCs w:val="24"/>
          <w:lang w:val="sv-SE"/>
        </w:rPr>
        <w:t xml:space="preserve"> </w:t>
      </w:r>
      <w:r w:rsidRPr="00BD6113">
        <w:rPr>
          <w:rFonts w:ascii="Times New Roman" w:hAnsi="Times New Roman"/>
          <w:color w:val="202020"/>
          <w:sz w:val="24"/>
          <w:szCs w:val="24"/>
        </w:rPr>
        <w:t xml:space="preserve">It was found that the work environment has a positive and significant effect on employee performance, so this study shows that the better the work environment created in the Manpower and Transmigration Service of West Sumatra Province, </w:t>
      </w:r>
      <w:r w:rsidRPr="00BD6113">
        <w:rPr>
          <w:rFonts w:ascii="Times New Roman" w:hAnsi="Times New Roman"/>
          <w:color w:val="202020"/>
          <w:sz w:val="24"/>
          <w:szCs w:val="24"/>
        </w:rPr>
        <w:lastRenderedPageBreak/>
        <w:t xml:space="preserve">the higher the performance shown by the employees, and vice </w:t>
      </w:r>
      <w:r w:rsidR="00826469" w:rsidRPr="00BD6113">
        <w:rPr>
          <w:rFonts w:ascii="Times New Roman" w:hAnsi="Times New Roman"/>
          <w:sz w:val="24"/>
          <w:szCs w:val="24"/>
        </w:rPr>
        <w:t>versa, the less conducive the work environment, the lower the employee performance.</w:t>
      </w:r>
      <w:bookmarkEnd w:id="22"/>
      <w:r w:rsidRPr="00BD6113">
        <w:rPr>
          <w:rFonts w:ascii="Times New Roman" w:hAnsi="Times New Roman"/>
          <w:color w:val="202020"/>
          <w:sz w:val="24"/>
          <w:szCs w:val="24"/>
        </w:rPr>
        <w:t xml:space="preserve"> </w:t>
      </w:r>
    </w:p>
    <w:p w14:paraId="0DA9471B" w14:textId="3741D2D5"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Work Motivation on Employee Performance</w:t>
      </w:r>
    </w:p>
    <w:p w14:paraId="39F4FEEC" w14:textId="61BEB034" w:rsidR="009A7060" w:rsidRPr="009A7060" w:rsidRDefault="009A7060" w:rsidP="002007AB">
      <w:pPr>
        <w:pStyle w:val="BodyText"/>
        <w:spacing w:line="240" w:lineRule="auto"/>
        <w:ind w:left="284" w:firstLine="0"/>
        <w:rPr>
          <w:sz w:val="32"/>
          <w:szCs w:val="32"/>
        </w:rPr>
      </w:pPr>
      <w:bookmarkStart w:id="23" w:name="_Hlk207985401"/>
      <w:r w:rsidRPr="009A7060">
        <w:rPr>
          <w:color w:val="202020"/>
          <w:sz w:val="24"/>
          <w:szCs w:val="24"/>
        </w:rPr>
        <w:t>From the results of analysis and testing</w:t>
      </w:r>
      <w:r w:rsidRPr="009A7060">
        <w:rPr>
          <w:sz w:val="24"/>
          <w:szCs w:val="24"/>
          <w:lang w:val="sv-SE"/>
        </w:rPr>
        <w:t xml:space="preserve"> </w:t>
      </w:r>
      <w:r w:rsidRPr="009A7060">
        <w:rPr>
          <w:color w:val="202020"/>
          <w:sz w:val="24"/>
          <w:szCs w:val="24"/>
        </w:rPr>
        <w:t xml:space="preserve">It was found that work motivation has a positive and significant effect on employee performance, so this study shows that work motivation has a positive and significant effect on employee performance, so </w:t>
      </w:r>
      <w:r w:rsidR="009B613A" w:rsidRPr="002F784B">
        <w:rPr>
          <w:sz w:val="24"/>
          <w:szCs w:val="24"/>
        </w:rPr>
        <w:t xml:space="preserve">it was concluded that employees at </w:t>
      </w:r>
      <w:r w:rsidR="009B613A" w:rsidRPr="002F784B">
        <w:rPr>
          <w:color w:val="202020"/>
          <w:sz w:val="24"/>
          <w:szCs w:val="24"/>
        </w:rPr>
        <w:t xml:space="preserve">the Manpower and Transmigration Service of West Sumatra Province </w:t>
      </w:r>
      <w:r w:rsidR="009B613A" w:rsidRPr="002F784B">
        <w:rPr>
          <w:sz w:val="24"/>
          <w:szCs w:val="24"/>
        </w:rPr>
        <w:t>who have high motivation, needs, and work enthusiasm will tend to show better performance, likewise, conversely, the lower the work motivation, the lower the employee performance.</w:t>
      </w:r>
      <w:bookmarkEnd w:id="23"/>
    </w:p>
    <w:p w14:paraId="461B73E0" w14:textId="2068DCA8"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Work Environment on Organizational Commitment</w:t>
      </w:r>
    </w:p>
    <w:p w14:paraId="3F8BAF31" w14:textId="6E7D423E" w:rsidR="009A7060" w:rsidRPr="009A7060" w:rsidRDefault="009A7060" w:rsidP="002007AB">
      <w:pPr>
        <w:pStyle w:val="BodyText"/>
        <w:spacing w:line="240" w:lineRule="auto"/>
        <w:ind w:left="284" w:firstLine="0"/>
        <w:rPr>
          <w:color w:val="202020"/>
          <w:sz w:val="32"/>
          <w:szCs w:val="32"/>
        </w:rPr>
      </w:pPr>
      <w:r w:rsidRPr="009A7060">
        <w:rPr>
          <w:color w:val="202020"/>
          <w:sz w:val="24"/>
          <w:szCs w:val="24"/>
        </w:rPr>
        <w:t xml:space="preserve">From the results of the analysis and testing, it was found that the work environment has a positive and significant effect on organizational commitment, so this study shows that the work environment has a positive and significant effect on organizational commitment, </w:t>
      </w:r>
      <w:r w:rsidR="009B613A" w:rsidRPr="009B613A">
        <w:rPr>
          <w:sz w:val="24"/>
          <w:szCs w:val="24"/>
        </w:rPr>
        <w:t xml:space="preserve">so it can be concluded that at </w:t>
      </w:r>
      <w:r w:rsidR="009B613A" w:rsidRPr="002F784B">
        <w:rPr>
          <w:color w:val="202020"/>
          <w:sz w:val="24"/>
          <w:szCs w:val="24"/>
        </w:rPr>
        <w:t xml:space="preserve">the Manpower and Transmigration Office of West Sumatra Province there is </w:t>
      </w:r>
      <w:r w:rsidR="009B613A" w:rsidRPr="002F784B">
        <w:rPr>
          <w:sz w:val="24"/>
          <w:szCs w:val="24"/>
        </w:rPr>
        <w:t xml:space="preserve">a comfortable and supportive work environment that makes employees feel at home, loyal, and committed to the organization </w:t>
      </w:r>
      <w:r w:rsidR="009B613A" w:rsidRPr="002F784B">
        <w:rPr>
          <w:sz w:val="24"/>
          <w:szCs w:val="24"/>
          <w:shd w:val="clear" w:color="auto" w:fill="FFFFFF"/>
        </w:rPr>
        <w:t xml:space="preserve">, and vice </w:t>
      </w:r>
      <w:r w:rsidR="009B613A" w:rsidRPr="002F784B">
        <w:rPr>
          <w:sz w:val="24"/>
          <w:szCs w:val="24"/>
        </w:rPr>
        <w:t>versa, the worse the condition of the work environment, the lower the organizational commitment.</w:t>
      </w:r>
    </w:p>
    <w:p w14:paraId="284AFE3A" w14:textId="74B4A2F2"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Work Motivation on Organizational Commitment</w:t>
      </w:r>
    </w:p>
    <w:p w14:paraId="2228479D" w14:textId="566341BA" w:rsidR="009A7060" w:rsidRPr="009A7060" w:rsidRDefault="009A7060" w:rsidP="002007AB">
      <w:pPr>
        <w:pStyle w:val="BodyText"/>
        <w:spacing w:line="240" w:lineRule="auto"/>
        <w:ind w:left="284" w:firstLine="0"/>
        <w:rPr>
          <w:color w:val="202020"/>
          <w:sz w:val="32"/>
          <w:szCs w:val="32"/>
        </w:rPr>
      </w:pPr>
      <w:r w:rsidRPr="009A7060">
        <w:rPr>
          <w:color w:val="202020"/>
          <w:sz w:val="24"/>
          <w:szCs w:val="24"/>
        </w:rPr>
        <w:t xml:space="preserve">The results of the analysis </w:t>
      </w:r>
      <w:r w:rsidR="009B613A">
        <w:rPr>
          <w:sz w:val="24"/>
          <w:szCs w:val="24"/>
          <w:lang w:val="sv-SE"/>
        </w:rPr>
        <w:t xml:space="preserve">and </w:t>
      </w:r>
      <w:r w:rsidRPr="009A7060">
        <w:rPr>
          <w:color w:val="202020"/>
          <w:sz w:val="24"/>
          <w:szCs w:val="24"/>
        </w:rPr>
        <w:t xml:space="preserve">testing showed that work motivation has a positive and significant effect on organizational commitment, so this study </w:t>
      </w:r>
      <w:r w:rsidR="009B613A" w:rsidRPr="002F784B">
        <w:rPr>
          <w:sz w:val="24"/>
          <w:szCs w:val="24"/>
        </w:rPr>
        <w:t xml:space="preserve">concluded that employees who are strongly motivated are more likely to have a high commitment to the organization at </w:t>
      </w:r>
      <w:r w:rsidR="009B613A" w:rsidRPr="002F784B">
        <w:rPr>
          <w:color w:val="202020"/>
          <w:sz w:val="24"/>
          <w:szCs w:val="24"/>
        </w:rPr>
        <w:t xml:space="preserve">the Manpower and Transmigration Service of West Sumatra Province </w:t>
      </w:r>
      <w:r w:rsidR="009B613A" w:rsidRPr="002F784B">
        <w:rPr>
          <w:sz w:val="24"/>
          <w:szCs w:val="24"/>
          <w:shd w:val="clear" w:color="auto" w:fill="FFFFFF"/>
        </w:rPr>
        <w:t xml:space="preserve">, and </w:t>
      </w:r>
      <w:r w:rsidR="009B613A" w:rsidRPr="002F784B">
        <w:rPr>
          <w:sz w:val="24"/>
          <w:szCs w:val="24"/>
        </w:rPr>
        <w:t>vice versa, the lower the employee's work motivation, the lower their commitment to the organization.</w:t>
      </w:r>
    </w:p>
    <w:p w14:paraId="714DCC6E" w14:textId="3FBF83C1"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Organizational Commitment on Employee Performance</w:t>
      </w:r>
    </w:p>
    <w:p w14:paraId="6DA9032C" w14:textId="1E812B8C" w:rsidR="002F784B" w:rsidRPr="002F784B" w:rsidRDefault="009A7060" w:rsidP="002007AB">
      <w:pPr>
        <w:pStyle w:val="BodyText"/>
        <w:spacing w:line="240" w:lineRule="auto"/>
        <w:ind w:left="284" w:firstLine="0"/>
        <w:rPr>
          <w:sz w:val="24"/>
          <w:szCs w:val="24"/>
        </w:rPr>
      </w:pPr>
      <w:r w:rsidRPr="009A7060">
        <w:rPr>
          <w:color w:val="202020"/>
          <w:sz w:val="24"/>
          <w:szCs w:val="24"/>
        </w:rPr>
        <w:t xml:space="preserve">The results of the analysis </w:t>
      </w:r>
      <w:r w:rsidR="009B613A">
        <w:rPr>
          <w:sz w:val="24"/>
          <w:szCs w:val="24"/>
          <w:lang w:val="sv-SE"/>
        </w:rPr>
        <w:t xml:space="preserve">and </w:t>
      </w:r>
      <w:r w:rsidRPr="009A7060">
        <w:rPr>
          <w:color w:val="202020"/>
          <w:sz w:val="24"/>
          <w:szCs w:val="24"/>
        </w:rPr>
        <w:t xml:space="preserve">testing showed that organizational commitment has a positive and significant effect on employee performance, so this study </w:t>
      </w:r>
      <w:r w:rsidR="009B613A" w:rsidRPr="002F784B">
        <w:rPr>
          <w:sz w:val="24"/>
          <w:szCs w:val="24"/>
        </w:rPr>
        <w:t xml:space="preserve">can be concluded that employees at </w:t>
      </w:r>
      <w:r w:rsidR="009B613A" w:rsidRPr="002F784B">
        <w:rPr>
          <w:color w:val="202020"/>
          <w:sz w:val="24"/>
          <w:szCs w:val="24"/>
        </w:rPr>
        <w:t xml:space="preserve">the Manpower and Transmigration Service of West Sumatra Province </w:t>
      </w:r>
      <w:r w:rsidR="009B613A" w:rsidRPr="002F784B">
        <w:rPr>
          <w:sz w:val="24"/>
          <w:szCs w:val="24"/>
        </w:rPr>
        <w:t>who have a sense of belonging, loyalty, and high attachment to the organization will show better performance, conversely, the lower the organizational commitment, the lower the employee performance will be.</w:t>
      </w:r>
    </w:p>
    <w:p w14:paraId="0D941BEB" w14:textId="63C11FAA"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Organizational Commitment on Mediating the Work Environment and Employee Performance</w:t>
      </w:r>
    </w:p>
    <w:p w14:paraId="05FFB1C2" w14:textId="6BB1385C" w:rsidR="002F784B" w:rsidRPr="002F784B" w:rsidRDefault="002F784B" w:rsidP="002007AB">
      <w:pPr>
        <w:pStyle w:val="BodyText"/>
        <w:spacing w:line="240" w:lineRule="auto"/>
        <w:ind w:left="284" w:firstLine="0"/>
        <w:rPr>
          <w:sz w:val="24"/>
          <w:szCs w:val="24"/>
        </w:rPr>
      </w:pPr>
      <w:r w:rsidRPr="002F784B">
        <w:rPr>
          <w:sz w:val="24"/>
          <w:szCs w:val="24"/>
        </w:rPr>
        <w:t xml:space="preserve">The results of the hypothesis testing on organizational commitment mediating the relationship between the work environment and employee performance found that organizational commitment was proven to mediate the relationship between the work environment and employee performance. This research finding means that if organizational commitment at </w:t>
      </w:r>
      <w:r w:rsidRPr="002F784B">
        <w:rPr>
          <w:color w:val="202020"/>
          <w:sz w:val="24"/>
          <w:szCs w:val="24"/>
        </w:rPr>
        <w:t xml:space="preserve">the Manpower and Transmigration Office of West Sumatra Province </w:t>
      </w:r>
      <w:r w:rsidRPr="002F784B">
        <w:rPr>
          <w:sz w:val="24"/>
          <w:szCs w:val="24"/>
        </w:rPr>
        <w:t>increases, it will lead to a high work environment and also increase employee performance. A conducive work environment not only directly improves employee performance but also encourages the formation of organizational commitment which in turn will strengthen employee performance.</w:t>
      </w:r>
    </w:p>
    <w:p w14:paraId="33068EF1" w14:textId="4E4BA579"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The Influence of Organizational Commitment on Mediating Work Motivation and Employee Performance</w:t>
      </w:r>
    </w:p>
    <w:p w14:paraId="65C7FD3B" w14:textId="667E2BFC" w:rsidR="00304E6D" w:rsidRPr="002F784B" w:rsidRDefault="002F784B" w:rsidP="004F4B8F">
      <w:pPr>
        <w:pStyle w:val="BodyText"/>
        <w:spacing w:line="240" w:lineRule="auto"/>
        <w:ind w:left="284" w:firstLine="0"/>
        <w:rPr>
          <w:sz w:val="24"/>
          <w:szCs w:val="24"/>
        </w:rPr>
      </w:pPr>
      <w:r w:rsidRPr="002F784B">
        <w:rPr>
          <w:sz w:val="24"/>
          <w:szCs w:val="24"/>
        </w:rPr>
        <w:t xml:space="preserve">The results of the hypothesis testing on organizational commitment mediating the relationship between work motivation and employee performance found that organizational commitment was proven to mediate the relationship between work motivation and employee performance. The </w:t>
      </w:r>
      <w:r w:rsidRPr="002F784B">
        <w:rPr>
          <w:sz w:val="24"/>
          <w:szCs w:val="24"/>
        </w:rPr>
        <w:lastRenderedPageBreak/>
        <w:t xml:space="preserve">findings of this study mean that if organizational commitment at </w:t>
      </w:r>
      <w:r w:rsidRPr="002F784B">
        <w:rPr>
          <w:color w:val="202020"/>
          <w:sz w:val="24"/>
          <w:szCs w:val="24"/>
        </w:rPr>
        <w:t xml:space="preserve">the Manpower and Transmigration Office of West Sumatra Province </w:t>
      </w:r>
      <w:r w:rsidRPr="002F784B">
        <w:rPr>
          <w:sz w:val="24"/>
          <w:szCs w:val="24"/>
        </w:rPr>
        <w:t>increases, it will lead to high work motivation and also increase employee performance, in other words, employees who have high motivation tend to grow a stronger commitment to the organization, and this commitment then has a positive impact on improving employee performance.</w:t>
      </w:r>
    </w:p>
    <w:p w14:paraId="45276F83" w14:textId="77777777" w:rsidR="002F784B" w:rsidRPr="002F784B" w:rsidRDefault="002F784B" w:rsidP="009B613A">
      <w:pPr>
        <w:pStyle w:val="BodyText"/>
        <w:spacing w:before="240" w:line="240" w:lineRule="auto"/>
        <w:ind w:firstLine="0"/>
        <w:rPr>
          <w:b/>
          <w:bCs/>
          <w:color w:val="202020"/>
          <w:sz w:val="24"/>
          <w:szCs w:val="24"/>
        </w:rPr>
      </w:pPr>
      <w:r w:rsidRPr="002F784B">
        <w:rPr>
          <w:b/>
          <w:bCs/>
          <w:color w:val="202020"/>
          <w:sz w:val="24"/>
          <w:szCs w:val="24"/>
        </w:rPr>
        <w:t>CLOSING</w:t>
      </w:r>
    </w:p>
    <w:p w14:paraId="14EDCBBC" w14:textId="77777777" w:rsidR="002F784B" w:rsidRPr="00304E6D" w:rsidRDefault="002F784B" w:rsidP="002F784B">
      <w:pPr>
        <w:pStyle w:val="BodyText"/>
        <w:spacing w:line="240" w:lineRule="auto"/>
        <w:ind w:firstLine="0"/>
        <w:rPr>
          <w:b/>
          <w:bCs/>
          <w:i/>
          <w:iCs/>
          <w:spacing w:val="-2"/>
          <w:sz w:val="24"/>
          <w:szCs w:val="24"/>
        </w:rPr>
      </w:pPr>
      <w:r w:rsidRPr="00304E6D">
        <w:rPr>
          <w:b/>
          <w:bCs/>
          <w:i/>
          <w:iCs/>
          <w:spacing w:val="-2"/>
          <w:sz w:val="24"/>
          <w:szCs w:val="24"/>
        </w:rPr>
        <w:t>Conclusion</w:t>
      </w:r>
    </w:p>
    <w:p w14:paraId="01ADA84B" w14:textId="46137921" w:rsidR="002F784B" w:rsidRPr="002F784B" w:rsidRDefault="002F784B" w:rsidP="00304E6D">
      <w:pPr>
        <w:pStyle w:val="BodyText"/>
        <w:spacing w:line="240" w:lineRule="auto"/>
        <w:ind w:firstLine="709"/>
        <w:rPr>
          <w:sz w:val="24"/>
          <w:szCs w:val="24"/>
        </w:rPr>
      </w:pPr>
      <w:r w:rsidRPr="002F784B">
        <w:rPr>
          <w:sz w:val="24"/>
          <w:szCs w:val="24"/>
        </w:rPr>
        <w:t>This study provides empirical evidence regarding the influence of the work environment and work motivation on employee performance with organizational commitment as a mediating variable. This study used a sample of 120 respondents from the State Civil Apparatus (ASN) in the Manpower and Transmigration Office of West Sumatra Province. Based on the research results and discussions that have been presented previously, it is concluded that the work environment positively and significantly influences employee performance in the Manpower and Transmigration Office of West Sumatra Province, as well as work motivation which positively and significantly influences employee performance in the Manpower and Transmigration Office of West Sumatra Province. Then the work environment positively and significantly influences organizational commitment in the Manpower and Transmigration Office of West Sumatra Province, as well as work motivation which positively and significantly influences organizational commitment in the Manpower and Transmigration Office of West Sumatra Province. Likewise, organizational commitment has a positive and significant influence on employee performance in the Manpower and Transmigration Office of West Sumatra Province.</w:t>
      </w:r>
    </w:p>
    <w:p w14:paraId="7E1DF32C" w14:textId="41A0B3F9" w:rsidR="002F784B" w:rsidRPr="002F784B" w:rsidRDefault="002F784B" w:rsidP="00304E6D">
      <w:pPr>
        <w:pStyle w:val="BodyText"/>
        <w:spacing w:line="240" w:lineRule="auto"/>
        <w:ind w:firstLine="709"/>
        <w:rPr>
          <w:sz w:val="24"/>
          <w:szCs w:val="24"/>
        </w:rPr>
      </w:pPr>
      <w:r w:rsidRPr="002F784B">
        <w:rPr>
          <w:sz w:val="24"/>
          <w:szCs w:val="24"/>
        </w:rPr>
        <w:t xml:space="preserve">From the results of the analysis that have been described previously, the influence of </w:t>
      </w:r>
      <w:r w:rsidRPr="002F784B">
        <w:rPr>
          <w:rFonts w:eastAsia="Times New Roman"/>
          <w:sz w:val="24"/>
          <w:szCs w:val="24"/>
        </w:rPr>
        <w:t xml:space="preserve">work motivation on organizational commitment </w:t>
      </w:r>
      <w:r w:rsidRPr="002F784B">
        <w:rPr>
          <w:sz w:val="24"/>
          <w:szCs w:val="24"/>
        </w:rPr>
        <w:t xml:space="preserve">is </w:t>
      </w:r>
      <w:r w:rsidRPr="002F784B">
        <w:rPr>
          <w:rFonts w:eastAsia="Times New Roman"/>
          <w:sz w:val="24"/>
          <w:szCs w:val="24"/>
        </w:rPr>
        <w:t xml:space="preserve">the </w:t>
      </w:r>
      <w:r w:rsidRPr="002F784B">
        <w:rPr>
          <w:sz w:val="24"/>
          <w:szCs w:val="24"/>
        </w:rPr>
        <w:t xml:space="preserve">strongest influence </w:t>
      </w:r>
      <w:r w:rsidRPr="002F784B">
        <w:rPr>
          <w:rFonts w:eastAsia="Times New Roman"/>
          <w:sz w:val="24"/>
          <w:szCs w:val="24"/>
        </w:rPr>
        <w:t xml:space="preserve">, </w:t>
      </w:r>
      <w:r w:rsidRPr="002F784B">
        <w:rPr>
          <w:sz w:val="24"/>
          <w:szCs w:val="24"/>
        </w:rPr>
        <w:t xml:space="preserve">this shows that motivation is a key factor in increasing employee engagement in the organization. Although in general, both </w:t>
      </w:r>
      <w:r w:rsidRPr="002F784B">
        <w:rPr>
          <w:rFonts w:eastAsia="Times New Roman"/>
          <w:sz w:val="24"/>
          <w:szCs w:val="24"/>
        </w:rPr>
        <w:t xml:space="preserve">the work environment </w:t>
      </w:r>
      <w:r w:rsidRPr="002F784B">
        <w:rPr>
          <w:sz w:val="24"/>
          <w:szCs w:val="24"/>
        </w:rPr>
        <w:t xml:space="preserve">and </w:t>
      </w:r>
      <w:r w:rsidRPr="002F784B">
        <w:rPr>
          <w:rFonts w:eastAsia="Times New Roman"/>
          <w:sz w:val="24"/>
          <w:szCs w:val="24"/>
        </w:rPr>
        <w:t xml:space="preserve">work motivation </w:t>
      </w:r>
      <w:r w:rsidRPr="002F784B">
        <w:rPr>
          <w:sz w:val="24"/>
          <w:szCs w:val="24"/>
        </w:rPr>
        <w:t xml:space="preserve">play an important role, both directly on performance and indirectly through organizational commitment. Then the results of the analysis show that organizational commitment is able to mediate between the relationship between the work environment and employee performance and organizational commitment is also able to mediate between the relationship between work motivation and employee performance, where overall the </w:t>
      </w:r>
      <w:r w:rsidRPr="002F784B">
        <w:rPr>
          <w:rFonts w:eastAsia="Times New Roman"/>
          <w:sz w:val="24"/>
          <w:szCs w:val="24"/>
          <w:lang w:val="id"/>
        </w:rPr>
        <w:t xml:space="preserve">greatest </w:t>
      </w:r>
      <w:r w:rsidRPr="002F784B">
        <w:rPr>
          <w:sz w:val="24"/>
          <w:szCs w:val="24"/>
          <w:lang w:val="id"/>
        </w:rPr>
        <w:t xml:space="preserve">mediation effect is </w:t>
      </w:r>
      <w:r w:rsidRPr="002F784B">
        <w:rPr>
          <w:sz w:val="24"/>
          <w:szCs w:val="24"/>
        </w:rPr>
        <w:t xml:space="preserve">the ability of organizational commitment to mediate work </w:t>
      </w:r>
      <w:r w:rsidRPr="002F784B">
        <w:rPr>
          <w:rFonts w:eastAsia="Times New Roman"/>
          <w:sz w:val="24"/>
          <w:szCs w:val="24"/>
          <w:lang w:val="id"/>
        </w:rPr>
        <w:t xml:space="preserve">motivation </w:t>
      </w:r>
      <w:r w:rsidRPr="002F784B">
        <w:rPr>
          <w:sz w:val="24"/>
          <w:szCs w:val="24"/>
        </w:rPr>
        <w:t xml:space="preserve">on </w:t>
      </w:r>
      <w:r w:rsidRPr="002F784B">
        <w:rPr>
          <w:rFonts w:eastAsia="Times New Roman"/>
          <w:sz w:val="24"/>
          <w:szCs w:val="24"/>
          <w:lang w:val="id"/>
        </w:rPr>
        <w:t xml:space="preserve">employee performance , </w:t>
      </w:r>
      <w:r w:rsidRPr="002F784B">
        <w:rPr>
          <w:sz w:val="24"/>
          <w:szCs w:val="24"/>
          <w:lang w:val="id"/>
        </w:rPr>
        <w:t xml:space="preserve">which means that work motivation is stronger in improving performance through organizational commitment compared to the work environment </w:t>
      </w:r>
      <w:r w:rsidRPr="002F784B">
        <w:rPr>
          <w:sz w:val="24"/>
          <w:szCs w:val="24"/>
        </w:rPr>
        <w:t xml:space="preserve">, or confirms that </w:t>
      </w:r>
      <w:r w:rsidRPr="002F784B">
        <w:rPr>
          <w:rFonts w:eastAsia="Times New Roman"/>
          <w:sz w:val="24"/>
          <w:szCs w:val="24"/>
        </w:rPr>
        <w:t xml:space="preserve">organizational commitment plays an important role as an intermediary </w:t>
      </w:r>
      <w:r w:rsidRPr="002F784B">
        <w:rPr>
          <w:sz w:val="24"/>
          <w:szCs w:val="24"/>
        </w:rPr>
        <w:t>that connects environmental factors and motivation with employee performance.</w:t>
      </w:r>
    </w:p>
    <w:p w14:paraId="466D9859" w14:textId="77777777" w:rsidR="002F784B" w:rsidRPr="00304E6D" w:rsidRDefault="002F784B" w:rsidP="00304E6D">
      <w:pPr>
        <w:pStyle w:val="BodyText"/>
        <w:spacing w:before="120" w:line="240" w:lineRule="auto"/>
        <w:ind w:firstLine="0"/>
        <w:rPr>
          <w:b/>
          <w:bCs/>
          <w:i/>
          <w:iCs/>
          <w:spacing w:val="-4"/>
          <w:sz w:val="24"/>
          <w:szCs w:val="24"/>
        </w:rPr>
      </w:pPr>
      <w:r w:rsidRPr="00304E6D">
        <w:rPr>
          <w:b/>
          <w:bCs/>
          <w:i/>
          <w:iCs/>
          <w:spacing w:val="-4"/>
          <w:sz w:val="24"/>
          <w:szCs w:val="24"/>
        </w:rPr>
        <w:t>Research Limitations and Suggestions</w:t>
      </w:r>
    </w:p>
    <w:p w14:paraId="757A5B81" w14:textId="6F0C5738" w:rsidR="002F784B" w:rsidRPr="002F784B" w:rsidRDefault="002F784B" w:rsidP="00304E6D">
      <w:pPr>
        <w:pStyle w:val="BodyText"/>
        <w:spacing w:line="240" w:lineRule="auto"/>
        <w:ind w:firstLine="709"/>
        <w:rPr>
          <w:spacing w:val="-4"/>
          <w:sz w:val="24"/>
          <w:szCs w:val="24"/>
        </w:rPr>
      </w:pPr>
      <w:r w:rsidRPr="002F784B">
        <w:rPr>
          <w:spacing w:val="-4"/>
          <w:sz w:val="24"/>
          <w:szCs w:val="24"/>
        </w:rPr>
        <w:t>Based on the research conclusions, although this research has provided relevant and significant findings, there are several limitations that need to be considered:</w:t>
      </w:r>
    </w:p>
    <w:p w14:paraId="72156782"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 xml:space="preserve">This research was only conducted on employees at </w:t>
      </w:r>
      <w:r w:rsidRPr="002F784B">
        <w:rPr>
          <w:sz w:val="24"/>
          <w:szCs w:val="24"/>
        </w:rPr>
        <w:t xml:space="preserve">the Manpower and Transmigration Service of West Sumatra Province </w:t>
      </w:r>
      <w:r w:rsidRPr="002F784B">
        <w:rPr>
          <w:spacing w:val="-4"/>
          <w:sz w:val="24"/>
          <w:szCs w:val="24"/>
        </w:rPr>
        <w:t>, so the results of this research may not necessarily apply to other services or organizations. It is recommended that further researchers test this research model in other places, including government organizations and other private organizations.</w:t>
      </w:r>
    </w:p>
    <w:p w14:paraId="3A30EBF9"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This research</w:t>
      </w:r>
      <w:r w:rsidRPr="002F784B">
        <w:rPr>
          <w:sz w:val="24"/>
          <w:szCs w:val="24"/>
        </w:rPr>
        <w:t xml:space="preserve"> </w:t>
      </w:r>
      <w:r w:rsidRPr="002F784B">
        <w:rPr>
          <w:spacing w:val="-4"/>
          <w:sz w:val="24"/>
          <w:szCs w:val="24"/>
        </w:rPr>
        <w:t xml:space="preserve">It only uses the variables of work environment, work motivation, organizational commitment, and employee performance, thus failing to account for other potentially influential </w:t>
      </w:r>
      <w:r w:rsidRPr="002F784B">
        <w:rPr>
          <w:spacing w:val="-4"/>
          <w:sz w:val="24"/>
          <w:szCs w:val="24"/>
        </w:rPr>
        <w:lastRenderedPageBreak/>
        <w:t>factors, such as leadership, organizational culture, or compensation. Therefore, future research should add other different variables to its research model.</w:t>
      </w:r>
    </w:p>
    <w:p w14:paraId="01D99224"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This research is cross-sectional, so it only captures conditions in a certain time period and is not yet able to explain the dynamics of the relationship between variables in the long term.</w:t>
      </w:r>
    </w:p>
    <w:p w14:paraId="12C82B06"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Considering that only 120 respondents participated in this study, it is recommended that future researchers use a larger sample size.</w:t>
      </w:r>
    </w:p>
    <w:p w14:paraId="242744A6" w14:textId="7560BAA8" w:rsidR="002F784B" w:rsidRPr="002F784B" w:rsidRDefault="002F784B" w:rsidP="00304E6D">
      <w:pPr>
        <w:pStyle w:val="BodyText"/>
        <w:spacing w:line="240" w:lineRule="auto"/>
        <w:ind w:firstLine="709"/>
        <w:rPr>
          <w:spacing w:val="-4"/>
          <w:sz w:val="24"/>
          <w:szCs w:val="24"/>
        </w:rPr>
      </w:pPr>
      <w:r w:rsidRPr="002F784B">
        <w:rPr>
          <w:spacing w:val="-4"/>
          <w:sz w:val="24"/>
          <w:szCs w:val="24"/>
        </w:rPr>
        <w:t xml:space="preserve">Based on these limitations, several suggestions can be provided for further research, namely that the next study should add other variables that have the potential to influence employee performance, such as leadership style, compensation, or organizational culture, so that it can provide a more comprehensive understanding. Furthermore, </w:t>
      </w:r>
      <w:r w:rsidR="00236D2B">
        <w:rPr>
          <w:spacing w:val="-4"/>
          <w:sz w:val="24"/>
          <w:szCs w:val="24"/>
        </w:rPr>
        <w:t>future research should be conducted on more diverse objects, for example involving various agencies or sectors, so that the results have a higher generalizability. Furthermore, longitudinal research can be conducted to observe changes in employee motivation, commitment, and performance over a certain period, so that it can provide a more in-depth picture of the causal relationship between variables. Further research is expected to enrich the findings and strengthen the validity of the conceptual model that has been built.</w:t>
      </w:r>
    </w:p>
    <w:p w14:paraId="5D5580CB" w14:textId="77777777" w:rsidR="001B004D" w:rsidRDefault="001B004D" w:rsidP="001B004D">
      <w:pPr>
        <w:spacing w:after="0" w:line="240" w:lineRule="auto"/>
        <w:jc w:val="center"/>
        <w:rPr>
          <w:rFonts w:ascii="Times New Roman" w:hAnsi="Times New Roman" w:cs="Times New Roman"/>
          <w:b/>
          <w:bCs/>
          <w:sz w:val="24"/>
          <w:szCs w:val="24"/>
        </w:rPr>
      </w:pPr>
    </w:p>
    <w:p w14:paraId="269ECCAD" w14:textId="0F1CC245" w:rsidR="009A7060" w:rsidRDefault="009A7060" w:rsidP="00304E6D">
      <w:pPr>
        <w:spacing w:after="0" w:line="240" w:lineRule="auto"/>
        <w:jc w:val="center"/>
        <w:rPr>
          <w:rFonts w:ascii="Times New Roman" w:hAnsi="Times New Roman" w:cs="Times New Roman"/>
          <w:b/>
          <w:bCs/>
          <w:sz w:val="24"/>
          <w:szCs w:val="24"/>
        </w:rPr>
      </w:pPr>
      <w:bookmarkStart w:id="24" w:name="_Hlk208687987"/>
      <w:r w:rsidRPr="001B004D">
        <w:rPr>
          <w:rFonts w:ascii="Times New Roman" w:hAnsi="Times New Roman" w:cs="Times New Roman"/>
          <w:b/>
          <w:bCs/>
          <w:sz w:val="24"/>
          <w:szCs w:val="24"/>
        </w:rPr>
        <w:t>BIBLIOGRAPHY</w:t>
      </w:r>
    </w:p>
    <w:bookmarkEnd w:id="24"/>
    <w:p w14:paraId="1F498A94" w14:textId="77777777" w:rsidR="00304E6D" w:rsidRDefault="00304E6D" w:rsidP="00304E6D">
      <w:pPr>
        <w:spacing w:after="0" w:line="240" w:lineRule="auto"/>
        <w:ind w:left="567" w:hanging="567"/>
        <w:rPr>
          <w:rFonts w:ascii="Times New Roman" w:hAnsi="Times New Roman" w:cs="Times New Roman"/>
          <w:b/>
          <w:bCs/>
          <w:sz w:val="24"/>
          <w:szCs w:val="24"/>
        </w:rPr>
      </w:pPr>
    </w:p>
    <w:p w14:paraId="63560749"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Ahmad.AJ , Mappamiring, Nuryanti Mustari. (2022). The Influence of Work Environment on Employee Performance at the Education and Culture Office of Bulukumba Regency. </w:t>
      </w:r>
      <w:r w:rsidRPr="00F95B86">
        <w:rPr>
          <w:i/>
          <w:iCs/>
        </w:rPr>
        <w:t xml:space="preserve">Scientific Journal of Management Economics Vol.3, No.1. </w:t>
      </w:r>
      <w:r w:rsidRPr="00F95B86">
        <w:t>Muhammadiyah University of Makassar.</w:t>
      </w:r>
    </w:p>
    <w:p w14:paraId="76626C35"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Allen NJ , Meyer JP (1990). The measurement and antecedents of affective, continuance and normative commitment to the organization. </w:t>
      </w:r>
      <w:r w:rsidRPr="00F95B86">
        <w:rPr>
          <w:i/>
          <w:iCs/>
        </w:rPr>
        <w:t xml:space="preserve">Journal of Occupational Psychology, 63, 1-18 </w:t>
      </w:r>
      <w:r w:rsidRPr="00F95B86">
        <w:t>.</w:t>
      </w:r>
      <w:r w:rsidRPr="00F95B86">
        <w:rPr>
          <w:i/>
          <w:iCs/>
        </w:rPr>
        <w:t xml:space="preserve"> </w:t>
      </w:r>
    </w:p>
    <w:p w14:paraId="38DE34A6"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Allo, Y. S. K. (2022). The Effect of Competence and Work Motivation Through Organizational Commitment on Employees’ Performance of Fixed Asset Manager of Local Government. </w:t>
      </w:r>
      <w:hyperlink r:id="rId8" w:history="1">
        <w:r w:rsidRPr="00F95B86">
          <w:rPr>
            <w:rFonts w:eastAsiaTheme="majorEastAsia"/>
            <w:i/>
            <w:iCs/>
          </w:rPr>
          <w:t xml:space="preserve">Jurnal Universitas </w:t>
        </w:r>
      </w:hyperlink>
      <w:hyperlink r:id="rId9" w:history="1">
        <w:r w:rsidRPr="00F95B86">
          <w:rPr>
            <w:rFonts w:eastAsiaTheme="majorEastAsia"/>
            <w:i/>
            <w:iCs/>
            <w:caps/>
          </w:rPr>
          <w:t>Pgri</w:t>
        </w:r>
      </w:hyperlink>
      <w:hyperlink r:id="rId10" w:history="1">
        <w:r w:rsidRPr="00F95B86">
          <w:rPr>
            <w:rFonts w:eastAsiaTheme="majorEastAsia"/>
            <w:i/>
            <w:iCs/>
          </w:rPr>
          <w:t xml:space="preserve"> Banyuwangi</w:t>
        </w:r>
      </w:hyperlink>
      <w:r w:rsidRPr="00F95B86">
        <w:rPr>
          <w:i/>
          <w:iCs/>
        </w:rPr>
        <w:t>, vol-8 No-2</w:t>
      </w:r>
      <w:r w:rsidRPr="00F95B86">
        <w:t xml:space="preserve">. </w:t>
      </w:r>
      <w:r w:rsidRPr="00F95B86">
        <w:rPr>
          <w:lang w:val="en-US"/>
        </w:rPr>
        <w:t>Doi:</w:t>
      </w:r>
      <w:hyperlink r:id="rId11" w:history="1">
        <w:r w:rsidRPr="00F95B86">
          <w:rPr>
            <w:lang w:val="en-US"/>
          </w:rPr>
          <w:t>doi.org/10.36526/</w:t>
        </w:r>
      </w:hyperlink>
      <w:hyperlink r:id="rId12" w:history="1"/>
      <w:hyperlink r:id="rId13" w:history="1">
        <w:r w:rsidRPr="00F95B86">
          <w:rPr>
            <w:lang w:val="en-US"/>
          </w:rPr>
          <w:t>santhet.v</w:t>
        </w:r>
      </w:hyperlink>
      <w:hyperlink r:id="rId14" w:history="1"/>
      <w:hyperlink r:id="rId15" w:history="1">
        <w:r w:rsidRPr="00F95B86">
          <w:rPr>
            <w:lang w:val="en-US"/>
          </w:rPr>
          <w:t>8i2.4186</w:t>
        </w:r>
      </w:hyperlink>
    </w:p>
    <w:p w14:paraId="3F96A6D6"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Alzam.Y, Nurul Hermina. (2024). The Influence of Work Environment on the Performance of Employees of Perum Bulog West Java Region through Commitment and Achievement Motivation. </w:t>
      </w:r>
      <w:r w:rsidRPr="00F95B86">
        <w:rPr>
          <w:rFonts w:ascii="Times New Roman" w:hAnsi="Times New Roman" w:cs="Times New Roman"/>
          <w:i/>
          <w:iCs/>
          <w:sz w:val="24"/>
          <w:szCs w:val="24"/>
        </w:rPr>
        <w:t>Asian Journal of Economics, Business and Accounting. Volume 24, Issue 10, Page 178-190, 2024;Article no.AJEBA.124611.</w:t>
      </w:r>
      <w:r w:rsidRPr="00F95B86">
        <w:rPr>
          <w:rFonts w:ascii="Times New Roman" w:hAnsi="Times New Roman" w:cs="Times New Roman"/>
          <w:sz w:val="24"/>
          <w:szCs w:val="24"/>
        </w:rPr>
        <w:t>doi.org/10.9734/ajeba/2024/v24i101521</w:t>
      </w:r>
    </w:p>
    <w:p w14:paraId="118B341D"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Arikunto. (2006). </w:t>
      </w:r>
      <w:r w:rsidRPr="00F95B86">
        <w:rPr>
          <w:i/>
          <w:iCs/>
        </w:rPr>
        <w:t xml:space="preserve">Research Procedures: A Practical Approach </w:t>
      </w:r>
      <w:r w:rsidRPr="00F95B86">
        <w:t>. Jakarta: PT. Rineka Cipta.</w:t>
      </w:r>
    </w:p>
    <w:p w14:paraId="245B043E"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Asyifa.H, Elmira Siska, Natal Indra. (2023). The Influence of Motivation and Work Environment on Employee Performance at PT Angkasa Pura Support. </w:t>
      </w:r>
      <w:r w:rsidRPr="00F95B86">
        <w:rPr>
          <w:rFonts w:ascii="Times New Roman" w:hAnsi="Times New Roman" w:cs="Times New Roman"/>
          <w:i/>
          <w:iCs/>
          <w:sz w:val="24"/>
          <w:szCs w:val="24"/>
        </w:rPr>
        <w:t xml:space="preserve">Journal of Management and Accounting, Vol. 3, No. 3. </w:t>
      </w:r>
      <w:r w:rsidRPr="00F95B86">
        <w:rPr>
          <w:rFonts w:ascii="Times New Roman" w:hAnsi="Times New Roman" w:cs="Times New Roman"/>
          <w:sz w:val="24"/>
          <w:szCs w:val="24"/>
        </w:rPr>
        <w:t xml:space="preserve">DOI: </w:t>
      </w:r>
      <w:hyperlink r:id="rId16" w:history="1">
        <w:r w:rsidRPr="00F95B86">
          <w:rPr>
            <w:rFonts w:ascii="Times New Roman" w:hAnsi="Times New Roman" w:cs="Times New Roman"/>
            <w:sz w:val="24"/>
            <w:szCs w:val="24"/>
          </w:rPr>
          <w:t>https://doi.org/10.56910/gemilang.v3i2.609</w:t>
        </w:r>
      </w:hyperlink>
    </w:p>
    <w:p w14:paraId="52BE91D8"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Bagozzi, R, and Y Yi. (1998). On the Evaluation of Structural Equation Models. </w:t>
      </w:r>
      <w:r w:rsidRPr="00F95B86">
        <w:rPr>
          <w:rFonts w:ascii="Times New Roman" w:hAnsi="Times New Roman" w:cs="Times New Roman"/>
          <w:i/>
          <w:iCs/>
          <w:sz w:val="24"/>
          <w:szCs w:val="24"/>
        </w:rPr>
        <w:t xml:space="preserve">Journal of the Academy of Marketing Science 16 </w:t>
      </w:r>
      <w:r w:rsidRPr="00F95B86">
        <w:rPr>
          <w:rFonts w:ascii="Times New Roman" w:hAnsi="Times New Roman" w:cs="Times New Roman"/>
          <w:sz w:val="24"/>
          <w:szCs w:val="24"/>
        </w:rPr>
        <w:t>.</w:t>
      </w:r>
    </w:p>
    <w:p w14:paraId="73EDE4B5" w14:textId="77777777" w:rsidR="00304E6D" w:rsidRPr="00F95B86" w:rsidRDefault="00304E6D" w:rsidP="00304E6D">
      <w:pPr>
        <w:pStyle w:val="articlelayoutheaderinfojournaldate"/>
        <w:spacing w:before="0" w:beforeAutospacing="0" w:after="0" w:afterAutospacing="0"/>
        <w:ind w:left="567" w:hanging="567"/>
        <w:jc w:val="both"/>
        <w:rPr>
          <w:lang w:val="en-US"/>
        </w:rPr>
      </w:pPr>
      <w:r w:rsidRPr="00F95B86">
        <w:t xml:space="preserve">Basyid. Abdul (2024). </w:t>
      </w:r>
      <w:r w:rsidRPr="00F95B86">
        <w:rPr>
          <w:lang w:val="en-US"/>
        </w:rPr>
        <w:t xml:space="preserve">The Influence of Work Motivation on Employee Performance. </w:t>
      </w:r>
      <w:hyperlink r:id="rId17" w:history="1">
        <w:r w:rsidRPr="00F95B86">
          <w:rPr>
            <w:rStyle w:val="Hyperlink"/>
            <w:i/>
            <w:iCs/>
            <w:color w:val="auto"/>
            <w:u w:val="none"/>
            <w:lang w:val="en-US"/>
          </w:rPr>
          <w:t xml:space="preserve">Tanjung Pinang Journal of Managerial and Business vol. 7 no. 1 </w:t>
        </w:r>
      </w:hyperlink>
      <w:r w:rsidRPr="00F95B86">
        <w:rPr>
          <w:i/>
          <w:iCs/>
          <w:lang w:val="en-US"/>
        </w:rPr>
        <w:t xml:space="preserve">. </w:t>
      </w:r>
      <w:hyperlink r:id="rId18" w:history="1">
        <w:r w:rsidRPr="00F95B86">
          <w:rPr>
            <w:rStyle w:val="Hyperlink"/>
            <w:color w:val="auto"/>
            <w:u w:val="none"/>
          </w:rPr>
          <w:t xml:space="preserve">doi.org/10.52624/ </w:t>
        </w:r>
      </w:hyperlink>
      <w:hyperlink r:id="rId19" w:history="1"/>
      <w:hyperlink r:id="rId20" w:history="1">
        <w:r w:rsidRPr="00F95B86">
          <w:rPr>
            <w:rStyle w:val="Hyperlink"/>
            <w:color w:val="auto"/>
            <w:u w:val="none"/>
          </w:rPr>
          <w:t xml:space="preserve">manajemenial.v </w:t>
        </w:r>
      </w:hyperlink>
      <w:hyperlink r:id="rId21" w:history="1"/>
      <w:hyperlink r:id="rId22" w:history="1">
        <w:r w:rsidRPr="00F95B86">
          <w:rPr>
            <w:rStyle w:val="Hyperlink"/>
            <w:color w:val="auto"/>
            <w:u w:val="none"/>
          </w:rPr>
          <w:t>7i1.2430</w:t>
        </w:r>
      </w:hyperlink>
    </w:p>
    <w:p w14:paraId="086BDA69"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Daniel G. Barber, Harry T. Child, Gabrielle R. Joslin, Lucy Wierzbicki &amp; Richard K. Tennan . (2023). Statistical design approach enables optimized mechanical lysis for enhanced long-read soil metagenomics. </w:t>
      </w:r>
      <w:r w:rsidRPr="00F95B86">
        <w:rPr>
          <w:i/>
          <w:iCs/>
        </w:rPr>
        <w:t>Journal &amp;</w:t>
      </w:r>
      <w:r w:rsidRPr="00F95B86">
        <w:t xml:space="preserve"> </w:t>
      </w:r>
      <w:r w:rsidRPr="00F95B86">
        <w:rPr>
          <w:i/>
          <w:iCs/>
        </w:rPr>
        <w:t xml:space="preserve">research was funded by Shell Research Ltd (CW648947-PT34767) </w:t>
      </w:r>
      <w:r w:rsidRPr="00F95B86">
        <w:t>. doi.org/1 0.1038/s41598-024-80584-y.</w:t>
      </w:r>
    </w:p>
    <w:p w14:paraId="2CA69BED" w14:textId="77777777" w:rsidR="00304E6D" w:rsidRPr="00F95B86" w:rsidRDefault="00304E6D" w:rsidP="00304E6D">
      <w:pPr>
        <w:pStyle w:val="articlelayoutheaderinfojournaldate"/>
        <w:spacing w:before="0" w:beforeAutospacing="0" w:after="0" w:afterAutospacing="0"/>
        <w:ind w:left="567" w:hanging="567"/>
        <w:jc w:val="both"/>
        <w:rPr>
          <w:i/>
          <w:iCs/>
        </w:rPr>
      </w:pPr>
      <w:r w:rsidRPr="00F95B86">
        <w:lastRenderedPageBreak/>
        <w:t xml:space="preserve">Dian.I, Tiara.A. (2020). The Influence of Work Motivation on Employee Performance at PT ABC Tebet, South Jakarta. </w:t>
      </w:r>
      <w:r w:rsidRPr="00F95B86">
        <w:rPr>
          <w:i/>
          <w:iCs/>
        </w:rPr>
        <w:t>Journal of Apparatus Resources Vol. 2 No. 1.</w:t>
      </w:r>
    </w:p>
    <w:p w14:paraId="0EB8AC44" w14:textId="77777777" w:rsidR="00304E6D" w:rsidRPr="00F95B86" w:rsidRDefault="00304E6D" w:rsidP="00304E6D">
      <w:pPr>
        <w:pStyle w:val="articlelayoutheaderinfojournaldate"/>
        <w:spacing w:before="0" w:beforeAutospacing="0" w:after="0" w:afterAutospacing="0"/>
        <w:ind w:left="567" w:hanging="567"/>
        <w:jc w:val="both"/>
        <w:rPr>
          <w:i/>
          <w:iCs/>
        </w:rPr>
      </w:pPr>
      <w:r w:rsidRPr="00F95B86">
        <w:t xml:space="preserve">Faisal N, Peshraw Majid Muhamad and Turgut Tursoy. (2017). Impact of Economic Growth, Foreign Direct Investment and Financial Development on Stock Prices in China: Empirical Evidence from Time Series Analysis. </w:t>
      </w:r>
      <w:r w:rsidRPr="00F95B86">
        <w:rPr>
          <w:i/>
          <w:iCs/>
        </w:rPr>
        <w:t>International Journal of Economics and Financial Issues, ISSN: 2146-4138.</w:t>
      </w:r>
    </w:p>
    <w:p w14:paraId="5DB56606"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Ferliani. Sri Ulfa, Firda Hidayati, Niken Lastiti. (2022). The Influence of the Work Environment on Employee Performance: A Study at the Selayar Islands Regency Government. </w:t>
      </w:r>
      <w:r w:rsidRPr="00F95B86">
        <w:rPr>
          <w:i/>
          <w:iCs/>
        </w:rPr>
        <w:t>Journal of Public Administration (JAP), Vol. 5, No. 7, pp. 435-440.</w:t>
      </w:r>
    </w:p>
    <w:p w14:paraId="1317CC4C"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rPr>
      </w:pPr>
      <w:r w:rsidRPr="00F95B86">
        <w:rPr>
          <w:rFonts w:ascii="Times New Roman" w:hAnsi="Times New Roman" w:cs="Times New Roman"/>
          <w:sz w:val="24"/>
          <w:szCs w:val="24"/>
        </w:rPr>
        <w:t xml:space="preserve">George, J.M., &amp; Jones, G. (2005 </w:t>
      </w:r>
      <w:r w:rsidRPr="00F95B86">
        <w:rPr>
          <w:rFonts w:ascii="Times New Roman" w:hAnsi="Times New Roman" w:cs="Times New Roman"/>
          <w:i/>
          <w:iCs/>
          <w:sz w:val="24"/>
          <w:szCs w:val="24"/>
        </w:rPr>
        <w:t xml:space="preserve">). Understanding and Managing Organizational Behavior. </w:t>
      </w:r>
      <w:r w:rsidRPr="00F95B86">
        <w:rPr>
          <w:rFonts w:ascii="Times New Roman" w:hAnsi="Times New Roman" w:cs="Times New Roman"/>
          <w:sz w:val="24"/>
          <w:szCs w:val="24"/>
        </w:rPr>
        <w:t xml:space="preserve">New Jersey: Upper Saddle River </w:t>
      </w:r>
      <w:r w:rsidRPr="00F95B86">
        <w:rPr>
          <w:rFonts w:ascii="Times New Roman" w:hAnsi="Times New Roman" w:cs="Times New Roman"/>
          <w:i/>
          <w:iCs/>
          <w:sz w:val="24"/>
          <w:szCs w:val="24"/>
        </w:rPr>
        <w:t>.</w:t>
      </w:r>
    </w:p>
    <w:p w14:paraId="13054A77"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Ghozali, I. Latan, H. (2012). </w:t>
      </w:r>
      <w:r w:rsidRPr="00F95B86">
        <w:rPr>
          <w:i/>
          <w:iCs/>
        </w:rPr>
        <w:t xml:space="preserve">Partial Least Square: Concept, Technique and Application of Smart PLS 2.0 M3 </w:t>
      </w:r>
      <w:r w:rsidRPr="00F95B86">
        <w:t>. Semarang: Diponegoro University Publishing Agency.</w:t>
      </w:r>
    </w:p>
    <w:p w14:paraId="4D067C50"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Hair. JF , JR, G. Tomas M. Hult. Christian M. Ringle, Marko Sarstedt. (2014). </w:t>
      </w:r>
      <w:r w:rsidRPr="00F95B86">
        <w:rPr>
          <w:i/>
          <w:iCs/>
        </w:rPr>
        <w:t xml:space="preserve">A Primer on Partial Least Squares Structural Equation Modeling (PLS-SEM), Second Edition </w:t>
      </w:r>
      <w:r w:rsidRPr="00F95B86">
        <w:t>. USA. Pearson Education.</w:t>
      </w:r>
    </w:p>
    <w:p w14:paraId="0CDBF50A" w14:textId="77777777" w:rsidR="00304E6D" w:rsidRPr="00F95B86" w:rsidRDefault="00304E6D" w:rsidP="00304E6D">
      <w:pPr>
        <w:spacing w:after="0" w:line="240" w:lineRule="auto"/>
        <w:ind w:left="567" w:hanging="567"/>
        <w:rPr>
          <w:rFonts w:ascii="Times New Roman" w:hAnsi="Times New Roman" w:cs="Times New Roman"/>
          <w:sz w:val="24"/>
          <w:szCs w:val="24"/>
          <w:lang w:val="en-US"/>
        </w:rPr>
      </w:pPr>
      <w:r w:rsidRPr="00F95B86">
        <w:rPr>
          <w:rFonts w:ascii="Times New Roman" w:hAnsi="Times New Roman" w:cs="Times New Roman"/>
          <w:sz w:val="24"/>
          <w:szCs w:val="24"/>
        </w:rPr>
        <w:t xml:space="preserve">Hasica. Mahdiyyah Indah, Puji Isyanto, Dini Yani. (2023). </w:t>
      </w:r>
      <w:r w:rsidRPr="00F95B86">
        <w:rPr>
          <w:rFonts w:ascii="Times New Roman" w:hAnsi="Times New Roman" w:cs="Times New Roman"/>
          <w:sz w:val="24"/>
          <w:szCs w:val="24"/>
          <w:lang w:val="en-US"/>
        </w:rPr>
        <w:t xml:space="preserve">The Influence of Work Motivation on Employee Performance at the Karawang Regency DPRD Secretariat. </w:t>
      </w:r>
      <w:hyperlink r:id="rId23" w:history="1">
        <w:r w:rsidRPr="00F95B86">
          <w:rPr>
            <w:rStyle w:val="Hyperlink"/>
            <w:rFonts w:ascii="Times New Roman" w:hAnsi="Times New Roman" w:cs="Times New Roman"/>
            <w:i/>
            <w:iCs/>
            <w:color w:val="auto"/>
            <w:sz w:val="24"/>
            <w:szCs w:val="24"/>
            <w:u w:val="none"/>
            <w:lang w:val="en-US"/>
          </w:rPr>
          <w:t xml:space="preserve">Economina Journal, </w:t>
        </w:r>
      </w:hyperlink>
      <w:r w:rsidRPr="00F95B86">
        <w:rPr>
          <w:rFonts w:ascii="Times New Roman" w:hAnsi="Times New Roman" w:cs="Times New Roman"/>
          <w:i/>
          <w:iCs/>
          <w:sz w:val="24"/>
          <w:szCs w:val="24"/>
          <w:lang w:val="en-US"/>
        </w:rPr>
        <w:t xml:space="preserve">Vol. 2 No. 7 </w:t>
      </w:r>
      <w:r w:rsidRPr="00F95B86">
        <w:rPr>
          <w:rFonts w:ascii="Times New Roman" w:hAnsi="Times New Roman" w:cs="Times New Roman"/>
          <w:sz w:val="24"/>
          <w:szCs w:val="24"/>
          <w:lang w:val="en-US"/>
        </w:rPr>
        <w:t xml:space="preserve">. </w:t>
      </w:r>
      <w:hyperlink r:id="rId24" w:history="1">
        <w:r w:rsidRPr="00F95B86">
          <w:rPr>
            <w:rStyle w:val="Hyperlink"/>
            <w:rFonts w:ascii="Times New Roman" w:hAnsi="Times New Roman" w:cs="Times New Roman"/>
            <w:color w:val="auto"/>
            <w:sz w:val="24"/>
            <w:szCs w:val="24"/>
            <w:u w:val="none"/>
          </w:rPr>
          <w:t>doi.org/10.55681/economina.v2i7.625</w:t>
        </w:r>
      </w:hyperlink>
    </w:p>
    <w:p w14:paraId="6D542A4A"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Ho JL, Powell DM, Stanley DJ. (2021) The relationship between deceptive impression management and employment interview ratings: </w:t>
      </w:r>
      <w:r w:rsidRPr="00F95B86">
        <w:rPr>
          <w:rFonts w:ascii="Times New Roman" w:hAnsi="Times New Roman" w:cs="Times New Roman"/>
          <w:i/>
          <w:iCs/>
          <w:sz w:val="24"/>
          <w:szCs w:val="24"/>
        </w:rPr>
        <w:t>HHS Public Access</w:t>
      </w:r>
      <w:r w:rsidRPr="00F95B86">
        <w:rPr>
          <w:rFonts w:ascii="Times New Roman" w:hAnsi="Times New Roman" w:cs="Times New Roman"/>
          <w:sz w:val="24"/>
          <w:szCs w:val="24"/>
        </w:rPr>
        <w:t xml:space="preserve"> </w:t>
      </w:r>
      <w:r w:rsidRPr="00F95B86">
        <w:rPr>
          <w:rFonts w:ascii="Times New Roman" w:hAnsi="Times New Roman" w:cs="Times New Roman"/>
          <w:i/>
          <w:iCs/>
          <w:sz w:val="24"/>
          <w:szCs w:val="24"/>
        </w:rPr>
        <w:t xml:space="preserve">Nat Cancer. Manuscript author; available in PMC </w:t>
      </w:r>
      <w:r w:rsidRPr="00F95B86">
        <w:rPr>
          <w:rFonts w:ascii="Times New Roman" w:hAnsi="Times New Roman" w:cs="Times New Roman"/>
          <w:sz w:val="24"/>
          <w:szCs w:val="24"/>
        </w:rPr>
        <w:t>. doi: 10.1037/cbs0000223.</w:t>
      </w:r>
    </w:p>
    <w:p w14:paraId="50E758C9"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Karateng Mashra, Muktmir Usman, Syupriadi Syupriadi and Andi Anugrah. (2024). The Relationship between Work Environment and Organizational Commitment at the Ugi Village Office, Sabbangparu District, Wajo Regency. </w:t>
      </w:r>
      <w:r w:rsidRPr="00F95B86">
        <w:rPr>
          <w:i/>
          <w:iCs/>
        </w:rPr>
        <w:t xml:space="preserve">Journal of Law, Public Administration, and Communication Science, Vol. 1, No. 2. </w:t>
      </w:r>
      <w:r w:rsidRPr="00F95B86">
        <w:t xml:space="preserve">doi : </w:t>
      </w:r>
      <w:hyperlink r:id="rId25" w:history="1">
        <w:r w:rsidRPr="00F95B86">
          <w:t xml:space="preserve">https://doi.org/10.62383/konstitusi.v1i2.139 </w:t>
        </w:r>
      </w:hyperlink>
      <w:r w:rsidRPr="00F95B86">
        <w:t>.</w:t>
      </w:r>
    </w:p>
    <w:p w14:paraId="5645F341"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Kurnianingsih. MRP, AA Media Martadiani, Ida Bagus Agung Dharmanegara. (2024). </w:t>
      </w:r>
      <w:r w:rsidRPr="00F95B86">
        <w:rPr>
          <w:rFonts w:ascii="Times New Roman" w:hAnsi="Times New Roman" w:cs="Times New Roman"/>
          <w:sz w:val="24"/>
          <w:szCs w:val="24"/>
          <w:lang w:val="en-US"/>
        </w:rPr>
        <w:t xml:space="preserve">The Role of Organizational Commitment in Mediating the Influence of the Physical Work Environment and Organizational Culture on the Performance of Perumda Pasar Argha Nayottama Employees, Buleleng District. </w:t>
      </w:r>
      <w:r w:rsidRPr="00F95B86">
        <w:rPr>
          <w:rFonts w:ascii="Times New Roman" w:hAnsi="Times New Roman" w:cs="Times New Roman"/>
          <w:i/>
          <w:iCs/>
          <w:sz w:val="24"/>
          <w:szCs w:val="24"/>
          <w:lang w:val="en-US"/>
        </w:rPr>
        <w:t xml:space="preserve">International Journal of Environmental, Sustainability, and Social Science Vol. 5 No. 2 (2024) </w:t>
      </w:r>
      <w:r w:rsidRPr="00F95B86">
        <w:rPr>
          <w:rFonts w:ascii="Times New Roman" w:hAnsi="Times New Roman" w:cs="Times New Roman"/>
          <w:sz w:val="24"/>
          <w:szCs w:val="24"/>
          <w:lang w:val="en-US"/>
        </w:rPr>
        <w:t>.</w:t>
      </w:r>
      <w:r w:rsidRPr="00F95B86">
        <w:rPr>
          <w:rFonts w:ascii="Times New Roman" w:eastAsia="Times New Roman" w:hAnsi="Times New Roman" w:cs="Times New Roman"/>
          <w:b/>
          <w:bCs/>
          <w:sz w:val="24"/>
          <w:szCs w:val="24"/>
          <w:lang w:val="en-US"/>
        </w:rPr>
        <w:t xml:space="preserve"> </w:t>
      </w:r>
      <w:r w:rsidRPr="00F95B86">
        <w:rPr>
          <w:rFonts w:ascii="Times New Roman" w:hAnsi="Times New Roman" w:cs="Times New Roman"/>
          <w:sz w:val="24"/>
          <w:szCs w:val="24"/>
          <w:lang w:val="en-US"/>
        </w:rPr>
        <w:t>doi:</w:t>
      </w:r>
      <w:r w:rsidRPr="00F95B86">
        <w:rPr>
          <w:rFonts w:ascii="Times New Roman" w:hAnsi="Times New Roman" w:cs="Times New Roman"/>
          <w:b/>
          <w:bCs/>
          <w:sz w:val="24"/>
          <w:szCs w:val="24"/>
          <w:lang w:val="en-US"/>
        </w:rPr>
        <w:t> </w:t>
      </w:r>
      <w:hyperlink r:id="rId26" w:history="1">
        <w:r w:rsidRPr="00F95B86">
          <w:rPr>
            <w:rFonts w:ascii="Times New Roman" w:hAnsi="Times New Roman" w:cs="Times New Roman"/>
            <w:sz w:val="24"/>
            <w:szCs w:val="24"/>
            <w:lang w:val="en-US"/>
          </w:rPr>
          <w:t xml:space="preserve">https://doi.org/10.38142/ijesss.v5i2.1036 </w:t>
        </w:r>
      </w:hyperlink>
      <w:r w:rsidRPr="00F95B86">
        <w:rPr>
          <w:rFonts w:ascii="Times New Roman" w:hAnsi="Times New Roman" w:cs="Times New Roman"/>
          <w:sz w:val="24"/>
          <w:szCs w:val="24"/>
          <w:lang w:val="en-US"/>
        </w:rPr>
        <w:t>.</w:t>
      </w:r>
    </w:p>
    <w:p w14:paraId="5491F574"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Luthans. Fred. (2008). </w:t>
      </w:r>
      <w:r w:rsidRPr="00F95B86">
        <w:rPr>
          <w:rFonts w:ascii="Times New Roman" w:hAnsi="Times New Roman" w:cs="Times New Roman"/>
          <w:i/>
          <w:iCs/>
          <w:sz w:val="24"/>
          <w:szCs w:val="24"/>
        </w:rPr>
        <w:t xml:space="preserve">Organizational Behavior </w:t>
      </w:r>
      <w:r w:rsidRPr="00F95B86">
        <w:rPr>
          <w:rFonts w:ascii="Times New Roman" w:hAnsi="Times New Roman" w:cs="Times New Roman"/>
          <w:sz w:val="24"/>
          <w:szCs w:val="24"/>
        </w:rPr>
        <w:t>. McGraw-Hill Companies, Inc. New York</w:t>
      </w:r>
    </w:p>
    <w:p w14:paraId="7E82521B"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Mangkunegara.AP (2017). </w:t>
      </w:r>
      <w:r w:rsidRPr="00F95B86">
        <w:rPr>
          <w:i/>
          <w:iCs/>
        </w:rPr>
        <w:t xml:space="preserve">Corporate Human Resource Management </w:t>
      </w:r>
      <w:r w:rsidRPr="00F95B86">
        <w:t>. Bandung; PT. Remaja Rosdakarya.</w:t>
      </w:r>
    </w:p>
    <w:p w14:paraId="6894D662"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Maranata.BH, Dian Prasetyo Widyaningtyas, Ardani Nur Istiqomah. (2022). The Influence of Organizational Commitment on Employee Performance at PT. Bank BUMN Kota Semarang. </w:t>
      </w:r>
      <w:r w:rsidRPr="00F95B86">
        <w:rPr>
          <w:i/>
          <w:iCs/>
        </w:rPr>
        <w:t xml:space="preserve">Arimbi Journal (Applied Research In Management And Business) Vol.2 No.2. </w:t>
      </w:r>
      <w:r w:rsidRPr="00F95B86">
        <w:t>P-ISSN 2809–7378.</w:t>
      </w:r>
    </w:p>
    <w:p w14:paraId="30F1621E"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Mas'ud, Fuad. (2004). </w:t>
      </w:r>
      <w:r w:rsidRPr="00F95B86">
        <w:rPr>
          <w:i/>
          <w:iCs/>
        </w:rPr>
        <w:t xml:space="preserve">Organizational Diagnostic Survey (Concept in Application) </w:t>
      </w:r>
      <w:r w:rsidRPr="00F95B86">
        <w:t>. Semarang: Diponegoro University Publishing Agency.</w:t>
      </w:r>
    </w:p>
    <w:p w14:paraId="374DDDAF"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McGregor, Debra. (2007). </w:t>
      </w:r>
      <w:r w:rsidRPr="00F95B86">
        <w:rPr>
          <w:rFonts w:ascii="Times New Roman" w:hAnsi="Times New Roman" w:cs="Times New Roman"/>
          <w:i/>
          <w:iCs/>
          <w:sz w:val="24"/>
          <w:szCs w:val="24"/>
        </w:rPr>
        <w:t xml:space="preserve">Developing Thinking; Developing Learning </w:t>
      </w:r>
      <w:r w:rsidRPr="00F95B86">
        <w:rPr>
          <w:rFonts w:ascii="Times New Roman" w:hAnsi="Times New Roman" w:cs="Times New Roman"/>
          <w:sz w:val="24"/>
          <w:szCs w:val="24"/>
        </w:rPr>
        <w:t>. Maidenhead: Open University Press.</w:t>
      </w:r>
    </w:p>
    <w:p w14:paraId="413E52AC" w14:textId="77777777" w:rsidR="00304E6D" w:rsidRPr="00F95B86" w:rsidRDefault="00304E6D" w:rsidP="00304E6D">
      <w:pPr>
        <w:pStyle w:val="articlelayoutheaderinfojournaldate"/>
        <w:spacing w:before="0" w:beforeAutospacing="0" w:after="0" w:afterAutospacing="0"/>
        <w:ind w:left="567" w:hanging="567"/>
        <w:jc w:val="both"/>
      </w:pPr>
      <w:r w:rsidRPr="00F95B86">
        <w:lastRenderedPageBreak/>
        <w:t xml:space="preserve">Miller Richard L., Robert F. Ryceka, Krista Fritsona. (2021). The effects of high impact learning experiences on student engagement. </w:t>
      </w:r>
      <w:r w:rsidRPr="00F95B86">
        <w:rPr>
          <w:i/>
          <w:iCs/>
        </w:rPr>
        <w:t xml:space="preserve">Journal 1877–0428 © 2011 Published by Elsevier Ltd </w:t>
      </w:r>
      <w:r w:rsidRPr="00F95B86">
        <w:t>. doi: 10.1016/j.sbspro.2011.03.050.</w:t>
      </w:r>
    </w:p>
    <w:p w14:paraId="0EF670FF" w14:textId="77777777" w:rsidR="00304E6D" w:rsidRPr="00F95B86" w:rsidRDefault="00304E6D" w:rsidP="00304E6D">
      <w:pPr>
        <w:pStyle w:val="articlelayoutheaderinfojournaldate"/>
        <w:spacing w:before="0" w:beforeAutospacing="0" w:after="0" w:afterAutospacing="0"/>
        <w:ind w:left="567" w:hanging="567"/>
        <w:jc w:val="both"/>
        <w:rPr>
          <w:i/>
          <w:iCs/>
          <w:shd w:val="clear" w:color="auto" w:fill="FFFFFF"/>
        </w:rPr>
      </w:pPr>
      <w:r w:rsidRPr="00F95B86">
        <w:rPr>
          <w:shd w:val="clear" w:color="auto" w:fill="FFFFFF"/>
        </w:rPr>
        <w:t xml:space="preserve">Mitha H, Amiruddin Tawe, Tenri SP Dipoatmodjo, Ichwan Musa, Muhammad Ikhwan Maulana Haeruddin. (2023). The Influence of Work Environment and Work Motivation on Employee Commitment at PTCogindo Daya Bersama PLTU Barru. </w:t>
      </w:r>
      <w:r w:rsidRPr="00F95B86">
        <w:rPr>
          <w:i/>
          <w:iCs/>
          <w:shd w:val="clear" w:color="auto" w:fill="FFFFFF"/>
        </w:rPr>
        <w:t>Scientific Journal of Economics and Business Vol. 2 No. 1.</w:t>
      </w:r>
    </w:p>
    <w:p w14:paraId="1F599851"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rPr>
        <w:t xml:space="preserve">Nawawi, H. (2011). </w:t>
      </w:r>
      <w:r w:rsidRPr="00F95B86">
        <w:rPr>
          <w:rStyle w:val="Emphasis"/>
          <w:rFonts w:ascii="Times New Roman" w:hAnsi="Times New Roman" w:cs="Times New Roman"/>
          <w:sz w:val="24"/>
          <w:szCs w:val="24"/>
          <w:shd w:val="clear" w:color="auto" w:fill="FFFFFF"/>
        </w:rPr>
        <w:t xml:space="preserve">Human Resource Management: For Competitive Business </w:t>
      </w:r>
      <w:r w:rsidRPr="00F95B86">
        <w:rPr>
          <w:rFonts w:ascii="Times New Roman" w:hAnsi="Times New Roman" w:cs="Times New Roman"/>
          <w:sz w:val="24"/>
          <w:szCs w:val="24"/>
          <w:shd w:val="clear" w:color="auto" w:fill="FFFFFF"/>
        </w:rPr>
        <w:t>. Gadjah Mada University Press.</w:t>
      </w:r>
    </w:p>
    <w:p w14:paraId="4B351F4F"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lang w:val="en-US"/>
        </w:rPr>
        <w:t xml:space="preserve">Nitisemito, Alex S (2013), </w:t>
      </w:r>
      <w:r w:rsidRPr="00F95B86">
        <w:rPr>
          <w:rFonts w:ascii="Times New Roman" w:hAnsi="Times New Roman" w:cs="Times New Roman"/>
          <w:i/>
          <w:iCs/>
          <w:sz w:val="24"/>
          <w:szCs w:val="24"/>
          <w:shd w:val="clear" w:color="auto" w:fill="FFFFFF"/>
          <w:lang w:val="en-US"/>
        </w:rPr>
        <w:t xml:space="preserve">Personnel Management </w:t>
      </w:r>
      <w:r w:rsidRPr="00F95B86">
        <w:rPr>
          <w:rFonts w:ascii="Times New Roman" w:hAnsi="Times New Roman" w:cs="Times New Roman"/>
          <w:sz w:val="24"/>
          <w:szCs w:val="24"/>
          <w:shd w:val="clear" w:color="auto" w:fill="FFFFFF"/>
          <w:lang w:val="en-US"/>
        </w:rPr>
        <w:t>, Ghalia Indonesia, Jakarta.</w:t>
      </w:r>
    </w:p>
    <w:p w14:paraId="4FFF0944" w14:textId="77777777" w:rsidR="00304E6D" w:rsidRPr="00F95B86" w:rsidRDefault="00304E6D" w:rsidP="00304E6D">
      <w:pPr>
        <w:spacing w:after="0" w:line="240" w:lineRule="auto"/>
        <w:ind w:left="567" w:hanging="567"/>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t xml:space="preserve">Norkhalisah, Arif Budiman, Moh. Fajar Noorrahman. (2024). </w:t>
      </w:r>
      <w:r w:rsidRPr="00F95B86">
        <w:rPr>
          <w:rFonts w:ascii="Times New Roman" w:hAnsi="Times New Roman" w:cs="Times New Roman"/>
          <w:sz w:val="24"/>
          <w:szCs w:val="24"/>
          <w:shd w:val="clear" w:color="auto" w:fill="FFFFFF"/>
          <w:lang w:val="en-US"/>
        </w:rPr>
        <w:t xml:space="preserve">The Influence of Work Motivation on Employee Performance at the Education and Culture Office of Balangan Regency. </w:t>
      </w:r>
      <w:hyperlink r:id="rId27" w:history="1">
        <w:r w:rsidRPr="00F95B86">
          <w:rPr>
            <w:rStyle w:val="Hyperlink"/>
            <w:rFonts w:ascii="Times New Roman" w:hAnsi="Times New Roman" w:cs="Times New Roman"/>
            <w:i/>
            <w:iCs/>
            <w:color w:val="auto"/>
            <w:sz w:val="24"/>
            <w:szCs w:val="24"/>
            <w:u w:val="none"/>
            <w:shd w:val="clear" w:color="auto" w:fill="FFFFFF"/>
            <w:lang w:val="en-US"/>
          </w:rPr>
          <w:t xml:space="preserve">Journal of Human Resource Management </w:t>
        </w:r>
      </w:hyperlink>
      <w:r w:rsidRPr="00F95B86">
        <w:rPr>
          <w:rFonts w:ascii="Times New Roman" w:hAnsi="Times New Roman" w:cs="Times New Roman"/>
          <w:sz w:val="24"/>
          <w:szCs w:val="24"/>
          <w:shd w:val="clear" w:color="auto" w:fill="FFFFFF"/>
          <w:lang w:val="en-US"/>
        </w:rPr>
        <w:t>. Vol.1 No.2.</w:t>
      </w:r>
    </w:p>
    <w:p w14:paraId="0613614E"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Nurgiyantoro.E, Didik Subiyanto, Syamsul Hadi. (2024). Analysis of the Influence of Competence, Work Environment and Motivation on the Performance of Employees of the Yogyakarta High Prosecutor's Office Through Organizational Commitment. </w:t>
      </w:r>
      <w:r w:rsidRPr="00F95B86">
        <w:rPr>
          <w:rFonts w:ascii="Times New Roman" w:hAnsi="Times New Roman" w:cs="Times New Roman"/>
          <w:i/>
          <w:iCs/>
          <w:sz w:val="24"/>
          <w:szCs w:val="24"/>
        </w:rPr>
        <w:t xml:space="preserve">Journal of Applied Management and Finance (Mankeu) Vol. 13 No. 05. P-ISSN: 2252-8636, E-ISSN: 2685-9424 </w:t>
      </w:r>
      <w:r w:rsidRPr="00F95B86">
        <w:rPr>
          <w:rFonts w:ascii="Times New Roman" w:hAnsi="Times New Roman" w:cs="Times New Roman"/>
          <w:sz w:val="24"/>
          <w:szCs w:val="24"/>
        </w:rPr>
        <w:t>.</w:t>
      </w:r>
    </w:p>
    <w:p w14:paraId="30889A85" w14:textId="77777777" w:rsidR="00304E6D" w:rsidRPr="00F95B86" w:rsidRDefault="00304E6D" w:rsidP="00304E6D">
      <w:pPr>
        <w:pStyle w:val="articlelayoutheaderinfojournaldate"/>
        <w:spacing w:before="0" w:beforeAutospacing="0" w:after="0" w:afterAutospacing="0"/>
        <w:ind w:left="567" w:hanging="567"/>
        <w:jc w:val="both"/>
        <w:rPr>
          <w:shd w:val="clear" w:color="auto" w:fill="FFFFFF"/>
        </w:rPr>
      </w:pPr>
      <w:r w:rsidRPr="00F95B86">
        <w:t xml:space="preserve">Nurkholifa.N. (2022). The </w:t>
      </w:r>
      <w:r w:rsidRPr="00F95B86">
        <w:rPr>
          <w:shd w:val="clear" w:color="auto" w:fill="FFFFFF"/>
        </w:rPr>
        <w:t xml:space="preserve">Influence of Work Environment on Employee Performance with Organizational Commitment as a Mediating Variable at PT. Asuka Engineering Indonesia. </w:t>
      </w:r>
      <w:r w:rsidRPr="00F95B86">
        <w:rPr>
          <w:i/>
          <w:iCs/>
          <w:shd w:val="clear" w:color="auto" w:fill="FFFFFF"/>
        </w:rPr>
        <w:t>Journal of Management Research</w:t>
      </w:r>
      <w:r w:rsidRPr="00F95B86">
        <w:rPr>
          <w:i/>
          <w:iCs/>
          <w:spacing w:val="6"/>
        </w:rPr>
        <w:t xml:space="preserve"> </w:t>
      </w:r>
      <w:r w:rsidRPr="00F95B86">
        <w:rPr>
          <w:i/>
          <w:iCs/>
          <w:shd w:val="clear" w:color="auto" w:fill="FFFFFF"/>
        </w:rPr>
        <w:t>1 (4). pp. 256-277. ISSN 2985-7627.</w:t>
      </w:r>
    </w:p>
    <w:p w14:paraId="039CA81A"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Prianto.PC, I Nyoma Susipta, Mohamad Imron. (2024). </w:t>
      </w:r>
      <w:hyperlink r:id="rId28" w:history="1">
        <w:r w:rsidRPr="00F95B86">
          <w:rPr>
            <w:rStyle w:val="Hyperlink"/>
            <w:rFonts w:ascii="Times New Roman" w:hAnsi="Times New Roman" w:cs="Times New Roman"/>
            <w:color w:val="auto"/>
            <w:sz w:val="24"/>
            <w:szCs w:val="24"/>
            <w:u w:val="none"/>
            <w:lang w:val="en-US"/>
          </w:rPr>
          <w:t xml:space="preserve">Organizational Culture and Organizational Commitment as Determinant Variables of Employee Performance </w:t>
        </w:r>
      </w:hyperlink>
      <w:r w:rsidRPr="00F95B86">
        <w:rPr>
          <w:rFonts w:ascii="Times New Roman" w:hAnsi="Times New Roman" w:cs="Times New Roman"/>
          <w:i/>
          <w:iCs/>
          <w:sz w:val="24"/>
          <w:szCs w:val="24"/>
        </w:rPr>
        <w:t xml:space="preserve">. International Journal of Social Science and Human Research, </w:t>
      </w:r>
      <w:r w:rsidRPr="00F95B86">
        <w:rPr>
          <w:rFonts w:ascii="Times New Roman" w:hAnsi="Times New Roman" w:cs="Times New Roman"/>
          <w:i/>
          <w:iCs/>
          <w:sz w:val="24"/>
          <w:szCs w:val="24"/>
          <w:lang w:val="en-US"/>
        </w:rPr>
        <w:t xml:space="preserve">Volume 07 Issue 01 </w:t>
      </w:r>
      <w:r w:rsidRPr="00F95B86">
        <w:rPr>
          <w:rFonts w:ascii="Times New Roman" w:hAnsi="Times New Roman" w:cs="Times New Roman"/>
          <w:sz w:val="24"/>
          <w:szCs w:val="24"/>
        </w:rPr>
        <w:t xml:space="preserve">. doi: </w:t>
      </w:r>
      <w:hyperlink r:id="rId29" w:history="1">
        <w:r w:rsidRPr="00F95B86">
          <w:rPr>
            <w:rFonts w:ascii="Times New Roman" w:hAnsi="Times New Roman" w:cs="Times New Roman"/>
            <w:sz w:val="24"/>
            <w:szCs w:val="24"/>
          </w:rPr>
          <w:t>https://doi.org/10.47191/ijsshr/v7-i01-13</w:t>
        </w:r>
      </w:hyperlink>
    </w:p>
    <w:p w14:paraId="2BE9A15F"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Rahman. S, Purwanti, Hasby, MY (2017). The Influence of Motivation, Job Satisfaction, and Work Discipline on the Performance of Sabrina City. </w:t>
      </w:r>
      <w:r w:rsidRPr="00F95B86">
        <w:rPr>
          <w:rFonts w:ascii="Times New Roman" w:hAnsi="Times New Roman" w:cs="Times New Roman"/>
          <w:i/>
          <w:iCs/>
          <w:sz w:val="24"/>
          <w:szCs w:val="24"/>
        </w:rPr>
        <w:t xml:space="preserve">Journal of Management and Accounting. </w:t>
      </w:r>
      <w:r w:rsidRPr="00F95B86">
        <w:rPr>
          <w:rFonts w:ascii="Times New Roman" w:hAnsi="Times New Roman" w:cs="Times New Roman"/>
          <w:sz w:val="24"/>
          <w:szCs w:val="24"/>
        </w:rPr>
        <w:t>Kurs, 2(2).1-15.</w:t>
      </w:r>
    </w:p>
    <w:p w14:paraId="3CE08EA1"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Robbins, S., &amp; Judge, T. (2018). </w:t>
      </w:r>
      <w:r w:rsidRPr="00F95B86">
        <w:rPr>
          <w:rFonts w:ascii="Times New Roman" w:hAnsi="Times New Roman" w:cs="Times New Roman"/>
          <w:i/>
          <w:iCs/>
          <w:sz w:val="24"/>
          <w:szCs w:val="24"/>
        </w:rPr>
        <w:t xml:space="preserve">Organizational Behavior </w:t>
      </w:r>
      <w:r w:rsidRPr="00F95B86">
        <w:rPr>
          <w:rFonts w:ascii="Times New Roman" w:hAnsi="Times New Roman" w:cs="Times New Roman"/>
          <w:sz w:val="24"/>
          <w:szCs w:val="24"/>
        </w:rPr>
        <w:t>. Jakarta, Salemba Empat.</w:t>
      </w:r>
    </w:p>
    <w:p w14:paraId="0DCC9D85" w14:textId="77777777" w:rsidR="00304E6D" w:rsidRPr="00F95B86" w:rsidRDefault="00304E6D" w:rsidP="00304E6D">
      <w:pPr>
        <w:pStyle w:val="articlelayoutheaderinfojournaldate"/>
        <w:spacing w:before="0" w:beforeAutospacing="0" w:after="0" w:afterAutospacing="0"/>
        <w:ind w:left="567" w:hanging="567"/>
        <w:jc w:val="both"/>
        <w:rPr>
          <w:b/>
          <w:bCs/>
          <w:lang w:val="en-US"/>
        </w:rPr>
      </w:pPr>
      <w:r w:rsidRPr="00F95B86">
        <w:t xml:space="preserve">Sagituly.G, Junhua Guo. (2021). </w:t>
      </w:r>
      <w:r w:rsidRPr="00F95B86">
        <w:rPr>
          <w:lang w:val="en-US"/>
        </w:rPr>
        <w:t xml:space="preserve">The Influence of Work Motivation on Organizational Commitment Among Civil Servants of Kazakhstan: Analyzing the Mediating Role of Job Satisfaction. </w:t>
      </w:r>
      <w:r w:rsidRPr="00F95B86">
        <w:rPr>
          <w:i/>
          <w:iCs/>
          <w:lang w:val="en-US"/>
        </w:rPr>
        <w:t xml:space="preserve">J </w:t>
      </w:r>
      <w:r w:rsidRPr="00F95B86">
        <w:rPr>
          <w:i/>
          <w:iCs/>
        </w:rPr>
        <w:t xml:space="preserve">ournal of Local Self-Government is an international journal, Vol.19 No.3 </w:t>
      </w:r>
      <w:r w:rsidRPr="00F95B86">
        <w:t xml:space="preserve">. </w:t>
      </w:r>
      <w:hyperlink r:id="rId30" w:history="1">
        <w:r w:rsidRPr="00F95B86">
          <w:rPr>
            <w:rStyle w:val="Hyperlink"/>
            <w:color w:val="auto"/>
            <w:u w:val="none"/>
            <w:lang w:val="en-US"/>
          </w:rPr>
          <w:t>doi.org/10.4335/19.3.543-567(2021)</w:t>
        </w:r>
      </w:hyperlink>
      <w:r w:rsidRPr="00F95B86">
        <w:t xml:space="preserve"> </w:t>
      </w:r>
    </w:p>
    <w:p w14:paraId="7DC3A16C"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shd w:val="clear" w:color="auto" w:fill="FFFFFF"/>
        </w:rPr>
        <w:t xml:space="preserve">Saleh. SM, Ahmad Suffian Mohd Zahari, Nur Shafini Mohd Said, Siti Rapidah Omar Ali. (2021). The Influence of Work Motivation on Organizational Commitment in the Wor lace. </w:t>
      </w:r>
      <w:r w:rsidRPr="00F95B86">
        <w:rPr>
          <w:rFonts w:ascii="Times New Roman" w:hAnsi="Times New Roman" w:cs="Times New Roman"/>
          <w:i/>
          <w:iCs/>
          <w:sz w:val="24"/>
          <w:szCs w:val="24"/>
          <w:shd w:val="clear" w:color="auto" w:fill="FFFFFF"/>
        </w:rPr>
        <w:t xml:space="preserve">Journal of Applied Environmental and Biological Sciences </w:t>
      </w:r>
      <w:r w:rsidRPr="00F95B86">
        <w:rPr>
          <w:rFonts w:ascii="Times New Roman" w:hAnsi="Times New Roman" w:cs="Times New Roman"/>
          <w:sz w:val="24"/>
          <w:szCs w:val="24"/>
          <w:shd w:val="clear" w:color="auto" w:fill="FFFFFF"/>
        </w:rPr>
        <w:t>, doi.researchgate.net/publication/305637762</w:t>
      </w:r>
    </w:p>
    <w:p w14:paraId="5514AF95"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Sedarmayanti. (2011). </w:t>
      </w:r>
      <w:r w:rsidRPr="00F95B86">
        <w:rPr>
          <w:rFonts w:ascii="Times New Roman" w:hAnsi="Times New Roman" w:cs="Times New Roman"/>
          <w:i/>
          <w:iCs/>
          <w:sz w:val="24"/>
          <w:szCs w:val="24"/>
        </w:rPr>
        <w:t xml:space="preserve">Human Resource Management </w:t>
      </w:r>
      <w:r w:rsidRPr="00F95B86">
        <w:rPr>
          <w:rFonts w:ascii="Times New Roman" w:hAnsi="Times New Roman" w:cs="Times New Roman"/>
          <w:sz w:val="24"/>
          <w:szCs w:val="24"/>
        </w:rPr>
        <w:t>, Bureaucratic Reform of Civil Servant Management. Bandung: Rafika Aditama.</w:t>
      </w:r>
    </w:p>
    <w:p w14:paraId="15A0D101"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Shammout.M (2021). The Impact of Work Environment on Employees Performance. </w:t>
      </w:r>
      <w:r w:rsidRPr="00F95B86">
        <w:rPr>
          <w:rFonts w:ascii="Times New Roman" w:hAnsi="Times New Roman" w:cs="Times New Roman"/>
          <w:i/>
          <w:iCs/>
          <w:sz w:val="24"/>
          <w:szCs w:val="24"/>
        </w:rPr>
        <w:t xml:space="preserve">International Research Journal of Modernization in Engineering Technology and Science. </w:t>
      </w:r>
      <w:r w:rsidRPr="00F95B86">
        <w:rPr>
          <w:rFonts w:ascii="Times New Roman" w:hAnsi="Times New Roman" w:cs="Times New Roman"/>
          <w:sz w:val="24"/>
          <w:szCs w:val="24"/>
        </w:rPr>
        <w:t>e-ISSN: 2582-5208.Vol:03/Issue:11/Nov-2021.</w:t>
      </w:r>
    </w:p>
    <w:p w14:paraId="557EE017"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Suarjana.AAGede.M, I Komang Mahayana Putra, Ni Luh Nyoman Ayu Suda Susilawati. (2020). </w:t>
      </w:r>
      <w:r w:rsidRPr="00F95B86">
        <w:rPr>
          <w:rFonts w:ascii="Times New Roman" w:hAnsi="Times New Roman" w:cs="Times New Roman"/>
          <w:sz w:val="24"/>
          <w:szCs w:val="24"/>
          <w:lang w:val="en-US"/>
        </w:rPr>
        <w:t xml:space="preserve">The Influence of Work Motivation and Job Satisfaction on Organizational Commitment and Its Impact on the Performance of </w:t>
      </w:r>
      <w:r w:rsidRPr="00F95B86">
        <w:rPr>
          <w:rFonts w:ascii="Times New Roman" w:hAnsi="Times New Roman" w:cs="Times New Roman"/>
          <w:caps/>
          <w:sz w:val="24"/>
          <w:szCs w:val="24"/>
          <w:lang w:val="en-US"/>
        </w:rPr>
        <w:t xml:space="preserve">PLN </w:t>
      </w:r>
      <w:r w:rsidRPr="00F95B86">
        <w:rPr>
          <w:rFonts w:ascii="Times New Roman" w:hAnsi="Times New Roman" w:cs="Times New Roman"/>
          <w:sz w:val="24"/>
          <w:szCs w:val="24"/>
          <w:lang w:val="en-US"/>
        </w:rPr>
        <w:t xml:space="preserve">Rayon Gianyar Employees in Gianyar Regency, Bali. </w:t>
      </w:r>
      <w:hyperlink r:id="rId31" w:history="1">
        <w:r w:rsidRPr="00F95B86">
          <w:rPr>
            <w:rFonts w:ascii="Times New Roman" w:hAnsi="Times New Roman" w:cs="Times New Roman"/>
            <w:i/>
            <w:iCs/>
            <w:sz w:val="24"/>
            <w:szCs w:val="24"/>
          </w:rPr>
          <w:t xml:space="preserve">Journal of Business and Entrepreneurship </w:t>
        </w:r>
      </w:hyperlink>
      <w:r w:rsidRPr="00F95B86">
        <w:rPr>
          <w:rFonts w:ascii="Times New Roman" w:hAnsi="Times New Roman" w:cs="Times New Roman"/>
          <w:i/>
          <w:iCs/>
          <w:sz w:val="24"/>
          <w:szCs w:val="24"/>
          <w:lang w:val="en-US"/>
        </w:rPr>
        <w:t xml:space="preserve">, </w:t>
      </w:r>
      <w:hyperlink r:id="rId32" w:history="1">
        <w:r w:rsidRPr="00F95B86">
          <w:rPr>
            <w:rStyle w:val="Hyperlink"/>
            <w:rFonts w:ascii="Times New Roman" w:hAnsi="Times New Roman" w:cs="Times New Roman"/>
            <w:i/>
            <w:iCs/>
            <w:color w:val="auto"/>
            <w:sz w:val="24"/>
            <w:szCs w:val="24"/>
            <w:u w:val="none"/>
            <w:lang w:val="en-US"/>
          </w:rPr>
          <w:t xml:space="preserve">Vol-12No-1.Doi </w:t>
        </w:r>
      </w:hyperlink>
      <w:r w:rsidRPr="00F95B86">
        <w:rPr>
          <w:rFonts w:ascii="Times New Roman" w:hAnsi="Times New Roman" w:cs="Times New Roman"/>
          <w:sz w:val="24"/>
          <w:szCs w:val="24"/>
          <w:lang w:val="en-US"/>
        </w:rPr>
        <w:t xml:space="preserve">: </w:t>
      </w:r>
      <w:hyperlink r:id="rId33" w:tgtFrame="_new" w:history="1">
        <w:r w:rsidRPr="00F95B86">
          <w:rPr>
            <w:rFonts w:ascii="Times New Roman" w:hAnsi="Times New Roman" w:cs="Times New Roman"/>
            <w:sz w:val="24"/>
            <w:szCs w:val="24"/>
          </w:rPr>
          <w:t xml:space="preserve">ojs.pnb.ac.id/index.php/JBK/article/view/27 </w:t>
        </w:r>
      </w:hyperlink>
      <w:r w:rsidRPr="00F95B86">
        <w:rPr>
          <w:rFonts w:ascii="Times New Roman" w:hAnsi="Times New Roman" w:cs="Times New Roman"/>
          <w:sz w:val="24"/>
          <w:szCs w:val="24"/>
        </w:rPr>
        <w:t>.</w:t>
      </w:r>
    </w:p>
    <w:p w14:paraId="7F67AC31"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Sudama.I.Ketut (2022). Organizational Commitment as a Mediator of Motivation and Work Discipline on Employee Performance at LPK Monarch Bali. </w:t>
      </w:r>
      <w:r w:rsidRPr="00F95B86">
        <w:rPr>
          <w:i/>
          <w:iCs/>
        </w:rPr>
        <w:t xml:space="preserve">Hospitality Management Scientific Journal Volume 13, Issue 1, 2022 pp. 7-17 E- ISSN: 2579-3454. </w:t>
      </w:r>
      <w:r w:rsidRPr="00F95B86">
        <w:t>doi.org/10.22334/ jihm.v 13i1.215.</w:t>
      </w:r>
    </w:p>
    <w:p w14:paraId="4745CBD6"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Sugiyono, (2017). </w:t>
      </w:r>
      <w:r w:rsidRPr="00F95B86">
        <w:rPr>
          <w:i/>
          <w:iCs/>
        </w:rPr>
        <w:t xml:space="preserve">Quantitative, Qualitative, and R&amp;D Research Methods </w:t>
      </w:r>
      <w:r w:rsidRPr="00F95B86">
        <w:t>. Bandung: CV. Alfabeta.</w:t>
      </w:r>
    </w:p>
    <w:p w14:paraId="5BA9AA48"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t xml:space="preserve">Suharto, Suyanto, Nedi Hendri. (2021). </w:t>
      </w:r>
      <w:r w:rsidRPr="00F95B86">
        <w:rPr>
          <w:rFonts w:ascii="Times New Roman" w:hAnsi="Times New Roman" w:cs="Times New Roman"/>
          <w:sz w:val="24"/>
          <w:szCs w:val="24"/>
          <w:shd w:val="clear" w:color="auto" w:fill="FFFFFF"/>
          <w:lang w:val="en-US"/>
        </w:rPr>
        <w:t xml:space="preserve">The Impact of Organizational Commitment on Job Performance. </w:t>
      </w:r>
      <w:r w:rsidRPr="00F95B86">
        <w:rPr>
          <w:rFonts w:ascii="Times New Roman" w:hAnsi="Times New Roman" w:cs="Times New Roman"/>
          <w:i/>
          <w:iCs/>
          <w:sz w:val="24"/>
          <w:szCs w:val="24"/>
          <w:shd w:val="clear" w:color="auto" w:fill="FFFFFF"/>
          <w:lang w:val="en-US"/>
        </w:rPr>
        <w:t xml:space="preserve">International Journal of Economics and Business Administration </w:t>
      </w:r>
      <w:r w:rsidRPr="00F95B86">
        <w:rPr>
          <w:rFonts w:ascii="Times New Roman" w:hAnsi="Times New Roman" w:cs="Times New Roman"/>
          <w:sz w:val="24"/>
          <w:szCs w:val="24"/>
          <w:shd w:val="clear" w:color="auto" w:fill="FFFFFF"/>
          <w:lang w:val="en-US"/>
        </w:rPr>
        <w:t>, Volume VII, Issue 2, 189-206, 2019 DOI: 10.35808/ijeba/227</w:t>
      </w:r>
    </w:p>
    <w:p w14:paraId="16F66852"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t xml:space="preserve">Sunarno. (2021). The Influence of Work Environment and Work Discipline on Employee Performance at the West Bekasi District Office. </w:t>
      </w:r>
      <w:r w:rsidRPr="00F95B86">
        <w:rPr>
          <w:rFonts w:ascii="Times New Roman" w:hAnsi="Times New Roman" w:cs="Times New Roman"/>
          <w:i/>
          <w:iCs/>
          <w:sz w:val="24"/>
          <w:szCs w:val="24"/>
          <w:shd w:val="clear" w:color="auto" w:fill="FFFFFF"/>
        </w:rPr>
        <w:t xml:space="preserve">Journal of Economics and Business Performance, Vol. 4 No. 1. </w:t>
      </w:r>
      <w:r w:rsidRPr="00F95B86">
        <w:rPr>
          <w:rFonts w:ascii="Times New Roman" w:hAnsi="Times New Roman" w:cs="Times New Roman"/>
          <w:sz w:val="24"/>
          <w:szCs w:val="24"/>
          <w:shd w:val="clear" w:color="auto" w:fill="FFFFFF"/>
        </w:rPr>
        <w:t>https://scholar.google.com/scholar?oi=bibs&amp;cluster=3293041479371035597&amp;btnI=1&amp;hl=en</w:t>
      </w:r>
    </w:p>
    <w:p w14:paraId="060CD54E"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shd w:val="clear" w:color="auto" w:fill="FFFFFF"/>
        </w:rPr>
      </w:pPr>
      <w:r w:rsidRPr="00F95B86">
        <w:rPr>
          <w:rFonts w:ascii="Times New Roman" w:hAnsi="Times New Roman" w:cs="Times New Roman"/>
          <w:sz w:val="24"/>
          <w:szCs w:val="24"/>
          <w:shd w:val="clear" w:color="auto" w:fill="FFFFFF"/>
        </w:rPr>
        <w:t xml:space="preserve">Supiati (2022). The Influence of Motivation and Work Discipline on Organizational Commitment at PT Sorako Jaya Abadi Motor, Palopo City. </w:t>
      </w:r>
      <w:r w:rsidRPr="00F95B86">
        <w:rPr>
          <w:rFonts w:ascii="Times New Roman" w:hAnsi="Times New Roman" w:cs="Times New Roman"/>
          <w:i/>
          <w:iCs/>
          <w:sz w:val="24"/>
          <w:szCs w:val="24"/>
          <w:shd w:val="clear" w:color="auto" w:fill="FFFFFF"/>
        </w:rPr>
        <w:t>Scientific Journal, Human Resource Management (JENIUS) Vol. 5, No. 3.</w:t>
      </w:r>
      <w:r w:rsidRPr="00F95B86">
        <w:rPr>
          <w:rFonts w:ascii="Times New Roman" w:hAnsi="Times New Roman" w:cs="Times New Roman"/>
          <w:sz w:val="24"/>
          <w:szCs w:val="24"/>
          <w:shd w:val="clear" w:color="auto" w:fill="FFFFFF"/>
        </w:rPr>
        <w:t xml:space="preserve"> </w:t>
      </w:r>
      <w:r w:rsidRPr="00F95B86">
        <w:rPr>
          <w:rFonts w:ascii="Times New Roman" w:hAnsi="Times New Roman" w:cs="Times New Roman"/>
          <w:i/>
          <w:iCs/>
          <w:sz w:val="24"/>
          <w:szCs w:val="24"/>
          <w:shd w:val="clear" w:color="auto" w:fill="FFFFFF"/>
        </w:rPr>
        <w:t>p-ISSN: 2581-2769e-ISSN: 2598-9502.</w:t>
      </w:r>
    </w:p>
    <w:p w14:paraId="355FB7B3"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rPr>
      </w:pPr>
      <w:r w:rsidRPr="00F95B86">
        <w:rPr>
          <w:rFonts w:ascii="Times New Roman" w:hAnsi="Times New Roman" w:cs="Times New Roman"/>
          <w:sz w:val="24"/>
          <w:szCs w:val="24"/>
        </w:rPr>
        <w:t xml:space="preserve">Susanto, N. (2019). </w:t>
      </w:r>
      <w:r w:rsidRPr="00F95B86">
        <w:rPr>
          <w:rFonts w:ascii="Times New Roman" w:hAnsi="Times New Roman" w:cs="Times New Roman"/>
          <w:spacing w:val="-13"/>
          <w:sz w:val="24"/>
          <w:szCs w:val="24"/>
        </w:rPr>
        <w:t xml:space="preserve">The Influence of Work Motivation, Job Satisfaction, and Work Discipline on Employee Performance in the Sales Division of PT Rembaka. </w:t>
      </w:r>
      <w:r w:rsidRPr="00F95B86">
        <w:rPr>
          <w:rFonts w:ascii="Times New Roman" w:hAnsi="Times New Roman" w:cs="Times New Roman"/>
          <w:i/>
          <w:iCs/>
          <w:spacing w:val="-3"/>
          <w:sz w:val="24"/>
          <w:szCs w:val="24"/>
        </w:rPr>
        <w:t xml:space="preserve">Journal Article </w:t>
      </w:r>
      <w:r w:rsidRPr="00F95B86">
        <w:rPr>
          <w:rFonts w:ascii="Times New Roman" w:hAnsi="Times New Roman" w:cs="Times New Roman"/>
          <w:i/>
          <w:iCs/>
          <w:sz w:val="24"/>
          <w:szCs w:val="24"/>
        </w:rPr>
        <w:t>AGORA Vol.7, No.1.</w:t>
      </w:r>
    </w:p>
    <w:p w14:paraId="341727DE"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Wahyudia.Moh.H, Budiyantoa, Suwithoa and Tomy Fitriob. (2022). </w:t>
      </w:r>
      <w:r w:rsidRPr="00F95B86">
        <w:rPr>
          <w:rFonts w:ascii="Times New Roman" w:hAnsi="Times New Roman" w:cs="Times New Roman"/>
          <w:sz w:val="24"/>
          <w:szCs w:val="24"/>
          <w:lang w:val="en-US"/>
        </w:rPr>
        <w:t xml:space="preserve">The role of organizational commitment in mediating the influence of work environment and spiritual motivation on employee performance. </w:t>
      </w:r>
      <w:r w:rsidRPr="00F95B86">
        <w:rPr>
          <w:rFonts w:ascii="Times New Roman" w:hAnsi="Times New Roman" w:cs="Times New Roman"/>
          <w:i/>
          <w:iCs/>
          <w:sz w:val="24"/>
          <w:szCs w:val="24"/>
          <w:lang w:val="en-US"/>
        </w:rPr>
        <w:t xml:space="preserve">Journal of Management Science Lates </w:t>
      </w:r>
      <w:r w:rsidRPr="00F95B86">
        <w:rPr>
          <w:rFonts w:ascii="Times New Roman" w:hAnsi="Times New Roman" w:cs="Times New Roman"/>
          <w:sz w:val="24"/>
          <w:szCs w:val="24"/>
          <w:lang w:val="en-US"/>
        </w:rPr>
        <w:t xml:space="preserve">, 12(3), 137-144. </w:t>
      </w:r>
      <w:r w:rsidRPr="00F95B86">
        <w:rPr>
          <w:rFonts w:ascii="Times New Roman" w:hAnsi="Times New Roman" w:cs="Times New Roman"/>
          <w:sz w:val="24"/>
          <w:szCs w:val="24"/>
        </w:rPr>
        <w:t xml:space="preserve">doi: </w:t>
      </w:r>
      <w:hyperlink r:id="rId34" w:tgtFrame="_blank" w:history="1">
        <w:r w:rsidRPr="00F95B86">
          <w:rPr>
            <w:rStyle w:val="Hyperlink"/>
            <w:rFonts w:ascii="Times New Roman" w:hAnsi="Times New Roman" w:cs="Times New Roman"/>
            <w:color w:val="auto"/>
            <w:sz w:val="24"/>
            <w:szCs w:val="24"/>
            <w:u w:val="none"/>
          </w:rPr>
          <w:t>10.5267/j.msl.2022.2.006</w:t>
        </w:r>
      </w:hyperlink>
    </w:p>
    <w:p w14:paraId="77614151"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Wibowo.A. (2019). The Effect of Organizational Commitment Mediating Work Motivation on Employee Performance at the Central Lampung District Health Office. </w:t>
      </w:r>
      <w:r w:rsidRPr="00F95B86">
        <w:rPr>
          <w:i/>
          <w:iCs/>
        </w:rPr>
        <w:t>Simplex Journal Vol. 2 No. 3.</w:t>
      </w:r>
    </w:p>
    <w:p w14:paraId="6913C02D"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shd w:val="clear" w:color="auto" w:fill="FFFFFF"/>
        </w:rPr>
        <w:t xml:space="preserve">Widjaya Oey Hannes, Herlina Budiono, Ananda Elang Putra Bayu. (2021). Compensation and Work Environment as Predictors of Organizational Commitment Through Job Satisfaction. </w:t>
      </w:r>
      <w:r w:rsidRPr="00F95B86">
        <w:rPr>
          <w:rFonts w:ascii="Times New Roman" w:hAnsi="Times New Roman" w:cs="Times New Roman"/>
          <w:i/>
          <w:iCs/>
          <w:sz w:val="24"/>
          <w:szCs w:val="24"/>
          <w:shd w:val="clear" w:color="auto" w:fill="FFFFFF"/>
        </w:rPr>
        <w:t xml:space="preserve">Articles E.Jurnal Serina III, Vol.1 No.1 </w:t>
      </w:r>
      <w:r w:rsidRPr="00F95B86">
        <w:rPr>
          <w:rFonts w:ascii="Times New Roman" w:hAnsi="Times New Roman" w:cs="Times New Roman"/>
          <w:sz w:val="24"/>
          <w:szCs w:val="24"/>
          <w:shd w:val="clear" w:color="auto" w:fill="FFFFFF"/>
        </w:rPr>
        <w:t>. doi</w:t>
      </w:r>
      <w:r w:rsidRPr="00F95B86">
        <w:rPr>
          <w:rFonts w:ascii="Times New Roman" w:hAnsi="Times New Roman" w:cs="Times New Roman"/>
          <w:b/>
          <w:bCs/>
          <w:sz w:val="24"/>
          <w:szCs w:val="24"/>
          <w:shd w:val="clear" w:color="auto" w:fill="FFFFFF"/>
          <w:lang w:val="en-US"/>
        </w:rPr>
        <w:t> </w:t>
      </w:r>
      <w:hyperlink r:id="rId35" w:history="1">
        <w:r w:rsidRPr="00F95B86">
          <w:rPr>
            <w:rStyle w:val="Hyperlink"/>
            <w:rFonts w:ascii="Times New Roman" w:hAnsi="Times New Roman" w:cs="Times New Roman"/>
            <w:color w:val="auto"/>
            <w:sz w:val="24"/>
            <w:szCs w:val="24"/>
            <w:u w:val="none"/>
            <w:shd w:val="clear" w:color="auto" w:fill="FFFFFF"/>
            <w:lang w:val="en-US"/>
          </w:rPr>
          <w:t xml:space="preserve">https://doi.org/10.24912/pserina.v1i1.16156 </w:t>
        </w:r>
      </w:hyperlink>
      <w:r w:rsidRPr="00F95B86">
        <w:rPr>
          <w:rFonts w:ascii="Times New Roman" w:hAnsi="Times New Roman" w:cs="Times New Roman"/>
          <w:sz w:val="24"/>
          <w:szCs w:val="24"/>
          <w:shd w:val="clear" w:color="auto" w:fill="FFFFFF"/>
        </w:rPr>
        <w:t>.</w:t>
      </w:r>
    </w:p>
    <w:p w14:paraId="35C07303"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Wirawan. (2013). </w:t>
      </w:r>
      <w:r w:rsidRPr="00F95B86">
        <w:rPr>
          <w:rFonts w:ascii="Times New Roman" w:hAnsi="Times New Roman" w:cs="Times New Roman"/>
          <w:i/>
          <w:iCs/>
          <w:sz w:val="24"/>
          <w:szCs w:val="24"/>
        </w:rPr>
        <w:t xml:space="preserve">Leadership: Theory, Psychology, Organizational Behavior, Applications and Research </w:t>
      </w:r>
      <w:r w:rsidRPr="00F95B86">
        <w:rPr>
          <w:rFonts w:ascii="Times New Roman" w:hAnsi="Times New Roman" w:cs="Times New Roman"/>
          <w:sz w:val="24"/>
          <w:szCs w:val="24"/>
        </w:rPr>
        <w:t>. Jakarta: PT. Raja Grafindo Persada.</w:t>
      </w:r>
    </w:p>
    <w:p w14:paraId="33090CD0"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Zhenjing.Gu, Supat Chupradit, Kuo Yen Ku, Abdelmohsen A. Nassani and Mohamed Haffar. (2022). Impact of Employees' Wor lace Environment on Employees' Performance: A Multi-Mediation Model. </w:t>
      </w:r>
      <w:r w:rsidRPr="00F95B86">
        <w:rPr>
          <w:rFonts w:ascii="Times New Roman" w:hAnsi="Times New Roman" w:cs="Times New Roman"/>
          <w:i/>
          <w:iCs/>
          <w:sz w:val="24"/>
          <w:szCs w:val="24"/>
        </w:rPr>
        <w:t xml:space="preserve">Original Research Article Sec. Occupational health and safety volume 10-022 </w:t>
      </w:r>
      <w:r w:rsidRPr="00F95B86">
        <w:rPr>
          <w:rFonts w:ascii="Times New Roman" w:hAnsi="Times New Roman" w:cs="Times New Roman"/>
          <w:sz w:val="24"/>
          <w:szCs w:val="24"/>
        </w:rPr>
        <w:t xml:space="preserve">. </w:t>
      </w:r>
      <w:hyperlink r:id="rId36" w:history="1">
        <w:r w:rsidRPr="00F95B86">
          <w:rPr>
            <w:rFonts w:ascii="Times New Roman" w:hAnsi="Times New Roman" w:cs="Times New Roman"/>
            <w:sz w:val="24"/>
            <w:szCs w:val="24"/>
          </w:rPr>
          <w:t xml:space="preserve">doi.org/10.3389/fpubh.2022.890400 </w:t>
        </w:r>
      </w:hyperlink>
      <w:r w:rsidRPr="00F95B86">
        <w:rPr>
          <w:rFonts w:ascii="Times New Roman" w:hAnsi="Times New Roman" w:cs="Times New Roman"/>
          <w:sz w:val="24"/>
          <w:szCs w:val="24"/>
        </w:rPr>
        <w:t>.</w:t>
      </w:r>
    </w:p>
    <w:sectPr w:rsidR="00304E6D" w:rsidRPr="00F95B86" w:rsidSect="00FE744F">
      <w:footerReference w:type="default" r:id="rId37"/>
      <w:pgSz w:w="12240" w:h="15840"/>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83950" w14:textId="77777777" w:rsidR="0097465C" w:rsidRDefault="0097465C" w:rsidP="00526526">
      <w:pPr>
        <w:spacing w:after="0" w:line="240" w:lineRule="auto"/>
      </w:pPr>
      <w:r>
        <w:separator/>
      </w:r>
    </w:p>
  </w:endnote>
  <w:endnote w:type="continuationSeparator" w:id="0">
    <w:p w14:paraId="0CE92490" w14:textId="77777777" w:rsidR="0097465C" w:rsidRDefault="0097465C" w:rsidP="0052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2EAF" w14:textId="04F98664" w:rsidR="00526526" w:rsidRPr="0055727B" w:rsidRDefault="00371750">
    <w:pPr>
      <w:pStyle w:val="Footer"/>
      <w:rPr>
        <w:sz w:val="24"/>
        <w:szCs w:val="24"/>
      </w:rPr>
    </w:pPr>
    <w:r>
      <w:tab/>
    </w:r>
    <w:r>
      <w:tab/>
    </w:r>
    <w:sdt>
      <w:sdtPr>
        <w:id w:val="989293176"/>
        <w:docPartObj>
          <w:docPartGallery w:val="Page Numbers (Bottom of Page)"/>
          <w:docPartUnique/>
        </w:docPartObj>
      </w:sdtPr>
      <w:sdtEndPr>
        <w:rPr>
          <w:noProof/>
          <w:sz w:val="24"/>
          <w:szCs w:val="24"/>
        </w:rPr>
      </w:sdtEndPr>
      <w:sdtContent>
        <w:r w:rsidR="00526526" w:rsidRPr="0055727B">
          <w:rPr>
            <w:sz w:val="24"/>
            <w:szCs w:val="24"/>
          </w:rPr>
          <w:fldChar w:fldCharType="begin"/>
        </w:r>
        <w:r w:rsidR="00526526" w:rsidRPr="0055727B">
          <w:rPr>
            <w:sz w:val="24"/>
            <w:szCs w:val="24"/>
          </w:rPr>
          <w:instrText xml:space="preserve"> PAGE   \* MERGEFORMAT </w:instrText>
        </w:r>
        <w:r w:rsidR="00526526" w:rsidRPr="0055727B">
          <w:rPr>
            <w:sz w:val="24"/>
            <w:szCs w:val="24"/>
          </w:rPr>
          <w:fldChar w:fldCharType="separate"/>
        </w:r>
        <w:r w:rsidR="00526526" w:rsidRPr="0055727B">
          <w:rPr>
            <w:noProof/>
            <w:sz w:val="24"/>
            <w:szCs w:val="24"/>
          </w:rPr>
          <w:t>2</w:t>
        </w:r>
        <w:r w:rsidR="00526526" w:rsidRPr="0055727B">
          <w:rPr>
            <w:noProof/>
            <w:sz w:val="24"/>
            <w:szCs w:val="24"/>
          </w:rPr>
          <w:fldChar w:fldCharType="end"/>
        </w:r>
      </w:sdtContent>
    </w:sdt>
  </w:p>
  <w:p w14:paraId="127D3916" w14:textId="77777777" w:rsidR="00526526" w:rsidRDefault="0052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AF1FD" w14:textId="77777777" w:rsidR="0097465C" w:rsidRDefault="0097465C" w:rsidP="00526526">
      <w:pPr>
        <w:spacing w:after="0" w:line="240" w:lineRule="auto"/>
      </w:pPr>
      <w:r>
        <w:separator/>
      </w:r>
    </w:p>
  </w:footnote>
  <w:footnote w:type="continuationSeparator" w:id="0">
    <w:p w14:paraId="2E2CFEA2" w14:textId="77777777" w:rsidR="0097465C" w:rsidRDefault="0097465C" w:rsidP="00526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B70"/>
    <w:multiLevelType w:val="hybridMultilevel"/>
    <w:tmpl w:val="B132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3A53334A"/>
    <w:multiLevelType w:val="hybridMultilevel"/>
    <w:tmpl w:val="543A8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2746F"/>
    <w:multiLevelType w:val="multilevel"/>
    <w:tmpl w:val="6A7CA534"/>
    <w:lvl w:ilvl="0">
      <w:start w:val="4"/>
      <w:numFmt w:val="decimal"/>
      <w:lvlText w:val="%1."/>
      <w:lvlJc w:val="left"/>
      <w:pPr>
        <w:ind w:left="720" w:hanging="720"/>
      </w:pPr>
      <w:rPr>
        <w:rFonts w:hint="default"/>
        <w:i/>
      </w:rPr>
    </w:lvl>
    <w:lvl w:ilvl="1">
      <w:start w:val="1"/>
      <w:numFmt w:val="decimal"/>
      <w:lvlText w:val="%2."/>
      <w:lvlJc w:val="left"/>
      <w:pPr>
        <w:ind w:left="360" w:hanging="360"/>
      </w:pPr>
    </w:lvl>
    <w:lvl w:ilvl="2">
      <w:start w:val="3"/>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59FA150C"/>
    <w:multiLevelType w:val="hybridMultilevel"/>
    <w:tmpl w:val="42FC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B51DD"/>
    <w:multiLevelType w:val="hybridMultilevel"/>
    <w:tmpl w:val="E83493DA"/>
    <w:lvl w:ilvl="0" w:tplc="923801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4B"/>
    <w:rsid w:val="0000358F"/>
    <w:rsid w:val="000E1419"/>
    <w:rsid w:val="001431A6"/>
    <w:rsid w:val="00167D74"/>
    <w:rsid w:val="001A3642"/>
    <w:rsid w:val="001B004D"/>
    <w:rsid w:val="001E2B35"/>
    <w:rsid w:val="001F3113"/>
    <w:rsid w:val="002007AB"/>
    <w:rsid w:val="002121E0"/>
    <w:rsid w:val="00236D2B"/>
    <w:rsid w:val="002404BB"/>
    <w:rsid w:val="002452B1"/>
    <w:rsid w:val="002F784B"/>
    <w:rsid w:val="00304E6D"/>
    <w:rsid w:val="0030787B"/>
    <w:rsid w:val="00321ABD"/>
    <w:rsid w:val="003555CF"/>
    <w:rsid w:val="00371750"/>
    <w:rsid w:val="00372073"/>
    <w:rsid w:val="004C0A42"/>
    <w:rsid w:val="004F4B8F"/>
    <w:rsid w:val="00526526"/>
    <w:rsid w:val="0055727B"/>
    <w:rsid w:val="00677189"/>
    <w:rsid w:val="006B217D"/>
    <w:rsid w:val="006E0209"/>
    <w:rsid w:val="00726687"/>
    <w:rsid w:val="007614C0"/>
    <w:rsid w:val="007842F5"/>
    <w:rsid w:val="007872C5"/>
    <w:rsid w:val="00826469"/>
    <w:rsid w:val="008321FB"/>
    <w:rsid w:val="00902900"/>
    <w:rsid w:val="0097465C"/>
    <w:rsid w:val="009A7060"/>
    <w:rsid w:val="009B613A"/>
    <w:rsid w:val="009E7B75"/>
    <w:rsid w:val="00A161DA"/>
    <w:rsid w:val="00A3610C"/>
    <w:rsid w:val="00A36C8F"/>
    <w:rsid w:val="00A70EE9"/>
    <w:rsid w:val="00A87325"/>
    <w:rsid w:val="00AB564B"/>
    <w:rsid w:val="00AF0C65"/>
    <w:rsid w:val="00B2728A"/>
    <w:rsid w:val="00B75FEC"/>
    <w:rsid w:val="00BD6113"/>
    <w:rsid w:val="00D736C0"/>
    <w:rsid w:val="00DE7257"/>
    <w:rsid w:val="00DF00C0"/>
    <w:rsid w:val="00F12C8B"/>
    <w:rsid w:val="00F204C1"/>
    <w:rsid w:val="00F524E0"/>
    <w:rsid w:val="00FA3D28"/>
    <w:rsid w:val="00FE744F"/>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264FD"/>
  <w15:chartTrackingRefBased/>
  <w15:docId w15:val="{DCC37736-B9B6-4265-A08F-74C45291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84B"/>
    <w:pPr>
      <w:spacing w:line="259" w:lineRule="auto"/>
    </w:pPr>
    <w:rPr>
      <w:kern w:val="0"/>
      <w:sz w:val="22"/>
      <w:szCs w:val="22"/>
      <w14:ligatures w14:val="none"/>
    </w:rPr>
  </w:style>
  <w:style w:type="paragraph" w:styleId="Heading1">
    <w:name w:val="heading 1"/>
    <w:basedOn w:val="Normal"/>
    <w:next w:val="Normal"/>
    <w:link w:val="Heading1Char"/>
    <w:qFormat/>
    <w:rsid w:val="002F7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F7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F78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F78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8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8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F78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F78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F78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8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84B"/>
    <w:rPr>
      <w:rFonts w:eastAsiaTheme="majorEastAsia" w:cstheme="majorBidi"/>
      <w:color w:val="272727" w:themeColor="text1" w:themeTint="D8"/>
    </w:rPr>
  </w:style>
  <w:style w:type="paragraph" w:styleId="Title">
    <w:name w:val="Title"/>
    <w:basedOn w:val="Normal"/>
    <w:next w:val="Normal"/>
    <w:link w:val="TitleChar"/>
    <w:uiPriority w:val="10"/>
    <w:qFormat/>
    <w:rsid w:val="002F7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84B"/>
    <w:pPr>
      <w:spacing w:before="160"/>
      <w:jc w:val="center"/>
    </w:pPr>
    <w:rPr>
      <w:i/>
      <w:iCs/>
      <w:color w:val="404040" w:themeColor="text1" w:themeTint="BF"/>
    </w:rPr>
  </w:style>
  <w:style w:type="character" w:customStyle="1" w:styleId="QuoteChar">
    <w:name w:val="Quote Char"/>
    <w:basedOn w:val="DefaultParagraphFont"/>
    <w:link w:val="Quote"/>
    <w:uiPriority w:val="29"/>
    <w:rsid w:val="002F784B"/>
    <w:rPr>
      <w:i/>
      <w:iCs/>
      <w:color w:val="404040" w:themeColor="text1" w:themeTint="BF"/>
    </w:rPr>
  </w:style>
  <w:style w:type="paragraph" w:styleId="ListParagraph">
    <w:name w:val="List Paragraph"/>
    <w:aliases w:val="Heading 10,Body of text,kepala 1,Colorful List - Accent 11,List Paragraph1,kepala,spasi 2 taiiii,Body of text1,kepala 11,Body of text2,kepala 12,Body of text3,kepala 13,Body of text4,kepala 14,Body of text11,kepala 111,Body of text21"/>
    <w:basedOn w:val="Normal"/>
    <w:link w:val="ListParagraphChar"/>
    <w:uiPriority w:val="34"/>
    <w:qFormat/>
    <w:rsid w:val="002F784B"/>
    <w:pPr>
      <w:ind w:left="720"/>
      <w:contextualSpacing/>
    </w:pPr>
  </w:style>
  <w:style w:type="character" w:styleId="IntenseEmphasis">
    <w:name w:val="Intense Emphasis"/>
    <w:basedOn w:val="DefaultParagraphFont"/>
    <w:uiPriority w:val="21"/>
    <w:qFormat/>
    <w:rsid w:val="002F784B"/>
    <w:rPr>
      <w:i/>
      <w:iCs/>
      <w:color w:val="2F5496" w:themeColor="accent1" w:themeShade="BF"/>
    </w:rPr>
  </w:style>
  <w:style w:type="paragraph" w:styleId="IntenseQuote">
    <w:name w:val="Intense Quote"/>
    <w:basedOn w:val="Normal"/>
    <w:next w:val="Normal"/>
    <w:link w:val="IntenseQuoteChar"/>
    <w:uiPriority w:val="30"/>
    <w:qFormat/>
    <w:rsid w:val="002F7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84B"/>
    <w:rPr>
      <w:i/>
      <w:iCs/>
      <w:color w:val="2F5496" w:themeColor="accent1" w:themeShade="BF"/>
    </w:rPr>
  </w:style>
  <w:style w:type="character" w:styleId="IntenseReference">
    <w:name w:val="Intense Reference"/>
    <w:basedOn w:val="DefaultParagraphFont"/>
    <w:uiPriority w:val="32"/>
    <w:qFormat/>
    <w:rsid w:val="002F784B"/>
    <w:rPr>
      <w:b/>
      <w:bCs/>
      <w:smallCaps/>
      <w:color w:val="2F5496" w:themeColor="accent1" w:themeShade="BF"/>
      <w:spacing w:val="5"/>
    </w:rPr>
  </w:style>
  <w:style w:type="paragraph" w:customStyle="1" w:styleId="StyleAuthorBold">
    <w:name w:val="Style Author + Bold"/>
    <w:basedOn w:val="Normal"/>
    <w:rsid w:val="002F784B"/>
    <w:pPr>
      <w:spacing w:before="240" w:after="40" w:line="240" w:lineRule="auto"/>
      <w:jc w:val="center"/>
    </w:pPr>
    <w:rPr>
      <w:rFonts w:ascii="Times New Roman" w:eastAsia="SimSun" w:hAnsi="Times New Roman" w:cs="Times New Roman"/>
      <w:b/>
      <w:bCs/>
      <w:noProof/>
    </w:rPr>
  </w:style>
  <w:style w:type="character" w:styleId="Hyperlink">
    <w:name w:val="Hyperlink"/>
    <w:basedOn w:val="DefaultParagraphFont"/>
    <w:uiPriority w:val="99"/>
    <w:unhideWhenUsed/>
    <w:rsid w:val="002F784B"/>
    <w:rPr>
      <w:color w:val="0000FF"/>
      <w:u w:val="single"/>
    </w:rPr>
  </w:style>
  <w:style w:type="paragraph" w:styleId="BodyText">
    <w:name w:val="Body Text"/>
    <w:basedOn w:val="Normal"/>
    <w:link w:val="BodyTextChar"/>
    <w:rsid w:val="002F784B"/>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2F784B"/>
    <w:rPr>
      <w:rFonts w:ascii="Times New Roman" w:eastAsia="SimSun" w:hAnsi="Times New Roman" w:cs="Times New Roman"/>
      <w:spacing w:val="-1"/>
      <w:kern w:val="0"/>
      <w:sz w:val="20"/>
      <w:szCs w:val="20"/>
      <w14:ligatures w14:val="none"/>
    </w:rPr>
  </w:style>
  <w:style w:type="paragraph" w:customStyle="1" w:styleId="Affiliation">
    <w:name w:val="Affiliation"/>
    <w:rsid w:val="002F784B"/>
    <w:pPr>
      <w:spacing w:after="0" w:line="240" w:lineRule="auto"/>
      <w:jc w:val="center"/>
    </w:pPr>
    <w:rPr>
      <w:rFonts w:ascii="Times New Roman" w:eastAsia="SimSun" w:hAnsi="Times New Roman" w:cs="Times New Roman"/>
      <w:kern w:val="0"/>
      <w:sz w:val="20"/>
      <w:szCs w:val="20"/>
      <w14:ligatures w14:val="none"/>
    </w:rPr>
  </w:style>
  <w:style w:type="paragraph" w:customStyle="1" w:styleId="bulletlist">
    <w:name w:val="bullet list"/>
    <w:basedOn w:val="BodyText"/>
    <w:rsid w:val="002F784B"/>
    <w:pPr>
      <w:numPr>
        <w:numId w:val="1"/>
      </w:numPr>
      <w:tabs>
        <w:tab w:val="num" w:pos="648"/>
      </w:tabs>
      <w:ind w:left="357" w:hanging="357"/>
    </w:pPr>
  </w:style>
  <w:style w:type="paragraph" w:customStyle="1" w:styleId="equation">
    <w:name w:val="equation"/>
    <w:basedOn w:val="Normal"/>
    <w:rsid w:val="002F784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2F784B"/>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2F784B"/>
    <w:rPr>
      <w:i/>
      <w:iCs/>
      <w:sz w:val="15"/>
      <w:szCs w:val="15"/>
    </w:rPr>
  </w:style>
  <w:style w:type="paragraph" w:customStyle="1" w:styleId="tablecopy">
    <w:name w:val="table copy"/>
    <w:rsid w:val="002F784B"/>
    <w:pPr>
      <w:spacing w:after="0" w:line="240"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2F784B"/>
    <w:pPr>
      <w:spacing w:before="60" w:after="30" w:line="240" w:lineRule="auto"/>
      <w:jc w:val="right"/>
    </w:pPr>
    <w:rPr>
      <w:rFonts w:ascii="Times New Roman" w:eastAsia="SimSun" w:hAnsi="Times New Roman" w:cs="Times New Roman"/>
      <w:kern w:val="0"/>
      <w:sz w:val="12"/>
      <w:szCs w:val="12"/>
      <w14:ligatures w14:val="none"/>
    </w:rPr>
  </w:style>
  <w:style w:type="paragraph" w:styleId="Header">
    <w:name w:val="header"/>
    <w:basedOn w:val="Normal"/>
    <w:link w:val="HeaderChar"/>
    <w:uiPriority w:val="99"/>
    <w:rsid w:val="002F784B"/>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2F784B"/>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rsid w:val="002F784B"/>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2F784B"/>
    <w:rPr>
      <w:rFonts w:ascii="Times New Roman" w:eastAsia="SimSun" w:hAnsi="Times New Roman" w:cs="Times New Roman"/>
      <w:kern w:val="0"/>
      <w:sz w:val="20"/>
      <w:szCs w:val="20"/>
      <w14:ligatures w14:val="none"/>
    </w:rPr>
  </w:style>
  <w:style w:type="paragraph" w:customStyle="1" w:styleId="Afiliasi">
    <w:name w:val="Afiliasi"/>
    <w:basedOn w:val="Normal"/>
    <w:qFormat/>
    <w:rsid w:val="002F784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2F784B"/>
    <w:pPr>
      <w:spacing w:line="240" w:lineRule="auto"/>
      <w:ind w:left="567" w:right="567" w:firstLine="0"/>
    </w:pPr>
    <w:rPr>
      <w:szCs w:val="24"/>
    </w:rPr>
  </w:style>
  <w:style w:type="paragraph" w:customStyle="1" w:styleId="DaftarPustaka">
    <w:name w:val="Daftar Pustaka"/>
    <w:basedOn w:val="Title"/>
    <w:qFormat/>
    <w:rsid w:val="002F784B"/>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character" w:styleId="UnresolvedMention">
    <w:name w:val="Unresolved Mention"/>
    <w:basedOn w:val="DefaultParagraphFont"/>
    <w:uiPriority w:val="99"/>
    <w:semiHidden/>
    <w:unhideWhenUsed/>
    <w:rsid w:val="002F784B"/>
    <w:rPr>
      <w:color w:val="605E5C"/>
      <w:shd w:val="clear" w:color="auto" w:fill="E1DFDD"/>
    </w:rPr>
  </w:style>
  <w:style w:type="paragraph" w:styleId="HTMLPreformatted">
    <w:name w:val="HTML Preformatted"/>
    <w:basedOn w:val="Normal"/>
    <w:link w:val="HTMLPreformattedChar"/>
    <w:uiPriority w:val="99"/>
    <w:unhideWhenUsed/>
    <w:qFormat/>
    <w:rsid w:val="002F78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F784B"/>
    <w:rPr>
      <w:rFonts w:ascii="Consolas" w:hAnsi="Consolas"/>
      <w:kern w:val="0"/>
      <w:sz w:val="20"/>
      <w:szCs w:val="20"/>
      <w:lang w:val="en"/>
      <w14:ligatures w14:val="none"/>
    </w:rPr>
  </w:style>
  <w:style w:type="character" w:customStyle="1" w:styleId="uv3um">
    <w:name w:val="uv3um"/>
    <w:basedOn w:val="DefaultParagraphFont"/>
    <w:rsid w:val="002F784B"/>
  </w:style>
  <w:style w:type="character" w:customStyle="1" w:styleId="y2iqfc">
    <w:name w:val="y2iqfc"/>
    <w:basedOn w:val="DefaultParagraphFont"/>
    <w:rsid w:val="002F784B"/>
  </w:style>
  <w:style w:type="table" w:styleId="TableGrid">
    <w:name w:val="Table Grid"/>
    <w:basedOn w:val="TableNormal"/>
    <w:uiPriority w:val="39"/>
    <w:qFormat/>
    <w:rsid w:val="002F784B"/>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0 Char,Body of text Char,kepala 1 Char,Colorful List - Accent 11 Char,List Paragraph1 Char,kepala Char,spasi 2 taiiii Char,Body of text1 Char,kepala 11 Char,Body of text2 Char,kepala 12 Char,Body of text3 Char,kepala 13 Char"/>
    <w:basedOn w:val="DefaultParagraphFont"/>
    <w:link w:val="ListParagraph"/>
    <w:uiPriority w:val="34"/>
    <w:qFormat/>
    <w:locked/>
    <w:rsid w:val="002F784B"/>
    <w:rPr>
      <w:kern w:val="0"/>
      <w:sz w:val="22"/>
      <w:szCs w:val="22"/>
      <w:lang w:val="en"/>
      <w14:ligatures w14:val="none"/>
    </w:rPr>
  </w:style>
  <w:style w:type="character" w:styleId="Strong">
    <w:name w:val="Strong"/>
    <w:basedOn w:val="DefaultParagraphFont"/>
    <w:uiPriority w:val="22"/>
    <w:qFormat/>
    <w:rsid w:val="002F784B"/>
    <w:rPr>
      <w:b/>
      <w:bCs/>
    </w:rPr>
  </w:style>
  <w:style w:type="character" w:styleId="Emphasis">
    <w:name w:val="Emphasis"/>
    <w:basedOn w:val="DefaultParagraphFont"/>
    <w:uiPriority w:val="20"/>
    <w:qFormat/>
    <w:rsid w:val="002F784B"/>
    <w:rPr>
      <w:i/>
      <w:iCs/>
    </w:rPr>
  </w:style>
  <w:style w:type="paragraph" w:customStyle="1" w:styleId="articlelayoutheaderinfojournaldate">
    <w:name w:val="articlelayoutheader__info__journaldate"/>
    <w:basedOn w:val="Normal"/>
    <w:rsid w:val="002F784B"/>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Style1">
    <w:name w:val="Style1"/>
    <w:basedOn w:val="Normal"/>
    <w:link w:val="Style1Char"/>
    <w:qFormat/>
    <w:rsid w:val="002007AB"/>
    <w:pPr>
      <w:spacing w:after="0" w:line="480" w:lineRule="auto"/>
      <w:jc w:val="center"/>
    </w:pPr>
    <w:rPr>
      <w:rFonts w:ascii="Times New Roman" w:hAnsi="Times New Roman" w:cs="Times New Roman"/>
      <w:b/>
      <w:bCs/>
      <w:caps/>
      <w:kern w:val="2"/>
      <w:sz w:val="24"/>
      <w:szCs w:val="24"/>
      <w14:ligatures w14:val="standardContextual"/>
    </w:rPr>
  </w:style>
  <w:style w:type="character" w:customStyle="1" w:styleId="Style1Char">
    <w:name w:val="Style1 Char"/>
    <w:basedOn w:val="DefaultParagraphFont"/>
    <w:link w:val="Style1"/>
    <w:rsid w:val="002007AB"/>
    <w:rPr>
      <w:rFonts w:ascii="Times New Roman" w:hAnsi="Times New Roman" w:cs="Times New Roman"/>
      <w:b/>
      <w:bCs/>
      <w:caps/>
      <w:lang w:val="en"/>
    </w:rPr>
  </w:style>
  <w:style w:type="table" w:customStyle="1" w:styleId="Style2">
    <w:name w:val="Style2"/>
    <w:basedOn w:val="TableNormal"/>
    <w:uiPriority w:val="99"/>
    <w:rsid w:val="007614C0"/>
    <w:pPr>
      <w:spacing w:after="0" w:line="240" w:lineRule="auto"/>
    </w:pPr>
    <w:tblPr>
      <w:tblBorders>
        <w:top w:val="single" w:sz="4" w:space="0" w:color="auto"/>
        <w:bottom w:val="single" w:sz="4" w:space="0" w:color="auto"/>
      </w:tblBorders>
    </w:tblPr>
    <w:tcPr>
      <w:shd w:val="clear" w:color="auto" w:fill="E2EFD9" w:themeFill="accent6" w:themeFillTint="33"/>
    </w:tcPr>
  </w:style>
  <w:style w:type="table" w:styleId="ListTable6Colorful-Accent6">
    <w:name w:val="List Table 6 Colorful Accent 6"/>
    <w:basedOn w:val="TableNormal"/>
    <w:uiPriority w:val="51"/>
    <w:rsid w:val="00A161D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A161D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1">
    <w:name w:val="Plain Table 1"/>
    <w:basedOn w:val="TableNormal"/>
    <w:uiPriority w:val="41"/>
    <w:rsid w:val="00A1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A161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A161D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A161D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3">
    <w:name w:val="List Table 6 Colorful Accent 3"/>
    <w:basedOn w:val="TableNormal"/>
    <w:uiPriority w:val="51"/>
    <w:rsid w:val="00A161D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A16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2B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1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526/santhet.v8i2.4186" TargetMode="External"/><Relationship Id="rId18" Type="http://schemas.openxmlformats.org/officeDocument/2006/relationships/hyperlink" Target="https://doi.org/10.52624/manajerial.v7i1.2430" TargetMode="External"/><Relationship Id="rId26" Type="http://schemas.openxmlformats.org/officeDocument/2006/relationships/hyperlink" Target="https://doi.org/10.38142/ijesss.v5i2.1036" TargetMode="External"/><Relationship Id="rId39" Type="http://schemas.openxmlformats.org/officeDocument/2006/relationships/glossaryDocument" Target="glossary/document.xml"/><Relationship Id="rId21" Type="http://schemas.openxmlformats.org/officeDocument/2006/relationships/hyperlink" Target="https://doi.org/10.52624/manajerial.v7i1.2430" TargetMode="External"/><Relationship Id="rId34" Type="http://schemas.openxmlformats.org/officeDocument/2006/relationships/hyperlink" Target="http://dx.doi.org/10.5267/j.msl.2022.2.006" TargetMode="External"/><Relationship Id="rId7" Type="http://schemas.openxmlformats.org/officeDocument/2006/relationships/hyperlink" Target="mailto:aeqhaputra@gmail.com" TargetMode="External"/><Relationship Id="rId12" Type="http://schemas.openxmlformats.org/officeDocument/2006/relationships/hyperlink" Target="https://doi.org/10.36526/santhet.v8i2.4186" TargetMode="External"/><Relationship Id="rId17" Type="http://schemas.openxmlformats.org/officeDocument/2006/relationships/hyperlink" Target="https://journal.stie-pembangunan.ac.id/index.php/manajerial/issue/view/30" TargetMode="External"/><Relationship Id="rId25" Type="http://schemas.openxmlformats.org/officeDocument/2006/relationships/hyperlink" Target="https://doi.org/10.62383/konstitusi.v1i2.139" TargetMode="External"/><Relationship Id="rId33" Type="http://schemas.openxmlformats.org/officeDocument/2006/relationships/hyperlink" Target="https://ojs.pnb.ac.id/index.php/JBK/article/view/2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6910/gemilang.v3i2.609" TargetMode="External"/><Relationship Id="rId20" Type="http://schemas.openxmlformats.org/officeDocument/2006/relationships/hyperlink" Target="https://doi.org/10.52624/manajerial.v7i1.2430" TargetMode="External"/><Relationship Id="rId29" Type="http://schemas.openxmlformats.org/officeDocument/2006/relationships/hyperlink" Target="https://doi.org/10.47191/ijsshr/v7-i0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526/santhet.v8i2.4186" TargetMode="External"/><Relationship Id="rId24" Type="http://schemas.openxmlformats.org/officeDocument/2006/relationships/hyperlink" Target="https://doi.org/10.55681/economina.v2i7.625" TargetMode="External"/><Relationship Id="rId32" Type="http://schemas.openxmlformats.org/officeDocument/2006/relationships/hyperlink" Target="https://ojs.pnb.ac.id/index.php/JBK/issue/view/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526/santhet.v8i2.4186" TargetMode="External"/><Relationship Id="rId23" Type="http://schemas.openxmlformats.org/officeDocument/2006/relationships/hyperlink" Target="https://ejournal.45mataram.ac.id/index.php/economina/issue/view/34" TargetMode="External"/><Relationship Id="rId28" Type="http://schemas.openxmlformats.org/officeDocument/2006/relationships/hyperlink" Target="https://ijsshr.in/v7i1/13.php" TargetMode="External"/><Relationship Id="rId36" Type="http://schemas.openxmlformats.org/officeDocument/2006/relationships/hyperlink" Target="https://doi.org/10.3389/fpubh.2022.890400" TargetMode="External"/><Relationship Id="rId10" Type="http://schemas.openxmlformats.org/officeDocument/2006/relationships/hyperlink" Target="https://ejournal.unibabwi.ac.id/index.php/santhet/article/view/4186" TargetMode="External"/><Relationship Id="rId19" Type="http://schemas.openxmlformats.org/officeDocument/2006/relationships/hyperlink" Target="https://doi.org/10.52624/manajerial.v7i1.2430" TargetMode="External"/><Relationship Id="rId31" Type="http://schemas.openxmlformats.org/officeDocument/2006/relationships/hyperlink" Target="https://ojs.pnb.ac.id/index.php/JBK/index" TargetMode="External"/><Relationship Id="rId4" Type="http://schemas.openxmlformats.org/officeDocument/2006/relationships/webSettings" Target="webSettings.xml"/><Relationship Id="rId9" Type="http://schemas.openxmlformats.org/officeDocument/2006/relationships/hyperlink" Target="https://ejournal.unibabwi.ac.id/index.php/santhet/article/view/4186" TargetMode="External"/><Relationship Id="rId14" Type="http://schemas.openxmlformats.org/officeDocument/2006/relationships/hyperlink" Target="https://doi.org/10.36526/santhet.v8i2.4186" TargetMode="External"/><Relationship Id="rId22" Type="http://schemas.openxmlformats.org/officeDocument/2006/relationships/hyperlink" Target="https://doi.org/10.52624/manajerial.v7i1.2430" TargetMode="External"/><Relationship Id="rId27" Type="http://schemas.openxmlformats.org/officeDocument/2006/relationships/hyperlink" Target="https://ejurnal.stiaamuntai.ac.id/index.php/JMSDM/issue/view/30" TargetMode="External"/><Relationship Id="rId30" Type="http://schemas.openxmlformats.org/officeDocument/2006/relationships/hyperlink" Target="https://doi.org/10.4335/19.3.543-567(2021)" TargetMode="External"/><Relationship Id="rId35" Type="http://schemas.openxmlformats.org/officeDocument/2006/relationships/hyperlink" Target="https://doi.org/10.24912/pserina.v1i1.16156" TargetMode="External"/><Relationship Id="rId8" Type="http://schemas.openxmlformats.org/officeDocument/2006/relationships/hyperlink" Target="https://ejournal.unibabwi.ac.id/index.php/santhet/article/view/4186"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76EEEFF44749ECBF803DB2C53C2A27"/>
        <w:category>
          <w:name w:val="General"/>
          <w:gallery w:val="placeholder"/>
        </w:category>
        <w:types>
          <w:type w:val="bbPlcHdr"/>
        </w:types>
        <w:behaviors>
          <w:behavior w:val="content"/>
        </w:behaviors>
        <w:guid w:val="{2F29F736-DE02-473E-949F-DF720ABF97D4}"/>
      </w:docPartPr>
      <w:docPartBody>
        <w:p w:rsidR="00A35A89" w:rsidRDefault="00174F1E" w:rsidP="00174F1E">
          <w:pPr>
            <w:pStyle w:val="FD76EEEFF44749ECBF803DB2C53C2A27"/>
          </w:pPr>
          <w:r w:rsidRPr="00617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E"/>
    <w:rsid w:val="00174F1E"/>
    <w:rsid w:val="003951DC"/>
    <w:rsid w:val="006B217D"/>
    <w:rsid w:val="00A35A89"/>
    <w:rsid w:val="00DE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F1E"/>
    <w:rPr>
      <w:color w:val="666666"/>
    </w:rPr>
  </w:style>
  <w:style w:type="paragraph" w:customStyle="1" w:styleId="FD76EEEFF44749ECBF803DB2C53C2A27">
    <w:name w:val="FD76EEEFF44749ECBF803DB2C53C2A27"/>
    <w:rsid w:val="00174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9740</Words>
  <Characters>55518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Sophian Tawar</cp:lastModifiedBy>
  <cp:revision>4</cp:revision>
  <cp:lastPrinted>2025-09-13T18:57:00Z</cp:lastPrinted>
  <dcterms:created xsi:type="dcterms:W3CDTF">2025-09-13T19:45:00Z</dcterms:created>
  <dcterms:modified xsi:type="dcterms:W3CDTF">2026-06-08T12:11:00Z</dcterms:modified>
</cp:coreProperties>
</file>