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CDD6" w14:textId="77777777" w:rsidR="00B67CCF" w:rsidRPr="00B67CCF" w:rsidRDefault="00B67CCF" w:rsidP="00B67CCF">
      <w:r w:rsidRPr="00B67CCF">
        <w:t>Research Paper Titled:</w:t>
      </w:r>
    </w:p>
    <w:p w14:paraId="7DE27BE1" w14:textId="77777777" w:rsidR="00B67CCF" w:rsidRPr="00B67CCF" w:rsidRDefault="00B67CCF" w:rsidP="00A00CCB">
      <w:pPr>
        <w:jc w:val="center"/>
        <w:rPr>
          <w:b/>
          <w:bCs/>
          <w:sz w:val="28"/>
          <w:szCs w:val="28"/>
        </w:rPr>
      </w:pPr>
      <w:r w:rsidRPr="00B67CCF">
        <w:rPr>
          <w:b/>
          <w:bCs/>
          <w:sz w:val="28"/>
          <w:szCs w:val="28"/>
        </w:rPr>
        <w:t>A Comparison Between the Traditional Regression Method and the PROCESS Model in Testing Mediation Effects: An Empirical Study on the Relationship Between Talent Management, Talent Retention, and Job Performance</w:t>
      </w:r>
    </w:p>
    <w:p w14:paraId="74B771BA" w14:textId="409DB1F4" w:rsidR="00B67CCF" w:rsidRPr="00B67CCF" w:rsidRDefault="00B67CCF" w:rsidP="00B67CCF">
      <w:r w:rsidRPr="00B67CCF">
        <w:t xml:space="preserve"/>
      </w:r>
      <w:proofErr w:type="spellStart"/>
      <w:r w:rsidRPr="00B67CCF">
        <w:t/>
      </w:r>
      <w:r>
        <w:t/>
      </w:r>
      <w:r w:rsidRPr="00B67CCF">
        <w:t/>
      </w:r>
      <w:r>
        <w:t/>
      </w:r>
      <w:r w:rsidRPr="00B67CCF">
        <w:t/>
      </w:r>
      <w:proofErr w:type="spellEnd"/>
      <w:r w:rsidRPr="00B67CCF">
        <w:t xml:space="preserve"/>
      </w:r>
      <w:r>
        <w:t xml:space="preserve"/>
      </w:r>
      <w:r w:rsidRPr="00B67CCF">
        <w:t xml:space="preserve"/>
      </w:r>
      <w:r w:rsidR="00905498" w:rsidRPr="00905498">
        <w:t xml:space="preserve"/>
      </w:r>
      <w:r w:rsidR="00905498" w:rsidRPr="00B67CCF">
        <w:t/>
      </w:r>
      <w:r w:rsidRPr="00B67CCF">
        <w:t xml:space="preserve"/>
      </w:r>
      <w:r w:rsidR="00905498" w:rsidRPr="00B67CCF">
        <w:t/>
      </w:r>
      <w:r w:rsidR="00905498" w:rsidRPr="00B67CCF">
        <w:t xml:space="preserve"/>
      </w:r>
      <w:r w:rsidR="00905498">
        <w:t xml:space="preserve"/>
      </w:r>
      <w:r w:rsidRPr="00B67CCF">
        <w:t xml:space="preserve"/>
      </w:r>
    </w:p>
    <w:p w14:paraId="3C92EAAD" w14:textId="77777777" w:rsidR="00B67CCF" w:rsidRPr="00B67CCF" w:rsidRDefault="00B67CCF" w:rsidP="00B67CCF">
      <w:pPr>
        <w:rPr>
          <w:b/>
          <w:bCs/>
          <w:sz w:val="28"/>
          <w:szCs w:val="28"/>
        </w:rPr>
      </w:pPr>
      <w:r w:rsidRPr="00B67CCF">
        <w:rPr>
          <w:b/>
          <w:bCs/>
          <w:sz w:val="28"/>
          <w:szCs w:val="28"/>
        </w:rPr>
        <w:t>Abstract</w:t>
      </w:r>
    </w:p>
    <w:p w14:paraId="6B41BD4C" w14:textId="0931B103" w:rsidR="00B67CCF" w:rsidRPr="00B67CCF" w:rsidRDefault="00B67CCF" w:rsidP="00B67CCF">
      <w:r>
        <w:t xml:space="preserve">                </w:t>
      </w:r>
      <w:r w:rsidRPr="00B67CCF">
        <w:t xml:space="preserve">This study aimed to compare the results of mediation analysis using the traditional regression-based method according to Baron and Kenny (1986) and the PROCESS Macro model based on the Bootstrap technique, </w:t>
      </w:r>
      <w:r w:rsidR="00905498" w:rsidRPr="00B67CCF">
        <w:t>to</w:t>
      </w:r>
      <w:r w:rsidRPr="00B67CCF">
        <w:t xml:space="preserve"> verify the extent of agreement or disagreement between the conclusions derived from the two methods when applied to the same dataset. The study utilized field data collected from 384 workers in the health sector in Hafar Al-Batin Governorate, Saudi Arabia, where talent management was considered the independent variable, talent retention the mediating variable, and job performance the dependent variable. To achieve the study’s objectives, the Baron and Kenny procedure was applied using PROCESS Model 4 with 5,000 bootstrap samples.</w:t>
      </w:r>
    </w:p>
    <w:p w14:paraId="5407ED44" w14:textId="492E6520" w:rsidR="00B67CCF" w:rsidRDefault="00B67CCF" w:rsidP="00B67CCF">
      <w:r w:rsidRPr="00B67CCF">
        <w:t>The results showed that the mediation criteria according to Baron and Kenny’s approach were fully met, as the direct effect of talent management on job performance became non-significant after including talent retention in the model, indicating full mediation. However, the PROCESS results showed that the indirect effect was not statistically significant, as the 95% Bootstrap confidence interval included the value zero (LLCI = -0.0067, ULCI = 0.2366). This result indicates that the conclusion varies depending on the statistical approach used.</w:t>
      </w:r>
    </w:p>
    <w:p w14:paraId="45CB2BCF" w14:textId="77777777" w:rsidR="00B67CCF" w:rsidRPr="00B67CCF" w:rsidRDefault="00B67CCF" w:rsidP="00B67CCF">
      <w:r w:rsidRPr="00B67CCF">
        <w:t>The study concludes that relying on traditional regression procedures may, in some cases, lead to conclusions that differ from those based on direct testing of indirect effects using Bootstrap, which supports recent methodological trends advocating the use of PROCESS models when testing for mediation.</w:t>
      </w:r>
    </w:p>
    <w:p w14:paraId="1E5C82C3" w14:textId="77777777" w:rsidR="00B67CCF" w:rsidRDefault="00B67CCF" w:rsidP="00B67CCF">
      <w:r w:rsidRPr="00B67CCF">
        <w:rPr>
          <w:b/>
          <w:bCs/>
        </w:rPr>
        <w:t>Keywords:</w:t>
      </w:r>
      <w:r w:rsidRPr="00B67CCF">
        <w:t xml:space="preserve"> mediation analysis, Baron and Kenny, PROCESS Macro, bootstrap, indirect effect, talent management.</w:t>
      </w:r>
    </w:p>
    <w:p w14:paraId="17560C40" w14:textId="77777777" w:rsidR="008D05D3" w:rsidRDefault="008D05D3" w:rsidP="00B67CCF"/>
    <w:p w14:paraId="129FB198" w14:textId="77777777" w:rsidR="008D05D3" w:rsidRPr="00B67CCF" w:rsidRDefault="008D05D3" w:rsidP="00B67CCF"/>
    <w:p w14:paraId="5E112F28" w14:textId="77777777" w:rsidR="00B67CCF" w:rsidRPr="00B67CCF" w:rsidRDefault="00B67CCF" w:rsidP="00B67CCF">
      <w:pPr>
        <w:rPr>
          <w:b/>
          <w:bCs/>
        </w:rPr>
      </w:pPr>
      <w:r w:rsidRPr="00B67CCF">
        <w:rPr>
          <w:b/>
          <w:bCs/>
        </w:rPr>
        <w:lastRenderedPageBreak/>
        <w:t>1. Introduction</w:t>
      </w:r>
    </w:p>
    <w:p w14:paraId="5DE22B5C" w14:textId="7882EB4A" w:rsidR="007918A7" w:rsidRDefault="00B67CCF" w:rsidP="00357AC2">
      <w:r w:rsidRPr="00B67CCF">
        <w:t xml:space="preserve">Mediation analysis is receiving increasing attention in contemporary quantitative research as one of the important statistical methods for understanding the mechanisms through which the effects of independent variables are transmitted to dependent variables via mediating variables. The role of mediation analysis is not limited to identifying the existence of a relationship between variables; it extends to explaining how this relationship occurs and the processes underlying it, making it a widely used tool in the social, administrative, health, and behavioral sciences (Hayes, 2022).For many years, the approach proposed by Baron and Kenny (1986) has dominated mediation analyses; it relies on a series of sequential regression models to verify that a set of necessary conditions for establishing a mediating effect are met. This approach has gained widespread use due to its ease of application and clear steps; however, several researchers have pointed out its methodological limitations, as it does not directly test the indirect effect but rather infers it from the results of a series of regression tests (MacKinnon et al., 2002).With the evolution of statistical methods, more advanced techniques for testing mediation have emerged, most notably the bootstrap method, which relies on resampling to estimate the distribution of the indirect effect and determine its confidence intervals without the need to assume a normal distribution for this effect (Preacher &amp; Hayes, 2008). In this context, Hayes (2022) developed the PROCESS Macro, which has become one of the most widely used tools in mediation and moderation analysis, given its ability to test indirect effects directly and provide more accurate and reliable </w:t>
      </w:r>
      <w:proofErr w:type="spellStart"/>
      <w:r w:rsidRPr="00B67CCF">
        <w:t>estimates.Despite</w:t>
      </w:r>
      <w:proofErr w:type="spellEnd"/>
      <w:r w:rsidRPr="00B67CCF">
        <w:t xml:space="preserve"> the growing prevalence of modern methods, many empirical studies still rely on the Baron and Kenny approach as the primary method for testing mediation, raising methodological questions about the extent to which the results of this approach align with those of bootstrap-based methods. Some methodological studies have pointed out that the conclusion regarding the presence of mediation may vary depending on the statistical method used (Zhao et al., 2010; Hayes &amp; </w:t>
      </w:r>
      <w:proofErr w:type="spellStart"/>
      <w:r w:rsidRPr="00B67CCF">
        <w:t>Scharkow</w:t>
      </w:r>
      <w:proofErr w:type="spellEnd"/>
      <w:r w:rsidRPr="00B67CCF">
        <w:t>, 2013).The significance of this study stems from its effort to conduct a direct empirical comparison between the two methods using the same dataset, thereby allowing for an assessment of the impact of statistical method choice on mediation test results. The study also contributes to enhancing researchers’ methodological awareness by highlighting the differences between indirect inference based on traditional regression steps and direct inference based on the bootstrap method.</w:t>
      </w:r>
    </w:p>
    <w:p w14:paraId="2327A8DC" w14:textId="77777777" w:rsidR="00357AC2" w:rsidRPr="007918A7" w:rsidRDefault="00357AC2" w:rsidP="00357AC2"/>
    <w:p w14:paraId="48A64A34" w14:textId="77777777" w:rsidR="007918A7" w:rsidRPr="002B6542" w:rsidRDefault="007918A7" w:rsidP="007918A7">
      <w:pPr>
        <w:rPr>
          <w:b/>
          <w:bCs/>
        </w:rPr>
      </w:pPr>
      <w:r w:rsidRPr="002B6542">
        <w:rPr>
          <w:b/>
          <w:bCs/>
        </w:rPr>
        <w:lastRenderedPageBreak/>
        <w:t>1.1 Research Problem</w:t>
      </w:r>
    </w:p>
    <w:p w14:paraId="076EE2E5" w14:textId="0EB19265" w:rsidR="007918A7" w:rsidRPr="007918A7" w:rsidRDefault="007918A7" w:rsidP="008D05D3">
      <w:r w:rsidRPr="007918A7">
        <w:t xml:space="preserve">Despite notable advances in mediation testing methods, there remains variation in the statistical approaches used to assess the presence of a mediating effect. While some researchers rely on the approach of Baron and Kenny (1986), others rely on modern Bootstrap-based methods such as the PROCESS model. A methodological debate exists regarding whether these methods always lead to the same conclusion when applied to the same </w:t>
      </w:r>
      <w:proofErr w:type="spellStart"/>
      <w:r w:rsidRPr="007918A7">
        <w:t>data.Hence</w:t>
      </w:r>
      <w:proofErr w:type="spellEnd"/>
      <w:r w:rsidRPr="007918A7">
        <w:t>, the objective of this study is to examine the extent to which the results of mediation tests agree or differ between the traditional regression approach and the PROCESS model when applied to a single dataset.</w:t>
      </w:r>
    </w:p>
    <w:p w14:paraId="44031467" w14:textId="77777777" w:rsidR="007918A7" w:rsidRPr="002B6542" w:rsidRDefault="007918A7" w:rsidP="007918A7">
      <w:pPr>
        <w:rPr>
          <w:b/>
          <w:bCs/>
        </w:rPr>
      </w:pPr>
      <w:r w:rsidRPr="007918A7">
        <w:t>1</w:t>
      </w:r>
      <w:r w:rsidRPr="002B6542">
        <w:rPr>
          <w:b/>
          <w:bCs/>
        </w:rPr>
        <w:t>.2 Research Gap</w:t>
      </w:r>
    </w:p>
    <w:p w14:paraId="45328983" w14:textId="77777777" w:rsidR="007918A7" w:rsidRPr="007918A7" w:rsidRDefault="007918A7" w:rsidP="007918A7">
      <w:r w:rsidRPr="007918A7">
        <w:t>Although there are numerous studies that have addressed mediation from an applied perspective, studies that have directly compared the Baron and Kenny approach with the PROCESS model using the same data remain limited, particularly in the Arab context. Furthermore, most studies have focused on the applied results of mediation without delving into the methodological implications of the choice of analytical method.</w:t>
      </w:r>
    </w:p>
    <w:p w14:paraId="3ED2351D" w14:textId="77777777" w:rsidR="007918A7" w:rsidRPr="002B6542" w:rsidRDefault="007918A7" w:rsidP="007918A7">
      <w:pPr>
        <w:rPr>
          <w:b/>
          <w:bCs/>
        </w:rPr>
      </w:pPr>
      <w:r w:rsidRPr="002B6542">
        <w:rPr>
          <w:b/>
          <w:bCs/>
        </w:rPr>
        <w:t>1.3 Objectives of the Study</w:t>
      </w:r>
    </w:p>
    <w:p w14:paraId="214C812A" w14:textId="77777777" w:rsidR="007918A7" w:rsidRPr="007918A7" w:rsidRDefault="007918A7" w:rsidP="007918A7">
      <w:r w:rsidRPr="007918A7">
        <w:t>The study aims to:</w:t>
      </w:r>
    </w:p>
    <w:p w14:paraId="0F03E3C1" w14:textId="77777777" w:rsidR="007918A7" w:rsidRPr="007918A7" w:rsidRDefault="007918A7" w:rsidP="007918A7">
      <w:r w:rsidRPr="007918A7">
        <w:t>1. Test the mediating effect using the Baron and Kenny approach.</w:t>
      </w:r>
    </w:p>
    <w:p w14:paraId="23451F22" w14:textId="77777777" w:rsidR="007918A7" w:rsidRPr="007918A7" w:rsidRDefault="007918A7" w:rsidP="007918A7">
      <w:r w:rsidRPr="007918A7">
        <w:t>2. Test the mediating effect using the PROCESS Macro model.</w:t>
      </w:r>
    </w:p>
    <w:p w14:paraId="2DC821C9" w14:textId="77777777" w:rsidR="007918A7" w:rsidRPr="007918A7" w:rsidRDefault="007918A7" w:rsidP="007918A7">
      <w:r w:rsidRPr="007918A7">
        <w:t>3. Compare the results of the two approaches in determining the presence of mediation.</w:t>
      </w:r>
    </w:p>
    <w:p w14:paraId="71C4EBF7" w14:textId="7F6D8060" w:rsidR="007918A7" w:rsidRDefault="007918A7" w:rsidP="007918A7">
      <w:r w:rsidRPr="007918A7">
        <w:t>4. Demonstrate the impact of the choice of statistical method on the conclusion.</w:t>
      </w:r>
    </w:p>
    <w:p w14:paraId="5160EE1E" w14:textId="77777777" w:rsidR="007918A7" w:rsidRPr="007918A7" w:rsidRDefault="007918A7" w:rsidP="007918A7">
      <w:r w:rsidRPr="007918A7">
        <w:t>4. A discussion of how the choice of statistical method affects the final conclusion.</w:t>
      </w:r>
    </w:p>
    <w:p w14:paraId="0E9BC620" w14:textId="77777777" w:rsidR="007918A7" w:rsidRPr="002B6542" w:rsidRDefault="007918A7" w:rsidP="007918A7">
      <w:pPr>
        <w:rPr>
          <w:b/>
          <w:bCs/>
        </w:rPr>
      </w:pPr>
      <w:r w:rsidRPr="002B6542">
        <w:rPr>
          <w:b/>
          <w:bCs/>
        </w:rPr>
        <w:t>1.4 Research Questions</w:t>
      </w:r>
    </w:p>
    <w:p w14:paraId="090C6935" w14:textId="77777777" w:rsidR="007918A7" w:rsidRPr="007918A7" w:rsidRDefault="007918A7" w:rsidP="007918A7">
      <w:r w:rsidRPr="007918A7">
        <w:t>1. Do the results of Baron and Kenny indicate the presence of mediation?</w:t>
      </w:r>
    </w:p>
    <w:p w14:paraId="3C2CD6D8" w14:textId="77777777" w:rsidR="007918A7" w:rsidRPr="007918A7" w:rsidRDefault="007918A7" w:rsidP="007918A7">
      <w:r w:rsidRPr="007918A7">
        <w:t>2. Does the PROCESS model confirm the statistical significance of the indirect effect?</w:t>
      </w:r>
    </w:p>
    <w:p w14:paraId="1F3AE5FA" w14:textId="77777777" w:rsidR="007918A7" w:rsidRPr="007918A7" w:rsidRDefault="007918A7" w:rsidP="007918A7">
      <w:r w:rsidRPr="007918A7">
        <w:t>3. Do the conclusions drawn from the two methods differ?</w:t>
      </w:r>
    </w:p>
    <w:p w14:paraId="4AF317BC" w14:textId="28D7B4BD" w:rsidR="007918A7" w:rsidRPr="007918A7" w:rsidRDefault="007918A7" w:rsidP="00357AC2">
      <w:r w:rsidRPr="007918A7">
        <w:t>4. What are the methodological implications of this difference?</w:t>
      </w:r>
    </w:p>
    <w:p w14:paraId="6AE276F0" w14:textId="77777777" w:rsidR="007918A7" w:rsidRPr="007918A7" w:rsidRDefault="007918A7" w:rsidP="007918A7">
      <w:pPr>
        <w:rPr>
          <w:b/>
          <w:bCs/>
          <w:sz w:val="28"/>
          <w:szCs w:val="28"/>
        </w:rPr>
      </w:pPr>
      <w:r w:rsidRPr="007918A7">
        <w:rPr>
          <w:b/>
          <w:bCs/>
          <w:sz w:val="28"/>
          <w:szCs w:val="28"/>
        </w:rPr>
        <w:lastRenderedPageBreak/>
        <w:t>2. Theoretical Framework and Previous Studies</w:t>
      </w:r>
    </w:p>
    <w:p w14:paraId="0CF9C7C2" w14:textId="77777777" w:rsidR="007918A7" w:rsidRPr="002B6542" w:rsidRDefault="007918A7" w:rsidP="007918A7">
      <w:pPr>
        <w:rPr>
          <w:b/>
          <w:bCs/>
        </w:rPr>
      </w:pPr>
      <w:r w:rsidRPr="002B6542">
        <w:rPr>
          <w:b/>
          <w:bCs/>
        </w:rPr>
        <w:t>2.1 The Concept of Mediation (Mediation Analysis)</w:t>
      </w:r>
    </w:p>
    <w:p w14:paraId="3C178429" w14:textId="7BA0765C" w:rsidR="007918A7" w:rsidRPr="007918A7" w:rsidRDefault="007918A7" w:rsidP="007F748A">
      <w:r w:rsidRPr="007918A7">
        <w:t>Mediation analysis is one of the statistical methods used to explain the mechanism through which the effects of the independent variable are transmitted to the dependent variable via a third variable known as the mediator. This type of analysis aims to go beyond merely demonstrating the existence of a relationship between variables to explaining how the effect occurs, which provides the researcher with a deeper understanding of the causal processes underlying the phenomena under study (MacKinnon, 2008).The simple mediation model assumes the existence of three main variables: the independent variable (X), the mediator (M), and the dependent variable (Y). This model is expressed through three main regression equations:</w:t>
      </w:r>
    </w:p>
    <w:p w14:paraId="4239858C" w14:textId="230E54E9" w:rsidR="007918A7" w:rsidRPr="007918A7" w:rsidRDefault="007918A7" w:rsidP="007F748A">
      <w:r w:rsidRPr="002B6542">
        <w:rPr>
          <w:b/>
          <w:bCs/>
        </w:rPr>
        <w:t>Equation 1:</w:t>
      </w:r>
      <w:r w:rsidRPr="007918A7">
        <w:t xml:space="preserve"> Estimating the Effect of the Independent Variable on the Mediating Variable</w:t>
      </w:r>
    </w:p>
    <w:p w14:paraId="33C52E8A" w14:textId="77777777" w:rsidR="007918A7" w:rsidRPr="007F748A" w:rsidRDefault="007918A7" w:rsidP="007F748A">
      <w:pPr>
        <w:jc w:val="center"/>
        <w:rPr>
          <w:b/>
          <w:bCs/>
          <w:sz w:val="28"/>
          <w:szCs w:val="28"/>
        </w:rPr>
      </w:pPr>
      <w:r w:rsidRPr="007F748A">
        <w:rPr>
          <w:b/>
          <w:bCs/>
          <w:sz w:val="28"/>
          <w:szCs w:val="28"/>
        </w:rPr>
        <w:t>M = i_1 + aX + e_1</w:t>
      </w:r>
    </w:p>
    <w:p w14:paraId="2E974671" w14:textId="77777777" w:rsidR="007918A7" w:rsidRPr="007918A7" w:rsidRDefault="007918A7" w:rsidP="007918A7"/>
    <w:p w14:paraId="7C761C83" w14:textId="77777777" w:rsidR="007918A7" w:rsidRPr="007918A7" w:rsidRDefault="007918A7" w:rsidP="007918A7">
      <w:r w:rsidRPr="007918A7">
        <w:t>Where:</w:t>
      </w:r>
    </w:p>
    <w:p w14:paraId="5A30C805" w14:textId="77777777" w:rsidR="007918A7" w:rsidRPr="007918A7" w:rsidRDefault="007918A7" w:rsidP="007918A7">
      <w:r w:rsidRPr="007918A7">
        <w:t>• (M) = the mediating variable (talent retention).</w:t>
      </w:r>
    </w:p>
    <w:p w14:paraId="1C766087" w14:textId="77777777" w:rsidR="007918A7" w:rsidRPr="007918A7" w:rsidRDefault="007918A7" w:rsidP="007918A7">
      <w:r w:rsidRPr="007918A7">
        <w:t>• (X) = the independent variable (talent management).</w:t>
      </w:r>
    </w:p>
    <w:p w14:paraId="0461E66D" w14:textId="77777777" w:rsidR="007918A7" w:rsidRPr="007918A7" w:rsidRDefault="007918A7" w:rsidP="007918A7">
      <w:r w:rsidRPr="007918A7">
        <w:t>• (i_1) = the regression constant.</w:t>
      </w:r>
    </w:p>
    <w:p w14:paraId="3E80BFA0" w14:textId="4D7E7C69" w:rsidR="007918A7" w:rsidRPr="007918A7" w:rsidRDefault="007918A7" w:rsidP="007F748A">
      <w:r w:rsidRPr="007918A7">
        <w:t>• (a) = the regression coefficient representing the effect of talent management on talent retention.</w:t>
      </w:r>
    </w:p>
    <w:p w14:paraId="6C443131" w14:textId="77777777" w:rsidR="007918A7" w:rsidRPr="002B6542" w:rsidRDefault="007918A7" w:rsidP="007918A7">
      <w:pPr>
        <w:rPr>
          <w:b/>
          <w:bCs/>
        </w:rPr>
      </w:pPr>
      <w:r w:rsidRPr="002B6542">
        <w:rPr>
          <w:b/>
          <w:bCs/>
        </w:rPr>
        <w:t>Indirect Effect</w:t>
      </w:r>
    </w:p>
    <w:p w14:paraId="0F2028D4" w14:textId="77777777" w:rsidR="007918A7" w:rsidRPr="007918A7" w:rsidRDefault="007918A7" w:rsidP="007918A7">
      <w:r w:rsidRPr="007918A7">
        <w:t>The indirect effect represents the portion of the independent variable’s influence on the dependent variable that is transmitted through the mediating variable, and is calculated using the following equation:</w:t>
      </w:r>
    </w:p>
    <w:p w14:paraId="5FCB0296" w14:textId="77777777" w:rsidR="007918A7" w:rsidRPr="007F748A" w:rsidRDefault="007918A7" w:rsidP="007F748A">
      <w:pPr>
        <w:jc w:val="center"/>
        <w:rPr>
          <w:b/>
          <w:bCs/>
          <w:sz w:val="28"/>
          <w:szCs w:val="28"/>
        </w:rPr>
      </w:pPr>
      <w:r w:rsidRPr="007F748A">
        <w:rPr>
          <w:b/>
          <w:bCs/>
          <w:sz w:val="28"/>
          <w:szCs w:val="28"/>
        </w:rPr>
        <w:t>ab = (X→M) × (M→Y)</w:t>
      </w:r>
    </w:p>
    <w:p w14:paraId="0A2F2FD4" w14:textId="77777777" w:rsidR="007918A7" w:rsidRPr="007918A7" w:rsidRDefault="007918A7" w:rsidP="007918A7">
      <w:r w:rsidRPr="007918A7">
        <w:t xml:space="preserve">Where: </w:t>
      </w:r>
    </w:p>
    <w:p w14:paraId="4F4A8ABE" w14:textId="77777777" w:rsidR="007918A7" w:rsidRPr="007918A7" w:rsidRDefault="007918A7" w:rsidP="007918A7">
      <w:r w:rsidRPr="007918A7">
        <w:t xml:space="preserve">X = Talent Management </w:t>
      </w:r>
    </w:p>
    <w:p w14:paraId="79B973BC" w14:textId="77777777" w:rsidR="007918A7" w:rsidRPr="007918A7" w:rsidRDefault="007918A7" w:rsidP="007918A7">
      <w:r w:rsidRPr="007918A7">
        <w:t xml:space="preserve">M = Retention of Top Talent </w:t>
      </w:r>
    </w:p>
    <w:p w14:paraId="5A99F5E5" w14:textId="77777777" w:rsidR="007918A7" w:rsidRPr="007918A7" w:rsidRDefault="007918A7" w:rsidP="007918A7">
      <w:r w:rsidRPr="007918A7">
        <w:lastRenderedPageBreak/>
        <w:t>Y = Job Performance</w:t>
      </w:r>
    </w:p>
    <w:p w14:paraId="16CA58C0" w14:textId="3DD104F3" w:rsidR="007918A7" w:rsidRPr="007918A7" w:rsidRDefault="007918A7" w:rsidP="007F748A">
      <w:r w:rsidRPr="007918A7">
        <w:t>If the value of (ab) is statistically significant, this indicates the presence of a mediating effect.</w:t>
      </w:r>
    </w:p>
    <w:p w14:paraId="6BBB6D7A" w14:textId="77777777" w:rsidR="007918A7" w:rsidRPr="002B6542" w:rsidRDefault="007918A7" w:rsidP="007918A7">
      <w:pPr>
        <w:rPr>
          <w:b/>
          <w:bCs/>
        </w:rPr>
      </w:pPr>
      <w:r w:rsidRPr="002B6542">
        <w:rPr>
          <w:b/>
          <w:bCs/>
        </w:rPr>
        <w:t>The Relationship Among the Different Effects</w:t>
      </w:r>
    </w:p>
    <w:p w14:paraId="611D96E1" w14:textId="6E096BFE" w:rsidR="007918A7" w:rsidRPr="007918A7" w:rsidRDefault="007918A7" w:rsidP="004D4F0D">
      <w:r w:rsidRPr="007918A7">
        <w:t>The total effect, direct effect, and indirect effect are related by the following equation:</w:t>
      </w:r>
    </w:p>
    <w:p w14:paraId="67C00499" w14:textId="7DC36321" w:rsidR="007918A7" w:rsidRPr="004D4F0D" w:rsidRDefault="007918A7" w:rsidP="004D4F0D">
      <w:pPr>
        <w:jc w:val="center"/>
        <w:rPr>
          <w:b/>
          <w:bCs/>
          <w:sz w:val="28"/>
          <w:szCs w:val="28"/>
        </w:rPr>
      </w:pPr>
      <w:r w:rsidRPr="004D4F0D">
        <w:rPr>
          <w:b/>
          <w:bCs/>
          <w:sz w:val="28"/>
          <w:szCs w:val="28"/>
        </w:rPr>
        <w:t>c = c' + ab</w:t>
      </w:r>
    </w:p>
    <w:p w14:paraId="4C7D4E61" w14:textId="77777777" w:rsidR="007918A7" w:rsidRPr="007918A7" w:rsidRDefault="007918A7" w:rsidP="007918A7">
      <w:r w:rsidRPr="007918A7">
        <w:t>That is:</w:t>
      </w:r>
    </w:p>
    <w:p w14:paraId="7E34AF2F" w14:textId="77777777" w:rsidR="007918A7" w:rsidRPr="007918A7" w:rsidRDefault="007918A7" w:rsidP="007918A7">
      <w:r w:rsidRPr="007918A7">
        <w:t>Total effect = Direct effect + Indirect effect</w:t>
      </w:r>
    </w:p>
    <w:p w14:paraId="36AED582" w14:textId="728D8FB7" w:rsidR="007918A7" w:rsidRPr="007918A7" w:rsidRDefault="007918A7" w:rsidP="004D4F0D">
      <w:r w:rsidRPr="007918A7">
        <w:t xml:space="preserve">Accordingly, any effect that the independent variable exerts on the dependent variable can be divided into two parts: a direct part that does not pass through the mediating variable, and an indirect part that is transmitted through the mediating </w:t>
      </w:r>
      <w:proofErr w:type="spellStart"/>
      <w:r w:rsidRPr="007918A7">
        <w:t>variable.In</w:t>
      </w:r>
      <w:proofErr w:type="spellEnd"/>
      <w:r w:rsidRPr="007918A7">
        <w:t xml:space="preserve"> the current study, talent management ((X)) represents the independent variable, talent retention ((M)) represents the mediating variable, and job performance ((Y)) represents the dependent variable.(Hayes, 2022).</w:t>
      </w:r>
    </w:p>
    <w:p w14:paraId="6C41B3AA" w14:textId="77777777" w:rsidR="007918A7" w:rsidRPr="002B6542" w:rsidRDefault="007918A7" w:rsidP="007918A7">
      <w:pPr>
        <w:rPr>
          <w:b/>
          <w:bCs/>
        </w:rPr>
      </w:pPr>
      <w:r w:rsidRPr="002B6542">
        <w:rPr>
          <w:b/>
          <w:bCs/>
        </w:rPr>
        <w:t>2.2 Baron and Kenny’s Approach to Testing Mediation</w:t>
      </w:r>
    </w:p>
    <w:p w14:paraId="2F967FFD" w14:textId="77777777" w:rsidR="007918A7" w:rsidRPr="007918A7" w:rsidRDefault="007918A7" w:rsidP="007918A7">
      <w:r w:rsidRPr="007918A7">
        <w:t>The approach developed by Baron and Kenny (1986) is considered one of the earliest to provide a structured methodological framework for testing mediation. This approach relies on a series of sequential regression tests to verify the presence of a mediating effect.</w:t>
      </w:r>
    </w:p>
    <w:p w14:paraId="3BB8D0DF" w14:textId="77777777" w:rsidR="007918A7" w:rsidRPr="007918A7" w:rsidRDefault="007918A7" w:rsidP="007918A7">
      <w:r w:rsidRPr="007918A7">
        <w:t>According to this approach, mediation is confirmed when four basic conditions are met:</w:t>
      </w:r>
    </w:p>
    <w:p w14:paraId="3C31CB30" w14:textId="77777777" w:rsidR="007918A7" w:rsidRPr="007918A7" w:rsidRDefault="007918A7" w:rsidP="007918A7">
      <w:r w:rsidRPr="007918A7">
        <w:t>1. A significant effect of the independent variable on the dependent variable.</w:t>
      </w:r>
    </w:p>
    <w:p w14:paraId="5D4CB18C" w14:textId="77777777" w:rsidR="007918A7" w:rsidRPr="007918A7" w:rsidRDefault="007918A7" w:rsidP="007918A7">
      <w:r w:rsidRPr="007918A7">
        <w:t>2. A significant effect of the independent variable on the mediating variable.</w:t>
      </w:r>
    </w:p>
    <w:p w14:paraId="62444224" w14:textId="77777777" w:rsidR="007918A7" w:rsidRPr="007918A7" w:rsidRDefault="007918A7" w:rsidP="007918A7">
      <w:r w:rsidRPr="007918A7">
        <w:t>3. The mediating variable has a significant effect on the dependent variable.</w:t>
      </w:r>
    </w:p>
    <w:p w14:paraId="6FAA49B3" w14:textId="77777777" w:rsidR="007918A7" w:rsidRPr="007918A7" w:rsidRDefault="007918A7" w:rsidP="007918A7">
      <w:r w:rsidRPr="007918A7">
        <w:t>4. The effect of the independent variable on the dependent variable is reduced or eliminated after introducing the mediating variable.</w:t>
      </w:r>
    </w:p>
    <w:p w14:paraId="72DA4412" w14:textId="77777777" w:rsidR="007918A7" w:rsidRPr="007918A7" w:rsidRDefault="007918A7" w:rsidP="007918A7">
      <w:r w:rsidRPr="007918A7">
        <w:t>When the direct effect disappears completely after introducing the mediating variable, this is referred to as full mediation; if the direct effect persists but its magnitude is reduced, it is called partial mediation (Baron &amp; Kenny, 1986).</w:t>
      </w:r>
    </w:p>
    <w:p w14:paraId="5174DD6D" w14:textId="074B6715" w:rsidR="007918A7" w:rsidRPr="007918A7" w:rsidRDefault="007918A7" w:rsidP="004D4F0D">
      <w:r w:rsidRPr="007918A7">
        <w:lastRenderedPageBreak/>
        <w:t>Despite the widespread use of this approach, it has faced numerous</w:t>
      </w:r>
      <w:r w:rsidR="004D4F0D">
        <w:t xml:space="preserve"> </w:t>
      </w:r>
      <w:r w:rsidRPr="007918A7">
        <w:t>methodological criticisms, the most significant of which is that it does not directly test the indirect effect but rather infers its existence through the results of a series of regression tests. Furthermore, fulfilling its conditions does not necessarily guarantee the statistical significance of the indirect effect (MacKinnon et al., 2002).</w:t>
      </w:r>
    </w:p>
    <w:p w14:paraId="0B5F79DD" w14:textId="77777777" w:rsidR="007918A7" w:rsidRPr="002B6542" w:rsidRDefault="007918A7" w:rsidP="007918A7">
      <w:pPr>
        <w:rPr>
          <w:b/>
          <w:bCs/>
        </w:rPr>
      </w:pPr>
      <w:r w:rsidRPr="002B6542">
        <w:rPr>
          <w:b/>
          <w:bCs/>
        </w:rPr>
        <w:t>2.3 The PROCESS Model and the Bootstrap Technique</w:t>
      </w:r>
    </w:p>
    <w:p w14:paraId="3BA2DBE6" w14:textId="56EB3E2C" w:rsidR="007918A7" w:rsidRPr="007918A7" w:rsidRDefault="007918A7" w:rsidP="004D4F0D">
      <w:r w:rsidRPr="007918A7">
        <w:t xml:space="preserve">In response to the limitations associated with traditional methods, a set of modern methods for testing mediation has been developed, most notably the PROCESS Macro model introduced by Hayes (2022). This model relies on directly estimating the indirect effect using the Bootstrap </w:t>
      </w:r>
      <w:proofErr w:type="spellStart"/>
      <w:r w:rsidRPr="007918A7">
        <w:t>technique.The</w:t>
      </w:r>
      <w:proofErr w:type="spellEnd"/>
      <w:r w:rsidRPr="007918A7">
        <w:t xml:space="preserve"> Bootstrap method involves generating a large number of samples resampled from the original data with replacement, and then calculating the value of the indirect effect in each sample. Through this process, an empirical distribution of the indirect effect is constructed, which can be used to derive its confidence intervals (Preacher &amp; Hayes, 2008).</w:t>
      </w:r>
    </w:p>
    <w:p w14:paraId="7241927E" w14:textId="6A90C246" w:rsidR="007918A7" w:rsidRPr="007918A7" w:rsidRDefault="007918A7" w:rsidP="001069F4">
      <w:r w:rsidRPr="007918A7">
        <w:t>The significance of the mediation is assessed using bootstrap confidence intervals according to the following rule:</w:t>
      </w:r>
    </w:p>
    <w:p w14:paraId="3D8F6646" w14:textId="213B5162" w:rsidR="007918A7" w:rsidRPr="001069F4" w:rsidRDefault="007918A7" w:rsidP="001069F4">
      <w:pPr>
        <w:jc w:val="center"/>
        <w:rPr>
          <w:b/>
          <w:bCs/>
          <w:sz w:val="28"/>
          <w:szCs w:val="28"/>
        </w:rPr>
      </w:pPr>
      <w:r w:rsidRPr="001069F4">
        <w:rPr>
          <w:b/>
          <w:bCs/>
          <w:sz w:val="28"/>
          <w:szCs w:val="28"/>
        </w:rPr>
        <w:t>CI=[LLCI,ULCI]</w:t>
      </w:r>
    </w:p>
    <w:p w14:paraId="415368F1" w14:textId="77777777" w:rsidR="007918A7" w:rsidRPr="007918A7" w:rsidRDefault="007918A7" w:rsidP="007918A7">
      <w:r w:rsidRPr="007918A7">
        <w:t>If the confidence interval does not include zero, the indirect effect is considered statistically significant. If the confidence interval includes zero, however, the existence of a significant mediation cannot be concluded.</w:t>
      </w:r>
    </w:p>
    <w:p w14:paraId="37EDB367" w14:textId="77777777" w:rsidR="007918A7" w:rsidRPr="007918A7" w:rsidRDefault="007918A7" w:rsidP="007918A7">
      <w:r w:rsidRPr="007918A7">
        <w:t>This method has several statistical advantages, including:</w:t>
      </w:r>
    </w:p>
    <w:p w14:paraId="350845B1" w14:textId="77777777" w:rsidR="007918A7" w:rsidRPr="007918A7" w:rsidRDefault="007918A7" w:rsidP="007918A7">
      <w:r w:rsidRPr="007918A7">
        <w:t>• It does not assume a normal distribution of the indirect effect.</w:t>
      </w:r>
    </w:p>
    <w:p w14:paraId="196677E3" w14:textId="77777777" w:rsidR="007918A7" w:rsidRPr="007918A7" w:rsidRDefault="007918A7" w:rsidP="007918A7">
      <w:r w:rsidRPr="007918A7">
        <w:t>• It provides higher statistical power compared to traditional methods.</w:t>
      </w:r>
    </w:p>
    <w:p w14:paraId="0B11F81D" w14:textId="77777777" w:rsidR="007918A7" w:rsidRPr="007918A7" w:rsidRDefault="007918A7" w:rsidP="007918A7">
      <w:r w:rsidRPr="007918A7">
        <w:t>• It directly tests the indirect effect.</w:t>
      </w:r>
    </w:p>
    <w:p w14:paraId="4B68304C" w14:textId="77777777" w:rsidR="007918A7" w:rsidRPr="007918A7" w:rsidRDefault="007918A7" w:rsidP="007918A7">
      <w:r w:rsidRPr="007918A7">
        <w:t xml:space="preserve">• It reduces the likelihood of error in judging the presence of mediation (Hayes &amp; </w:t>
      </w:r>
      <w:proofErr w:type="spellStart"/>
      <w:r w:rsidRPr="007918A7">
        <w:t>Scharkow</w:t>
      </w:r>
      <w:proofErr w:type="spellEnd"/>
      <w:r w:rsidRPr="007918A7">
        <w:t>, 2013).</w:t>
      </w:r>
    </w:p>
    <w:p w14:paraId="7711C38D" w14:textId="77777777" w:rsidR="007918A7" w:rsidRPr="002B6542" w:rsidRDefault="007918A7" w:rsidP="007918A7">
      <w:pPr>
        <w:rPr>
          <w:b/>
          <w:bCs/>
        </w:rPr>
      </w:pPr>
      <w:r w:rsidRPr="002B6542">
        <w:rPr>
          <w:b/>
          <w:bCs/>
        </w:rPr>
        <w:t>2.4 Previous Studies and Research Gaps</w:t>
      </w:r>
    </w:p>
    <w:p w14:paraId="7F87E04B" w14:textId="77777777" w:rsidR="007918A7" w:rsidRDefault="007918A7" w:rsidP="007918A7">
      <w:r w:rsidRPr="007918A7">
        <w:t xml:space="preserve">In recent decades, the statistical literature has seen growing interest in the development of mediation testing methods, with the focus shifting from reliance on traditional regression procedures to modern methods based on directly estimating the indirect effect using bootstrapping techniques. Numerous methodological </w:t>
      </w:r>
      <w:r w:rsidRPr="007918A7">
        <w:lastRenderedPageBreak/>
        <w:t>studies have compared these methods in terms of statistical precision and their ability to detect indirect effects.</w:t>
      </w:r>
    </w:p>
    <w:p w14:paraId="12308990" w14:textId="6B1A1EB2" w:rsidR="001069F4" w:rsidRDefault="001069F4" w:rsidP="001069F4">
      <w:pPr>
        <w:jc w:val="center"/>
        <w:rPr>
          <w:rtl/>
        </w:rPr>
      </w:pPr>
      <w:r w:rsidRPr="008839B5">
        <w:rPr>
          <w:b/>
          <w:bCs/>
        </w:rPr>
        <w:t>Summary of Methodological Studies Related to Mediation Testing</w:t>
      </w:r>
    </w:p>
    <w:p w14:paraId="3ECC21F0" w14:textId="64187425" w:rsidR="008839B5" w:rsidRDefault="008839B5" w:rsidP="001069F4">
      <w:pPr>
        <w:jc w:val="center"/>
      </w:pPr>
      <w:r w:rsidRPr="008839B5">
        <w:rPr>
          <w:b/>
          <w:bCs/>
        </w:rPr>
        <w:t>Table (1)</w:t>
      </w:r>
    </w:p>
    <w:tbl>
      <w:tblPr>
        <w:tblW w:w="11070" w:type="dxa"/>
        <w:tblCellSpacing w:w="15" w:type="dxa"/>
        <w:tblInd w:w="-1170" w:type="dxa"/>
        <w:tblCellMar>
          <w:top w:w="15" w:type="dxa"/>
          <w:left w:w="15" w:type="dxa"/>
          <w:bottom w:w="15" w:type="dxa"/>
          <w:right w:w="15" w:type="dxa"/>
        </w:tblCellMar>
        <w:tblLook w:val="04A0" w:firstRow="1" w:lastRow="0" w:firstColumn="1" w:lastColumn="0" w:noHBand="0" w:noVBand="1"/>
      </w:tblPr>
      <w:tblGrid>
        <w:gridCol w:w="1890"/>
        <w:gridCol w:w="2970"/>
        <w:gridCol w:w="2213"/>
        <w:gridCol w:w="3997"/>
      </w:tblGrid>
      <w:tr w:rsidR="008839B5" w:rsidRPr="008839B5" w14:paraId="2604FAAF" w14:textId="77777777" w:rsidTr="00044351">
        <w:trPr>
          <w:tblHeader/>
          <w:tblCellSpacing w:w="15" w:type="dxa"/>
        </w:trPr>
        <w:tc>
          <w:tcPr>
            <w:tcW w:w="1845" w:type="dxa"/>
            <w:shd w:val="clear" w:color="auto" w:fill="BFBFBF" w:themeFill="background1" w:themeFillShade="BF"/>
            <w:vAlign w:val="center"/>
            <w:hideMark/>
          </w:tcPr>
          <w:p w14:paraId="6E3141DD" w14:textId="77777777" w:rsidR="008839B5" w:rsidRPr="008839B5" w:rsidRDefault="008839B5" w:rsidP="001069F4">
            <w:pPr>
              <w:jc w:val="center"/>
              <w:rPr>
                <w:b/>
                <w:bCs/>
              </w:rPr>
            </w:pPr>
            <w:r w:rsidRPr="008839B5">
              <w:rPr>
                <w:b/>
                <w:bCs/>
              </w:rPr>
              <w:t>Researcher</w:t>
            </w:r>
          </w:p>
        </w:tc>
        <w:tc>
          <w:tcPr>
            <w:tcW w:w="2940" w:type="dxa"/>
            <w:shd w:val="clear" w:color="auto" w:fill="BFBFBF" w:themeFill="background1" w:themeFillShade="BF"/>
            <w:vAlign w:val="center"/>
            <w:hideMark/>
          </w:tcPr>
          <w:p w14:paraId="72B8BAA9" w14:textId="77777777" w:rsidR="008839B5" w:rsidRPr="008839B5" w:rsidRDefault="008839B5" w:rsidP="001069F4">
            <w:pPr>
              <w:jc w:val="center"/>
              <w:rPr>
                <w:b/>
                <w:bCs/>
              </w:rPr>
            </w:pPr>
            <w:r w:rsidRPr="008839B5">
              <w:rPr>
                <w:b/>
                <w:bCs/>
              </w:rPr>
              <w:t>Study Objective</w:t>
            </w:r>
          </w:p>
        </w:tc>
        <w:tc>
          <w:tcPr>
            <w:tcW w:w="2183" w:type="dxa"/>
            <w:shd w:val="clear" w:color="auto" w:fill="BFBFBF" w:themeFill="background1" w:themeFillShade="BF"/>
            <w:vAlign w:val="center"/>
            <w:hideMark/>
          </w:tcPr>
          <w:p w14:paraId="33DDDD81" w14:textId="77777777" w:rsidR="008839B5" w:rsidRPr="008839B5" w:rsidRDefault="008839B5" w:rsidP="001069F4">
            <w:pPr>
              <w:jc w:val="center"/>
              <w:rPr>
                <w:b/>
                <w:bCs/>
              </w:rPr>
            </w:pPr>
            <w:r w:rsidRPr="008839B5">
              <w:rPr>
                <w:b/>
                <w:bCs/>
              </w:rPr>
              <w:t>Method Used</w:t>
            </w:r>
          </w:p>
        </w:tc>
        <w:tc>
          <w:tcPr>
            <w:tcW w:w="3952" w:type="dxa"/>
            <w:shd w:val="clear" w:color="auto" w:fill="BFBFBF" w:themeFill="background1" w:themeFillShade="BF"/>
            <w:vAlign w:val="center"/>
            <w:hideMark/>
          </w:tcPr>
          <w:p w14:paraId="61877E4B" w14:textId="77777777" w:rsidR="008839B5" w:rsidRPr="008839B5" w:rsidRDefault="008839B5" w:rsidP="001069F4">
            <w:pPr>
              <w:jc w:val="center"/>
              <w:rPr>
                <w:b/>
                <w:bCs/>
              </w:rPr>
            </w:pPr>
            <w:r w:rsidRPr="008839B5">
              <w:rPr>
                <w:b/>
                <w:bCs/>
              </w:rPr>
              <w:t>Key Findings</w:t>
            </w:r>
          </w:p>
        </w:tc>
      </w:tr>
      <w:tr w:rsidR="008839B5" w:rsidRPr="008839B5" w14:paraId="32F6066B" w14:textId="77777777" w:rsidTr="00044351">
        <w:trPr>
          <w:tblCellSpacing w:w="15" w:type="dxa"/>
        </w:trPr>
        <w:tc>
          <w:tcPr>
            <w:tcW w:w="1845" w:type="dxa"/>
            <w:vAlign w:val="center"/>
            <w:hideMark/>
          </w:tcPr>
          <w:p w14:paraId="2811D395" w14:textId="77777777" w:rsidR="008839B5" w:rsidRPr="008839B5" w:rsidRDefault="008839B5" w:rsidP="001069F4">
            <w:pPr>
              <w:jc w:val="center"/>
            </w:pPr>
            <w:r w:rsidRPr="008839B5">
              <w:t>Baron &amp; Kenny (1986)</w:t>
            </w:r>
          </w:p>
        </w:tc>
        <w:tc>
          <w:tcPr>
            <w:tcW w:w="2940" w:type="dxa"/>
            <w:vAlign w:val="center"/>
            <w:hideMark/>
          </w:tcPr>
          <w:p w14:paraId="4EEEC3F5" w14:textId="77777777" w:rsidR="008839B5" w:rsidRPr="008839B5" w:rsidRDefault="008839B5" w:rsidP="001069F4">
            <w:pPr>
              <w:jc w:val="center"/>
            </w:pPr>
            <w:r w:rsidRPr="008839B5">
              <w:t>To introduce a methodological framework for testing mediation</w:t>
            </w:r>
          </w:p>
        </w:tc>
        <w:tc>
          <w:tcPr>
            <w:tcW w:w="2183" w:type="dxa"/>
            <w:vAlign w:val="center"/>
            <w:hideMark/>
          </w:tcPr>
          <w:p w14:paraId="38E07D20" w14:textId="77777777" w:rsidR="008839B5" w:rsidRPr="008839B5" w:rsidRDefault="008839B5" w:rsidP="001069F4">
            <w:pPr>
              <w:jc w:val="center"/>
            </w:pPr>
            <w:r w:rsidRPr="008839B5">
              <w:t>Sequential Regression Analysis</w:t>
            </w:r>
          </w:p>
        </w:tc>
        <w:tc>
          <w:tcPr>
            <w:tcW w:w="3952" w:type="dxa"/>
            <w:vAlign w:val="center"/>
            <w:hideMark/>
          </w:tcPr>
          <w:p w14:paraId="172CF66A" w14:textId="77777777" w:rsidR="008839B5" w:rsidRPr="008839B5" w:rsidRDefault="008839B5" w:rsidP="001069F4">
            <w:pPr>
              <w:jc w:val="center"/>
            </w:pPr>
            <w:r w:rsidRPr="008839B5">
              <w:t>Established the four traditional conditions for determining mediation</w:t>
            </w:r>
          </w:p>
        </w:tc>
      </w:tr>
      <w:tr w:rsidR="008839B5" w:rsidRPr="008839B5" w14:paraId="0DC8304A" w14:textId="77777777" w:rsidTr="00044351">
        <w:trPr>
          <w:tblCellSpacing w:w="15" w:type="dxa"/>
        </w:trPr>
        <w:tc>
          <w:tcPr>
            <w:tcW w:w="1845" w:type="dxa"/>
            <w:vAlign w:val="center"/>
            <w:hideMark/>
          </w:tcPr>
          <w:p w14:paraId="2360FC68" w14:textId="77777777" w:rsidR="008839B5" w:rsidRPr="008839B5" w:rsidRDefault="008839B5" w:rsidP="001069F4">
            <w:pPr>
              <w:jc w:val="center"/>
            </w:pPr>
            <w:r w:rsidRPr="008839B5">
              <w:t>MacKinnon et al. (2002)</w:t>
            </w:r>
          </w:p>
        </w:tc>
        <w:tc>
          <w:tcPr>
            <w:tcW w:w="2940" w:type="dxa"/>
            <w:vAlign w:val="center"/>
            <w:hideMark/>
          </w:tcPr>
          <w:p w14:paraId="5ABFEAD6" w14:textId="77777777" w:rsidR="008839B5" w:rsidRPr="008839B5" w:rsidRDefault="008839B5" w:rsidP="001069F4">
            <w:pPr>
              <w:jc w:val="center"/>
            </w:pPr>
            <w:r w:rsidRPr="008839B5">
              <w:t>To compare mediation testing methods</w:t>
            </w:r>
          </w:p>
        </w:tc>
        <w:tc>
          <w:tcPr>
            <w:tcW w:w="2183" w:type="dxa"/>
            <w:vAlign w:val="center"/>
            <w:hideMark/>
          </w:tcPr>
          <w:p w14:paraId="0FA0F168" w14:textId="77777777" w:rsidR="008839B5" w:rsidRPr="008839B5" w:rsidRDefault="008839B5" w:rsidP="001069F4">
            <w:pPr>
              <w:jc w:val="center"/>
            </w:pPr>
            <w:r w:rsidRPr="008839B5">
              <w:t>Methodological Comparison</w:t>
            </w:r>
          </w:p>
        </w:tc>
        <w:tc>
          <w:tcPr>
            <w:tcW w:w="3952" w:type="dxa"/>
            <w:vAlign w:val="center"/>
            <w:hideMark/>
          </w:tcPr>
          <w:p w14:paraId="2C59D835" w14:textId="77777777" w:rsidR="008839B5" w:rsidRPr="008839B5" w:rsidRDefault="008839B5" w:rsidP="001069F4">
            <w:pPr>
              <w:jc w:val="center"/>
            </w:pPr>
            <w:r w:rsidRPr="008839B5">
              <w:t>Indirect-effect-based approaches demonstrated greater statistical accuracy</w:t>
            </w:r>
          </w:p>
        </w:tc>
      </w:tr>
      <w:tr w:rsidR="008839B5" w:rsidRPr="008839B5" w14:paraId="671418B4" w14:textId="77777777" w:rsidTr="00044351">
        <w:trPr>
          <w:tblCellSpacing w:w="15" w:type="dxa"/>
        </w:trPr>
        <w:tc>
          <w:tcPr>
            <w:tcW w:w="1845" w:type="dxa"/>
            <w:vAlign w:val="center"/>
            <w:hideMark/>
          </w:tcPr>
          <w:p w14:paraId="53F141DA" w14:textId="77777777" w:rsidR="008839B5" w:rsidRPr="008839B5" w:rsidRDefault="008839B5" w:rsidP="001069F4">
            <w:pPr>
              <w:jc w:val="center"/>
            </w:pPr>
            <w:r w:rsidRPr="008839B5">
              <w:t>Shrout &amp; Bolger (2002)</w:t>
            </w:r>
          </w:p>
        </w:tc>
        <w:tc>
          <w:tcPr>
            <w:tcW w:w="2940" w:type="dxa"/>
            <w:vAlign w:val="center"/>
            <w:hideMark/>
          </w:tcPr>
          <w:p w14:paraId="69782029" w14:textId="77777777" w:rsidR="008839B5" w:rsidRPr="008839B5" w:rsidRDefault="008839B5" w:rsidP="001069F4">
            <w:pPr>
              <w:jc w:val="center"/>
            </w:pPr>
            <w:r w:rsidRPr="008839B5">
              <w:t>To evaluate the effectiveness of the Bootstrap method</w:t>
            </w:r>
          </w:p>
        </w:tc>
        <w:tc>
          <w:tcPr>
            <w:tcW w:w="2183" w:type="dxa"/>
            <w:vAlign w:val="center"/>
            <w:hideMark/>
          </w:tcPr>
          <w:p w14:paraId="4076A82D" w14:textId="77777777" w:rsidR="008839B5" w:rsidRPr="008839B5" w:rsidRDefault="008839B5" w:rsidP="001069F4">
            <w:pPr>
              <w:jc w:val="center"/>
            </w:pPr>
            <w:r w:rsidRPr="008839B5">
              <w:t>Statistical Simulation</w:t>
            </w:r>
          </w:p>
        </w:tc>
        <w:tc>
          <w:tcPr>
            <w:tcW w:w="3952" w:type="dxa"/>
            <w:vAlign w:val="center"/>
            <w:hideMark/>
          </w:tcPr>
          <w:p w14:paraId="231E93AD" w14:textId="77777777" w:rsidR="008839B5" w:rsidRPr="008839B5" w:rsidRDefault="008839B5" w:rsidP="001069F4">
            <w:pPr>
              <w:jc w:val="center"/>
            </w:pPr>
            <w:r w:rsidRPr="008839B5">
              <w:t>Recommended the use of Bootstrap for mediation testing</w:t>
            </w:r>
          </w:p>
        </w:tc>
      </w:tr>
      <w:tr w:rsidR="008839B5" w:rsidRPr="008839B5" w14:paraId="2A5E5324" w14:textId="77777777" w:rsidTr="00044351">
        <w:trPr>
          <w:tblCellSpacing w:w="15" w:type="dxa"/>
        </w:trPr>
        <w:tc>
          <w:tcPr>
            <w:tcW w:w="1845" w:type="dxa"/>
            <w:vAlign w:val="center"/>
            <w:hideMark/>
          </w:tcPr>
          <w:p w14:paraId="0904AED3" w14:textId="77777777" w:rsidR="008839B5" w:rsidRPr="008839B5" w:rsidRDefault="008839B5" w:rsidP="001069F4">
            <w:pPr>
              <w:jc w:val="center"/>
            </w:pPr>
            <w:r w:rsidRPr="008839B5">
              <w:t>Preacher &amp; Hayes (2004)</w:t>
            </w:r>
          </w:p>
        </w:tc>
        <w:tc>
          <w:tcPr>
            <w:tcW w:w="2940" w:type="dxa"/>
            <w:vAlign w:val="center"/>
            <w:hideMark/>
          </w:tcPr>
          <w:p w14:paraId="13B38AAE" w14:textId="77777777" w:rsidR="008839B5" w:rsidRPr="008839B5" w:rsidRDefault="008839B5" w:rsidP="001069F4">
            <w:pPr>
              <w:jc w:val="center"/>
            </w:pPr>
            <w:r w:rsidRPr="008839B5">
              <w:t>To develop procedures for testing indirect effects</w:t>
            </w:r>
          </w:p>
        </w:tc>
        <w:tc>
          <w:tcPr>
            <w:tcW w:w="2183" w:type="dxa"/>
            <w:vAlign w:val="center"/>
            <w:hideMark/>
          </w:tcPr>
          <w:p w14:paraId="69DBE743" w14:textId="77777777" w:rsidR="008839B5" w:rsidRPr="008839B5" w:rsidRDefault="008839B5" w:rsidP="001069F4">
            <w:pPr>
              <w:jc w:val="center"/>
            </w:pPr>
            <w:r w:rsidRPr="008839B5">
              <w:t>Bootstrap Analysis</w:t>
            </w:r>
          </w:p>
        </w:tc>
        <w:tc>
          <w:tcPr>
            <w:tcW w:w="3952" w:type="dxa"/>
            <w:vAlign w:val="center"/>
            <w:hideMark/>
          </w:tcPr>
          <w:p w14:paraId="3443DC11" w14:textId="77777777" w:rsidR="008839B5" w:rsidRPr="008839B5" w:rsidRDefault="008839B5" w:rsidP="001069F4">
            <w:pPr>
              <w:jc w:val="center"/>
            </w:pPr>
            <w:r w:rsidRPr="008839B5">
              <w:t>Provided a direct mechanism for estimating mediation in SPSS and SAS</w:t>
            </w:r>
          </w:p>
        </w:tc>
      </w:tr>
      <w:tr w:rsidR="008839B5" w:rsidRPr="008839B5" w14:paraId="5BA19E2C" w14:textId="77777777" w:rsidTr="00044351">
        <w:trPr>
          <w:tblCellSpacing w:w="15" w:type="dxa"/>
        </w:trPr>
        <w:tc>
          <w:tcPr>
            <w:tcW w:w="1845" w:type="dxa"/>
            <w:vAlign w:val="center"/>
            <w:hideMark/>
          </w:tcPr>
          <w:p w14:paraId="7FA8532E" w14:textId="77777777" w:rsidR="008839B5" w:rsidRPr="008839B5" w:rsidRDefault="008839B5" w:rsidP="001069F4">
            <w:pPr>
              <w:jc w:val="center"/>
            </w:pPr>
            <w:r w:rsidRPr="008839B5">
              <w:t>Preacher &amp; Hayes (2008)</w:t>
            </w:r>
          </w:p>
        </w:tc>
        <w:tc>
          <w:tcPr>
            <w:tcW w:w="2940" w:type="dxa"/>
            <w:vAlign w:val="center"/>
            <w:hideMark/>
          </w:tcPr>
          <w:p w14:paraId="778C1A5F" w14:textId="77777777" w:rsidR="008839B5" w:rsidRPr="008839B5" w:rsidRDefault="008839B5" w:rsidP="001069F4">
            <w:pPr>
              <w:jc w:val="center"/>
            </w:pPr>
            <w:r w:rsidRPr="008839B5">
              <w:t>To compare resampling strategies</w:t>
            </w:r>
          </w:p>
        </w:tc>
        <w:tc>
          <w:tcPr>
            <w:tcW w:w="2183" w:type="dxa"/>
            <w:vAlign w:val="center"/>
            <w:hideMark/>
          </w:tcPr>
          <w:p w14:paraId="54DCA8B8" w14:textId="77777777" w:rsidR="008839B5" w:rsidRPr="008839B5" w:rsidRDefault="008839B5" w:rsidP="001069F4">
            <w:pPr>
              <w:jc w:val="center"/>
            </w:pPr>
            <w:r w:rsidRPr="008839B5">
              <w:t>Bootstrap Analysis</w:t>
            </w:r>
          </w:p>
        </w:tc>
        <w:tc>
          <w:tcPr>
            <w:tcW w:w="3952" w:type="dxa"/>
            <w:vAlign w:val="center"/>
            <w:hideMark/>
          </w:tcPr>
          <w:p w14:paraId="30417E93" w14:textId="77777777" w:rsidR="008839B5" w:rsidRPr="008839B5" w:rsidRDefault="008839B5" w:rsidP="001069F4">
            <w:pPr>
              <w:jc w:val="center"/>
            </w:pPr>
            <w:r w:rsidRPr="008839B5">
              <w:t>Bootstrap confidence intervals outperformed traditional significance tests</w:t>
            </w:r>
          </w:p>
        </w:tc>
      </w:tr>
      <w:tr w:rsidR="008839B5" w:rsidRPr="008839B5" w14:paraId="1AA69199" w14:textId="77777777" w:rsidTr="00044351">
        <w:trPr>
          <w:tblCellSpacing w:w="15" w:type="dxa"/>
        </w:trPr>
        <w:tc>
          <w:tcPr>
            <w:tcW w:w="1845" w:type="dxa"/>
            <w:vAlign w:val="center"/>
            <w:hideMark/>
          </w:tcPr>
          <w:p w14:paraId="623DF6D8" w14:textId="77777777" w:rsidR="008839B5" w:rsidRPr="008839B5" w:rsidRDefault="008839B5" w:rsidP="001069F4">
            <w:pPr>
              <w:jc w:val="center"/>
            </w:pPr>
            <w:r w:rsidRPr="008839B5">
              <w:t>Zhao et al. (2010)</w:t>
            </w:r>
          </w:p>
        </w:tc>
        <w:tc>
          <w:tcPr>
            <w:tcW w:w="2940" w:type="dxa"/>
            <w:vAlign w:val="center"/>
            <w:hideMark/>
          </w:tcPr>
          <w:p w14:paraId="7E3395C8" w14:textId="77777777" w:rsidR="008839B5" w:rsidRPr="008839B5" w:rsidRDefault="008839B5" w:rsidP="001069F4">
            <w:pPr>
              <w:jc w:val="center"/>
            </w:pPr>
            <w:r w:rsidRPr="008839B5">
              <w:t>To reassess the Baron and Kenny approach</w:t>
            </w:r>
          </w:p>
        </w:tc>
        <w:tc>
          <w:tcPr>
            <w:tcW w:w="2183" w:type="dxa"/>
            <w:vAlign w:val="center"/>
            <w:hideMark/>
          </w:tcPr>
          <w:p w14:paraId="1C060747" w14:textId="77777777" w:rsidR="008839B5" w:rsidRPr="008839B5" w:rsidRDefault="008839B5" w:rsidP="001069F4">
            <w:pPr>
              <w:jc w:val="center"/>
            </w:pPr>
            <w:r w:rsidRPr="008839B5">
              <w:t>Methodological Review</w:t>
            </w:r>
          </w:p>
        </w:tc>
        <w:tc>
          <w:tcPr>
            <w:tcW w:w="3952" w:type="dxa"/>
            <w:vAlign w:val="center"/>
            <w:hideMark/>
          </w:tcPr>
          <w:p w14:paraId="2E51FEBE" w14:textId="77777777" w:rsidR="008839B5" w:rsidRPr="008839B5" w:rsidRDefault="008839B5" w:rsidP="001069F4">
            <w:pPr>
              <w:jc w:val="center"/>
            </w:pPr>
            <w:r w:rsidRPr="008839B5">
              <w:t>Meeting the traditional conditions alone is insufficient to establish mediation</w:t>
            </w:r>
          </w:p>
        </w:tc>
      </w:tr>
      <w:tr w:rsidR="008839B5" w:rsidRPr="008839B5" w14:paraId="79C2E3F9" w14:textId="77777777" w:rsidTr="00044351">
        <w:trPr>
          <w:tblCellSpacing w:w="15" w:type="dxa"/>
        </w:trPr>
        <w:tc>
          <w:tcPr>
            <w:tcW w:w="1845" w:type="dxa"/>
            <w:vAlign w:val="center"/>
            <w:hideMark/>
          </w:tcPr>
          <w:p w14:paraId="032C5481" w14:textId="77777777" w:rsidR="008839B5" w:rsidRPr="008839B5" w:rsidRDefault="008839B5" w:rsidP="001069F4">
            <w:pPr>
              <w:jc w:val="center"/>
            </w:pPr>
            <w:r w:rsidRPr="008839B5">
              <w:t xml:space="preserve">Hayes &amp; </w:t>
            </w:r>
            <w:proofErr w:type="spellStart"/>
            <w:r w:rsidRPr="008839B5">
              <w:t>Scharkow</w:t>
            </w:r>
            <w:proofErr w:type="spellEnd"/>
            <w:r w:rsidRPr="008839B5">
              <w:t xml:space="preserve"> (2013)</w:t>
            </w:r>
          </w:p>
        </w:tc>
        <w:tc>
          <w:tcPr>
            <w:tcW w:w="2940" w:type="dxa"/>
            <w:vAlign w:val="center"/>
            <w:hideMark/>
          </w:tcPr>
          <w:p w14:paraId="56B29BFF" w14:textId="77777777" w:rsidR="008839B5" w:rsidRPr="008839B5" w:rsidRDefault="008839B5" w:rsidP="001069F4">
            <w:pPr>
              <w:jc w:val="center"/>
            </w:pPr>
            <w:r w:rsidRPr="008839B5">
              <w:t>To compare the reliability of mediation tests</w:t>
            </w:r>
          </w:p>
        </w:tc>
        <w:tc>
          <w:tcPr>
            <w:tcW w:w="2183" w:type="dxa"/>
            <w:vAlign w:val="center"/>
            <w:hideMark/>
          </w:tcPr>
          <w:p w14:paraId="1D177C41" w14:textId="77777777" w:rsidR="008839B5" w:rsidRPr="008839B5" w:rsidRDefault="008839B5" w:rsidP="001069F4">
            <w:pPr>
              <w:jc w:val="center"/>
            </w:pPr>
            <w:r w:rsidRPr="008839B5">
              <w:t>Methodological Comparison</w:t>
            </w:r>
          </w:p>
        </w:tc>
        <w:tc>
          <w:tcPr>
            <w:tcW w:w="3952" w:type="dxa"/>
            <w:vAlign w:val="center"/>
            <w:hideMark/>
          </w:tcPr>
          <w:p w14:paraId="29068256" w14:textId="77777777" w:rsidR="008839B5" w:rsidRPr="008839B5" w:rsidRDefault="008839B5" w:rsidP="001069F4">
            <w:pPr>
              <w:jc w:val="center"/>
            </w:pPr>
            <w:r w:rsidRPr="008839B5">
              <w:t>Bootstrap was found to be more robust and reliable</w:t>
            </w:r>
          </w:p>
        </w:tc>
      </w:tr>
      <w:tr w:rsidR="008839B5" w:rsidRPr="008839B5" w14:paraId="6F03CA81" w14:textId="77777777" w:rsidTr="00044351">
        <w:trPr>
          <w:tblCellSpacing w:w="15" w:type="dxa"/>
        </w:trPr>
        <w:tc>
          <w:tcPr>
            <w:tcW w:w="1845" w:type="dxa"/>
            <w:vAlign w:val="center"/>
            <w:hideMark/>
          </w:tcPr>
          <w:p w14:paraId="44B0B347" w14:textId="77777777" w:rsidR="008839B5" w:rsidRPr="008839B5" w:rsidRDefault="008839B5" w:rsidP="001069F4">
            <w:pPr>
              <w:jc w:val="center"/>
            </w:pPr>
            <w:r w:rsidRPr="008839B5">
              <w:t>Hayes &amp; Rockwood (2017)</w:t>
            </w:r>
          </w:p>
        </w:tc>
        <w:tc>
          <w:tcPr>
            <w:tcW w:w="2940" w:type="dxa"/>
            <w:vAlign w:val="center"/>
            <w:hideMark/>
          </w:tcPr>
          <w:p w14:paraId="49DA9351" w14:textId="77777777" w:rsidR="008839B5" w:rsidRPr="008839B5" w:rsidRDefault="008839B5" w:rsidP="001069F4">
            <w:pPr>
              <w:jc w:val="center"/>
            </w:pPr>
            <w:r w:rsidRPr="008839B5">
              <w:t>To review contemporary mediation applications</w:t>
            </w:r>
          </w:p>
        </w:tc>
        <w:tc>
          <w:tcPr>
            <w:tcW w:w="2183" w:type="dxa"/>
            <w:vAlign w:val="center"/>
            <w:hideMark/>
          </w:tcPr>
          <w:p w14:paraId="6152732C" w14:textId="77777777" w:rsidR="008839B5" w:rsidRPr="008839B5" w:rsidRDefault="008839B5" w:rsidP="001069F4">
            <w:pPr>
              <w:jc w:val="center"/>
            </w:pPr>
            <w:r w:rsidRPr="008839B5">
              <w:t>Methodological Review</w:t>
            </w:r>
          </w:p>
        </w:tc>
        <w:tc>
          <w:tcPr>
            <w:tcW w:w="3952" w:type="dxa"/>
            <w:vAlign w:val="center"/>
            <w:hideMark/>
          </w:tcPr>
          <w:p w14:paraId="33195CA4" w14:textId="77777777" w:rsidR="008839B5" w:rsidRPr="008839B5" w:rsidRDefault="008839B5" w:rsidP="001069F4">
            <w:pPr>
              <w:jc w:val="center"/>
            </w:pPr>
            <w:r w:rsidRPr="008839B5">
              <w:t>Recommended relying on direct testing of the indirect effect</w:t>
            </w:r>
          </w:p>
        </w:tc>
      </w:tr>
      <w:tr w:rsidR="008839B5" w:rsidRPr="008839B5" w14:paraId="136868A6" w14:textId="77777777" w:rsidTr="00044351">
        <w:trPr>
          <w:tblCellSpacing w:w="15" w:type="dxa"/>
        </w:trPr>
        <w:tc>
          <w:tcPr>
            <w:tcW w:w="1845" w:type="dxa"/>
            <w:vAlign w:val="center"/>
            <w:hideMark/>
          </w:tcPr>
          <w:p w14:paraId="7F7CA946" w14:textId="77777777" w:rsidR="008839B5" w:rsidRPr="008839B5" w:rsidRDefault="008839B5" w:rsidP="001069F4">
            <w:pPr>
              <w:jc w:val="center"/>
            </w:pPr>
            <w:r w:rsidRPr="008839B5">
              <w:t>Hayes (2022)</w:t>
            </w:r>
          </w:p>
        </w:tc>
        <w:tc>
          <w:tcPr>
            <w:tcW w:w="2940" w:type="dxa"/>
            <w:vAlign w:val="center"/>
            <w:hideMark/>
          </w:tcPr>
          <w:p w14:paraId="6C76F0B7" w14:textId="77777777" w:rsidR="008839B5" w:rsidRPr="008839B5" w:rsidRDefault="008839B5" w:rsidP="001069F4">
            <w:pPr>
              <w:jc w:val="center"/>
            </w:pPr>
            <w:r w:rsidRPr="008839B5">
              <w:t>To develop the PROCESS model</w:t>
            </w:r>
          </w:p>
        </w:tc>
        <w:tc>
          <w:tcPr>
            <w:tcW w:w="2183" w:type="dxa"/>
            <w:vAlign w:val="center"/>
            <w:hideMark/>
          </w:tcPr>
          <w:p w14:paraId="29FD9A49" w14:textId="77777777" w:rsidR="008839B5" w:rsidRPr="008839B5" w:rsidRDefault="008839B5" w:rsidP="001069F4">
            <w:pPr>
              <w:jc w:val="center"/>
            </w:pPr>
            <w:r w:rsidRPr="008839B5">
              <w:t>Applied Statistical Analysis</w:t>
            </w:r>
          </w:p>
        </w:tc>
        <w:tc>
          <w:tcPr>
            <w:tcW w:w="3952" w:type="dxa"/>
            <w:vAlign w:val="center"/>
            <w:hideMark/>
          </w:tcPr>
          <w:p w14:paraId="0114BB77" w14:textId="77777777" w:rsidR="008839B5" w:rsidRPr="008839B5" w:rsidRDefault="008839B5" w:rsidP="001069F4">
            <w:pPr>
              <w:jc w:val="center"/>
            </w:pPr>
            <w:r w:rsidRPr="008839B5">
              <w:t>Consolidated the use of Bootstrap as the preferred approach in mediation analysis</w:t>
            </w:r>
          </w:p>
        </w:tc>
      </w:tr>
    </w:tbl>
    <w:p w14:paraId="67B0BF81" w14:textId="7CA38B6E" w:rsidR="000D134C" w:rsidRDefault="008839B5" w:rsidP="008839B5">
      <w:pPr>
        <w:rPr>
          <w:rtl/>
        </w:rPr>
      </w:pPr>
      <w:r w:rsidRPr="008839B5">
        <w:t>Source: Prepared by the researcher based on the previous literature.</w:t>
      </w:r>
    </w:p>
    <w:p w14:paraId="1C782D8B" w14:textId="5C15A538" w:rsidR="008839B5" w:rsidRPr="008839B5" w:rsidRDefault="008839B5" w:rsidP="00044351">
      <w:r w:rsidRPr="008839B5">
        <w:lastRenderedPageBreak/>
        <w:t xml:space="preserve">It is evident from the previous table that the literature on mediation analysis has gone through two main phases. The first phase relied on the approach of Baron and Kenny (1986), which provided a simplified and easy-to-apply framework for testing mediation through a series of sequential regression models. This approach contributed to the widespread adoption of mediation analysis; however, subsequent studies pointed to a number of limitations associated with it, the most significant of which was the failure to directly test the indirect </w:t>
      </w:r>
      <w:proofErr w:type="spellStart"/>
      <w:r w:rsidRPr="008839B5">
        <w:t>effect.With</w:t>
      </w:r>
      <w:proofErr w:type="spellEnd"/>
      <w:r w:rsidRPr="008839B5">
        <w:t xml:space="preserve"> the development of statistical methods, the second phase emerged, focusing on estimating the indirect effect using re-sampling techniques. A study by MacKinnon et al. (2002) showed that methods based on estimating indirect effects provide more accurate results compared to traditional methods, and a study by Shrout and Bolger (2002) recommended using the bootstrap method in mediation testing due to its ability to handle the non-normal distribution of the indirect effect.</w:t>
      </w:r>
    </w:p>
    <w:p w14:paraId="30BCE925" w14:textId="77777777" w:rsidR="008839B5" w:rsidRPr="008839B5" w:rsidRDefault="008839B5" w:rsidP="008839B5">
      <w:r w:rsidRPr="008839B5">
        <w:t>In the same vein, Preacher and Hayes (2004, 2008) made important contributions to the development of practical procedures for estimating indirect effects and deriving bootstrap-based confidence intervals, thereby enabling the easy implementation of these methods in popular statistical software. Furthermore, a study by Zhao et al. (2010) showed that fulfilling Baron and Kenny’s conditions is not sufficient evidence of mediation unless the indirect effect itself is statistically significant.</w:t>
      </w:r>
    </w:p>
    <w:p w14:paraId="78A2B7E0" w14:textId="12CF9F86" w:rsidR="008839B5" w:rsidRPr="008839B5" w:rsidRDefault="008839B5" w:rsidP="0098576B">
      <w:r w:rsidRPr="008839B5">
        <w:t xml:space="preserve">These trends were reinforced by the findings of Hayes and </w:t>
      </w:r>
      <w:proofErr w:type="spellStart"/>
      <w:r w:rsidRPr="008839B5">
        <w:t>Scharkow</w:t>
      </w:r>
      <w:proofErr w:type="spellEnd"/>
      <w:r w:rsidRPr="008839B5">
        <w:t xml:space="preserve"> (2013) and Hayes and Rockwood (2017), which confirmed that direct tests of indirect effects have greater statistical power and reliability compared to traditional methods. This development culminated in the introduction of the PROCESS model, which has become one of the most widely used models in mediation and moderation analysis (Hayes, 2022).</w:t>
      </w:r>
    </w:p>
    <w:p w14:paraId="1574FE7E" w14:textId="77777777" w:rsidR="008839B5" w:rsidRPr="002B6542" w:rsidRDefault="008839B5" w:rsidP="008839B5">
      <w:pPr>
        <w:rPr>
          <w:b/>
          <w:bCs/>
        </w:rPr>
      </w:pPr>
      <w:r w:rsidRPr="002B6542">
        <w:rPr>
          <w:b/>
          <w:bCs/>
        </w:rPr>
        <w:t>The Research Gap and the Contribution of the Present Study</w:t>
      </w:r>
    </w:p>
    <w:p w14:paraId="63BDCD80" w14:textId="3707A09B" w:rsidR="008839B5" w:rsidRPr="008839B5" w:rsidRDefault="008839B5" w:rsidP="0098576B">
      <w:r w:rsidRPr="008839B5">
        <w:t xml:space="preserve">Despite the significant methodological contributions of previous studies, most of them relied on statistical simulation studies or theoretical comparisons between different methods. Furthermore, many applied studies used one of the two approaches without conducting a direct comparison between them using the same </w:t>
      </w:r>
      <w:proofErr w:type="spellStart"/>
      <w:r w:rsidRPr="008839B5">
        <w:t>data.In</w:t>
      </w:r>
      <w:proofErr w:type="spellEnd"/>
      <w:r w:rsidRPr="008839B5">
        <w:t xml:space="preserve"> the Arab world, there are few studies that have addressed the applied comparison between the Baron and Kenny approach and the PROCESS model using real field data, and even fewer that have discussed the methodological implications of the differing conclusions produced by the two approaches.</w:t>
      </w:r>
    </w:p>
    <w:p w14:paraId="03819E44" w14:textId="77777777" w:rsidR="008839B5" w:rsidRPr="008839B5" w:rsidRDefault="008839B5" w:rsidP="008839B5">
      <w:r w:rsidRPr="008839B5">
        <w:lastRenderedPageBreak/>
        <w:t>Thus, the present study differs from previous studies in several respects, the most important of which are:</w:t>
      </w:r>
    </w:p>
    <w:p w14:paraId="1EA1465C" w14:textId="77777777" w:rsidR="008839B5" w:rsidRPr="008839B5" w:rsidRDefault="008839B5" w:rsidP="008839B5">
      <w:r w:rsidRPr="008839B5">
        <w:t>1. Applying both the Baron and Kenny approach and the PROCESS model to the same dataset.</w:t>
      </w:r>
    </w:p>
    <w:p w14:paraId="2C14FEFB" w14:textId="77777777" w:rsidR="008839B5" w:rsidRPr="008839B5" w:rsidRDefault="008839B5" w:rsidP="008839B5">
      <w:r w:rsidRPr="008839B5">
        <w:t>2. Conducting a direct comparison of the results of the two approaches in the mediation test.</w:t>
      </w:r>
    </w:p>
    <w:p w14:paraId="3C86A891" w14:textId="77777777" w:rsidR="008839B5" w:rsidRPr="008839B5" w:rsidRDefault="008839B5" w:rsidP="008839B5">
      <w:r w:rsidRPr="008839B5">
        <w:t>3. The use of real-world field data from the health sector rather than simulated data.</w:t>
      </w:r>
    </w:p>
    <w:p w14:paraId="14FDA429" w14:textId="77777777" w:rsidR="008839B5" w:rsidRPr="008839B5" w:rsidRDefault="008839B5" w:rsidP="008839B5">
      <w:r w:rsidRPr="008839B5">
        <w:t>4. An analysis of the methodological implications of differences in mediation test results.</w:t>
      </w:r>
    </w:p>
    <w:p w14:paraId="74A26B80" w14:textId="120A8C44" w:rsidR="008839B5" w:rsidRPr="008839B5" w:rsidRDefault="008839B5" w:rsidP="00F16633">
      <w:r w:rsidRPr="008839B5">
        <w:t>5. The provision of practical guidance illustrating the impact of statistical method selection on the final judgment regarding the presence of mediation.</w:t>
      </w:r>
    </w:p>
    <w:p w14:paraId="160305FD" w14:textId="77777777" w:rsidR="008839B5" w:rsidRPr="002B6542" w:rsidRDefault="008839B5" w:rsidP="008839B5">
      <w:pPr>
        <w:rPr>
          <w:b/>
          <w:bCs/>
        </w:rPr>
      </w:pPr>
      <w:r w:rsidRPr="002B6542">
        <w:rPr>
          <w:b/>
          <w:bCs/>
        </w:rPr>
        <w:t>3. Methodological Framework of the Study</w:t>
      </w:r>
    </w:p>
    <w:p w14:paraId="0D097163" w14:textId="77777777" w:rsidR="008839B5" w:rsidRPr="002B6542" w:rsidRDefault="008839B5" w:rsidP="008839B5">
      <w:pPr>
        <w:rPr>
          <w:b/>
          <w:bCs/>
        </w:rPr>
      </w:pPr>
      <w:r w:rsidRPr="002B6542">
        <w:rPr>
          <w:b/>
          <w:bCs/>
        </w:rPr>
        <w:t>3.1 Study Design</w:t>
      </w:r>
    </w:p>
    <w:p w14:paraId="3E4F9877" w14:textId="77777777" w:rsidR="008839B5" w:rsidRPr="008839B5" w:rsidRDefault="008839B5" w:rsidP="008839B5">
      <w:r w:rsidRPr="008839B5">
        <w:t>The study adopted a descriptive-analytical approach using field data previously collected from health sector workers in Hafar Al-Batin Governorate. The current study focuses on comparing two statistical methods for testing mediation effects—the Baron and Kenny (1986) method and the PROCESS Macro model (Hayes, 2022)—using the same dataset to verify the extent to which the results produced by each method agree or differ.</w:t>
      </w:r>
    </w:p>
    <w:p w14:paraId="0E98DB3C" w14:textId="77777777" w:rsidR="008839B5" w:rsidRPr="002B6542" w:rsidRDefault="008839B5" w:rsidP="008839B5">
      <w:pPr>
        <w:rPr>
          <w:b/>
          <w:bCs/>
        </w:rPr>
      </w:pPr>
      <w:r w:rsidRPr="002B6542">
        <w:rPr>
          <w:b/>
          <w:bCs/>
        </w:rPr>
        <w:t>3.2 Study Population and Sample</w:t>
      </w:r>
    </w:p>
    <w:p w14:paraId="191F43A6" w14:textId="77777777" w:rsidR="008839B5" w:rsidRPr="008839B5" w:rsidRDefault="008839B5" w:rsidP="008839B5">
      <w:r w:rsidRPr="008839B5">
        <w:t>The study population consists of healthcare workers in Hafar Al-Batin Governorate, Saudi Arabia. The study relied on a sample size of 384 individuals, which is the same size used in the original study on the relationship between talent management, employee retention, and job performance.</w:t>
      </w:r>
    </w:p>
    <w:p w14:paraId="5F72E948" w14:textId="77777777" w:rsidR="008839B5" w:rsidRPr="002B6542" w:rsidRDefault="008839B5" w:rsidP="008839B5">
      <w:pPr>
        <w:rPr>
          <w:b/>
          <w:bCs/>
        </w:rPr>
      </w:pPr>
      <w:r w:rsidRPr="002B6542">
        <w:rPr>
          <w:b/>
          <w:bCs/>
        </w:rPr>
        <w:t>3.3 Study Variables</w:t>
      </w:r>
    </w:p>
    <w:p w14:paraId="566C4EEA" w14:textId="77777777" w:rsidR="008839B5" w:rsidRPr="008839B5" w:rsidRDefault="008839B5" w:rsidP="008839B5">
      <w:r w:rsidRPr="008839B5">
        <w:t>The study relied on three main variables, as follows:</w:t>
      </w:r>
    </w:p>
    <w:p w14:paraId="141C4618" w14:textId="77777777" w:rsidR="008839B5" w:rsidRPr="008839B5" w:rsidRDefault="008839B5" w:rsidP="008839B5">
      <w:r w:rsidRPr="008839B5">
        <w:t>• Independent variable (X): Talent Management.</w:t>
      </w:r>
    </w:p>
    <w:p w14:paraId="1BB9CD74" w14:textId="77777777" w:rsidR="008839B5" w:rsidRPr="008839B5" w:rsidRDefault="008839B5" w:rsidP="008839B5">
      <w:r w:rsidRPr="008839B5">
        <w:t>• Mediating variable (M): Employee Retention.</w:t>
      </w:r>
    </w:p>
    <w:p w14:paraId="420BA099" w14:textId="77777777" w:rsidR="008839B5" w:rsidRPr="008839B5" w:rsidRDefault="008839B5" w:rsidP="008839B5">
      <w:r w:rsidRPr="008839B5">
        <w:t>• Dependent variable (Y): Job Performance.</w:t>
      </w:r>
    </w:p>
    <w:p w14:paraId="531CF608" w14:textId="77777777" w:rsidR="008839B5" w:rsidRPr="008839B5" w:rsidRDefault="008839B5" w:rsidP="008839B5"/>
    <w:p w14:paraId="23300024" w14:textId="77777777" w:rsidR="008839B5" w:rsidRPr="00F16633" w:rsidRDefault="008839B5" w:rsidP="00F16633">
      <w:pPr>
        <w:jc w:val="center"/>
        <w:rPr>
          <w:b/>
          <w:bCs/>
        </w:rPr>
      </w:pPr>
      <w:r w:rsidRPr="00F16633">
        <w:rPr>
          <w:b/>
          <w:bCs/>
        </w:rPr>
        <w:lastRenderedPageBreak/>
        <w:t>Figure (1) illustrates the conceptual model of the study.</w:t>
      </w:r>
    </w:p>
    <w:p w14:paraId="0382266B" w14:textId="77777777" w:rsidR="008839B5" w:rsidRPr="00F16633" w:rsidRDefault="008839B5" w:rsidP="00F16633">
      <w:pPr>
        <w:jc w:val="center"/>
        <w:rPr>
          <w:b/>
          <w:bCs/>
        </w:rPr>
      </w:pPr>
      <w:r w:rsidRPr="00F16633">
        <w:rPr>
          <w:b/>
          <w:bCs/>
        </w:rPr>
        <w:t>a</w:t>
      </w:r>
    </w:p>
    <w:p w14:paraId="33089955" w14:textId="77777777" w:rsidR="008839B5" w:rsidRPr="00F16633" w:rsidRDefault="008839B5" w:rsidP="00F16633">
      <w:pPr>
        <w:jc w:val="center"/>
        <w:rPr>
          <w:b/>
          <w:bCs/>
        </w:rPr>
      </w:pPr>
      <w:r w:rsidRPr="00F16633">
        <w:rPr>
          <w:b/>
          <w:bCs/>
        </w:rPr>
        <w:t>Talent Management ───────</w:t>
      </w:r>
      <w:r w:rsidRPr="00F16633">
        <w:rPr>
          <w:rFonts w:ascii="Arial" w:hAnsi="Arial" w:cs="Arial"/>
          <w:b/>
          <w:bCs/>
        </w:rPr>
        <w:t>►</w:t>
      </w:r>
      <w:r w:rsidRPr="00F16633">
        <w:rPr>
          <w:b/>
          <w:bCs/>
        </w:rPr>
        <w:t xml:space="preserve"> Employee Retention</w:t>
      </w:r>
    </w:p>
    <w:p w14:paraId="6BEF3023" w14:textId="77777777" w:rsidR="008839B5" w:rsidRPr="00F16633" w:rsidRDefault="008839B5" w:rsidP="00F16633">
      <w:pPr>
        <w:jc w:val="center"/>
        <w:rPr>
          <w:b/>
          <w:bCs/>
        </w:rPr>
      </w:pPr>
      <w:r w:rsidRPr="00F16633">
        <w:rPr>
          <w:b/>
          <w:bCs/>
        </w:rPr>
        <w:t>│                           │</w:t>
      </w:r>
    </w:p>
    <w:p w14:paraId="52169BE2" w14:textId="77777777" w:rsidR="008839B5" w:rsidRPr="00F16633" w:rsidRDefault="008839B5" w:rsidP="00F16633">
      <w:pPr>
        <w:jc w:val="center"/>
        <w:rPr>
          <w:b/>
          <w:bCs/>
        </w:rPr>
      </w:pPr>
      <w:r w:rsidRPr="00F16633">
        <w:rPr>
          <w:b/>
          <w:bCs/>
        </w:rPr>
        <w:t>│                           │ b</w:t>
      </w:r>
    </w:p>
    <w:p w14:paraId="48671FF7" w14:textId="77777777" w:rsidR="008839B5" w:rsidRPr="00F16633" w:rsidRDefault="008839B5" w:rsidP="00F16633">
      <w:pPr>
        <w:jc w:val="center"/>
        <w:rPr>
          <w:b/>
          <w:bCs/>
        </w:rPr>
      </w:pPr>
      <w:r w:rsidRPr="00F16633">
        <w:rPr>
          <w:b/>
          <w:bCs/>
        </w:rPr>
        <w:t xml:space="preserve">│                           </w:t>
      </w:r>
      <w:r w:rsidRPr="00F16633">
        <w:rPr>
          <w:rFonts w:ascii="Arial" w:hAnsi="Arial" w:cs="Arial"/>
          <w:b/>
          <w:bCs/>
        </w:rPr>
        <w:t>▼</w:t>
      </w:r>
    </w:p>
    <w:p w14:paraId="37423207" w14:textId="77777777" w:rsidR="008839B5" w:rsidRPr="00F16633" w:rsidRDefault="008839B5" w:rsidP="00F16633">
      <w:pPr>
        <w:jc w:val="center"/>
        <w:rPr>
          <w:b/>
          <w:bCs/>
        </w:rPr>
      </w:pPr>
      <w:r w:rsidRPr="00F16633">
        <w:rPr>
          <w:b/>
          <w:bCs/>
        </w:rPr>
        <w:t>└──────── c′ ─────</w:t>
      </w:r>
      <w:r w:rsidRPr="00F16633">
        <w:rPr>
          <w:rFonts w:ascii="Arial" w:hAnsi="Arial" w:cs="Arial"/>
          <w:b/>
          <w:bCs/>
        </w:rPr>
        <w:t>►</w:t>
      </w:r>
      <w:r w:rsidRPr="00F16633">
        <w:rPr>
          <w:b/>
          <w:bCs/>
        </w:rPr>
        <w:t xml:space="preserve"> Job Performance</w:t>
      </w:r>
    </w:p>
    <w:p w14:paraId="01861495" w14:textId="77777777" w:rsidR="008839B5" w:rsidRPr="008839B5" w:rsidRDefault="008839B5" w:rsidP="008839B5">
      <w:r w:rsidRPr="008839B5">
        <w:t>Where:</w:t>
      </w:r>
    </w:p>
    <w:p w14:paraId="0FD04A09" w14:textId="77777777" w:rsidR="008839B5" w:rsidRPr="008839B5" w:rsidRDefault="008839B5" w:rsidP="008839B5">
      <w:pPr>
        <w:numPr>
          <w:ilvl w:val="0"/>
          <w:numId w:val="2"/>
        </w:numPr>
      </w:pPr>
      <w:r w:rsidRPr="008839B5">
        <w:rPr>
          <w:b/>
          <w:bCs/>
        </w:rPr>
        <w:t>a</w:t>
      </w:r>
      <w:r w:rsidRPr="008839B5">
        <w:t xml:space="preserve"> = the effect of Talent Management on Employee Retention.</w:t>
      </w:r>
    </w:p>
    <w:p w14:paraId="44B4EDB3" w14:textId="77777777" w:rsidR="008839B5" w:rsidRPr="008839B5" w:rsidRDefault="008839B5" w:rsidP="008839B5">
      <w:pPr>
        <w:numPr>
          <w:ilvl w:val="0"/>
          <w:numId w:val="2"/>
        </w:numPr>
      </w:pPr>
      <w:r w:rsidRPr="008839B5">
        <w:rPr>
          <w:b/>
          <w:bCs/>
        </w:rPr>
        <w:t>b</w:t>
      </w:r>
      <w:r w:rsidRPr="008839B5">
        <w:t xml:space="preserve"> = the effect of Employee Retention on Job Performance.</w:t>
      </w:r>
    </w:p>
    <w:p w14:paraId="6C0FB45E" w14:textId="77777777" w:rsidR="008839B5" w:rsidRPr="008839B5" w:rsidRDefault="008839B5" w:rsidP="008839B5">
      <w:pPr>
        <w:numPr>
          <w:ilvl w:val="0"/>
          <w:numId w:val="2"/>
        </w:numPr>
      </w:pPr>
      <w:r w:rsidRPr="008839B5">
        <w:rPr>
          <w:b/>
          <w:bCs/>
        </w:rPr>
        <w:t>c′</w:t>
      </w:r>
      <w:r w:rsidRPr="008839B5">
        <w:t xml:space="preserve"> = the direct effect of Talent Management on Job Performance after introducing the mediator.</w:t>
      </w:r>
    </w:p>
    <w:p w14:paraId="5912232C" w14:textId="3BE73DDD" w:rsidR="008839B5" w:rsidRPr="008839B5" w:rsidRDefault="008839B5" w:rsidP="00376DFC">
      <w:r w:rsidRPr="008839B5">
        <w:t>Meanwhile</w:t>
      </w:r>
      <w:r w:rsidRPr="00376DFC">
        <w:t>, ab represents the indirect effect</w:t>
      </w:r>
      <w:r w:rsidRPr="008839B5">
        <w:t xml:space="preserve"> of Talent Management on Job Performance through Employee Retention.</w:t>
      </w:r>
    </w:p>
    <w:p w14:paraId="27DC2AEC" w14:textId="77777777" w:rsidR="008839B5" w:rsidRPr="002B6542" w:rsidRDefault="008839B5" w:rsidP="008839B5">
      <w:pPr>
        <w:rPr>
          <w:b/>
          <w:bCs/>
        </w:rPr>
      </w:pPr>
      <w:r w:rsidRPr="002B6542">
        <w:rPr>
          <w:b/>
          <w:bCs/>
        </w:rPr>
        <w:t>3.4 Statistical Analysis Methods</w:t>
      </w:r>
    </w:p>
    <w:p w14:paraId="446774B4" w14:textId="77777777" w:rsidR="008839B5" w:rsidRPr="008839B5" w:rsidRDefault="008839B5" w:rsidP="008839B5">
      <w:r w:rsidRPr="008839B5">
        <w:t>To achieve the study’s objectives, a set of statistical methods was used, including:</w:t>
      </w:r>
    </w:p>
    <w:p w14:paraId="4FF4F67B" w14:textId="77777777" w:rsidR="008839B5" w:rsidRPr="008839B5" w:rsidRDefault="008839B5" w:rsidP="008839B5">
      <w:r w:rsidRPr="008839B5">
        <w:t>1. Descriptive statistics, including arithmetic means and standard deviations.</w:t>
      </w:r>
    </w:p>
    <w:p w14:paraId="03A0A567" w14:textId="77777777" w:rsidR="008839B5" w:rsidRPr="008839B5" w:rsidRDefault="008839B5" w:rsidP="008839B5">
      <w:r w:rsidRPr="008839B5">
        <w:t>2. Pearson’s correlation coefficient to examine the relationships between the study variables.</w:t>
      </w:r>
    </w:p>
    <w:p w14:paraId="44F6164B" w14:textId="77777777" w:rsidR="008839B5" w:rsidRPr="008839B5" w:rsidRDefault="008839B5" w:rsidP="008839B5">
      <w:r w:rsidRPr="008839B5">
        <w:t>3. Simple and multiple linear regression analysis according to the method of Baron and Kenny (1986).</w:t>
      </w:r>
    </w:p>
    <w:p w14:paraId="2FC205BA" w14:textId="77777777" w:rsidR="008839B5" w:rsidRPr="008839B5" w:rsidRDefault="008839B5" w:rsidP="008839B5">
      <w:r w:rsidRPr="008839B5">
        <w:t>4. The PROCESS Macro version 4.2 using Model 4.</w:t>
      </w:r>
    </w:p>
    <w:p w14:paraId="4162792D" w14:textId="77777777" w:rsidR="008839B5" w:rsidRPr="008839B5" w:rsidRDefault="008839B5" w:rsidP="008839B5">
      <w:r w:rsidRPr="008839B5">
        <w:t>5. The bootstrap technique with 5,000 resampled samples to estimate indirect effects and calculate 95% confidence intervals.</w:t>
      </w:r>
    </w:p>
    <w:p w14:paraId="79CF8D8F" w14:textId="77777777" w:rsidR="008839B5" w:rsidRPr="002B6542" w:rsidRDefault="008839B5" w:rsidP="008839B5">
      <w:pPr>
        <w:rPr>
          <w:b/>
          <w:bCs/>
        </w:rPr>
      </w:pPr>
      <w:r w:rsidRPr="002B6542">
        <w:rPr>
          <w:b/>
          <w:bCs/>
        </w:rPr>
        <w:t>3.5 Criteria for Determining Mediation</w:t>
      </w:r>
    </w:p>
    <w:p w14:paraId="2A769B77" w14:textId="77777777" w:rsidR="008839B5" w:rsidRPr="008839B5" w:rsidRDefault="008839B5" w:rsidP="008839B5">
      <w:r w:rsidRPr="008839B5">
        <w:t>The study adopted two different criteria for determining the presence of mediation:</w:t>
      </w:r>
    </w:p>
    <w:p w14:paraId="2336E917" w14:textId="77777777" w:rsidR="008839B5" w:rsidRPr="008839B5" w:rsidRDefault="008839B5" w:rsidP="008839B5">
      <w:r w:rsidRPr="002B6542">
        <w:rPr>
          <w:b/>
          <w:bCs/>
        </w:rPr>
        <w:t>First:</w:t>
      </w:r>
      <w:r w:rsidRPr="008839B5">
        <w:t xml:space="preserve"> According to the approach of Baron and Kenny (1986), the presence of mediation is determined when the four conditions for sequential regression are met.</w:t>
      </w:r>
    </w:p>
    <w:p w14:paraId="0C98EE6D" w14:textId="77777777" w:rsidR="008839B5" w:rsidRPr="008839B5" w:rsidRDefault="008839B5" w:rsidP="008839B5">
      <w:r w:rsidRPr="002B6542">
        <w:rPr>
          <w:b/>
          <w:bCs/>
        </w:rPr>
        <w:lastRenderedPageBreak/>
        <w:t>Second:</w:t>
      </w:r>
      <w:r w:rsidRPr="008839B5">
        <w:t xml:space="preserve"> According to the PROCESS model, mediation is judged to exist if the bootstrap confidence interval for the indirect effect does not include zero. If the confidence interval includes zero, the indirect effect is not considered statistically significant.</w:t>
      </w:r>
    </w:p>
    <w:p w14:paraId="4F5CC692" w14:textId="75BDBF5C" w:rsidR="001A5750" w:rsidRPr="001A5750" w:rsidRDefault="008839B5" w:rsidP="00376DFC">
      <w:r w:rsidRPr="008839B5">
        <w:t>The results of the two approaches were compared in terms of the final conclusion regarding the presence or absence of mediation.</w:t>
      </w:r>
    </w:p>
    <w:p w14:paraId="353ABDDC" w14:textId="77777777" w:rsidR="001A5750" w:rsidRPr="002B6542" w:rsidRDefault="001A5750" w:rsidP="001A5750">
      <w:pPr>
        <w:rPr>
          <w:b/>
          <w:bCs/>
        </w:rPr>
      </w:pPr>
      <w:r w:rsidRPr="002B6542">
        <w:rPr>
          <w:b/>
          <w:bCs/>
        </w:rPr>
        <w:t>4. Results</w:t>
      </w:r>
    </w:p>
    <w:p w14:paraId="29926D33" w14:textId="77777777" w:rsidR="001A5750" w:rsidRPr="001A5750" w:rsidRDefault="001A5750" w:rsidP="001A5750">
      <w:r w:rsidRPr="001A5750">
        <w:t>This section aims to present the results of the statistical analysis used to test the mediating effect in the relationship between talent management and job performance through talent retention, using both the traditional regression-based approach according to Baron and Kenny (1986) and the PROCESS model developed by Hayes (2022). The results are presented sequentially, beginning with an examination of data quality and instrument reliability, followed by a test of the relationships among the variables, and concluding with a comparison of the results of the two approaches.</w:t>
      </w:r>
    </w:p>
    <w:p w14:paraId="0D2D08C6" w14:textId="77777777" w:rsidR="001A5750" w:rsidRPr="002B6542" w:rsidRDefault="001A5750" w:rsidP="001A5750">
      <w:pPr>
        <w:rPr>
          <w:b/>
          <w:bCs/>
        </w:rPr>
      </w:pPr>
      <w:r w:rsidRPr="002B6542">
        <w:rPr>
          <w:b/>
          <w:bCs/>
        </w:rPr>
        <w:t>4.1 Reliability of the Study Instrument</w:t>
      </w:r>
    </w:p>
    <w:p w14:paraId="13B644B6" w14:textId="77777777" w:rsidR="001A5750" w:rsidRDefault="001A5750" w:rsidP="001A5750">
      <w:r w:rsidRPr="001A5750">
        <w:t>The reliability of the study instrument was verified using Cronbach’s alpha to measure the internal consistency of the subscales for each variable.</w:t>
      </w:r>
    </w:p>
    <w:p w14:paraId="27129389" w14:textId="0EB2B92D" w:rsidR="00376DFC" w:rsidRDefault="00376DFC" w:rsidP="00376DFC">
      <w:pPr>
        <w:jc w:val="center"/>
        <w:rPr>
          <w:rtl/>
        </w:rPr>
      </w:pPr>
      <w:r w:rsidRPr="00EB0ED7">
        <w:rPr>
          <w:b/>
          <w:bCs/>
        </w:rPr>
        <w:t>Reliability Coefficients of the Study Variables</w:t>
      </w:r>
    </w:p>
    <w:p w14:paraId="6B3E6E16" w14:textId="7976B4FB" w:rsidR="00EB0ED7" w:rsidRPr="00EB0ED7" w:rsidRDefault="00EB0ED7" w:rsidP="00376DFC">
      <w:pPr>
        <w:jc w:val="center"/>
      </w:pPr>
      <w:r w:rsidRPr="00EB0ED7">
        <w:rPr>
          <w:b/>
          <w:bCs/>
        </w:rPr>
        <w:t>Table (2)</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55"/>
        <w:gridCol w:w="1890"/>
        <w:gridCol w:w="2004"/>
      </w:tblGrid>
      <w:tr w:rsidR="00EB0ED7" w:rsidRPr="00EB0ED7" w14:paraId="5835CF9C" w14:textId="77777777" w:rsidTr="00376DFC">
        <w:trPr>
          <w:tblHeader/>
          <w:tblCellSpacing w:w="15" w:type="dxa"/>
          <w:jc w:val="center"/>
        </w:trPr>
        <w:tc>
          <w:tcPr>
            <w:tcW w:w="0" w:type="auto"/>
            <w:shd w:val="clear" w:color="auto" w:fill="BFBFBF" w:themeFill="background1" w:themeFillShade="BF"/>
            <w:vAlign w:val="center"/>
            <w:hideMark/>
          </w:tcPr>
          <w:p w14:paraId="55123E39" w14:textId="77777777" w:rsidR="00EB0ED7" w:rsidRPr="00EB0ED7" w:rsidRDefault="00EB0ED7" w:rsidP="00376DFC">
            <w:pPr>
              <w:jc w:val="center"/>
              <w:rPr>
                <w:b/>
                <w:bCs/>
              </w:rPr>
            </w:pPr>
            <w:r w:rsidRPr="00EB0ED7">
              <w:rPr>
                <w:b/>
                <w:bCs/>
              </w:rPr>
              <w:t>Variable</w:t>
            </w:r>
          </w:p>
        </w:tc>
        <w:tc>
          <w:tcPr>
            <w:tcW w:w="0" w:type="auto"/>
            <w:shd w:val="clear" w:color="auto" w:fill="BFBFBF" w:themeFill="background1" w:themeFillShade="BF"/>
            <w:vAlign w:val="center"/>
            <w:hideMark/>
          </w:tcPr>
          <w:p w14:paraId="37E9F0D7" w14:textId="77777777" w:rsidR="00EB0ED7" w:rsidRPr="00EB0ED7" w:rsidRDefault="00EB0ED7" w:rsidP="00376DFC">
            <w:pPr>
              <w:jc w:val="center"/>
              <w:rPr>
                <w:b/>
                <w:bCs/>
              </w:rPr>
            </w:pPr>
            <w:r w:rsidRPr="00EB0ED7">
              <w:rPr>
                <w:b/>
                <w:bCs/>
              </w:rPr>
              <w:t>Number of Items</w:t>
            </w:r>
          </w:p>
        </w:tc>
        <w:tc>
          <w:tcPr>
            <w:tcW w:w="0" w:type="auto"/>
            <w:shd w:val="clear" w:color="auto" w:fill="BFBFBF" w:themeFill="background1" w:themeFillShade="BF"/>
            <w:vAlign w:val="center"/>
            <w:hideMark/>
          </w:tcPr>
          <w:p w14:paraId="24C943AB" w14:textId="77777777" w:rsidR="00EB0ED7" w:rsidRPr="00EB0ED7" w:rsidRDefault="00EB0ED7" w:rsidP="00376DFC">
            <w:pPr>
              <w:jc w:val="center"/>
              <w:rPr>
                <w:b/>
                <w:bCs/>
              </w:rPr>
            </w:pPr>
            <w:r w:rsidRPr="00EB0ED7">
              <w:rPr>
                <w:b/>
                <w:bCs/>
              </w:rPr>
              <w:t>Cronbach's Alpha</w:t>
            </w:r>
          </w:p>
        </w:tc>
      </w:tr>
      <w:tr w:rsidR="00EB0ED7" w:rsidRPr="00EB0ED7" w14:paraId="7DC7BCE3" w14:textId="77777777" w:rsidTr="00376DFC">
        <w:trPr>
          <w:tblCellSpacing w:w="15" w:type="dxa"/>
          <w:jc w:val="center"/>
        </w:trPr>
        <w:tc>
          <w:tcPr>
            <w:tcW w:w="0" w:type="auto"/>
            <w:vAlign w:val="center"/>
            <w:hideMark/>
          </w:tcPr>
          <w:p w14:paraId="236A815E" w14:textId="77777777" w:rsidR="00EB0ED7" w:rsidRPr="00EB0ED7" w:rsidRDefault="00EB0ED7" w:rsidP="00376DFC">
            <w:pPr>
              <w:jc w:val="center"/>
            </w:pPr>
            <w:r w:rsidRPr="00EB0ED7">
              <w:t>Talent Management</w:t>
            </w:r>
          </w:p>
        </w:tc>
        <w:tc>
          <w:tcPr>
            <w:tcW w:w="0" w:type="auto"/>
            <w:vAlign w:val="center"/>
            <w:hideMark/>
          </w:tcPr>
          <w:p w14:paraId="47F1C9FD" w14:textId="77777777" w:rsidR="00EB0ED7" w:rsidRPr="00EB0ED7" w:rsidRDefault="00EB0ED7" w:rsidP="00376DFC">
            <w:pPr>
              <w:jc w:val="center"/>
            </w:pPr>
            <w:r w:rsidRPr="00EB0ED7">
              <w:t>14</w:t>
            </w:r>
          </w:p>
        </w:tc>
        <w:tc>
          <w:tcPr>
            <w:tcW w:w="0" w:type="auto"/>
            <w:vAlign w:val="center"/>
            <w:hideMark/>
          </w:tcPr>
          <w:p w14:paraId="21DEDCC2" w14:textId="77777777" w:rsidR="00EB0ED7" w:rsidRPr="00EB0ED7" w:rsidRDefault="00EB0ED7" w:rsidP="00376DFC">
            <w:pPr>
              <w:jc w:val="center"/>
            </w:pPr>
            <w:r w:rsidRPr="00EB0ED7">
              <w:t>0.966</w:t>
            </w:r>
          </w:p>
        </w:tc>
      </w:tr>
      <w:tr w:rsidR="00EB0ED7" w:rsidRPr="00EB0ED7" w14:paraId="093376B9" w14:textId="77777777" w:rsidTr="00376DFC">
        <w:trPr>
          <w:tblCellSpacing w:w="15" w:type="dxa"/>
          <w:jc w:val="center"/>
        </w:trPr>
        <w:tc>
          <w:tcPr>
            <w:tcW w:w="0" w:type="auto"/>
            <w:vAlign w:val="center"/>
            <w:hideMark/>
          </w:tcPr>
          <w:p w14:paraId="72A65C6E" w14:textId="77777777" w:rsidR="00EB0ED7" w:rsidRPr="00EB0ED7" w:rsidRDefault="00EB0ED7" w:rsidP="00376DFC">
            <w:pPr>
              <w:jc w:val="center"/>
            </w:pPr>
            <w:r w:rsidRPr="00EB0ED7">
              <w:t>Employee Retention</w:t>
            </w:r>
          </w:p>
        </w:tc>
        <w:tc>
          <w:tcPr>
            <w:tcW w:w="0" w:type="auto"/>
            <w:vAlign w:val="center"/>
            <w:hideMark/>
          </w:tcPr>
          <w:p w14:paraId="7334CD7C" w14:textId="77777777" w:rsidR="00EB0ED7" w:rsidRPr="00EB0ED7" w:rsidRDefault="00EB0ED7" w:rsidP="00376DFC">
            <w:pPr>
              <w:jc w:val="center"/>
            </w:pPr>
            <w:r w:rsidRPr="00EB0ED7">
              <w:t>10</w:t>
            </w:r>
          </w:p>
        </w:tc>
        <w:tc>
          <w:tcPr>
            <w:tcW w:w="0" w:type="auto"/>
            <w:vAlign w:val="center"/>
            <w:hideMark/>
          </w:tcPr>
          <w:p w14:paraId="4BBC130B" w14:textId="77777777" w:rsidR="00EB0ED7" w:rsidRPr="00EB0ED7" w:rsidRDefault="00EB0ED7" w:rsidP="00376DFC">
            <w:pPr>
              <w:jc w:val="center"/>
            </w:pPr>
            <w:r w:rsidRPr="00EB0ED7">
              <w:t>0.944</w:t>
            </w:r>
          </w:p>
        </w:tc>
      </w:tr>
      <w:tr w:rsidR="00EB0ED7" w:rsidRPr="00EB0ED7" w14:paraId="249DB7A3" w14:textId="77777777" w:rsidTr="00376DFC">
        <w:trPr>
          <w:tblCellSpacing w:w="15" w:type="dxa"/>
          <w:jc w:val="center"/>
        </w:trPr>
        <w:tc>
          <w:tcPr>
            <w:tcW w:w="0" w:type="auto"/>
            <w:vAlign w:val="center"/>
            <w:hideMark/>
          </w:tcPr>
          <w:p w14:paraId="165E5600" w14:textId="77777777" w:rsidR="00EB0ED7" w:rsidRPr="00EB0ED7" w:rsidRDefault="00EB0ED7" w:rsidP="00376DFC">
            <w:pPr>
              <w:jc w:val="center"/>
            </w:pPr>
            <w:r w:rsidRPr="00EB0ED7">
              <w:t>Job Performance</w:t>
            </w:r>
          </w:p>
        </w:tc>
        <w:tc>
          <w:tcPr>
            <w:tcW w:w="0" w:type="auto"/>
            <w:vAlign w:val="center"/>
            <w:hideMark/>
          </w:tcPr>
          <w:p w14:paraId="3C15F9B8" w14:textId="77777777" w:rsidR="00EB0ED7" w:rsidRPr="00EB0ED7" w:rsidRDefault="00EB0ED7" w:rsidP="00376DFC">
            <w:pPr>
              <w:jc w:val="center"/>
            </w:pPr>
            <w:r w:rsidRPr="00EB0ED7">
              <w:t>10</w:t>
            </w:r>
          </w:p>
        </w:tc>
        <w:tc>
          <w:tcPr>
            <w:tcW w:w="0" w:type="auto"/>
            <w:vAlign w:val="center"/>
            <w:hideMark/>
          </w:tcPr>
          <w:p w14:paraId="3219D8C4" w14:textId="77777777" w:rsidR="00EB0ED7" w:rsidRPr="00EB0ED7" w:rsidRDefault="00EB0ED7" w:rsidP="00376DFC">
            <w:pPr>
              <w:jc w:val="center"/>
            </w:pPr>
            <w:r w:rsidRPr="00EB0ED7">
              <w:t>0.945</w:t>
            </w:r>
          </w:p>
        </w:tc>
      </w:tr>
    </w:tbl>
    <w:p w14:paraId="519AB949" w14:textId="77777777" w:rsidR="00EB0ED7" w:rsidRPr="00EB0ED7" w:rsidRDefault="00EB0ED7" w:rsidP="00376DFC">
      <w:pPr>
        <w:jc w:val="center"/>
      </w:pPr>
      <w:r w:rsidRPr="00EB0ED7">
        <w:rPr>
          <w:i/>
          <w:iCs/>
        </w:rPr>
        <w:t>Source: Prepared by the researcher based on SPSS output.</w:t>
      </w:r>
    </w:p>
    <w:p w14:paraId="6B21E77C" w14:textId="3B166BEA" w:rsidR="00FB7AB7" w:rsidRPr="00FB7AB7" w:rsidRDefault="00FB7AB7" w:rsidP="00376DFC">
      <w:r w:rsidRPr="00FB7AB7">
        <w:t>The results in Table (2) indicate that all measures used exhibit a very high degree of internal consistency, as all Cronbach’s alpha values exceeded the statistically acceptable minimum (0.70). The stability coefficient for the talent management scale was 0.966, while it was 0.944 for talent retention and 0.945 for job performance, confirming the reliability of the instrument and its suitability for use in subsequent analyses.</w:t>
      </w:r>
    </w:p>
    <w:p w14:paraId="0EBA7790" w14:textId="77777777" w:rsidR="00FB7AB7" w:rsidRPr="002B6542" w:rsidRDefault="00FB7AB7" w:rsidP="00FB7AB7">
      <w:pPr>
        <w:rPr>
          <w:b/>
          <w:bCs/>
        </w:rPr>
      </w:pPr>
      <w:r w:rsidRPr="002B6542">
        <w:rPr>
          <w:b/>
          <w:bCs/>
        </w:rPr>
        <w:lastRenderedPageBreak/>
        <w:t>4.2 Test of Data Normality</w:t>
      </w:r>
    </w:p>
    <w:p w14:paraId="22897800" w14:textId="77777777" w:rsidR="00FB7AB7" w:rsidRDefault="00FB7AB7" w:rsidP="00FB7AB7">
      <w:r w:rsidRPr="00FB7AB7">
        <w:t>The Kolmogorov-Smirnov test was used to verify the extent to which the data distribution approximates a normal distribution.</w:t>
      </w:r>
    </w:p>
    <w:p w14:paraId="12BBD75E" w14:textId="4B41F4A9" w:rsidR="00376DFC" w:rsidRDefault="00376DFC" w:rsidP="005F48E7">
      <w:pPr>
        <w:jc w:val="center"/>
        <w:rPr>
          <w:rtl/>
        </w:rPr>
      </w:pPr>
      <w:r w:rsidRPr="002A2F3A">
        <w:rPr>
          <w:b/>
          <w:bCs/>
        </w:rPr>
        <w:t>Results of the Kolmogorov–Smirnov Test</w:t>
      </w:r>
    </w:p>
    <w:p w14:paraId="49A86134" w14:textId="1358ECAD" w:rsidR="002A2F3A" w:rsidRPr="002A2F3A" w:rsidRDefault="002A2F3A" w:rsidP="005F48E7">
      <w:pPr>
        <w:jc w:val="center"/>
      </w:pPr>
      <w:r w:rsidRPr="002A2F3A">
        <w:rPr>
          <w:b/>
          <w:bCs/>
        </w:rPr>
        <w:t>Table (3)</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55"/>
        <w:gridCol w:w="962"/>
        <w:gridCol w:w="1653"/>
        <w:gridCol w:w="3060"/>
      </w:tblGrid>
      <w:tr w:rsidR="002A2F3A" w:rsidRPr="002A2F3A" w14:paraId="27BECD25" w14:textId="77777777" w:rsidTr="005F48E7">
        <w:trPr>
          <w:tblHeader/>
          <w:tblCellSpacing w:w="15" w:type="dxa"/>
          <w:jc w:val="center"/>
        </w:trPr>
        <w:tc>
          <w:tcPr>
            <w:tcW w:w="0" w:type="auto"/>
            <w:shd w:val="clear" w:color="auto" w:fill="BFBFBF" w:themeFill="background1" w:themeFillShade="BF"/>
            <w:vAlign w:val="center"/>
            <w:hideMark/>
          </w:tcPr>
          <w:p w14:paraId="5BA5DFDB" w14:textId="77777777" w:rsidR="002A2F3A" w:rsidRPr="002A2F3A" w:rsidRDefault="002A2F3A" w:rsidP="002A2F3A">
            <w:pPr>
              <w:rPr>
                <w:b/>
                <w:bCs/>
              </w:rPr>
            </w:pPr>
            <w:r w:rsidRPr="002A2F3A">
              <w:rPr>
                <w:b/>
                <w:bCs/>
              </w:rPr>
              <w:t>Variable</w:t>
            </w:r>
          </w:p>
        </w:tc>
        <w:tc>
          <w:tcPr>
            <w:tcW w:w="932" w:type="dxa"/>
            <w:shd w:val="clear" w:color="auto" w:fill="BFBFBF" w:themeFill="background1" w:themeFillShade="BF"/>
            <w:vAlign w:val="center"/>
            <w:hideMark/>
          </w:tcPr>
          <w:p w14:paraId="0589B7D8" w14:textId="77777777" w:rsidR="002A2F3A" w:rsidRPr="002A2F3A" w:rsidRDefault="002A2F3A" w:rsidP="002A2F3A">
            <w:pPr>
              <w:rPr>
                <w:b/>
                <w:bCs/>
              </w:rPr>
            </w:pPr>
            <w:r w:rsidRPr="002A2F3A">
              <w:rPr>
                <w:b/>
                <w:bCs/>
              </w:rPr>
              <w:t>N</w:t>
            </w:r>
          </w:p>
        </w:tc>
        <w:tc>
          <w:tcPr>
            <w:tcW w:w="1623" w:type="dxa"/>
            <w:shd w:val="clear" w:color="auto" w:fill="BFBFBF" w:themeFill="background1" w:themeFillShade="BF"/>
            <w:vAlign w:val="center"/>
            <w:hideMark/>
          </w:tcPr>
          <w:p w14:paraId="0F5E806F" w14:textId="77777777" w:rsidR="002A2F3A" w:rsidRPr="002A2F3A" w:rsidRDefault="002A2F3A" w:rsidP="002A2F3A">
            <w:pPr>
              <w:rPr>
                <w:b/>
                <w:bCs/>
              </w:rPr>
            </w:pPr>
            <w:r w:rsidRPr="002A2F3A">
              <w:rPr>
                <w:b/>
                <w:bCs/>
              </w:rPr>
              <w:t>Test Statistic</w:t>
            </w:r>
          </w:p>
        </w:tc>
        <w:tc>
          <w:tcPr>
            <w:tcW w:w="3015" w:type="dxa"/>
            <w:shd w:val="clear" w:color="auto" w:fill="BFBFBF" w:themeFill="background1" w:themeFillShade="BF"/>
            <w:vAlign w:val="center"/>
            <w:hideMark/>
          </w:tcPr>
          <w:p w14:paraId="3771E72F" w14:textId="77777777" w:rsidR="002A2F3A" w:rsidRPr="002A2F3A" w:rsidRDefault="002A2F3A" w:rsidP="002A2F3A">
            <w:pPr>
              <w:rPr>
                <w:b/>
                <w:bCs/>
              </w:rPr>
            </w:pPr>
            <w:r w:rsidRPr="002A2F3A">
              <w:rPr>
                <w:b/>
                <w:bCs/>
              </w:rPr>
              <w:t>Significance Level (p-value)</w:t>
            </w:r>
          </w:p>
        </w:tc>
      </w:tr>
      <w:tr w:rsidR="002A2F3A" w:rsidRPr="002A2F3A" w14:paraId="0DF69D1A" w14:textId="77777777" w:rsidTr="005F48E7">
        <w:trPr>
          <w:tblCellSpacing w:w="15" w:type="dxa"/>
          <w:jc w:val="center"/>
        </w:trPr>
        <w:tc>
          <w:tcPr>
            <w:tcW w:w="0" w:type="auto"/>
            <w:vAlign w:val="center"/>
            <w:hideMark/>
          </w:tcPr>
          <w:p w14:paraId="5DD0BA77" w14:textId="77777777" w:rsidR="002A2F3A" w:rsidRPr="002A2F3A" w:rsidRDefault="002A2F3A" w:rsidP="005F48E7">
            <w:pPr>
              <w:jc w:val="center"/>
            </w:pPr>
            <w:r w:rsidRPr="002A2F3A">
              <w:t>Talent Management</w:t>
            </w:r>
          </w:p>
        </w:tc>
        <w:tc>
          <w:tcPr>
            <w:tcW w:w="932" w:type="dxa"/>
            <w:vAlign w:val="center"/>
            <w:hideMark/>
          </w:tcPr>
          <w:p w14:paraId="2B8E3FA6" w14:textId="77777777" w:rsidR="002A2F3A" w:rsidRPr="002A2F3A" w:rsidRDefault="002A2F3A" w:rsidP="005F48E7">
            <w:pPr>
              <w:jc w:val="center"/>
            </w:pPr>
            <w:r w:rsidRPr="002A2F3A">
              <w:t>384</w:t>
            </w:r>
          </w:p>
        </w:tc>
        <w:tc>
          <w:tcPr>
            <w:tcW w:w="1623" w:type="dxa"/>
            <w:vAlign w:val="center"/>
            <w:hideMark/>
          </w:tcPr>
          <w:p w14:paraId="0B2C83AC" w14:textId="77777777" w:rsidR="002A2F3A" w:rsidRPr="002A2F3A" w:rsidRDefault="002A2F3A" w:rsidP="005F48E7">
            <w:pPr>
              <w:jc w:val="center"/>
            </w:pPr>
            <w:r w:rsidRPr="002A2F3A">
              <w:t>0.106</w:t>
            </w:r>
          </w:p>
        </w:tc>
        <w:tc>
          <w:tcPr>
            <w:tcW w:w="3015" w:type="dxa"/>
            <w:vAlign w:val="center"/>
            <w:hideMark/>
          </w:tcPr>
          <w:p w14:paraId="45C41216" w14:textId="77777777" w:rsidR="002A2F3A" w:rsidRPr="002A2F3A" w:rsidRDefault="002A2F3A" w:rsidP="005F48E7">
            <w:pPr>
              <w:jc w:val="center"/>
            </w:pPr>
            <w:r w:rsidRPr="002A2F3A">
              <w:t>0.000</w:t>
            </w:r>
          </w:p>
        </w:tc>
      </w:tr>
      <w:tr w:rsidR="002A2F3A" w:rsidRPr="002A2F3A" w14:paraId="57C5D296" w14:textId="77777777" w:rsidTr="005F48E7">
        <w:trPr>
          <w:tblCellSpacing w:w="15" w:type="dxa"/>
          <w:jc w:val="center"/>
        </w:trPr>
        <w:tc>
          <w:tcPr>
            <w:tcW w:w="0" w:type="auto"/>
            <w:vAlign w:val="center"/>
            <w:hideMark/>
          </w:tcPr>
          <w:p w14:paraId="48F5B062" w14:textId="77777777" w:rsidR="002A2F3A" w:rsidRPr="002A2F3A" w:rsidRDefault="002A2F3A" w:rsidP="005F48E7">
            <w:pPr>
              <w:jc w:val="center"/>
            </w:pPr>
            <w:r w:rsidRPr="002A2F3A">
              <w:t>Employee Retention</w:t>
            </w:r>
          </w:p>
        </w:tc>
        <w:tc>
          <w:tcPr>
            <w:tcW w:w="932" w:type="dxa"/>
            <w:vAlign w:val="center"/>
            <w:hideMark/>
          </w:tcPr>
          <w:p w14:paraId="147C7373" w14:textId="77777777" w:rsidR="002A2F3A" w:rsidRPr="002A2F3A" w:rsidRDefault="002A2F3A" w:rsidP="005F48E7">
            <w:pPr>
              <w:jc w:val="center"/>
            </w:pPr>
            <w:r w:rsidRPr="002A2F3A">
              <w:t>384</w:t>
            </w:r>
          </w:p>
        </w:tc>
        <w:tc>
          <w:tcPr>
            <w:tcW w:w="1623" w:type="dxa"/>
            <w:vAlign w:val="center"/>
            <w:hideMark/>
          </w:tcPr>
          <w:p w14:paraId="0565C013" w14:textId="77777777" w:rsidR="002A2F3A" w:rsidRPr="002A2F3A" w:rsidRDefault="002A2F3A" w:rsidP="005F48E7">
            <w:pPr>
              <w:jc w:val="center"/>
            </w:pPr>
            <w:r w:rsidRPr="002A2F3A">
              <w:t>0.110</w:t>
            </w:r>
          </w:p>
        </w:tc>
        <w:tc>
          <w:tcPr>
            <w:tcW w:w="3015" w:type="dxa"/>
            <w:vAlign w:val="center"/>
            <w:hideMark/>
          </w:tcPr>
          <w:p w14:paraId="2B863C58" w14:textId="77777777" w:rsidR="002A2F3A" w:rsidRPr="002A2F3A" w:rsidRDefault="002A2F3A" w:rsidP="005F48E7">
            <w:pPr>
              <w:jc w:val="center"/>
            </w:pPr>
            <w:r w:rsidRPr="002A2F3A">
              <w:t>0.000</w:t>
            </w:r>
          </w:p>
        </w:tc>
      </w:tr>
      <w:tr w:rsidR="002A2F3A" w:rsidRPr="002A2F3A" w14:paraId="210BACAB" w14:textId="77777777" w:rsidTr="005F48E7">
        <w:trPr>
          <w:tblCellSpacing w:w="15" w:type="dxa"/>
          <w:jc w:val="center"/>
        </w:trPr>
        <w:tc>
          <w:tcPr>
            <w:tcW w:w="0" w:type="auto"/>
            <w:vAlign w:val="center"/>
            <w:hideMark/>
          </w:tcPr>
          <w:p w14:paraId="5B2C9D6E" w14:textId="77777777" w:rsidR="002A2F3A" w:rsidRPr="002A2F3A" w:rsidRDefault="002A2F3A" w:rsidP="005F48E7">
            <w:pPr>
              <w:jc w:val="center"/>
            </w:pPr>
            <w:r w:rsidRPr="002A2F3A">
              <w:t>Job Performance</w:t>
            </w:r>
          </w:p>
        </w:tc>
        <w:tc>
          <w:tcPr>
            <w:tcW w:w="932" w:type="dxa"/>
            <w:vAlign w:val="center"/>
            <w:hideMark/>
          </w:tcPr>
          <w:p w14:paraId="59A0761A" w14:textId="77777777" w:rsidR="002A2F3A" w:rsidRPr="002A2F3A" w:rsidRDefault="002A2F3A" w:rsidP="005F48E7">
            <w:pPr>
              <w:jc w:val="center"/>
            </w:pPr>
            <w:r w:rsidRPr="002A2F3A">
              <w:t>384</w:t>
            </w:r>
          </w:p>
        </w:tc>
        <w:tc>
          <w:tcPr>
            <w:tcW w:w="1623" w:type="dxa"/>
            <w:vAlign w:val="center"/>
            <w:hideMark/>
          </w:tcPr>
          <w:p w14:paraId="7BDFA7EC" w14:textId="77777777" w:rsidR="002A2F3A" w:rsidRPr="002A2F3A" w:rsidRDefault="002A2F3A" w:rsidP="005F48E7">
            <w:pPr>
              <w:jc w:val="center"/>
            </w:pPr>
            <w:r w:rsidRPr="002A2F3A">
              <w:t>0.176</w:t>
            </w:r>
          </w:p>
        </w:tc>
        <w:tc>
          <w:tcPr>
            <w:tcW w:w="3015" w:type="dxa"/>
            <w:vAlign w:val="center"/>
            <w:hideMark/>
          </w:tcPr>
          <w:p w14:paraId="4E39F8D4" w14:textId="77777777" w:rsidR="002A2F3A" w:rsidRPr="002A2F3A" w:rsidRDefault="002A2F3A" w:rsidP="005F48E7">
            <w:pPr>
              <w:jc w:val="center"/>
            </w:pPr>
            <w:r w:rsidRPr="002A2F3A">
              <w:t>0.000</w:t>
            </w:r>
          </w:p>
        </w:tc>
      </w:tr>
    </w:tbl>
    <w:p w14:paraId="57EBD2D1" w14:textId="77777777" w:rsidR="002A2F3A" w:rsidRPr="002A2F3A" w:rsidRDefault="002A2F3A" w:rsidP="005F48E7">
      <w:pPr>
        <w:jc w:val="center"/>
      </w:pPr>
      <w:r w:rsidRPr="002A2F3A">
        <w:rPr>
          <w:i/>
          <w:iCs/>
        </w:rPr>
        <w:t>Source: Prepared by the researcher based on SPSS output.</w:t>
      </w:r>
    </w:p>
    <w:p w14:paraId="5D60E172" w14:textId="15825370" w:rsidR="00CA4EE7" w:rsidRPr="00CA4EE7" w:rsidRDefault="00CA4EE7" w:rsidP="00CA4EE7">
      <w:r w:rsidRPr="00CA4EE7">
        <w:t>The results show that the p-values for all variables were less than 0.05, indicating that the assumption of a normal distribution was not met according to the Kolmogorov-Smirnov test. However, this does not preclude the application of regression models and mediation tests in the present study given the large sample size (384 individuals); furthermore, the PROCESS model relies on the Bootstrap technique, which does not require a normal distribution of the indirect effect.</w:t>
      </w:r>
    </w:p>
    <w:p w14:paraId="68B5CBCC" w14:textId="77777777" w:rsidR="00CA4EE7" w:rsidRDefault="00CA4EE7" w:rsidP="00CA4EE7">
      <w:pPr>
        <w:rPr>
          <w:b/>
          <w:bCs/>
        </w:rPr>
      </w:pPr>
      <w:r w:rsidRPr="002B6542">
        <w:rPr>
          <w:b/>
          <w:bCs/>
        </w:rPr>
        <w:t>4.3 Descriptive Statistics for the Study Variables</w:t>
      </w:r>
    </w:p>
    <w:p w14:paraId="6A257DE9" w14:textId="3B5C4264" w:rsidR="005F48E7" w:rsidRPr="002B6542" w:rsidRDefault="005F48E7" w:rsidP="005F48E7">
      <w:pPr>
        <w:jc w:val="center"/>
        <w:rPr>
          <w:b/>
          <w:bCs/>
        </w:rPr>
      </w:pPr>
      <w:r w:rsidRPr="007A2FF4">
        <w:rPr>
          <w:b/>
          <w:bCs/>
        </w:rPr>
        <w:t>Descriptive Statistics of the Study Variables</w:t>
      </w:r>
    </w:p>
    <w:p w14:paraId="59952A1A" w14:textId="5D6BBBA3" w:rsidR="007A2FF4" w:rsidRPr="007A2FF4" w:rsidRDefault="007A2FF4" w:rsidP="005F48E7">
      <w:pPr>
        <w:jc w:val="center"/>
      </w:pPr>
      <w:r w:rsidRPr="007A2FF4">
        <w:rPr>
          <w:b/>
          <w:bCs/>
        </w:rPr>
        <w:t>Table (4)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60"/>
        <w:gridCol w:w="890"/>
        <w:gridCol w:w="662"/>
        <w:gridCol w:w="2165"/>
      </w:tblGrid>
      <w:tr w:rsidR="005F48E7" w:rsidRPr="007A2FF4" w14:paraId="78B2A39F" w14:textId="77777777" w:rsidTr="005F48E7">
        <w:trPr>
          <w:tblHeader/>
          <w:tblCellSpacing w:w="15" w:type="dxa"/>
          <w:jc w:val="center"/>
        </w:trPr>
        <w:tc>
          <w:tcPr>
            <w:tcW w:w="3015" w:type="dxa"/>
            <w:shd w:val="clear" w:color="auto" w:fill="BFBFBF" w:themeFill="background1" w:themeFillShade="BF"/>
            <w:vAlign w:val="center"/>
            <w:hideMark/>
          </w:tcPr>
          <w:p w14:paraId="4A7D1644" w14:textId="77777777" w:rsidR="005F48E7" w:rsidRPr="007A2FF4" w:rsidRDefault="005F48E7" w:rsidP="005F48E7">
            <w:pPr>
              <w:jc w:val="center"/>
              <w:rPr>
                <w:b/>
                <w:bCs/>
              </w:rPr>
            </w:pPr>
            <w:r w:rsidRPr="007A2FF4">
              <w:rPr>
                <w:b/>
                <w:bCs/>
              </w:rPr>
              <w:t>Variable</w:t>
            </w:r>
          </w:p>
        </w:tc>
        <w:tc>
          <w:tcPr>
            <w:tcW w:w="860" w:type="dxa"/>
            <w:shd w:val="clear" w:color="auto" w:fill="BFBFBF" w:themeFill="background1" w:themeFillShade="BF"/>
            <w:vAlign w:val="center"/>
            <w:hideMark/>
          </w:tcPr>
          <w:p w14:paraId="3BCBFAFB" w14:textId="77777777" w:rsidR="005F48E7" w:rsidRPr="007A2FF4" w:rsidRDefault="005F48E7" w:rsidP="005F48E7">
            <w:pPr>
              <w:jc w:val="center"/>
              <w:rPr>
                <w:b/>
                <w:bCs/>
              </w:rPr>
            </w:pPr>
            <w:r w:rsidRPr="007A2FF4">
              <w:rPr>
                <w:b/>
                <w:bCs/>
              </w:rPr>
              <w:t>N</w:t>
            </w:r>
          </w:p>
        </w:tc>
        <w:tc>
          <w:tcPr>
            <w:tcW w:w="0" w:type="auto"/>
            <w:shd w:val="clear" w:color="auto" w:fill="BFBFBF" w:themeFill="background1" w:themeFillShade="BF"/>
            <w:vAlign w:val="center"/>
            <w:hideMark/>
          </w:tcPr>
          <w:p w14:paraId="1B684594" w14:textId="77777777" w:rsidR="005F48E7" w:rsidRPr="007A2FF4" w:rsidRDefault="005F48E7" w:rsidP="005F48E7">
            <w:pPr>
              <w:jc w:val="center"/>
              <w:rPr>
                <w:b/>
                <w:bCs/>
              </w:rPr>
            </w:pPr>
            <w:r w:rsidRPr="007A2FF4">
              <w:rPr>
                <w:b/>
                <w:bCs/>
              </w:rPr>
              <w:t>Mean</w:t>
            </w:r>
          </w:p>
        </w:tc>
        <w:tc>
          <w:tcPr>
            <w:tcW w:w="0" w:type="auto"/>
            <w:shd w:val="clear" w:color="auto" w:fill="BFBFBF" w:themeFill="background1" w:themeFillShade="BF"/>
            <w:vAlign w:val="center"/>
            <w:hideMark/>
          </w:tcPr>
          <w:p w14:paraId="0A4202CE" w14:textId="77777777" w:rsidR="005F48E7" w:rsidRPr="007A2FF4" w:rsidRDefault="005F48E7" w:rsidP="005F48E7">
            <w:pPr>
              <w:jc w:val="center"/>
              <w:rPr>
                <w:b/>
                <w:bCs/>
              </w:rPr>
            </w:pPr>
            <w:r w:rsidRPr="007A2FF4">
              <w:rPr>
                <w:b/>
                <w:bCs/>
              </w:rPr>
              <w:t>Standard Deviation</w:t>
            </w:r>
          </w:p>
        </w:tc>
      </w:tr>
      <w:tr w:rsidR="005F48E7" w:rsidRPr="007A2FF4" w14:paraId="2F652DFE" w14:textId="77777777" w:rsidTr="005F48E7">
        <w:trPr>
          <w:tblCellSpacing w:w="15" w:type="dxa"/>
          <w:jc w:val="center"/>
        </w:trPr>
        <w:tc>
          <w:tcPr>
            <w:tcW w:w="3015" w:type="dxa"/>
            <w:vAlign w:val="center"/>
            <w:hideMark/>
          </w:tcPr>
          <w:p w14:paraId="783BF1DC" w14:textId="77777777" w:rsidR="005F48E7" w:rsidRPr="007A2FF4" w:rsidRDefault="005F48E7" w:rsidP="005F48E7">
            <w:pPr>
              <w:jc w:val="center"/>
            </w:pPr>
            <w:r w:rsidRPr="007A2FF4">
              <w:t>Talent Management</w:t>
            </w:r>
          </w:p>
        </w:tc>
        <w:tc>
          <w:tcPr>
            <w:tcW w:w="860" w:type="dxa"/>
            <w:vAlign w:val="center"/>
            <w:hideMark/>
          </w:tcPr>
          <w:p w14:paraId="2EBA82BA" w14:textId="77777777" w:rsidR="005F48E7" w:rsidRPr="007A2FF4" w:rsidRDefault="005F48E7" w:rsidP="005F48E7">
            <w:pPr>
              <w:jc w:val="center"/>
            </w:pPr>
            <w:r w:rsidRPr="007A2FF4">
              <w:t>384</w:t>
            </w:r>
          </w:p>
        </w:tc>
        <w:tc>
          <w:tcPr>
            <w:tcW w:w="0" w:type="auto"/>
            <w:vAlign w:val="center"/>
            <w:hideMark/>
          </w:tcPr>
          <w:p w14:paraId="4435F283" w14:textId="77777777" w:rsidR="005F48E7" w:rsidRPr="007A2FF4" w:rsidRDefault="005F48E7" w:rsidP="005F48E7">
            <w:pPr>
              <w:jc w:val="center"/>
            </w:pPr>
            <w:r w:rsidRPr="007A2FF4">
              <w:t>3.80</w:t>
            </w:r>
          </w:p>
        </w:tc>
        <w:tc>
          <w:tcPr>
            <w:tcW w:w="0" w:type="auto"/>
            <w:vAlign w:val="center"/>
            <w:hideMark/>
          </w:tcPr>
          <w:p w14:paraId="64A5565E" w14:textId="77777777" w:rsidR="005F48E7" w:rsidRPr="007A2FF4" w:rsidRDefault="005F48E7" w:rsidP="005F48E7">
            <w:pPr>
              <w:jc w:val="center"/>
            </w:pPr>
            <w:r w:rsidRPr="007A2FF4">
              <w:t>0.961</w:t>
            </w:r>
          </w:p>
        </w:tc>
      </w:tr>
      <w:tr w:rsidR="005F48E7" w:rsidRPr="007A2FF4" w14:paraId="37C06CB8" w14:textId="77777777" w:rsidTr="005F48E7">
        <w:trPr>
          <w:tblCellSpacing w:w="15" w:type="dxa"/>
          <w:jc w:val="center"/>
        </w:trPr>
        <w:tc>
          <w:tcPr>
            <w:tcW w:w="3015" w:type="dxa"/>
            <w:vAlign w:val="center"/>
            <w:hideMark/>
          </w:tcPr>
          <w:p w14:paraId="57A24655" w14:textId="77777777" w:rsidR="005F48E7" w:rsidRPr="007A2FF4" w:rsidRDefault="005F48E7" w:rsidP="005F48E7">
            <w:pPr>
              <w:jc w:val="center"/>
            </w:pPr>
            <w:r w:rsidRPr="007A2FF4">
              <w:t>Employee Retention</w:t>
            </w:r>
          </w:p>
        </w:tc>
        <w:tc>
          <w:tcPr>
            <w:tcW w:w="860" w:type="dxa"/>
            <w:vAlign w:val="center"/>
            <w:hideMark/>
          </w:tcPr>
          <w:p w14:paraId="07711BA6" w14:textId="77777777" w:rsidR="005F48E7" w:rsidRPr="007A2FF4" w:rsidRDefault="005F48E7" w:rsidP="005F48E7">
            <w:pPr>
              <w:jc w:val="center"/>
            </w:pPr>
            <w:r w:rsidRPr="007A2FF4">
              <w:t>384</w:t>
            </w:r>
          </w:p>
        </w:tc>
        <w:tc>
          <w:tcPr>
            <w:tcW w:w="0" w:type="auto"/>
            <w:vAlign w:val="center"/>
            <w:hideMark/>
          </w:tcPr>
          <w:p w14:paraId="193E70F2" w14:textId="77777777" w:rsidR="005F48E7" w:rsidRPr="007A2FF4" w:rsidRDefault="005F48E7" w:rsidP="005F48E7">
            <w:pPr>
              <w:jc w:val="center"/>
            </w:pPr>
            <w:r w:rsidRPr="007A2FF4">
              <w:t>3.82</w:t>
            </w:r>
          </w:p>
        </w:tc>
        <w:tc>
          <w:tcPr>
            <w:tcW w:w="0" w:type="auto"/>
            <w:vAlign w:val="center"/>
            <w:hideMark/>
          </w:tcPr>
          <w:p w14:paraId="0B7FABE4" w14:textId="77777777" w:rsidR="005F48E7" w:rsidRPr="007A2FF4" w:rsidRDefault="005F48E7" w:rsidP="005F48E7">
            <w:pPr>
              <w:jc w:val="center"/>
            </w:pPr>
            <w:r w:rsidRPr="007A2FF4">
              <w:t>0.965</w:t>
            </w:r>
          </w:p>
        </w:tc>
      </w:tr>
      <w:tr w:rsidR="005F48E7" w:rsidRPr="007A2FF4" w14:paraId="5FFFE241" w14:textId="77777777" w:rsidTr="005F48E7">
        <w:trPr>
          <w:tblCellSpacing w:w="15" w:type="dxa"/>
          <w:jc w:val="center"/>
        </w:trPr>
        <w:tc>
          <w:tcPr>
            <w:tcW w:w="3015" w:type="dxa"/>
            <w:vAlign w:val="center"/>
            <w:hideMark/>
          </w:tcPr>
          <w:p w14:paraId="6C17AD7A" w14:textId="77777777" w:rsidR="005F48E7" w:rsidRPr="007A2FF4" w:rsidRDefault="005F48E7" w:rsidP="005F48E7">
            <w:pPr>
              <w:jc w:val="center"/>
            </w:pPr>
            <w:r w:rsidRPr="007A2FF4">
              <w:t>Job Performance</w:t>
            </w:r>
          </w:p>
        </w:tc>
        <w:tc>
          <w:tcPr>
            <w:tcW w:w="860" w:type="dxa"/>
            <w:vAlign w:val="center"/>
            <w:hideMark/>
          </w:tcPr>
          <w:p w14:paraId="63670AF8" w14:textId="77777777" w:rsidR="005F48E7" w:rsidRPr="007A2FF4" w:rsidRDefault="005F48E7" w:rsidP="005F48E7">
            <w:pPr>
              <w:jc w:val="center"/>
            </w:pPr>
            <w:r w:rsidRPr="007A2FF4">
              <w:t>384</w:t>
            </w:r>
          </w:p>
        </w:tc>
        <w:tc>
          <w:tcPr>
            <w:tcW w:w="0" w:type="auto"/>
            <w:vAlign w:val="center"/>
            <w:hideMark/>
          </w:tcPr>
          <w:p w14:paraId="031CAA6F" w14:textId="77777777" w:rsidR="005F48E7" w:rsidRPr="007A2FF4" w:rsidRDefault="005F48E7" w:rsidP="005F48E7">
            <w:pPr>
              <w:jc w:val="center"/>
            </w:pPr>
            <w:r w:rsidRPr="007A2FF4">
              <w:t>4.48</w:t>
            </w:r>
          </w:p>
        </w:tc>
        <w:tc>
          <w:tcPr>
            <w:tcW w:w="0" w:type="auto"/>
            <w:vAlign w:val="center"/>
            <w:hideMark/>
          </w:tcPr>
          <w:p w14:paraId="7DC30BBC" w14:textId="77777777" w:rsidR="005F48E7" w:rsidRPr="007A2FF4" w:rsidRDefault="005F48E7" w:rsidP="005F48E7">
            <w:pPr>
              <w:jc w:val="center"/>
            </w:pPr>
            <w:r w:rsidRPr="007A2FF4">
              <w:t>0.554</w:t>
            </w:r>
          </w:p>
        </w:tc>
      </w:tr>
    </w:tbl>
    <w:p w14:paraId="7697C215" w14:textId="77777777" w:rsidR="007A2FF4" w:rsidRDefault="007A2FF4" w:rsidP="005F48E7">
      <w:pPr>
        <w:jc w:val="center"/>
        <w:rPr>
          <w:i/>
          <w:iCs/>
          <w:rtl/>
        </w:rPr>
      </w:pPr>
      <w:r w:rsidRPr="007A2FF4">
        <w:rPr>
          <w:i/>
          <w:iCs/>
        </w:rPr>
        <w:t>Source: Prepared by the researcher based on SPSS output.</w:t>
      </w:r>
    </w:p>
    <w:p w14:paraId="18B580C2" w14:textId="77777777" w:rsidR="008C7545" w:rsidRPr="008C7545" w:rsidRDefault="008C7545" w:rsidP="008C7545">
      <w:r w:rsidRPr="008C7545">
        <w:t xml:space="preserve">The results indicate that the arithmetic means for the three variables were relatively high, with job performance recording the highest arithmetic mean of (4.48), followed by talent retention with an average of (3.82), and then talent management with an </w:t>
      </w:r>
      <w:r w:rsidRPr="008C7545">
        <w:lastRenderedPageBreak/>
        <w:t>average of (3.80), which reflects a positive perception among the sample participants toward the dimensions of the study.</w:t>
      </w:r>
    </w:p>
    <w:p w14:paraId="06194BA7" w14:textId="77777777" w:rsidR="008C7545" w:rsidRPr="002B6542" w:rsidRDefault="008C7545" w:rsidP="008C7545">
      <w:pPr>
        <w:rPr>
          <w:b/>
          <w:bCs/>
        </w:rPr>
      </w:pPr>
      <w:r w:rsidRPr="002B6542">
        <w:rPr>
          <w:b/>
          <w:bCs/>
        </w:rPr>
        <w:t>4.4 Analysis of the Correlation Among the Study Variables</w:t>
      </w:r>
    </w:p>
    <w:p w14:paraId="1377E97D" w14:textId="77777777" w:rsidR="008C7545" w:rsidRDefault="008C7545" w:rsidP="008C7545">
      <w:r w:rsidRPr="008C7545">
        <w:t>Pearson’s correlation coefficient was used to verify the nature and strength of the relationship among the variables under study.</w:t>
      </w:r>
    </w:p>
    <w:p w14:paraId="353D214F" w14:textId="05339737" w:rsidR="005F48E7" w:rsidRDefault="005F48E7" w:rsidP="005F48E7">
      <w:pPr>
        <w:jc w:val="center"/>
        <w:rPr>
          <w:rtl/>
        </w:rPr>
      </w:pPr>
      <w:r w:rsidRPr="00CB450B">
        <w:rPr>
          <w:b/>
          <w:bCs/>
        </w:rPr>
        <w:t>Correlation Matrix of the Study Variables</w:t>
      </w:r>
    </w:p>
    <w:p w14:paraId="343BB5B2" w14:textId="273CCDBB" w:rsidR="00CB450B" w:rsidRPr="00CB450B" w:rsidRDefault="00CB450B" w:rsidP="005F48E7">
      <w:pPr>
        <w:jc w:val="center"/>
      </w:pPr>
      <w:r w:rsidRPr="00CB450B">
        <w:rPr>
          <w:b/>
          <w:bCs/>
        </w:rPr>
        <w:t>Table (5)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5"/>
        <w:gridCol w:w="2199"/>
        <w:gridCol w:w="2259"/>
        <w:gridCol w:w="1906"/>
      </w:tblGrid>
      <w:tr w:rsidR="00CB450B" w:rsidRPr="00CB450B" w14:paraId="0CDB9A88" w14:textId="77777777" w:rsidTr="005F48E7">
        <w:trPr>
          <w:tblHeader/>
          <w:tblCellSpacing w:w="15" w:type="dxa"/>
        </w:trPr>
        <w:tc>
          <w:tcPr>
            <w:tcW w:w="0" w:type="auto"/>
            <w:shd w:val="clear" w:color="auto" w:fill="BFBFBF" w:themeFill="background1" w:themeFillShade="BF"/>
            <w:vAlign w:val="center"/>
            <w:hideMark/>
          </w:tcPr>
          <w:p w14:paraId="71B648D9" w14:textId="77777777" w:rsidR="00CB450B" w:rsidRPr="00CB450B" w:rsidRDefault="00CB450B" w:rsidP="005F48E7">
            <w:pPr>
              <w:jc w:val="center"/>
              <w:rPr>
                <w:b/>
                <w:bCs/>
              </w:rPr>
            </w:pPr>
            <w:r w:rsidRPr="00CB450B">
              <w:rPr>
                <w:b/>
                <w:bCs/>
              </w:rPr>
              <w:t>Variable</w:t>
            </w:r>
          </w:p>
        </w:tc>
        <w:tc>
          <w:tcPr>
            <w:tcW w:w="0" w:type="auto"/>
            <w:shd w:val="clear" w:color="auto" w:fill="BFBFBF" w:themeFill="background1" w:themeFillShade="BF"/>
            <w:vAlign w:val="center"/>
            <w:hideMark/>
          </w:tcPr>
          <w:p w14:paraId="7915AF34" w14:textId="77777777" w:rsidR="00CB450B" w:rsidRPr="00CB450B" w:rsidRDefault="00CB450B" w:rsidP="005F48E7">
            <w:pPr>
              <w:jc w:val="center"/>
              <w:rPr>
                <w:b/>
                <w:bCs/>
              </w:rPr>
            </w:pPr>
            <w:r w:rsidRPr="00CB450B">
              <w:rPr>
                <w:b/>
                <w:bCs/>
              </w:rPr>
              <w:t>Talent Management</w:t>
            </w:r>
          </w:p>
        </w:tc>
        <w:tc>
          <w:tcPr>
            <w:tcW w:w="0" w:type="auto"/>
            <w:shd w:val="clear" w:color="auto" w:fill="BFBFBF" w:themeFill="background1" w:themeFillShade="BF"/>
            <w:vAlign w:val="center"/>
            <w:hideMark/>
          </w:tcPr>
          <w:p w14:paraId="4FEF6031" w14:textId="77777777" w:rsidR="00CB450B" w:rsidRPr="00CB450B" w:rsidRDefault="00CB450B" w:rsidP="005F48E7">
            <w:pPr>
              <w:jc w:val="center"/>
              <w:rPr>
                <w:b/>
                <w:bCs/>
              </w:rPr>
            </w:pPr>
            <w:r w:rsidRPr="00CB450B">
              <w:rPr>
                <w:b/>
                <w:bCs/>
              </w:rPr>
              <w:t>Employee Retention</w:t>
            </w:r>
          </w:p>
        </w:tc>
        <w:tc>
          <w:tcPr>
            <w:tcW w:w="0" w:type="auto"/>
            <w:shd w:val="clear" w:color="auto" w:fill="BFBFBF" w:themeFill="background1" w:themeFillShade="BF"/>
            <w:vAlign w:val="center"/>
            <w:hideMark/>
          </w:tcPr>
          <w:p w14:paraId="2D4A0CD9" w14:textId="77777777" w:rsidR="00CB450B" w:rsidRPr="00CB450B" w:rsidRDefault="00CB450B" w:rsidP="005F48E7">
            <w:pPr>
              <w:jc w:val="center"/>
              <w:rPr>
                <w:b/>
                <w:bCs/>
              </w:rPr>
            </w:pPr>
            <w:r w:rsidRPr="00CB450B">
              <w:rPr>
                <w:b/>
                <w:bCs/>
              </w:rPr>
              <w:t>Job Performance</w:t>
            </w:r>
          </w:p>
        </w:tc>
      </w:tr>
      <w:tr w:rsidR="00CB450B" w:rsidRPr="00CB450B" w14:paraId="5B6AD73F" w14:textId="77777777">
        <w:trPr>
          <w:tblCellSpacing w:w="15" w:type="dxa"/>
        </w:trPr>
        <w:tc>
          <w:tcPr>
            <w:tcW w:w="0" w:type="auto"/>
            <w:vAlign w:val="center"/>
            <w:hideMark/>
          </w:tcPr>
          <w:p w14:paraId="5FC401A3" w14:textId="77777777" w:rsidR="00CB450B" w:rsidRPr="00CB450B" w:rsidRDefault="00CB450B" w:rsidP="005F48E7">
            <w:pPr>
              <w:jc w:val="center"/>
            </w:pPr>
            <w:r w:rsidRPr="00CB450B">
              <w:t>Talent Management</w:t>
            </w:r>
          </w:p>
        </w:tc>
        <w:tc>
          <w:tcPr>
            <w:tcW w:w="0" w:type="auto"/>
            <w:vAlign w:val="center"/>
            <w:hideMark/>
          </w:tcPr>
          <w:p w14:paraId="7D7FA6D3" w14:textId="77777777" w:rsidR="00CB450B" w:rsidRPr="00CB450B" w:rsidRDefault="00CB450B" w:rsidP="005F48E7">
            <w:pPr>
              <w:jc w:val="center"/>
            </w:pPr>
            <w:r w:rsidRPr="00CB450B">
              <w:t>1</w:t>
            </w:r>
          </w:p>
        </w:tc>
        <w:tc>
          <w:tcPr>
            <w:tcW w:w="0" w:type="auto"/>
            <w:vAlign w:val="center"/>
            <w:hideMark/>
          </w:tcPr>
          <w:p w14:paraId="252FD9FA" w14:textId="77777777" w:rsidR="00CB450B" w:rsidRPr="00CB450B" w:rsidRDefault="00CB450B" w:rsidP="005F48E7">
            <w:pPr>
              <w:jc w:val="center"/>
            </w:pPr>
            <w:r w:rsidRPr="00CB450B">
              <w:t>0.896**</w:t>
            </w:r>
          </w:p>
        </w:tc>
        <w:tc>
          <w:tcPr>
            <w:tcW w:w="0" w:type="auto"/>
            <w:vAlign w:val="center"/>
            <w:hideMark/>
          </w:tcPr>
          <w:p w14:paraId="37C9FFE5" w14:textId="77777777" w:rsidR="00CB450B" w:rsidRPr="00CB450B" w:rsidRDefault="00CB450B" w:rsidP="005F48E7">
            <w:pPr>
              <w:jc w:val="center"/>
            </w:pPr>
            <w:r w:rsidRPr="00CB450B">
              <w:t>0.379**</w:t>
            </w:r>
          </w:p>
        </w:tc>
      </w:tr>
      <w:tr w:rsidR="00CB450B" w:rsidRPr="00CB450B" w14:paraId="491CB7E7" w14:textId="77777777">
        <w:trPr>
          <w:tblCellSpacing w:w="15" w:type="dxa"/>
        </w:trPr>
        <w:tc>
          <w:tcPr>
            <w:tcW w:w="0" w:type="auto"/>
            <w:vAlign w:val="center"/>
            <w:hideMark/>
          </w:tcPr>
          <w:p w14:paraId="2CD06AAC" w14:textId="77777777" w:rsidR="00CB450B" w:rsidRPr="00CB450B" w:rsidRDefault="00CB450B" w:rsidP="005F48E7">
            <w:pPr>
              <w:jc w:val="center"/>
            </w:pPr>
            <w:r w:rsidRPr="00CB450B">
              <w:t>Employee Retention</w:t>
            </w:r>
          </w:p>
        </w:tc>
        <w:tc>
          <w:tcPr>
            <w:tcW w:w="0" w:type="auto"/>
            <w:vAlign w:val="center"/>
            <w:hideMark/>
          </w:tcPr>
          <w:p w14:paraId="529919B5" w14:textId="77777777" w:rsidR="00CB450B" w:rsidRPr="00CB450B" w:rsidRDefault="00CB450B" w:rsidP="005F48E7">
            <w:pPr>
              <w:jc w:val="center"/>
            </w:pPr>
            <w:r w:rsidRPr="00CB450B">
              <w:t>0.896**</w:t>
            </w:r>
          </w:p>
        </w:tc>
        <w:tc>
          <w:tcPr>
            <w:tcW w:w="0" w:type="auto"/>
            <w:vAlign w:val="center"/>
            <w:hideMark/>
          </w:tcPr>
          <w:p w14:paraId="567C0AB2" w14:textId="77777777" w:rsidR="00CB450B" w:rsidRPr="00CB450B" w:rsidRDefault="00CB450B" w:rsidP="005F48E7">
            <w:pPr>
              <w:jc w:val="center"/>
            </w:pPr>
            <w:r w:rsidRPr="00CB450B">
              <w:t>1</w:t>
            </w:r>
          </w:p>
        </w:tc>
        <w:tc>
          <w:tcPr>
            <w:tcW w:w="0" w:type="auto"/>
            <w:vAlign w:val="center"/>
            <w:hideMark/>
          </w:tcPr>
          <w:p w14:paraId="6FB3359D" w14:textId="77777777" w:rsidR="00CB450B" w:rsidRPr="00CB450B" w:rsidRDefault="00CB450B" w:rsidP="005F48E7">
            <w:pPr>
              <w:jc w:val="center"/>
            </w:pPr>
            <w:r w:rsidRPr="00CB450B">
              <w:t>0.382**</w:t>
            </w:r>
          </w:p>
        </w:tc>
      </w:tr>
      <w:tr w:rsidR="00CB450B" w:rsidRPr="00CB450B" w14:paraId="260FFF3E" w14:textId="77777777">
        <w:trPr>
          <w:tblCellSpacing w:w="15" w:type="dxa"/>
        </w:trPr>
        <w:tc>
          <w:tcPr>
            <w:tcW w:w="0" w:type="auto"/>
            <w:vAlign w:val="center"/>
            <w:hideMark/>
          </w:tcPr>
          <w:p w14:paraId="6DC7FA19" w14:textId="77777777" w:rsidR="00CB450B" w:rsidRPr="00CB450B" w:rsidRDefault="00CB450B" w:rsidP="005F48E7">
            <w:pPr>
              <w:jc w:val="center"/>
            </w:pPr>
            <w:r w:rsidRPr="00CB450B">
              <w:t>Job Performance</w:t>
            </w:r>
          </w:p>
        </w:tc>
        <w:tc>
          <w:tcPr>
            <w:tcW w:w="0" w:type="auto"/>
            <w:vAlign w:val="center"/>
            <w:hideMark/>
          </w:tcPr>
          <w:p w14:paraId="2BD2817A" w14:textId="77777777" w:rsidR="00CB450B" w:rsidRPr="00CB450B" w:rsidRDefault="00CB450B" w:rsidP="005F48E7">
            <w:pPr>
              <w:jc w:val="center"/>
            </w:pPr>
            <w:r w:rsidRPr="00CB450B">
              <w:t>0.379**</w:t>
            </w:r>
          </w:p>
        </w:tc>
        <w:tc>
          <w:tcPr>
            <w:tcW w:w="0" w:type="auto"/>
            <w:vAlign w:val="center"/>
            <w:hideMark/>
          </w:tcPr>
          <w:p w14:paraId="45BDEA7B" w14:textId="77777777" w:rsidR="00CB450B" w:rsidRPr="00CB450B" w:rsidRDefault="00CB450B" w:rsidP="005F48E7">
            <w:pPr>
              <w:jc w:val="center"/>
            </w:pPr>
            <w:r w:rsidRPr="00CB450B">
              <w:t>0.382**</w:t>
            </w:r>
          </w:p>
        </w:tc>
        <w:tc>
          <w:tcPr>
            <w:tcW w:w="0" w:type="auto"/>
            <w:vAlign w:val="center"/>
            <w:hideMark/>
          </w:tcPr>
          <w:p w14:paraId="21D93D43" w14:textId="77777777" w:rsidR="00CB450B" w:rsidRPr="00CB450B" w:rsidRDefault="00CB450B" w:rsidP="005F48E7">
            <w:pPr>
              <w:jc w:val="center"/>
            </w:pPr>
            <w:r w:rsidRPr="00CB450B">
              <w:t>1</w:t>
            </w:r>
          </w:p>
        </w:tc>
      </w:tr>
    </w:tbl>
    <w:p w14:paraId="4EBFC770" w14:textId="77777777" w:rsidR="00CB450B" w:rsidRPr="00CB450B" w:rsidRDefault="00CB450B" w:rsidP="005F48E7">
      <w:r w:rsidRPr="00CB450B">
        <w:rPr>
          <w:b/>
          <w:bCs/>
        </w:rPr>
        <w:t>Significance level:</w:t>
      </w:r>
      <w:r w:rsidRPr="00CB450B">
        <w:t xml:space="preserve"> </w:t>
      </w:r>
      <w:r w:rsidRPr="00CB450B">
        <w:rPr>
          <w:i/>
          <w:iCs/>
        </w:rPr>
        <w:t>p</w:t>
      </w:r>
      <w:r w:rsidRPr="00CB450B">
        <w:t xml:space="preserve"> &lt; 0.01</w:t>
      </w:r>
    </w:p>
    <w:p w14:paraId="2E52EC54" w14:textId="77777777" w:rsidR="00CB450B" w:rsidRPr="00CB450B" w:rsidRDefault="00CB450B" w:rsidP="005F48E7">
      <w:pPr>
        <w:jc w:val="center"/>
      </w:pPr>
      <w:r w:rsidRPr="00CB450B">
        <w:rPr>
          <w:i/>
          <w:iCs/>
        </w:rPr>
        <w:t>Source: Prepared by the researcher based on SPSS output.</w:t>
      </w:r>
    </w:p>
    <w:p w14:paraId="32D01603" w14:textId="77777777" w:rsidR="002921F5" w:rsidRPr="002921F5" w:rsidRDefault="002921F5" w:rsidP="002921F5">
      <w:r w:rsidRPr="002921F5">
        <w:t>The results showed positive and statistically significant correlations among all variables. The relationship between talent management and talent retention recorded the highest correlation coefficient (r = 0.896), while the correlation coefficients between talent management and job performance (r = 0.379) and between talent retention and job performance (r = 0.382) were lower. These results support the possibility of proceeding to test mediation models.</w:t>
      </w:r>
    </w:p>
    <w:p w14:paraId="73E93173" w14:textId="77777777" w:rsidR="002921F5" w:rsidRPr="002B6542" w:rsidRDefault="002921F5" w:rsidP="002921F5">
      <w:pPr>
        <w:rPr>
          <w:b/>
          <w:bCs/>
        </w:rPr>
      </w:pPr>
      <w:r w:rsidRPr="002B6542">
        <w:rPr>
          <w:b/>
          <w:bCs/>
        </w:rPr>
        <w:t>4.5 Testing Mediation Using the Traditional Approach (Baron and Kenny)</w:t>
      </w:r>
    </w:p>
    <w:p w14:paraId="541B0A1A" w14:textId="77777777" w:rsidR="002921F5" w:rsidRDefault="002921F5" w:rsidP="002921F5">
      <w:pPr>
        <w:rPr>
          <w:b/>
          <w:bCs/>
        </w:rPr>
      </w:pPr>
      <w:r w:rsidRPr="005F48E7">
        <w:rPr>
          <w:b/>
          <w:bCs/>
        </w:rPr>
        <w:t>Path (c): The effect of talent management on job performance</w:t>
      </w:r>
    </w:p>
    <w:p w14:paraId="521B9ABB" w14:textId="080BD24D" w:rsidR="005F48E7" w:rsidRPr="005F48E7" w:rsidRDefault="005F48E7" w:rsidP="005F48E7">
      <w:pPr>
        <w:jc w:val="center"/>
        <w:rPr>
          <w:b/>
          <w:bCs/>
        </w:rPr>
      </w:pPr>
      <w:r w:rsidRPr="00A47AED">
        <w:rPr>
          <w:b/>
          <w:bCs/>
        </w:rPr>
        <w:t>Results of Simple Regression Analysis for Path (c)</w:t>
      </w:r>
    </w:p>
    <w:p w14:paraId="425FA41E" w14:textId="488F89B2" w:rsidR="00A47AED" w:rsidRPr="00A47AED" w:rsidRDefault="00A47AED" w:rsidP="005F48E7">
      <w:pPr>
        <w:jc w:val="center"/>
      </w:pPr>
      <w:r w:rsidRPr="00A47AED">
        <w:rPr>
          <w:b/>
          <w:bCs/>
        </w:rPr>
        <w:t>Table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6"/>
        <w:gridCol w:w="1004"/>
        <w:gridCol w:w="810"/>
        <w:gridCol w:w="900"/>
        <w:gridCol w:w="810"/>
        <w:gridCol w:w="1080"/>
        <w:gridCol w:w="1710"/>
      </w:tblGrid>
      <w:tr w:rsidR="00A47AED" w:rsidRPr="00A47AED" w14:paraId="49579BFE" w14:textId="77777777" w:rsidTr="005F48E7">
        <w:trPr>
          <w:tblHeader/>
          <w:tblCellSpacing w:w="15" w:type="dxa"/>
        </w:trPr>
        <w:tc>
          <w:tcPr>
            <w:tcW w:w="0" w:type="auto"/>
            <w:shd w:val="clear" w:color="auto" w:fill="BFBFBF" w:themeFill="background1" w:themeFillShade="BF"/>
            <w:vAlign w:val="center"/>
            <w:hideMark/>
          </w:tcPr>
          <w:p w14:paraId="6A27E398" w14:textId="77777777" w:rsidR="00A47AED" w:rsidRPr="00A47AED" w:rsidRDefault="00A47AED" w:rsidP="005F48E7">
            <w:pPr>
              <w:jc w:val="center"/>
              <w:rPr>
                <w:b/>
                <w:bCs/>
              </w:rPr>
            </w:pPr>
            <w:r w:rsidRPr="00A47AED">
              <w:rPr>
                <w:b/>
                <w:bCs/>
              </w:rPr>
              <w:t>Dependent Variable</w:t>
            </w:r>
          </w:p>
        </w:tc>
        <w:tc>
          <w:tcPr>
            <w:tcW w:w="974" w:type="dxa"/>
            <w:shd w:val="clear" w:color="auto" w:fill="BFBFBF" w:themeFill="background1" w:themeFillShade="BF"/>
            <w:vAlign w:val="center"/>
            <w:hideMark/>
          </w:tcPr>
          <w:p w14:paraId="1753301D" w14:textId="77777777" w:rsidR="00A47AED" w:rsidRPr="00A47AED" w:rsidRDefault="00A47AED" w:rsidP="005F48E7">
            <w:pPr>
              <w:jc w:val="center"/>
              <w:rPr>
                <w:b/>
                <w:bCs/>
              </w:rPr>
            </w:pPr>
            <w:r w:rsidRPr="00A47AED">
              <w:rPr>
                <w:b/>
                <w:bCs/>
              </w:rPr>
              <w:t>R</w:t>
            </w:r>
          </w:p>
        </w:tc>
        <w:tc>
          <w:tcPr>
            <w:tcW w:w="780" w:type="dxa"/>
            <w:shd w:val="clear" w:color="auto" w:fill="BFBFBF" w:themeFill="background1" w:themeFillShade="BF"/>
            <w:vAlign w:val="center"/>
            <w:hideMark/>
          </w:tcPr>
          <w:p w14:paraId="6D697F9B" w14:textId="77777777" w:rsidR="00A47AED" w:rsidRPr="00A47AED" w:rsidRDefault="00A47AED" w:rsidP="005F48E7">
            <w:pPr>
              <w:jc w:val="center"/>
              <w:rPr>
                <w:b/>
                <w:bCs/>
              </w:rPr>
            </w:pPr>
            <w:r w:rsidRPr="00A47AED">
              <w:rPr>
                <w:b/>
                <w:bCs/>
              </w:rPr>
              <w:t>R²</w:t>
            </w:r>
          </w:p>
        </w:tc>
        <w:tc>
          <w:tcPr>
            <w:tcW w:w="870" w:type="dxa"/>
            <w:shd w:val="clear" w:color="auto" w:fill="BFBFBF" w:themeFill="background1" w:themeFillShade="BF"/>
            <w:vAlign w:val="center"/>
            <w:hideMark/>
          </w:tcPr>
          <w:p w14:paraId="03514A8F" w14:textId="77777777" w:rsidR="00A47AED" w:rsidRPr="00A47AED" w:rsidRDefault="00A47AED" w:rsidP="005F48E7">
            <w:pPr>
              <w:jc w:val="center"/>
              <w:rPr>
                <w:b/>
                <w:bCs/>
              </w:rPr>
            </w:pPr>
            <w:r w:rsidRPr="00A47AED">
              <w:rPr>
                <w:b/>
                <w:bCs/>
              </w:rPr>
              <w:t>β</w:t>
            </w:r>
          </w:p>
        </w:tc>
        <w:tc>
          <w:tcPr>
            <w:tcW w:w="780" w:type="dxa"/>
            <w:shd w:val="clear" w:color="auto" w:fill="BFBFBF" w:themeFill="background1" w:themeFillShade="BF"/>
            <w:vAlign w:val="center"/>
            <w:hideMark/>
          </w:tcPr>
          <w:p w14:paraId="60A5FD21" w14:textId="77777777" w:rsidR="00A47AED" w:rsidRPr="00A47AED" w:rsidRDefault="00A47AED" w:rsidP="005F48E7">
            <w:pPr>
              <w:jc w:val="center"/>
              <w:rPr>
                <w:b/>
                <w:bCs/>
              </w:rPr>
            </w:pPr>
            <w:r w:rsidRPr="00A47AED">
              <w:rPr>
                <w:b/>
                <w:bCs/>
              </w:rPr>
              <w:t>t</w:t>
            </w:r>
          </w:p>
        </w:tc>
        <w:tc>
          <w:tcPr>
            <w:tcW w:w="1050" w:type="dxa"/>
            <w:shd w:val="clear" w:color="auto" w:fill="BFBFBF" w:themeFill="background1" w:themeFillShade="BF"/>
            <w:vAlign w:val="center"/>
            <w:hideMark/>
          </w:tcPr>
          <w:p w14:paraId="5AECC922" w14:textId="77777777" w:rsidR="00A47AED" w:rsidRPr="00A47AED" w:rsidRDefault="00A47AED" w:rsidP="005F48E7">
            <w:pPr>
              <w:jc w:val="center"/>
              <w:rPr>
                <w:b/>
                <w:bCs/>
              </w:rPr>
            </w:pPr>
            <w:r w:rsidRPr="00A47AED">
              <w:rPr>
                <w:b/>
                <w:bCs/>
              </w:rPr>
              <w:t>F</w:t>
            </w:r>
          </w:p>
        </w:tc>
        <w:tc>
          <w:tcPr>
            <w:tcW w:w="1665" w:type="dxa"/>
            <w:shd w:val="clear" w:color="auto" w:fill="BFBFBF" w:themeFill="background1" w:themeFillShade="BF"/>
            <w:vAlign w:val="center"/>
            <w:hideMark/>
          </w:tcPr>
          <w:p w14:paraId="48ED0EA5" w14:textId="77777777" w:rsidR="00A47AED" w:rsidRPr="00A47AED" w:rsidRDefault="00A47AED" w:rsidP="005F48E7">
            <w:pPr>
              <w:jc w:val="center"/>
              <w:rPr>
                <w:b/>
                <w:bCs/>
              </w:rPr>
            </w:pPr>
            <w:r w:rsidRPr="00A47AED">
              <w:rPr>
                <w:b/>
                <w:bCs/>
              </w:rPr>
              <w:t>Sig.</w:t>
            </w:r>
          </w:p>
        </w:tc>
      </w:tr>
      <w:tr w:rsidR="00A47AED" w:rsidRPr="00A47AED" w14:paraId="41302068" w14:textId="77777777" w:rsidTr="005F48E7">
        <w:trPr>
          <w:tblCellSpacing w:w="15" w:type="dxa"/>
        </w:trPr>
        <w:tc>
          <w:tcPr>
            <w:tcW w:w="0" w:type="auto"/>
            <w:vAlign w:val="center"/>
            <w:hideMark/>
          </w:tcPr>
          <w:p w14:paraId="41084720" w14:textId="77777777" w:rsidR="00A47AED" w:rsidRPr="00A47AED" w:rsidRDefault="00A47AED" w:rsidP="005F48E7">
            <w:pPr>
              <w:jc w:val="center"/>
            </w:pPr>
            <w:r w:rsidRPr="00A47AED">
              <w:t>Job Performance</w:t>
            </w:r>
          </w:p>
        </w:tc>
        <w:tc>
          <w:tcPr>
            <w:tcW w:w="974" w:type="dxa"/>
            <w:vAlign w:val="center"/>
            <w:hideMark/>
          </w:tcPr>
          <w:p w14:paraId="759D6705" w14:textId="77777777" w:rsidR="00A47AED" w:rsidRPr="00A47AED" w:rsidRDefault="00A47AED" w:rsidP="005F48E7">
            <w:pPr>
              <w:jc w:val="center"/>
            </w:pPr>
            <w:r w:rsidRPr="00A47AED">
              <w:t>0.379</w:t>
            </w:r>
          </w:p>
        </w:tc>
        <w:tc>
          <w:tcPr>
            <w:tcW w:w="780" w:type="dxa"/>
            <w:vAlign w:val="center"/>
            <w:hideMark/>
          </w:tcPr>
          <w:p w14:paraId="32862733" w14:textId="77777777" w:rsidR="00A47AED" w:rsidRPr="00A47AED" w:rsidRDefault="00A47AED" w:rsidP="005F48E7">
            <w:pPr>
              <w:jc w:val="center"/>
            </w:pPr>
            <w:r w:rsidRPr="00A47AED">
              <w:t>0.144</w:t>
            </w:r>
          </w:p>
        </w:tc>
        <w:tc>
          <w:tcPr>
            <w:tcW w:w="870" w:type="dxa"/>
            <w:vAlign w:val="center"/>
            <w:hideMark/>
          </w:tcPr>
          <w:p w14:paraId="5F9A9715" w14:textId="77777777" w:rsidR="00A47AED" w:rsidRPr="00A47AED" w:rsidRDefault="00A47AED" w:rsidP="005F48E7">
            <w:pPr>
              <w:jc w:val="center"/>
            </w:pPr>
            <w:r w:rsidRPr="00A47AED">
              <w:t>0.379</w:t>
            </w:r>
          </w:p>
        </w:tc>
        <w:tc>
          <w:tcPr>
            <w:tcW w:w="780" w:type="dxa"/>
            <w:vAlign w:val="center"/>
            <w:hideMark/>
          </w:tcPr>
          <w:p w14:paraId="48A2EC60" w14:textId="77777777" w:rsidR="00A47AED" w:rsidRPr="00A47AED" w:rsidRDefault="00A47AED" w:rsidP="005F48E7">
            <w:pPr>
              <w:jc w:val="center"/>
            </w:pPr>
            <w:r w:rsidRPr="00A47AED">
              <w:t>8.011</w:t>
            </w:r>
          </w:p>
        </w:tc>
        <w:tc>
          <w:tcPr>
            <w:tcW w:w="1050" w:type="dxa"/>
            <w:vAlign w:val="center"/>
            <w:hideMark/>
          </w:tcPr>
          <w:p w14:paraId="2D53005C" w14:textId="77777777" w:rsidR="00A47AED" w:rsidRPr="00A47AED" w:rsidRDefault="00A47AED" w:rsidP="005F48E7">
            <w:pPr>
              <w:jc w:val="center"/>
            </w:pPr>
            <w:r w:rsidRPr="00A47AED">
              <w:t>64.184</w:t>
            </w:r>
          </w:p>
        </w:tc>
        <w:tc>
          <w:tcPr>
            <w:tcW w:w="1665" w:type="dxa"/>
            <w:vAlign w:val="center"/>
            <w:hideMark/>
          </w:tcPr>
          <w:p w14:paraId="644188F6" w14:textId="77777777" w:rsidR="00A47AED" w:rsidRPr="00A47AED" w:rsidRDefault="00A47AED" w:rsidP="005F48E7">
            <w:pPr>
              <w:jc w:val="center"/>
            </w:pPr>
            <w:r w:rsidRPr="00A47AED">
              <w:t>0.000</w:t>
            </w:r>
          </w:p>
        </w:tc>
      </w:tr>
    </w:tbl>
    <w:p w14:paraId="6E5803DB" w14:textId="77777777" w:rsidR="00A47AED" w:rsidRPr="00A47AED" w:rsidRDefault="00A47AED" w:rsidP="005F48E7">
      <w:pPr>
        <w:jc w:val="center"/>
      </w:pPr>
      <w:r w:rsidRPr="00A47AED">
        <w:rPr>
          <w:i/>
          <w:iCs/>
        </w:rPr>
        <w:t>Source: Prepared by the researcher based on SPSS output.</w:t>
      </w:r>
    </w:p>
    <w:p w14:paraId="5FD9FA9C" w14:textId="77777777" w:rsidR="00621063" w:rsidRPr="00621063" w:rsidRDefault="00621063" w:rsidP="00621063">
      <w:r w:rsidRPr="00621063">
        <w:lastRenderedPageBreak/>
        <w:t>The results indicate that talent management has a positive and statistically significant effect on job performance, thereby fulfilling the first condition for mediation.</w:t>
      </w:r>
    </w:p>
    <w:p w14:paraId="48702C6E" w14:textId="77777777" w:rsidR="00621063" w:rsidRDefault="00621063" w:rsidP="00621063">
      <w:pPr>
        <w:rPr>
          <w:b/>
          <w:bCs/>
        </w:rPr>
      </w:pPr>
      <w:r w:rsidRPr="002B6542">
        <w:rPr>
          <w:b/>
          <w:bCs/>
        </w:rPr>
        <w:t>Path (a): The effect of talent management on talent retention</w:t>
      </w:r>
    </w:p>
    <w:p w14:paraId="29F31C74" w14:textId="6E975B9D" w:rsidR="0056581B" w:rsidRPr="002B6542" w:rsidRDefault="0056581B" w:rsidP="0056581B">
      <w:pPr>
        <w:jc w:val="center"/>
        <w:rPr>
          <w:b/>
          <w:bCs/>
        </w:rPr>
      </w:pPr>
      <w:r w:rsidRPr="00BC79B6">
        <w:rPr>
          <w:b/>
          <w:bCs/>
        </w:rPr>
        <w:t>Results of Simple Regression Analysis for Path (a)</w:t>
      </w:r>
    </w:p>
    <w:p w14:paraId="20DA8FD8" w14:textId="3FA28F32" w:rsidR="00BC79B6" w:rsidRPr="00BC79B6" w:rsidRDefault="00BC79B6" w:rsidP="0056581B">
      <w:pPr>
        <w:jc w:val="center"/>
      </w:pPr>
      <w:r w:rsidRPr="00BC79B6">
        <w:rPr>
          <w:b/>
          <w:bCs/>
        </w:rPr>
        <w:t>Table (7)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6"/>
        <w:gridCol w:w="1184"/>
        <w:gridCol w:w="810"/>
        <w:gridCol w:w="990"/>
        <w:gridCol w:w="810"/>
        <w:gridCol w:w="1080"/>
        <w:gridCol w:w="1350"/>
      </w:tblGrid>
      <w:tr w:rsidR="00BC79B6" w:rsidRPr="00BC79B6" w14:paraId="5565EE2C" w14:textId="77777777" w:rsidTr="0056581B">
        <w:trPr>
          <w:tblHeader/>
          <w:tblCellSpacing w:w="15" w:type="dxa"/>
        </w:trPr>
        <w:tc>
          <w:tcPr>
            <w:tcW w:w="0" w:type="auto"/>
            <w:shd w:val="clear" w:color="auto" w:fill="BFBFBF" w:themeFill="background1" w:themeFillShade="BF"/>
            <w:vAlign w:val="center"/>
            <w:hideMark/>
          </w:tcPr>
          <w:p w14:paraId="7BCD1966" w14:textId="77777777" w:rsidR="00BC79B6" w:rsidRPr="00BC79B6" w:rsidRDefault="00BC79B6" w:rsidP="0056581B">
            <w:pPr>
              <w:jc w:val="center"/>
              <w:rPr>
                <w:b/>
                <w:bCs/>
              </w:rPr>
            </w:pPr>
            <w:r w:rsidRPr="00BC79B6">
              <w:rPr>
                <w:b/>
                <w:bCs/>
              </w:rPr>
              <w:t>Dependent Variable</w:t>
            </w:r>
          </w:p>
        </w:tc>
        <w:tc>
          <w:tcPr>
            <w:tcW w:w="1154" w:type="dxa"/>
            <w:shd w:val="clear" w:color="auto" w:fill="BFBFBF" w:themeFill="background1" w:themeFillShade="BF"/>
            <w:vAlign w:val="center"/>
            <w:hideMark/>
          </w:tcPr>
          <w:p w14:paraId="06544649" w14:textId="77777777" w:rsidR="00BC79B6" w:rsidRPr="00BC79B6" w:rsidRDefault="00BC79B6" w:rsidP="0056581B">
            <w:pPr>
              <w:jc w:val="center"/>
              <w:rPr>
                <w:b/>
                <w:bCs/>
              </w:rPr>
            </w:pPr>
            <w:r w:rsidRPr="00BC79B6">
              <w:rPr>
                <w:b/>
                <w:bCs/>
              </w:rPr>
              <w:t>R</w:t>
            </w:r>
          </w:p>
        </w:tc>
        <w:tc>
          <w:tcPr>
            <w:tcW w:w="780" w:type="dxa"/>
            <w:shd w:val="clear" w:color="auto" w:fill="BFBFBF" w:themeFill="background1" w:themeFillShade="BF"/>
            <w:vAlign w:val="center"/>
            <w:hideMark/>
          </w:tcPr>
          <w:p w14:paraId="6A19051B" w14:textId="77777777" w:rsidR="00BC79B6" w:rsidRPr="00BC79B6" w:rsidRDefault="00BC79B6" w:rsidP="0056581B">
            <w:pPr>
              <w:jc w:val="center"/>
              <w:rPr>
                <w:b/>
                <w:bCs/>
              </w:rPr>
            </w:pPr>
            <w:r w:rsidRPr="00BC79B6">
              <w:rPr>
                <w:b/>
                <w:bCs/>
              </w:rPr>
              <w:t>R²</w:t>
            </w:r>
          </w:p>
        </w:tc>
        <w:tc>
          <w:tcPr>
            <w:tcW w:w="960" w:type="dxa"/>
            <w:shd w:val="clear" w:color="auto" w:fill="BFBFBF" w:themeFill="background1" w:themeFillShade="BF"/>
            <w:vAlign w:val="center"/>
            <w:hideMark/>
          </w:tcPr>
          <w:p w14:paraId="5CE5CB8D" w14:textId="77777777" w:rsidR="00BC79B6" w:rsidRPr="00BC79B6" w:rsidRDefault="00BC79B6" w:rsidP="0056581B">
            <w:pPr>
              <w:jc w:val="center"/>
              <w:rPr>
                <w:b/>
                <w:bCs/>
              </w:rPr>
            </w:pPr>
            <w:r w:rsidRPr="00BC79B6">
              <w:rPr>
                <w:b/>
                <w:bCs/>
              </w:rPr>
              <w:t>β</w:t>
            </w:r>
          </w:p>
        </w:tc>
        <w:tc>
          <w:tcPr>
            <w:tcW w:w="780" w:type="dxa"/>
            <w:shd w:val="clear" w:color="auto" w:fill="BFBFBF" w:themeFill="background1" w:themeFillShade="BF"/>
            <w:vAlign w:val="center"/>
            <w:hideMark/>
          </w:tcPr>
          <w:p w14:paraId="76BECBE4" w14:textId="77777777" w:rsidR="00BC79B6" w:rsidRPr="00BC79B6" w:rsidRDefault="00BC79B6" w:rsidP="0056581B">
            <w:pPr>
              <w:jc w:val="center"/>
              <w:rPr>
                <w:b/>
                <w:bCs/>
              </w:rPr>
            </w:pPr>
            <w:r w:rsidRPr="00BC79B6">
              <w:rPr>
                <w:b/>
                <w:bCs/>
              </w:rPr>
              <w:t>t</w:t>
            </w:r>
          </w:p>
        </w:tc>
        <w:tc>
          <w:tcPr>
            <w:tcW w:w="1050" w:type="dxa"/>
            <w:shd w:val="clear" w:color="auto" w:fill="BFBFBF" w:themeFill="background1" w:themeFillShade="BF"/>
            <w:vAlign w:val="center"/>
            <w:hideMark/>
          </w:tcPr>
          <w:p w14:paraId="10A0EAB5" w14:textId="77777777" w:rsidR="00BC79B6" w:rsidRPr="00BC79B6" w:rsidRDefault="00BC79B6" w:rsidP="0056581B">
            <w:pPr>
              <w:jc w:val="center"/>
              <w:rPr>
                <w:b/>
                <w:bCs/>
              </w:rPr>
            </w:pPr>
            <w:r w:rsidRPr="00BC79B6">
              <w:rPr>
                <w:b/>
                <w:bCs/>
              </w:rPr>
              <w:t>F</w:t>
            </w:r>
          </w:p>
        </w:tc>
        <w:tc>
          <w:tcPr>
            <w:tcW w:w="1305" w:type="dxa"/>
            <w:shd w:val="clear" w:color="auto" w:fill="BFBFBF" w:themeFill="background1" w:themeFillShade="BF"/>
            <w:vAlign w:val="center"/>
            <w:hideMark/>
          </w:tcPr>
          <w:p w14:paraId="0858E56B" w14:textId="77777777" w:rsidR="00BC79B6" w:rsidRPr="00BC79B6" w:rsidRDefault="00BC79B6" w:rsidP="0056581B">
            <w:pPr>
              <w:jc w:val="center"/>
              <w:rPr>
                <w:b/>
                <w:bCs/>
              </w:rPr>
            </w:pPr>
            <w:r w:rsidRPr="00BC79B6">
              <w:rPr>
                <w:b/>
                <w:bCs/>
              </w:rPr>
              <w:t>Sig.</w:t>
            </w:r>
          </w:p>
        </w:tc>
      </w:tr>
      <w:tr w:rsidR="00BC79B6" w:rsidRPr="00BC79B6" w14:paraId="7A57012B" w14:textId="77777777" w:rsidTr="0056581B">
        <w:trPr>
          <w:tblCellSpacing w:w="15" w:type="dxa"/>
        </w:trPr>
        <w:tc>
          <w:tcPr>
            <w:tcW w:w="0" w:type="auto"/>
            <w:vAlign w:val="center"/>
            <w:hideMark/>
          </w:tcPr>
          <w:p w14:paraId="426EDF95" w14:textId="77777777" w:rsidR="00BC79B6" w:rsidRPr="00BC79B6" w:rsidRDefault="00BC79B6" w:rsidP="0056581B">
            <w:pPr>
              <w:jc w:val="center"/>
            </w:pPr>
            <w:r w:rsidRPr="00BC79B6">
              <w:t>Employee Retention</w:t>
            </w:r>
          </w:p>
        </w:tc>
        <w:tc>
          <w:tcPr>
            <w:tcW w:w="1154" w:type="dxa"/>
            <w:vAlign w:val="center"/>
            <w:hideMark/>
          </w:tcPr>
          <w:p w14:paraId="3284298D" w14:textId="77777777" w:rsidR="00BC79B6" w:rsidRPr="00BC79B6" w:rsidRDefault="00BC79B6" w:rsidP="0056581B">
            <w:pPr>
              <w:jc w:val="center"/>
            </w:pPr>
            <w:r w:rsidRPr="00BC79B6">
              <w:t>0.896</w:t>
            </w:r>
          </w:p>
        </w:tc>
        <w:tc>
          <w:tcPr>
            <w:tcW w:w="780" w:type="dxa"/>
            <w:vAlign w:val="center"/>
            <w:hideMark/>
          </w:tcPr>
          <w:p w14:paraId="133AD892" w14:textId="77777777" w:rsidR="00BC79B6" w:rsidRPr="00BC79B6" w:rsidRDefault="00BC79B6" w:rsidP="0056581B">
            <w:pPr>
              <w:jc w:val="center"/>
            </w:pPr>
            <w:r w:rsidRPr="00BC79B6">
              <w:t>0.803</w:t>
            </w:r>
          </w:p>
        </w:tc>
        <w:tc>
          <w:tcPr>
            <w:tcW w:w="960" w:type="dxa"/>
            <w:vAlign w:val="center"/>
            <w:hideMark/>
          </w:tcPr>
          <w:p w14:paraId="5393246B" w14:textId="77777777" w:rsidR="00BC79B6" w:rsidRPr="00BC79B6" w:rsidRDefault="00BC79B6" w:rsidP="0056581B">
            <w:pPr>
              <w:jc w:val="center"/>
            </w:pPr>
            <w:r w:rsidRPr="00BC79B6">
              <w:t>0.896</w:t>
            </w:r>
          </w:p>
        </w:tc>
        <w:tc>
          <w:tcPr>
            <w:tcW w:w="780" w:type="dxa"/>
            <w:vAlign w:val="center"/>
            <w:hideMark/>
          </w:tcPr>
          <w:p w14:paraId="4EE8EC5F" w14:textId="77777777" w:rsidR="00BC79B6" w:rsidRPr="00BC79B6" w:rsidRDefault="00BC79B6" w:rsidP="0056581B">
            <w:pPr>
              <w:jc w:val="center"/>
            </w:pPr>
            <w:r w:rsidRPr="00BC79B6">
              <w:t>39.452</w:t>
            </w:r>
          </w:p>
        </w:tc>
        <w:tc>
          <w:tcPr>
            <w:tcW w:w="1050" w:type="dxa"/>
            <w:vAlign w:val="center"/>
            <w:hideMark/>
          </w:tcPr>
          <w:p w14:paraId="58C0C7A3" w14:textId="77777777" w:rsidR="00BC79B6" w:rsidRPr="00BC79B6" w:rsidRDefault="00BC79B6" w:rsidP="0056581B">
            <w:pPr>
              <w:jc w:val="center"/>
            </w:pPr>
            <w:r w:rsidRPr="00BC79B6">
              <w:t>1556.450</w:t>
            </w:r>
          </w:p>
        </w:tc>
        <w:tc>
          <w:tcPr>
            <w:tcW w:w="1305" w:type="dxa"/>
            <w:vAlign w:val="center"/>
            <w:hideMark/>
          </w:tcPr>
          <w:p w14:paraId="76B78ADC" w14:textId="77777777" w:rsidR="00BC79B6" w:rsidRPr="00BC79B6" w:rsidRDefault="00BC79B6" w:rsidP="0056581B">
            <w:pPr>
              <w:jc w:val="center"/>
            </w:pPr>
            <w:r w:rsidRPr="00BC79B6">
              <w:t>0.000</w:t>
            </w:r>
          </w:p>
        </w:tc>
      </w:tr>
    </w:tbl>
    <w:p w14:paraId="10BC90EB" w14:textId="1F26294A" w:rsidR="00CB450B" w:rsidRDefault="00BC79B6" w:rsidP="0056581B">
      <w:pPr>
        <w:jc w:val="center"/>
        <w:rPr>
          <w:i/>
          <w:iCs/>
          <w:rtl/>
        </w:rPr>
      </w:pPr>
      <w:r w:rsidRPr="00BC79B6">
        <w:rPr>
          <w:i/>
          <w:iCs/>
        </w:rPr>
        <w:t>Source: Prepared by the researcher based on SPSS output.</w:t>
      </w:r>
    </w:p>
    <w:p w14:paraId="42E8C6D3" w14:textId="0FD25606" w:rsidR="00F72166" w:rsidRPr="00F72166" w:rsidRDefault="00F72166" w:rsidP="00F72166">
      <w:r w:rsidRPr="00F72166">
        <w:t>The results indicate a strong and statistically significant positive effect of talent management on talent retention, thereby fulfilling the second condition for mediation.</w:t>
      </w:r>
    </w:p>
    <w:p w14:paraId="77205FD2" w14:textId="77777777" w:rsidR="00F72166" w:rsidRDefault="00F72166" w:rsidP="00F72166">
      <w:pPr>
        <w:rPr>
          <w:b/>
          <w:bCs/>
        </w:rPr>
      </w:pPr>
      <w:r w:rsidRPr="002B6542">
        <w:rPr>
          <w:b/>
          <w:bCs/>
        </w:rPr>
        <w:t>Path (b): The effect of talent retention on job performance</w:t>
      </w:r>
    </w:p>
    <w:p w14:paraId="13D30279" w14:textId="21129B59" w:rsidR="0056581B" w:rsidRPr="002B6542" w:rsidRDefault="0056581B" w:rsidP="0056581B">
      <w:pPr>
        <w:jc w:val="center"/>
        <w:rPr>
          <w:b/>
          <w:bCs/>
          <w:rtl/>
        </w:rPr>
      </w:pPr>
      <w:r w:rsidRPr="009853B2">
        <w:rPr>
          <w:b/>
          <w:bCs/>
        </w:rPr>
        <w:t>Results of Simple Regression Analysis for Path (b)</w:t>
      </w:r>
    </w:p>
    <w:p w14:paraId="3B3AAAA5" w14:textId="61DE726E" w:rsidR="009853B2" w:rsidRPr="009853B2" w:rsidRDefault="009853B2" w:rsidP="0056581B">
      <w:pPr>
        <w:jc w:val="center"/>
      </w:pPr>
      <w:r w:rsidRPr="009853B2">
        <w:rPr>
          <w:b/>
          <w:bCs/>
        </w:rPr>
        <w:t>Table (8)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6"/>
        <w:gridCol w:w="1184"/>
        <w:gridCol w:w="810"/>
        <w:gridCol w:w="990"/>
        <w:gridCol w:w="810"/>
        <w:gridCol w:w="1080"/>
        <w:gridCol w:w="1350"/>
      </w:tblGrid>
      <w:tr w:rsidR="009853B2" w:rsidRPr="009853B2" w14:paraId="40011A8A" w14:textId="77777777" w:rsidTr="0056581B">
        <w:trPr>
          <w:tblHeader/>
          <w:tblCellSpacing w:w="15" w:type="dxa"/>
        </w:trPr>
        <w:tc>
          <w:tcPr>
            <w:tcW w:w="0" w:type="auto"/>
            <w:shd w:val="clear" w:color="auto" w:fill="BFBFBF" w:themeFill="background1" w:themeFillShade="BF"/>
            <w:vAlign w:val="center"/>
            <w:hideMark/>
          </w:tcPr>
          <w:p w14:paraId="54B15389" w14:textId="77777777" w:rsidR="009853B2" w:rsidRPr="009853B2" w:rsidRDefault="009853B2" w:rsidP="0056581B">
            <w:pPr>
              <w:jc w:val="center"/>
              <w:rPr>
                <w:b/>
                <w:bCs/>
              </w:rPr>
            </w:pPr>
            <w:r w:rsidRPr="009853B2">
              <w:rPr>
                <w:b/>
                <w:bCs/>
              </w:rPr>
              <w:t>Dependent Variable</w:t>
            </w:r>
          </w:p>
        </w:tc>
        <w:tc>
          <w:tcPr>
            <w:tcW w:w="1154" w:type="dxa"/>
            <w:shd w:val="clear" w:color="auto" w:fill="BFBFBF" w:themeFill="background1" w:themeFillShade="BF"/>
            <w:vAlign w:val="center"/>
            <w:hideMark/>
          </w:tcPr>
          <w:p w14:paraId="31DE8636" w14:textId="77777777" w:rsidR="009853B2" w:rsidRPr="009853B2" w:rsidRDefault="009853B2" w:rsidP="0056581B">
            <w:pPr>
              <w:jc w:val="center"/>
              <w:rPr>
                <w:b/>
                <w:bCs/>
              </w:rPr>
            </w:pPr>
            <w:r w:rsidRPr="009853B2">
              <w:rPr>
                <w:b/>
                <w:bCs/>
              </w:rPr>
              <w:t>R</w:t>
            </w:r>
          </w:p>
        </w:tc>
        <w:tc>
          <w:tcPr>
            <w:tcW w:w="780" w:type="dxa"/>
            <w:shd w:val="clear" w:color="auto" w:fill="BFBFBF" w:themeFill="background1" w:themeFillShade="BF"/>
            <w:vAlign w:val="center"/>
            <w:hideMark/>
          </w:tcPr>
          <w:p w14:paraId="40CF9E7B" w14:textId="77777777" w:rsidR="009853B2" w:rsidRPr="009853B2" w:rsidRDefault="009853B2" w:rsidP="0056581B">
            <w:pPr>
              <w:jc w:val="center"/>
              <w:rPr>
                <w:b/>
                <w:bCs/>
              </w:rPr>
            </w:pPr>
            <w:r w:rsidRPr="009853B2">
              <w:rPr>
                <w:b/>
                <w:bCs/>
              </w:rPr>
              <w:t>R²</w:t>
            </w:r>
          </w:p>
        </w:tc>
        <w:tc>
          <w:tcPr>
            <w:tcW w:w="960" w:type="dxa"/>
            <w:shd w:val="clear" w:color="auto" w:fill="BFBFBF" w:themeFill="background1" w:themeFillShade="BF"/>
            <w:vAlign w:val="center"/>
            <w:hideMark/>
          </w:tcPr>
          <w:p w14:paraId="77FFBEDB" w14:textId="77777777" w:rsidR="009853B2" w:rsidRPr="009853B2" w:rsidRDefault="009853B2" w:rsidP="0056581B">
            <w:pPr>
              <w:jc w:val="center"/>
              <w:rPr>
                <w:b/>
                <w:bCs/>
              </w:rPr>
            </w:pPr>
            <w:r w:rsidRPr="009853B2">
              <w:rPr>
                <w:b/>
                <w:bCs/>
              </w:rPr>
              <w:t>β</w:t>
            </w:r>
          </w:p>
        </w:tc>
        <w:tc>
          <w:tcPr>
            <w:tcW w:w="780" w:type="dxa"/>
            <w:shd w:val="clear" w:color="auto" w:fill="BFBFBF" w:themeFill="background1" w:themeFillShade="BF"/>
            <w:vAlign w:val="center"/>
            <w:hideMark/>
          </w:tcPr>
          <w:p w14:paraId="2949C029" w14:textId="77777777" w:rsidR="009853B2" w:rsidRPr="009853B2" w:rsidRDefault="009853B2" w:rsidP="0056581B">
            <w:pPr>
              <w:jc w:val="center"/>
              <w:rPr>
                <w:b/>
                <w:bCs/>
              </w:rPr>
            </w:pPr>
            <w:r w:rsidRPr="009853B2">
              <w:rPr>
                <w:b/>
                <w:bCs/>
              </w:rPr>
              <w:t>t</w:t>
            </w:r>
          </w:p>
        </w:tc>
        <w:tc>
          <w:tcPr>
            <w:tcW w:w="1050" w:type="dxa"/>
            <w:shd w:val="clear" w:color="auto" w:fill="BFBFBF" w:themeFill="background1" w:themeFillShade="BF"/>
            <w:vAlign w:val="center"/>
            <w:hideMark/>
          </w:tcPr>
          <w:p w14:paraId="0D5DAE41" w14:textId="77777777" w:rsidR="009853B2" w:rsidRPr="009853B2" w:rsidRDefault="009853B2" w:rsidP="0056581B">
            <w:pPr>
              <w:jc w:val="center"/>
              <w:rPr>
                <w:b/>
                <w:bCs/>
              </w:rPr>
            </w:pPr>
            <w:r w:rsidRPr="009853B2">
              <w:rPr>
                <w:b/>
                <w:bCs/>
              </w:rPr>
              <w:t>F</w:t>
            </w:r>
          </w:p>
        </w:tc>
        <w:tc>
          <w:tcPr>
            <w:tcW w:w="1305" w:type="dxa"/>
            <w:shd w:val="clear" w:color="auto" w:fill="BFBFBF" w:themeFill="background1" w:themeFillShade="BF"/>
            <w:vAlign w:val="center"/>
            <w:hideMark/>
          </w:tcPr>
          <w:p w14:paraId="5DF2A06B" w14:textId="77777777" w:rsidR="009853B2" w:rsidRPr="009853B2" w:rsidRDefault="009853B2" w:rsidP="0056581B">
            <w:pPr>
              <w:jc w:val="center"/>
              <w:rPr>
                <w:b/>
                <w:bCs/>
              </w:rPr>
            </w:pPr>
            <w:r w:rsidRPr="009853B2">
              <w:rPr>
                <w:b/>
                <w:bCs/>
              </w:rPr>
              <w:t>Sig.</w:t>
            </w:r>
          </w:p>
        </w:tc>
      </w:tr>
      <w:tr w:rsidR="009853B2" w:rsidRPr="009853B2" w14:paraId="47A27C98" w14:textId="77777777" w:rsidTr="0056581B">
        <w:trPr>
          <w:tblCellSpacing w:w="15" w:type="dxa"/>
        </w:trPr>
        <w:tc>
          <w:tcPr>
            <w:tcW w:w="0" w:type="auto"/>
            <w:vAlign w:val="center"/>
            <w:hideMark/>
          </w:tcPr>
          <w:p w14:paraId="0563E8AB" w14:textId="77777777" w:rsidR="009853B2" w:rsidRPr="009853B2" w:rsidRDefault="009853B2" w:rsidP="0056581B">
            <w:pPr>
              <w:jc w:val="center"/>
            </w:pPr>
            <w:r w:rsidRPr="009853B2">
              <w:t>Job Performance</w:t>
            </w:r>
          </w:p>
        </w:tc>
        <w:tc>
          <w:tcPr>
            <w:tcW w:w="1154" w:type="dxa"/>
            <w:vAlign w:val="center"/>
            <w:hideMark/>
          </w:tcPr>
          <w:p w14:paraId="64E19500" w14:textId="77777777" w:rsidR="009853B2" w:rsidRPr="009853B2" w:rsidRDefault="009853B2" w:rsidP="0056581B">
            <w:pPr>
              <w:jc w:val="center"/>
            </w:pPr>
            <w:r w:rsidRPr="009853B2">
              <w:t>0.382</w:t>
            </w:r>
          </w:p>
        </w:tc>
        <w:tc>
          <w:tcPr>
            <w:tcW w:w="780" w:type="dxa"/>
            <w:vAlign w:val="center"/>
            <w:hideMark/>
          </w:tcPr>
          <w:p w14:paraId="3D1E19A3" w14:textId="77777777" w:rsidR="009853B2" w:rsidRPr="009853B2" w:rsidRDefault="009853B2" w:rsidP="0056581B">
            <w:pPr>
              <w:jc w:val="center"/>
            </w:pPr>
            <w:r w:rsidRPr="009853B2">
              <w:t>0.146</w:t>
            </w:r>
          </w:p>
        </w:tc>
        <w:tc>
          <w:tcPr>
            <w:tcW w:w="960" w:type="dxa"/>
            <w:vAlign w:val="center"/>
            <w:hideMark/>
          </w:tcPr>
          <w:p w14:paraId="46CA46A0" w14:textId="77777777" w:rsidR="009853B2" w:rsidRPr="009853B2" w:rsidRDefault="009853B2" w:rsidP="0056581B">
            <w:pPr>
              <w:jc w:val="center"/>
            </w:pPr>
            <w:r w:rsidRPr="009853B2">
              <w:t>0.382</w:t>
            </w:r>
          </w:p>
        </w:tc>
        <w:tc>
          <w:tcPr>
            <w:tcW w:w="780" w:type="dxa"/>
            <w:vAlign w:val="center"/>
            <w:hideMark/>
          </w:tcPr>
          <w:p w14:paraId="59043BBE" w14:textId="77777777" w:rsidR="009853B2" w:rsidRPr="009853B2" w:rsidRDefault="009853B2" w:rsidP="0056581B">
            <w:pPr>
              <w:jc w:val="center"/>
            </w:pPr>
            <w:r w:rsidRPr="009853B2">
              <w:t>8.079</w:t>
            </w:r>
          </w:p>
        </w:tc>
        <w:tc>
          <w:tcPr>
            <w:tcW w:w="1050" w:type="dxa"/>
            <w:vAlign w:val="center"/>
            <w:hideMark/>
          </w:tcPr>
          <w:p w14:paraId="1274DD24" w14:textId="77777777" w:rsidR="009853B2" w:rsidRPr="009853B2" w:rsidRDefault="009853B2" w:rsidP="0056581B">
            <w:pPr>
              <w:jc w:val="center"/>
            </w:pPr>
            <w:r w:rsidRPr="009853B2">
              <w:t>65.273</w:t>
            </w:r>
          </w:p>
        </w:tc>
        <w:tc>
          <w:tcPr>
            <w:tcW w:w="1305" w:type="dxa"/>
            <w:vAlign w:val="center"/>
            <w:hideMark/>
          </w:tcPr>
          <w:p w14:paraId="28545DE2" w14:textId="77777777" w:rsidR="009853B2" w:rsidRPr="009853B2" w:rsidRDefault="009853B2" w:rsidP="0056581B">
            <w:pPr>
              <w:jc w:val="center"/>
            </w:pPr>
            <w:r w:rsidRPr="009853B2">
              <w:t>0.000</w:t>
            </w:r>
          </w:p>
        </w:tc>
      </w:tr>
    </w:tbl>
    <w:p w14:paraId="3F92B6B9" w14:textId="77777777" w:rsidR="009853B2" w:rsidRPr="009853B2" w:rsidRDefault="009853B2" w:rsidP="0056581B">
      <w:pPr>
        <w:jc w:val="center"/>
      </w:pPr>
      <w:r w:rsidRPr="009853B2">
        <w:rPr>
          <w:i/>
          <w:iCs/>
        </w:rPr>
        <w:t>Source: Prepared by the researcher based on SPSS output.</w:t>
      </w:r>
    </w:p>
    <w:p w14:paraId="046EDC8D" w14:textId="3A4A123C" w:rsidR="009853B2" w:rsidRPr="009853B2" w:rsidRDefault="009853B2" w:rsidP="0056581B">
      <w:r w:rsidRPr="009853B2">
        <w:t>The results indicate a positive and statistically significant effect of employee retention on job performance, thereby satisfying the third condition for mediation testing.</w:t>
      </w:r>
    </w:p>
    <w:p w14:paraId="2C0FBF34" w14:textId="77777777" w:rsidR="009853B2" w:rsidRDefault="009853B2" w:rsidP="009853B2">
      <w:pPr>
        <w:rPr>
          <w:b/>
          <w:bCs/>
        </w:rPr>
      </w:pPr>
      <w:r w:rsidRPr="009853B2">
        <w:rPr>
          <w:b/>
          <w:bCs/>
        </w:rPr>
        <w:t>Path (c′): Introducing the Mediator into the Model</w:t>
      </w:r>
    </w:p>
    <w:p w14:paraId="4FCAD29B" w14:textId="32FE6438" w:rsidR="0056581B" w:rsidRPr="009853B2" w:rsidRDefault="0056581B" w:rsidP="0056581B">
      <w:pPr>
        <w:jc w:val="center"/>
        <w:rPr>
          <w:b/>
          <w:bCs/>
        </w:rPr>
      </w:pPr>
      <w:r w:rsidRPr="009853B2">
        <w:rPr>
          <w:b/>
          <w:bCs/>
        </w:rPr>
        <w:t>Results of Multiple Regression Analysis for Path (c′)</w:t>
      </w:r>
    </w:p>
    <w:p w14:paraId="7326E748" w14:textId="64577F00" w:rsidR="009853B2" w:rsidRPr="009853B2" w:rsidRDefault="009853B2" w:rsidP="0056581B">
      <w:pPr>
        <w:jc w:val="center"/>
      </w:pPr>
      <w:r w:rsidRPr="009853B2">
        <w:rPr>
          <w:b/>
          <w:bCs/>
        </w:rPr>
        <w:t>Table (9)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6"/>
        <w:gridCol w:w="1274"/>
        <w:gridCol w:w="1710"/>
        <w:gridCol w:w="3060"/>
      </w:tblGrid>
      <w:tr w:rsidR="009853B2" w:rsidRPr="009853B2" w14:paraId="6C9A96D6" w14:textId="77777777" w:rsidTr="0056581B">
        <w:trPr>
          <w:tblHeader/>
          <w:tblCellSpacing w:w="15" w:type="dxa"/>
        </w:trPr>
        <w:tc>
          <w:tcPr>
            <w:tcW w:w="0" w:type="auto"/>
            <w:shd w:val="clear" w:color="auto" w:fill="BFBFBF" w:themeFill="background1" w:themeFillShade="BF"/>
            <w:vAlign w:val="center"/>
            <w:hideMark/>
          </w:tcPr>
          <w:p w14:paraId="3683BA9B" w14:textId="77777777" w:rsidR="009853B2" w:rsidRPr="009853B2" w:rsidRDefault="009853B2" w:rsidP="0056581B">
            <w:pPr>
              <w:jc w:val="center"/>
              <w:rPr>
                <w:b/>
                <w:bCs/>
              </w:rPr>
            </w:pPr>
            <w:r w:rsidRPr="009853B2">
              <w:rPr>
                <w:b/>
                <w:bCs/>
              </w:rPr>
              <w:t>Independent Variable</w:t>
            </w:r>
          </w:p>
        </w:tc>
        <w:tc>
          <w:tcPr>
            <w:tcW w:w="1244" w:type="dxa"/>
            <w:shd w:val="clear" w:color="auto" w:fill="BFBFBF" w:themeFill="background1" w:themeFillShade="BF"/>
            <w:vAlign w:val="center"/>
            <w:hideMark/>
          </w:tcPr>
          <w:p w14:paraId="769A931D" w14:textId="77777777" w:rsidR="009853B2" w:rsidRPr="009853B2" w:rsidRDefault="009853B2" w:rsidP="0056581B">
            <w:pPr>
              <w:jc w:val="center"/>
              <w:rPr>
                <w:b/>
                <w:bCs/>
              </w:rPr>
            </w:pPr>
            <w:r w:rsidRPr="009853B2">
              <w:rPr>
                <w:b/>
                <w:bCs/>
              </w:rPr>
              <w:t>β</w:t>
            </w:r>
          </w:p>
        </w:tc>
        <w:tc>
          <w:tcPr>
            <w:tcW w:w="1680" w:type="dxa"/>
            <w:shd w:val="clear" w:color="auto" w:fill="BFBFBF" w:themeFill="background1" w:themeFillShade="BF"/>
            <w:vAlign w:val="center"/>
            <w:hideMark/>
          </w:tcPr>
          <w:p w14:paraId="230AB254" w14:textId="77777777" w:rsidR="009853B2" w:rsidRPr="009853B2" w:rsidRDefault="009853B2" w:rsidP="0056581B">
            <w:pPr>
              <w:jc w:val="center"/>
              <w:rPr>
                <w:b/>
                <w:bCs/>
              </w:rPr>
            </w:pPr>
            <w:r w:rsidRPr="009853B2">
              <w:rPr>
                <w:b/>
                <w:bCs/>
              </w:rPr>
              <w:t>t</w:t>
            </w:r>
          </w:p>
        </w:tc>
        <w:tc>
          <w:tcPr>
            <w:tcW w:w="3015" w:type="dxa"/>
            <w:shd w:val="clear" w:color="auto" w:fill="BFBFBF" w:themeFill="background1" w:themeFillShade="BF"/>
            <w:vAlign w:val="center"/>
            <w:hideMark/>
          </w:tcPr>
          <w:p w14:paraId="6C67FE7B" w14:textId="77777777" w:rsidR="009853B2" w:rsidRPr="009853B2" w:rsidRDefault="009853B2" w:rsidP="0056581B">
            <w:pPr>
              <w:jc w:val="center"/>
              <w:rPr>
                <w:b/>
                <w:bCs/>
              </w:rPr>
            </w:pPr>
            <w:r w:rsidRPr="009853B2">
              <w:rPr>
                <w:b/>
                <w:bCs/>
              </w:rPr>
              <w:t>Sig.</w:t>
            </w:r>
          </w:p>
        </w:tc>
      </w:tr>
      <w:tr w:rsidR="009853B2" w:rsidRPr="009853B2" w14:paraId="44CFFCB3" w14:textId="77777777" w:rsidTr="0056581B">
        <w:trPr>
          <w:tblCellSpacing w:w="15" w:type="dxa"/>
        </w:trPr>
        <w:tc>
          <w:tcPr>
            <w:tcW w:w="0" w:type="auto"/>
            <w:vAlign w:val="center"/>
            <w:hideMark/>
          </w:tcPr>
          <w:p w14:paraId="01998E26" w14:textId="77777777" w:rsidR="009853B2" w:rsidRPr="009853B2" w:rsidRDefault="009853B2" w:rsidP="0056581B">
            <w:pPr>
              <w:jc w:val="center"/>
            </w:pPr>
            <w:r w:rsidRPr="009853B2">
              <w:t>Talent Management</w:t>
            </w:r>
          </w:p>
        </w:tc>
        <w:tc>
          <w:tcPr>
            <w:tcW w:w="1244" w:type="dxa"/>
            <w:vAlign w:val="center"/>
            <w:hideMark/>
          </w:tcPr>
          <w:p w14:paraId="7AEF0BC3" w14:textId="77777777" w:rsidR="009853B2" w:rsidRPr="009853B2" w:rsidRDefault="009853B2" w:rsidP="0056581B">
            <w:pPr>
              <w:jc w:val="center"/>
            </w:pPr>
            <w:r w:rsidRPr="009853B2">
              <w:t>0.188</w:t>
            </w:r>
          </w:p>
        </w:tc>
        <w:tc>
          <w:tcPr>
            <w:tcW w:w="1680" w:type="dxa"/>
            <w:vAlign w:val="center"/>
            <w:hideMark/>
          </w:tcPr>
          <w:p w14:paraId="3FA32E61" w14:textId="77777777" w:rsidR="009853B2" w:rsidRPr="009853B2" w:rsidRDefault="009853B2" w:rsidP="0056581B">
            <w:pPr>
              <w:jc w:val="center"/>
            </w:pPr>
            <w:r w:rsidRPr="009853B2">
              <w:t>1.766</w:t>
            </w:r>
          </w:p>
        </w:tc>
        <w:tc>
          <w:tcPr>
            <w:tcW w:w="3015" w:type="dxa"/>
            <w:vAlign w:val="center"/>
            <w:hideMark/>
          </w:tcPr>
          <w:p w14:paraId="72370BE3" w14:textId="77777777" w:rsidR="009853B2" w:rsidRPr="009853B2" w:rsidRDefault="009853B2" w:rsidP="0056581B">
            <w:pPr>
              <w:jc w:val="center"/>
            </w:pPr>
            <w:r w:rsidRPr="009853B2">
              <w:t>0.078</w:t>
            </w:r>
          </w:p>
        </w:tc>
      </w:tr>
      <w:tr w:rsidR="009853B2" w:rsidRPr="009853B2" w14:paraId="5A860267" w14:textId="77777777" w:rsidTr="0056581B">
        <w:trPr>
          <w:tblCellSpacing w:w="15" w:type="dxa"/>
        </w:trPr>
        <w:tc>
          <w:tcPr>
            <w:tcW w:w="0" w:type="auto"/>
            <w:vAlign w:val="center"/>
            <w:hideMark/>
          </w:tcPr>
          <w:p w14:paraId="7A1E34F8" w14:textId="77777777" w:rsidR="009853B2" w:rsidRPr="009853B2" w:rsidRDefault="009853B2" w:rsidP="0056581B">
            <w:pPr>
              <w:jc w:val="center"/>
            </w:pPr>
            <w:r w:rsidRPr="009853B2">
              <w:lastRenderedPageBreak/>
              <w:t>Employee Retention</w:t>
            </w:r>
          </w:p>
        </w:tc>
        <w:tc>
          <w:tcPr>
            <w:tcW w:w="1244" w:type="dxa"/>
            <w:vAlign w:val="center"/>
            <w:hideMark/>
          </w:tcPr>
          <w:p w14:paraId="73E2F50B" w14:textId="77777777" w:rsidR="009853B2" w:rsidRPr="009853B2" w:rsidRDefault="009853B2" w:rsidP="0056581B">
            <w:pPr>
              <w:jc w:val="center"/>
            </w:pPr>
            <w:r w:rsidRPr="009853B2">
              <w:t>0.214</w:t>
            </w:r>
          </w:p>
        </w:tc>
        <w:tc>
          <w:tcPr>
            <w:tcW w:w="1680" w:type="dxa"/>
            <w:vAlign w:val="center"/>
            <w:hideMark/>
          </w:tcPr>
          <w:p w14:paraId="64DF9703" w14:textId="77777777" w:rsidR="009853B2" w:rsidRPr="009853B2" w:rsidRDefault="009853B2" w:rsidP="0056581B">
            <w:pPr>
              <w:jc w:val="center"/>
            </w:pPr>
            <w:r w:rsidRPr="009853B2">
              <w:t>2.014</w:t>
            </w:r>
          </w:p>
        </w:tc>
        <w:tc>
          <w:tcPr>
            <w:tcW w:w="3015" w:type="dxa"/>
            <w:vAlign w:val="center"/>
            <w:hideMark/>
          </w:tcPr>
          <w:p w14:paraId="70B13D35" w14:textId="77777777" w:rsidR="009853B2" w:rsidRPr="009853B2" w:rsidRDefault="009853B2" w:rsidP="0056581B">
            <w:pPr>
              <w:jc w:val="center"/>
            </w:pPr>
            <w:r w:rsidRPr="009853B2">
              <w:t>0.045</w:t>
            </w:r>
          </w:p>
        </w:tc>
      </w:tr>
    </w:tbl>
    <w:p w14:paraId="621715D6" w14:textId="77777777" w:rsidR="009853B2" w:rsidRPr="009853B2" w:rsidRDefault="009853B2" w:rsidP="0056581B">
      <w:pPr>
        <w:jc w:val="center"/>
      </w:pPr>
      <w:r w:rsidRPr="009853B2">
        <w:rPr>
          <w:b/>
          <w:bCs/>
        </w:rPr>
        <w:t>R = 0.391, R² = 0.153, F = 34.377, Sig. = 0.000</w:t>
      </w:r>
    </w:p>
    <w:p w14:paraId="2AADAC94" w14:textId="77777777" w:rsidR="009853B2" w:rsidRPr="009853B2" w:rsidRDefault="009853B2" w:rsidP="0056581B">
      <w:pPr>
        <w:jc w:val="center"/>
      </w:pPr>
      <w:r w:rsidRPr="009853B2">
        <w:rPr>
          <w:i/>
          <w:iCs/>
        </w:rPr>
        <w:t>Source: Prepared by the researcher based on SPSS output.</w:t>
      </w:r>
    </w:p>
    <w:p w14:paraId="4D79E28E" w14:textId="77777777" w:rsidR="00AB21AC" w:rsidRPr="00AB21AC" w:rsidRDefault="00AB21AC" w:rsidP="00AB21AC">
      <w:r w:rsidRPr="00AB21AC">
        <w:t>The results show that the effect of talent management became insignificant after including talent retention in the model (p = 0.078), while the effect of talent retention remained significant (p = 0.045). According to the criteria of Baron and Kenny (1986), this result indicates full mediation by talent retention.</w:t>
      </w:r>
    </w:p>
    <w:p w14:paraId="57F53C2C" w14:textId="77777777" w:rsidR="00AB21AC" w:rsidRDefault="00AB21AC" w:rsidP="00AB21AC">
      <w:pPr>
        <w:rPr>
          <w:b/>
          <w:bCs/>
        </w:rPr>
      </w:pPr>
      <w:r w:rsidRPr="002B6542">
        <w:rPr>
          <w:b/>
          <w:bCs/>
        </w:rPr>
        <w:t>Summary of mediation test results according to Baron and Kenny</w:t>
      </w:r>
    </w:p>
    <w:p w14:paraId="044B4241" w14:textId="56397919" w:rsidR="0056581B" w:rsidRPr="002B6542" w:rsidRDefault="0056581B" w:rsidP="0056581B">
      <w:pPr>
        <w:jc w:val="center"/>
        <w:rPr>
          <w:b/>
          <w:bCs/>
          <w:rtl/>
        </w:rPr>
      </w:pPr>
      <w:r w:rsidRPr="00336BAB">
        <w:rPr>
          <w:b/>
          <w:bCs/>
        </w:rPr>
        <w:t>Summary of the Mediation Test Using the Traditional Approach</w:t>
      </w:r>
    </w:p>
    <w:p w14:paraId="10A87634" w14:textId="75E7AAD7" w:rsidR="00336BAB" w:rsidRPr="00336BAB" w:rsidRDefault="00336BAB" w:rsidP="0056581B">
      <w:pPr>
        <w:jc w:val="center"/>
      </w:pPr>
      <w:r w:rsidRPr="00336BAB">
        <w:rPr>
          <w:b/>
          <w:bCs/>
        </w:rPr>
        <w:t>Table (10)</w:t>
      </w:r>
    </w:p>
    <w:tbl>
      <w:tblPr>
        <w:tblW w:w="9090" w:type="dxa"/>
        <w:tblCellSpacing w:w="15" w:type="dxa"/>
        <w:tblCellMar>
          <w:top w:w="15" w:type="dxa"/>
          <w:left w:w="15" w:type="dxa"/>
          <w:bottom w:w="15" w:type="dxa"/>
          <w:right w:w="15" w:type="dxa"/>
        </w:tblCellMar>
        <w:tblLook w:val="04A0" w:firstRow="1" w:lastRow="0" w:firstColumn="1" w:lastColumn="0" w:noHBand="0" w:noVBand="1"/>
      </w:tblPr>
      <w:tblGrid>
        <w:gridCol w:w="569"/>
        <w:gridCol w:w="5338"/>
        <w:gridCol w:w="933"/>
        <w:gridCol w:w="810"/>
        <w:gridCol w:w="1440"/>
      </w:tblGrid>
      <w:tr w:rsidR="00336BAB" w:rsidRPr="00336BAB" w14:paraId="06AC6458" w14:textId="77777777" w:rsidTr="0056581B">
        <w:trPr>
          <w:tblHeader/>
          <w:tblCellSpacing w:w="15" w:type="dxa"/>
        </w:trPr>
        <w:tc>
          <w:tcPr>
            <w:tcW w:w="0" w:type="auto"/>
            <w:shd w:val="clear" w:color="auto" w:fill="BFBFBF" w:themeFill="background1" w:themeFillShade="BF"/>
            <w:vAlign w:val="center"/>
            <w:hideMark/>
          </w:tcPr>
          <w:p w14:paraId="29CB55A0" w14:textId="77777777" w:rsidR="00336BAB" w:rsidRPr="00336BAB" w:rsidRDefault="00336BAB" w:rsidP="0056581B">
            <w:pPr>
              <w:jc w:val="center"/>
              <w:rPr>
                <w:b/>
                <w:bCs/>
              </w:rPr>
            </w:pPr>
            <w:r w:rsidRPr="00336BAB">
              <w:rPr>
                <w:b/>
                <w:bCs/>
              </w:rPr>
              <w:t>Path</w:t>
            </w:r>
          </w:p>
        </w:tc>
        <w:tc>
          <w:tcPr>
            <w:tcW w:w="0" w:type="auto"/>
            <w:shd w:val="clear" w:color="auto" w:fill="BFBFBF" w:themeFill="background1" w:themeFillShade="BF"/>
            <w:vAlign w:val="center"/>
            <w:hideMark/>
          </w:tcPr>
          <w:p w14:paraId="78A09F75" w14:textId="77777777" w:rsidR="00336BAB" w:rsidRPr="00336BAB" w:rsidRDefault="00336BAB" w:rsidP="0056581B">
            <w:pPr>
              <w:jc w:val="center"/>
              <w:rPr>
                <w:b/>
                <w:bCs/>
              </w:rPr>
            </w:pPr>
            <w:r w:rsidRPr="00336BAB">
              <w:rPr>
                <w:b/>
                <w:bCs/>
              </w:rPr>
              <w:t>Relationship</w:t>
            </w:r>
          </w:p>
        </w:tc>
        <w:tc>
          <w:tcPr>
            <w:tcW w:w="903" w:type="dxa"/>
            <w:shd w:val="clear" w:color="auto" w:fill="BFBFBF" w:themeFill="background1" w:themeFillShade="BF"/>
            <w:vAlign w:val="center"/>
            <w:hideMark/>
          </w:tcPr>
          <w:p w14:paraId="45123E85" w14:textId="77777777" w:rsidR="00336BAB" w:rsidRPr="00336BAB" w:rsidRDefault="00336BAB" w:rsidP="0056581B">
            <w:pPr>
              <w:jc w:val="center"/>
              <w:rPr>
                <w:b/>
                <w:bCs/>
              </w:rPr>
            </w:pPr>
            <w:r w:rsidRPr="00336BAB">
              <w:rPr>
                <w:b/>
                <w:bCs/>
              </w:rPr>
              <w:t>β</w:t>
            </w:r>
          </w:p>
        </w:tc>
        <w:tc>
          <w:tcPr>
            <w:tcW w:w="780" w:type="dxa"/>
            <w:shd w:val="clear" w:color="auto" w:fill="BFBFBF" w:themeFill="background1" w:themeFillShade="BF"/>
            <w:vAlign w:val="center"/>
            <w:hideMark/>
          </w:tcPr>
          <w:p w14:paraId="67F54743" w14:textId="77777777" w:rsidR="00336BAB" w:rsidRPr="00336BAB" w:rsidRDefault="00336BAB" w:rsidP="0056581B">
            <w:pPr>
              <w:jc w:val="center"/>
              <w:rPr>
                <w:b/>
                <w:bCs/>
              </w:rPr>
            </w:pPr>
            <w:r w:rsidRPr="00336BAB">
              <w:rPr>
                <w:b/>
                <w:bCs/>
              </w:rPr>
              <w:t>p</w:t>
            </w:r>
          </w:p>
        </w:tc>
        <w:tc>
          <w:tcPr>
            <w:tcW w:w="1395" w:type="dxa"/>
            <w:shd w:val="clear" w:color="auto" w:fill="BFBFBF" w:themeFill="background1" w:themeFillShade="BF"/>
            <w:vAlign w:val="center"/>
            <w:hideMark/>
          </w:tcPr>
          <w:p w14:paraId="47BBB21A" w14:textId="77777777" w:rsidR="00336BAB" w:rsidRPr="00336BAB" w:rsidRDefault="00336BAB" w:rsidP="0056581B">
            <w:pPr>
              <w:jc w:val="center"/>
              <w:rPr>
                <w:b/>
                <w:bCs/>
              </w:rPr>
            </w:pPr>
            <w:r w:rsidRPr="00336BAB">
              <w:rPr>
                <w:b/>
                <w:bCs/>
              </w:rPr>
              <w:t>Result</w:t>
            </w:r>
          </w:p>
        </w:tc>
      </w:tr>
      <w:tr w:rsidR="00336BAB" w:rsidRPr="00336BAB" w14:paraId="0BC82D30" w14:textId="77777777" w:rsidTr="0056581B">
        <w:trPr>
          <w:tblCellSpacing w:w="15" w:type="dxa"/>
        </w:trPr>
        <w:tc>
          <w:tcPr>
            <w:tcW w:w="0" w:type="auto"/>
            <w:vAlign w:val="center"/>
            <w:hideMark/>
          </w:tcPr>
          <w:p w14:paraId="1E922FBB" w14:textId="77777777" w:rsidR="00336BAB" w:rsidRPr="00336BAB" w:rsidRDefault="00336BAB" w:rsidP="0056581B">
            <w:pPr>
              <w:jc w:val="center"/>
            </w:pPr>
            <w:r w:rsidRPr="00336BAB">
              <w:t>a</w:t>
            </w:r>
          </w:p>
        </w:tc>
        <w:tc>
          <w:tcPr>
            <w:tcW w:w="0" w:type="auto"/>
            <w:vAlign w:val="center"/>
            <w:hideMark/>
          </w:tcPr>
          <w:p w14:paraId="693DCF67" w14:textId="77777777" w:rsidR="00336BAB" w:rsidRPr="00336BAB" w:rsidRDefault="00336BAB" w:rsidP="0056581B">
            <w:pPr>
              <w:jc w:val="center"/>
            </w:pPr>
            <w:r w:rsidRPr="00336BAB">
              <w:t>Talent Management → Employee Retention</w:t>
            </w:r>
          </w:p>
        </w:tc>
        <w:tc>
          <w:tcPr>
            <w:tcW w:w="903" w:type="dxa"/>
            <w:vAlign w:val="center"/>
            <w:hideMark/>
          </w:tcPr>
          <w:p w14:paraId="034AA4A6" w14:textId="77777777" w:rsidR="00336BAB" w:rsidRPr="00336BAB" w:rsidRDefault="00336BAB" w:rsidP="0056581B">
            <w:pPr>
              <w:jc w:val="center"/>
            </w:pPr>
            <w:r w:rsidRPr="00336BAB">
              <w:t>0.896</w:t>
            </w:r>
          </w:p>
        </w:tc>
        <w:tc>
          <w:tcPr>
            <w:tcW w:w="780" w:type="dxa"/>
            <w:vAlign w:val="center"/>
            <w:hideMark/>
          </w:tcPr>
          <w:p w14:paraId="619B1BF1" w14:textId="77777777" w:rsidR="00336BAB" w:rsidRPr="00336BAB" w:rsidRDefault="00336BAB" w:rsidP="0056581B">
            <w:pPr>
              <w:jc w:val="center"/>
            </w:pPr>
            <w:r w:rsidRPr="00336BAB">
              <w:t>0.000</w:t>
            </w:r>
          </w:p>
        </w:tc>
        <w:tc>
          <w:tcPr>
            <w:tcW w:w="1395" w:type="dxa"/>
            <w:vAlign w:val="center"/>
            <w:hideMark/>
          </w:tcPr>
          <w:p w14:paraId="168BC9C4" w14:textId="77777777" w:rsidR="00336BAB" w:rsidRPr="00336BAB" w:rsidRDefault="00336BAB" w:rsidP="0056581B">
            <w:pPr>
              <w:jc w:val="center"/>
            </w:pPr>
            <w:r w:rsidRPr="00336BAB">
              <w:t>Significant</w:t>
            </w:r>
          </w:p>
        </w:tc>
      </w:tr>
      <w:tr w:rsidR="00336BAB" w:rsidRPr="00336BAB" w14:paraId="58FBF0C7" w14:textId="77777777" w:rsidTr="0056581B">
        <w:trPr>
          <w:tblCellSpacing w:w="15" w:type="dxa"/>
        </w:trPr>
        <w:tc>
          <w:tcPr>
            <w:tcW w:w="0" w:type="auto"/>
            <w:vAlign w:val="center"/>
            <w:hideMark/>
          </w:tcPr>
          <w:p w14:paraId="197A3AC5" w14:textId="77777777" w:rsidR="00336BAB" w:rsidRPr="00336BAB" w:rsidRDefault="00336BAB" w:rsidP="0056581B">
            <w:pPr>
              <w:jc w:val="center"/>
            </w:pPr>
            <w:r w:rsidRPr="00336BAB">
              <w:t>b</w:t>
            </w:r>
          </w:p>
        </w:tc>
        <w:tc>
          <w:tcPr>
            <w:tcW w:w="0" w:type="auto"/>
            <w:vAlign w:val="center"/>
            <w:hideMark/>
          </w:tcPr>
          <w:p w14:paraId="012D511E" w14:textId="77777777" w:rsidR="00336BAB" w:rsidRPr="00336BAB" w:rsidRDefault="00336BAB" w:rsidP="0056581B">
            <w:pPr>
              <w:jc w:val="center"/>
            </w:pPr>
            <w:r w:rsidRPr="00336BAB">
              <w:t>Employee Retention → Job Performance</w:t>
            </w:r>
          </w:p>
        </w:tc>
        <w:tc>
          <w:tcPr>
            <w:tcW w:w="903" w:type="dxa"/>
            <w:vAlign w:val="center"/>
            <w:hideMark/>
          </w:tcPr>
          <w:p w14:paraId="428D8C31" w14:textId="77777777" w:rsidR="00336BAB" w:rsidRPr="00336BAB" w:rsidRDefault="00336BAB" w:rsidP="0056581B">
            <w:pPr>
              <w:jc w:val="center"/>
            </w:pPr>
            <w:r w:rsidRPr="00336BAB">
              <w:t>0.382</w:t>
            </w:r>
          </w:p>
        </w:tc>
        <w:tc>
          <w:tcPr>
            <w:tcW w:w="780" w:type="dxa"/>
            <w:vAlign w:val="center"/>
            <w:hideMark/>
          </w:tcPr>
          <w:p w14:paraId="4B4818A8" w14:textId="77777777" w:rsidR="00336BAB" w:rsidRPr="00336BAB" w:rsidRDefault="00336BAB" w:rsidP="0056581B">
            <w:pPr>
              <w:jc w:val="center"/>
            </w:pPr>
            <w:r w:rsidRPr="00336BAB">
              <w:t>0.000</w:t>
            </w:r>
          </w:p>
        </w:tc>
        <w:tc>
          <w:tcPr>
            <w:tcW w:w="1395" w:type="dxa"/>
            <w:vAlign w:val="center"/>
            <w:hideMark/>
          </w:tcPr>
          <w:p w14:paraId="27E6B6B4" w14:textId="77777777" w:rsidR="00336BAB" w:rsidRPr="00336BAB" w:rsidRDefault="00336BAB" w:rsidP="0056581B">
            <w:pPr>
              <w:jc w:val="center"/>
            </w:pPr>
            <w:r w:rsidRPr="00336BAB">
              <w:t>Significant</w:t>
            </w:r>
          </w:p>
        </w:tc>
      </w:tr>
      <w:tr w:rsidR="00336BAB" w:rsidRPr="00336BAB" w14:paraId="059AE5F5" w14:textId="77777777" w:rsidTr="0056581B">
        <w:trPr>
          <w:tblCellSpacing w:w="15" w:type="dxa"/>
        </w:trPr>
        <w:tc>
          <w:tcPr>
            <w:tcW w:w="0" w:type="auto"/>
            <w:vAlign w:val="center"/>
            <w:hideMark/>
          </w:tcPr>
          <w:p w14:paraId="5450F6E1" w14:textId="77777777" w:rsidR="00336BAB" w:rsidRPr="00336BAB" w:rsidRDefault="00336BAB" w:rsidP="0056581B">
            <w:pPr>
              <w:jc w:val="center"/>
            </w:pPr>
            <w:r w:rsidRPr="00336BAB">
              <w:t>c</w:t>
            </w:r>
          </w:p>
        </w:tc>
        <w:tc>
          <w:tcPr>
            <w:tcW w:w="0" w:type="auto"/>
            <w:vAlign w:val="center"/>
            <w:hideMark/>
          </w:tcPr>
          <w:p w14:paraId="411C07DB" w14:textId="77777777" w:rsidR="00336BAB" w:rsidRPr="00336BAB" w:rsidRDefault="00336BAB" w:rsidP="0056581B">
            <w:pPr>
              <w:jc w:val="center"/>
            </w:pPr>
            <w:r w:rsidRPr="00336BAB">
              <w:t>Talent Management → Job Performance</w:t>
            </w:r>
          </w:p>
        </w:tc>
        <w:tc>
          <w:tcPr>
            <w:tcW w:w="903" w:type="dxa"/>
            <w:vAlign w:val="center"/>
            <w:hideMark/>
          </w:tcPr>
          <w:p w14:paraId="6B662889" w14:textId="77777777" w:rsidR="00336BAB" w:rsidRPr="00336BAB" w:rsidRDefault="00336BAB" w:rsidP="0056581B">
            <w:pPr>
              <w:jc w:val="center"/>
            </w:pPr>
            <w:r w:rsidRPr="00336BAB">
              <w:t>0.379</w:t>
            </w:r>
          </w:p>
        </w:tc>
        <w:tc>
          <w:tcPr>
            <w:tcW w:w="780" w:type="dxa"/>
            <w:vAlign w:val="center"/>
            <w:hideMark/>
          </w:tcPr>
          <w:p w14:paraId="492DF0A7" w14:textId="77777777" w:rsidR="00336BAB" w:rsidRPr="00336BAB" w:rsidRDefault="00336BAB" w:rsidP="0056581B">
            <w:pPr>
              <w:jc w:val="center"/>
            </w:pPr>
            <w:r w:rsidRPr="00336BAB">
              <w:t>0.000</w:t>
            </w:r>
          </w:p>
        </w:tc>
        <w:tc>
          <w:tcPr>
            <w:tcW w:w="1395" w:type="dxa"/>
            <w:vAlign w:val="center"/>
            <w:hideMark/>
          </w:tcPr>
          <w:p w14:paraId="02760B44" w14:textId="77777777" w:rsidR="00336BAB" w:rsidRPr="00336BAB" w:rsidRDefault="00336BAB" w:rsidP="0056581B">
            <w:pPr>
              <w:jc w:val="center"/>
            </w:pPr>
            <w:r w:rsidRPr="00336BAB">
              <w:t>Significant</w:t>
            </w:r>
          </w:p>
        </w:tc>
      </w:tr>
      <w:tr w:rsidR="00336BAB" w:rsidRPr="00336BAB" w14:paraId="114FB1D4" w14:textId="77777777" w:rsidTr="0056581B">
        <w:trPr>
          <w:tblCellSpacing w:w="15" w:type="dxa"/>
        </w:trPr>
        <w:tc>
          <w:tcPr>
            <w:tcW w:w="0" w:type="auto"/>
            <w:vAlign w:val="center"/>
            <w:hideMark/>
          </w:tcPr>
          <w:p w14:paraId="2274889A" w14:textId="77777777" w:rsidR="00336BAB" w:rsidRPr="00336BAB" w:rsidRDefault="00336BAB" w:rsidP="0056581B">
            <w:pPr>
              <w:jc w:val="center"/>
            </w:pPr>
            <w:r w:rsidRPr="00336BAB">
              <w:t>c′</w:t>
            </w:r>
          </w:p>
        </w:tc>
        <w:tc>
          <w:tcPr>
            <w:tcW w:w="0" w:type="auto"/>
            <w:vAlign w:val="center"/>
            <w:hideMark/>
          </w:tcPr>
          <w:p w14:paraId="6BA946F0" w14:textId="77777777" w:rsidR="00336BAB" w:rsidRPr="00336BAB" w:rsidRDefault="00336BAB" w:rsidP="0056581B">
            <w:pPr>
              <w:jc w:val="center"/>
            </w:pPr>
            <w:r w:rsidRPr="00336BAB">
              <w:t>Talent Management → Job Performance (after introducing the mediator)</w:t>
            </w:r>
          </w:p>
        </w:tc>
        <w:tc>
          <w:tcPr>
            <w:tcW w:w="903" w:type="dxa"/>
            <w:vAlign w:val="center"/>
            <w:hideMark/>
          </w:tcPr>
          <w:p w14:paraId="58134F53" w14:textId="77777777" w:rsidR="00336BAB" w:rsidRPr="00336BAB" w:rsidRDefault="00336BAB" w:rsidP="0056581B">
            <w:pPr>
              <w:jc w:val="center"/>
            </w:pPr>
            <w:r w:rsidRPr="00336BAB">
              <w:t>0.188</w:t>
            </w:r>
          </w:p>
        </w:tc>
        <w:tc>
          <w:tcPr>
            <w:tcW w:w="780" w:type="dxa"/>
            <w:vAlign w:val="center"/>
            <w:hideMark/>
          </w:tcPr>
          <w:p w14:paraId="77D6F532" w14:textId="77777777" w:rsidR="00336BAB" w:rsidRPr="00336BAB" w:rsidRDefault="00336BAB" w:rsidP="0056581B">
            <w:pPr>
              <w:jc w:val="center"/>
            </w:pPr>
            <w:r w:rsidRPr="00336BAB">
              <w:t>0.078</w:t>
            </w:r>
          </w:p>
        </w:tc>
        <w:tc>
          <w:tcPr>
            <w:tcW w:w="1395" w:type="dxa"/>
            <w:vAlign w:val="center"/>
            <w:hideMark/>
          </w:tcPr>
          <w:p w14:paraId="0C897B66" w14:textId="77777777" w:rsidR="00336BAB" w:rsidRPr="00336BAB" w:rsidRDefault="00336BAB" w:rsidP="0056581B">
            <w:pPr>
              <w:jc w:val="center"/>
            </w:pPr>
            <w:r w:rsidRPr="00336BAB">
              <w:t>Not Significant</w:t>
            </w:r>
          </w:p>
        </w:tc>
      </w:tr>
    </w:tbl>
    <w:p w14:paraId="3965C737" w14:textId="77777777" w:rsidR="00336BAB" w:rsidRDefault="00336BAB" w:rsidP="0056581B">
      <w:pPr>
        <w:jc w:val="center"/>
        <w:rPr>
          <w:i/>
          <w:iCs/>
          <w:rtl/>
        </w:rPr>
      </w:pPr>
      <w:r w:rsidRPr="00336BAB">
        <w:rPr>
          <w:i/>
          <w:iCs/>
        </w:rPr>
        <w:t>Source: Prepared by the researcher based on SPSS output.</w:t>
      </w:r>
    </w:p>
    <w:p w14:paraId="2B13008B" w14:textId="4FAA068C" w:rsidR="00122C3E" w:rsidRPr="00122C3E" w:rsidRDefault="00122C3E" w:rsidP="0056581B">
      <w:r w:rsidRPr="00122C3E">
        <w:t>These results indicate that all conditions for traditional mediation are met, leading to the conclusion that full mediation is present.</w:t>
      </w:r>
    </w:p>
    <w:p w14:paraId="13089DA1" w14:textId="77777777" w:rsidR="00122C3E" w:rsidRPr="002B6542" w:rsidRDefault="00122C3E" w:rsidP="00122C3E">
      <w:pPr>
        <w:rPr>
          <w:b/>
          <w:bCs/>
        </w:rPr>
      </w:pPr>
      <w:r w:rsidRPr="002B6542">
        <w:rPr>
          <w:b/>
          <w:bCs/>
        </w:rPr>
        <w:t>4.6 Testing for Mediation Using the PROCESS Model</w:t>
      </w:r>
    </w:p>
    <w:p w14:paraId="4C93E7C1" w14:textId="77777777" w:rsidR="00122C3E" w:rsidRDefault="00122C3E" w:rsidP="00122C3E">
      <w:pPr>
        <w:rPr>
          <w:b/>
          <w:bCs/>
        </w:rPr>
      </w:pPr>
      <w:r w:rsidRPr="002B6542">
        <w:rPr>
          <w:b/>
          <w:bCs/>
        </w:rPr>
        <w:t>Direct Path Results</w:t>
      </w:r>
    </w:p>
    <w:p w14:paraId="10FFC0EB" w14:textId="3E98B723" w:rsidR="0056581B" w:rsidRPr="002B6542" w:rsidRDefault="0056581B" w:rsidP="0056581B">
      <w:pPr>
        <w:jc w:val="center"/>
        <w:rPr>
          <w:b/>
          <w:bCs/>
        </w:rPr>
      </w:pPr>
      <w:r w:rsidRPr="0056581B">
        <w:rPr>
          <w:b/>
          <w:bCs/>
        </w:rPr>
        <w:t>Path Analysis Results According to the PROCESS Model</w:t>
      </w:r>
    </w:p>
    <w:p w14:paraId="2F6914A4" w14:textId="3E76170F" w:rsidR="00943E2D" w:rsidRPr="0056581B" w:rsidRDefault="00943E2D" w:rsidP="0056581B">
      <w:pPr>
        <w:jc w:val="center"/>
        <w:rPr>
          <w:b/>
          <w:bCs/>
        </w:rPr>
      </w:pPr>
      <w:r w:rsidRPr="0056581B">
        <w:rPr>
          <w:b/>
          <w:bCs/>
        </w:rPr>
        <w:t>Table (11)</w:t>
      </w:r>
      <w:r w:rsidRPr="0056581B">
        <w:rPr>
          <w:b/>
          <w:bC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4"/>
        <w:gridCol w:w="1136"/>
        <w:gridCol w:w="900"/>
        <w:gridCol w:w="1440"/>
      </w:tblGrid>
      <w:tr w:rsidR="00943E2D" w:rsidRPr="00943E2D" w14:paraId="04C7BD1F" w14:textId="77777777" w:rsidTr="0056581B">
        <w:trPr>
          <w:tblHeader/>
          <w:tblCellSpacing w:w="15" w:type="dxa"/>
        </w:trPr>
        <w:tc>
          <w:tcPr>
            <w:tcW w:w="0" w:type="auto"/>
            <w:shd w:val="clear" w:color="auto" w:fill="BFBFBF" w:themeFill="background1" w:themeFillShade="BF"/>
            <w:vAlign w:val="center"/>
            <w:hideMark/>
          </w:tcPr>
          <w:p w14:paraId="6D4997DD" w14:textId="77777777" w:rsidR="00943E2D" w:rsidRPr="00943E2D" w:rsidRDefault="00943E2D" w:rsidP="0056581B">
            <w:pPr>
              <w:jc w:val="center"/>
              <w:rPr>
                <w:b/>
                <w:bCs/>
              </w:rPr>
            </w:pPr>
            <w:r w:rsidRPr="00943E2D">
              <w:rPr>
                <w:b/>
                <w:bCs/>
              </w:rPr>
              <w:lastRenderedPageBreak/>
              <w:t>Path</w:t>
            </w:r>
          </w:p>
        </w:tc>
        <w:tc>
          <w:tcPr>
            <w:tcW w:w="1106" w:type="dxa"/>
            <w:shd w:val="clear" w:color="auto" w:fill="BFBFBF" w:themeFill="background1" w:themeFillShade="BF"/>
            <w:vAlign w:val="center"/>
            <w:hideMark/>
          </w:tcPr>
          <w:p w14:paraId="3B53F3A5" w14:textId="77777777" w:rsidR="00943E2D" w:rsidRPr="00943E2D" w:rsidRDefault="00943E2D" w:rsidP="0056581B">
            <w:pPr>
              <w:jc w:val="center"/>
              <w:rPr>
                <w:b/>
                <w:bCs/>
              </w:rPr>
            </w:pPr>
            <w:r w:rsidRPr="00943E2D">
              <w:rPr>
                <w:b/>
                <w:bCs/>
              </w:rPr>
              <w:t>Effect</w:t>
            </w:r>
          </w:p>
        </w:tc>
        <w:tc>
          <w:tcPr>
            <w:tcW w:w="870" w:type="dxa"/>
            <w:shd w:val="clear" w:color="auto" w:fill="BFBFBF" w:themeFill="background1" w:themeFillShade="BF"/>
            <w:vAlign w:val="center"/>
            <w:hideMark/>
          </w:tcPr>
          <w:p w14:paraId="1EB6CC3F" w14:textId="77777777" w:rsidR="00943E2D" w:rsidRPr="00943E2D" w:rsidRDefault="00943E2D" w:rsidP="0056581B">
            <w:pPr>
              <w:jc w:val="center"/>
              <w:rPr>
                <w:b/>
                <w:bCs/>
              </w:rPr>
            </w:pPr>
            <w:r w:rsidRPr="00943E2D">
              <w:rPr>
                <w:b/>
                <w:bCs/>
              </w:rPr>
              <w:t>t</w:t>
            </w:r>
          </w:p>
        </w:tc>
        <w:tc>
          <w:tcPr>
            <w:tcW w:w="1395" w:type="dxa"/>
            <w:shd w:val="clear" w:color="auto" w:fill="BFBFBF" w:themeFill="background1" w:themeFillShade="BF"/>
            <w:vAlign w:val="center"/>
            <w:hideMark/>
          </w:tcPr>
          <w:p w14:paraId="65C6556A" w14:textId="77777777" w:rsidR="00943E2D" w:rsidRPr="00943E2D" w:rsidRDefault="00943E2D" w:rsidP="0056581B">
            <w:pPr>
              <w:jc w:val="center"/>
              <w:rPr>
                <w:b/>
                <w:bCs/>
              </w:rPr>
            </w:pPr>
            <w:r w:rsidRPr="00943E2D">
              <w:rPr>
                <w:b/>
                <w:bCs/>
              </w:rPr>
              <w:t>p</w:t>
            </w:r>
          </w:p>
        </w:tc>
      </w:tr>
      <w:tr w:rsidR="00943E2D" w:rsidRPr="00943E2D" w14:paraId="44D9369F" w14:textId="77777777" w:rsidTr="0056581B">
        <w:trPr>
          <w:tblCellSpacing w:w="15" w:type="dxa"/>
        </w:trPr>
        <w:tc>
          <w:tcPr>
            <w:tcW w:w="0" w:type="auto"/>
            <w:vAlign w:val="center"/>
            <w:hideMark/>
          </w:tcPr>
          <w:p w14:paraId="7DAEFA2B" w14:textId="77777777" w:rsidR="00943E2D" w:rsidRPr="00943E2D" w:rsidRDefault="00943E2D" w:rsidP="0056581B">
            <w:pPr>
              <w:jc w:val="center"/>
            </w:pPr>
            <w:r w:rsidRPr="00943E2D">
              <w:t>Talent Management → Talent Retention (a)</w:t>
            </w:r>
          </w:p>
        </w:tc>
        <w:tc>
          <w:tcPr>
            <w:tcW w:w="1106" w:type="dxa"/>
            <w:vAlign w:val="center"/>
            <w:hideMark/>
          </w:tcPr>
          <w:p w14:paraId="3CC02E65" w14:textId="77777777" w:rsidR="00943E2D" w:rsidRPr="00943E2D" w:rsidRDefault="00943E2D" w:rsidP="0056581B">
            <w:pPr>
              <w:jc w:val="center"/>
            </w:pPr>
            <w:r w:rsidRPr="00943E2D">
              <w:t>0.8997</w:t>
            </w:r>
          </w:p>
        </w:tc>
        <w:tc>
          <w:tcPr>
            <w:tcW w:w="870" w:type="dxa"/>
            <w:vAlign w:val="center"/>
            <w:hideMark/>
          </w:tcPr>
          <w:p w14:paraId="33C0AC63" w14:textId="77777777" w:rsidR="00943E2D" w:rsidRPr="00943E2D" w:rsidRDefault="00943E2D" w:rsidP="0056581B">
            <w:pPr>
              <w:jc w:val="center"/>
            </w:pPr>
            <w:r w:rsidRPr="00943E2D">
              <w:t>39.45</w:t>
            </w:r>
          </w:p>
        </w:tc>
        <w:tc>
          <w:tcPr>
            <w:tcW w:w="1395" w:type="dxa"/>
            <w:vAlign w:val="center"/>
            <w:hideMark/>
          </w:tcPr>
          <w:p w14:paraId="01A227B0" w14:textId="77777777" w:rsidR="00943E2D" w:rsidRPr="00943E2D" w:rsidRDefault="00943E2D" w:rsidP="0056581B">
            <w:pPr>
              <w:jc w:val="center"/>
            </w:pPr>
            <w:r w:rsidRPr="00943E2D">
              <w:t>0.000</w:t>
            </w:r>
          </w:p>
        </w:tc>
      </w:tr>
      <w:tr w:rsidR="00943E2D" w:rsidRPr="00943E2D" w14:paraId="096D55E5" w14:textId="77777777" w:rsidTr="0056581B">
        <w:trPr>
          <w:tblCellSpacing w:w="15" w:type="dxa"/>
        </w:trPr>
        <w:tc>
          <w:tcPr>
            <w:tcW w:w="0" w:type="auto"/>
            <w:vAlign w:val="center"/>
            <w:hideMark/>
          </w:tcPr>
          <w:p w14:paraId="5C1147A1" w14:textId="77777777" w:rsidR="00943E2D" w:rsidRPr="00943E2D" w:rsidRDefault="00943E2D" w:rsidP="0056581B">
            <w:pPr>
              <w:jc w:val="center"/>
            </w:pPr>
            <w:r w:rsidRPr="00943E2D">
              <w:t>Talent Retention → Job Performance (b)</w:t>
            </w:r>
          </w:p>
        </w:tc>
        <w:tc>
          <w:tcPr>
            <w:tcW w:w="1106" w:type="dxa"/>
            <w:vAlign w:val="center"/>
            <w:hideMark/>
          </w:tcPr>
          <w:p w14:paraId="1DF5D6F0" w14:textId="77777777" w:rsidR="00943E2D" w:rsidRPr="00943E2D" w:rsidRDefault="00943E2D" w:rsidP="0056581B">
            <w:pPr>
              <w:jc w:val="center"/>
            </w:pPr>
            <w:r w:rsidRPr="00943E2D">
              <w:t>0.1229</w:t>
            </w:r>
          </w:p>
        </w:tc>
        <w:tc>
          <w:tcPr>
            <w:tcW w:w="870" w:type="dxa"/>
            <w:vAlign w:val="center"/>
            <w:hideMark/>
          </w:tcPr>
          <w:p w14:paraId="7B437ACB" w14:textId="77777777" w:rsidR="00943E2D" w:rsidRPr="00943E2D" w:rsidRDefault="00943E2D" w:rsidP="0056581B">
            <w:pPr>
              <w:jc w:val="center"/>
            </w:pPr>
            <w:r w:rsidRPr="00943E2D">
              <w:t>2.01</w:t>
            </w:r>
          </w:p>
        </w:tc>
        <w:tc>
          <w:tcPr>
            <w:tcW w:w="1395" w:type="dxa"/>
            <w:vAlign w:val="center"/>
            <w:hideMark/>
          </w:tcPr>
          <w:p w14:paraId="66CAB421" w14:textId="77777777" w:rsidR="00943E2D" w:rsidRPr="00943E2D" w:rsidRDefault="00943E2D" w:rsidP="0056581B">
            <w:pPr>
              <w:jc w:val="center"/>
            </w:pPr>
            <w:r w:rsidRPr="00943E2D">
              <w:t>0.045</w:t>
            </w:r>
          </w:p>
        </w:tc>
      </w:tr>
      <w:tr w:rsidR="00943E2D" w:rsidRPr="00943E2D" w14:paraId="4795B0BE" w14:textId="77777777" w:rsidTr="0056581B">
        <w:trPr>
          <w:tblCellSpacing w:w="15" w:type="dxa"/>
        </w:trPr>
        <w:tc>
          <w:tcPr>
            <w:tcW w:w="0" w:type="auto"/>
            <w:vAlign w:val="center"/>
            <w:hideMark/>
          </w:tcPr>
          <w:p w14:paraId="4284E7FD" w14:textId="77777777" w:rsidR="00943E2D" w:rsidRPr="00943E2D" w:rsidRDefault="00943E2D" w:rsidP="0056581B">
            <w:pPr>
              <w:jc w:val="center"/>
            </w:pPr>
            <w:r w:rsidRPr="00943E2D">
              <w:t>Talent Management → Job Performance (c′)</w:t>
            </w:r>
          </w:p>
        </w:tc>
        <w:tc>
          <w:tcPr>
            <w:tcW w:w="1106" w:type="dxa"/>
            <w:vAlign w:val="center"/>
            <w:hideMark/>
          </w:tcPr>
          <w:p w14:paraId="7FC4BEC8" w14:textId="77777777" w:rsidR="00943E2D" w:rsidRPr="00943E2D" w:rsidRDefault="00943E2D" w:rsidP="0056581B">
            <w:pPr>
              <w:jc w:val="center"/>
            </w:pPr>
            <w:r w:rsidRPr="00943E2D">
              <w:t>0.1082</w:t>
            </w:r>
          </w:p>
        </w:tc>
        <w:tc>
          <w:tcPr>
            <w:tcW w:w="870" w:type="dxa"/>
            <w:vAlign w:val="center"/>
            <w:hideMark/>
          </w:tcPr>
          <w:p w14:paraId="39D7F1BF" w14:textId="77777777" w:rsidR="00943E2D" w:rsidRPr="00943E2D" w:rsidRDefault="00943E2D" w:rsidP="0056581B">
            <w:pPr>
              <w:jc w:val="center"/>
            </w:pPr>
            <w:r w:rsidRPr="00943E2D">
              <w:t>1.77</w:t>
            </w:r>
          </w:p>
        </w:tc>
        <w:tc>
          <w:tcPr>
            <w:tcW w:w="1395" w:type="dxa"/>
            <w:vAlign w:val="center"/>
            <w:hideMark/>
          </w:tcPr>
          <w:p w14:paraId="2C62063A" w14:textId="77777777" w:rsidR="00943E2D" w:rsidRPr="00943E2D" w:rsidRDefault="00943E2D" w:rsidP="0056581B">
            <w:pPr>
              <w:jc w:val="center"/>
            </w:pPr>
            <w:r w:rsidRPr="00943E2D">
              <w:t>0.078</w:t>
            </w:r>
          </w:p>
        </w:tc>
      </w:tr>
    </w:tbl>
    <w:p w14:paraId="54AA4269" w14:textId="77777777" w:rsidR="00943E2D" w:rsidRPr="00943E2D" w:rsidRDefault="00943E2D" w:rsidP="0056581B">
      <w:pPr>
        <w:jc w:val="center"/>
      </w:pPr>
      <w:r w:rsidRPr="00943E2D">
        <w:t>Source: Prepared by the researcher based on PROCESS output.</w:t>
      </w:r>
    </w:p>
    <w:p w14:paraId="0CB86579" w14:textId="77777777" w:rsidR="00380885" w:rsidRDefault="00816A75" w:rsidP="00816A75">
      <w:pPr>
        <w:rPr>
          <w:b/>
          <w:bCs/>
        </w:rPr>
      </w:pPr>
      <w:r w:rsidRPr="002B6542">
        <w:rPr>
          <w:b/>
          <w:bCs/>
        </w:rPr>
        <w:t>Indirect Effect Test</w:t>
      </w:r>
    </w:p>
    <w:p w14:paraId="6CB2C24C" w14:textId="04A5D239" w:rsidR="00816A75" w:rsidRPr="00380885" w:rsidRDefault="00380885" w:rsidP="00380885">
      <w:pPr>
        <w:jc w:val="center"/>
        <w:rPr>
          <w:b/>
          <w:bCs/>
        </w:rPr>
      </w:pPr>
      <w:r w:rsidRPr="00380885">
        <w:rPr>
          <w:b/>
          <w:bCs/>
        </w:rPr>
        <w:t>Bootstrap Results for the Indirect Effect</w:t>
      </w:r>
      <w:r w:rsidR="00816A75" w:rsidRPr="00380885">
        <w:rPr>
          <w:b/>
          <w:bCs/>
        </w:rPr>
        <w:br/>
        <w:t>Table (12)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4"/>
        <w:gridCol w:w="770"/>
        <w:gridCol w:w="850"/>
        <w:gridCol w:w="1049"/>
        <w:gridCol w:w="1093"/>
        <w:gridCol w:w="1344"/>
      </w:tblGrid>
      <w:tr w:rsidR="00816A75" w:rsidRPr="00816A75" w14:paraId="057048FD" w14:textId="77777777" w:rsidTr="00380885">
        <w:trPr>
          <w:tblHeader/>
          <w:tblCellSpacing w:w="15" w:type="dxa"/>
        </w:trPr>
        <w:tc>
          <w:tcPr>
            <w:tcW w:w="0" w:type="auto"/>
            <w:shd w:val="clear" w:color="auto" w:fill="BFBFBF" w:themeFill="background1" w:themeFillShade="BF"/>
            <w:vAlign w:val="center"/>
            <w:hideMark/>
          </w:tcPr>
          <w:p w14:paraId="20D4C8AF" w14:textId="77777777" w:rsidR="00816A75" w:rsidRPr="00816A75" w:rsidRDefault="00816A75" w:rsidP="00380885">
            <w:pPr>
              <w:jc w:val="center"/>
              <w:rPr>
                <w:b/>
                <w:bCs/>
              </w:rPr>
            </w:pPr>
            <w:r w:rsidRPr="00816A75">
              <w:rPr>
                <w:b/>
                <w:bCs/>
              </w:rPr>
              <w:t>Indirect Path</w:t>
            </w:r>
          </w:p>
        </w:tc>
        <w:tc>
          <w:tcPr>
            <w:tcW w:w="0" w:type="auto"/>
            <w:shd w:val="clear" w:color="auto" w:fill="BFBFBF" w:themeFill="background1" w:themeFillShade="BF"/>
            <w:vAlign w:val="center"/>
            <w:hideMark/>
          </w:tcPr>
          <w:p w14:paraId="1E23AAC8" w14:textId="77777777" w:rsidR="00816A75" w:rsidRPr="00816A75" w:rsidRDefault="00816A75" w:rsidP="00380885">
            <w:pPr>
              <w:jc w:val="center"/>
              <w:rPr>
                <w:b/>
                <w:bCs/>
              </w:rPr>
            </w:pPr>
            <w:r w:rsidRPr="00816A75">
              <w:rPr>
                <w:b/>
                <w:bCs/>
              </w:rPr>
              <w:t>Effect</w:t>
            </w:r>
          </w:p>
        </w:tc>
        <w:tc>
          <w:tcPr>
            <w:tcW w:w="0" w:type="auto"/>
            <w:shd w:val="clear" w:color="auto" w:fill="BFBFBF" w:themeFill="background1" w:themeFillShade="BF"/>
            <w:vAlign w:val="center"/>
            <w:hideMark/>
          </w:tcPr>
          <w:p w14:paraId="595B7FE4" w14:textId="77777777" w:rsidR="00816A75" w:rsidRPr="00816A75" w:rsidRDefault="00816A75" w:rsidP="00380885">
            <w:pPr>
              <w:jc w:val="center"/>
              <w:rPr>
                <w:b/>
                <w:bCs/>
              </w:rPr>
            </w:pPr>
            <w:proofErr w:type="spellStart"/>
            <w:r w:rsidRPr="00816A75">
              <w:rPr>
                <w:b/>
                <w:bCs/>
              </w:rPr>
              <w:t>BootSE</w:t>
            </w:r>
            <w:proofErr w:type="spellEnd"/>
          </w:p>
        </w:tc>
        <w:tc>
          <w:tcPr>
            <w:tcW w:w="0" w:type="auto"/>
            <w:shd w:val="clear" w:color="auto" w:fill="BFBFBF" w:themeFill="background1" w:themeFillShade="BF"/>
            <w:vAlign w:val="center"/>
            <w:hideMark/>
          </w:tcPr>
          <w:p w14:paraId="26462160" w14:textId="77777777" w:rsidR="00816A75" w:rsidRPr="00816A75" w:rsidRDefault="00816A75" w:rsidP="00380885">
            <w:pPr>
              <w:jc w:val="center"/>
              <w:rPr>
                <w:b/>
                <w:bCs/>
              </w:rPr>
            </w:pPr>
            <w:proofErr w:type="spellStart"/>
            <w:r w:rsidRPr="00816A75">
              <w:rPr>
                <w:b/>
                <w:bCs/>
              </w:rPr>
              <w:t>BootLLCI</w:t>
            </w:r>
            <w:proofErr w:type="spellEnd"/>
          </w:p>
        </w:tc>
        <w:tc>
          <w:tcPr>
            <w:tcW w:w="0" w:type="auto"/>
            <w:shd w:val="clear" w:color="auto" w:fill="BFBFBF" w:themeFill="background1" w:themeFillShade="BF"/>
            <w:vAlign w:val="center"/>
            <w:hideMark/>
          </w:tcPr>
          <w:p w14:paraId="6B7B27A7" w14:textId="77777777" w:rsidR="00816A75" w:rsidRPr="00816A75" w:rsidRDefault="00816A75" w:rsidP="00380885">
            <w:pPr>
              <w:jc w:val="center"/>
              <w:rPr>
                <w:b/>
                <w:bCs/>
              </w:rPr>
            </w:pPr>
            <w:proofErr w:type="spellStart"/>
            <w:r w:rsidRPr="00816A75">
              <w:rPr>
                <w:b/>
                <w:bCs/>
              </w:rPr>
              <w:t>BootULCI</w:t>
            </w:r>
            <w:proofErr w:type="spellEnd"/>
          </w:p>
        </w:tc>
        <w:tc>
          <w:tcPr>
            <w:tcW w:w="0" w:type="auto"/>
            <w:shd w:val="clear" w:color="auto" w:fill="BFBFBF" w:themeFill="background1" w:themeFillShade="BF"/>
            <w:vAlign w:val="center"/>
            <w:hideMark/>
          </w:tcPr>
          <w:p w14:paraId="6EAD3251" w14:textId="77777777" w:rsidR="00816A75" w:rsidRPr="00816A75" w:rsidRDefault="00816A75" w:rsidP="00380885">
            <w:pPr>
              <w:jc w:val="center"/>
              <w:rPr>
                <w:b/>
                <w:bCs/>
              </w:rPr>
            </w:pPr>
            <w:r w:rsidRPr="00816A75">
              <w:rPr>
                <w:b/>
                <w:bCs/>
              </w:rPr>
              <w:t>Result</w:t>
            </w:r>
          </w:p>
        </w:tc>
      </w:tr>
      <w:tr w:rsidR="00816A75" w:rsidRPr="00816A75" w14:paraId="5AE41989" w14:textId="77777777">
        <w:trPr>
          <w:tblCellSpacing w:w="15" w:type="dxa"/>
        </w:trPr>
        <w:tc>
          <w:tcPr>
            <w:tcW w:w="0" w:type="auto"/>
            <w:vAlign w:val="center"/>
            <w:hideMark/>
          </w:tcPr>
          <w:p w14:paraId="3FACB341" w14:textId="77777777" w:rsidR="00816A75" w:rsidRPr="00816A75" w:rsidRDefault="00816A75" w:rsidP="00380885">
            <w:pPr>
              <w:jc w:val="center"/>
            </w:pPr>
            <w:r w:rsidRPr="00816A75">
              <w:t>Talent Management → Talent Retention → Job Performance</w:t>
            </w:r>
          </w:p>
        </w:tc>
        <w:tc>
          <w:tcPr>
            <w:tcW w:w="0" w:type="auto"/>
            <w:vAlign w:val="center"/>
            <w:hideMark/>
          </w:tcPr>
          <w:p w14:paraId="5F6597EF" w14:textId="77777777" w:rsidR="00816A75" w:rsidRPr="00816A75" w:rsidRDefault="00816A75" w:rsidP="00380885">
            <w:pPr>
              <w:jc w:val="center"/>
            </w:pPr>
            <w:r w:rsidRPr="00816A75">
              <w:t>0.1106</w:t>
            </w:r>
          </w:p>
        </w:tc>
        <w:tc>
          <w:tcPr>
            <w:tcW w:w="0" w:type="auto"/>
            <w:vAlign w:val="center"/>
            <w:hideMark/>
          </w:tcPr>
          <w:p w14:paraId="57828510" w14:textId="77777777" w:rsidR="00816A75" w:rsidRPr="00816A75" w:rsidRDefault="00816A75" w:rsidP="00380885">
            <w:pPr>
              <w:jc w:val="center"/>
            </w:pPr>
            <w:r w:rsidRPr="00816A75">
              <w:t>0.0618</w:t>
            </w:r>
          </w:p>
        </w:tc>
        <w:tc>
          <w:tcPr>
            <w:tcW w:w="0" w:type="auto"/>
            <w:vAlign w:val="center"/>
            <w:hideMark/>
          </w:tcPr>
          <w:p w14:paraId="45379D77" w14:textId="77777777" w:rsidR="00816A75" w:rsidRPr="00816A75" w:rsidRDefault="00816A75" w:rsidP="00380885">
            <w:pPr>
              <w:jc w:val="center"/>
            </w:pPr>
            <w:r w:rsidRPr="00816A75">
              <w:t>-0.0062</w:t>
            </w:r>
          </w:p>
        </w:tc>
        <w:tc>
          <w:tcPr>
            <w:tcW w:w="0" w:type="auto"/>
            <w:vAlign w:val="center"/>
            <w:hideMark/>
          </w:tcPr>
          <w:p w14:paraId="01A0B23B" w14:textId="77777777" w:rsidR="00816A75" w:rsidRPr="00816A75" w:rsidRDefault="00816A75" w:rsidP="00380885">
            <w:pPr>
              <w:jc w:val="center"/>
            </w:pPr>
            <w:r w:rsidRPr="00816A75">
              <w:t>0.2383</w:t>
            </w:r>
          </w:p>
        </w:tc>
        <w:tc>
          <w:tcPr>
            <w:tcW w:w="0" w:type="auto"/>
            <w:vAlign w:val="center"/>
            <w:hideMark/>
          </w:tcPr>
          <w:p w14:paraId="0CE2264D" w14:textId="77777777" w:rsidR="00816A75" w:rsidRPr="00816A75" w:rsidRDefault="00816A75" w:rsidP="00380885">
            <w:pPr>
              <w:jc w:val="center"/>
            </w:pPr>
            <w:r w:rsidRPr="00816A75">
              <w:t>Not significant</w:t>
            </w:r>
          </w:p>
        </w:tc>
      </w:tr>
    </w:tbl>
    <w:p w14:paraId="7BB47FA2" w14:textId="77777777" w:rsidR="00816A75" w:rsidRDefault="00816A75" w:rsidP="00380885">
      <w:pPr>
        <w:jc w:val="center"/>
        <w:rPr>
          <w:rtl/>
        </w:rPr>
      </w:pPr>
      <w:r w:rsidRPr="00816A75">
        <w:t>Source: Prepared by the researcher based on PROCESS output.</w:t>
      </w:r>
    </w:p>
    <w:p w14:paraId="4FE10385" w14:textId="77777777" w:rsidR="00A43D20" w:rsidRDefault="00A43D20" w:rsidP="00A43D20">
      <w:pPr>
        <w:rPr>
          <w:rtl/>
        </w:rPr>
      </w:pPr>
      <w:r w:rsidRPr="00A43D20">
        <w:t>The results indicate that the 95% confidence interval included zero, ranging from (-0.0062) to (0.2383), which suggests that the indirect effect is not statistically significant. Consequently, the PROCESS model does not support the existence of a statistically significant mediating effect of talent retention in the relationship between talent management and job performance.</w:t>
      </w:r>
    </w:p>
    <w:p w14:paraId="5019EBEE" w14:textId="77777777" w:rsidR="00380885" w:rsidRDefault="00EF10F2" w:rsidP="00EF10F2">
      <w:pPr>
        <w:rPr>
          <w:b/>
          <w:bCs/>
        </w:rPr>
      </w:pPr>
      <w:r w:rsidRPr="002B6542">
        <w:rPr>
          <w:b/>
          <w:bCs/>
        </w:rPr>
        <w:t>4.7 Comparison of the Results of the Two Methods</w:t>
      </w:r>
    </w:p>
    <w:p w14:paraId="5AD45EAD" w14:textId="0A627B92" w:rsidR="00EF10F2" w:rsidRPr="00380885" w:rsidRDefault="00380885" w:rsidP="00380885">
      <w:pPr>
        <w:jc w:val="center"/>
        <w:rPr>
          <w:b/>
          <w:bCs/>
        </w:rPr>
      </w:pPr>
      <w:r w:rsidRPr="00380885">
        <w:rPr>
          <w:b/>
          <w:bCs/>
        </w:rPr>
        <w:t>Comparison Between Baron and Kenny and PROCESS</w:t>
      </w:r>
      <w:r w:rsidR="00EF10F2" w:rsidRPr="00380885">
        <w:rPr>
          <w:b/>
          <w:bCs/>
        </w:rPr>
        <w:br/>
        <w:t>Table (13)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0"/>
        <w:gridCol w:w="2970"/>
        <w:gridCol w:w="3060"/>
      </w:tblGrid>
      <w:tr w:rsidR="00EF10F2" w:rsidRPr="00EF10F2" w14:paraId="61C420CA" w14:textId="77777777" w:rsidTr="00380885">
        <w:trPr>
          <w:tblHeader/>
          <w:tblCellSpacing w:w="15" w:type="dxa"/>
        </w:trPr>
        <w:tc>
          <w:tcPr>
            <w:tcW w:w="1845" w:type="dxa"/>
            <w:shd w:val="clear" w:color="auto" w:fill="BFBFBF" w:themeFill="background1" w:themeFillShade="BF"/>
            <w:vAlign w:val="center"/>
            <w:hideMark/>
          </w:tcPr>
          <w:p w14:paraId="2040EEC9" w14:textId="77777777" w:rsidR="00EF10F2" w:rsidRPr="00EF10F2" w:rsidRDefault="00EF10F2" w:rsidP="00380885">
            <w:pPr>
              <w:jc w:val="center"/>
              <w:rPr>
                <w:b/>
                <w:bCs/>
              </w:rPr>
            </w:pPr>
            <w:r w:rsidRPr="00EF10F2">
              <w:rPr>
                <w:b/>
                <w:bCs/>
              </w:rPr>
              <w:t>Criterion</w:t>
            </w:r>
          </w:p>
        </w:tc>
        <w:tc>
          <w:tcPr>
            <w:tcW w:w="2940" w:type="dxa"/>
            <w:shd w:val="clear" w:color="auto" w:fill="BFBFBF" w:themeFill="background1" w:themeFillShade="BF"/>
            <w:vAlign w:val="center"/>
            <w:hideMark/>
          </w:tcPr>
          <w:p w14:paraId="761569FC" w14:textId="77777777" w:rsidR="00EF10F2" w:rsidRPr="00EF10F2" w:rsidRDefault="00EF10F2" w:rsidP="00380885">
            <w:pPr>
              <w:jc w:val="center"/>
              <w:rPr>
                <w:b/>
                <w:bCs/>
              </w:rPr>
            </w:pPr>
            <w:r w:rsidRPr="00EF10F2">
              <w:rPr>
                <w:b/>
                <w:bCs/>
              </w:rPr>
              <w:t>Baron and Kenny</w:t>
            </w:r>
          </w:p>
        </w:tc>
        <w:tc>
          <w:tcPr>
            <w:tcW w:w="3015" w:type="dxa"/>
            <w:shd w:val="clear" w:color="auto" w:fill="BFBFBF" w:themeFill="background1" w:themeFillShade="BF"/>
            <w:vAlign w:val="center"/>
            <w:hideMark/>
          </w:tcPr>
          <w:p w14:paraId="2E8FE800" w14:textId="77777777" w:rsidR="00EF10F2" w:rsidRPr="00EF10F2" w:rsidRDefault="00EF10F2" w:rsidP="00380885">
            <w:pPr>
              <w:jc w:val="center"/>
              <w:rPr>
                <w:b/>
                <w:bCs/>
              </w:rPr>
            </w:pPr>
            <w:r w:rsidRPr="00EF10F2">
              <w:rPr>
                <w:b/>
                <w:bCs/>
              </w:rPr>
              <w:t>PROCESS</w:t>
            </w:r>
          </w:p>
        </w:tc>
      </w:tr>
      <w:tr w:rsidR="00EF10F2" w:rsidRPr="00EF10F2" w14:paraId="4CA5A90F" w14:textId="77777777" w:rsidTr="00380885">
        <w:trPr>
          <w:tblCellSpacing w:w="15" w:type="dxa"/>
        </w:trPr>
        <w:tc>
          <w:tcPr>
            <w:tcW w:w="1845" w:type="dxa"/>
            <w:vAlign w:val="center"/>
            <w:hideMark/>
          </w:tcPr>
          <w:p w14:paraId="3C2AC897" w14:textId="77777777" w:rsidR="00EF10F2" w:rsidRPr="00EF10F2" w:rsidRDefault="00EF10F2" w:rsidP="00380885">
            <w:pPr>
              <w:jc w:val="center"/>
            </w:pPr>
            <w:r w:rsidRPr="00EF10F2">
              <w:t>Path testing</w:t>
            </w:r>
          </w:p>
        </w:tc>
        <w:tc>
          <w:tcPr>
            <w:tcW w:w="2940" w:type="dxa"/>
            <w:vAlign w:val="center"/>
            <w:hideMark/>
          </w:tcPr>
          <w:p w14:paraId="505E0F36" w14:textId="77777777" w:rsidR="00EF10F2" w:rsidRPr="00EF10F2" w:rsidRDefault="00EF10F2" w:rsidP="00380885">
            <w:pPr>
              <w:jc w:val="center"/>
            </w:pPr>
            <w:r w:rsidRPr="00EF10F2">
              <w:t>All conditions are satisfied</w:t>
            </w:r>
          </w:p>
        </w:tc>
        <w:tc>
          <w:tcPr>
            <w:tcW w:w="3015" w:type="dxa"/>
            <w:vAlign w:val="center"/>
            <w:hideMark/>
          </w:tcPr>
          <w:p w14:paraId="437A79F6" w14:textId="77777777" w:rsidR="00EF10F2" w:rsidRPr="00EF10F2" w:rsidRDefault="00EF10F2" w:rsidP="00380885">
            <w:pPr>
              <w:jc w:val="center"/>
            </w:pPr>
            <w:r w:rsidRPr="00EF10F2">
              <w:t>Most paths are satisfied</w:t>
            </w:r>
          </w:p>
        </w:tc>
      </w:tr>
      <w:tr w:rsidR="00EF10F2" w:rsidRPr="00EF10F2" w14:paraId="5E9BE378" w14:textId="77777777" w:rsidTr="00380885">
        <w:trPr>
          <w:tblCellSpacing w:w="15" w:type="dxa"/>
        </w:trPr>
        <w:tc>
          <w:tcPr>
            <w:tcW w:w="1845" w:type="dxa"/>
            <w:vAlign w:val="center"/>
            <w:hideMark/>
          </w:tcPr>
          <w:p w14:paraId="0A53845C" w14:textId="77777777" w:rsidR="00EF10F2" w:rsidRPr="00EF10F2" w:rsidRDefault="00EF10F2" w:rsidP="00380885">
            <w:pPr>
              <w:jc w:val="center"/>
            </w:pPr>
            <w:r w:rsidRPr="00EF10F2">
              <w:t>Indirect effect</w:t>
            </w:r>
          </w:p>
        </w:tc>
        <w:tc>
          <w:tcPr>
            <w:tcW w:w="2940" w:type="dxa"/>
            <w:vAlign w:val="center"/>
            <w:hideMark/>
          </w:tcPr>
          <w:p w14:paraId="41098414" w14:textId="77777777" w:rsidR="00EF10F2" w:rsidRPr="00EF10F2" w:rsidRDefault="00EF10F2" w:rsidP="00380885">
            <w:pPr>
              <w:jc w:val="center"/>
            </w:pPr>
            <w:r w:rsidRPr="00EF10F2">
              <w:t>Not tested directly</w:t>
            </w:r>
          </w:p>
        </w:tc>
        <w:tc>
          <w:tcPr>
            <w:tcW w:w="3015" w:type="dxa"/>
            <w:vAlign w:val="center"/>
            <w:hideMark/>
          </w:tcPr>
          <w:p w14:paraId="251CD81F" w14:textId="77777777" w:rsidR="00EF10F2" w:rsidRPr="00EF10F2" w:rsidRDefault="00EF10F2" w:rsidP="00380885">
            <w:pPr>
              <w:jc w:val="center"/>
            </w:pPr>
            <w:r w:rsidRPr="00EF10F2">
              <w:t>Tested directly</w:t>
            </w:r>
          </w:p>
        </w:tc>
      </w:tr>
      <w:tr w:rsidR="00EF10F2" w:rsidRPr="00EF10F2" w14:paraId="35B81640" w14:textId="77777777" w:rsidTr="00380885">
        <w:trPr>
          <w:tblCellSpacing w:w="15" w:type="dxa"/>
        </w:trPr>
        <w:tc>
          <w:tcPr>
            <w:tcW w:w="1845" w:type="dxa"/>
            <w:vAlign w:val="center"/>
            <w:hideMark/>
          </w:tcPr>
          <w:p w14:paraId="1D725401" w14:textId="77777777" w:rsidR="00EF10F2" w:rsidRPr="00EF10F2" w:rsidRDefault="00EF10F2" w:rsidP="00380885">
            <w:pPr>
              <w:jc w:val="center"/>
            </w:pPr>
            <w:r w:rsidRPr="00EF10F2">
              <w:t>Bootstrap</w:t>
            </w:r>
          </w:p>
        </w:tc>
        <w:tc>
          <w:tcPr>
            <w:tcW w:w="2940" w:type="dxa"/>
            <w:vAlign w:val="center"/>
            <w:hideMark/>
          </w:tcPr>
          <w:p w14:paraId="460D62EF" w14:textId="77777777" w:rsidR="00EF10F2" w:rsidRPr="00EF10F2" w:rsidRDefault="00EF10F2" w:rsidP="00380885">
            <w:pPr>
              <w:jc w:val="center"/>
            </w:pPr>
            <w:r w:rsidRPr="00EF10F2">
              <w:t>Not used</w:t>
            </w:r>
          </w:p>
        </w:tc>
        <w:tc>
          <w:tcPr>
            <w:tcW w:w="3015" w:type="dxa"/>
            <w:vAlign w:val="center"/>
            <w:hideMark/>
          </w:tcPr>
          <w:p w14:paraId="0A9949FD" w14:textId="77777777" w:rsidR="00EF10F2" w:rsidRPr="00EF10F2" w:rsidRDefault="00EF10F2" w:rsidP="00380885">
            <w:pPr>
              <w:jc w:val="center"/>
            </w:pPr>
            <w:r w:rsidRPr="00EF10F2">
              <w:t>Used</w:t>
            </w:r>
          </w:p>
        </w:tc>
      </w:tr>
      <w:tr w:rsidR="00EF10F2" w:rsidRPr="00EF10F2" w14:paraId="2598CC9E" w14:textId="77777777" w:rsidTr="00380885">
        <w:trPr>
          <w:tblCellSpacing w:w="15" w:type="dxa"/>
        </w:trPr>
        <w:tc>
          <w:tcPr>
            <w:tcW w:w="1845" w:type="dxa"/>
            <w:vAlign w:val="center"/>
            <w:hideMark/>
          </w:tcPr>
          <w:p w14:paraId="723A5696" w14:textId="02B090FF" w:rsidR="00EF10F2" w:rsidRPr="00EF10F2" w:rsidRDefault="00380885" w:rsidP="00380885">
            <w:pPr>
              <w:jc w:val="center"/>
            </w:pPr>
            <w:r w:rsidRPr="00EF10F2">
              <w:t>Result</w:t>
            </w:r>
          </w:p>
        </w:tc>
        <w:tc>
          <w:tcPr>
            <w:tcW w:w="2940" w:type="dxa"/>
            <w:vAlign w:val="center"/>
            <w:hideMark/>
          </w:tcPr>
          <w:p w14:paraId="4318A151" w14:textId="77777777" w:rsidR="00EF10F2" w:rsidRPr="00EF10F2" w:rsidRDefault="00EF10F2" w:rsidP="00380885">
            <w:pPr>
              <w:jc w:val="center"/>
            </w:pPr>
            <w:r w:rsidRPr="00EF10F2">
              <w:t>Full mediation</w:t>
            </w:r>
          </w:p>
        </w:tc>
        <w:tc>
          <w:tcPr>
            <w:tcW w:w="3015" w:type="dxa"/>
            <w:vAlign w:val="center"/>
            <w:hideMark/>
          </w:tcPr>
          <w:p w14:paraId="22F17EC3" w14:textId="77777777" w:rsidR="00EF10F2" w:rsidRPr="00EF10F2" w:rsidRDefault="00EF10F2" w:rsidP="00380885">
            <w:pPr>
              <w:jc w:val="center"/>
            </w:pPr>
            <w:r w:rsidRPr="00EF10F2">
              <w:t>No significant mediation</w:t>
            </w:r>
          </w:p>
        </w:tc>
      </w:tr>
    </w:tbl>
    <w:p w14:paraId="51816B60" w14:textId="77777777" w:rsidR="00EF10F2" w:rsidRDefault="00EF10F2" w:rsidP="00380885">
      <w:pPr>
        <w:jc w:val="center"/>
        <w:rPr>
          <w:rtl/>
        </w:rPr>
      </w:pPr>
    </w:p>
    <w:p w14:paraId="1303AA5B" w14:textId="186A12DB" w:rsidR="00B54EA0" w:rsidRPr="00B54EA0" w:rsidRDefault="006A1882" w:rsidP="00380885">
      <w:r w:rsidRPr="006A1882">
        <w:lastRenderedPageBreak/>
        <w:t>The results reveal a clear difference between the two approaches: while the traditional method led to the conclusion that there was full mediation, the PROCESS model found no significant mediation when testing the indirect effect directly using Bootstrap. This finding underscores the importance of relying on direct tests of indirect effects when examining mediation models, particularly in cases where the assumptions of normal distribution are not met or when the correlations between variables are very high.</w:t>
      </w:r>
    </w:p>
    <w:p w14:paraId="0EAB159E" w14:textId="77777777" w:rsidR="00B54EA0" w:rsidRPr="002B6542" w:rsidRDefault="00B54EA0" w:rsidP="00B54EA0">
      <w:pPr>
        <w:rPr>
          <w:b/>
          <w:bCs/>
        </w:rPr>
      </w:pPr>
      <w:r w:rsidRPr="002B6542">
        <w:rPr>
          <w:b/>
          <w:bCs/>
        </w:rPr>
        <w:t>5. Discussion of the Results</w:t>
      </w:r>
    </w:p>
    <w:p w14:paraId="5468F67C" w14:textId="77777777" w:rsidR="00B54EA0" w:rsidRPr="00B54EA0" w:rsidRDefault="00B54EA0" w:rsidP="00B54EA0">
      <w:r w:rsidRPr="00B54EA0">
        <w:t>This study aimed to compare the results of mediation analysis using the traditional regression-based approach according to Baron and Kenny (1986) with the results of the PROCESS model developed by Hayes (2022), by applying both methods to the relationship between talent management, talent retention, and job performance. The results revealed a number of important observations worthy of discussion from both practical and methodological perspectives.</w:t>
      </w:r>
    </w:p>
    <w:p w14:paraId="59C4D3B4" w14:textId="77777777" w:rsidR="00B54EA0" w:rsidRPr="002B6542" w:rsidRDefault="00B54EA0" w:rsidP="00B54EA0">
      <w:pPr>
        <w:rPr>
          <w:b/>
          <w:bCs/>
        </w:rPr>
      </w:pPr>
      <w:r w:rsidRPr="002B6542">
        <w:rPr>
          <w:b/>
          <w:bCs/>
        </w:rPr>
        <w:t>5.1 Discussion of the Relationships Among the Study Variables</w:t>
      </w:r>
    </w:p>
    <w:p w14:paraId="6EFA865E" w14:textId="77777777" w:rsidR="00B54EA0" w:rsidRPr="00B54EA0" w:rsidRDefault="00B54EA0" w:rsidP="00B54EA0">
      <w:r w:rsidRPr="00B54EA0">
        <w:t>The results of the statistical analysis revealed a positive and statistically significant relationship between talent management and high-performer retention, with a correlation coefficient of 0.896. Furthermore, the regression results showed that talent management explains more than 80% of the variance in high-performer retention. This finding suggests that practices related to attracting, developing, and motivating talent directly contribute to enhancing high-performing employees’ desire to remain within the organization, which is consistent with the literature that views talent management as one of the key tools for preserving human capital.</w:t>
      </w:r>
    </w:p>
    <w:p w14:paraId="1C01A628" w14:textId="77777777" w:rsidR="00B54EA0" w:rsidRPr="00B54EA0" w:rsidRDefault="00B54EA0" w:rsidP="00B54EA0">
      <w:r w:rsidRPr="00B54EA0">
        <w:t>The results also showed a positive and statistically significant effect of both talent management and talent retention on job performance. This reflects the importance of a talent-supportive organizational environment in improving performance levels, either directly or by enhancing employee stability and reducing turnover rates.</w:t>
      </w:r>
    </w:p>
    <w:p w14:paraId="7D1C8581" w14:textId="6DE73A0B" w:rsidR="001448FD" w:rsidRPr="001448FD" w:rsidRDefault="00B54EA0" w:rsidP="00380885">
      <w:r w:rsidRPr="00B54EA0">
        <w:t>These findings are generally consistent with numerous previous studies that have indicated positive links between talent management, talent retention, and job performance, providing further support for the validity of the applied model used in the current study.</w:t>
      </w:r>
    </w:p>
    <w:p w14:paraId="4A3AA7F0" w14:textId="77777777" w:rsidR="001448FD" w:rsidRPr="002B6542" w:rsidRDefault="001448FD" w:rsidP="001448FD">
      <w:pPr>
        <w:rPr>
          <w:b/>
          <w:bCs/>
        </w:rPr>
      </w:pPr>
      <w:r w:rsidRPr="002B6542">
        <w:rPr>
          <w:b/>
          <w:bCs/>
        </w:rPr>
        <w:t>5.2 Discussion of the Results of the Mediation Test Using the Traditional Approach</w:t>
      </w:r>
    </w:p>
    <w:p w14:paraId="4749889D" w14:textId="77777777" w:rsidR="001448FD" w:rsidRPr="001448FD" w:rsidRDefault="001448FD" w:rsidP="001448FD">
      <w:r w:rsidRPr="001448FD">
        <w:lastRenderedPageBreak/>
        <w:t>The results of the mediation test, conducted according to the Baron and Kenny approach, showed that the four conditions necessary to infer the existence of mediation were met. A significant effect of talent management on high-potential retention was found, as was a significant effect of high-potential retention on job performance, in addition to a significant effect of talent management on job performance prior to the introduction of the mediating variable.</w:t>
      </w:r>
    </w:p>
    <w:p w14:paraId="6B0AD47C" w14:textId="77777777" w:rsidR="001448FD" w:rsidRPr="001448FD" w:rsidRDefault="001448FD" w:rsidP="001448FD">
      <w:r w:rsidRPr="001448FD">
        <w:t>When talent retention was introduced into the multiple regression model, the effect of talent management on job performance decreased and became statistically insignificant, leading to the conclusion that full mediation exists according to the traditional criteria proposed by Baron and Kenny (1986).</w:t>
      </w:r>
    </w:p>
    <w:p w14:paraId="19869701" w14:textId="77777777" w:rsidR="001448FD" w:rsidRPr="001448FD" w:rsidRDefault="001448FD" w:rsidP="001448FD">
      <w:r w:rsidRPr="001448FD">
        <w:t>This result is consistent with the statistical logic underlying the traditional approach, whereby the disappearance of the direct effect’s significance after introducing the mediator is viewed as evidence that the effect is fully transmitted through the mediating variable.</w:t>
      </w:r>
    </w:p>
    <w:p w14:paraId="5B5BC1E0" w14:textId="77777777" w:rsidR="001448FD" w:rsidRPr="002B6542" w:rsidRDefault="001448FD" w:rsidP="001448FD">
      <w:pPr>
        <w:rPr>
          <w:b/>
          <w:bCs/>
        </w:rPr>
      </w:pPr>
      <w:r w:rsidRPr="002B6542">
        <w:rPr>
          <w:b/>
          <w:bCs/>
        </w:rPr>
        <w:t>5.3 Discussion of PROCESS Model Results</w:t>
      </w:r>
    </w:p>
    <w:p w14:paraId="6A299746" w14:textId="77777777" w:rsidR="001448FD" w:rsidRPr="001448FD" w:rsidRDefault="001448FD" w:rsidP="001448FD">
      <w:r w:rsidRPr="001448FD">
        <w:t>Although the PROCESS results showed a pattern similar to the regression results with regard to individual paths, the indirect effect test yielded a different result. The indirect effect size was 0.1106; however, the confidence interval derived using bootstrap sampling at the 95% confidence level ranged from (-0.0062) to (0.2383), which means that the confidence interval includes zero.</w:t>
      </w:r>
    </w:p>
    <w:p w14:paraId="471D2A87" w14:textId="45A194F8" w:rsidR="000C4F81" w:rsidRPr="000C4F81" w:rsidRDefault="001448FD" w:rsidP="00450769">
      <w:r w:rsidRPr="001448FD">
        <w:t>According to the criteria adopted in the PROCESS model, the inclusion of zero in the confidence interval indicates insufficient statistical evidence to conclude that a significant indirect effect exists. Consequently, the PROCESS results did not confirm the existence of a significant mediating effect of talent retention in the relationship between talent management and job performance.</w:t>
      </w:r>
    </w:p>
    <w:p w14:paraId="44F56139" w14:textId="77777777" w:rsidR="000C4F81" w:rsidRPr="000C4F81" w:rsidRDefault="000C4F81" w:rsidP="000C4F81">
      <w:r w:rsidRPr="000C4F81">
        <w:t>This result is consistent with recent methodological trends that hold that testing indirect effects directly is more accurate than relying on a series of indirect tests of individual pathways.</w:t>
      </w:r>
    </w:p>
    <w:p w14:paraId="149F9BEE" w14:textId="77777777" w:rsidR="000C4F81" w:rsidRPr="002B6542" w:rsidRDefault="000C4F81" w:rsidP="000C4F81">
      <w:pPr>
        <w:rPr>
          <w:b/>
          <w:bCs/>
        </w:rPr>
      </w:pPr>
      <w:r w:rsidRPr="002B6542">
        <w:rPr>
          <w:b/>
          <w:bCs/>
        </w:rPr>
        <w:t>5.4 Interpretation of the Difference Between the Results of the Two Approaches</w:t>
      </w:r>
    </w:p>
    <w:p w14:paraId="4A2DB33B" w14:textId="77777777" w:rsidR="000C4F81" w:rsidRPr="000C4F81" w:rsidRDefault="000C4F81" w:rsidP="000C4F81">
      <w:r w:rsidRPr="000C4F81">
        <w:t>This finding represents the most significant scientific contribution of the present study, as the same data yielded two different conclusions when two different approaches to testing mediation were used. The Baron and Kenny approach led to the conclusion that full mediation existed, whereas the PROCESS model concluded that there was no significant mediation.</w:t>
      </w:r>
    </w:p>
    <w:p w14:paraId="5641B9FF" w14:textId="77777777" w:rsidR="000C4F81" w:rsidRPr="000C4F81" w:rsidRDefault="000C4F81" w:rsidP="000C4F81">
      <w:r w:rsidRPr="000C4F81">
        <w:lastRenderedPageBreak/>
        <w:t>This discrepancy can be explained by the fact that the traditional approach does not test the indirect effect directly but rather relies on the fulfillment of a set of conditions related to the significance of the individual paths. In contrast, the PROCESS model focuses directly on the parameter of interest—the indirect effect (ab)—by using the Bootstrap technique for resampling and estimating confidence intervals.</w:t>
      </w:r>
    </w:p>
    <w:p w14:paraId="32894421" w14:textId="77777777" w:rsidR="000C4F81" w:rsidRPr="000C4F81" w:rsidRDefault="000C4F81" w:rsidP="000C4F81">
      <w:r w:rsidRPr="000C4F81">
        <w:t>The very high correlation between talent management and talent retention (r = 0.896) a role in this discrepancy, as this high level of correlation can lead to statistical overlap between the two variables when they are included in the multiple regression model, which may affect the stability of the regression coefficients and the interpretation of mediation results using the traditional approach.</w:t>
      </w:r>
    </w:p>
    <w:p w14:paraId="4FC5655F" w14:textId="5274C25D" w:rsidR="004D03E0" w:rsidRPr="004D03E0" w:rsidRDefault="000C4F81" w:rsidP="004D03E0">
      <w:r w:rsidRPr="000C4F81">
        <w:t>Furthermore, the results of the Kolmogorov-Smirnov test showed that the assumption of a normal distribution of the data was not met, which reinforces the importance of using Bootstrap as a method that does not rely on the normality assumption when estimating the indirect effect.</w:t>
      </w:r>
    </w:p>
    <w:p w14:paraId="62CEBCDC" w14:textId="77777777" w:rsidR="004D03E0" w:rsidRPr="004D03E0" w:rsidRDefault="004D03E0" w:rsidP="004D03E0">
      <w:r w:rsidRPr="004D03E0">
        <w:t>Accordingly, the results of the current study support the recent methodological trends recommended by Hayes (2022) and Preacher and Hayes (2008), which emphasize the need to rely on direct tests of indirect effects rather than relying solely on traditional conditions for mediation.</w:t>
      </w:r>
    </w:p>
    <w:p w14:paraId="30302B79" w14:textId="77777777" w:rsidR="004D03E0" w:rsidRPr="002B6542" w:rsidRDefault="004D03E0" w:rsidP="004D03E0">
      <w:pPr>
        <w:rPr>
          <w:b/>
          <w:bCs/>
        </w:rPr>
      </w:pPr>
      <w:r w:rsidRPr="002B6542">
        <w:rPr>
          <w:b/>
          <w:bCs/>
        </w:rPr>
        <w:t>5.5 Methodological Implications of the Study</w:t>
      </w:r>
    </w:p>
    <w:p w14:paraId="43009BD8" w14:textId="77777777" w:rsidR="004D03E0" w:rsidRPr="004D03E0" w:rsidRDefault="004D03E0" w:rsidP="004D03E0">
      <w:r w:rsidRPr="004D03E0">
        <w:t>The study’s results indicate that the choice of statistical method used to test for mediation may directly influence the final determination of whether mediation exists or not. While traditional methods may lead to the conclusion that mediation exists based on the significance of individual paths, modern Bootstrap-based methods may reveal that the indirect effect is not significant when tested directly.</w:t>
      </w:r>
    </w:p>
    <w:p w14:paraId="04C2E5CE" w14:textId="3FB0A225" w:rsidR="00DE5E7D" w:rsidRPr="00DE5E7D" w:rsidRDefault="004D03E0" w:rsidP="00450769">
      <w:r w:rsidRPr="004D03E0">
        <w:t>Accordingly, the study’s results provide practical evidence supporting the use of the PROCESS model in contemporary studies addressing mediation models, particularly in cases where the assumptions of normal distribution are not met or when the correlations between variables are very high.</w:t>
      </w:r>
    </w:p>
    <w:p w14:paraId="43F6D25F" w14:textId="77777777" w:rsidR="00DE5E7D" w:rsidRPr="002B6542" w:rsidRDefault="00DE5E7D" w:rsidP="00DE5E7D">
      <w:pPr>
        <w:rPr>
          <w:b/>
          <w:bCs/>
        </w:rPr>
      </w:pPr>
      <w:r w:rsidRPr="002B6542">
        <w:rPr>
          <w:b/>
          <w:bCs/>
        </w:rPr>
        <w:t>6. Conclusions</w:t>
      </w:r>
    </w:p>
    <w:p w14:paraId="6EF16BBD" w14:textId="77777777" w:rsidR="00DE5E7D" w:rsidRPr="00DE5E7D" w:rsidRDefault="00DE5E7D" w:rsidP="00DE5E7D">
      <w:r w:rsidRPr="00DE5E7D">
        <w:t>The study aimed to compare the results of mediation analysis using the traditional regression-based approach according to Baron and Kenny (1986) and the PROCESS model developed by Hayes (2022), by applying both methods to the relationship between talent management, talent retention, and job performance.</w:t>
      </w:r>
    </w:p>
    <w:p w14:paraId="5A324F09" w14:textId="57B87502" w:rsidR="00414798" w:rsidRPr="00414798" w:rsidRDefault="00DE5E7D" w:rsidP="00450769">
      <w:r w:rsidRPr="00DE5E7D">
        <w:lastRenderedPageBreak/>
        <w:t xml:space="preserve">The results revealed positive and statistically significant relationships among the study variables, showing that talent management positively influences talent retention, and that both talent management and talent retention influence job </w:t>
      </w:r>
      <w:proofErr w:type="spellStart"/>
      <w:r w:rsidRPr="00DE5E7D">
        <w:t>performance.Furthermore</w:t>
      </w:r>
      <w:proofErr w:type="spellEnd"/>
      <w:r w:rsidRPr="00DE5E7D">
        <w:t xml:space="preserve">, the results of the mediation test using the Baron and Kenny approach showed that all traditional conditions for mediation were met; specifically, the effect of talent management on job performance became non-significant after including talent retention in the model, leading to the conclusion that full mediation </w:t>
      </w:r>
      <w:proofErr w:type="spellStart"/>
      <w:r w:rsidRPr="00DE5E7D">
        <w:t>exists.In</w:t>
      </w:r>
      <w:proofErr w:type="spellEnd"/>
      <w:r w:rsidRPr="00DE5E7D">
        <w:t xml:space="preserve"> contrast, the results of the PROCESS model revealed that the indirect effect of talent management on job performance through talent retention was not statistically significant, as the confidence interval extracted using Bootstrap included the value zero, which does not support the existence of a statistically significant mediation according to modern statistical </w:t>
      </w:r>
      <w:proofErr w:type="spellStart"/>
      <w:r w:rsidRPr="00DE5E7D">
        <w:t>standards.This</w:t>
      </w:r>
      <w:proofErr w:type="spellEnd"/>
      <w:r w:rsidRPr="00DE5E7D">
        <w:t xml:space="preserve"> result suggests that the assessment of mediation may vary depending on the statistical approach used, and that relying on traditional mediation criteria may not be sufficient to reach an accurate conclusion regarding the significance of the indirect </w:t>
      </w:r>
      <w:proofErr w:type="spellStart"/>
      <w:r w:rsidRPr="00DE5E7D">
        <w:t>effect.Accordingly</w:t>
      </w:r>
      <w:proofErr w:type="spellEnd"/>
      <w:r w:rsidRPr="00DE5E7D">
        <w:t>, this study provides empirical evidence supporting modern methodological trends that emphasize the importance of directly testing indirect effects using Bootstrap rather than relying exclusively on traditional regression-based methods.</w:t>
      </w:r>
    </w:p>
    <w:p w14:paraId="570EE642" w14:textId="77777777" w:rsidR="00414798" w:rsidRPr="002B6542" w:rsidRDefault="00414798" w:rsidP="00414798">
      <w:pPr>
        <w:rPr>
          <w:b/>
          <w:bCs/>
        </w:rPr>
      </w:pPr>
      <w:r w:rsidRPr="002B6542">
        <w:rPr>
          <w:b/>
          <w:bCs/>
        </w:rPr>
        <w:t>7. Recommendations</w:t>
      </w:r>
    </w:p>
    <w:p w14:paraId="71A45195" w14:textId="3F6E2D0F" w:rsidR="00414798" w:rsidRPr="00414798" w:rsidRDefault="00450769" w:rsidP="00414798">
      <w:r w:rsidRPr="00414798">
        <w:t>Considering</w:t>
      </w:r>
      <w:r w:rsidR="00414798" w:rsidRPr="00414798">
        <w:t xml:space="preserve"> the study’s findings, the following recommendations can be made:</w:t>
      </w:r>
    </w:p>
    <w:p w14:paraId="47DAB8A4" w14:textId="77777777" w:rsidR="00414798" w:rsidRPr="00414798" w:rsidRDefault="00414798" w:rsidP="00414798">
      <w:r w:rsidRPr="00414798">
        <w:t>1. It is necessary to use modern bootstrap models, such as PROCESS, when testing for mediation in management and behavioral studies, rather than relying solely on the traditional conditions proposed by Baron and Kenny.</w:t>
      </w:r>
    </w:p>
    <w:p w14:paraId="2CEA3AA1" w14:textId="77777777" w:rsidR="00414798" w:rsidRPr="00414798" w:rsidRDefault="00414798" w:rsidP="00414798">
      <w:r w:rsidRPr="00414798">
        <w:t>2. Focus on directly testing indirect effects when examining mediation models, as this is the key statistical parameter that indicates the presence or absence of mediation.</w:t>
      </w:r>
    </w:p>
    <w:p w14:paraId="30D7FE2B" w14:textId="77777777" w:rsidR="00414798" w:rsidRPr="00414798" w:rsidRDefault="00414798" w:rsidP="00414798">
      <w:r w:rsidRPr="00414798">
        <w:t>3. Re-examine the results of some previous studies that relied solely on the traditional approach to verify the consistency of their findings with those of modern Bootstrap-based models.</w:t>
      </w:r>
    </w:p>
    <w:p w14:paraId="693E7CA1" w14:textId="77777777" w:rsidR="00414798" w:rsidRPr="00414798" w:rsidRDefault="00414798" w:rsidP="00414798">
      <w:r w:rsidRPr="00414798">
        <w:t>4. Conduct future studies comparing the Baron and Kenny approach, the PROCESS model, and structural equation modeling (SEM) in testing mediation using the same data.</w:t>
      </w:r>
    </w:p>
    <w:p w14:paraId="1D40117E" w14:textId="77777777" w:rsidR="00414798" w:rsidRPr="00414798" w:rsidRDefault="00414798" w:rsidP="00414798">
      <w:r w:rsidRPr="00414798">
        <w:lastRenderedPageBreak/>
        <w:t>5. Apply the current methodological comparison to different organizational sectors and various sample sizes to verify the stability of the results across different research contexts.</w:t>
      </w:r>
    </w:p>
    <w:p w14:paraId="3DEBE2EB" w14:textId="77777777" w:rsidR="00414798" w:rsidRPr="00414798" w:rsidRDefault="00414798" w:rsidP="00414798">
      <w:r w:rsidRPr="00414798">
        <w:t>6. Examine the impact of non-normal distribution and high levels of correlation among variables on the results of mediation tests using different statistical approaches.</w:t>
      </w:r>
    </w:p>
    <w:p w14:paraId="19F4F7FC" w14:textId="77777777" w:rsidR="00C014BC" w:rsidRPr="006F25E8" w:rsidRDefault="00C014BC" w:rsidP="00540D02">
      <w:pPr>
        <w:rPr>
          <w:b/>
          <w:bCs/>
        </w:rPr>
      </w:pPr>
    </w:p>
    <w:p w14:paraId="65DA2D9A" w14:textId="77777777" w:rsidR="00C014BC" w:rsidRPr="00037C9E" w:rsidRDefault="00C014BC" w:rsidP="00D57C34">
      <w:pPr>
        <w:ind w:left="450"/>
        <w:rPr>
          <w:b/>
          <w:bCs/>
        </w:rPr>
      </w:pPr>
      <w:r w:rsidRPr="00037C9E">
        <w:rPr>
          <w:b/>
          <w:bCs/>
        </w:rPr>
        <w:t>References</w:t>
      </w:r>
    </w:p>
    <w:p w14:paraId="7E14497A" w14:textId="77777777" w:rsidR="00C014BC" w:rsidRPr="00037C9E" w:rsidRDefault="00C014BC" w:rsidP="00D57C34">
      <w:pPr>
        <w:ind w:left="720"/>
      </w:pPr>
      <w:r w:rsidRPr="00037C9E">
        <w:t xml:space="preserve">Baron, R. M., &amp; Kenny, D. A. (1986). The moderator–mediator variable distinction in social psychological research: Conceptual, strategic, and statistical considerations. </w:t>
      </w:r>
      <w:r w:rsidRPr="00037C9E">
        <w:rPr>
          <w:i/>
          <w:iCs/>
        </w:rPr>
        <w:t>Journal of Personality and Social Psychology, 51</w:t>
      </w:r>
      <w:r w:rsidRPr="00037C9E">
        <w:t xml:space="preserve">(6), 1173–1182. </w:t>
      </w:r>
      <w:hyperlink r:id="rId5" w:history="1">
        <w:r w:rsidRPr="00037C9E">
          <w:rPr>
            <w:rStyle w:val="Hyperlink"/>
          </w:rPr>
          <w:t>https://doi.org/10.1037/0022-3514.51.6.1173</w:t>
        </w:r>
      </w:hyperlink>
    </w:p>
    <w:p w14:paraId="6B53DA09" w14:textId="77777777" w:rsidR="00C014BC" w:rsidRPr="00037C9E" w:rsidRDefault="00C014BC" w:rsidP="00D57C34">
      <w:pPr>
        <w:ind w:left="720"/>
      </w:pPr>
      <w:r w:rsidRPr="00037C9E">
        <w:t xml:space="preserve">Hayes, A. F. (2013). </w:t>
      </w:r>
      <w:r w:rsidRPr="00037C9E">
        <w:rPr>
          <w:i/>
          <w:iCs/>
        </w:rPr>
        <w:t>Introduction to mediation, moderation, and conditional process analysis: A regression-based approach</w:t>
      </w:r>
      <w:r w:rsidRPr="00037C9E">
        <w:t>. Guilford Press.</w:t>
      </w:r>
    </w:p>
    <w:p w14:paraId="0AE069E8" w14:textId="77777777" w:rsidR="00C014BC" w:rsidRPr="00037C9E" w:rsidRDefault="00C014BC" w:rsidP="00D57C34">
      <w:pPr>
        <w:ind w:left="720"/>
      </w:pPr>
      <w:r w:rsidRPr="00037C9E">
        <w:t xml:space="preserve">Hayes, A. F. (2018). Partial, conditional, and moderated </w:t>
      </w:r>
      <w:proofErr w:type="spellStart"/>
      <w:r w:rsidRPr="00037C9E">
        <w:t>moderated</w:t>
      </w:r>
      <w:proofErr w:type="spellEnd"/>
      <w:r w:rsidRPr="00037C9E">
        <w:t xml:space="preserve"> mediation: Quantification, inference, and interpretation. </w:t>
      </w:r>
      <w:r w:rsidRPr="00037C9E">
        <w:rPr>
          <w:i/>
          <w:iCs/>
        </w:rPr>
        <w:t>Communication Monographs, 85</w:t>
      </w:r>
      <w:r w:rsidRPr="00037C9E">
        <w:t>(1), 4–40.</w:t>
      </w:r>
    </w:p>
    <w:p w14:paraId="5E4BACA4" w14:textId="77777777" w:rsidR="00C014BC" w:rsidRPr="00037C9E" w:rsidRDefault="00C014BC" w:rsidP="00D57C34">
      <w:pPr>
        <w:ind w:left="720"/>
      </w:pPr>
      <w:r w:rsidRPr="00037C9E">
        <w:t xml:space="preserve">Hayes, A. F. (2022). </w:t>
      </w:r>
      <w:r w:rsidRPr="00037C9E">
        <w:rPr>
          <w:i/>
          <w:iCs/>
        </w:rPr>
        <w:t>Introduction to mediation, moderation, and conditional process analysis: A regression-based approach</w:t>
      </w:r>
      <w:r w:rsidRPr="00037C9E">
        <w:t xml:space="preserve"> (3rd ed.). Guilford Press.</w:t>
      </w:r>
    </w:p>
    <w:p w14:paraId="182AF4BC" w14:textId="77777777" w:rsidR="00C014BC" w:rsidRPr="00037C9E" w:rsidRDefault="00C014BC" w:rsidP="00D57C34">
      <w:pPr>
        <w:ind w:left="720"/>
      </w:pPr>
      <w:r w:rsidRPr="00037C9E">
        <w:t xml:space="preserve">Hayes, A. F., &amp; Rockwood, N. J. (2017). Regression-based statistical mediation and moderation analysis in clinical research: Observations, recommendations, and implementation. </w:t>
      </w:r>
      <w:proofErr w:type="spellStart"/>
      <w:r w:rsidRPr="00037C9E">
        <w:rPr>
          <w:i/>
          <w:iCs/>
        </w:rPr>
        <w:t>Behaviour</w:t>
      </w:r>
      <w:proofErr w:type="spellEnd"/>
      <w:r w:rsidRPr="00037C9E">
        <w:rPr>
          <w:i/>
          <w:iCs/>
        </w:rPr>
        <w:t xml:space="preserve"> Research and Therapy, 98</w:t>
      </w:r>
      <w:r w:rsidRPr="00037C9E">
        <w:t>, 39–57.</w:t>
      </w:r>
    </w:p>
    <w:p w14:paraId="42FB8C04" w14:textId="77777777" w:rsidR="00C014BC" w:rsidRPr="00037C9E" w:rsidRDefault="00C014BC" w:rsidP="00D57C34">
      <w:pPr>
        <w:ind w:left="720"/>
      </w:pPr>
      <w:r w:rsidRPr="00037C9E">
        <w:t xml:space="preserve">Kenny, D. A. (2021). </w:t>
      </w:r>
      <w:r w:rsidRPr="00037C9E">
        <w:rPr>
          <w:i/>
          <w:iCs/>
        </w:rPr>
        <w:t>Mediation</w:t>
      </w:r>
      <w:r w:rsidRPr="00037C9E">
        <w:t xml:space="preserve">. Retrieved from </w:t>
      </w:r>
      <w:hyperlink r:id="rId6" w:history="1">
        <w:r w:rsidRPr="00037C9E">
          <w:rPr>
            <w:rStyle w:val="Hyperlink"/>
          </w:rPr>
          <w:t>https://davidakenny.net</w:t>
        </w:r>
      </w:hyperlink>
    </w:p>
    <w:p w14:paraId="47374660" w14:textId="77777777" w:rsidR="00C014BC" w:rsidRPr="00037C9E" w:rsidRDefault="00C014BC" w:rsidP="00D57C34">
      <w:pPr>
        <w:ind w:left="720"/>
      </w:pPr>
      <w:r w:rsidRPr="00037C9E">
        <w:t xml:space="preserve">MacKinnon, D. P., Lockwood, C. M., Hoffman, J. M., West, S. G., &amp; Sheets, V. (2002). A comparison of methods to test mediation and other intervening variable effects. </w:t>
      </w:r>
      <w:r w:rsidRPr="00037C9E">
        <w:rPr>
          <w:i/>
          <w:iCs/>
        </w:rPr>
        <w:t>Psychological Methods, 7</w:t>
      </w:r>
      <w:r w:rsidRPr="00037C9E">
        <w:t>(1), 83–104.</w:t>
      </w:r>
    </w:p>
    <w:p w14:paraId="2E93B14F" w14:textId="77777777" w:rsidR="00C014BC" w:rsidRPr="00037C9E" w:rsidRDefault="00C014BC" w:rsidP="00D57C34">
      <w:pPr>
        <w:ind w:left="720"/>
      </w:pPr>
      <w:r w:rsidRPr="00037C9E">
        <w:t xml:space="preserve">MacKinnon, D. P., Fairchild, A. J., &amp; Fritz, M. S. (2007). Mediation analysis. </w:t>
      </w:r>
      <w:r w:rsidRPr="00037C9E">
        <w:rPr>
          <w:i/>
          <w:iCs/>
        </w:rPr>
        <w:t>Annual Review of Psychology, 58</w:t>
      </w:r>
      <w:r w:rsidRPr="00037C9E">
        <w:t>, 593–614.</w:t>
      </w:r>
    </w:p>
    <w:p w14:paraId="7305F4C5" w14:textId="77777777" w:rsidR="00C014BC" w:rsidRPr="00037C9E" w:rsidRDefault="00C014BC" w:rsidP="00D57C34">
      <w:pPr>
        <w:ind w:left="720"/>
      </w:pPr>
      <w:r w:rsidRPr="00037C9E">
        <w:t xml:space="preserve">Nitzl, C., Roldan, J. L., &amp; Cepeda, G. (2016). Mediation analysis in partial least squares path modeling: Helping researchers discuss more sophisticated models. </w:t>
      </w:r>
      <w:r w:rsidRPr="00037C9E">
        <w:rPr>
          <w:i/>
          <w:iCs/>
        </w:rPr>
        <w:t>Industrial Management &amp; Data Systems, 116</w:t>
      </w:r>
      <w:r w:rsidRPr="00037C9E">
        <w:t>(9), 1849–1864.</w:t>
      </w:r>
    </w:p>
    <w:p w14:paraId="468C17F0" w14:textId="77777777" w:rsidR="00C014BC" w:rsidRPr="00037C9E" w:rsidRDefault="00C014BC" w:rsidP="00D57C34">
      <w:pPr>
        <w:ind w:left="720"/>
      </w:pPr>
      <w:r w:rsidRPr="00037C9E">
        <w:lastRenderedPageBreak/>
        <w:t xml:space="preserve">Preacher, K. J., &amp; Hayes, A. F. (2004). SPSS and SAS procedures for estimating indirect effects in simple mediation models. </w:t>
      </w:r>
      <w:r w:rsidRPr="00037C9E">
        <w:rPr>
          <w:i/>
          <w:iCs/>
        </w:rPr>
        <w:t>Behavior Research Methods, Instruments, &amp; Computers, 36</w:t>
      </w:r>
      <w:r w:rsidRPr="00037C9E">
        <w:t>(4), 717–731.</w:t>
      </w:r>
    </w:p>
    <w:p w14:paraId="077F1B19" w14:textId="77777777" w:rsidR="00C014BC" w:rsidRPr="00037C9E" w:rsidRDefault="00C014BC" w:rsidP="00D57C34">
      <w:pPr>
        <w:ind w:left="720"/>
      </w:pPr>
      <w:r w:rsidRPr="00037C9E">
        <w:t xml:space="preserve">Preacher, K. J., &amp; Hayes, A. F. (2008). Asymptotic and resampling strategies for assessing and comparing indirect effects in multiple mediator models. </w:t>
      </w:r>
      <w:r w:rsidRPr="00037C9E">
        <w:rPr>
          <w:i/>
          <w:iCs/>
        </w:rPr>
        <w:t>Behavior Research Methods, 40</w:t>
      </w:r>
      <w:r w:rsidRPr="00037C9E">
        <w:t>(3), 879–891.</w:t>
      </w:r>
    </w:p>
    <w:p w14:paraId="323F3772" w14:textId="77777777" w:rsidR="00C014BC" w:rsidRPr="00037C9E" w:rsidRDefault="00C014BC" w:rsidP="00D57C34">
      <w:pPr>
        <w:ind w:left="720"/>
      </w:pPr>
      <w:r w:rsidRPr="00037C9E">
        <w:t xml:space="preserve">Shrout, P. E., &amp; Bolger, N. (2002). Mediation in experimental and nonexperimental studies: New procedures and recommendations. </w:t>
      </w:r>
      <w:r w:rsidRPr="00037C9E">
        <w:rPr>
          <w:i/>
          <w:iCs/>
        </w:rPr>
        <w:t>Psychological Methods, 7</w:t>
      </w:r>
      <w:r w:rsidRPr="00037C9E">
        <w:t>(4), 422–445.</w:t>
      </w:r>
    </w:p>
    <w:p w14:paraId="3E3ECE15" w14:textId="77777777" w:rsidR="00C014BC" w:rsidRPr="00037C9E" w:rsidRDefault="00C014BC" w:rsidP="00D57C34">
      <w:pPr>
        <w:ind w:left="720"/>
      </w:pPr>
      <w:r w:rsidRPr="00037C9E">
        <w:t xml:space="preserve">Zhao, X., Lynch, J. G., &amp; Chen, Q. (2010). Reconsidering Baron and Kenny: Myths and truths about mediation analysis. </w:t>
      </w:r>
      <w:r w:rsidRPr="00037C9E">
        <w:rPr>
          <w:i/>
          <w:iCs/>
        </w:rPr>
        <w:t>Journal of Consumer Research, 37</w:t>
      </w:r>
      <w:r w:rsidRPr="00037C9E">
        <w:t>(2), 197–206.</w:t>
      </w:r>
    </w:p>
    <w:p w14:paraId="6C3D35DD" w14:textId="77777777" w:rsidR="008839B5" w:rsidRPr="008839B5" w:rsidRDefault="008839B5" w:rsidP="00D57C34"/>
    <w:p w14:paraId="225E016C" w14:textId="77777777" w:rsidR="008839B5" w:rsidRDefault="008839B5" w:rsidP="00D57C34"/>
    <w:sectPr w:rsidR="008839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3C"/>
    <w:multiLevelType w:val="multilevel"/>
    <w:tmpl w:val="456A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9506F"/>
    <w:multiLevelType w:val="multilevel"/>
    <w:tmpl w:val="011E419C"/>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 w15:restartNumberingAfterBreak="0">
    <w:nsid w:val="68624E84"/>
    <w:multiLevelType w:val="multilevel"/>
    <w:tmpl w:val="A6BC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48438">
    <w:abstractNumId w:val="2"/>
  </w:num>
  <w:num w:numId="2" w16cid:durableId="405953266">
    <w:abstractNumId w:val="0"/>
  </w:num>
  <w:num w:numId="3" w16cid:durableId="96535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CF"/>
    <w:rsid w:val="00044351"/>
    <w:rsid w:val="000C4F81"/>
    <w:rsid w:val="000D134C"/>
    <w:rsid w:val="001069F4"/>
    <w:rsid w:val="00122C3E"/>
    <w:rsid w:val="001448FD"/>
    <w:rsid w:val="001A5750"/>
    <w:rsid w:val="001E5FD4"/>
    <w:rsid w:val="002921F5"/>
    <w:rsid w:val="002A2F3A"/>
    <w:rsid w:val="002B6542"/>
    <w:rsid w:val="00336BAB"/>
    <w:rsid w:val="00357AC2"/>
    <w:rsid w:val="00376DFC"/>
    <w:rsid w:val="00380885"/>
    <w:rsid w:val="003C65AA"/>
    <w:rsid w:val="00414798"/>
    <w:rsid w:val="00450769"/>
    <w:rsid w:val="004D03E0"/>
    <w:rsid w:val="004D4F0D"/>
    <w:rsid w:val="00540D02"/>
    <w:rsid w:val="0056581B"/>
    <w:rsid w:val="005F48E7"/>
    <w:rsid w:val="00621063"/>
    <w:rsid w:val="006A1882"/>
    <w:rsid w:val="007918A7"/>
    <w:rsid w:val="007A2FF4"/>
    <w:rsid w:val="007F748A"/>
    <w:rsid w:val="00816A75"/>
    <w:rsid w:val="008839B5"/>
    <w:rsid w:val="008C7545"/>
    <w:rsid w:val="008D05D3"/>
    <w:rsid w:val="00905498"/>
    <w:rsid w:val="00943E2D"/>
    <w:rsid w:val="009853B2"/>
    <w:rsid w:val="0098576B"/>
    <w:rsid w:val="00A00CCB"/>
    <w:rsid w:val="00A43D20"/>
    <w:rsid w:val="00A47AED"/>
    <w:rsid w:val="00AB21AC"/>
    <w:rsid w:val="00B27738"/>
    <w:rsid w:val="00B54EA0"/>
    <w:rsid w:val="00B67CCF"/>
    <w:rsid w:val="00BC79B6"/>
    <w:rsid w:val="00C014BC"/>
    <w:rsid w:val="00C3260C"/>
    <w:rsid w:val="00CA4EE7"/>
    <w:rsid w:val="00CB450B"/>
    <w:rsid w:val="00D57C34"/>
    <w:rsid w:val="00DE5E7D"/>
    <w:rsid w:val="00E12607"/>
    <w:rsid w:val="00EB0ED7"/>
    <w:rsid w:val="00EF10F2"/>
    <w:rsid w:val="00F16633"/>
    <w:rsid w:val="00F72166"/>
    <w:rsid w:val="00FB7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90CB"/>
  <w15:chartTrackingRefBased/>
  <w15:docId w15:val="{E6C07554-0599-4919-BF96-7634C3C9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67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7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7C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7C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7C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7C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7C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7C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7C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67CC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67CC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67CC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67CC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67CCF"/>
    <w:rPr>
      <w:rFonts w:eastAsiaTheme="majorEastAsia" w:cstheme="majorBidi"/>
      <w:color w:val="0F4761" w:themeColor="accent1" w:themeShade="BF"/>
    </w:rPr>
  </w:style>
  <w:style w:type="character" w:customStyle="1" w:styleId="6Char">
    <w:name w:val="عنوان 6 Char"/>
    <w:basedOn w:val="a0"/>
    <w:link w:val="6"/>
    <w:uiPriority w:val="9"/>
    <w:semiHidden/>
    <w:rsid w:val="00B67CCF"/>
    <w:rPr>
      <w:rFonts w:eastAsiaTheme="majorEastAsia" w:cstheme="majorBidi"/>
      <w:i/>
      <w:iCs/>
      <w:color w:val="595959" w:themeColor="text1" w:themeTint="A6"/>
    </w:rPr>
  </w:style>
  <w:style w:type="character" w:customStyle="1" w:styleId="7Char">
    <w:name w:val="عنوان 7 Char"/>
    <w:basedOn w:val="a0"/>
    <w:link w:val="7"/>
    <w:uiPriority w:val="9"/>
    <w:semiHidden/>
    <w:rsid w:val="00B67CCF"/>
    <w:rPr>
      <w:rFonts w:eastAsiaTheme="majorEastAsia" w:cstheme="majorBidi"/>
      <w:color w:val="595959" w:themeColor="text1" w:themeTint="A6"/>
    </w:rPr>
  </w:style>
  <w:style w:type="character" w:customStyle="1" w:styleId="8Char">
    <w:name w:val="عنوان 8 Char"/>
    <w:basedOn w:val="a0"/>
    <w:link w:val="8"/>
    <w:uiPriority w:val="9"/>
    <w:semiHidden/>
    <w:rsid w:val="00B67CCF"/>
    <w:rPr>
      <w:rFonts w:eastAsiaTheme="majorEastAsia" w:cstheme="majorBidi"/>
      <w:i/>
      <w:iCs/>
      <w:color w:val="272727" w:themeColor="text1" w:themeTint="D8"/>
    </w:rPr>
  </w:style>
  <w:style w:type="character" w:customStyle="1" w:styleId="9Char">
    <w:name w:val="عنوان 9 Char"/>
    <w:basedOn w:val="a0"/>
    <w:link w:val="9"/>
    <w:uiPriority w:val="9"/>
    <w:semiHidden/>
    <w:rsid w:val="00B67CCF"/>
    <w:rPr>
      <w:rFonts w:eastAsiaTheme="majorEastAsia" w:cstheme="majorBidi"/>
      <w:color w:val="272727" w:themeColor="text1" w:themeTint="D8"/>
    </w:rPr>
  </w:style>
  <w:style w:type="paragraph" w:styleId="a3">
    <w:name w:val="Title"/>
    <w:basedOn w:val="a"/>
    <w:next w:val="a"/>
    <w:link w:val="Char"/>
    <w:uiPriority w:val="10"/>
    <w:qFormat/>
    <w:rsid w:val="00B67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67C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7CC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67C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7CCF"/>
    <w:pPr>
      <w:spacing w:before="160"/>
      <w:jc w:val="center"/>
    </w:pPr>
    <w:rPr>
      <w:i/>
      <w:iCs/>
      <w:color w:val="404040" w:themeColor="text1" w:themeTint="BF"/>
    </w:rPr>
  </w:style>
  <w:style w:type="character" w:customStyle="1" w:styleId="Char1">
    <w:name w:val="اقتباس Char"/>
    <w:basedOn w:val="a0"/>
    <w:link w:val="a5"/>
    <w:uiPriority w:val="29"/>
    <w:rsid w:val="00B67CCF"/>
    <w:rPr>
      <w:i/>
      <w:iCs/>
      <w:color w:val="404040" w:themeColor="text1" w:themeTint="BF"/>
    </w:rPr>
  </w:style>
  <w:style w:type="paragraph" w:styleId="a6">
    <w:name w:val="List Paragraph"/>
    <w:basedOn w:val="a"/>
    <w:uiPriority w:val="34"/>
    <w:qFormat/>
    <w:rsid w:val="00B67CCF"/>
    <w:pPr>
      <w:ind w:left="720"/>
      <w:contextualSpacing/>
    </w:pPr>
  </w:style>
  <w:style w:type="character" w:styleId="a7">
    <w:name w:val="Intense Emphasis"/>
    <w:basedOn w:val="a0"/>
    <w:uiPriority w:val="21"/>
    <w:qFormat/>
    <w:rsid w:val="00B67CCF"/>
    <w:rPr>
      <w:i/>
      <w:iCs/>
      <w:color w:val="0F4761" w:themeColor="accent1" w:themeShade="BF"/>
    </w:rPr>
  </w:style>
  <w:style w:type="paragraph" w:styleId="a8">
    <w:name w:val="Intense Quote"/>
    <w:basedOn w:val="a"/>
    <w:next w:val="a"/>
    <w:link w:val="Char2"/>
    <w:uiPriority w:val="30"/>
    <w:qFormat/>
    <w:rsid w:val="00B67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67CCF"/>
    <w:rPr>
      <w:i/>
      <w:iCs/>
      <w:color w:val="0F4761" w:themeColor="accent1" w:themeShade="BF"/>
    </w:rPr>
  </w:style>
  <w:style w:type="character" w:styleId="a9">
    <w:name w:val="Intense Reference"/>
    <w:basedOn w:val="a0"/>
    <w:uiPriority w:val="32"/>
    <w:qFormat/>
    <w:rsid w:val="00B67CCF"/>
    <w:rPr>
      <w:b/>
      <w:bCs/>
      <w:smallCaps/>
      <w:color w:val="0F4761" w:themeColor="accent1" w:themeShade="BF"/>
      <w:spacing w:val="5"/>
    </w:rPr>
  </w:style>
  <w:style w:type="character" w:styleId="Hyperlink">
    <w:name w:val="Hyperlink"/>
    <w:basedOn w:val="a0"/>
    <w:uiPriority w:val="99"/>
    <w:unhideWhenUsed/>
    <w:rsid w:val="001A5750"/>
    <w:rPr>
      <w:color w:val="467886" w:themeColor="hyperlink"/>
      <w:u w:val="single"/>
    </w:rPr>
  </w:style>
  <w:style w:type="character" w:styleId="aa">
    <w:name w:val="Unresolved Mention"/>
    <w:basedOn w:val="a0"/>
    <w:uiPriority w:val="99"/>
    <w:semiHidden/>
    <w:unhideWhenUsed/>
    <w:rsid w:val="001A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vidakenny.net/" TargetMode="External"/><Relationship Id="rId5" Type="http://schemas.openxmlformats.org/officeDocument/2006/relationships/hyperlink" Target="https://doi.org/10.1037/0022-3514.51.6.1173"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6017</Words>
  <Characters>34301</Characters>
  <Application>Microsoft Office Word</Application>
  <DocSecurity>0</DocSecurity>
  <Lines>285</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shogi</dc:creator>
  <cp:keywords/>
  <dc:description/>
  <cp:lastModifiedBy>mohsen shogi</cp:lastModifiedBy>
  <cp:revision>50</cp:revision>
  <dcterms:created xsi:type="dcterms:W3CDTF">2026-06-21T14:31:00Z</dcterms:created>
  <dcterms:modified xsi:type="dcterms:W3CDTF">2026-06-22T17:41:00Z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aabeabdc-7561-40e8-af6c-347ed99a1c74</vt:lpwstr>
  </property>
</Properties>
</file>