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CD97" w14:textId="77777777" w:rsidR="00275998" w:rsidRPr="00275998" w:rsidRDefault="00275998" w:rsidP="00275998">
      <w:pPr>
        <w:spacing w:after="0" w:line="240" w:lineRule="auto"/>
        <w:jc w:val="center"/>
        <w:rPr>
          <w:b/>
          <w:bCs/>
          <w:color w:val="000000" w:themeColor="text1"/>
        </w:rPr>
      </w:pPr>
      <w:r w:rsidRPr="00275998">
        <w:rPr>
          <w:b/>
          <w:bCs/>
          <w:color w:val="000000" w:themeColor="text1"/>
        </w:rPr>
        <w:t>SCHOOL-LEVEL IMPLEMENTATION OF INDIGENOUS PEOPLES EDUCATION IN THE DIVISION OF DAVAO DEL NORTE</w:t>
      </w:r>
    </w:p>
    <w:p w14:paraId="265DC371" w14:textId="77777777" w:rsidR="00275998" w:rsidRPr="00275998" w:rsidRDefault="00275998" w:rsidP="00275998">
      <w:pPr>
        <w:spacing w:after="0" w:line="240" w:lineRule="auto"/>
        <w:jc w:val="center"/>
        <w:rPr>
          <w:b/>
          <w:bCs/>
          <w:color w:val="000000" w:themeColor="text1"/>
        </w:rPr>
      </w:pPr>
      <w:r w:rsidRPr="00275998">
        <w:rPr>
          <w:b/>
          <w:bCs/>
          <w:color w:val="000000" w:themeColor="text1"/>
        </w:rPr>
        <w:t/>
      </w:r>
    </w:p>
    <w:p w14:paraId="761F989E" w14:textId="77777777" w:rsidR="00275998" w:rsidRPr="00275998" w:rsidRDefault="00275998" w:rsidP="00275998">
      <w:pPr>
        <w:spacing w:after="0" w:line="240" w:lineRule="auto"/>
        <w:jc w:val="center"/>
        <w:rPr>
          <w:b/>
          <w:bCs/>
          <w:color w:val="000000" w:themeColor="text1"/>
        </w:rPr>
      </w:pPr>
      <w:r w:rsidRPr="00275998">
        <w:rPr>
          <w:b/>
          <w:bCs/>
          <w:color w:val="000000" w:themeColor="text1"/>
        </w:rPr>
        <w:t/>
      </w:r>
    </w:p>
    <w:p w14:paraId="352EEC0C" w14:textId="77777777" w:rsidR="00275998" w:rsidRPr="00275998" w:rsidRDefault="00275998" w:rsidP="00275998">
      <w:pPr>
        <w:spacing w:after="0" w:line="240" w:lineRule="auto"/>
        <w:jc w:val="center"/>
        <w:rPr>
          <w:b/>
          <w:bCs/>
          <w:color w:val="000000" w:themeColor="text1"/>
        </w:rPr>
      </w:pPr>
      <w:proofErr w:type="spellStart"/>
      <w:proofErr w:type="gramStart"/>
      <w:r w:rsidRPr="00275998">
        <w:rPr>
          <w:b/>
          <w:bCs/>
          <w:color w:val="000000" w:themeColor="text1"/>
        </w:rPr>
        <w:t/>
      </w:r>
      <w:proofErr w:type="gramEnd"/>
      <w:r w:rsidRPr="00275998">
        <w:rPr>
          <w:b/>
          <w:bCs/>
          <w:color w:val="000000" w:themeColor="text1"/>
        </w:rPr>
        <w:t/>
      </w:r>
      <w:proofErr w:type="spellEnd"/>
    </w:p>
    <w:p w14:paraId="05937F33" w14:textId="77777777" w:rsidR="00275998" w:rsidRDefault="00275998" w:rsidP="00275998">
      <w:pPr>
        <w:spacing w:after="0" w:line="240" w:lineRule="auto"/>
        <w:rPr>
          <w:b/>
          <w:bCs/>
          <w:color w:val="000000" w:themeColor="text1"/>
        </w:rPr>
      </w:pPr>
    </w:p>
    <w:p w14:paraId="64224B91" w14:textId="694B3740" w:rsidR="00275998" w:rsidRPr="00275998" w:rsidRDefault="00275998" w:rsidP="00275998">
      <w:pPr>
        <w:spacing w:after="0" w:line="240" w:lineRule="auto"/>
        <w:rPr>
          <w:b/>
          <w:bCs/>
          <w:color w:val="000000" w:themeColor="text1"/>
        </w:rPr>
      </w:pPr>
      <w:r w:rsidRPr="00275998">
        <w:rPr>
          <w:b/>
          <w:bCs/>
          <w:color w:val="000000" w:themeColor="text1"/>
        </w:rPr>
        <w:t>ABSTRACT</w:t>
      </w:r>
    </w:p>
    <w:p w14:paraId="12B9F742" w14:textId="06837F0E" w:rsidR="00275998" w:rsidRDefault="00275998" w:rsidP="00275998">
      <w:pPr>
        <w:spacing w:after="0" w:line="240" w:lineRule="auto"/>
        <w:jc w:val="both"/>
        <w:rPr>
          <w:rFonts w:ascii="Arial" w:hAnsi="Arial" w:cs="Arial"/>
          <w:color w:val="000000" w:themeColor="text1"/>
        </w:rPr>
      </w:pPr>
      <w:r w:rsidRPr="00275998">
        <w:rPr>
          <w:rFonts w:ascii="Arial" w:hAnsi="Arial" w:cs="Arial"/>
          <w:color w:val="000000" w:themeColor="text1"/>
        </w:rPr>
        <w:t>This explanatory sequential mixed-methods study examined the school-level implementation of Indigenous Peoples Education (IPEd) in integrated schools in the Division of Davao del Norte. Guided by the Context, Input, Process, and Product (CIPP) Evaluation Model and interpreted through the lens of Culturally Sustaining Pedagogy, the study determined the extent of implementation in terms of goals, plans, actions, and outcomes, and explained the quantitative trends through the viewpoints of school heads. The quantitative phase involved 177 teachers selected from integrated IPEd-implementing schools through stratified and cluster sampling. The qualitative phase involved six school heads selected purposively using geographic and leadership-category stratification. Data were gathered through a validated survey questionnaire and in-depth interviews, then analyzed using descriptive statistics, thematic analysis, and joint display integration. Findings showed a very high overall level of IPEd implementation (M = 4.35, SD = 0.75). The goals domain received the highest mean (M = 4.43), followed by actions (M = 4.35), plans (M = 4.32), and outcomes (M = 4.30). Qualitative results explained that implementation was strengthened by culturally responsive curriculum development, collaborative Indigenous governance, stakeholder engagement, elder-guided teacher formation, evidence-based monitoring, and community-embedded partnerships. The findings indicate that IPEd implementation in Davao del Norte is not merely policy-driven but is increasingly embedded in school planning, classroom practice, cultural validation, and community participation. Sustained support is recommended for formal partnerships, teacher capacity-building, feedback-based policy improvement, localized learning resources, and culturally responsive monitoring mechanisms.</w:t>
      </w:r>
    </w:p>
    <w:p w14:paraId="7DADE00C" w14:textId="77777777" w:rsidR="00275998" w:rsidRPr="00275998" w:rsidRDefault="00275998" w:rsidP="00275998">
      <w:pPr>
        <w:spacing w:after="0" w:line="240" w:lineRule="auto"/>
        <w:jc w:val="both"/>
        <w:rPr>
          <w:rFonts w:ascii="Arial" w:hAnsi="Arial" w:cs="Arial"/>
          <w:color w:val="000000" w:themeColor="text1"/>
        </w:rPr>
      </w:pPr>
    </w:p>
    <w:p w14:paraId="3929D998" w14:textId="77777777" w:rsidR="00CD0AC7" w:rsidRDefault="00275998" w:rsidP="00275998">
      <w:pPr>
        <w:spacing w:after="0" w:line="240" w:lineRule="auto"/>
        <w:rPr>
          <w:i/>
          <w:iCs/>
          <w:color w:val="000000" w:themeColor="text1"/>
        </w:rPr>
      </w:pPr>
      <w:r w:rsidRPr="00275998">
        <w:rPr>
          <w:b/>
          <w:bCs/>
          <w:color w:val="000000" w:themeColor="text1"/>
        </w:rPr>
        <w:t xml:space="preserve">Keywords: </w:t>
      </w:r>
      <w:r w:rsidRPr="00275998">
        <w:rPr>
          <w:i/>
          <w:iCs/>
          <w:color w:val="000000" w:themeColor="text1"/>
        </w:rPr>
        <w:t>Indigenous Peoples Education; IPEd; CIPP Evaluation Model; Culturally Sustaining Pedagogy; mixed methods; Davao del Norte</w:t>
      </w:r>
    </w:p>
    <w:p w14:paraId="21835F07" w14:textId="77777777" w:rsidR="00577A6D" w:rsidRDefault="00577A6D" w:rsidP="00275998">
      <w:pPr>
        <w:spacing w:after="0" w:line="240" w:lineRule="auto"/>
        <w:rPr>
          <w:i/>
          <w:iCs/>
          <w:color w:val="000000" w:themeColor="text1"/>
        </w:rPr>
      </w:pPr>
    </w:p>
    <w:p w14:paraId="2CA8F0E1" w14:textId="77777777" w:rsidR="00577A6D" w:rsidRDefault="00577A6D" w:rsidP="00275998">
      <w:pPr>
        <w:spacing w:after="0" w:line="240" w:lineRule="auto"/>
        <w:rPr>
          <w:i/>
          <w:iCs/>
          <w:color w:val="000000" w:themeColor="text1"/>
        </w:rPr>
      </w:pPr>
    </w:p>
    <w:p w14:paraId="3D3D29E3" w14:textId="77777777" w:rsidR="00577A6D" w:rsidRPr="00577A6D" w:rsidRDefault="00577A6D" w:rsidP="00275998">
      <w:pPr>
        <w:spacing w:after="0" w:line="240" w:lineRule="auto"/>
        <w:rPr>
          <w:rFonts w:ascii="Arial" w:hAnsi="Arial" w:cs="Arial"/>
          <w:i/>
          <w:iCs/>
          <w:color w:val="000000" w:themeColor="text1"/>
        </w:rPr>
      </w:pPr>
    </w:p>
    <w:p w14:paraId="6E7CC972" w14:textId="77777777" w:rsidR="00577A6D" w:rsidRPr="00577A6D" w:rsidRDefault="00577A6D" w:rsidP="00577A6D">
      <w:pPr>
        <w:spacing w:before="160" w:after="60"/>
        <w:jc w:val="both"/>
        <w:rPr>
          <w:rFonts w:ascii="Arial" w:hAnsi="Arial" w:cs="Arial"/>
        </w:rPr>
      </w:pPr>
      <w:r w:rsidRPr="00577A6D">
        <w:rPr>
          <w:rFonts w:ascii="Arial" w:hAnsi="Arial" w:cs="Arial"/>
          <w:b/>
        </w:rPr>
        <w:t>INTRODUCTION</w:t>
      </w:r>
    </w:p>
    <w:p w14:paraId="44490E67"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School-level implementation refers to how educational policies and programs are translated into tangible practices by administrators, teachers, and stakeholders in classroom and community settings. In Indigenous Peoples Education (IPEd), this includes integrating culturally responsive curricula, engaging Indigenous communities, contextualizing instruction, managing resources, and supporting Indigenous learners in ways that preserve cultural knowledge and identity (Imperial, 2024; </w:t>
      </w:r>
      <w:proofErr w:type="spellStart"/>
      <w:r w:rsidRPr="00577A6D">
        <w:rPr>
          <w:rFonts w:ascii="Arial" w:hAnsi="Arial" w:cs="Arial"/>
        </w:rPr>
        <w:t>Norberte</w:t>
      </w:r>
      <w:proofErr w:type="spellEnd"/>
      <w:r w:rsidRPr="00577A6D">
        <w:rPr>
          <w:rFonts w:ascii="Arial" w:hAnsi="Arial" w:cs="Arial"/>
        </w:rPr>
        <w:t xml:space="preserve">, 2024; </w:t>
      </w:r>
      <w:proofErr w:type="spellStart"/>
      <w:r w:rsidRPr="00577A6D">
        <w:rPr>
          <w:rFonts w:ascii="Arial" w:hAnsi="Arial" w:cs="Arial"/>
        </w:rPr>
        <w:t>Nantin</w:t>
      </w:r>
      <w:proofErr w:type="spellEnd"/>
      <w:r w:rsidRPr="00577A6D">
        <w:rPr>
          <w:rFonts w:ascii="Arial" w:hAnsi="Arial" w:cs="Arial"/>
        </w:rPr>
        <w:t xml:space="preserve"> &amp; Morales, 2025).</w:t>
      </w:r>
    </w:p>
    <w:p w14:paraId="41BA6627"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International and Philippine literature shows that culturally responsive and decolonizing approaches remain essential in Indigenous education. Place-based learning, community partnership, Indigenous knowledge integration, and culturally sustaining pedagogy can improve learner engagement, identity affirmation, and academic participation (Da Silva et al., 2023; Paris, 2012; Washington &amp; Johnson, 2023). However, </w:t>
      </w:r>
      <w:r w:rsidRPr="00577A6D">
        <w:rPr>
          <w:rFonts w:ascii="Arial" w:hAnsi="Arial" w:cs="Arial"/>
        </w:rPr>
        <w:lastRenderedPageBreak/>
        <w:t>implementation continues to be constrained by limited resources, insufficient teacher preparation, language barriers, uneven material development, and fragmented community engagement (</w:t>
      </w:r>
      <w:proofErr w:type="spellStart"/>
      <w:r w:rsidRPr="00577A6D">
        <w:rPr>
          <w:rFonts w:ascii="Arial" w:hAnsi="Arial" w:cs="Arial"/>
        </w:rPr>
        <w:t>Saelua</w:t>
      </w:r>
      <w:proofErr w:type="spellEnd"/>
      <w:r w:rsidRPr="00577A6D">
        <w:rPr>
          <w:rFonts w:ascii="Arial" w:hAnsi="Arial" w:cs="Arial"/>
        </w:rPr>
        <w:t xml:space="preserve">, 2022; </w:t>
      </w:r>
      <w:proofErr w:type="spellStart"/>
      <w:r w:rsidRPr="00577A6D">
        <w:rPr>
          <w:rFonts w:ascii="Arial" w:hAnsi="Arial" w:cs="Arial"/>
        </w:rPr>
        <w:t>Tual</w:t>
      </w:r>
      <w:proofErr w:type="spellEnd"/>
      <w:r w:rsidRPr="00577A6D">
        <w:rPr>
          <w:rFonts w:ascii="Arial" w:hAnsi="Arial" w:cs="Arial"/>
        </w:rPr>
        <w:t xml:space="preserve"> &amp; </w:t>
      </w:r>
      <w:proofErr w:type="spellStart"/>
      <w:r w:rsidRPr="00577A6D">
        <w:rPr>
          <w:rFonts w:ascii="Arial" w:hAnsi="Arial" w:cs="Arial"/>
        </w:rPr>
        <w:t>Capacio</w:t>
      </w:r>
      <w:proofErr w:type="spellEnd"/>
      <w:r w:rsidRPr="00577A6D">
        <w:rPr>
          <w:rFonts w:ascii="Arial" w:hAnsi="Arial" w:cs="Arial"/>
        </w:rPr>
        <w:t>, 2025).</w:t>
      </w:r>
    </w:p>
    <w:p w14:paraId="26EDACC1"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In Davao del Norte, Indigenous communities such as the Ata-Manobo, Mandaya, and </w:t>
      </w:r>
      <w:proofErr w:type="spellStart"/>
      <w:r w:rsidRPr="00577A6D">
        <w:rPr>
          <w:rFonts w:ascii="Arial" w:hAnsi="Arial" w:cs="Arial"/>
        </w:rPr>
        <w:t>Mansaka</w:t>
      </w:r>
      <w:proofErr w:type="spellEnd"/>
      <w:r w:rsidRPr="00577A6D">
        <w:rPr>
          <w:rFonts w:ascii="Arial" w:hAnsi="Arial" w:cs="Arial"/>
        </w:rPr>
        <w:t xml:space="preserve"> are served by schools implementing IPEd. Local studies point to leadership and resource challenges in remote and Indigenous contexts, yet there remains a need for integrated evidence on how school capacities, stakeholder partnerships, curriculum contextualization, and institutional supports interact to shape implementation quality and learner outcomes (</w:t>
      </w:r>
      <w:proofErr w:type="spellStart"/>
      <w:r w:rsidRPr="00577A6D">
        <w:rPr>
          <w:rFonts w:ascii="Arial" w:hAnsi="Arial" w:cs="Arial"/>
        </w:rPr>
        <w:t>Lugatiman</w:t>
      </w:r>
      <w:proofErr w:type="spellEnd"/>
      <w:r w:rsidRPr="00577A6D">
        <w:rPr>
          <w:rFonts w:ascii="Arial" w:hAnsi="Arial" w:cs="Arial"/>
        </w:rPr>
        <w:t xml:space="preserve"> &amp; </w:t>
      </w:r>
      <w:proofErr w:type="spellStart"/>
      <w:r w:rsidRPr="00577A6D">
        <w:rPr>
          <w:rFonts w:ascii="Arial" w:hAnsi="Arial" w:cs="Arial"/>
        </w:rPr>
        <w:t>Bauyot</w:t>
      </w:r>
      <w:proofErr w:type="spellEnd"/>
      <w:r w:rsidRPr="00577A6D">
        <w:rPr>
          <w:rFonts w:ascii="Arial" w:hAnsi="Arial" w:cs="Arial"/>
        </w:rPr>
        <w:t>, 2024).</w:t>
      </w:r>
    </w:p>
    <w:p w14:paraId="07091FA4"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This study was grounded in the CIPP Evaluation Model of </w:t>
      </w:r>
      <w:proofErr w:type="spellStart"/>
      <w:r w:rsidRPr="00577A6D">
        <w:rPr>
          <w:rFonts w:ascii="Arial" w:hAnsi="Arial" w:cs="Arial"/>
        </w:rPr>
        <w:t>Stufflebeam</w:t>
      </w:r>
      <w:proofErr w:type="spellEnd"/>
      <w:r w:rsidRPr="00577A6D">
        <w:rPr>
          <w:rFonts w:ascii="Arial" w:hAnsi="Arial" w:cs="Arial"/>
        </w:rPr>
        <w:t xml:space="preserve"> (2003), which organizes program evaluation according to context, input, process, and product. In this study, these were operationalized as goals, plans, actions, and outcomes. The study was also guided by Culturally Sustaining Pedagogy, which emphasizes that schools must sustain Indigenous languages, identities, knowledge systems, and community relationships rather than merely acknowledge cultural difference (Paris, 2012).</w:t>
      </w:r>
    </w:p>
    <w:p w14:paraId="040F7A8C" w14:textId="77777777" w:rsidR="00577A6D" w:rsidRPr="00577A6D" w:rsidRDefault="00577A6D" w:rsidP="00577A6D">
      <w:pPr>
        <w:spacing w:after="60"/>
        <w:ind w:firstLine="432"/>
        <w:jc w:val="both"/>
        <w:rPr>
          <w:rFonts w:ascii="Arial" w:hAnsi="Arial" w:cs="Arial"/>
        </w:rPr>
      </w:pPr>
      <w:r w:rsidRPr="00577A6D">
        <w:rPr>
          <w:rFonts w:ascii="Arial" w:hAnsi="Arial" w:cs="Arial"/>
        </w:rPr>
        <w:t>The study sought to answer the following questions: (1) What is the level of IPEd implementation in terms of goals, plans, actions, and outcomes? (2) What are the viewpoints of school heads on the quantitative trends? (3) How do the qualitative results explain the quantitative results of the study?</w:t>
      </w:r>
    </w:p>
    <w:p w14:paraId="60DD0787" w14:textId="77777777" w:rsidR="00577A6D" w:rsidRDefault="00577A6D" w:rsidP="00577A6D">
      <w:pPr>
        <w:spacing w:after="60"/>
        <w:ind w:firstLine="432"/>
        <w:jc w:val="both"/>
      </w:pPr>
    </w:p>
    <w:p w14:paraId="1A76A880" w14:textId="77777777" w:rsidR="00577A6D" w:rsidRDefault="00577A6D" w:rsidP="00577A6D">
      <w:pPr>
        <w:spacing w:after="60"/>
        <w:ind w:firstLine="432"/>
        <w:jc w:val="both"/>
      </w:pPr>
    </w:p>
    <w:p w14:paraId="552B03E6" w14:textId="77777777" w:rsidR="00577A6D" w:rsidRPr="00577A6D" w:rsidRDefault="00577A6D" w:rsidP="00577A6D">
      <w:pPr>
        <w:spacing w:before="160" w:after="60"/>
        <w:jc w:val="both"/>
        <w:rPr>
          <w:rFonts w:ascii="Arial" w:hAnsi="Arial" w:cs="Arial"/>
        </w:rPr>
      </w:pPr>
      <w:r w:rsidRPr="00577A6D">
        <w:rPr>
          <w:rFonts w:ascii="Arial" w:hAnsi="Arial" w:cs="Arial"/>
          <w:b/>
        </w:rPr>
        <w:t>METHOD</w:t>
      </w:r>
    </w:p>
    <w:p w14:paraId="6E4180BE" w14:textId="77777777" w:rsidR="00577A6D" w:rsidRPr="00577A6D" w:rsidRDefault="00577A6D" w:rsidP="00577A6D">
      <w:pPr>
        <w:spacing w:before="80" w:after="40"/>
        <w:jc w:val="both"/>
        <w:rPr>
          <w:rFonts w:ascii="Arial" w:hAnsi="Arial" w:cs="Arial"/>
        </w:rPr>
      </w:pPr>
      <w:r w:rsidRPr="00577A6D">
        <w:rPr>
          <w:rFonts w:ascii="Arial" w:hAnsi="Arial" w:cs="Arial"/>
          <w:b/>
        </w:rPr>
        <w:t>Research Design</w:t>
      </w:r>
    </w:p>
    <w:p w14:paraId="61F4F255" w14:textId="77777777" w:rsidR="00577A6D" w:rsidRPr="00577A6D" w:rsidRDefault="00577A6D" w:rsidP="00577A6D">
      <w:pPr>
        <w:spacing w:after="60"/>
        <w:ind w:firstLine="432"/>
        <w:jc w:val="both"/>
        <w:rPr>
          <w:rFonts w:ascii="Arial" w:hAnsi="Arial" w:cs="Arial"/>
        </w:rPr>
      </w:pPr>
      <w:r w:rsidRPr="00577A6D">
        <w:rPr>
          <w:rFonts w:ascii="Arial" w:hAnsi="Arial" w:cs="Arial"/>
        </w:rPr>
        <w:t>The study employed an explanatory sequential mixed-methods design grounded in a pragmatic paradigm. The quantitative phase first measured the level of implementation of IPEd, while the qualitative phase followed to explain and contextualize the numerical results. This design was appropriate because the study aimed to establish broad implementation patterns and then clarify how school leaders interpreted and experienced these patterns in practice (Creswell &amp; Plano Clark, 2018; Toyon, 2021).</w:t>
      </w:r>
    </w:p>
    <w:p w14:paraId="0D0183B8" w14:textId="77777777" w:rsidR="00577A6D" w:rsidRPr="00577A6D" w:rsidRDefault="00577A6D" w:rsidP="00577A6D">
      <w:pPr>
        <w:spacing w:after="60"/>
        <w:ind w:firstLine="432"/>
        <w:jc w:val="both"/>
        <w:rPr>
          <w:rFonts w:ascii="Arial" w:hAnsi="Arial" w:cs="Arial"/>
        </w:rPr>
      </w:pPr>
      <w:r w:rsidRPr="00577A6D">
        <w:rPr>
          <w:rFonts w:ascii="Arial" w:hAnsi="Arial" w:cs="Arial"/>
        </w:rPr>
        <w:t>The quantitative phase used a descriptive approach to summarize teachers’ perceptions of IPEd implementation across goals, plans, actions, and outcomes. The qualitative phase used a descriptive qualitative design to generate direct, practice-based explanations from school heads. The two phases were connected and integrated through joint display analysis.</w:t>
      </w:r>
    </w:p>
    <w:p w14:paraId="0E26DF59" w14:textId="77777777" w:rsidR="00577A6D" w:rsidRPr="00577A6D" w:rsidRDefault="00577A6D" w:rsidP="00577A6D">
      <w:pPr>
        <w:spacing w:before="80" w:after="40"/>
        <w:jc w:val="both"/>
        <w:rPr>
          <w:rFonts w:ascii="Arial" w:hAnsi="Arial" w:cs="Arial"/>
        </w:rPr>
      </w:pPr>
      <w:r w:rsidRPr="00577A6D">
        <w:rPr>
          <w:rFonts w:ascii="Arial" w:hAnsi="Arial" w:cs="Arial"/>
          <w:b/>
        </w:rPr>
        <w:t>Locale, Respondents, and Participants</w:t>
      </w:r>
    </w:p>
    <w:p w14:paraId="045300F9" w14:textId="77777777" w:rsidR="00577A6D" w:rsidRPr="00577A6D" w:rsidRDefault="00577A6D" w:rsidP="00577A6D">
      <w:pPr>
        <w:spacing w:after="60"/>
        <w:ind w:firstLine="432"/>
        <w:jc w:val="both"/>
        <w:rPr>
          <w:rFonts w:ascii="Arial" w:hAnsi="Arial" w:cs="Arial"/>
        </w:rPr>
      </w:pPr>
      <w:r w:rsidRPr="00577A6D">
        <w:rPr>
          <w:rFonts w:ascii="Arial" w:hAnsi="Arial" w:cs="Arial"/>
        </w:rPr>
        <w:t>The study was conducted in integrated schools implementing the IPEd program in the Division of Davao del Norte, Region XI, Philippines. The division was selected because of its active involvement in culturally responsive education and its service to Indigenous communities in the province.</w:t>
      </w:r>
    </w:p>
    <w:p w14:paraId="7F59074D"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For the quantitative phase, the target population consisted of 327 teachers from 23 integrated IPEd-implementing schools. Using the </w:t>
      </w:r>
      <w:proofErr w:type="spellStart"/>
      <w:r w:rsidRPr="00577A6D">
        <w:rPr>
          <w:rFonts w:ascii="Arial" w:hAnsi="Arial" w:cs="Arial"/>
        </w:rPr>
        <w:t>RaoSoft</w:t>
      </w:r>
      <w:proofErr w:type="spellEnd"/>
      <w:r w:rsidRPr="00577A6D">
        <w:rPr>
          <w:rFonts w:ascii="Arial" w:hAnsi="Arial" w:cs="Arial"/>
        </w:rPr>
        <w:t xml:space="preserve"> sample size calculator at a five percent margin of error, 177 teachers were selected as respondents. Stratified sampling ensured proportional representation of elementary, junior high school, and senior high school teachers, while cluster sampling was used to select 12 integrated schools as study </w:t>
      </w:r>
      <w:r w:rsidRPr="00577A6D">
        <w:rPr>
          <w:rFonts w:ascii="Arial" w:hAnsi="Arial" w:cs="Arial"/>
        </w:rPr>
        <w:lastRenderedPageBreak/>
        <w:t>clusters. The sample consisted of 102 elementary teachers, 57 junior high school teachers, and 18 senior high school teachers.</w:t>
      </w:r>
    </w:p>
    <w:p w14:paraId="157A13AE"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For the qualitative phase, six school heads were selected through purposive sampling guided by geographic stratification and leadership category. The participants represented the districts of </w:t>
      </w:r>
      <w:proofErr w:type="spellStart"/>
      <w:r w:rsidRPr="00577A6D">
        <w:rPr>
          <w:rFonts w:ascii="Arial" w:hAnsi="Arial" w:cs="Arial"/>
        </w:rPr>
        <w:t>Langilan</w:t>
      </w:r>
      <w:proofErr w:type="spellEnd"/>
      <w:r w:rsidRPr="00577A6D">
        <w:rPr>
          <w:rFonts w:ascii="Arial" w:hAnsi="Arial" w:cs="Arial"/>
        </w:rPr>
        <w:t xml:space="preserve">, New Corella, </w:t>
      </w:r>
      <w:proofErr w:type="spellStart"/>
      <w:r w:rsidRPr="00577A6D">
        <w:rPr>
          <w:rFonts w:ascii="Arial" w:hAnsi="Arial" w:cs="Arial"/>
        </w:rPr>
        <w:t>Talaingod</w:t>
      </w:r>
      <w:proofErr w:type="spellEnd"/>
      <w:r w:rsidRPr="00577A6D">
        <w:rPr>
          <w:rFonts w:ascii="Arial" w:hAnsi="Arial" w:cs="Arial"/>
        </w:rPr>
        <w:t xml:space="preserve">, and </w:t>
      </w:r>
      <w:proofErr w:type="spellStart"/>
      <w:r w:rsidRPr="00577A6D">
        <w:rPr>
          <w:rFonts w:ascii="Arial" w:hAnsi="Arial" w:cs="Arial"/>
        </w:rPr>
        <w:t>Sto</w:t>
      </w:r>
      <w:proofErr w:type="spellEnd"/>
      <w:r w:rsidRPr="00577A6D">
        <w:rPr>
          <w:rFonts w:ascii="Arial" w:hAnsi="Arial" w:cs="Arial"/>
        </w:rPr>
        <w:t>. Tomas West and included school leaders with varied administrative ranks such as Master Teacher, Head Teacher, Principal I, and Principal II.</w:t>
      </w:r>
    </w:p>
    <w:p w14:paraId="0751B3AF" w14:textId="77777777" w:rsidR="00577A6D" w:rsidRPr="00577A6D" w:rsidRDefault="00577A6D" w:rsidP="00577A6D">
      <w:pPr>
        <w:spacing w:before="80" w:after="40"/>
        <w:jc w:val="both"/>
        <w:rPr>
          <w:rFonts w:ascii="Arial" w:hAnsi="Arial" w:cs="Arial"/>
        </w:rPr>
      </w:pPr>
      <w:r w:rsidRPr="00577A6D">
        <w:rPr>
          <w:rFonts w:ascii="Arial" w:hAnsi="Arial" w:cs="Arial"/>
          <w:b/>
        </w:rPr>
        <w:t>Research Instruments</w:t>
      </w:r>
    </w:p>
    <w:p w14:paraId="64670043"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The quantitative instrument was a Likert scale-type survey questionnaire adapted from Manuel and </w:t>
      </w:r>
      <w:proofErr w:type="spellStart"/>
      <w:r w:rsidRPr="00577A6D">
        <w:rPr>
          <w:rFonts w:ascii="Arial" w:hAnsi="Arial" w:cs="Arial"/>
        </w:rPr>
        <w:t>Queroda</w:t>
      </w:r>
      <w:proofErr w:type="spellEnd"/>
      <w:r w:rsidRPr="00577A6D">
        <w:rPr>
          <w:rFonts w:ascii="Arial" w:hAnsi="Arial" w:cs="Arial"/>
        </w:rPr>
        <w:t xml:space="preserve"> (2018) and aligned with DepEd Order No. 62, s. 2011 and DepEd Order No. 32, s. 2015. The instrument measured IPEd implementation using a 5-point scale ranging from Never Implemented to Very Highly Implemented. Items were organized according to CIPP-based domains: goals, plans, actions, and outcomes.</w:t>
      </w:r>
    </w:p>
    <w:p w14:paraId="5E81F350" w14:textId="77777777" w:rsidR="00577A6D" w:rsidRPr="00577A6D" w:rsidRDefault="00577A6D" w:rsidP="00577A6D">
      <w:pPr>
        <w:spacing w:after="60"/>
        <w:ind w:firstLine="432"/>
        <w:jc w:val="both"/>
        <w:rPr>
          <w:rFonts w:ascii="Arial" w:hAnsi="Arial" w:cs="Arial"/>
        </w:rPr>
      </w:pPr>
      <w:r w:rsidRPr="00577A6D">
        <w:rPr>
          <w:rFonts w:ascii="Arial" w:hAnsi="Arial" w:cs="Arial"/>
        </w:rPr>
        <w:t xml:space="preserve">The questionnaire was validated by experts and pilot-tested among 39 teachers from </w:t>
      </w:r>
      <w:proofErr w:type="spellStart"/>
      <w:r w:rsidRPr="00577A6D">
        <w:rPr>
          <w:rFonts w:ascii="Arial" w:hAnsi="Arial" w:cs="Arial"/>
        </w:rPr>
        <w:t>Sampao</w:t>
      </w:r>
      <w:proofErr w:type="spellEnd"/>
      <w:r w:rsidRPr="00577A6D">
        <w:rPr>
          <w:rFonts w:ascii="Arial" w:hAnsi="Arial" w:cs="Arial"/>
        </w:rPr>
        <w:t xml:space="preserve"> Integrated School, who were excluded from the actual respondents. Reliability testing showed acceptable to excellent internal consistency, with an overall Cronbach’s alpha of .924. The qualitative instrument was an in-depth interview guide developed from the quantitative indicators and aligned with the four CIPP domains.</w:t>
      </w:r>
    </w:p>
    <w:p w14:paraId="3A603042" w14:textId="77777777" w:rsidR="00577A6D" w:rsidRPr="00577A6D" w:rsidRDefault="00577A6D" w:rsidP="00577A6D">
      <w:pPr>
        <w:spacing w:before="80" w:after="40"/>
        <w:jc w:val="both"/>
        <w:rPr>
          <w:rFonts w:ascii="Arial" w:hAnsi="Arial" w:cs="Arial"/>
        </w:rPr>
      </w:pPr>
      <w:r w:rsidRPr="00577A6D">
        <w:rPr>
          <w:rFonts w:ascii="Arial" w:hAnsi="Arial" w:cs="Arial"/>
          <w:b/>
        </w:rPr>
        <w:t>Data Gathering Procedure and Ethical Considerations</w:t>
      </w:r>
    </w:p>
    <w:p w14:paraId="172838E8" w14:textId="77777777" w:rsidR="00577A6D" w:rsidRPr="00577A6D" w:rsidRDefault="00577A6D" w:rsidP="00577A6D">
      <w:pPr>
        <w:spacing w:after="60"/>
        <w:ind w:firstLine="432"/>
        <w:jc w:val="both"/>
        <w:rPr>
          <w:rFonts w:ascii="Arial" w:hAnsi="Arial" w:cs="Arial"/>
        </w:rPr>
      </w:pPr>
      <w:r w:rsidRPr="00577A6D">
        <w:rPr>
          <w:rFonts w:ascii="Arial" w:hAnsi="Arial" w:cs="Arial"/>
        </w:rPr>
        <w:t>The researcher secured permission from institutional and DepEd authorities before gathering data. Informed consent was obtained from the respondents and participants. Quantitative data were gathered through printed or electronic survey questionnaires. Qualitative data were gathered through in-depth interviews with school heads, conducted orally or in written form depending on participant availability. Interviews were audio-recorded with consent, transcribed verbatim, translated when local language was used, and reviewed for accuracy.</w:t>
      </w:r>
    </w:p>
    <w:p w14:paraId="7D1BE974" w14:textId="77777777" w:rsidR="00577A6D" w:rsidRPr="00577A6D" w:rsidRDefault="00577A6D" w:rsidP="00577A6D">
      <w:pPr>
        <w:spacing w:after="60"/>
        <w:ind w:firstLine="432"/>
        <w:jc w:val="both"/>
        <w:rPr>
          <w:rFonts w:ascii="Arial" w:hAnsi="Arial" w:cs="Arial"/>
        </w:rPr>
      </w:pPr>
      <w:r w:rsidRPr="00577A6D">
        <w:rPr>
          <w:rFonts w:ascii="Arial" w:hAnsi="Arial" w:cs="Arial"/>
        </w:rPr>
        <w:t>Ethical safeguards included voluntary participation, confidentiality, anonymized participant codes, and member checking to confirm the accuracy of interview accounts.</w:t>
      </w:r>
    </w:p>
    <w:p w14:paraId="32D80ACA" w14:textId="77777777" w:rsidR="00577A6D" w:rsidRPr="00577A6D" w:rsidRDefault="00577A6D" w:rsidP="00577A6D">
      <w:pPr>
        <w:spacing w:before="80" w:after="40"/>
        <w:jc w:val="both"/>
        <w:rPr>
          <w:rFonts w:ascii="Arial" w:hAnsi="Arial" w:cs="Arial"/>
        </w:rPr>
      </w:pPr>
      <w:r w:rsidRPr="00577A6D">
        <w:rPr>
          <w:rFonts w:ascii="Arial" w:hAnsi="Arial" w:cs="Arial"/>
          <w:b/>
        </w:rPr>
        <w:t>Data Analysis</w:t>
      </w:r>
    </w:p>
    <w:p w14:paraId="2522C6C5" w14:textId="77777777" w:rsidR="00577A6D" w:rsidRPr="00577A6D" w:rsidRDefault="00577A6D" w:rsidP="00577A6D">
      <w:pPr>
        <w:spacing w:after="60"/>
        <w:ind w:firstLine="432"/>
        <w:jc w:val="both"/>
        <w:rPr>
          <w:rFonts w:ascii="Arial" w:hAnsi="Arial" w:cs="Arial"/>
        </w:rPr>
      </w:pPr>
      <w:r w:rsidRPr="00577A6D">
        <w:rPr>
          <w:rFonts w:ascii="Arial" w:hAnsi="Arial" w:cs="Arial"/>
        </w:rPr>
        <w:t>Quantitative responses were checked, cleaned, encoded, and analyzed using descriptive statistics, particularly mean and standard deviation. The mean determined the level of implementation, while the standard deviation described response variability. Results were interpreted using the study’s parameter limits, where 4.20-5.00 indicated Very High implementation.</w:t>
      </w:r>
    </w:p>
    <w:p w14:paraId="42302FCF" w14:textId="77777777" w:rsidR="00577A6D" w:rsidRPr="00577A6D" w:rsidRDefault="00577A6D" w:rsidP="00577A6D">
      <w:pPr>
        <w:spacing w:after="60"/>
        <w:ind w:firstLine="432"/>
        <w:jc w:val="both"/>
        <w:rPr>
          <w:rFonts w:ascii="Arial" w:hAnsi="Arial" w:cs="Arial"/>
        </w:rPr>
      </w:pPr>
      <w:r w:rsidRPr="00577A6D">
        <w:rPr>
          <w:rFonts w:ascii="Arial" w:hAnsi="Arial" w:cs="Arial"/>
        </w:rPr>
        <w:t>Qualitative data were analyzed using thematic analysis guided by Braun and Clarke (2006). Interview transcripts were read repeatedly, coded, grouped into core ideas, clustered into themes, and verified against participant accounts. Quantitative and qualitative results were then integrated through joint display analysis to generate meta-inferences.</w:t>
      </w:r>
    </w:p>
    <w:p w14:paraId="005B5038" w14:textId="682DB9C8" w:rsidR="00577A6D" w:rsidRDefault="00577A6D" w:rsidP="00275998">
      <w:pPr>
        <w:spacing w:after="0" w:line="240" w:lineRule="auto"/>
        <w:rPr>
          <w:b/>
          <w:bCs/>
          <w:color w:val="000000" w:themeColor="text1"/>
        </w:rPr>
        <w:sectPr w:rsidR="00577A6D" w:rsidSect="00B70B6C">
          <w:pgSz w:w="12240" w:h="15840" w:code="1"/>
          <w:pgMar w:top="1440" w:right="1440" w:bottom="1440" w:left="2160" w:header="907" w:footer="720" w:gutter="0"/>
          <w:pgNumType w:fmt="lowerRoman"/>
          <w:cols w:space="720"/>
        </w:sectPr>
      </w:pPr>
    </w:p>
    <w:p w14:paraId="3798A082" w14:textId="755275BD" w:rsidR="008F277E" w:rsidRDefault="008F277E" w:rsidP="00C07DD3">
      <w:pPr>
        <w:spacing w:after="0" w:line="240" w:lineRule="auto"/>
        <w:rPr>
          <w:lang w:val="en-US"/>
        </w:rPr>
      </w:pPr>
    </w:p>
    <w:p w14:paraId="777BBDAE" w14:textId="6128BD50" w:rsidR="008F277E" w:rsidRDefault="008F277E" w:rsidP="00C07DD3">
      <w:pPr>
        <w:spacing w:after="0" w:line="240" w:lineRule="auto"/>
        <w:rPr>
          <w:lang w:val="en-US"/>
        </w:rPr>
      </w:pPr>
    </w:p>
    <w:p w14:paraId="769FB023" w14:textId="77777777" w:rsidR="00CD704C" w:rsidRPr="00704FF2" w:rsidRDefault="00CD704C" w:rsidP="003C07D2">
      <w:pPr>
        <w:spacing w:after="0" w:line="240" w:lineRule="auto"/>
        <w:rPr>
          <w:rFonts w:ascii="Arial" w:hAnsi="Arial" w:cs="Arial"/>
          <w:color w:val="000000" w:themeColor="text1"/>
          <w:lang w:val="en-US"/>
        </w:rPr>
      </w:pPr>
      <w:bookmarkStart w:id="0" w:name="_Hlk232529660"/>
      <w:r w:rsidRPr="00704FF2">
        <w:rPr>
          <w:rFonts w:ascii="Arial" w:hAnsi="Arial" w:cs="Arial"/>
          <w:b/>
          <w:bCs/>
          <w:color w:val="000000" w:themeColor="text1"/>
          <w:lang w:val="en-US"/>
        </w:rPr>
        <w:t>RESULTS AND DISCUSSION</w:t>
      </w:r>
    </w:p>
    <w:p w14:paraId="7AE066F2" w14:textId="77777777" w:rsidR="00CD704C" w:rsidRPr="00D376EE" w:rsidRDefault="00CD704C" w:rsidP="00C07DD3">
      <w:pPr>
        <w:tabs>
          <w:tab w:val="center" w:pos="7920"/>
        </w:tabs>
        <w:spacing w:after="0" w:line="240" w:lineRule="auto"/>
        <w:rPr>
          <w:rFonts w:ascii="Arial" w:hAnsi="Arial" w:cs="Arial"/>
          <w:b/>
          <w:bCs/>
          <w:color w:val="000000" w:themeColor="text1"/>
        </w:rPr>
      </w:pPr>
      <w:r w:rsidRPr="00D376EE">
        <w:rPr>
          <w:rFonts w:ascii="Arial" w:hAnsi="Arial" w:cs="Arial"/>
          <w:b/>
          <w:bCs/>
          <w:color w:val="000000" w:themeColor="text1"/>
        </w:rPr>
        <w:t xml:space="preserve">Level of IPEd Implementation in the </w:t>
      </w:r>
    </w:p>
    <w:p w14:paraId="0DDA5BEF" w14:textId="77777777" w:rsidR="00CD704C" w:rsidRPr="00D376EE" w:rsidRDefault="00CD704C" w:rsidP="00C07DD3">
      <w:pPr>
        <w:spacing w:after="0" w:line="240" w:lineRule="auto"/>
        <w:ind w:right="1"/>
        <w:jc w:val="both"/>
        <w:rPr>
          <w:rFonts w:ascii="Arial" w:hAnsi="Arial" w:cs="Arial"/>
          <w:b/>
          <w:bCs/>
          <w:color w:val="000000" w:themeColor="text1"/>
        </w:rPr>
      </w:pPr>
      <w:r w:rsidRPr="00D376EE">
        <w:rPr>
          <w:rFonts w:ascii="Arial" w:hAnsi="Arial" w:cs="Arial"/>
          <w:b/>
          <w:bCs/>
          <w:color w:val="000000" w:themeColor="text1"/>
        </w:rPr>
        <w:t>Division of Davao del Norte</w:t>
      </w:r>
    </w:p>
    <w:p w14:paraId="0D05A9C8" w14:textId="77777777" w:rsidR="00CD704C" w:rsidRDefault="00CD704C" w:rsidP="00C07DD3">
      <w:pPr>
        <w:spacing w:after="0" w:line="240" w:lineRule="auto"/>
        <w:ind w:right="1"/>
        <w:jc w:val="both"/>
        <w:rPr>
          <w:rFonts w:ascii="Arial" w:hAnsi="Arial" w:cs="Arial"/>
          <w:b/>
          <w:bCs/>
          <w:i/>
          <w:iCs/>
          <w:color w:val="000000" w:themeColor="text1"/>
        </w:rPr>
      </w:pPr>
    </w:p>
    <w:p w14:paraId="2D4F1BD9" w14:textId="77777777" w:rsidR="00CD704C" w:rsidRPr="006B4FEA" w:rsidRDefault="00CD704C" w:rsidP="00C07DD3">
      <w:pPr>
        <w:spacing w:after="0" w:line="240" w:lineRule="auto"/>
        <w:ind w:right="1" w:firstLine="720"/>
        <w:jc w:val="both"/>
        <w:rPr>
          <w:rFonts w:ascii="Arial" w:hAnsi="Arial" w:cs="Arial"/>
          <w:i/>
          <w:color w:val="000000" w:themeColor="text1"/>
        </w:rPr>
      </w:pPr>
      <w:r w:rsidRPr="006B4FEA">
        <w:rPr>
          <w:rFonts w:ascii="Arial" w:hAnsi="Arial" w:cs="Arial"/>
          <w:iCs/>
          <w:color w:val="000000" w:themeColor="text1"/>
        </w:rPr>
        <w:t xml:space="preserve">This section presents the results of the quantitative phase of the study, which examined the level of implementation of IP Education Curriculum in Davao del Norte Division. The data were gathered using structured survey tool and analyzed across four key domains: goals, plans, outcomes, and actions. The responses of the teachers in the IPED implementing schools provided a broad overview of how IP Education Curriculum is implemented in their respective contexts. </w:t>
      </w:r>
    </w:p>
    <w:p w14:paraId="4EEC2487" w14:textId="77777777" w:rsidR="00CD704C" w:rsidRPr="00704FF2" w:rsidRDefault="00CD704C" w:rsidP="00C07DD3">
      <w:pPr>
        <w:spacing w:after="0" w:line="240" w:lineRule="auto"/>
        <w:ind w:right="1"/>
        <w:jc w:val="both"/>
        <w:rPr>
          <w:rFonts w:ascii="Arial" w:hAnsi="Arial" w:cs="Arial"/>
          <w:iCs/>
          <w:color w:val="000000" w:themeColor="text1"/>
        </w:rPr>
      </w:pPr>
      <w:r w:rsidRPr="00704FF2">
        <w:rPr>
          <w:rFonts w:ascii="Arial" w:hAnsi="Arial" w:cs="Arial"/>
          <w:b/>
          <w:bCs/>
          <w:color w:val="000000" w:themeColor="text1"/>
        </w:rPr>
        <w:t>Table 5</w:t>
      </w:r>
    </w:p>
    <w:p w14:paraId="544240EF" w14:textId="77777777" w:rsidR="00CD704C" w:rsidRPr="00704FF2" w:rsidRDefault="00CD704C" w:rsidP="00C07DD3">
      <w:pPr>
        <w:spacing w:after="0" w:line="240" w:lineRule="auto"/>
        <w:ind w:right="1"/>
        <w:jc w:val="both"/>
        <w:rPr>
          <w:rFonts w:ascii="Arial" w:hAnsi="Arial" w:cs="Arial"/>
          <w:i/>
          <w:iCs/>
          <w:color w:val="000000" w:themeColor="text1"/>
        </w:rPr>
      </w:pPr>
      <w:r w:rsidRPr="00704FF2">
        <w:rPr>
          <w:rFonts w:ascii="Arial" w:hAnsi="Arial" w:cs="Arial"/>
          <w:i/>
          <w:color w:val="000000" w:themeColor="text1"/>
        </w:rPr>
        <w:t>Level of IP Education Implementation</w:t>
      </w:r>
      <w:r w:rsidRPr="00704FF2">
        <w:rPr>
          <w:rFonts w:ascii="Arial" w:hAnsi="Arial" w:cs="Arial"/>
          <w:i/>
          <w:iCs/>
          <w:color w:val="000000" w:themeColor="text1"/>
        </w:rPr>
        <w:t xml:space="preserve"> in Davao del Norte</w:t>
      </w:r>
    </w:p>
    <w:tbl>
      <w:tblPr>
        <w:tblStyle w:val="TableGrid"/>
        <w:tblW w:w="92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727"/>
        <w:gridCol w:w="812"/>
        <w:gridCol w:w="1281"/>
        <w:gridCol w:w="5052"/>
      </w:tblGrid>
      <w:tr w:rsidR="00CD704C" w:rsidRPr="00704FF2" w14:paraId="6FA31A42" w14:textId="77777777" w:rsidTr="00155529">
        <w:trPr>
          <w:trHeight w:val="713"/>
        </w:trPr>
        <w:tc>
          <w:tcPr>
            <w:tcW w:w="1399" w:type="dxa"/>
            <w:tcBorders>
              <w:top w:val="single" w:sz="18" w:space="0" w:color="auto"/>
              <w:bottom w:val="single" w:sz="18" w:space="0" w:color="auto"/>
            </w:tcBorders>
            <w:vAlign w:val="bottom"/>
          </w:tcPr>
          <w:p w14:paraId="0CC1EE43" w14:textId="77777777" w:rsidR="00CD704C" w:rsidRPr="00704FF2" w:rsidRDefault="00CD704C" w:rsidP="00C07DD3">
            <w:pPr>
              <w:jc w:val="center"/>
              <w:rPr>
                <w:rFonts w:ascii="Arial" w:hAnsi="Arial" w:cs="Arial"/>
                <w:b/>
                <w:color w:val="000000" w:themeColor="text1"/>
                <w:sz w:val="16"/>
                <w:szCs w:val="16"/>
              </w:rPr>
            </w:pPr>
            <w:bookmarkStart w:id="1" w:name="_Hlk228809428"/>
            <w:r w:rsidRPr="00704FF2">
              <w:rPr>
                <w:rFonts w:ascii="Arial" w:hAnsi="Arial" w:cs="Arial"/>
                <w:b/>
                <w:color w:val="000000" w:themeColor="text1"/>
                <w:sz w:val="16"/>
                <w:szCs w:val="16"/>
              </w:rPr>
              <w:t>IP Education Curriculum Implementation</w:t>
            </w:r>
          </w:p>
          <w:p w14:paraId="06DE473A" w14:textId="77777777" w:rsidR="00CD704C" w:rsidRPr="00704FF2" w:rsidRDefault="00CD704C" w:rsidP="00C07DD3">
            <w:pPr>
              <w:jc w:val="center"/>
              <w:rPr>
                <w:rFonts w:ascii="Arial" w:hAnsi="Arial" w:cs="Arial"/>
                <w:b/>
                <w:color w:val="000000" w:themeColor="text1"/>
                <w:sz w:val="16"/>
                <w:szCs w:val="16"/>
              </w:rPr>
            </w:pPr>
            <w:r w:rsidRPr="00704FF2">
              <w:rPr>
                <w:rFonts w:ascii="Arial" w:hAnsi="Arial" w:cs="Arial"/>
                <w:b/>
                <w:color w:val="000000" w:themeColor="text1"/>
                <w:sz w:val="16"/>
                <w:szCs w:val="16"/>
              </w:rPr>
              <w:t>Domains</w:t>
            </w:r>
          </w:p>
        </w:tc>
        <w:tc>
          <w:tcPr>
            <w:tcW w:w="727" w:type="dxa"/>
            <w:tcBorders>
              <w:top w:val="single" w:sz="18" w:space="0" w:color="auto"/>
              <w:bottom w:val="single" w:sz="18" w:space="0" w:color="auto"/>
            </w:tcBorders>
            <w:vAlign w:val="center"/>
          </w:tcPr>
          <w:p w14:paraId="185F291B" w14:textId="77777777" w:rsidR="00CD704C" w:rsidRPr="00704FF2" w:rsidRDefault="00CD704C" w:rsidP="00C07DD3">
            <w:pPr>
              <w:jc w:val="center"/>
              <w:rPr>
                <w:rFonts w:ascii="Arial" w:hAnsi="Arial" w:cs="Arial"/>
                <w:b/>
                <w:color w:val="000000" w:themeColor="text1"/>
                <w:sz w:val="16"/>
                <w:szCs w:val="16"/>
              </w:rPr>
            </w:pPr>
            <w:r w:rsidRPr="00704FF2">
              <w:rPr>
                <w:rFonts w:ascii="Arial" w:hAnsi="Arial" w:cs="Arial"/>
                <w:b/>
                <w:color w:val="000000" w:themeColor="text1"/>
                <w:sz w:val="16"/>
                <w:szCs w:val="16"/>
              </w:rPr>
              <w:t>Mean</w:t>
            </w:r>
          </w:p>
        </w:tc>
        <w:tc>
          <w:tcPr>
            <w:tcW w:w="812" w:type="dxa"/>
            <w:tcBorders>
              <w:top w:val="single" w:sz="18" w:space="0" w:color="auto"/>
              <w:bottom w:val="single" w:sz="18" w:space="0" w:color="auto"/>
            </w:tcBorders>
            <w:vAlign w:val="center"/>
          </w:tcPr>
          <w:p w14:paraId="15B8AAA8" w14:textId="77777777" w:rsidR="00CD704C" w:rsidRPr="00704FF2" w:rsidRDefault="00CD704C" w:rsidP="00C07DD3">
            <w:pPr>
              <w:jc w:val="center"/>
              <w:rPr>
                <w:rFonts w:ascii="Arial" w:hAnsi="Arial" w:cs="Arial"/>
                <w:b/>
                <w:color w:val="000000" w:themeColor="text1"/>
                <w:sz w:val="16"/>
                <w:szCs w:val="16"/>
              </w:rPr>
            </w:pPr>
            <w:r w:rsidRPr="00704FF2">
              <w:rPr>
                <w:rFonts w:ascii="Arial" w:hAnsi="Arial" w:cs="Arial"/>
                <w:b/>
                <w:color w:val="000000" w:themeColor="text1"/>
                <w:sz w:val="16"/>
                <w:szCs w:val="16"/>
              </w:rPr>
              <w:t>SD</w:t>
            </w:r>
          </w:p>
        </w:tc>
        <w:tc>
          <w:tcPr>
            <w:tcW w:w="1281" w:type="dxa"/>
            <w:tcBorders>
              <w:top w:val="single" w:sz="18" w:space="0" w:color="auto"/>
              <w:bottom w:val="single" w:sz="18" w:space="0" w:color="auto"/>
            </w:tcBorders>
            <w:vAlign w:val="center"/>
          </w:tcPr>
          <w:p w14:paraId="6877AB32" w14:textId="77777777" w:rsidR="00CD704C" w:rsidRPr="00704FF2" w:rsidRDefault="00CD704C" w:rsidP="00C07DD3">
            <w:pPr>
              <w:jc w:val="center"/>
              <w:rPr>
                <w:rFonts w:ascii="Arial" w:hAnsi="Arial" w:cs="Arial"/>
                <w:b/>
                <w:color w:val="000000" w:themeColor="text1"/>
                <w:sz w:val="16"/>
                <w:szCs w:val="16"/>
              </w:rPr>
            </w:pPr>
            <w:r w:rsidRPr="00704FF2">
              <w:rPr>
                <w:rFonts w:ascii="Arial" w:hAnsi="Arial" w:cs="Arial"/>
                <w:b/>
                <w:color w:val="000000" w:themeColor="text1"/>
                <w:sz w:val="16"/>
                <w:szCs w:val="16"/>
              </w:rPr>
              <w:t>Level</w:t>
            </w:r>
          </w:p>
        </w:tc>
        <w:tc>
          <w:tcPr>
            <w:tcW w:w="5052" w:type="dxa"/>
            <w:tcBorders>
              <w:top w:val="single" w:sz="18" w:space="0" w:color="auto"/>
              <w:bottom w:val="single" w:sz="18" w:space="0" w:color="auto"/>
            </w:tcBorders>
            <w:vAlign w:val="center"/>
          </w:tcPr>
          <w:p w14:paraId="51EF97E5" w14:textId="77777777" w:rsidR="00CD704C" w:rsidRPr="00704FF2" w:rsidRDefault="00CD704C" w:rsidP="00C07DD3">
            <w:pPr>
              <w:jc w:val="center"/>
              <w:rPr>
                <w:rFonts w:ascii="Arial" w:hAnsi="Arial" w:cs="Arial"/>
                <w:b/>
                <w:color w:val="000000" w:themeColor="text1"/>
                <w:sz w:val="16"/>
                <w:szCs w:val="16"/>
              </w:rPr>
            </w:pPr>
            <w:r w:rsidRPr="00704FF2">
              <w:rPr>
                <w:rFonts w:ascii="Arial" w:hAnsi="Arial" w:cs="Arial"/>
                <w:b/>
                <w:color w:val="000000" w:themeColor="text1"/>
                <w:sz w:val="16"/>
                <w:szCs w:val="16"/>
              </w:rPr>
              <w:t>Interpretation</w:t>
            </w:r>
          </w:p>
        </w:tc>
      </w:tr>
      <w:tr w:rsidR="00CD704C" w:rsidRPr="00704FF2" w14:paraId="59AFC8BB" w14:textId="77777777" w:rsidTr="00155529">
        <w:trPr>
          <w:trHeight w:val="771"/>
        </w:trPr>
        <w:tc>
          <w:tcPr>
            <w:tcW w:w="1399" w:type="dxa"/>
            <w:tcBorders>
              <w:top w:val="single" w:sz="18" w:space="0" w:color="auto"/>
            </w:tcBorders>
            <w:vAlign w:val="center"/>
          </w:tcPr>
          <w:p w14:paraId="5F334FA9"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Goals</w:t>
            </w:r>
          </w:p>
        </w:tc>
        <w:tc>
          <w:tcPr>
            <w:tcW w:w="727" w:type="dxa"/>
            <w:tcBorders>
              <w:top w:val="single" w:sz="18" w:space="0" w:color="auto"/>
            </w:tcBorders>
            <w:vAlign w:val="center"/>
          </w:tcPr>
          <w:p w14:paraId="4E83DFA2"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4.43</w:t>
            </w:r>
          </w:p>
        </w:tc>
        <w:tc>
          <w:tcPr>
            <w:tcW w:w="812" w:type="dxa"/>
            <w:tcBorders>
              <w:top w:val="single" w:sz="18" w:space="0" w:color="auto"/>
            </w:tcBorders>
            <w:vAlign w:val="center"/>
          </w:tcPr>
          <w:p w14:paraId="34273081"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0.68</w:t>
            </w:r>
          </w:p>
        </w:tc>
        <w:tc>
          <w:tcPr>
            <w:tcW w:w="1281" w:type="dxa"/>
            <w:tcBorders>
              <w:top w:val="single" w:sz="18" w:space="0" w:color="auto"/>
            </w:tcBorders>
            <w:vAlign w:val="center"/>
          </w:tcPr>
          <w:p w14:paraId="5E7C98DB"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Very High</w:t>
            </w:r>
          </w:p>
        </w:tc>
        <w:tc>
          <w:tcPr>
            <w:tcW w:w="5052" w:type="dxa"/>
            <w:tcBorders>
              <w:top w:val="single" w:sz="18" w:space="0" w:color="auto"/>
            </w:tcBorders>
            <w:vAlign w:val="center"/>
          </w:tcPr>
          <w:p w14:paraId="6D00FB26" w14:textId="77777777" w:rsidR="00CD704C" w:rsidRPr="00704FF2" w:rsidRDefault="00CD704C" w:rsidP="00C07DD3">
            <w:pPr>
              <w:jc w:val="both"/>
              <w:rPr>
                <w:rFonts w:ascii="Arial" w:hAnsi="Arial" w:cs="Arial"/>
                <w:color w:val="000000" w:themeColor="text1"/>
                <w:sz w:val="16"/>
                <w:szCs w:val="16"/>
              </w:rPr>
            </w:pPr>
            <w:r w:rsidRPr="00704FF2">
              <w:rPr>
                <w:rFonts w:ascii="Arial" w:hAnsi="Arial" w:cs="Arial"/>
                <w:color w:val="000000" w:themeColor="text1"/>
                <w:sz w:val="16"/>
                <w:szCs w:val="16"/>
              </w:rPr>
              <w:t>The goals of the Indigenous Peoples Education (IPEd) are very clearly defined, strongly embraced, and consistently translated into school-level practice.</w:t>
            </w:r>
          </w:p>
        </w:tc>
      </w:tr>
      <w:tr w:rsidR="00CD704C" w:rsidRPr="00704FF2" w14:paraId="43451C32" w14:textId="77777777" w:rsidTr="00155529">
        <w:trPr>
          <w:trHeight w:val="293"/>
        </w:trPr>
        <w:tc>
          <w:tcPr>
            <w:tcW w:w="1399" w:type="dxa"/>
            <w:vAlign w:val="center"/>
          </w:tcPr>
          <w:p w14:paraId="47B48560"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Plans</w:t>
            </w:r>
          </w:p>
        </w:tc>
        <w:tc>
          <w:tcPr>
            <w:tcW w:w="727" w:type="dxa"/>
            <w:vAlign w:val="center"/>
          </w:tcPr>
          <w:p w14:paraId="736D8CBD"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4.32</w:t>
            </w:r>
          </w:p>
        </w:tc>
        <w:tc>
          <w:tcPr>
            <w:tcW w:w="812" w:type="dxa"/>
            <w:vAlign w:val="center"/>
          </w:tcPr>
          <w:p w14:paraId="4CBD18D5"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0.77</w:t>
            </w:r>
          </w:p>
        </w:tc>
        <w:tc>
          <w:tcPr>
            <w:tcW w:w="1281" w:type="dxa"/>
            <w:vAlign w:val="center"/>
          </w:tcPr>
          <w:p w14:paraId="0D6E8C0F"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Very High</w:t>
            </w:r>
          </w:p>
        </w:tc>
        <w:tc>
          <w:tcPr>
            <w:tcW w:w="5052" w:type="dxa"/>
            <w:vAlign w:val="center"/>
          </w:tcPr>
          <w:p w14:paraId="64FFC568" w14:textId="77777777" w:rsidR="00CD704C" w:rsidRPr="00704FF2" w:rsidRDefault="00CD704C" w:rsidP="00C07DD3">
            <w:pPr>
              <w:jc w:val="both"/>
              <w:rPr>
                <w:rFonts w:ascii="Arial" w:hAnsi="Arial" w:cs="Arial"/>
                <w:color w:val="000000" w:themeColor="text1"/>
                <w:sz w:val="16"/>
                <w:szCs w:val="16"/>
              </w:rPr>
            </w:pPr>
            <w:r w:rsidRPr="00704FF2">
              <w:rPr>
                <w:rFonts w:ascii="Arial" w:hAnsi="Arial" w:cs="Arial"/>
                <w:color w:val="000000" w:themeColor="text1"/>
                <w:sz w:val="16"/>
                <w:szCs w:val="16"/>
              </w:rPr>
              <w:t>The school’s planning for IP Education is highly evident, systematic, and comprehensive. Goals, strategies, activities, timelines, resources, and stakeholder participation are clearly defined and consistently integrated in school plans.</w:t>
            </w:r>
          </w:p>
        </w:tc>
      </w:tr>
      <w:tr w:rsidR="00CD704C" w:rsidRPr="00704FF2" w14:paraId="4280809D" w14:textId="77777777" w:rsidTr="00155529">
        <w:trPr>
          <w:trHeight w:val="957"/>
        </w:trPr>
        <w:tc>
          <w:tcPr>
            <w:tcW w:w="1399" w:type="dxa"/>
            <w:vAlign w:val="center"/>
          </w:tcPr>
          <w:p w14:paraId="4D5775D7"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Actions</w:t>
            </w:r>
          </w:p>
        </w:tc>
        <w:tc>
          <w:tcPr>
            <w:tcW w:w="727" w:type="dxa"/>
            <w:vAlign w:val="center"/>
          </w:tcPr>
          <w:p w14:paraId="2F50A47B"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4.35</w:t>
            </w:r>
          </w:p>
        </w:tc>
        <w:tc>
          <w:tcPr>
            <w:tcW w:w="812" w:type="dxa"/>
            <w:vAlign w:val="center"/>
          </w:tcPr>
          <w:p w14:paraId="43C2C153"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0.73</w:t>
            </w:r>
          </w:p>
        </w:tc>
        <w:tc>
          <w:tcPr>
            <w:tcW w:w="1281" w:type="dxa"/>
            <w:vAlign w:val="center"/>
          </w:tcPr>
          <w:p w14:paraId="217F614D"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Very High</w:t>
            </w:r>
          </w:p>
        </w:tc>
        <w:tc>
          <w:tcPr>
            <w:tcW w:w="5052" w:type="dxa"/>
            <w:vAlign w:val="center"/>
          </w:tcPr>
          <w:p w14:paraId="2EC479C7" w14:textId="77777777" w:rsidR="00CD704C" w:rsidRPr="00704FF2" w:rsidRDefault="00CD704C" w:rsidP="00C07DD3">
            <w:pPr>
              <w:jc w:val="both"/>
              <w:rPr>
                <w:rFonts w:ascii="Arial" w:hAnsi="Arial" w:cs="Arial"/>
                <w:color w:val="000000" w:themeColor="text1"/>
                <w:sz w:val="16"/>
                <w:szCs w:val="16"/>
              </w:rPr>
            </w:pPr>
            <w:r w:rsidRPr="00704FF2">
              <w:rPr>
                <w:rFonts w:ascii="Arial" w:hAnsi="Arial" w:cs="Arial"/>
                <w:color w:val="000000" w:themeColor="text1"/>
                <w:sz w:val="16"/>
                <w:szCs w:val="16"/>
              </w:rPr>
              <w:t xml:space="preserve">The implementation of IP Education actions is highly evident and consistently practiced across schools. This indicates that the planned strategies and interventions are being translated into concrete, sustained, and culturally responsive educational practices. </w:t>
            </w:r>
          </w:p>
        </w:tc>
      </w:tr>
      <w:tr w:rsidR="00CD704C" w:rsidRPr="00704FF2" w14:paraId="2F5A552F" w14:textId="77777777" w:rsidTr="00155529">
        <w:trPr>
          <w:trHeight w:val="771"/>
        </w:trPr>
        <w:tc>
          <w:tcPr>
            <w:tcW w:w="1399" w:type="dxa"/>
            <w:vAlign w:val="center"/>
          </w:tcPr>
          <w:p w14:paraId="56D2DF26"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Outcomes</w:t>
            </w:r>
          </w:p>
        </w:tc>
        <w:tc>
          <w:tcPr>
            <w:tcW w:w="727" w:type="dxa"/>
            <w:vAlign w:val="center"/>
          </w:tcPr>
          <w:p w14:paraId="72C7A605"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4.30</w:t>
            </w:r>
          </w:p>
        </w:tc>
        <w:tc>
          <w:tcPr>
            <w:tcW w:w="812" w:type="dxa"/>
            <w:vAlign w:val="center"/>
          </w:tcPr>
          <w:p w14:paraId="7038F943"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0.77</w:t>
            </w:r>
          </w:p>
        </w:tc>
        <w:tc>
          <w:tcPr>
            <w:tcW w:w="1281" w:type="dxa"/>
            <w:vAlign w:val="center"/>
          </w:tcPr>
          <w:p w14:paraId="54BF6B76"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Very High</w:t>
            </w:r>
          </w:p>
        </w:tc>
        <w:tc>
          <w:tcPr>
            <w:tcW w:w="5052" w:type="dxa"/>
            <w:vAlign w:val="center"/>
          </w:tcPr>
          <w:p w14:paraId="4E8A6BE7" w14:textId="77777777" w:rsidR="00CD704C" w:rsidRPr="00704FF2" w:rsidRDefault="00CD704C" w:rsidP="00C07DD3">
            <w:pPr>
              <w:jc w:val="both"/>
              <w:rPr>
                <w:rFonts w:ascii="Arial" w:hAnsi="Arial" w:cs="Arial"/>
                <w:color w:val="000000" w:themeColor="text1"/>
                <w:sz w:val="16"/>
                <w:szCs w:val="16"/>
              </w:rPr>
            </w:pPr>
            <w:r w:rsidRPr="00704FF2">
              <w:rPr>
                <w:rFonts w:ascii="Arial" w:hAnsi="Arial" w:cs="Arial"/>
                <w:color w:val="000000" w:themeColor="text1"/>
                <w:sz w:val="16"/>
                <w:szCs w:val="16"/>
              </w:rPr>
              <w:t>The outcomes of the IP Education are highly effective, with measurable success in terms of student achievement, cultural integration, and community engagement.</w:t>
            </w:r>
          </w:p>
        </w:tc>
      </w:tr>
      <w:tr w:rsidR="00CD704C" w:rsidRPr="00704FF2" w14:paraId="44395DF3" w14:textId="77777777" w:rsidTr="00155529">
        <w:trPr>
          <w:trHeight w:val="771"/>
        </w:trPr>
        <w:tc>
          <w:tcPr>
            <w:tcW w:w="1399" w:type="dxa"/>
            <w:tcBorders>
              <w:bottom w:val="single" w:sz="18" w:space="0" w:color="auto"/>
            </w:tcBorders>
            <w:vAlign w:val="center"/>
          </w:tcPr>
          <w:p w14:paraId="3782C4DD"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Average</w:t>
            </w:r>
          </w:p>
        </w:tc>
        <w:tc>
          <w:tcPr>
            <w:tcW w:w="727" w:type="dxa"/>
            <w:tcBorders>
              <w:bottom w:val="single" w:sz="18" w:space="0" w:color="auto"/>
            </w:tcBorders>
            <w:vAlign w:val="center"/>
          </w:tcPr>
          <w:p w14:paraId="2EC7357E"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4.35</w:t>
            </w:r>
          </w:p>
        </w:tc>
        <w:tc>
          <w:tcPr>
            <w:tcW w:w="812" w:type="dxa"/>
            <w:tcBorders>
              <w:bottom w:val="single" w:sz="18" w:space="0" w:color="auto"/>
            </w:tcBorders>
            <w:vAlign w:val="center"/>
          </w:tcPr>
          <w:p w14:paraId="2B5BE922"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0.75</w:t>
            </w:r>
          </w:p>
        </w:tc>
        <w:tc>
          <w:tcPr>
            <w:tcW w:w="1281" w:type="dxa"/>
            <w:tcBorders>
              <w:bottom w:val="single" w:sz="18" w:space="0" w:color="auto"/>
            </w:tcBorders>
            <w:vAlign w:val="center"/>
          </w:tcPr>
          <w:p w14:paraId="000B8656" w14:textId="77777777" w:rsidR="00CD704C" w:rsidRPr="00704FF2" w:rsidRDefault="00CD704C" w:rsidP="00C07DD3">
            <w:pPr>
              <w:jc w:val="center"/>
              <w:rPr>
                <w:rFonts w:ascii="Arial" w:hAnsi="Arial" w:cs="Arial"/>
                <w:color w:val="000000" w:themeColor="text1"/>
                <w:sz w:val="16"/>
                <w:szCs w:val="16"/>
              </w:rPr>
            </w:pPr>
            <w:r w:rsidRPr="00704FF2">
              <w:rPr>
                <w:rFonts w:ascii="Arial" w:hAnsi="Arial" w:cs="Arial"/>
                <w:color w:val="000000" w:themeColor="text1"/>
                <w:sz w:val="16"/>
                <w:szCs w:val="16"/>
              </w:rPr>
              <w:t>Very High</w:t>
            </w:r>
          </w:p>
        </w:tc>
        <w:tc>
          <w:tcPr>
            <w:tcW w:w="5052" w:type="dxa"/>
            <w:tcBorders>
              <w:bottom w:val="single" w:sz="18" w:space="0" w:color="auto"/>
            </w:tcBorders>
            <w:vAlign w:val="center"/>
          </w:tcPr>
          <w:p w14:paraId="552D4192" w14:textId="77777777" w:rsidR="00CD704C" w:rsidRPr="00704FF2" w:rsidRDefault="00CD704C" w:rsidP="00C07DD3">
            <w:pPr>
              <w:jc w:val="both"/>
              <w:rPr>
                <w:rFonts w:ascii="Arial" w:hAnsi="Arial" w:cs="Arial"/>
                <w:color w:val="000000" w:themeColor="text1"/>
                <w:sz w:val="16"/>
                <w:szCs w:val="16"/>
              </w:rPr>
            </w:pPr>
            <w:r w:rsidRPr="00704FF2">
              <w:rPr>
                <w:rFonts w:ascii="Arial" w:hAnsi="Arial" w:cs="Arial"/>
                <w:color w:val="000000" w:themeColor="text1"/>
                <w:sz w:val="16"/>
                <w:szCs w:val="16"/>
              </w:rPr>
              <w:t>The IP Education is fully implemented. Schools have consistently integrated IPED principles, practices, and policies in all aspects of planning, teaching, learning, and partnerships.</w:t>
            </w:r>
          </w:p>
        </w:tc>
      </w:tr>
    </w:tbl>
    <w:p w14:paraId="67D60792" w14:textId="77777777" w:rsidR="00CD704C" w:rsidRPr="001D2F63" w:rsidRDefault="00CD704C" w:rsidP="00C07DD3">
      <w:pPr>
        <w:spacing w:after="0" w:line="240" w:lineRule="auto"/>
        <w:ind w:right="1"/>
        <w:jc w:val="both"/>
        <w:rPr>
          <w:rFonts w:ascii="Arial" w:hAnsi="Arial" w:cs="Arial"/>
          <w:color w:val="000000" w:themeColor="text1"/>
        </w:rPr>
      </w:pPr>
      <w:bookmarkStart w:id="2" w:name="_Hlk228811063"/>
      <w:bookmarkEnd w:id="1"/>
    </w:p>
    <w:p w14:paraId="18ED5325" w14:textId="77777777" w:rsidR="00CD704C" w:rsidRPr="001D2F63" w:rsidRDefault="00CD704C" w:rsidP="00C07DD3">
      <w:pPr>
        <w:spacing w:after="0" w:line="240" w:lineRule="auto"/>
        <w:ind w:right="1" w:firstLine="720"/>
        <w:jc w:val="both"/>
        <w:rPr>
          <w:rFonts w:ascii="Arial" w:hAnsi="Arial" w:cs="Arial"/>
          <w:color w:val="000000" w:themeColor="text1"/>
        </w:rPr>
      </w:pPr>
      <w:r w:rsidRPr="001D2F63">
        <w:rPr>
          <w:rFonts w:ascii="Arial" w:hAnsi="Arial" w:cs="Arial"/>
          <w:color w:val="000000" w:themeColor="text1"/>
        </w:rPr>
        <w:t xml:space="preserve">The implementation of the Indigenous Peoples Education (IPEd) Curriculum in Davao del Norte obtained an overall mean of 4.35 (SD = 0.74), interpreted as </w:t>
      </w:r>
      <w:r>
        <w:rPr>
          <w:rFonts w:ascii="Arial" w:hAnsi="Arial" w:cs="Arial"/>
          <w:color w:val="000000" w:themeColor="text1"/>
        </w:rPr>
        <w:t>“</w:t>
      </w:r>
      <w:r w:rsidRPr="001D2F63">
        <w:rPr>
          <w:rFonts w:ascii="Arial" w:hAnsi="Arial" w:cs="Arial"/>
          <w:color w:val="000000" w:themeColor="text1"/>
        </w:rPr>
        <w:t>Very High</w:t>
      </w:r>
      <w:r>
        <w:rPr>
          <w:rFonts w:ascii="Arial" w:hAnsi="Arial" w:cs="Arial"/>
          <w:color w:val="000000" w:themeColor="text1"/>
        </w:rPr>
        <w:t xml:space="preserve">”. </w:t>
      </w:r>
      <w:r w:rsidRPr="001D2F63">
        <w:rPr>
          <w:rFonts w:ascii="Arial" w:hAnsi="Arial" w:cs="Arial"/>
          <w:color w:val="000000" w:themeColor="text1"/>
        </w:rPr>
        <w:t>This indicates that, in general, the respondents perceived the implementation of IPEd as strongly evident across the participating schools.</w:t>
      </w:r>
    </w:p>
    <w:p w14:paraId="639B6385" w14:textId="77777777" w:rsidR="00CD704C" w:rsidRPr="001D2F63" w:rsidRDefault="00CD704C" w:rsidP="00C07DD3">
      <w:pPr>
        <w:spacing w:after="0" w:line="240" w:lineRule="auto"/>
        <w:ind w:right="1" w:firstLine="720"/>
        <w:jc w:val="both"/>
        <w:rPr>
          <w:rFonts w:ascii="Arial" w:hAnsi="Arial" w:cs="Arial"/>
          <w:color w:val="000000" w:themeColor="text1"/>
        </w:rPr>
      </w:pPr>
      <w:r w:rsidRPr="001D2F63">
        <w:rPr>
          <w:rFonts w:ascii="Arial" w:hAnsi="Arial" w:cs="Arial"/>
          <w:color w:val="000000" w:themeColor="text1"/>
        </w:rPr>
        <w:t>The “Very High” rating across all domains may be explained by the institutionalization of IPEd in the school system. Schools are guided by established policies, school-based structures, designated focal persons or committees, contextualized learning practices, and mechanisms for community engagement. These structures help ensure that IPEd is not only recognized as a policy requirement but is also integrated into school planning, classroom practices, learning resources, and learner support systems.</w:t>
      </w:r>
    </w:p>
    <w:p w14:paraId="5B45BE2E" w14:textId="77777777" w:rsidR="00CD704C" w:rsidRPr="001D2F63" w:rsidRDefault="00CD704C" w:rsidP="00C07DD3">
      <w:pPr>
        <w:spacing w:after="0" w:line="240" w:lineRule="auto"/>
        <w:ind w:right="1" w:firstLine="720"/>
        <w:jc w:val="both"/>
        <w:rPr>
          <w:rFonts w:ascii="Arial" w:hAnsi="Arial" w:cs="Arial"/>
          <w:color w:val="000000" w:themeColor="text1"/>
        </w:rPr>
      </w:pPr>
      <w:r w:rsidRPr="001D2F63">
        <w:rPr>
          <w:rFonts w:ascii="Arial" w:hAnsi="Arial" w:cs="Arial"/>
          <w:color w:val="000000" w:themeColor="text1"/>
        </w:rPr>
        <w:t xml:space="preserve">However, while all domains were rated </w:t>
      </w:r>
      <w:r>
        <w:rPr>
          <w:rFonts w:ascii="Arial" w:hAnsi="Arial" w:cs="Arial"/>
          <w:color w:val="000000" w:themeColor="text1"/>
        </w:rPr>
        <w:t>“</w:t>
      </w:r>
      <w:r w:rsidRPr="001D2F63">
        <w:rPr>
          <w:rFonts w:ascii="Arial" w:hAnsi="Arial" w:cs="Arial"/>
          <w:color w:val="000000" w:themeColor="text1"/>
        </w:rPr>
        <w:t>Very High</w:t>
      </w:r>
      <w:r>
        <w:rPr>
          <w:rFonts w:ascii="Arial" w:hAnsi="Arial" w:cs="Arial"/>
          <w:color w:val="000000" w:themeColor="text1"/>
        </w:rPr>
        <w:t>”</w:t>
      </w:r>
      <w:r w:rsidRPr="001D2F63">
        <w:rPr>
          <w:rFonts w:ascii="Arial" w:hAnsi="Arial" w:cs="Arial"/>
          <w:color w:val="000000" w:themeColor="text1"/>
        </w:rPr>
        <w:t xml:space="preserve">, not all individual indicators reached the same level. Three item-level indicators were rated only </w:t>
      </w:r>
      <w:r>
        <w:rPr>
          <w:rFonts w:ascii="Arial" w:hAnsi="Arial" w:cs="Arial"/>
          <w:color w:val="000000" w:themeColor="text1"/>
        </w:rPr>
        <w:t>“</w:t>
      </w:r>
      <w:r w:rsidRPr="001D2F63">
        <w:rPr>
          <w:rFonts w:ascii="Arial" w:hAnsi="Arial" w:cs="Arial"/>
          <w:color w:val="000000" w:themeColor="text1"/>
        </w:rPr>
        <w:t>High</w:t>
      </w:r>
      <w:r>
        <w:rPr>
          <w:rFonts w:ascii="Arial" w:hAnsi="Arial" w:cs="Arial"/>
          <w:color w:val="000000" w:themeColor="text1"/>
        </w:rPr>
        <w:t>”</w:t>
      </w:r>
      <w:r w:rsidRPr="001D2F63">
        <w:rPr>
          <w:rFonts w:ascii="Arial" w:hAnsi="Arial" w:cs="Arial"/>
          <w:color w:val="000000" w:themeColor="text1"/>
        </w:rPr>
        <w:t>. These were formalized partnerships with NCIP, NCCA, LGUs, NGOs, or other agencies (M = 4.07, SD = 1.02), teacher training on Indigenous languages, culture, and community-based education (M = 4.14, SD = 0.90), and the use of feedback from IP communities and partners to inform policy adjustments and improvements (M = 4.13, SD = 0.86).</w:t>
      </w:r>
    </w:p>
    <w:p w14:paraId="1D9DD4E3" w14:textId="77777777" w:rsidR="00CD704C" w:rsidRPr="001D2F63" w:rsidRDefault="00CD704C" w:rsidP="00C07DD3">
      <w:pPr>
        <w:spacing w:after="0" w:line="240" w:lineRule="auto"/>
        <w:ind w:right="1" w:firstLine="720"/>
        <w:jc w:val="both"/>
        <w:rPr>
          <w:rFonts w:ascii="Arial" w:hAnsi="Arial" w:cs="Arial"/>
          <w:color w:val="000000" w:themeColor="text1"/>
        </w:rPr>
      </w:pPr>
      <w:r w:rsidRPr="001D2F63">
        <w:rPr>
          <w:rFonts w:ascii="Arial" w:hAnsi="Arial" w:cs="Arial"/>
          <w:color w:val="000000" w:themeColor="text1"/>
        </w:rPr>
        <w:lastRenderedPageBreak/>
        <w:t>These “High” results suggest that although the implementation of IPEd is generally strong, some areas are not yet uniformly practiced across all schools. The relatively higher standard deviations also show that respondents had more varied experiences in these aspects. This means that some schools may already have established partnerships, regular teacher training, and feedback-based policy improvement mechanisms, while others may still be developing or strengthening these practices.</w:t>
      </w:r>
    </w:p>
    <w:p w14:paraId="4AFCCAB3" w14:textId="77777777" w:rsidR="00CD704C" w:rsidRDefault="00CD704C" w:rsidP="00C07DD3">
      <w:pPr>
        <w:spacing w:after="0" w:line="240" w:lineRule="auto"/>
        <w:ind w:right="1" w:firstLine="720"/>
        <w:jc w:val="both"/>
        <w:rPr>
          <w:rFonts w:ascii="Arial" w:hAnsi="Arial" w:cs="Arial"/>
          <w:color w:val="000000" w:themeColor="text1"/>
        </w:rPr>
      </w:pPr>
      <w:r w:rsidRPr="001D2F63">
        <w:rPr>
          <w:rFonts w:ascii="Arial" w:hAnsi="Arial" w:cs="Arial"/>
          <w:color w:val="000000" w:themeColor="text1"/>
        </w:rPr>
        <w:t>Overall, the findings show that IPEd implementation in Davao del Norte is highly established and consistently practiced at the domain level. Nevertheless, the presence of “High” item-level results indicates that further support is needed in formalizing partnerships, strengthening teacher capacity-building, and ensuring that community feedback is systematically used for policy and program improvement.</w:t>
      </w:r>
    </w:p>
    <w:bookmarkEnd w:id="2"/>
    <w:p w14:paraId="1703868F" w14:textId="54DEB39C" w:rsidR="00CD704C" w:rsidRPr="009B70E8" w:rsidRDefault="00CD704C" w:rsidP="00C07DD3">
      <w:pPr>
        <w:spacing w:after="0" w:line="240" w:lineRule="auto"/>
        <w:ind w:right="1"/>
        <w:rPr>
          <w:rFonts w:ascii="Arial" w:hAnsi="Arial" w:cs="Arial"/>
          <w:b/>
          <w:bCs/>
          <w:i/>
          <w:iCs/>
          <w:color w:val="000000" w:themeColor="text1"/>
        </w:rPr>
      </w:pPr>
      <w:r w:rsidRPr="009B70E8">
        <w:rPr>
          <w:rFonts w:ascii="Arial" w:hAnsi="Arial" w:cs="Arial"/>
          <w:b/>
          <w:bCs/>
          <w:i/>
          <w:iCs/>
          <w:color w:val="000000" w:themeColor="text1"/>
        </w:rPr>
        <w:t>View</w:t>
      </w:r>
      <w:r w:rsidR="009B70E8">
        <w:rPr>
          <w:rFonts w:ascii="Arial" w:hAnsi="Arial" w:cs="Arial"/>
          <w:b/>
          <w:bCs/>
          <w:i/>
          <w:iCs/>
          <w:color w:val="000000" w:themeColor="text1"/>
        </w:rPr>
        <w:t>p</w:t>
      </w:r>
      <w:r w:rsidRPr="009B70E8">
        <w:rPr>
          <w:rFonts w:ascii="Arial" w:hAnsi="Arial" w:cs="Arial"/>
          <w:b/>
          <w:bCs/>
          <w:i/>
          <w:iCs/>
          <w:color w:val="000000" w:themeColor="text1"/>
        </w:rPr>
        <w:t xml:space="preserve">oints of the School Heads in the </w:t>
      </w:r>
    </w:p>
    <w:p w14:paraId="3BACF5E7" w14:textId="77777777" w:rsidR="009B70E8" w:rsidRDefault="00CD704C" w:rsidP="00C07DD3">
      <w:pPr>
        <w:spacing w:after="0" w:line="240" w:lineRule="auto"/>
        <w:ind w:right="1"/>
        <w:rPr>
          <w:rFonts w:ascii="Arial" w:hAnsi="Arial" w:cs="Arial"/>
          <w:b/>
          <w:bCs/>
          <w:i/>
          <w:iCs/>
          <w:color w:val="000000" w:themeColor="text1"/>
        </w:rPr>
      </w:pPr>
      <w:r w:rsidRPr="009B70E8">
        <w:rPr>
          <w:rFonts w:ascii="Arial" w:hAnsi="Arial" w:cs="Arial"/>
          <w:b/>
          <w:bCs/>
          <w:i/>
          <w:iCs/>
          <w:color w:val="000000" w:themeColor="text1"/>
        </w:rPr>
        <w:t xml:space="preserve">Implementation of IP Education in </w:t>
      </w:r>
    </w:p>
    <w:p w14:paraId="30AD7125" w14:textId="2C6BB935" w:rsidR="00CD704C" w:rsidRPr="009B70E8" w:rsidRDefault="00CD704C" w:rsidP="00C07DD3">
      <w:pPr>
        <w:spacing w:after="0" w:line="240" w:lineRule="auto"/>
        <w:ind w:right="1"/>
        <w:rPr>
          <w:rFonts w:ascii="Arial" w:hAnsi="Arial" w:cs="Arial"/>
          <w:b/>
          <w:bCs/>
          <w:i/>
          <w:iCs/>
          <w:color w:val="000000" w:themeColor="text1"/>
        </w:rPr>
      </w:pPr>
      <w:r w:rsidRPr="009B70E8">
        <w:rPr>
          <w:rFonts w:ascii="Arial" w:hAnsi="Arial" w:cs="Arial"/>
          <w:b/>
          <w:bCs/>
          <w:i/>
          <w:iCs/>
          <w:color w:val="000000" w:themeColor="text1"/>
        </w:rPr>
        <w:t>the Division of Davao del Norte</w:t>
      </w:r>
    </w:p>
    <w:p w14:paraId="08DA6BB1" w14:textId="77777777" w:rsidR="00CD704C" w:rsidRPr="00704FF2" w:rsidRDefault="00CD704C" w:rsidP="00C07DD3">
      <w:pPr>
        <w:spacing w:after="0" w:line="240" w:lineRule="auto"/>
        <w:ind w:right="1"/>
        <w:rPr>
          <w:rFonts w:ascii="Arial" w:hAnsi="Arial" w:cs="Arial"/>
          <w:b/>
          <w:bCs/>
          <w:i/>
          <w:iCs/>
          <w:color w:val="000000" w:themeColor="text1"/>
        </w:rPr>
      </w:pPr>
    </w:p>
    <w:p w14:paraId="3E621136" w14:textId="77777777"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This section presents the results of the qualitative phase, which explored the viewpoints of School Heads regarding the school-level implementation of the IP Education Curriculum in the Division of Davao del Norte. Through in-depth interviews, participants shared their experiences on the program's execution in their contexts as school administrators. The data were analyzed and organized into key themes, each representing important aspects of the program’s strengths, challenges, and areas for growth. These perspectives offer a deeper understanding of the human side of IP Education Curriculum implementation, highlighting how the program is experienced and sustained at the school-level.</w:t>
      </w:r>
    </w:p>
    <w:p w14:paraId="0AE66812" w14:textId="77777777" w:rsidR="00CD704C" w:rsidRDefault="00CD704C" w:rsidP="00C07DD3">
      <w:pPr>
        <w:spacing w:after="0" w:line="240" w:lineRule="auto"/>
        <w:ind w:right="1"/>
        <w:jc w:val="both"/>
        <w:rPr>
          <w:rFonts w:ascii="Arial" w:hAnsi="Arial" w:cs="Arial"/>
          <w:color w:val="000000" w:themeColor="text1"/>
        </w:rPr>
      </w:pPr>
    </w:p>
    <w:p w14:paraId="44334086" w14:textId="77777777" w:rsidR="00CD704C" w:rsidRPr="00704FF2" w:rsidRDefault="00CD704C" w:rsidP="00C07DD3">
      <w:pPr>
        <w:spacing w:after="0" w:line="240" w:lineRule="auto"/>
        <w:ind w:right="1" w:firstLine="720"/>
        <w:jc w:val="both"/>
        <w:rPr>
          <w:rFonts w:ascii="Arial" w:hAnsi="Arial" w:cs="Arial"/>
          <w:color w:val="000000" w:themeColor="text1"/>
        </w:rPr>
      </w:pPr>
    </w:p>
    <w:p w14:paraId="7D3F212E" w14:textId="77777777" w:rsidR="00CD704C"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Table 6</w:t>
      </w:r>
    </w:p>
    <w:p w14:paraId="79E8CD01" w14:textId="77777777" w:rsidR="00CD704C" w:rsidRPr="00F926CD" w:rsidRDefault="00CD704C" w:rsidP="00C07DD3">
      <w:pPr>
        <w:spacing w:after="0" w:line="240" w:lineRule="auto"/>
        <w:ind w:right="1"/>
        <w:jc w:val="both"/>
        <w:rPr>
          <w:rFonts w:ascii="Arial" w:hAnsi="Arial" w:cs="Arial"/>
          <w:color w:val="000000" w:themeColor="text1"/>
        </w:rPr>
      </w:pPr>
      <w:r w:rsidRPr="00F926CD">
        <w:rPr>
          <w:rFonts w:ascii="Arial" w:hAnsi="Arial" w:cs="Arial"/>
          <w:color w:val="000000" w:themeColor="text1"/>
        </w:rPr>
        <w:t xml:space="preserve">Significant Themes and Core Ideas: </w:t>
      </w:r>
      <w:r w:rsidRPr="00704FF2">
        <w:rPr>
          <w:rFonts w:ascii="Arial" w:hAnsi="Arial" w:cs="Arial"/>
          <w:i/>
          <w:iCs/>
          <w:color w:val="000000" w:themeColor="text1"/>
        </w:rPr>
        <w:t>In the Implementation of IP Education in terms of Goals, Plans, Actions, and Outcomes</w:t>
      </w:r>
    </w:p>
    <w:p w14:paraId="730DA3C2" w14:textId="77777777" w:rsidR="00CD704C" w:rsidRPr="00704FF2" w:rsidRDefault="00CD704C" w:rsidP="00C07DD3">
      <w:pPr>
        <w:spacing w:after="0" w:line="240" w:lineRule="auto"/>
        <w:ind w:right="1"/>
        <w:jc w:val="both"/>
        <w:rPr>
          <w:rFonts w:ascii="Arial" w:hAnsi="Arial" w:cs="Arial"/>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5321"/>
        <w:gridCol w:w="1830"/>
      </w:tblGrid>
      <w:tr w:rsidR="00CD704C" w:rsidRPr="00D35AA6" w14:paraId="319876A0" w14:textId="77777777" w:rsidTr="00155529">
        <w:tc>
          <w:tcPr>
            <w:tcW w:w="1489" w:type="dxa"/>
            <w:vMerge w:val="restart"/>
            <w:tcBorders>
              <w:top w:val="single" w:sz="18" w:space="0" w:color="auto"/>
              <w:bottom w:val="single" w:sz="18" w:space="0" w:color="auto"/>
            </w:tcBorders>
          </w:tcPr>
          <w:p w14:paraId="6D50482E"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Quantitative Results</w:t>
            </w:r>
          </w:p>
        </w:tc>
        <w:tc>
          <w:tcPr>
            <w:tcW w:w="7578" w:type="dxa"/>
            <w:gridSpan w:val="2"/>
            <w:tcBorders>
              <w:top w:val="single" w:sz="18" w:space="0" w:color="auto"/>
              <w:bottom w:val="single" w:sz="18" w:space="0" w:color="auto"/>
            </w:tcBorders>
          </w:tcPr>
          <w:p w14:paraId="3BEDEC8B" w14:textId="77777777" w:rsidR="00CD704C" w:rsidRPr="00D35AA6" w:rsidRDefault="00CD704C" w:rsidP="00C07DD3">
            <w:pPr>
              <w:tabs>
                <w:tab w:val="left" w:pos="2509"/>
              </w:tabs>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Qualitative Results</w:t>
            </w:r>
          </w:p>
        </w:tc>
      </w:tr>
      <w:tr w:rsidR="00CD704C" w:rsidRPr="00D35AA6" w14:paraId="3555B16D" w14:textId="77777777" w:rsidTr="00155529">
        <w:tc>
          <w:tcPr>
            <w:tcW w:w="1489" w:type="dxa"/>
            <w:vMerge/>
            <w:tcBorders>
              <w:top w:val="single" w:sz="18" w:space="0" w:color="auto"/>
              <w:bottom w:val="single" w:sz="18" w:space="0" w:color="auto"/>
            </w:tcBorders>
          </w:tcPr>
          <w:p w14:paraId="410BA1B4" w14:textId="77777777" w:rsidR="00CD704C" w:rsidRPr="00D35AA6" w:rsidRDefault="00CD704C" w:rsidP="00C07DD3">
            <w:pPr>
              <w:ind w:right="1"/>
              <w:jc w:val="center"/>
              <w:rPr>
                <w:rFonts w:ascii="Arial" w:hAnsi="Arial" w:cs="Arial"/>
                <w:b/>
                <w:bCs/>
                <w:color w:val="000000" w:themeColor="text1"/>
                <w:sz w:val="22"/>
                <w:szCs w:val="22"/>
              </w:rPr>
            </w:pPr>
          </w:p>
        </w:tc>
        <w:tc>
          <w:tcPr>
            <w:tcW w:w="5741" w:type="dxa"/>
            <w:tcBorders>
              <w:top w:val="single" w:sz="18" w:space="0" w:color="auto"/>
              <w:bottom w:val="single" w:sz="18" w:space="0" w:color="auto"/>
            </w:tcBorders>
          </w:tcPr>
          <w:p w14:paraId="76475E77"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Core Ideas</w:t>
            </w:r>
          </w:p>
        </w:tc>
        <w:tc>
          <w:tcPr>
            <w:tcW w:w="1837" w:type="dxa"/>
            <w:tcBorders>
              <w:top w:val="single" w:sz="18" w:space="0" w:color="auto"/>
              <w:bottom w:val="single" w:sz="18" w:space="0" w:color="auto"/>
            </w:tcBorders>
          </w:tcPr>
          <w:p w14:paraId="2AFFE089"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Major Themes</w:t>
            </w:r>
          </w:p>
        </w:tc>
      </w:tr>
      <w:tr w:rsidR="00CD704C" w:rsidRPr="00D35AA6" w14:paraId="1CC1A665" w14:textId="77777777" w:rsidTr="00155529">
        <w:tc>
          <w:tcPr>
            <w:tcW w:w="1489" w:type="dxa"/>
            <w:vMerge w:val="restart"/>
            <w:tcBorders>
              <w:top w:val="single" w:sz="18" w:space="0" w:color="auto"/>
              <w:bottom w:val="single" w:sz="18" w:space="0" w:color="auto"/>
            </w:tcBorders>
          </w:tcPr>
          <w:p w14:paraId="33846B47" w14:textId="77777777" w:rsidR="00CD704C" w:rsidRPr="00D35AA6" w:rsidRDefault="00CD704C" w:rsidP="00C07DD3">
            <w:pPr>
              <w:ind w:right="1"/>
              <w:jc w:val="center"/>
              <w:rPr>
                <w:rFonts w:ascii="Arial" w:hAnsi="Arial" w:cs="Arial"/>
                <w:b/>
                <w:bCs/>
                <w:color w:val="000000" w:themeColor="text1"/>
                <w:sz w:val="22"/>
                <w:szCs w:val="22"/>
              </w:rPr>
            </w:pPr>
          </w:p>
          <w:p w14:paraId="7A1463F9"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GOALS</w:t>
            </w:r>
          </w:p>
          <w:p w14:paraId="7B4C37D9" w14:textId="77777777" w:rsidR="00CD704C" w:rsidRPr="00D35AA6" w:rsidRDefault="00CD704C" w:rsidP="00C07DD3">
            <w:pPr>
              <w:ind w:right="1"/>
              <w:rPr>
                <w:rFonts w:ascii="Arial" w:hAnsi="Arial" w:cs="Arial"/>
                <w:b/>
                <w:bCs/>
                <w:color w:val="000000" w:themeColor="text1"/>
                <w:sz w:val="22"/>
                <w:szCs w:val="22"/>
              </w:rPr>
            </w:pPr>
          </w:p>
          <w:p w14:paraId="36076B5B"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Mean: 4.43</w:t>
            </w:r>
          </w:p>
          <w:p w14:paraId="55AE4EB6"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SD: 0.68</w:t>
            </w:r>
          </w:p>
          <w:p w14:paraId="1B0E6EFE"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Level: Very High</w:t>
            </w:r>
          </w:p>
          <w:p w14:paraId="13C4B5B5" w14:textId="77777777" w:rsidR="00CD704C" w:rsidRPr="00D35AA6" w:rsidRDefault="00CD704C" w:rsidP="00C07DD3">
            <w:pPr>
              <w:ind w:right="1"/>
              <w:jc w:val="center"/>
              <w:rPr>
                <w:rFonts w:ascii="Arial" w:hAnsi="Arial" w:cs="Arial"/>
                <w:color w:val="000000" w:themeColor="text1"/>
                <w:sz w:val="22"/>
                <w:szCs w:val="22"/>
              </w:rPr>
            </w:pPr>
          </w:p>
          <w:p w14:paraId="7C7B9367" w14:textId="77777777" w:rsidR="00CD704C" w:rsidRPr="00D35AA6" w:rsidRDefault="00CD704C" w:rsidP="00C07DD3">
            <w:pPr>
              <w:ind w:right="1"/>
              <w:jc w:val="center"/>
              <w:rPr>
                <w:rFonts w:ascii="Arial" w:hAnsi="Arial" w:cs="Arial"/>
                <w:b/>
                <w:bCs/>
                <w:color w:val="000000" w:themeColor="text1"/>
                <w:sz w:val="22"/>
                <w:szCs w:val="22"/>
              </w:rPr>
            </w:pPr>
          </w:p>
        </w:tc>
        <w:tc>
          <w:tcPr>
            <w:tcW w:w="5741" w:type="dxa"/>
            <w:tcBorders>
              <w:top w:val="single" w:sz="18" w:space="0" w:color="auto"/>
            </w:tcBorders>
          </w:tcPr>
          <w:p w14:paraId="2BD2CE88" w14:textId="77777777" w:rsidR="00CD704C" w:rsidRPr="00D35AA6" w:rsidRDefault="00CD704C" w:rsidP="00C07DD3">
            <w:pPr>
              <w:pStyle w:val="ListParagraph"/>
              <w:numPr>
                <w:ilvl w:val="0"/>
                <w:numId w:val="28"/>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Active involvement of IP elders in curriculum planning</w:t>
            </w:r>
          </w:p>
        </w:tc>
        <w:tc>
          <w:tcPr>
            <w:tcW w:w="1837" w:type="dxa"/>
            <w:vMerge w:val="restart"/>
            <w:tcBorders>
              <w:top w:val="single" w:sz="18" w:space="0" w:color="auto"/>
              <w:bottom w:val="single" w:sz="18" w:space="0" w:color="auto"/>
            </w:tcBorders>
          </w:tcPr>
          <w:p w14:paraId="5149F17A"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Culturally Responsive Curriculum Development</w:t>
            </w:r>
          </w:p>
        </w:tc>
      </w:tr>
      <w:tr w:rsidR="00CD704C" w:rsidRPr="00D35AA6" w14:paraId="520B6012" w14:textId="77777777" w:rsidTr="00155529">
        <w:tc>
          <w:tcPr>
            <w:tcW w:w="1489" w:type="dxa"/>
            <w:vMerge/>
            <w:tcBorders>
              <w:bottom w:val="single" w:sz="18" w:space="0" w:color="auto"/>
            </w:tcBorders>
          </w:tcPr>
          <w:p w14:paraId="4C1938B2"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7EA0F3DB" w14:textId="77777777" w:rsidR="00CD704C" w:rsidRPr="00D35AA6" w:rsidRDefault="00CD704C" w:rsidP="00C07DD3">
            <w:pPr>
              <w:pStyle w:val="ListParagraph"/>
              <w:numPr>
                <w:ilvl w:val="0"/>
                <w:numId w:val="28"/>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Cultural celebration with IP elders’ participation</w:t>
            </w:r>
          </w:p>
        </w:tc>
        <w:tc>
          <w:tcPr>
            <w:tcW w:w="1837" w:type="dxa"/>
            <w:vMerge/>
            <w:tcBorders>
              <w:bottom w:val="single" w:sz="18" w:space="0" w:color="auto"/>
            </w:tcBorders>
          </w:tcPr>
          <w:p w14:paraId="7FB807AC" w14:textId="77777777" w:rsidR="00CD704C" w:rsidRPr="00D35AA6" w:rsidRDefault="00CD704C" w:rsidP="00C07DD3">
            <w:pPr>
              <w:ind w:right="1"/>
              <w:jc w:val="center"/>
              <w:rPr>
                <w:rFonts w:ascii="Arial" w:hAnsi="Arial" w:cs="Arial"/>
                <w:b/>
                <w:bCs/>
                <w:color w:val="000000" w:themeColor="text1"/>
                <w:sz w:val="22"/>
                <w:szCs w:val="22"/>
              </w:rPr>
            </w:pPr>
          </w:p>
        </w:tc>
      </w:tr>
      <w:tr w:rsidR="00CD704C" w:rsidRPr="00D35AA6" w14:paraId="335DA670" w14:textId="77777777" w:rsidTr="00155529">
        <w:tc>
          <w:tcPr>
            <w:tcW w:w="1489" w:type="dxa"/>
            <w:vMerge/>
            <w:tcBorders>
              <w:bottom w:val="single" w:sz="18" w:space="0" w:color="auto"/>
            </w:tcBorders>
          </w:tcPr>
          <w:p w14:paraId="197185DB"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3328EAF1" w14:textId="77777777" w:rsidR="00CD704C" w:rsidRPr="00D35AA6" w:rsidRDefault="00CD704C" w:rsidP="00C07DD3">
            <w:pPr>
              <w:pStyle w:val="ListParagraph"/>
              <w:numPr>
                <w:ilvl w:val="0"/>
                <w:numId w:val="28"/>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Regular implementation of IKSP in classroom instruction</w:t>
            </w:r>
          </w:p>
        </w:tc>
        <w:tc>
          <w:tcPr>
            <w:tcW w:w="1837" w:type="dxa"/>
            <w:vMerge/>
            <w:tcBorders>
              <w:bottom w:val="single" w:sz="18" w:space="0" w:color="auto"/>
            </w:tcBorders>
          </w:tcPr>
          <w:p w14:paraId="43C9E4DC" w14:textId="77777777" w:rsidR="00CD704C" w:rsidRPr="00D35AA6" w:rsidRDefault="00CD704C" w:rsidP="00C07DD3">
            <w:pPr>
              <w:ind w:right="1"/>
              <w:jc w:val="center"/>
              <w:rPr>
                <w:rFonts w:ascii="Arial" w:hAnsi="Arial" w:cs="Arial"/>
                <w:b/>
                <w:bCs/>
                <w:color w:val="000000" w:themeColor="text1"/>
                <w:sz w:val="22"/>
                <w:szCs w:val="22"/>
              </w:rPr>
            </w:pPr>
          </w:p>
        </w:tc>
      </w:tr>
      <w:tr w:rsidR="00CD704C" w:rsidRPr="00D35AA6" w14:paraId="69EBF8B0" w14:textId="77777777" w:rsidTr="00155529">
        <w:tc>
          <w:tcPr>
            <w:tcW w:w="1489" w:type="dxa"/>
            <w:vMerge/>
            <w:tcBorders>
              <w:bottom w:val="single" w:sz="18" w:space="0" w:color="auto"/>
            </w:tcBorders>
          </w:tcPr>
          <w:p w14:paraId="2AC6DA59"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29B362FF" w14:textId="77777777" w:rsidR="00CD704C" w:rsidRPr="00D35AA6" w:rsidRDefault="00CD704C" w:rsidP="00C07DD3">
            <w:pPr>
              <w:pStyle w:val="ListParagraph"/>
              <w:numPr>
                <w:ilvl w:val="0"/>
                <w:numId w:val="28"/>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Stakeholder collaboration for culturally accurate implementation</w:t>
            </w:r>
          </w:p>
        </w:tc>
        <w:tc>
          <w:tcPr>
            <w:tcW w:w="1837" w:type="dxa"/>
            <w:vMerge w:val="restart"/>
            <w:tcBorders>
              <w:top w:val="single" w:sz="18" w:space="0" w:color="auto"/>
              <w:bottom w:val="single" w:sz="18" w:space="0" w:color="auto"/>
            </w:tcBorders>
          </w:tcPr>
          <w:p w14:paraId="61E9A23B"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Multi-Stakeholder Commitment to</w:t>
            </w:r>
          </w:p>
          <w:p w14:paraId="5B01AA37"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Inclusive Education</w:t>
            </w:r>
          </w:p>
        </w:tc>
      </w:tr>
      <w:tr w:rsidR="00CD704C" w:rsidRPr="00D35AA6" w14:paraId="7C9F3D2A" w14:textId="77777777" w:rsidTr="00155529">
        <w:tc>
          <w:tcPr>
            <w:tcW w:w="1489" w:type="dxa"/>
            <w:vMerge/>
            <w:tcBorders>
              <w:bottom w:val="single" w:sz="18" w:space="0" w:color="auto"/>
            </w:tcBorders>
          </w:tcPr>
          <w:p w14:paraId="1CB069AE"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36D307B6" w14:textId="77777777" w:rsidR="00CD704C" w:rsidRPr="00D35AA6" w:rsidRDefault="00CD704C" w:rsidP="00C07DD3">
            <w:pPr>
              <w:pStyle w:val="ListParagraph"/>
              <w:numPr>
                <w:ilvl w:val="0"/>
                <w:numId w:val="29"/>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Cultural celebrations with community leader participation</w:t>
            </w:r>
          </w:p>
        </w:tc>
        <w:tc>
          <w:tcPr>
            <w:tcW w:w="1837" w:type="dxa"/>
            <w:vMerge/>
            <w:tcBorders>
              <w:bottom w:val="single" w:sz="18" w:space="0" w:color="auto"/>
            </w:tcBorders>
          </w:tcPr>
          <w:p w14:paraId="58DBA03E" w14:textId="77777777" w:rsidR="00CD704C" w:rsidRPr="00D35AA6" w:rsidRDefault="00CD704C" w:rsidP="00C07DD3">
            <w:pPr>
              <w:ind w:right="1"/>
              <w:jc w:val="center"/>
              <w:rPr>
                <w:rFonts w:ascii="Arial" w:hAnsi="Arial" w:cs="Arial"/>
                <w:b/>
                <w:bCs/>
                <w:color w:val="000000" w:themeColor="text1"/>
                <w:sz w:val="22"/>
                <w:szCs w:val="22"/>
              </w:rPr>
            </w:pPr>
          </w:p>
        </w:tc>
      </w:tr>
      <w:tr w:rsidR="00CD704C" w:rsidRPr="00D35AA6" w14:paraId="453899FB" w14:textId="77777777" w:rsidTr="00155529">
        <w:tc>
          <w:tcPr>
            <w:tcW w:w="1489" w:type="dxa"/>
            <w:vMerge/>
            <w:tcBorders>
              <w:bottom w:val="single" w:sz="18" w:space="0" w:color="auto"/>
            </w:tcBorders>
          </w:tcPr>
          <w:p w14:paraId="03FA81E0"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3C552D8A" w14:textId="77777777" w:rsidR="00CD704C" w:rsidRPr="00D35AA6" w:rsidRDefault="00CD704C" w:rsidP="00C07DD3">
            <w:pPr>
              <w:pStyle w:val="ListParagraph"/>
              <w:numPr>
                <w:ilvl w:val="0"/>
                <w:numId w:val="29"/>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Teacher capacity-building through training, LAC, immersion, and IP collaboration</w:t>
            </w:r>
          </w:p>
        </w:tc>
        <w:tc>
          <w:tcPr>
            <w:tcW w:w="1837" w:type="dxa"/>
            <w:vMerge w:val="restart"/>
            <w:tcBorders>
              <w:top w:val="single" w:sz="18" w:space="0" w:color="auto"/>
              <w:bottom w:val="single" w:sz="18" w:space="0" w:color="auto"/>
            </w:tcBorders>
          </w:tcPr>
          <w:p w14:paraId="2AC0E5B2"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 xml:space="preserve">Systematic Teacher Capacity Building for </w:t>
            </w:r>
            <w:r w:rsidRPr="00D35AA6">
              <w:rPr>
                <w:rFonts w:ascii="Arial" w:hAnsi="Arial" w:cs="Arial"/>
                <w:b/>
                <w:bCs/>
                <w:color w:val="000000" w:themeColor="text1"/>
                <w:sz w:val="22"/>
                <w:szCs w:val="22"/>
              </w:rPr>
              <w:lastRenderedPageBreak/>
              <w:t>Culturally Responsive Indigenous Education</w:t>
            </w:r>
          </w:p>
        </w:tc>
      </w:tr>
      <w:tr w:rsidR="00CD704C" w:rsidRPr="00D35AA6" w14:paraId="0A8B8EA2" w14:textId="77777777" w:rsidTr="00155529">
        <w:tc>
          <w:tcPr>
            <w:tcW w:w="1489" w:type="dxa"/>
            <w:vMerge/>
            <w:tcBorders>
              <w:bottom w:val="single" w:sz="18" w:space="0" w:color="auto"/>
            </w:tcBorders>
          </w:tcPr>
          <w:p w14:paraId="2778147E"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44B6E53D" w14:textId="77777777" w:rsidR="00CD704C" w:rsidRPr="00D35AA6" w:rsidRDefault="00CD704C" w:rsidP="00C07DD3">
            <w:pPr>
              <w:pStyle w:val="ListParagraph"/>
              <w:numPr>
                <w:ilvl w:val="0"/>
                <w:numId w:val="30"/>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Echoed training via LAC with integration of IP language and culture</w:t>
            </w:r>
          </w:p>
        </w:tc>
        <w:tc>
          <w:tcPr>
            <w:tcW w:w="1837" w:type="dxa"/>
            <w:vMerge/>
            <w:tcBorders>
              <w:bottom w:val="single" w:sz="18" w:space="0" w:color="auto"/>
            </w:tcBorders>
          </w:tcPr>
          <w:p w14:paraId="3785293B"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3D6A5836" w14:textId="77777777" w:rsidTr="00155529">
        <w:tc>
          <w:tcPr>
            <w:tcW w:w="1489" w:type="dxa"/>
            <w:vMerge/>
            <w:tcBorders>
              <w:bottom w:val="single" w:sz="18" w:space="0" w:color="auto"/>
            </w:tcBorders>
          </w:tcPr>
          <w:p w14:paraId="26EB9A4B"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378B06FD" w14:textId="77777777" w:rsidR="00CD704C" w:rsidRPr="00D35AA6" w:rsidRDefault="00CD704C" w:rsidP="00C07DD3">
            <w:pPr>
              <w:pStyle w:val="ListParagraph"/>
              <w:numPr>
                <w:ilvl w:val="0"/>
                <w:numId w:val="30"/>
              </w:numPr>
              <w:ind w:right="1"/>
              <w:jc w:val="both"/>
              <w:rPr>
                <w:rFonts w:ascii="Arial" w:hAnsi="Arial" w:cs="Arial"/>
                <w:b/>
                <w:bCs/>
                <w:color w:val="000000" w:themeColor="text1"/>
                <w:sz w:val="22"/>
                <w:szCs w:val="22"/>
              </w:rPr>
            </w:pPr>
            <w:r w:rsidRPr="00D35AA6">
              <w:rPr>
                <w:rFonts w:ascii="Arial" w:hAnsi="Arial" w:cs="Arial"/>
                <w:color w:val="000000" w:themeColor="text1"/>
                <w:sz w:val="22"/>
                <w:szCs w:val="22"/>
              </w:rPr>
              <w:t>SIP planning, and improving literacy and numeracy through culturally appropriate materials</w:t>
            </w:r>
          </w:p>
        </w:tc>
        <w:tc>
          <w:tcPr>
            <w:tcW w:w="1837" w:type="dxa"/>
            <w:vMerge/>
            <w:tcBorders>
              <w:bottom w:val="single" w:sz="18" w:space="0" w:color="auto"/>
            </w:tcBorders>
          </w:tcPr>
          <w:p w14:paraId="6B97E648"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333BD2A7" w14:textId="77777777" w:rsidTr="00155529">
        <w:tc>
          <w:tcPr>
            <w:tcW w:w="1489" w:type="dxa"/>
            <w:vMerge w:val="restart"/>
            <w:tcBorders>
              <w:top w:val="single" w:sz="18" w:space="0" w:color="auto"/>
              <w:bottom w:val="single" w:sz="18" w:space="0" w:color="auto"/>
            </w:tcBorders>
          </w:tcPr>
          <w:p w14:paraId="33C6D36E" w14:textId="77777777" w:rsidR="00CD704C" w:rsidRPr="00D35AA6" w:rsidRDefault="00CD704C" w:rsidP="00C07DD3">
            <w:pPr>
              <w:ind w:right="1"/>
              <w:jc w:val="both"/>
              <w:rPr>
                <w:rFonts w:ascii="Arial" w:hAnsi="Arial" w:cs="Arial"/>
                <w:b/>
                <w:bCs/>
                <w:color w:val="000000" w:themeColor="text1"/>
                <w:sz w:val="22"/>
                <w:szCs w:val="22"/>
              </w:rPr>
            </w:pPr>
          </w:p>
          <w:p w14:paraId="6DA9E532"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PLANS</w:t>
            </w:r>
          </w:p>
          <w:p w14:paraId="29CA9EE2" w14:textId="77777777" w:rsidR="00CD704C" w:rsidRPr="00D35AA6" w:rsidRDefault="00CD704C" w:rsidP="00C07DD3">
            <w:pPr>
              <w:ind w:right="1"/>
              <w:jc w:val="both"/>
              <w:rPr>
                <w:rFonts w:ascii="Arial" w:hAnsi="Arial" w:cs="Arial"/>
                <w:b/>
                <w:bCs/>
                <w:color w:val="000000" w:themeColor="text1"/>
                <w:sz w:val="22"/>
                <w:szCs w:val="22"/>
              </w:rPr>
            </w:pPr>
          </w:p>
          <w:p w14:paraId="5D3E1758"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Mean: 4.32</w:t>
            </w:r>
          </w:p>
          <w:p w14:paraId="3212839B"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SD: 0.77</w:t>
            </w:r>
          </w:p>
          <w:p w14:paraId="0B4F95B9"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Level: Very High</w:t>
            </w:r>
          </w:p>
          <w:p w14:paraId="072F8778" w14:textId="77777777" w:rsidR="00CD704C" w:rsidRPr="00D35AA6" w:rsidRDefault="00CD704C" w:rsidP="00C07DD3">
            <w:pPr>
              <w:ind w:right="1"/>
              <w:jc w:val="center"/>
              <w:rPr>
                <w:rFonts w:ascii="Arial" w:hAnsi="Arial" w:cs="Arial"/>
                <w:color w:val="000000" w:themeColor="text1"/>
                <w:sz w:val="22"/>
                <w:szCs w:val="22"/>
              </w:rPr>
            </w:pPr>
          </w:p>
          <w:p w14:paraId="456CAEFB" w14:textId="77777777" w:rsidR="00CD704C" w:rsidRPr="00D35AA6" w:rsidRDefault="00CD704C" w:rsidP="00C07DD3">
            <w:pPr>
              <w:ind w:right="1"/>
              <w:jc w:val="center"/>
              <w:rPr>
                <w:rFonts w:ascii="Arial" w:hAnsi="Arial" w:cs="Arial"/>
                <w:b/>
                <w:bCs/>
                <w:color w:val="000000" w:themeColor="text1"/>
                <w:sz w:val="22"/>
                <w:szCs w:val="22"/>
              </w:rPr>
            </w:pPr>
          </w:p>
        </w:tc>
        <w:tc>
          <w:tcPr>
            <w:tcW w:w="5741" w:type="dxa"/>
            <w:tcBorders>
              <w:top w:val="single" w:sz="18" w:space="0" w:color="auto"/>
            </w:tcBorders>
          </w:tcPr>
          <w:p w14:paraId="7581A959" w14:textId="77777777" w:rsidR="00CD704C" w:rsidRPr="00D35AA6" w:rsidRDefault="00CD704C" w:rsidP="00C07DD3">
            <w:pPr>
              <w:pStyle w:val="ListParagraph"/>
              <w:numPr>
                <w:ilvl w:val="0"/>
                <w:numId w:val="31"/>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Formalized partnerships with IP stakeholders for policy, curriculum, and material validation</w:t>
            </w:r>
          </w:p>
        </w:tc>
        <w:tc>
          <w:tcPr>
            <w:tcW w:w="1837" w:type="dxa"/>
            <w:vMerge w:val="restart"/>
            <w:tcBorders>
              <w:top w:val="single" w:sz="18" w:space="0" w:color="auto"/>
              <w:bottom w:val="single" w:sz="18" w:space="0" w:color="auto"/>
            </w:tcBorders>
          </w:tcPr>
          <w:p w14:paraId="0A4AB731" w14:textId="77777777" w:rsidR="00CD704C" w:rsidRPr="00D35AA6" w:rsidRDefault="00CD704C" w:rsidP="00C07DD3">
            <w:pPr>
              <w:ind w:right="1"/>
              <w:jc w:val="center"/>
              <w:rPr>
                <w:rFonts w:ascii="Arial" w:hAnsi="Arial" w:cs="Arial"/>
                <w:b/>
                <w:bCs/>
                <w:color w:val="000000" w:themeColor="text1"/>
                <w:sz w:val="22"/>
                <w:szCs w:val="22"/>
              </w:rPr>
            </w:pPr>
          </w:p>
          <w:p w14:paraId="6F629004"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Collaborative Indigenous Governance for Education</w:t>
            </w:r>
          </w:p>
        </w:tc>
      </w:tr>
      <w:tr w:rsidR="00CD704C" w:rsidRPr="00D35AA6" w14:paraId="655E6292" w14:textId="77777777" w:rsidTr="00155529">
        <w:tc>
          <w:tcPr>
            <w:tcW w:w="1489" w:type="dxa"/>
            <w:vMerge/>
            <w:tcBorders>
              <w:top w:val="single" w:sz="18" w:space="0" w:color="auto"/>
              <w:bottom w:val="single" w:sz="18" w:space="0" w:color="auto"/>
            </w:tcBorders>
          </w:tcPr>
          <w:p w14:paraId="190D2B69"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29470D59" w14:textId="77777777" w:rsidR="00CD704C" w:rsidRPr="00D35AA6" w:rsidRDefault="00CD704C" w:rsidP="00C07DD3">
            <w:pPr>
              <w:pStyle w:val="ListParagraph"/>
              <w:numPr>
                <w:ilvl w:val="0"/>
                <w:numId w:val="31"/>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School-level planning through functional SGC and teacher orientation</w:t>
            </w:r>
          </w:p>
        </w:tc>
        <w:tc>
          <w:tcPr>
            <w:tcW w:w="1837" w:type="dxa"/>
            <w:vMerge/>
            <w:tcBorders>
              <w:bottom w:val="single" w:sz="18" w:space="0" w:color="auto"/>
            </w:tcBorders>
          </w:tcPr>
          <w:p w14:paraId="25D7DDA2"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0FE4A2E4" w14:textId="77777777" w:rsidTr="00155529">
        <w:tc>
          <w:tcPr>
            <w:tcW w:w="1489" w:type="dxa"/>
            <w:vMerge/>
            <w:tcBorders>
              <w:top w:val="single" w:sz="18" w:space="0" w:color="auto"/>
              <w:bottom w:val="single" w:sz="18" w:space="0" w:color="auto"/>
            </w:tcBorders>
          </w:tcPr>
          <w:p w14:paraId="70F86942"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04EAEA3D" w14:textId="77777777" w:rsidR="00CD704C" w:rsidRPr="00D35AA6" w:rsidRDefault="00CD704C" w:rsidP="00C07DD3">
            <w:pPr>
              <w:pStyle w:val="ListParagraph"/>
              <w:numPr>
                <w:ilvl w:val="0"/>
                <w:numId w:val="31"/>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Joint planning and policy integration with external agencies and partners</w:t>
            </w:r>
          </w:p>
        </w:tc>
        <w:tc>
          <w:tcPr>
            <w:tcW w:w="1837" w:type="dxa"/>
            <w:vMerge/>
            <w:tcBorders>
              <w:bottom w:val="single" w:sz="18" w:space="0" w:color="auto"/>
            </w:tcBorders>
          </w:tcPr>
          <w:p w14:paraId="4328D0F2"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0B74D3C3" w14:textId="77777777" w:rsidTr="00155529">
        <w:tc>
          <w:tcPr>
            <w:tcW w:w="1489" w:type="dxa"/>
            <w:vMerge/>
            <w:tcBorders>
              <w:top w:val="single" w:sz="18" w:space="0" w:color="auto"/>
              <w:bottom w:val="single" w:sz="18" w:space="0" w:color="auto"/>
            </w:tcBorders>
          </w:tcPr>
          <w:p w14:paraId="5149C989"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16C57C44" w14:textId="77777777" w:rsidR="00CD704C" w:rsidRPr="00D35AA6" w:rsidRDefault="00CD704C" w:rsidP="00C07DD3">
            <w:pPr>
              <w:pStyle w:val="ListParagraph"/>
              <w:numPr>
                <w:ilvl w:val="0"/>
                <w:numId w:val="31"/>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Stakeholder inclusion in SIP crafting and school program planning</w:t>
            </w:r>
          </w:p>
        </w:tc>
        <w:tc>
          <w:tcPr>
            <w:tcW w:w="1837" w:type="dxa"/>
            <w:vMerge/>
            <w:tcBorders>
              <w:bottom w:val="single" w:sz="18" w:space="0" w:color="auto"/>
            </w:tcBorders>
          </w:tcPr>
          <w:p w14:paraId="313CFAF8"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59F1BA1E" w14:textId="77777777" w:rsidTr="00155529">
        <w:tc>
          <w:tcPr>
            <w:tcW w:w="1489" w:type="dxa"/>
            <w:vMerge/>
            <w:tcBorders>
              <w:top w:val="single" w:sz="18" w:space="0" w:color="auto"/>
              <w:bottom w:val="single" w:sz="18" w:space="0" w:color="auto"/>
            </w:tcBorders>
          </w:tcPr>
          <w:p w14:paraId="1BECA740"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60D8F9B2" w14:textId="77777777" w:rsidR="00CD704C" w:rsidRPr="00D35AA6" w:rsidRDefault="00CD704C" w:rsidP="00C07DD3">
            <w:pPr>
              <w:pStyle w:val="ListParagraph"/>
              <w:numPr>
                <w:ilvl w:val="0"/>
                <w:numId w:val="31"/>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Inclusive SIP planning and culturally responsive material validation with IP community</w:t>
            </w:r>
          </w:p>
        </w:tc>
        <w:tc>
          <w:tcPr>
            <w:tcW w:w="1837" w:type="dxa"/>
            <w:vMerge w:val="restart"/>
            <w:tcBorders>
              <w:top w:val="single" w:sz="18" w:space="0" w:color="auto"/>
              <w:bottom w:val="single" w:sz="18" w:space="0" w:color="auto"/>
            </w:tcBorders>
          </w:tcPr>
          <w:p w14:paraId="7EF00B62"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Inclusive and Contextualized School Planning</w:t>
            </w:r>
          </w:p>
        </w:tc>
      </w:tr>
      <w:tr w:rsidR="00CD704C" w:rsidRPr="00D35AA6" w14:paraId="4C309000" w14:textId="77777777" w:rsidTr="00155529">
        <w:tc>
          <w:tcPr>
            <w:tcW w:w="1489" w:type="dxa"/>
            <w:vMerge/>
            <w:tcBorders>
              <w:top w:val="single" w:sz="18" w:space="0" w:color="auto"/>
              <w:bottom w:val="single" w:sz="18" w:space="0" w:color="auto"/>
            </w:tcBorders>
          </w:tcPr>
          <w:p w14:paraId="297DF322"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5FE517D9" w14:textId="77777777" w:rsidR="00CD704C" w:rsidRPr="00D35AA6" w:rsidRDefault="00CD704C" w:rsidP="00C07DD3">
            <w:pPr>
              <w:pStyle w:val="ListParagraph"/>
              <w:numPr>
                <w:ilvl w:val="0"/>
                <w:numId w:val="32"/>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Planned teacher capacity-building initiatives</w:t>
            </w:r>
          </w:p>
        </w:tc>
        <w:tc>
          <w:tcPr>
            <w:tcW w:w="1837" w:type="dxa"/>
            <w:vMerge/>
            <w:tcBorders>
              <w:bottom w:val="single" w:sz="18" w:space="0" w:color="auto"/>
            </w:tcBorders>
          </w:tcPr>
          <w:p w14:paraId="72D0B805" w14:textId="77777777" w:rsidR="00CD704C" w:rsidRPr="00D35AA6" w:rsidRDefault="00CD704C" w:rsidP="00C07DD3">
            <w:pPr>
              <w:ind w:right="1"/>
              <w:jc w:val="center"/>
              <w:rPr>
                <w:rFonts w:ascii="Arial" w:hAnsi="Arial" w:cs="Arial"/>
                <w:b/>
                <w:bCs/>
                <w:color w:val="000000" w:themeColor="text1"/>
                <w:sz w:val="22"/>
                <w:szCs w:val="22"/>
              </w:rPr>
            </w:pPr>
          </w:p>
        </w:tc>
      </w:tr>
      <w:tr w:rsidR="00CD704C" w:rsidRPr="00D35AA6" w14:paraId="079D52E1" w14:textId="77777777" w:rsidTr="00155529">
        <w:tc>
          <w:tcPr>
            <w:tcW w:w="1489" w:type="dxa"/>
            <w:vMerge/>
            <w:tcBorders>
              <w:top w:val="single" w:sz="18" w:space="0" w:color="auto"/>
              <w:bottom w:val="single" w:sz="18" w:space="0" w:color="auto"/>
            </w:tcBorders>
          </w:tcPr>
          <w:p w14:paraId="7E113753"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7584577F" w14:textId="77777777" w:rsidR="00CD704C" w:rsidRPr="00D35AA6" w:rsidRDefault="00CD704C" w:rsidP="00C07DD3">
            <w:pPr>
              <w:pStyle w:val="ListParagraph"/>
              <w:numPr>
                <w:ilvl w:val="0"/>
                <w:numId w:val="32"/>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LGU support for learner needs and access</w:t>
            </w:r>
          </w:p>
        </w:tc>
        <w:tc>
          <w:tcPr>
            <w:tcW w:w="1837" w:type="dxa"/>
            <w:vMerge w:val="restart"/>
            <w:tcBorders>
              <w:top w:val="single" w:sz="18" w:space="0" w:color="auto"/>
              <w:bottom w:val="single" w:sz="18" w:space="0" w:color="auto"/>
            </w:tcBorders>
          </w:tcPr>
          <w:p w14:paraId="711D9626" w14:textId="77777777" w:rsidR="00CD704C"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Resource Mobilization for Culturally Sustaining Learning</w:t>
            </w:r>
          </w:p>
          <w:p w14:paraId="1716291E" w14:textId="77777777" w:rsidR="00CD704C" w:rsidRDefault="00CD704C" w:rsidP="00C07DD3">
            <w:pPr>
              <w:ind w:right="1"/>
              <w:jc w:val="center"/>
              <w:rPr>
                <w:rFonts w:ascii="Arial" w:hAnsi="Arial" w:cs="Arial"/>
                <w:b/>
                <w:bCs/>
                <w:color w:val="000000" w:themeColor="text1"/>
                <w:sz w:val="22"/>
                <w:szCs w:val="22"/>
              </w:rPr>
            </w:pPr>
          </w:p>
          <w:p w14:paraId="48341A5F" w14:textId="77777777" w:rsidR="00CD704C" w:rsidRDefault="00CD704C" w:rsidP="00C07DD3">
            <w:pPr>
              <w:ind w:right="1"/>
              <w:jc w:val="center"/>
              <w:rPr>
                <w:rFonts w:ascii="Arial" w:hAnsi="Arial" w:cs="Arial"/>
                <w:b/>
                <w:bCs/>
                <w:color w:val="000000" w:themeColor="text1"/>
                <w:sz w:val="22"/>
                <w:szCs w:val="22"/>
              </w:rPr>
            </w:pPr>
          </w:p>
          <w:p w14:paraId="11E48A60" w14:textId="77777777" w:rsidR="00CD704C" w:rsidRPr="00D35AA6" w:rsidRDefault="00CD704C" w:rsidP="00C07DD3">
            <w:pPr>
              <w:ind w:right="1"/>
              <w:jc w:val="center"/>
              <w:rPr>
                <w:rFonts w:ascii="Arial" w:hAnsi="Arial" w:cs="Arial"/>
                <w:b/>
                <w:bCs/>
                <w:color w:val="000000" w:themeColor="text1"/>
                <w:sz w:val="22"/>
                <w:szCs w:val="22"/>
              </w:rPr>
            </w:pPr>
          </w:p>
        </w:tc>
      </w:tr>
      <w:tr w:rsidR="00CD704C" w:rsidRPr="00D35AA6" w14:paraId="6C0556CC" w14:textId="77777777" w:rsidTr="00155529">
        <w:tc>
          <w:tcPr>
            <w:tcW w:w="1489" w:type="dxa"/>
            <w:vMerge/>
            <w:tcBorders>
              <w:top w:val="single" w:sz="18" w:space="0" w:color="auto"/>
              <w:bottom w:val="single" w:sz="18" w:space="0" w:color="auto"/>
            </w:tcBorders>
          </w:tcPr>
          <w:p w14:paraId="39813896"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2D64AAD6" w14:textId="77777777" w:rsidR="00CD704C" w:rsidRPr="00D35AA6" w:rsidRDefault="00CD704C" w:rsidP="00C07DD3">
            <w:pPr>
              <w:pStyle w:val="ListParagraph"/>
              <w:numPr>
                <w:ilvl w:val="0"/>
                <w:numId w:val="33"/>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Receiving outreach support external material support</w:t>
            </w:r>
          </w:p>
        </w:tc>
        <w:tc>
          <w:tcPr>
            <w:tcW w:w="1837" w:type="dxa"/>
            <w:vMerge/>
            <w:tcBorders>
              <w:bottom w:val="single" w:sz="18" w:space="0" w:color="auto"/>
            </w:tcBorders>
          </w:tcPr>
          <w:p w14:paraId="09FA8D24"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487F7C86" w14:textId="77777777" w:rsidTr="00155529">
        <w:tc>
          <w:tcPr>
            <w:tcW w:w="1489" w:type="dxa"/>
            <w:vMerge w:val="restart"/>
            <w:tcBorders>
              <w:top w:val="single" w:sz="18" w:space="0" w:color="auto"/>
              <w:bottom w:val="single" w:sz="18" w:space="0" w:color="auto"/>
            </w:tcBorders>
          </w:tcPr>
          <w:p w14:paraId="23DFBD35" w14:textId="77777777" w:rsidR="00CD704C" w:rsidRPr="00D35AA6" w:rsidRDefault="00CD704C" w:rsidP="00C07DD3">
            <w:pPr>
              <w:ind w:right="1"/>
              <w:jc w:val="both"/>
              <w:rPr>
                <w:rFonts w:ascii="Arial" w:hAnsi="Arial" w:cs="Arial"/>
                <w:b/>
                <w:bCs/>
                <w:color w:val="000000" w:themeColor="text1"/>
                <w:sz w:val="22"/>
                <w:szCs w:val="22"/>
              </w:rPr>
            </w:pPr>
          </w:p>
          <w:p w14:paraId="596A5FB6" w14:textId="77777777" w:rsidR="00CD704C" w:rsidRDefault="00CD704C" w:rsidP="00C07DD3">
            <w:pPr>
              <w:ind w:right="1"/>
              <w:jc w:val="center"/>
              <w:rPr>
                <w:rFonts w:ascii="Arial" w:hAnsi="Arial" w:cs="Arial"/>
                <w:b/>
                <w:bCs/>
                <w:color w:val="000000" w:themeColor="text1"/>
                <w:sz w:val="22"/>
                <w:szCs w:val="22"/>
              </w:rPr>
            </w:pPr>
          </w:p>
          <w:p w14:paraId="60E6B191" w14:textId="77777777" w:rsidR="00CD704C" w:rsidRDefault="00CD704C" w:rsidP="00C07DD3">
            <w:pPr>
              <w:ind w:right="1"/>
              <w:jc w:val="center"/>
              <w:rPr>
                <w:rFonts w:ascii="Arial" w:hAnsi="Arial" w:cs="Arial"/>
                <w:b/>
                <w:bCs/>
                <w:color w:val="000000" w:themeColor="text1"/>
                <w:sz w:val="22"/>
                <w:szCs w:val="22"/>
              </w:rPr>
            </w:pPr>
          </w:p>
          <w:p w14:paraId="0D36E976" w14:textId="77777777" w:rsidR="00CD704C" w:rsidRPr="00D35AA6" w:rsidRDefault="00CD704C" w:rsidP="00C07DD3">
            <w:pPr>
              <w:ind w:right="1"/>
              <w:rPr>
                <w:rFonts w:ascii="Arial" w:hAnsi="Arial" w:cs="Arial"/>
                <w:b/>
                <w:bCs/>
                <w:color w:val="000000" w:themeColor="text1"/>
                <w:sz w:val="22"/>
                <w:szCs w:val="22"/>
              </w:rPr>
            </w:pPr>
            <w:r w:rsidRPr="00D35AA6">
              <w:rPr>
                <w:rFonts w:ascii="Arial" w:hAnsi="Arial" w:cs="Arial"/>
                <w:b/>
                <w:bCs/>
                <w:color w:val="000000" w:themeColor="text1"/>
                <w:sz w:val="22"/>
                <w:szCs w:val="22"/>
              </w:rPr>
              <w:t>ACTIONS</w:t>
            </w:r>
          </w:p>
          <w:p w14:paraId="0EA708EB" w14:textId="77777777" w:rsidR="00CD704C" w:rsidRPr="00D35AA6" w:rsidRDefault="00CD704C" w:rsidP="00C07DD3">
            <w:pPr>
              <w:ind w:right="1"/>
              <w:jc w:val="both"/>
              <w:rPr>
                <w:rFonts w:ascii="Arial" w:hAnsi="Arial" w:cs="Arial"/>
                <w:b/>
                <w:bCs/>
                <w:color w:val="000000" w:themeColor="text1"/>
                <w:sz w:val="22"/>
                <w:szCs w:val="22"/>
              </w:rPr>
            </w:pPr>
          </w:p>
          <w:p w14:paraId="390DE9ED" w14:textId="77777777" w:rsidR="00CD704C" w:rsidRPr="00D35AA6" w:rsidRDefault="00CD704C" w:rsidP="00C07DD3">
            <w:pPr>
              <w:ind w:right="1"/>
              <w:jc w:val="both"/>
              <w:rPr>
                <w:rFonts w:ascii="Arial" w:hAnsi="Arial" w:cs="Arial"/>
                <w:b/>
                <w:bCs/>
                <w:color w:val="000000" w:themeColor="text1"/>
                <w:sz w:val="22"/>
                <w:szCs w:val="22"/>
              </w:rPr>
            </w:pPr>
          </w:p>
          <w:p w14:paraId="65D3F8AB"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Mean: 4.35</w:t>
            </w:r>
          </w:p>
          <w:p w14:paraId="0FF7B495"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SD: 0.73</w:t>
            </w:r>
          </w:p>
          <w:p w14:paraId="2CD7604B"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Level: Very High</w:t>
            </w:r>
          </w:p>
          <w:p w14:paraId="5D95DE82" w14:textId="77777777" w:rsidR="00CD704C" w:rsidRPr="00D35AA6" w:rsidRDefault="00CD704C" w:rsidP="00C07DD3">
            <w:pPr>
              <w:ind w:right="1"/>
              <w:rPr>
                <w:rFonts w:ascii="Arial" w:hAnsi="Arial" w:cs="Arial"/>
                <w:b/>
                <w:bCs/>
                <w:color w:val="000000" w:themeColor="text1"/>
                <w:sz w:val="22"/>
                <w:szCs w:val="22"/>
              </w:rPr>
            </w:pPr>
          </w:p>
        </w:tc>
        <w:tc>
          <w:tcPr>
            <w:tcW w:w="5741" w:type="dxa"/>
            <w:tcBorders>
              <w:top w:val="single" w:sz="18" w:space="0" w:color="auto"/>
            </w:tcBorders>
          </w:tcPr>
          <w:p w14:paraId="59860315" w14:textId="77777777" w:rsidR="00CD704C" w:rsidRPr="00D35AA6" w:rsidRDefault="00CD704C" w:rsidP="00C07DD3">
            <w:pPr>
              <w:pStyle w:val="ListParagraph"/>
              <w:numPr>
                <w:ilvl w:val="0"/>
                <w:numId w:val="33"/>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Coordinating with LGU for resources and transportation support</w:t>
            </w:r>
          </w:p>
        </w:tc>
        <w:tc>
          <w:tcPr>
            <w:tcW w:w="1837" w:type="dxa"/>
            <w:vMerge w:val="restart"/>
            <w:tcBorders>
              <w:top w:val="single" w:sz="18" w:space="0" w:color="auto"/>
              <w:bottom w:val="single" w:sz="18" w:space="0" w:color="auto"/>
            </w:tcBorders>
          </w:tcPr>
          <w:p w14:paraId="05311F03"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Collaborative Stakeholder Engagement to Ensure Equitable Access for Indigenous Learners</w:t>
            </w:r>
          </w:p>
        </w:tc>
      </w:tr>
      <w:tr w:rsidR="00CD704C" w:rsidRPr="00D35AA6" w14:paraId="3367AD6F" w14:textId="77777777" w:rsidTr="00155529">
        <w:tc>
          <w:tcPr>
            <w:tcW w:w="1489" w:type="dxa"/>
            <w:vMerge/>
            <w:tcBorders>
              <w:bottom w:val="single" w:sz="18" w:space="0" w:color="auto"/>
            </w:tcBorders>
          </w:tcPr>
          <w:p w14:paraId="5DD8F0A0"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6694230F" w14:textId="77777777" w:rsidR="00CD704C" w:rsidRPr="00D35AA6" w:rsidRDefault="00CD704C" w:rsidP="00C07DD3">
            <w:pPr>
              <w:pStyle w:val="ListParagraph"/>
              <w:numPr>
                <w:ilvl w:val="0"/>
                <w:numId w:val="33"/>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Engaging SGC and community functionaries in school activities</w:t>
            </w:r>
          </w:p>
        </w:tc>
        <w:tc>
          <w:tcPr>
            <w:tcW w:w="1837" w:type="dxa"/>
            <w:vMerge/>
            <w:tcBorders>
              <w:bottom w:val="single" w:sz="18" w:space="0" w:color="auto"/>
            </w:tcBorders>
          </w:tcPr>
          <w:p w14:paraId="5C11D6BB"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5D769B77" w14:textId="77777777" w:rsidTr="00155529">
        <w:tc>
          <w:tcPr>
            <w:tcW w:w="1489" w:type="dxa"/>
            <w:vMerge/>
            <w:tcBorders>
              <w:bottom w:val="single" w:sz="18" w:space="0" w:color="auto"/>
            </w:tcBorders>
          </w:tcPr>
          <w:p w14:paraId="2B754B93"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4DE10E7C" w14:textId="77777777" w:rsidR="00CD704C" w:rsidRPr="00D35AA6" w:rsidRDefault="00CD704C" w:rsidP="00C07DD3">
            <w:pPr>
              <w:pStyle w:val="ListParagraph"/>
              <w:numPr>
                <w:ilvl w:val="0"/>
                <w:numId w:val="33"/>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Collaborating with stakeholders to address learner needs</w:t>
            </w:r>
          </w:p>
        </w:tc>
        <w:tc>
          <w:tcPr>
            <w:tcW w:w="1837" w:type="dxa"/>
            <w:vMerge/>
            <w:tcBorders>
              <w:bottom w:val="single" w:sz="18" w:space="0" w:color="auto"/>
            </w:tcBorders>
          </w:tcPr>
          <w:p w14:paraId="4DF57AD8"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6701A9B1" w14:textId="77777777" w:rsidTr="00155529">
        <w:tc>
          <w:tcPr>
            <w:tcW w:w="1489" w:type="dxa"/>
            <w:vMerge/>
            <w:tcBorders>
              <w:bottom w:val="single" w:sz="18" w:space="0" w:color="auto"/>
            </w:tcBorders>
          </w:tcPr>
          <w:p w14:paraId="2A370CC2"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1CF130DE" w14:textId="77777777" w:rsidR="00CD704C" w:rsidRPr="00D35AA6" w:rsidRDefault="00CD704C" w:rsidP="00C07DD3">
            <w:pPr>
              <w:pStyle w:val="ListParagraph"/>
              <w:numPr>
                <w:ilvl w:val="0"/>
                <w:numId w:val="33"/>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Partnering with stakeholders for resource and learner support</w:t>
            </w:r>
          </w:p>
        </w:tc>
        <w:tc>
          <w:tcPr>
            <w:tcW w:w="1837" w:type="dxa"/>
            <w:vMerge/>
            <w:tcBorders>
              <w:bottom w:val="single" w:sz="18" w:space="0" w:color="auto"/>
            </w:tcBorders>
          </w:tcPr>
          <w:p w14:paraId="6BEC6593"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059E8DC2" w14:textId="77777777" w:rsidTr="00155529">
        <w:tc>
          <w:tcPr>
            <w:tcW w:w="1489" w:type="dxa"/>
            <w:vMerge/>
            <w:tcBorders>
              <w:bottom w:val="single" w:sz="18" w:space="0" w:color="auto"/>
            </w:tcBorders>
          </w:tcPr>
          <w:p w14:paraId="45D7DDB7"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05619D56" w14:textId="77777777" w:rsidR="00CD704C" w:rsidRPr="00D35AA6" w:rsidRDefault="00CD704C" w:rsidP="00C07DD3">
            <w:pPr>
              <w:pStyle w:val="ListParagraph"/>
              <w:numPr>
                <w:ilvl w:val="0"/>
                <w:numId w:val="33"/>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Integrating IP language through daily classroom and school routines</w:t>
            </w:r>
          </w:p>
        </w:tc>
        <w:tc>
          <w:tcPr>
            <w:tcW w:w="1837" w:type="dxa"/>
            <w:vMerge w:val="restart"/>
            <w:tcBorders>
              <w:top w:val="single" w:sz="18" w:space="0" w:color="auto"/>
              <w:bottom w:val="single" w:sz="18" w:space="0" w:color="auto"/>
            </w:tcBorders>
          </w:tcPr>
          <w:p w14:paraId="0CDD9648" w14:textId="77777777" w:rsidR="00CD704C" w:rsidRPr="00D35AA6" w:rsidRDefault="00CD704C" w:rsidP="00C07DD3">
            <w:pPr>
              <w:ind w:right="1"/>
              <w:jc w:val="center"/>
              <w:rPr>
                <w:rFonts w:ascii="Arial" w:hAnsi="Arial" w:cs="Arial"/>
                <w:b/>
                <w:bCs/>
                <w:color w:val="000000" w:themeColor="text1"/>
                <w:sz w:val="22"/>
                <w:szCs w:val="22"/>
              </w:rPr>
            </w:pPr>
          </w:p>
          <w:p w14:paraId="2BDAF7D0" w14:textId="77777777" w:rsidR="00CD704C" w:rsidRPr="00D35AA6" w:rsidRDefault="00CD704C" w:rsidP="00C07DD3">
            <w:pPr>
              <w:ind w:right="1"/>
              <w:jc w:val="center"/>
              <w:rPr>
                <w:rFonts w:ascii="Arial" w:hAnsi="Arial" w:cs="Arial"/>
                <w:b/>
                <w:bCs/>
                <w:color w:val="000000" w:themeColor="text1"/>
                <w:sz w:val="22"/>
                <w:szCs w:val="22"/>
              </w:rPr>
            </w:pPr>
          </w:p>
          <w:p w14:paraId="0A61AE1F"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Contextualized Culturally Responsive Pedagogy</w:t>
            </w:r>
          </w:p>
          <w:p w14:paraId="6061A0A5" w14:textId="77777777" w:rsidR="00CD704C" w:rsidRPr="00D35AA6" w:rsidRDefault="00CD704C" w:rsidP="00C07DD3">
            <w:pPr>
              <w:ind w:right="1"/>
              <w:jc w:val="center"/>
              <w:rPr>
                <w:rFonts w:ascii="Arial" w:hAnsi="Arial" w:cs="Arial"/>
                <w:b/>
                <w:bCs/>
                <w:color w:val="000000" w:themeColor="text1"/>
                <w:sz w:val="22"/>
                <w:szCs w:val="22"/>
              </w:rPr>
            </w:pPr>
          </w:p>
          <w:p w14:paraId="1C5CBB6D" w14:textId="77777777" w:rsidR="00CD704C" w:rsidRPr="00D35AA6" w:rsidRDefault="00CD704C" w:rsidP="00C07DD3">
            <w:pPr>
              <w:ind w:right="1"/>
              <w:jc w:val="center"/>
              <w:rPr>
                <w:rFonts w:ascii="Arial" w:hAnsi="Arial" w:cs="Arial"/>
                <w:b/>
                <w:bCs/>
                <w:color w:val="000000" w:themeColor="text1"/>
                <w:sz w:val="22"/>
                <w:szCs w:val="22"/>
              </w:rPr>
            </w:pPr>
          </w:p>
          <w:p w14:paraId="2C8F0423" w14:textId="77777777" w:rsidR="00CD704C" w:rsidRPr="00D35AA6" w:rsidRDefault="00CD704C" w:rsidP="00C07DD3">
            <w:pPr>
              <w:ind w:right="1"/>
              <w:rPr>
                <w:rFonts w:ascii="Arial" w:hAnsi="Arial" w:cs="Arial"/>
                <w:b/>
                <w:bCs/>
                <w:color w:val="000000" w:themeColor="text1"/>
                <w:sz w:val="22"/>
                <w:szCs w:val="22"/>
              </w:rPr>
            </w:pPr>
          </w:p>
        </w:tc>
      </w:tr>
      <w:tr w:rsidR="00CD704C" w:rsidRPr="00D35AA6" w14:paraId="141FA689" w14:textId="77777777" w:rsidTr="00155529">
        <w:tc>
          <w:tcPr>
            <w:tcW w:w="1489" w:type="dxa"/>
            <w:vMerge/>
            <w:tcBorders>
              <w:bottom w:val="single" w:sz="18" w:space="0" w:color="auto"/>
            </w:tcBorders>
          </w:tcPr>
          <w:p w14:paraId="2EB0F331"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556E5C9E" w14:textId="77777777" w:rsidR="00CD704C" w:rsidRPr="00D35AA6" w:rsidRDefault="00CD704C" w:rsidP="00C07DD3">
            <w:pPr>
              <w:pStyle w:val="ListParagraph"/>
              <w:numPr>
                <w:ilvl w:val="0"/>
                <w:numId w:val="34"/>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Implementing IKSP sessions with tribal leaders and community elders</w:t>
            </w:r>
          </w:p>
        </w:tc>
        <w:tc>
          <w:tcPr>
            <w:tcW w:w="1837" w:type="dxa"/>
            <w:vMerge/>
            <w:tcBorders>
              <w:bottom w:val="single" w:sz="18" w:space="0" w:color="auto"/>
            </w:tcBorders>
          </w:tcPr>
          <w:p w14:paraId="05E3ED9F"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5285567E" w14:textId="77777777" w:rsidTr="00155529">
        <w:tc>
          <w:tcPr>
            <w:tcW w:w="1489" w:type="dxa"/>
            <w:vMerge/>
            <w:tcBorders>
              <w:bottom w:val="single" w:sz="18" w:space="0" w:color="auto"/>
            </w:tcBorders>
          </w:tcPr>
          <w:p w14:paraId="1D448AF9"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69942495" w14:textId="77777777" w:rsidR="00CD704C" w:rsidRPr="00D35AA6" w:rsidRDefault="00CD704C" w:rsidP="00C07DD3">
            <w:pPr>
              <w:pStyle w:val="ListParagraph"/>
              <w:numPr>
                <w:ilvl w:val="0"/>
                <w:numId w:val="34"/>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Integrating IKSP through culturally responsive teaching practices</w:t>
            </w:r>
          </w:p>
        </w:tc>
        <w:tc>
          <w:tcPr>
            <w:tcW w:w="1837" w:type="dxa"/>
            <w:vMerge/>
            <w:tcBorders>
              <w:bottom w:val="single" w:sz="18" w:space="0" w:color="auto"/>
            </w:tcBorders>
          </w:tcPr>
          <w:p w14:paraId="734C55D2"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5F1EBA02" w14:textId="77777777" w:rsidTr="00155529">
        <w:tc>
          <w:tcPr>
            <w:tcW w:w="1489" w:type="dxa"/>
            <w:vMerge/>
            <w:tcBorders>
              <w:bottom w:val="single" w:sz="18" w:space="0" w:color="auto"/>
            </w:tcBorders>
          </w:tcPr>
          <w:p w14:paraId="60540DB1"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139E2B0D" w14:textId="77777777" w:rsidR="00CD704C" w:rsidRPr="00D35AA6" w:rsidRDefault="00CD704C" w:rsidP="00C07DD3">
            <w:pPr>
              <w:pStyle w:val="ListParagraph"/>
              <w:numPr>
                <w:ilvl w:val="0"/>
                <w:numId w:val="34"/>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Contextualizing lessons and promoting IP heritage in school activities</w:t>
            </w:r>
          </w:p>
        </w:tc>
        <w:tc>
          <w:tcPr>
            <w:tcW w:w="1837" w:type="dxa"/>
            <w:vMerge/>
            <w:tcBorders>
              <w:bottom w:val="single" w:sz="18" w:space="0" w:color="auto"/>
            </w:tcBorders>
          </w:tcPr>
          <w:p w14:paraId="35E64CD8"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32C421AD" w14:textId="77777777" w:rsidTr="00155529">
        <w:tc>
          <w:tcPr>
            <w:tcW w:w="1489" w:type="dxa"/>
            <w:vMerge/>
            <w:tcBorders>
              <w:bottom w:val="single" w:sz="18" w:space="0" w:color="auto"/>
            </w:tcBorders>
          </w:tcPr>
          <w:p w14:paraId="38D2B9C4"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072D6248" w14:textId="77777777" w:rsidR="00CD704C" w:rsidRPr="00D35AA6" w:rsidRDefault="00CD704C" w:rsidP="00C07DD3">
            <w:pPr>
              <w:pStyle w:val="ListParagraph"/>
              <w:numPr>
                <w:ilvl w:val="0"/>
                <w:numId w:val="34"/>
              </w:numPr>
              <w:ind w:right="1"/>
              <w:jc w:val="both"/>
              <w:rPr>
                <w:rFonts w:ascii="Arial" w:hAnsi="Arial" w:cs="Arial"/>
                <w:color w:val="000000" w:themeColor="text1"/>
                <w:sz w:val="22"/>
                <w:szCs w:val="22"/>
              </w:rPr>
            </w:pPr>
            <w:r w:rsidRPr="00D35AA6">
              <w:rPr>
                <w:rFonts w:ascii="Arial" w:hAnsi="Arial" w:cs="Arial"/>
                <w:color w:val="000000" w:themeColor="text1"/>
                <w:sz w:val="22"/>
                <w:szCs w:val="22"/>
              </w:rPr>
              <w:t>Conducting trainings and orientations with IP elders on cultural practices</w:t>
            </w:r>
          </w:p>
        </w:tc>
        <w:tc>
          <w:tcPr>
            <w:tcW w:w="1837" w:type="dxa"/>
            <w:vMerge w:val="restart"/>
            <w:tcBorders>
              <w:top w:val="single" w:sz="18" w:space="0" w:color="auto"/>
              <w:bottom w:val="single" w:sz="18" w:space="0" w:color="auto"/>
            </w:tcBorders>
          </w:tcPr>
          <w:p w14:paraId="732021F8"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 xml:space="preserve">Elder-Guided Teacher Formation for Culturally Sustaining Indigenous </w:t>
            </w:r>
            <w:r w:rsidRPr="00D35AA6">
              <w:rPr>
                <w:rFonts w:ascii="Arial" w:hAnsi="Arial" w:cs="Arial"/>
                <w:b/>
                <w:bCs/>
                <w:color w:val="000000" w:themeColor="text1"/>
                <w:sz w:val="22"/>
                <w:szCs w:val="22"/>
              </w:rPr>
              <w:lastRenderedPageBreak/>
              <w:t>Learner Education</w:t>
            </w:r>
          </w:p>
        </w:tc>
      </w:tr>
      <w:tr w:rsidR="00CD704C" w:rsidRPr="00D35AA6" w14:paraId="3CA8DF13" w14:textId="77777777" w:rsidTr="00155529">
        <w:tc>
          <w:tcPr>
            <w:tcW w:w="1489" w:type="dxa"/>
            <w:vMerge/>
            <w:tcBorders>
              <w:bottom w:val="single" w:sz="18" w:space="0" w:color="auto"/>
            </w:tcBorders>
          </w:tcPr>
          <w:p w14:paraId="294CC9FB"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01ED7DC0" w14:textId="77777777" w:rsidR="00CD704C" w:rsidRPr="00D35AA6" w:rsidRDefault="00CD704C" w:rsidP="00C07DD3">
            <w:pPr>
              <w:pStyle w:val="ListParagraph"/>
              <w:numPr>
                <w:ilvl w:val="0"/>
                <w:numId w:val="35"/>
              </w:numPr>
              <w:ind w:right="1"/>
              <w:jc w:val="both"/>
              <w:rPr>
                <w:rFonts w:ascii="Arial" w:hAnsi="Arial" w:cs="Arial"/>
                <w:color w:val="000000" w:themeColor="text1"/>
              </w:rPr>
            </w:pPr>
            <w:r w:rsidRPr="00D35AA6">
              <w:rPr>
                <w:rFonts w:ascii="Arial" w:hAnsi="Arial" w:cs="Arial"/>
                <w:color w:val="000000" w:themeColor="text1"/>
              </w:rPr>
              <w:t>Validating learning materials through consultations with IP stakeholders</w:t>
            </w:r>
          </w:p>
        </w:tc>
        <w:tc>
          <w:tcPr>
            <w:tcW w:w="1837" w:type="dxa"/>
            <w:vMerge/>
            <w:tcBorders>
              <w:bottom w:val="single" w:sz="18" w:space="0" w:color="auto"/>
            </w:tcBorders>
          </w:tcPr>
          <w:p w14:paraId="0EFDE0E1"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0B4876A3" w14:textId="77777777" w:rsidTr="00155529">
        <w:tc>
          <w:tcPr>
            <w:tcW w:w="1489" w:type="dxa"/>
            <w:vMerge/>
            <w:tcBorders>
              <w:bottom w:val="single" w:sz="18" w:space="0" w:color="auto"/>
            </w:tcBorders>
          </w:tcPr>
          <w:p w14:paraId="3582A363"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6FC2CB61" w14:textId="77777777" w:rsidR="00CD704C" w:rsidRPr="00D35AA6" w:rsidRDefault="00CD704C" w:rsidP="00C07DD3">
            <w:pPr>
              <w:pStyle w:val="ListParagraph"/>
              <w:numPr>
                <w:ilvl w:val="0"/>
                <w:numId w:val="35"/>
              </w:numPr>
              <w:ind w:right="1"/>
              <w:jc w:val="both"/>
              <w:rPr>
                <w:rFonts w:ascii="Arial" w:hAnsi="Arial" w:cs="Arial"/>
                <w:color w:val="000000" w:themeColor="text1"/>
              </w:rPr>
            </w:pPr>
            <w:r w:rsidRPr="00D35AA6">
              <w:rPr>
                <w:rFonts w:ascii="Arial" w:hAnsi="Arial" w:cs="Arial"/>
                <w:color w:val="000000" w:themeColor="text1"/>
              </w:rPr>
              <w:t>Organizing teacher training workshops on IP language and culture</w:t>
            </w:r>
          </w:p>
        </w:tc>
        <w:tc>
          <w:tcPr>
            <w:tcW w:w="1837" w:type="dxa"/>
            <w:vMerge/>
            <w:tcBorders>
              <w:bottom w:val="single" w:sz="18" w:space="0" w:color="auto"/>
            </w:tcBorders>
          </w:tcPr>
          <w:p w14:paraId="1F012DD8"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0AC119B5" w14:textId="77777777" w:rsidTr="00155529">
        <w:tc>
          <w:tcPr>
            <w:tcW w:w="1489" w:type="dxa"/>
            <w:vMerge/>
            <w:tcBorders>
              <w:bottom w:val="single" w:sz="18" w:space="0" w:color="auto"/>
            </w:tcBorders>
          </w:tcPr>
          <w:p w14:paraId="75FC0368"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601BB5D3" w14:textId="77777777" w:rsidR="00CD704C" w:rsidRPr="00D35AA6" w:rsidRDefault="00CD704C" w:rsidP="00C07DD3">
            <w:pPr>
              <w:pStyle w:val="ListParagraph"/>
              <w:numPr>
                <w:ilvl w:val="0"/>
                <w:numId w:val="35"/>
              </w:numPr>
              <w:ind w:right="1"/>
              <w:jc w:val="both"/>
              <w:rPr>
                <w:rFonts w:ascii="Arial" w:hAnsi="Arial" w:cs="Arial"/>
                <w:color w:val="000000" w:themeColor="text1"/>
              </w:rPr>
            </w:pPr>
            <w:r w:rsidRPr="00D35AA6">
              <w:rPr>
                <w:rFonts w:ascii="Arial" w:hAnsi="Arial" w:cs="Arial"/>
                <w:color w:val="000000" w:themeColor="text1"/>
              </w:rPr>
              <w:t>Attending trainings and community immersion for culturally appropriate teaching</w:t>
            </w:r>
          </w:p>
        </w:tc>
        <w:tc>
          <w:tcPr>
            <w:tcW w:w="1837" w:type="dxa"/>
            <w:vMerge/>
            <w:tcBorders>
              <w:bottom w:val="single" w:sz="18" w:space="0" w:color="auto"/>
            </w:tcBorders>
          </w:tcPr>
          <w:p w14:paraId="221B4209"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1EBBF8CE" w14:textId="77777777" w:rsidTr="00155529">
        <w:tc>
          <w:tcPr>
            <w:tcW w:w="1489" w:type="dxa"/>
            <w:vMerge w:val="restart"/>
            <w:tcBorders>
              <w:top w:val="single" w:sz="18" w:space="0" w:color="auto"/>
              <w:bottom w:val="single" w:sz="18" w:space="0" w:color="auto"/>
            </w:tcBorders>
          </w:tcPr>
          <w:p w14:paraId="2D03DE57" w14:textId="77777777" w:rsidR="00CD704C" w:rsidRPr="00D35AA6" w:rsidRDefault="00CD704C" w:rsidP="00C07DD3">
            <w:pPr>
              <w:ind w:right="1"/>
              <w:jc w:val="both"/>
              <w:rPr>
                <w:rFonts w:ascii="Arial" w:hAnsi="Arial" w:cs="Arial"/>
                <w:b/>
                <w:bCs/>
                <w:color w:val="000000" w:themeColor="text1"/>
                <w:sz w:val="22"/>
                <w:szCs w:val="22"/>
              </w:rPr>
            </w:pPr>
          </w:p>
          <w:p w14:paraId="0875822E" w14:textId="77777777" w:rsidR="00CD704C" w:rsidRPr="00D35AA6" w:rsidRDefault="00CD704C" w:rsidP="00C07DD3">
            <w:pPr>
              <w:ind w:right="1"/>
              <w:jc w:val="both"/>
              <w:rPr>
                <w:rFonts w:ascii="Arial" w:hAnsi="Arial" w:cs="Arial"/>
                <w:b/>
                <w:bCs/>
                <w:color w:val="000000" w:themeColor="text1"/>
                <w:sz w:val="22"/>
                <w:szCs w:val="22"/>
              </w:rPr>
            </w:pPr>
          </w:p>
          <w:p w14:paraId="1F0FD8A2" w14:textId="77777777" w:rsidR="00CD704C" w:rsidRPr="00D35AA6" w:rsidRDefault="00CD704C" w:rsidP="00C07DD3">
            <w:pPr>
              <w:ind w:right="1"/>
              <w:jc w:val="both"/>
              <w:rPr>
                <w:rFonts w:ascii="Arial" w:hAnsi="Arial" w:cs="Arial"/>
                <w:b/>
                <w:bCs/>
                <w:color w:val="000000" w:themeColor="text1"/>
                <w:sz w:val="22"/>
                <w:szCs w:val="22"/>
              </w:rPr>
            </w:pPr>
          </w:p>
          <w:p w14:paraId="3DF681FD"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Outcomes</w:t>
            </w:r>
          </w:p>
          <w:p w14:paraId="34E59729" w14:textId="77777777" w:rsidR="00CD704C" w:rsidRPr="00D35AA6" w:rsidRDefault="00CD704C" w:rsidP="00C07DD3">
            <w:pPr>
              <w:ind w:right="1"/>
              <w:jc w:val="center"/>
              <w:rPr>
                <w:rFonts w:ascii="Arial" w:hAnsi="Arial" w:cs="Arial"/>
                <w:b/>
                <w:bCs/>
                <w:color w:val="000000" w:themeColor="text1"/>
                <w:sz w:val="22"/>
                <w:szCs w:val="22"/>
              </w:rPr>
            </w:pPr>
          </w:p>
          <w:p w14:paraId="66E4C7F9"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Mean: 4.30</w:t>
            </w:r>
          </w:p>
          <w:p w14:paraId="71D8919E"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SD: 0.77</w:t>
            </w:r>
          </w:p>
          <w:p w14:paraId="1C574566" w14:textId="77777777" w:rsidR="00CD704C" w:rsidRPr="00D35AA6" w:rsidRDefault="00CD704C" w:rsidP="00C07DD3">
            <w:pPr>
              <w:ind w:right="1"/>
              <w:jc w:val="center"/>
              <w:rPr>
                <w:rFonts w:ascii="Arial" w:hAnsi="Arial" w:cs="Arial"/>
                <w:color w:val="000000" w:themeColor="text1"/>
                <w:sz w:val="22"/>
                <w:szCs w:val="22"/>
              </w:rPr>
            </w:pPr>
            <w:r w:rsidRPr="00D35AA6">
              <w:rPr>
                <w:rFonts w:ascii="Arial" w:hAnsi="Arial" w:cs="Arial"/>
                <w:color w:val="000000" w:themeColor="text1"/>
                <w:sz w:val="22"/>
                <w:szCs w:val="22"/>
              </w:rPr>
              <w:t>Level: Very High</w:t>
            </w:r>
          </w:p>
          <w:p w14:paraId="5B0E1C37" w14:textId="77777777" w:rsidR="00CD704C" w:rsidRPr="00D35AA6" w:rsidRDefault="00CD704C" w:rsidP="00C07DD3">
            <w:pPr>
              <w:ind w:right="1"/>
              <w:jc w:val="center"/>
              <w:rPr>
                <w:rFonts w:ascii="Arial" w:hAnsi="Arial" w:cs="Arial"/>
                <w:color w:val="000000" w:themeColor="text1"/>
                <w:sz w:val="22"/>
                <w:szCs w:val="22"/>
              </w:rPr>
            </w:pPr>
          </w:p>
          <w:p w14:paraId="475D52BB" w14:textId="77777777" w:rsidR="00CD704C" w:rsidRPr="00D35AA6" w:rsidRDefault="00CD704C" w:rsidP="00C07DD3">
            <w:pPr>
              <w:ind w:right="1"/>
              <w:jc w:val="center"/>
              <w:rPr>
                <w:rFonts w:ascii="Arial" w:hAnsi="Arial" w:cs="Arial"/>
                <w:b/>
                <w:bCs/>
                <w:color w:val="000000" w:themeColor="text1"/>
                <w:sz w:val="22"/>
                <w:szCs w:val="22"/>
              </w:rPr>
            </w:pPr>
          </w:p>
        </w:tc>
        <w:tc>
          <w:tcPr>
            <w:tcW w:w="5741" w:type="dxa"/>
            <w:tcBorders>
              <w:top w:val="single" w:sz="18" w:space="0" w:color="auto"/>
            </w:tcBorders>
          </w:tcPr>
          <w:p w14:paraId="623BA739" w14:textId="77777777" w:rsidR="00CD704C" w:rsidRPr="00AA01CD" w:rsidRDefault="00CD704C" w:rsidP="00C07DD3">
            <w:pPr>
              <w:pStyle w:val="ListParagraph"/>
              <w:numPr>
                <w:ilvl w:val="0"/>
                <w:numId w:val="36"/>
              </w:numPr>
              <w:ind w:right="1"/>
              <w:jc w:val="both"/>
              <w:rPr>
                <w:rFonts w:ascii="Arial" w:hAnsi="Arial" w:cs="Arial"/>
                <w:color w:val="000000" w:themeColor="text1"/>
              </w:rPr>
            </w:pPr>
            <w:r w:rsidRPr="00AA01CD">
              <w:rPr>
                <w:rFonts w:ascii="Arial" w:hAnsi="Arial" w:cs="Arial"/>
                <w:color w:val="000000" w:themeColor="text1"/>
              </w:rPr>
              <w:t>Increased enrollment, attendance, and improved learner performance</w:t>
            </w:r>
          </w:p>
        </w:tc>
        <w:tc>
          <w:tcPr>
            <w:tcW w:w="1837" w:type="dxa"/>
            <w:vMerge w:val="restart"/>
            <w:tcBorders>
              <w:top w:val="single" w:sz="18" w:space="0" w:color="auto"/>
              <w:bottom w:val="single" w:sz="18" w:space="0" w:color="auto"/>
            </w:tcBorders>
          </w:tcPr>
          <w:p w14:paraId="258B2700" w14:textId="77777777" w:rsidR="00CD704C" w:rsidRPr="00D35AA6" w:rsidRDefault="00CD704C" w:rsidP="00C07DD3">
            <w:pPr>
              <w:ind w:right="1"/>
              <w:jc w:val="both"/>
              <w:rPr>
                <w:rFonts w:ascii="Arial" w:hAnsi="Arial" w:cs="Arial"/>
                <w:b/>
                <w:bCs/>
                <w:color w:val="000000" w:themeColor="text1"/>
                <w:sz w:val="22"/>
                <w:szCs w:val="22"/>
              </w:rPr>
            </w:pPr>
          </w:p>
          <w:p w14:paraId="6663F70D"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Evidence-Based</w:t>
            </w:r>
          </w:p>
          <w:p w14:paraId="24099593"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IPEd Program Monitoring</w:t>
            </w:r>
          </w:p>
        </w:tc>
      </w:tr>
      <w:tr w:rsidR="00CD704C" w:rsidRPr="00D35AA6" w14:paraId="504F14D2" w14:textId="77777777" w:rsidTr="00155529">
        <w:tc>
          <w:tcPr>
            <w:tcW w:w="1489" w:type="dxa"/>
            <w:vMerge/>
            <w:tcBorders>
              <w:bottom w:val="single" w:sz="18" w:space="0" w:color="auto"/>
            </w:tcBorders>
          </w:tcPr>
          <w:p w14:paraId="2C44A67E"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60B3F754" w14:textId="77777777" w:rsidR="00CD704C" w:rsidRPr="00AA01CD" w:rsidRDefault="00CD704C" w:rsidP="00C07DD3">
            <w:pPr>
              <w:pStyle w:val="ListParagraph"/>
              <w:numPr>
                <w:ilvl w:val="0"/>
                <w:numId w:val="36"/>
              </w:numPr>
              <w:ind w:right="1"/>
              <w:jc w:val="both"/>
              <w:rPr>
                <w:rFonts w:ascii="Arial" w:hAnsi="Arial" w:cs="Arial"/>
                <w:color w:val="000000" w:themeColor="text1"/>
              </w:rPr>
            </w:pPr>
            <w:r w:rsidRPr="00AA01CD">
              <w:rPr>
                <w:rFonts w:ascii="Arial" w:hAnsi="Arial" w:cs="Arial"/>
                <w:color w:val="000000" w:themeColor="text1"/>
              </w:rPr>
              <w:t>Data-informed monitoring of IPEd program effectiveness and learner support</w:t>
            </w:r>
          </w:p>
        </w:tc>
        <w:tc>
          <w:tcPr>
            <w:tcW w:w="1837" w:type="dxa"/>
            <w:vMerge/>
            <w:tcBorders>
              <w:bottom w:val="single" w:sz="18" w:space="0" w:color="auto"/>
            </w:tcBorders>
          </w:tcPr>
          <w:p w14:paraId="73243D42"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334DB32B" w14:textId="77777777" w:rsidTr="00155529">
        <w:tc>
          <w:tcPr>
            <w:tcW w:w="1489" w:type="dxa"/>
            <w:vMerge/>
            <w:tcBorders>
              <w:bottom w:val="single" w:sz="18" w:space="0" w:color="auto"/>
            </w:tcBorders>
          </w:tcPr>
          <w:p w14:paraId="04DEA245"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6C03ECB5" w14:textId="77777777" w:rsidR="00CD704C" w:rsidRPr="00AA01CD" w:rsidRDefault="00CD704C" w:rsidP="00C07DD3">
            <w:pPr>
              <w:pStyle w:val="ListParagraph"/>
              <w:numPr>
                <w:ilvl w:val="0"/>
                <w:numId w:val="36"/>
              </w:numPr>
              <w:ind w:right="1"/>
              <w:jc w:val="both"/>
              <w:rPr>
                <w:rFonts w:ascii="Arial" w:hAnsi="Arial" w:cs="Arial"/>
                <w:color w:val="000000" w:themeColor="text1"/>
              </w:rPr>
            </w:pPr>
            <w:r w:rsidRPr="00AA01CD">
              <w:rPr>
                <w:rFonts w:ascii="Arial" w:hAnsi="Arial" w:cs="Arial"/>
                <w:color w:val="000000" w:themeColor="text1"/>
              </w:rPr>
              <w:t>High enrollment percentage and monitored attendance rates</w:t>
            </w:r>
          </w:p>
        </w:tc>
        <w:tc>
          <w:tcPr>
            <w:tcW w:w="1837" w:type="dxa"/>
            <w:vMerge/>
            <w:tcBorders>
              <w:bottom w:val="single" w:sz="18" w:space="0" w:color="auto"/>
            </w:tcBorders>
          </w:tcPr>
          <w:p w14:paraId="6D9CCC12"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53DF423A" w14:textId="77777777" w:rsidTr="00155529">
        <w:tc>
          <w:tcPr>
            <w:tcW w:w="1489" w:type="dxa"/>
            <w:vMerge/>
            <w:tcBorders>
              <w:bottom w:val="single" w:sz="18" w:space="0" w:color="auto"/>
            </w:tcBorders>
          </w:tcPr>
          <w:p w14:paraId="46DF505D"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001ACE2A" w14:textId="77777777" w:rsidR="00CD704C" w:rsidRPr="00AA01CD" w:rsidRDefault="00CD704C" w:rsidP="00C07DD3">
            <w:pPr>
              <w:pStyle w:val="ListParagraph"/>
              <w:numPr>
                <w:ilvl w:val="0"/>
                <w:numId w:val="36"/>
              </w:numPr>
              <w:ind w:right="1"/>
              <w:jc w:val="both"/>
              <w:rPr>
                <w:rFonts w:ascii="Arial" w:hAnsi="Arial" w:cs="Arial"/>
                <w:color w:val="000000" w:themeColor="text1"/>
              </w:rPr>
            </w:pPr>
            <w:r w:rsidRPr="00AA01CD">
              <w:rPr>
                <w:rFonts w:ascii="Arial" w:hAnsi="Arial" w:cs="Arial"/>
                <w:color w:val="000000" w:themeColor="text1"/>
              </w:rPr>
              <w:t>Improved learner proficiency through effective learning materials</w:t>
            </w:r>
          </w:p>
        </w:tc>
        <w:tc>
          <w:tcPr>
            <w:tcW w:w="1837" w:type="dxa"/>
            <w:vMerge/>
            <w:tcBorders>
              <w:bottom w:val="single" w:sz="18" w:space="0" w:color="auto"/>
            </w:tcBorders>
          </w:tcPr>
          <w:p w14:paraId="1F63D496"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7939982B" w14:textId="77777777" w:rsidTr="00155529">
        <w:tc>
          <w:tcPr>
            <w:tcW w:w="1489" w:type="dxa"/>
            <w:vMerge/>
            <w:tcBorders>
              <w:bottom w:val="single" w:sz="18" w:space="0" w:color="auto"/>
            </w:tcBorders>
          </w:tcPr>
          <w:p w14:paraId="36FC9B17"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13D68A0A" w14:textId="77777777" w:rsidR="00CD704C" w:rsidRPr="00AA01CD" w:rsidRDefault="00CD704C" w:rsidP="00C07DD3">
            <w:pPr>
              <w:pStyle w:val="ListParagraph"/>
              <w:numPr>
                <w:ilvl w:val="0"/>
                <w:numId w:val="36"/>
              </w:numPr>
              <w:ind w:right="1"/>
              <w:jc w:val="both"/>
              <w:rPr>
                <w:rFonts w:ascii="Arial" w:hAnsi="Arial" w:cs="Arial"/>
                <w:color w:val="000000" w:themeColor="text1"/>
              </w:rPr>
            </w:pPr>
            <w:r w:rsidRPr="00AA01CD">
              <w:rPr>
                <w:rFonts w:ascii="Arial" w:hAnsi="Arial" w:cs="Arial"/>
                <w:color w:val="000000" w:themeColor="text1"/>
              </w:rPr>
              <w:t>Accurate and culturally aligned learning materials with improved learner performance</w:t>
            </w:r>
          </w:p>
        </w:tc>
        <w:tc>
          <w:tcPr>
            <w:tcW w:w="1837" w:type="dxa"/>
            <w:vMerge w:val="restart"/>
            <w:tcBorders>
              <w:top w:val="single" w:sz="18" w:space="0" w:color="auto"/>
              <w:bottom w:val="single" w:sz="18" w:space="0" w:color="auto"/>
            </w:tcBorders>
          </w:tcPr>
          <w:p w14:paraId="287A5C74"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Enhanced Academic Performance through Cultural Alignment</w:t>
            </w:r>
          </w:p>
        </w:tc>
      </w:tr>
      <w:tr w:rsidR="00CD704C" w:rsidRPr="00D35AA6" w14:paraId="479156CC" w14:textId="77777777" w:rsidTr="00155529">
        <w:tc>
          <w:tcPr>
            <w:tcW w:w="1489" w:type="dxa"/>
            <w:vMerge/>
            <w:tcBorders>
              <w:bottom w:val="single" w:sz="18" w:space="0" w:color="auto"/>
            </w:tcBorders>
          </w:tcPr>
          <w:p w14:paraId="318F9525"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6C597917" w14:textId="77777777" w:rsidR="00CD704C" w:rsidRPr="00AA01CD" w:rsidRDefault="00CD704C" w:rsidP="00C07DD3">
            <w:pPr>
              <w:pStyle w:val="ListParagraph"/>
              <w:numPr>
                <w:ilvl w:val="0"/>
                <w:numId w:val="37"/>
              </w:numPr>
              <w:ind w:right="1"/>
              <w:jc w:val="both"/>
              <w:rPr>
                <w:rFonts w:ascii="Arial" w:hAnsi="Arial" w:cs="Arial"/>
                <w:color w:val="000000" w:themeColor="text1"/>
              </w:rPr>
            </w:pPr>
            <w:r w:rsidRPr="00AA01CD">
              <w:rPr>
                <w:rFonts w:ascii="Arial" w:hAnsi="Arial" w:cs="Arial"/>
                <w:color w:val="000000" w:themeColor="text1"/>
              </w:rPr>
              <w:t>Enhanced cultural relevance and learner engagement</w:t>
            </w:r>
          </w:p>
        </w:tc>
        <w:tc>
          <w:tcPr>
            <w:tcW w:w="1837" w:type="dxa"/>
            <w:vMerge/>
            <w:tcBorders>
              <w:bottom w:val="single" w:sz="18" w:space="0" w:color="auto"/>
            </w:tcBorders>
          </w:tcPr>
          <w:p w14:paraId="3F876097"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101138D5" w14:textId="77777777" w:rsidTr="00155529">
        <w:tc>
          <w:tcPr>
            <w:tcW w:w="1489" w:type="dxa"/>
            <w:vMerge/>
            <w:tcBorders>
              <w:bottom w:val="single" w:sz="18" w:space="0" w:color="auto"/>
            </w:tcBorders>
          </w:tcPr>
          <w:p w14:paraId="2DBBB710"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156AAA52" w14:textId="77777777" w:rsidR="00CD704C" w:rsidRPr="00AA01CD" w:rsidRDefault="00CD704C" w:rsidP="00C07DD3">
            <w:pPr>
              <w:pStyle w:val="ListParagraph"/>
              <w:numPr>
                <w:ilvl w:val="0"/>
                <w:numId w:val="37"/>
              </w:numPr>
              <w:ind w:right="1"/>
              <w:jc w:val="both"/>
              <w:rPr>
                <w:rFonts w:ascii="Arial" w:hAnsi="Arial" w:cs="Arial"/>
                <w:color w:val="000000" w:themeColor="text1"/>
              </w:rPr>
            </w:pPr>
            <w:r w:rsidRPr="00AA01CD">
              <w:rPr>
                <w:rFonts w:ascii="Arial" w:hAnsi="Arial" w:cs="Arial"/>
                <w:color w:val="000000" w:themeColor="text1"/>
              </w:rPr>
              <w:t>Validated cultural inclusivity of learning materials</w:t>
            </w:r>
          </w:p>
        </w:tc>
        <w:tc>
          <w:tcPr>
            <w:tcW w:w="1837" w:type="dxa"/>
            <w:vMerge/>
            <w:tcBorders>
              <w:bottom w:val="single" w:sz="18" w:space="0" w:color="auto"/>
            </w:tcBorders>
          </w:tcPr>
          <w:p w14:paraId="3814C689"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380130C1" w14:textId="77777777" w:rsidTr="00155529">
        <w:tc>
          <w:tcPr>
            <w:tcW w:w="1489" w:type="dxa"/>
            <w:vMerge/>
            <w:tcBorders>
              <w:bottom w:val="single" w:sz="18" w:space="0" w:color="auto"/>
            </w:tcBorders>
          </w:tcPr>
          <w:p w14:paraId="7FBE0CA8"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38F87B99" w14:textId="77777777" w:rsidR="00CD704C" w:rsidRPr="00AA01CD" w:rsidRDefault="00CD704C" w:rsidP="00C07DD3">
            <w:pPr>
              <w:pStyle w:val="ListParagraph"/>
              <w:numPr>
                <w:ilvl w:val="0"/>
                <w:numId w:val="37"/>
              </w:numPr>
              <w:ind w:right="1"/>
              <w:jc w:val="both"/>
              <w:rPr>
                <w:rFonts w:ascii="Arial" w:hAnsi="Arial" w:cs="Arial"/>
                <w:color w:val="000000" w:themeColor="text1"/>
              </w:rPr>
            </w:pPr>
            <w:r w:rsidRPr="00AA01CD">
              <w:rPr>
                <w:rFonts w:ascii="Arial" w:hAnsi="Arial" w:cs="Arial"/>
                <w:color w:val="000000" w:themeColor="text1"/>
              </w:rPr>
              <w:t>Improved literacy and numeracy through culturally appropriate materials</w:t>
            </w:r>
          </w:p>
        </w:tc>
        <w:tc>
          <w:tcPr>
            <w:tcW w:w="1837" w:type="dxa"/>
            <w:vMerge/>
            <w:tcBorders>
              <w:bottom w:val="single" w:sz="18" w:space="0" w:color="auto"/>
            </w:tcBorders>
          </w:tcPr>
          <w:p w14:paraId="2FAA6C15"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0F6AD5E7" w14:textId="77777777" w:rsidTr="00155529">
        <w:tc>
          <w:tcPr>
            <w:tcW w:w="1489" w:type="dxa"/>
            <w:vMerge/>
            <w:tcBorders>
              <w:bottom w:val="single" w:sz="18" w:space="0" w:color="auto"/>
            </w:tcBorders>
          </w:tcPr>
          <w:p w14:paraId="20B82EC3"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top w:val="single" w:sz="18" w:space="0" w:color="auto"/>
            </w:tcBorders>
          </w:tcPr>
          <w:p w14:paraId="54E6AFBA" w14:textId="77777777" w:rsidR="00CD704C" w:rsidRPr="00AA01CD" w:rsidRDefault="00CD704C" w:rsidP="00C07DD3">
            <w:pPr>
              <w:pStyle w:val="ListParagraph"/>
              <w:numPr>
                <w:ilvl w:val="0"/>
                <w:numId w:val="37"/>
              </w:numPr>
              <w:ind w:right="1"/>
              <w:jc w:val="both"/>
              <w:rPr>
                <w:rFonts w:ascii="Arial" w:hAnsi="Arial" w:cs="Arial"/>
                <w:color w:val="000000" w:themeColor="text1"/>
              </w:rPr>
            </w:pPr>
            <w:r w:rsidRPr="00AA01CD">
              <w:rPr>
                <w:rFonts w:ascii="Arial" w:hAnsi="Arial" w:cs="Arial"/>
                <w:color w:val="000000" w:themeColor="text1"/>
              </w:rPr>
              <w:t>Stronger school-community relationship and increased learner achievements</w:t>
            </w:r>
          </w:p>
        </w:tc>
        <w:tc>
          <w:tcPr>
            <w:tcW w:w="1837" w:type="dxa"/>
            <w:vMerge w:val="restart"/>
            <w:tcBorders>
              <w:top w:val="single" w:sz="18" w:space="0" w:color="auto"/>
              <w:bottom w:val="single" w:sz="18" w:space="0" w:color="auto"/>
            </w:tcBorders>
          </w:tcPr>
          <w:p w14:paraId="30F057F3" w14:textId="77777777" w:rsidR="00CD704C" w:rsidRPr="00D35AA6" w:rsidRDefault="00CD704C" w:rsidP="00C07DD3">
            <w:pPr>
              <w:ind w:right="1"/>
              <w:jc w:val="center"/>
              <w:rPr>
                <w:rFonts w:ascii="Arial" w:hAnsi="Arial" w:cs="Arial"/>
                <w:b/>
                <w:bCs/>
                <w:color w:val="000000" w:themeColor="text1"/>
                <w:sz w:val="22"/>
                <w:szCs w:val="22"/>
              </w:rPr>
            </w:pPr>
            <w:r w:rsidRPr="00D35AA6">
              <w:rPr>
                <w:rFonts w:ascii="Arial" w:hAnsi="Arial" w:cs="Arial"/>
                <w:b/>
                <w:bCs/>
                <w:color w:val="000000" w:themeColor="text1"/>
                <w:sz w:val="22"/>
                <w:szCs w:val="22"/>
              </w:rPr>
              <w:t>Community-Embedded Partnerships for IP Learner Advancement</w:t>
            </w:r>
          </w:p>
        </w:tc>
      </w:tr>
      <w:tr w:rsidR="00CD704C" w:rsidRPr="00D35AA6" w14:paraId="49D20DCE" w14:textId="77777777" w:rsidTr="00155529">
        <w:tc>
          <w:tcPr>
            <w:tcW w:w="1489" w:type="dxa"/>
            <w:vMerge/>
            <w:tcBorders>
              <w:bottom w:val="single" w:sz="18" w:space="0" w:color="auto"/>
            </w:tcBorders>
          </w:tcPr>
          <w:p w14:paraId="109CC37B"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690400E0" w14:textId="77777777" w:rsidR="00CD704C" w:rsidRPr="00AA01CD" w:rsidRDefault="00CD704C" w:rsidP="00C07DD3">
            <w:pPr>
              <w:pStyle w:val="ListParagraph"/>
              <w:numPr>
                <w:ilvl w:val="0"/>
                <w:numId w:val="38"/>
              </w:numPr>
              <w:ind w:right="1"/>
              <w:jc w:val="both"/>
              <w:rPr>
                <w:rFonts w:ascii="Arial" w:hAnsi="Arial" w:cs="Arial"/>
                <w:color w:val="000000" w:themeColor="text1"/>
              </w:rPr>
            </w:pPr>
            <w:r w:rsidRPr="00AA01CD">
              <w:rPr>
                <w:rFonts w:ascii="Arial" w:hAnsi="Arial" w:cs="Arial"/>
                <w:color w:val="000000" w:themeColor="text1"/>
              </w:rPr>
              <w:t>Increased enrollment, learner motivation, and community trust</w:t>
            </w:r>
          </w:p>
        </w:tc>
        <w:tc>
          <w:tcPr>
            <w:tcW w:w="1837" w:type="dxa"/>
            <w:vMerge/>
            <w:tcBorders>
              <w:bottom w:val="single" w:sz="18" w:space="0" w:color="auto"/>
            </w:tcBorders>
          </w:tcPr>
          <w:p w14:paraId="59A27E3F"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4B4DFD28" w14:textId="77777777" w:rsidTr="00155529">
        <w:tc>
          <w:tcPr>
            <w:tcW w:w="1489" w:type="dxa"/>
            <w:vMerge/>
            <w:tcBorders>
              <w:bottom w:val="single" w:sz="18" w:space="0" w:color="auto"/>
            </w:tcBorders>
          </w:tcPr>
          <w:p w14:paraId="1A68664A"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Pr>
          <w:p w14:paraId="3228DF2E" w14:textId="77777777" w:rsidR="00CD704C" w:rsidRPr="00AA01CD" w:rsidRDefault="00CD704C" w:rsidP="00C07DD3">
            <w:pPr>
              <w:pStyle w:val="ListParagraph"/>
              <w:numPr>
                <w:ilvl w:val="0"/>
                <w:numId w:val="38"/>
              </w:numPr>
              <w:ind w:right="1"/>
              <w:jc w:val="both"/>
              <w:rPr>
                <w:rFonts w:ascii="Arial" w:hAnsi="Arial" w:cs="Arial"/>
                <w:color w:val="000000" w:themeColor="text1"/>
              </w:rPr>
            </w:pPr>
            <w:r w:rsidRPr="00AA01CD">
              <w:rPr>
                <w:rFonts w:ascii="Arial" w:hAnsi="Arial" w:cs="Arial"/>
                <w:color w:val="000000" w:themeColor="text1"/>
              </w:rPr>
              <w:t>Improved engagement, attendance, and community participation</w:t>
            </w:r>
          </w:p>
        </w:tc>
        <w:tc>
          <w:tcPr>
            <w:tcW w:w="1837" w:type="dxa"/>
            <w:vMerge/>
            <w:tcBorders>
              <w:bottom w:val="single" w:sz="18" w:space="0" w:color="auto"/>
            </w:tcBorders>
          </w:tcPr>
          <w:p w14:paraId="6506A753" w14:textId="77777777" w:rsidR="00CD704C" w:rsidRPr="00D35AA6" w:rsidRDefault="00CD704C" w:rsidP="00C07DD3">
            <w:pPr>
              <w:ind w:right="1"/>
              <w:jc w:val="both"/>
              <w:rPr>
                <w:rFonts w:ascii="Arial" w:hAnsi="Arial" w:cs="Arial"/>
                <w:b/>
                <w:bCs/>
                <w:color w:val="000000" w:themeColor="text1"/>
                <w:sz w:val="22"/>
                <w:szCs w:val="22"/>
              </w:rPr>
            </w:pPr>
          </w:p>
        </w:tc>
      </w:tr>
      <w:tr w:rsidR="00CD704C" w:rsidRPr="00D35AA6" w14:paraId="39C73749" w14:textId="77777777" w:rsidTr="00155529">
        <w:tc>
          <w:tcPr>
            <w:tcW w:w="1489" w:type="dxa"/>
            <w:vMerge/>
            <w:tcBorders>
              <w:bottom w:val="single" w:sz="18" w:space="0" w:color="auto"/>
            </w:tcBorders>
          </w:tcPr>
          <w:p w14:paraId="09F5D7DA" w14:textId="77777777" w:rsidR="00CD704C" w:rsidRPr="00D35AA6" w:rsidRDefault="00CD704C" w:rsidP="00C07DD3">
            <w:pPr>
              <w:ind w:right="1"/>
              <w:jc w:val="both"/>
              <w:rPr>
                <w:rFonts w:ascii="Arial" w:hAnsi="Arial" w:cs="Arial"/>
                <w:b/>
                <w:bCs/>
                <w:color w:val="000000" w:themeColor="text1"/>
                <w:sz w:val="22"/>
                <w:szCs w:val="22"/>
              </w:rPr>
            </w:pPr>
          </w:p>
        </w:tc>
        <w:tc>
          <w:tcPr>
            <w:tcW w:w="5741" w:type="dxa"/>
            <w:tcBorders>
              <w:bottom w:val="single" w:sz="18" w:space="0" w:color="auto"/>
            </w:tcBorders>
          </w:tcPr>
          <w:p w14:paraId="37668463" w14:textId="77777777" w:rsidR="00CD704C" w:rsidRPr="00AA01CD" w:rsidRDefault="00CD704C" w:rsidP="00C07DD3">
            <w:pPr>
              <w:pStyle w:val="ListParagraph"/>
              <w:numPr>
                <w:ilvl w:val="0"/>
                <w:numId w:val="38"/>
              </w:numPr>
              <w:ind w:right="1"/>
              <w:jc w:val="both"/>
              <w:rPr>
                <w:rFonts w:ascii="Arial" w:hAnsi="Arial" w:cs="Arial"/>
                <w:color w:val="000000" w:themeColor="text1"/>
              </w:rPr>
            </w:pPr>
            <w:r w:rsidRPr="00AA01CD">
              <w:rPr>
                <w:rFonts w:ascii="Arial" w:hAnsi="Arial" w:cs="Arial"/>
                <w:color w:val="000000" w:themeColor="text1"/>
              </w:rPr>
              <w:t>Enhanced learner competence and school performance</w:t>
            </w:r>
          </w:p>
        </w:tc>
        <w:tc>
          <w:tcPr>
            <w:tcW w:w="1837" w:type="dxa"/>
            <w:vMerge/>
            <w:tcBorders>
              <w:bottom w:val="single" w:sz="18" w:space="0" w:color="auto"/>
            </w:tcBorders>
          </w:tcPr>
          <w:p w14:paraId="72F19AA9" w14:textId="77777777" w:rsidR="00CD704C" w:rsidRPr="00D35AA6" w:rsidRDefault="00CD704C" w:rsidP="00C07DD3">
            <w:pPr>
              <w:ind w:right="1"/>
              <w:jc w:val="both"/>
              <w:rPr>
                <w:rFonts w:ascii="Arial" w:hAnsi="Arial" w:cs="Arial"/>
                <w:b/>
                <w:bCs/>
                <w:color w:val="000000" w:themeColor="text1"/>
                <w:sz w:val="22"/>
                <w:szCs w:val="22"/>
              </w:rPr>
            </w:pPr>
          </w:p>
        </w:tc>
      </w:tr>
    </w:tbl>
    <w:p w14:paraId="754A25E2" w14:textId="5D7FCCFF" w:rsidR="00CD704C" w:rsidRPr="00704FF2" w:rsidRDefault="00CD704C" w:rsidP="00C07DD3">
      <w:pPr>
        <w:spacing w:after="0" w:line="240" w:lineRule="auto"/>
        <w:ind w:right="1" w:firstLine="720"/>
        <w:jc w:val="both"/>
        <w:rPr>
          <w:rFonts w:ascii="Arial" w:hAnsi="Arial" w:cs="Arial"/>
          <w:b/>
          <w:bCs/>
          <w:color w:val="000000" w:themeColor="text1"/>
        </w:rPr>
      </w:pPr>
      <w:r w:rsidRPr="00704FF2">
        <w:rPr>
          <w:rFonts w:ascii="Arial" w:hAnsi="Arial" w:cs="Arial"/>
          <w:b/>
          <w:bCs/>
          <w:color w:val="000000" w:themeColor="text1"/>
        </w:rPr>
        <w:t xml:space="preserve">Viewpoints in the Implementation of IPEd </w:t>
      </w:r>
      <w:r>
        <w:rPr>
          <w:rFonts w:ascii="Arial" w:hAnsi="Arial" w:cs="Arial"/>
          <w:b/>
          <w:bCs/>
          <w:color w:val="000000" w:themeColor="text1"/>
        </w:rPr>
        <w:t>Goals</w:t>
      </w:r>
    </w:p>
    <w:p w14:paraId="389C48DC" w14:textId="77777777" w:rsidR="00CD704C" w:rsidRPr="00704FF2" w:rsidRDefault="00CD704C" w:rsidP="00C07DD3">
      <w:pPr>
        <w:spacing w:after="0" w:line="240" w:lineRule="auto"/>
        <w:ind w:right="1" w:firstLine="720"/>
        <w:jc w:val="both"/>
        <w:rPr>
          <w:rFonts w:ascii="Arial" w:hAnsi="Arial" w:cs="Arial"/>
          <w:color w:val="000000" w:themeColor="text1"/>
        </w:rPr>
      </w:pPr>
      <w:r w:rsidRPr="00F45B36">
        <w:rPr>
          <w:rFonts w:ascii="Arial" w:hAnsi="Arial" w:cs="Arial"/>
          <w:color w:val="000000" w:themeColor="text1"/>
        </w:rPr>
        <w:t xml:space="preserve">The qualitative findings affirmed the quantitative result on the Goals domain, which obtained a mean of 4.43 with an SD of 0.68, interpreted as Very High. These qualitative results explain that the very high implementation of IPEd goals may be attributed to three major areas: </w:t>
      </w:r>
      <w:r>
        <w:rPr>
          <w:rFonts w:ascii="Arial" w:hAnsi="Arial" w:cs="Arial"/>
          <w:color w:val="000000" w:themeColor="text1"/>
        </w:rPr>
        <w:t xml:space="preserve">(a) </w:t>
      </w:r>
      <w:r w:rsidRPr="00F45B36">
        <w:rPr>
          <w:rFonts w:ascii="Arial" w:hAnsi="Arial" w:cs="Arial"/>
          <w:color w:val="000000" w:themeColor="text1"/>
        </w:rPr>
        <w:t xml:space="preserve">Culturally Responsive Curriculum Development, </w:t>
      </w:r>
      <w:r>
        <w:rPr>
          <w:rFonts w:ascii="Arial" w:hAnsi="Arial" w:cs="Arial"/>
          <w:color w:val="000000" w:themeColor="text1"/>
        </w:rPr>
        <w:t xml:space="preserve">(b) </w:t>
      </w:r>
      <w:r w:rsidRPr="00F45B36">
        <w:rPr>
          <w:rFonts w:ascii="Arial" w:hAnsi="Arial" w:cs="Arial"/>
          <w:color w:val="000000" w:themeColor="text1"/>
        </w:rPr>
        <w:t xml:space="preserve">Multi-Stakeholder Commitment to Inclusive Education, and </w:t>
      </w:r>
      <w:r>
        <w:rPr>
          <w:rFonts w:ascii="Arial" w:hAnsi="Arial" w:cs="Arial"/>
          <w:color w:val="000000" w:themeColor="text1"/>
        </w:rPr>
        <w:t xml:space="preserve">(c) </w:t>
      </w:r>
      <w:r w:rsidRPr="00F45B36">
        <w:rPr>
          <w:rFonts w:ascii="Arial" w:hAnsi="Arial" w:cs="Arial"/>
          <w:color w:val="000000" w:themeColor="text1"/>
        </w:rPr>
        <w:t>Systematic Teacher Capacity Building for Culturally Responsive Indigenous Education.</w:t>
      </w:r>
    </w:p>
    <w:p w14:paraId="5EA40034"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This section provides a critical lens for examining how schools articulate and operationalize their goals in advancing inclusive and culturally appropriate education for Indigenous Peoples (IP) learners. </w:t>
      </w:r>
    </w:p>
    <w:p w14:paraId="54A8B464" w14:textId="77777777" w:rsidR="00CD704C" w:rsidRPr="00877BDB" w:rsidRDefault="00CD704C" w:rsidP="00C07DD3">
      <w:pPr>
        <w:spacing w:after="0" w:line="240" w:lineRule="auto"/>
        <w:ind w:right="1"/>
        <w:jc w:val="both"/>
        <w:rPr>
          <w:rFonts w:ascii="Arial" w:hAnsi="Arial" w:cs="Arial"/>
          <w:i/>
          <w:iCs/>
          <w:color w:val="000000" w:themeColor="text1"/>
        </w:rPr>
      </w:pPr>
      <w:r w:rsidRPr="00877BDB">
        <w:rPr>
          <w:rFonts w:ascii="Arial" w:hAnsi="Arial" w:cs="Arial"/>
          <w:i/>
          <w:iCs/>
          <w:color w:val="000000" w:themeColor="text1"/>
        </w:rPr>
        <w:t>Theme 1: Culturally Responsive Curriculum Development</w:t>
      </w:r>
    </w:p>
    <w:p w14:paraId="671D3093" w14:textId="77777777" w:rsidR="00CD704C" w:rsidRDefault="00CD704C" w:rsidP="00C07DD3">
      <w:pPr>
        <w:spacing w:after="0" w:line="240" w:lineRule="auto"/>
        <w:ind w:right="1" w:firstLine="720"/>
        <w:jc w:val="both"/>
        <w:rPr>
          <w:rFonts w:ascii="Arial" w:hAnsi="Arial" w:cs="Arial"/>
          <w:color w:val="000000" w:themeColor="text1"/>
        </w:rPr>
      </w:pPr>
      <w:r w:rsidRPr="00F45B36">
        <w:rPr>
          <w:rFonts w:ascii="Arial" w:hAnsi="Arial" w:cs="Arial"/>
          <w:color w:val="000000" w:themeColor="text1"/>
        </w:rPr>
        <w:t xml:space="preserve">The responses of the school heads confirmed that the goals of IPEd implementation are strongly evident in schools through actual practices such as the involvement of IP elders in curriculum planning, cultural celebrations with community participation, </w:t>
      </w:r>
      <w:r>
        <w:rPr>
          <w:rFonts w:ascii="Arial" w:hAnsi="Arial" w:cs="Arial"/>
          <w:color w:val="000000" w:themeColor="text1"/>
        </w:rPr>
        <w:t xml:space="preserve">and regular </w:t>
      </w:r>
      <w:r w:rsidRPr="00924F80">
        <w:rPr>
          <w:rFonts w:ascii="Arial" w:hAnsi="Arial" w:cs="Arial"/>
          <w:color w:val="000000" w:themeColor="text1"/>
        </w:rPr>
        <w:t>implementation of IKSP in classroom instruction</w:t>
      </w:r>
      <w:r>
        <w:rPr>
          <w:rFonts w:ascii="Arial" w:hAnsi="Arial" w:cs="Arial"/>
          <w:color w:val="000000" w:themeColor="text1"/>
        </w:rPr>
        <w:t xml:space="preserve">. </w:t>
      </w:r>
    </w:p>
    <w:p w14:paraId="65DD65D8"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w:t>
      </w:r>
      <w:r>
        <w:rPr>
          <w:rFonts w:ascii="Arial" w:hAnsi="Arial" w:cs="Arial"/>
          <w:color w:val="000000" w:themeColor="text1"/>
        </w:rPr>
        <w:t xml:space="preserve">is theme </w:t>
      </w:r>
      <w:r w:rsidRPr="00704FF2">
        <w:rPr>
          <w:rFonts w:ascii="Arial" w:hAnsi="Arial" w:cs="Arial"/>
          <w:color w:val="000000" w:themeColor="text1"/>
        </w:rPr>
        <w:t xml:space="preserve">reveals that clearly articulated school goals serve as the foundation for implementing culturally responsive education for Indigenous Peoples (IP) learners. Participants consistently emphasized that establishing goals through formal mechanisms, such as the School Improvement Plan (SIP) and IP Annual Plan, ensures that cultural practices, languages, and Indigenous knowledge are systematically incorporated into both school policies and daily instruction. </w:t>
      </w:r>
      <w:r>
        <w:rPr>
          <w:rFonts w:ascii="Arial" w:hAnsi="Arial" w:cs="Arial"/>
          <w:color w:val="000000" w:themeColor="text1"/>
        </w:rPr>
        <w:t>P</w:t>
      </w:r>
      <w:r w:rsidRPr="00704FF2">
        <w:rPr>
          <w:rFonts w:ascii="Arial" w:hAnsi="Arial" w:cs="Arial"/>
          <w:color w:val="000000" w:themeColor="text1"/>
        </w:rPr>
        <w:t>articipant</w:t>
      </w:r>
      <w:r>
        <w:rPr>
          <w:rFonts w:ascii="Arial" w:hAnsi="Arial" w:cs="Arial"/>
          <w:color w:val="000000" w:themeColor="text1"/>
        </w:rPr>
        <w:t xml:space="preserve">s </w:t>
      </w:r>
      <w:r w:rsidRPr="00704FF2">
        <w:rPr>
          <w:rFonts w:ascii="Arial" w:hAnsi="Arial" w:cs="Arial"/>
          <w:color w:val="000000" w:themeColor="text1"/>
        </w:rPr>
        <w:t>described:</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6"/>
      </w:tblGrid>
      <w:tr w:rsidR="00CD704C" w:rsidRPr="00704FF2" w14:paraId="33392BAB" w14:textId="77777777" w:rsidTr="00155529">
        <w:trPr>
          <w:trHeight w:val="3254"/>
        </w:trPr>
        <w:tc>
          <w:tcPr>
            <w:tcW w:w="6536" w:type="dxa"/>
          </w:tcPr>
          <w:p w14:paraId="799905A1" w14:textId="77777777" w:rsidR="00CD704C" w:rsidRPr="007E39BB" w:rsidRDefault="00CD704C" w:rsidP="00C07DD3">
            <w:pPr>
              <w:ind w:right="1"/>
              <w:jc w:val="both"/>
              <w:rPr>
                <w:rFonts w:ascii="Arial" w:hAnsi="Arial" w:cs="Arial"/>
                <w:b/>
                <w:bCs/>
                <w:i/>
                <w:iCs/>
                <w:color w:val="000000" w:themeColor="text1"/>
                <w:sz w:val="22"/>
                <w:szCs w:val="22"/>
              </w:rPr>
            </w:pPr>
            <w:r w:rsidRPr="00C72AE8">
              <w:rPr>
                <w:rFonts w:ascii="Arial" w:hAnsi="Arial" w:cs="Arial"/>
                <w:i/>
                <w:iCs/>
                <w:color w:val="000000" w:themeColor="text1"/>
                <w:sz w:val="22"/>
                <w:szCs w:val="22"/>
              </w:rPr>
              <w:lastRenderedPageBreak/>
              <w:t xml:space="preserve">“Sa </w:t>
            </w:r>
            <w:proofErr w:type="spellStart"/>
            <w:r w:rsidRPr="00C72AE8">
              <w:rPr>
                <w:rFonts w:ascii="Arial" w:hAnsi="Arial" w:cs="Arial"/>
                <w:i/>
                <w:iCs/>
                <w:color w:val="000000" w:themeColor="text1"/>
                <w:sz w:val="22"/>
                <w:szCs w:val="22"/>
              </w:rPr>
              <w:t>atong</w:t>
            </w:r>
            <w:proofErr w:type="spellEnd"/>
            <w:r w:rsidRPr="00C72AE8">
              <w:rPr>
                <w:rFonts w:ascii="Arial" w:hAnsi="Arial" w:cs="Arial"/>
                <w:i/>
                <w:iCs/>
                <w:color w:val="000000" w:themeColor="text1"/>
                <w:sz w:val="22"/>
                <w:szCs w:val="22"/>
              </w:rPr>
              <w:t xml:space="preserve"> school mam, </w:t>
            </w:r>
            <w:proofErr w:type="spellStart"/>
            <w:r w:rsidRPr="00C72AE8">
              <w:rPr>
                <w:rFonts w:ascii="Arial" w:hAnsi="Arial" w:cs="Arial"/>
                <w:i/>
                <w:iCs/>
                <w:color w:val="000000" w:themeColor="text1"/>
                <w:sz w:val="22"/>
                <w:szCs w:val="22"/>
              </w:rPr>
              <w:t>naa</w:t>
            </w:r>
            <w:proofErr w:type="spellEnd"/>
            <w:r w:rsidRPr="00C72AE8">
              <w:rPr>
                <w:rFonts w:ascii="Arial" w:hAnsi="Arial" w:cs="Arial"/>
                <w:i/>
                <w:iCs/>
                <w:color w:val="000000" w:themeColor="text1"/>
                <w:sz w:val="22"/>
                <w:szCs w:val="22"/>
              </w:rPr>
              <w:t xml:space="preserve"> man </w:t>
            </w:r>
            <w:proofErr w:type="spellStart"/>
            <w:r w:rsidRPr="00C72AE8">
              <w:rPr>
                <w:rFonts w:ascii="Arial" w:hAnsi="Arial" w:cs="Arial"/>
                <w:i/>
                <w:iCs/>
                <w:color w:val="000000" w:themeColor="text1"/>
                <w:sz w:val="22"/>
                <w:szCs w:val="22"/>
              </w:rPr>
              <w:t>tay</w:t>
            </w:r>
            <w:proofErr w:type="spellEnd"/>
            <w:r w:rsidRPr="00C72AE8">
              <w:rPr>
                <w:rFonts w:ascii="Arial" w:hAnsi="Arial" w:cs="Arial"/>
                <w:i/>
                <w:iCs/>
                <w:color w:val="000000" w:themeColor="text1"/>
                <w:sz w:val="22"/>
                <w:szCs w:val="22"/>
              </w:rPr>
              <w:t xml:space="preserve"> goals through the </w:t>
            </w:r>
            <w:r w:rsidRPr="007E39BB">
              <w:rPr>
                <w:rFonts w:ascii="Arial" w:hAnsi="Arial" w:cs="Arial"/>
                <w:b/>
                <w:bCs/>
                <w:i/>
                <w:iCs/>
                <w:color w:val="000000" w:themeColor="text1"/>
                <w:sz w:val="22"/>
                <w:szCs w:val="22"/>
              </w:rPr>
              <w:t xml:space="preserve">school </w:t>
            </w:r>
          </w:p>
          <w:p w14:paraId="7E79DC7B" w14:textId="77777777" w:rsidR="00CD704C" w:rsidRPr="00704FF2" w:rsidRDefault="00CD704C" w:rsidP="00C07DD3">
            <w:pPr>
              <w:ind w:right="1"/>
              <w:jc w:val="both"/>
              <w:rPr>
                <w:rFonts w:ascii="Arial" w:hAnsi="Arial" w:cs="Arial"/>
                <w:color w:val="000000" w:themeColor="text1"/>
                <w:sz w:val="22"/>
                <w:szCs w:val="22"/>
              </w:rPr>
            </w:pPr>
            <w:r w:rsidRPr="007E39BB">
              <w:rPr>
                <w:rFonts w:ascii="Arial" w:hAnsi="Arial" w:cs="Arial"/>
                <w:b/>
                <w:bCs/>
                <w:i/>
                <w:iCs/>
                <w:color w:val="000000" w:themeColor="text1"/>
                <w:sz w:val="22"/>
                <w:szCs w:val="22"/>
              </w:rPr>
              <w:t>improvement plan</w:t>
            </w:r>
            <w:r w:rsidRPr="00C72AE8">
              <w:rPr>
                <w:rFonts w:ascii="Arial" w:hAnsi="Arial" w:cs="Arial"/>
                <w:i/>
                <w:iCs/>
                <w:color w:val="000000" w:themeColor="text1"/>
                <w:sz w:val="22"/>
                <w:szCs w:val="22"/>
              </w:rPr>
              <w:t xml:space="preserve">… Invited gid ang </w:t>
            </w:r>
            <w:proofErr w:type="spellStart"/>
            <w:r w:rsidRPr="00C72AE8">
              <w:rPr>
                <w:rFonts w:ascii="Arial" w:hAnsi="Arial" w:cs="Arial"/>
                <w:i/>
                <w:iCs/>
                <w:color w:val="000000" w:themeColor="text1"/>
                <w:sz w:val="22"/>
                <w:szCs w:val="22"/>
              </w:rPr>
              <w:t>mga</w:t>
            </w:r>
            <w:proofErr w:type="spellEnd"/>
            <w:r w:rsidRPr="00C72AE8">
              <w:rPr>
                <w:rFonts w:ascii="Arial" w:hAnsi="Arial" w:cs="Arial"/>
                <w:i/>
                <w:iCs/>
                <w:color w:val="000000" w:themeColor="text1"/>
                <w:sz w:val="22"/>
                <w:szCs w:val="22"/>
              </w:rPr>
              <w:t xml:space="preserve"> IP Elders, </w:t>
            </w:r>
            <w:proofErr w:type="spellStart"/>
            <w:r w:rsidRPr="00C72AE8">
              <w:rPr>
                <w:rFonts w:ascii="Arial" w:hAnsi="Arial" w:cs="Arial"/>
                <w:i/>
                <w:iCs/>
                <w:color w:val="000000" w:themeColor="text1"/>
                <w:sz w:val="22"/>
                <w:szCs w:val="22"/>
              </w:rPr>
              <w:t>mga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datu</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sa</w:t>
            </w:r>
            <w:proofErr w:type="spellEnd"/>
            <w:r w:rsidRPr="00C72AE8">
              <w:rPr>
                <w:rFonts w:ascii="Arial" w:hAnsi="Arial" w:cs="Arial"/>
                <w:i/>
                <w:iCs/>
                <w:color w:val="000000" w:themeColor="text1"/>
                <w:sz w:val="22"/>
                <w:szCs w:val="22"/>
              </w:rPr>
              <w:t xml:space="preserve"> </w:t>
            </w:r>
            <w:r w:rsidRPr="007E39BB">
              <w:rPr>
                <w:rFonts w:ascii="Arial" w:hAnsi="Arial" w:cs="Arial"/>
                <w:b/>
                <w:bCs/>
                <w:i/>
                <w:iCs/>
                <w:color w:val="000000" w:themeColor="text1"/>
                <w:sz w:val="22"/>
                <w:szCs w:val="22"/>
              </w:rPr>
              <w:t>SIP crafting</w:t>
            </w:r>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gina</w:t>
            </w:r>
            <w:proofErr w:type="spellEnd"/>
            <w:r w:rsidRPr="00C72AE8">
              <w:rPr>
                <w:rFonts w:ascii="Arial" w:hAnsi="Arial" w:cs="Arial"/>
                <w:i/>
                <w:iCs/>
                <w:color w:val="000000" w:themeColor="text1"/>
                <w:sz w:val="22"/>
                <w:szCs w:val="22"/>
              </w:rPr>
              <w:t xml:space="preserve">-incorporate </w:t>
            </w:r>
            <w:proofErr w:type="spellStart"/>
            <w:r w:rsidRPr="00C72AE8">
              <w:rPr>
                <w:rFonts w:ascii="Arial" w:hAnsi="Arial" w:cs="Arial"/>
                <w:i/>
                <w:iCs/>
                <w:color w:val="000000" w:themeColor="text1"/>
                <w:sz w:val="22"/>
                <w:szCs w:val="22"/>
              </w:rPr>
              <w:t>nato</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na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diya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sa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paghimo</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nato</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og</w:t>
            </w:r>
            <w:proofErr w:type="spellEnd"/>
            <w:r w:rsidRPr="00C72AE8">
              <w:rPr>
                <w:rFonts w:ascii="Arial" w:hAnsi="Arial" w:cs="Arial"/>
                <w:i/>
                <w:iCs/>
                <w:color w:val="000000" w:themeColor="text1"/>
                <w:sz w:val="22"/>
                <w:szCs w:val="22"/>
              </w:rPr>
              <w:t xml:space="preserve"> policy </w:t>
            </w:r>
            <w:proofErr w:type="spellStart"/>
            <w:r w:rsidRPr="00C72AE8">
              <w:rPr>
                <w:rFonts w:ascii="Arial" w:hAnsi="Arial" w:cs="Arial"/>
                <w:i/>
                <w:iCs/>
                <w:color w:val="000000" w:themeColor="text1"/>
                <w:sz w:val="22"/>
                <w:szCs w:val="22"/>
              </w:rPr>
              <w:t>diha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sa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atong</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skwelahan</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gina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tudluan</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pud</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na</w:t>
            </w:r>
            <w:r>
              <w:rPr>
                <w:rFonts w:ascii="Arial" w:hAnsi="Arial" w:cs="Arial"/>
                <w:i/>
                <w:iCs/>
                <w:color w:val="000000" w:themeColor="text1"/>
                <w:sz w:val="22"/>
                <w:szCs w:val="22"/>
              </w:rPr>
              <w:t>t</w:t>
            </w:r>
            <w:r w:rsidRPr="00C72AE8">
              <w:rPr>
                <w:rFonts w:ascii="Arial" w:hAnsi="Arial" w:cs="Arial"/>
                <w:i/>
                <w:iCs/>
                <w:color w:val="000000" w:themeColor="text1"/>
                <w:sz w:val="22"/>
                <w:szCs w:val="22"/>
              </w:rPr>
              <w:t>o</w:t>
            </w:r>
            <w:proofErr w:type="spellEnd"/>
            <w:r w:rsidRPr="00C72AE8">
              <w:rPr>
                <w:rFonts w:ascii="Arial" w:hAnsi="Arial" w:cs="Arial"/>
                <w:i/>
                <w:iCs/>
                <w:color w:val="000000" w:themeColor="text1"/>
                <w:sz w:val="22"/>
                <w:szCs w:val="22"/>
              </w:rPr>
              <w:t xml:space="preserve"> ang </w:t>
            </w:r>
            <w:proofErr w:type="spellStart"/>
            <w:r w:rsidRPr="00C72AE8">
              <w:rPr>
                <w:rFonts w:ascii="Arial" w:hAnsi="Arial" w:cs="Arial"/>
                <w:i/>
                <w:iCs/>
                <w:color w:val="000000" w:themeColor="text1"/>
                <w:sz w:val="22"/>
                <w:szCs w:val="22"/>
              </w:rPr>
              <w:t>atong</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mga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bata</w:t>
            </w:r>
            <w:proofErr w:type="spellEnd"/>
            <w:r w:rsidRPr="00C72AE8">
              <w:rPr>
                <w:rFonts w:ascii="Arial" w:hAnsi="Arial" w:cs="Arial"/>
                <w:i/>
                <w:iCs/>
                <w:color w:val="000000" w:themeColor="text1"/>
                <w:sz w:val="22"/>
                <w:szCs w:val="22"/>
              </w:rPr>
              <w:t xml:space="preserve"> </w:t>
            </w:r>
            <w:proofErr w:type="spellStart"/>
            <w:r w:rsidRPr="00C72AE8">
              <w:rPr>
                <w:rFonts w:ascii="Arial" w:hAnsi="Arial" w:cs="Arial"/>
                <w:i/>
                <w:iCs/>
                <w:color w:val="000000" w:themeColor="text1"/>
                <w:sz w:val="22"/>
                <w:szCs w:val="22"/>
              </w:rPr>
              <w:t>nga</w:t>
            </w:r>
            <w:proofErr w:type="spellEnd"/>
            <w:r w:rsidRPr="00C72AE8">
              <w:rPr>
                <w:rFonts w:ascii="Arial" w:hAnsi="Arial" w:cs="Arial"/>
                <w:i/>
                <w:iCs/>
                <w:color w:val="000000" w:themeColor="text1"/>
                <w:sz w:val="22"/>
                <w:szCs w:val="22"/>
              </w:rPr>
              <w:t xml:space="preserve"> </w:t>
            </w:r>
            <w:proofErr w:type="spellStart"/>
            <w:r w:rsidRPr="007E39BB">
              <w:rPr>
                <w:rFonts w:ascii="Arial" w:hAnsi="Arial" w:cs="Arial"/>
                <w:b/>
                <w:bCs/>
                <w:i/>
                <w:iCs/>
                <w:color w:val="000000" w:themeColor="text1"/>
                <w:sz w:val="22"/>
                <w:szCs w:val="22"/>
              </w:rPr>
              <w:t>maka</w:t>
            </w:r>
            <w:proofErr w:type="spellEnd"/>
            <w:r w:rsidRPr="007E39BB">
              <w:rPr>
                <w:rFonts w:ascii="Arial" w:hAnsi="Arial" w:cs="Arial"/>
                <w:b/>
                <w:bCs/>
                <w:i/>
                <w:iCs/>
                <w:color w:val="000000" w:themeColor="text1"/>
                <w:sz w:val="22"/>
                <w:szCs w:val="22"/>
              </w:rPr>
              <w:t xml:space="preserve"> </w:t>
            </w:r>
            <w:proofErr w:type="spellStart"/>
            <w:r w:rsidRPr="007E39BB">
              <w:rPr>
                <w:rFonts w:ascii="Arial" w:hAnsi="Arial" w:cs="Arial"/>
                <w:b/>
                <w:bCs/>
                <w:i/>
                <w:iCs/>
                <w:color w:val="000000" w:themeColor="text1"/>
                <w:sz w:val="22"/>
                <w:szCs w:val="22"/>
              </w:rPr>
              <w:t>balo</w:t>
            </w:r>
            <w:proofErr w:type="spellEnd"/>
            <w:r w:rsidRPr="007E39BB">
              <w:rPr>
                <w:rFonts w:ascii="Arial" w:hAnsi="Arial" w:cs="Arial"/>
                <w:b/>
                <w:bCs/>
                <w:i/>
                <w:iCs/>
                <w:color w:val="000000" w:themeColor="text1"/>
                <w:sz w:val="22"/>
                <w:szCs w:val="22"/>
              </w:rPr>
              <w:t xml:space="preserve"> </w:t>
            </w:r>
            <w:proofErr w:type="spellStart"/>
            <w:r w:rsidRPr="007E39BB">
              <w:rPr>
                <w:rFonts w:ascii="Arial" w:hAnsi="Arial" w:cs="Arial"/>
                <w:b/>
                <w:bCs/>
                <w:i/>
                <w:iCs/>
                <w:color w:val="000000" w:themeColor="text1"/>
                <w:sz w:val="22"/>
                <w:szCs w:val="22"/>
              </w:rPr>
              <w:t>sa</w:t>
            </w:r>
            <w:proofErr w:type="spellEnd"/>
            <w:r w:rsidRPr="007E39BB">
              <w:rPr>
                <w:rFonts w:ascii="Arial" w:hAnsi="Arial" w:cs="Arial"/>
                <w:b/>
                <w:bCs/>
                <w:i/>
                <w:iCs/>
                <w:color w:val="000000" w:themeColor="text1"/>
                <w:sz w:val="22"/>
                <w:szCs w:val="22"/>
              </w:rPr>
              <w:t xml:space="preserve"> </w:t>
            </w:r>
            <w:proofErr w:type="spellStart"/>
            <w:r w:rsidRPr="007E39BB">
              <w:rPr>
                <w:rFonts w:ascii="Arial" w:hAnsi="Arial" w:cs="Arial"/>
                <w:b/>
                <w:bCs/>
                <w:i/>
                <w:iCs/>
                <w:color w:val="000000" w:themeColor="text1"/>
                <w:sz w:val="22"/>
                <w:szCs w:val="22"/>
              </w:rPr>
              <w:t>mga</w:t>
            </w:r>
            <w:proofErr w:type="spellEnd"/>
            <w:r w:rsidRPr="007E39BB">
              <w:rPr>
                <w:rFonts w:ascii="Arial" w:hAnsi="Arial" w:cs="Arial"/>
                <w:b/>
                <w:bCs/>
                <w:i/>
                <w:iCs/>
                <w:color w:val="000000" w:themeColor="text1"/>
                <w:sz w:val="22"/>
                <w:szCs w:val="22"/>
              </w:rPr>
              <w:t xml:space="preserve"> </w:t>
            </w:r>
            <w:proofErr w:type="spellStart"/>
            <w:r w:rsidRPr="007E39BB">
              <w:rPr>
                <w:rFonts w:ascii="Arial" w:hAnsi="Arial" w:cs="Arial"/>
                <w:b/>
                <w:bCs/>
                <w:i/>
                <w:iCs/>
                <w:color w:val="000000" w:themeColor="text1"/>
                <w:sz w:val="22"/>
                <w:szCs w:val="22"/>
              </w:rPr>
              <w:t>sayaw</w:t>
            </w:r>
            <w:proofErr w:type="spellEnd"/>
            <w:r w:rsidRPr="007E39BB">
              <w:rPr>
                <w:rFonts w:ascii="Arial" w:hAnsi="Arial" w:cs="Arial"/>
                <w:b/>
                <w:bCs/>
                <w:i/>
                <w:iCs/>
                <w:color w:val="000000" w:themeColor="text1"/>
                <w:sz w:val="22"/>
                <w:szCs w:val="22"/>
              </w:rPr>
              <w:t xml:space="preserve">, </w:t>
            </w:r>
            <w:proofErr w:type="spellStart"/>
            <w:r w:rsidRPr="007E39BB">
              <w:rPr>
                <w:rFonts w:ascii="Arial" w:hAnsi="Arial" w:cs="Arial"/>
                <w:b/>
                <w:bCs/>
                <w:i/>
                <w:iCs/>
                <w:color w:val="000000" w:themeColor="text1"/>
                <w:sz w:val="22"/>
                <w:szCs w:val="22"/>
              </w:rPr>
              <w:t>mga</w:t>
            </w:r>
            <w:proofErr w:type="spellEnd"/>
            <w:r w:rsidRPr="007E39BB">
              <w:rPr>
                <w:rFonts w:ascii="Arial" w:hAnsi="Arial" w:cs="Arial"/>
                <w:b/>
                <w:bCs/>
                <w:i/>
                <w:iCs/>
                <w:color w:val="000000" w:themeColor="text1"/>
                <w:sz w:val="22"/>
                <w:szCs w:val="22"/>
              </w:rPr>
              <w:t xml:space="preserve"> </w:t>
            </w:r>
            <w:proofErr w:type="spellStart"/>
            <w:r w:rsidRPr="007E39BB">
              <w:rPr>
                <w:rFonts w:ascii="Arial" w:hAnsi="Arial" w:cs="Arial"/>
                <w:b/>
                <w:bCs/>
                <w:i/>
                <w:iCs/>
                <w:color w:val="000000" w:themeColor="text1"/>
                <w:sz w:val="22"/>
                <w:szCs w:val="22"/>
              </w:rPr>
              <w:t>tugtug</w:t>
            </w:r>
            <w:proofErr w:type="spellEnd"/>
            <w:r w:rsidRPr="007E39BB">
              <w:rPr>
                <w:rFonts w:ascii="Arial" w:hAnsi="Arial" w:cs="Arial"/>
                <w:b/>
                <w:bCs/>
                <w:i/>
                <w:iCs/>
                <w:color w:val="000000" w:themeColor="text1"/>
                <w:sz w:val="22"/>
                <w:szCs w:val="22"/>
              </w:rPr>
              <w:t xml:space="preserve"> </w:t>
            </w:r>
            <w:proofErr w:type="spellStart"/>
            <w:r w:rsidRPr="007E39BB">
              <w:rPr>
                <w:rFonts w:ascii="Arial" w:hAnsi="Arial" w:cs="Arial"/>
                <w:b/>
                <w:bCs/>
                <w:i/>
                <w:iCs/>
                <w:color w:val="000000" w:themeColor="text1"/>
                <w:sz w:val="22"/>
                <w:szCs w:val="22"/>
              </w:rPr>
              <w:t>sa</w:t>
            </w:r>
            <w:proofErr w:type="spellEnd"/>
            <w:r w:rsidRPr="007E39BB">
              <w:rPr>
                <w:rFonts w:ascii="Arial" w:hAnsi="Arial" w:cs="Arial"/>
                <w:b/>
                <w:bCs/>
                <w:i/>
                <w:iCs/>
                <w:color w:val="000000" w:themeColor="text1"/>
                <w:sz w:val="22"/>
                <w:szCs w:val="22"/>
              </w:rPr>
              <w:t xml:space="preserve"> IP</w:t>
            </w:r>
            <w:r w:rsidRPr="00C72AE8">
              <w:rPr>
                <w:rFonts w:ascii="Arial" w:hAnsi="Arial" w:cs="Arial"/>
                <w:i/>
                <w:iCs/>
                <w:color w:val="000000" w:themeColor="text1"/>
                <w:sz w:val="22"/>
                <w:szCs w:val="22"/>
              </w:rPr>
              <w:t>…”</w:t>
            </w:r>
            <w:r w:rsidRPr="00704FF2">
              <w:rPr>
                <w:rFonts w:ascii="Arial" w:hAnsi="Arial" w:cs="Arial"/>
                <w:color w:val="000000" w:themeColor="text1"/>
                <w:sz w:val="22"/>
                <w:szCs w:val="22"/>
              </w:rPr>
              <w:t xml:space="preserve"> (IP_SH1)</w:t>
            </w:r>
          </w:p>
          <w:p w14:paraId="240C6993" w14:textId="77777777" w:rsidR="00CD704C" w:rsidRPr="00704FF2" w:rsidRDefault="00CD704C" w:rsidP="00C07DD3">
            <w:pPr>
              <w:ind w:right="1"/>
              <w:jc w:val="both"/>
              <w:rPr>
                <w:rFonts w:ascii="Arial" w:hAnsi="Arial" w:cs="Arial"/>
                <w:color w:val="000000" w:themeColor="text1"/>
                <w:sz w:val="22"/>
                <w:szCs w:val="22"/>
              </w:rPr>
            </w:pPr>
          </w:p>
          <w:p w14:paraId="0B3AEEDE" w14:textId="77777777" w:rsidR="00CD704C" w:rsidRPr="00C72AE8" w:rsidRDefault="00CD704C" w:rsidP="00C07DD3">
            <w:pPr>
              <w:ind w:right="1"/>
              <w:jc w:val="both"/>
              <w:rPr>
                <w:rFonts w:ascii="Arial" w:hAnsi="Arial" w:cs="Arial"/>
                <w:color w:val="000000" w:themeColor="text1"/>
                <w:sz w:val="22"/>
                <w:szCs w:val="22"/>
              </w:rPr>
            </w:pPr>
            <w:r w:rsidRPr="00C72AE8">
              <w:rPr>
                <w:rFonts w:ascii="Arial" w:hAnsi="Arial" w:cs="Arial"/>
                <w:color w:val="000000" w:themeColor="text1"/>
                <w:sz w:val="22"/>
                <w:szCs w:val="22"/>
              </w:rPr>
              <w:t xml:space="preserve">(Our school establishes its goals through the School Improvement </w:t>
            </w:r>
          </w:p>
          <w:p w14:paraId="6EEA728B" w14:textId="77777777" w:rsidR="00CD704C" w:rsidRPr="00704FF2" w:rsidRDefault="00CD704C" w:rsidP="00C07DD3">
            <w:pPr>
              <w:ind w:right="1"/>
              <w:jc w:val="both"/>
              <w:rPr>
                <w:rFonts w:ascii="Arial" w:hAnsi="Arial" w:cs="Arial"/>
                <w:i/>
                <w:iCs/>
                <w:color w:val="000000" w:themeColor="text1"/>
                <w:sz w:val="22"/>
                <w:szCs w:val="22"/>
              </w:rPr>
            </w:pPr>
            <w:r w:rsidRPr="00C72AE8">
              <w:rPr>
                <w:rFonts w:ascii="Arial" w:hAnsi="Arial" w:cs="Arial"/>
                <w:color w:val="000000" w:themeColor="text1"/>
                <w:sz w:val="22"/>
                <w:szCs w:val="22"/>
              </w:rPr>
              <w:t>Plan and the IP Annual Plan. IP elders and tribal leaders are invited during SIP crafting. Indigenous knowledge is incorporated into school policies, and students are taught Indigenous dances and songs.)</w:t>
            </w:r>
          </w:p>
        </w:tc>
      </w:tr>
    </w:tbl>
    <w:p w14:paraId="334D0BA0" w14:textId="77777777" w:rsidR="00CD704C" w:rsidRPr="00704FF2" w:rsidRDefault="00CD704C" w:rsidP="00C07DD3">
      <w:pPr>
        <w:spacing w:after="0" w:line="240" w:lineRule="auto"/>
        <w:ind w:right="1" w:firstLine="720"/>
        <w:jc w:val="both"/>
        <w:rPr>
          <w:rFonts w:ascii="Arial" w:hAnsi="Arial" w:cs="Arial"/>
          <w:color w:val="000000" w:themeColor="text1"/>
        </w:rPr>
      </w:pPr>
    </w:p>
    <w:p w14:paraId="2DC3BE0F" w14:textId="77777777" w:rsidR="00CD704C" w:rsidRPr="00704FF2" w:rsidRDefault="00CD704C" w:rsidP="00C07DD3">
      <w:pPr>
        <w:spacing w:after="0" w:line="240" w:lineRule="auto"/>
        <w:ind w:right="1" w:firstLine="720"/>
        <w:jc w:val="both"/>
        <w:rPr>
          <w:rFonts w:ascii="Arial" w:hAnsi="Arial" w:cs="Arial"/>
          <w:color w:val="000000" w:themeColor="text1"/>
        </w:rPr>
      </w:pPr>
    </w:p>
    <w:p w14:paraId="495F237C" w14:textId="77777777" w:rsidR="00CD704C" w:rsidRPr="00704FF2" w:rsidRDefault="00CD704C" w:rsidP="00C07DD3">
      <w:pPr>
        <w:spacing w:after="0" w:line="240" w:lineRule="auto"/>
        <w:ind w:right="1" w:firstLine="720"/>
        <w:jc w:val="both"/>
        <w:rPr>
          <w:rFonts w:ascii="Arial" w:hAnsi="Arial" w:cs="Arial"/>
          <w:color w:val="000000" w:themeColor="text1"/>
        </w:rPr>
      </w:pPr>
    </w:p>
    <w:p w14:paraId="61E12450" w14:textId="04845987" w:rsidR="00CD704C" w:rsidRDefault="00CD704C" w:rsidP="00C07DD3">
      <w:pPr>
        <w:spacing w:after="0" w:line="240" w:lineRule="auto"/>
        <w:ind w:right="1" w:firstLine="720"/>
        <w:jc w:val="both"/>
        <w:rPr>
          <w:rFonts w:ascii="Arial" w:hAnsi="Arial" w:cs="Arial"/>
          <w:color w:val="000000" w:themeColor="text1"/>
        </w:rPr>
      </w:pPr>
    </w:p>
    <w:p w14:paraId="646B3DD2" w14:textId="012FA0D2" w:rsidR="00F173A3" w:rsidRDefault="00F173A3" w:rsidP="00C07DD3">
      <w:pPr>
        <w:spacing w:after="0" w:line="240" w:lineRule="auto"/>
        <w:ind w:right="1" w:firstLine="720"/>
        <w:jc w:val="both"/>
        <w:rPr>
          <w:rFonts w:ascii="Arial" w:hAnsi="Arial" w:cs="Arial"/>
          <w:color w:val="000000" w:themeColor="text1"/>
        </w:rPr>
      </w:pPr>
    </w:p>
    <w:p w14:paraId="1B39519D" w14:textId="00FCA5CB" w:rsidR="00F173A3" w:rsidRDefault="00F173A3" w:rsidP="00C07DD3">
      <w:pPr>
        <w:spacing w:after="0" w:line="240" w:lineRule="auto"/>
        <w:ind w:right="1" w:firstLine="720"/>
        <w:jc w:val="both"/>
        <w:rPr>
          <w:rFonts w:ascii="Arial" w:hAnsi="Arial" w:cs="Arial"/>
          <w:color w:val="000000" w:themeColor="text1"/>
        </w:rPr>
      </w:pPr>
    </w:p>
    <w:p w14:paraId="77710CBC" w14:textId="47028265" w:rsidR="00F173A3" w:rsidRDefault="00F173A3" w:rsidP="00C07DD3">
      <w:pPr>
        <w:spacing w:after="0" w:line="240" w:lineRule="auto"/>
        <w:ind w:right="1" w:firstLine="720"/>
        <w:jc w:val="both"/>
        <w:rPr>
          <w:rFonts w:ascii="Arial" w:hAnsi="Arial" w:cs="Arial"/>
          <w:color w:val="000000" w:themeColor="text1"/>
        </w:rPr>
      </w:pPr>
    </w:p>
    <w:p w14:paraId="46512E4A" w14:textId="33699F4E" w:rsidR="00F173A3" w:rsidRDefault="00F173A3" w:rsidP="00C07DD3">
      <w:pPr>
        <w:spacing w:after="0" w:line="240" w:lineRule="auto"/>
        <w:ind w:right="1" w:firstLine="720"/>
        <w:jc w:val="both"/>
        <w:rPr>
          <w:rFonts w:ascii="Arial" w:hAnsi="Arial" w:cs="Arial"/>
          <w:color w:val="000000" w:themeColor="text1"/>
        </w:rPr>
      </w:pPr>
    </w:p>
    <w:p w14:paraId="761145AE" w14:textId="0FAB15F5" w:rsidR="00F173A3" w:rsidRDefault="00F173A3" w:rsidP="00C07DD3">
      <w:pPr>
        <w:spacing w:after="0" w:line="240" w:lineRule="auto"/>
        <w:ind w:right="1" w:firstLine="720"/>
        <w:jc w:val="both"/>
        <w:rPr>
          <w:rFonts w:ascii="Arial" w:hAnsi="Arial" w:cs="Arial"/>
          <w:color w:val="000000" w:themeColor="text1"/>
        </w:rPr>
      </w:pPr>
    </w:p>
    <w:p w14:paraId="3176014A" w14:textId="77777777" w:rsidR="00F173A3" w:rsidRPr="00704FF2" w:rsidRDefault="00F173A3" w:rsidP="00C07DD3">
      <w:pPr>
        <w:spacing w:after="0" w:line="240" w:lineRule="auto"/>
        <w:ind w:right="1" w:firstLine="720"/>
        <w:jc w:val="both"/>
        <w:rPr>
          <w:rFonts w:ascii="Arial" w:hAnsi="Arial" w:cs="Arial"/>
          <w:color w:val="000000" w:themeColor="text1"/>
        </w:rPr>
      </w:pPr>
    </w:p>
    <w:p w14:paraId="153AE9DB" w14:textId="77777777" w:rsidR="00CD704C" w:rsidRPr="00704FF2" w:rsidRDefault="00CD704C" w:rsidP="00C07DD3">
      <w:pPr>
        <w:spacing w:after="0" w:line="240" w:lineRule="auto"/>
        <w:ind w:right="1"/>
        <w:jc w:val="both"/>
        <w:rPr>
          <w:rFonts w:ascii="Arial" w:hAnsi="Arial" w:cs="Arial"/>
          <w:color w:val="000000" w:themeColor="text1"/>
        </w:rPr>
      </w:pPr>
    </w:p>
    <w:p w14:paraId="102A3367" w14:textId="77777777" w:rsidR="00CD704C" w:rsidRPr="00704FF2" w:rsidRDefault="00CD704C" w:rsidP="00C07DD3">
      <w:pPr>
        <w:spacing w:after="0" w:line="240" w:lineRule="auto"/>
        <w:ind w:right="1"/>
        <w:jc w:val="both"/>
        <w:rPr>
          <w:rFonts w:ascii="Arial" w:hAnsi="Arial" w:cs="Arial"/>
          <w:color w:val="000000" w:themeColor="text1"/>
        </w:rPr>
      </w:pPr>
    </w:p>
    <w:p w14:paraId="3E02BCC7"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3"/>
      </w:tblGrid>
      <w:tr w:rsidR="00CD704C" w:rsidRPr="00704FF2" w14:paraId="005026A5" w14:textId="77777777" w:rsidTr="00155529">
        <w:trPr>
          <w:trHeight w:val="2643"/>
        </w:trPr>
        <w:tc>
          <w:tcPr>
            <w:tcW w:w="6573" w:type="dxa"/>
          </w:tcPr>
          <w:p w14:paraId="0A10E747" w14:textId="77777777" w:rsidR="00CD704C" w:rsidRPr="00160F0F" w:rsidRDefault="00CD704C" w:rsidP="00C07DD3">
            <w:pPr>
              <w:ind w:right="1"/>
              <w:jc w:val="both"/>
              <w:rPr>
                <w:rFonts w:ascii="Arial" w:hAnsi="Arial" w:cs="Arial"/>
                <w:i/>
                <w:iCs/>
                <w:color w:val="000000" w:themeColor="text1"/>
                <w:sz w:val="22"/>
                <w:szCs w:val="22"/>
              </w:rPr>
            </w:pPr>
            <w:r w:rsidRPr="00160F0F">
              <w:rPr>
                <w:rFonts w:ascii="Arial" w:hAnsi="Arial" w:cs="Arial"/>
                <w:i/>
                <w:iCs/>
                <w:color w:val="000000" w:themeColor="text1"/>
                <w:sz w:val="22"/>
                <w:szCs w:val="22"/>
              </w:rPr>
              <w:t xml:space="preserve">“Na </w:t>
            </w:r>
            <w:proofErr w:type="spellStart"/>
            <w:r w:rsidRPr="00160F0F">
              <w:rPr>
                <w:rFonts w:ascii="Arial" w:hAnsi="Arial" w:cs="Arial"/>
                <w:i/>
                <w:iCs/>
                <w:color w:val="000000" w:themeColor="text1"/>
                <w:sz w:val="22"/>
                <w:szCs w:val="22"/>
              </w:rPr>
              <w:t>apil</w:t>
            </w:r>
            <w:proofErr w:type="spellEnd"/>
            <w:r w:rsidRPr="00160F0F">
              <w:rPr>
                <w:rFonts w:ascii="Arial" w:hAnsi="Arial" w:cs="Arial"/>
                <w:i/>
                <w:iCs/>
                <w:color w:val="000000" w:themeColor="text1"/>
                <w:sz w:val="22"/>
                <w:szCs w:val="22"/>
              </w:rPr>
              <w:t xml:space="preserve"> naman </w:t>
            </w:r>
            <w:proofErr w:type="spellStart"/>
            <w:r w:rsidRPr="00160F0F">
              <w:rPr>
                <w:rFonts w:ascii="Arial" w:hAnsi="Arial" w:cs="Arial"/>
                <w:i/>
                <w:iCs/>
                <w:color w:val="000000" w:themeColor="text1"/>
                <w:sz w:val="22"/>
                <w:szCs w:val="22"/>
              </w:rPr>
              <w:t>na</w:t>
            </w:r>
            <w:proofErr w:type="spellEnd"/>
            <w:r w:rsidRPr="00160F0F">
              <w:rPr>
                <w:rFonts w:ascii="Arial" w:hAnsi="Arial" w:cs="Arial"/>
                <w:i/>
                <w:iCs/>
                <w:color w:val="000000" w:themeColor="text1"/>
                <w:sz w:val="22"/>
                <w:szCs w:val="22"/>
              </w:rPr>
              <w:t xml:space="preserve"> </w:t>
            </w:r>
            <w:proofErr w:type="spellStart"/>
            <w:r w:rsidRPr="00160F0F">
              <w:rPr>
                <w:rFonts w:ascii="Arial" w:hAnsi="Arial" w:cs="Arial"/>
                <w:i/>
                <w:iCs/>
                <w:color w:val="000000" w:themeColor="text1"/>
                <w:sz w:val="22"/>
                <w:szCs w:val="22"/>
              </w:rPr>
              <w:t>sa</w:t>
            </w:r>
            <w:proofErr w:type="spellEnd"/>
            <w:r w:rsidRPr="00160F0F">
              <w:rPr>
                <w:rFonts w:ascii="Arial" w:hAnsi="Arial" w:cs="Arial"/>
                <w:i/>
                <w:iCs/>
                <w:color w:val="000000" w:themeColor="text1"/>
                <w:sz w:val="22"/>
                <w:szCs w:val="22"/>
              </w:rPr>
              <w:t xml:space="preserve"> </w:t>
            </w:r>
            <w:r w:rsidRPr="009C6886">
              <w:rPr>
                <w:rFonts w:ascii="Arial" w:hAnsi="Arial" w:cs="Arial"/>
                <w:b/>
                <w:bCs/>
                <w:i/>
                <w:iCs/>
                <w:color w:val="000000" w:themeColor="text1"/>
                <w:sz w:val="22"/>
                <w:szCs w:val="22"/>
              </w:rPr>
              <w:t>Priority Improvement Area</w:t>
            </w:r>
            <w:r w:rsidRPr="00160F0F">
              <w:rPr>
                <w:rFonts w:ascii="Arial" w:hAnsi="Arial" w:cs="Arial"/>
                <w:i/>
                <w:iCs/>
                <w:color w:val="000000" w:themeColor="text1"/>
                <w:sz w:val="22"/>
                <w:szCs w:val="22"/>
              </w:rPr>
              <w:t xml:space="preserve">… mag </w:t>
            </w:r>
            <w:r w:rsidRPr="009C6886">
              <w:rPr>
                <w:rFonts w:ascii="Arial" w:hAnsi="Arial" w:cs="Arial"/>
                <w:b/>
                <w:bCs/>
                <w:i/>
                <w:iCs/>
                <w:color w:val="000000" w:themeColor="text1"/>
                <w:sz w:val="22"/>
                <w:szCs w:val="22"/>
              </w:rPr>
              <w:t xml:space="preserve">celebrate mi </w:t>
            </w:r>
            <w:proofErr w:type="spellStart"/>
            <w:r w:rsidRPr="009C6886">
              <w:rPr>
                <w:rFonts w:ascii="Arial" w:hAnsi="Arial" w:cs="Arial"/>
                <w:b/>
                <w:bCs/>
                <w:i/>
                <w:iCs/>
                <w:color w:val="000000" w:themeColor="text1"/>
                <w:sz w:val="22"/>
                <w:szCs w:val="22"/>
              </w:rPr>
              <w:t>anang</w:t>
            </w:r>
            <w:proofErr w:type="spellEnd"/>
            <w:r w:rsidRPr="009C6886">
              <w:rPr>
                <w:rFonts w:ascii="Arial" w:hAnsi="Arial" w:cs="Arial"/>
                <w:b/>
                <w:bCs/>
                <w:i/>
                <w:iCs/>
                <w:color w:val="000000" w:themeColor="text1"/>
                <w:sz w:val="22"/>
                <w:szCs w:val="22"/>
              </w:rPr>
              <w:t xml:space="preserve"> </w:t>
            </w:r>
            <w:proofErr w:type="spellStart"/>
            <w:r w:rsidRPr="009C6886">
              <w:rPr>
                <w:rFonts w:ascii="Arial" w:hAnsi="Arial" w:cs="Arial"/>
                <w:b/>
                <w:bCs/>
                <w:i/>
                <w:iCs/>
                <w:color w:val="000000" w:themeColor="text1"/>
                <w:sz w:val="22"/>
                <w:szCs w:val="22"/>
              </w:rPr>
              <w:t>ilang</w:t>
            </w:r>
            <w:proofErr w:type="spellEnd"/>
            <w:r w:rsidRPr="009C6886">
              <w:rPr>
                <w:rFonts w:ascii="Arial" w:hAnsi="Arial" w:cs="Arial"/>
                <w:b/>
                <w:bCs/>
                <w:i/>
                <w:iCs/>
                <w:color w:val="000000" w:themeColor="text1"/>
                <w:sz w:val="22"/>
                <w:szCs w:val="22"/>
              </w:rPr>
              <w:t xml:space="preserve"> IP Month</w:t>
            </w:r>
            <w:r w:rsidRPr="00160F0F">
              <w:rPr>
                <w:rFonts w:ascii="Arial" w:hAnsi="Arial" w:cs="Arial"/>
                <w:i/>
                <w:iCs/>
                <w:color w:val="000000" w:themeColor="text1"/>
                <w:sz w:val="22"/>
                <w:szCs w:val="22"/>
              </w:rPr>
              <w:t xml:space="preserve">, and </w:t>
            </w:r>
            <w:proofErr w:type="spellStart"/>
            <w:r w:rsidRPr="00160F0F">
              <w:rPr>
                <w:rFonts w:ascii="Arial" w:hAnsi="Arial" w:cs="Arial"/>
                <w:i/>
                <w:iCs/>
                <w:color w:val="000000" w:themeColor="text1"/>
                <w:sz w:val="22"/>
                <w:szCs w:val="22"/>
              </w:rPr>
              <w:t>apil</w:t>
            </w:r>
            <w:proofErr w:type="spellEnd"/>
            <w:r w:rsidRPr="00160F0F">
              <w:rPr>
                <w:rFonts w:ascii="Arial" w:hAnsi="Arial" w:cs="Arial"/>
                <w:i/>
                <w:iCs/>
                <w:color w:val="000000" w:themeColor="text1"/>
                <w:sz w:val="22"/>
                <w:szCs w:val="22"/>
              </w:rPr>
              <w:t xml:space="preserve"> </w:t>
            </w:r>
            <w:proofErr w:type="spellStart"/>
            <w:r w:rsidRPr="00160F0F">
              <w:rPr>
                <w:rFonts w:ascii="Arial" w:hAnsi="Arial" w:cs="Arial"/>
                <w:i/>
                <w:iCs/>
                <w:color w:val="000000" w:themeColor="text1"/>
                <w:sz w:val="22"/>
                <w:szCs w:val="22"/>
              </w:rPr>
              <w:t>anang</w:t>
            </w:r>
            <w:proofErr w:type="spellEnd"/>
            <w:r w:rsidRPr="00160F0F">
              <w:rPr>
                <w:rFonts w:ascii="Arial" w:hAnsi="Arial" w:cs="Arial"/>
                <w:i/>
                <w:iCs/>
                <w:color w:val="000000" w:themeColor="text1"/>
                <w:sz w:val="22"/>
                <w:szCs w:val="22"/>
              </w:rPr>
              <w:t xml:space="preserve"> program kay </w:t>
            </w:r>
            <w:proofErr w:type="spellStart"/>
            <w:r w:rsidRPr="00160F0F">
              <w:rPr>
                <w:rFonts w:ascii="Arial" w:hAnsi="Arial" w:cs="Arial"/>
                <w:i/>
                <w:iCs/>
                <w:color w:val="000000" w:themeColor="text1"/>
                <w:sz w:val="22"/>
                <w:szCs w:val="22"/>
              </w:rPr>
              <w:t>kanang</w:t>
            </w:r>
            <w:proofErr w:type="spellEnd"/>
            <w:r w:rsidRPr="00160F0F">
              <w:rPr>
                <w:rFonts w:ascii="Arial" w:hAnsi="Arial" w:cs="Arial"/>
                <w:i/>
                <w:iCs/>
                <w:color w:val="000000" w:themeColor="text1"/>
                <w:sz w:val="22"/>
                <w:szCs w:val="22"/>
              </w:rPr>
              <w:t xml:space="preserve"> mag </w:t>
            </w:r>
            <w:r w:rsidRPr="00564BA3">
              <w:rPr>
                <w:rFonts w:ascii="Arial" w:hAnsi="Arial" w:cs="Arial"/>
                <w:b/>
                <w:bCs/>
                <w:i/>
                <w:iCs/>
                <w:color w:val="000000" w:themeColor="text1"/>
                <w:sz w:val="22"/>
                <w:szCs w:val="22"/>
              </w:rPr>
              <w:t xml:space="preserve">invite mi ug </w:t>
            </w:r>
            <w:proofErr w:type="spellStart"/>
            <w:r w:rsidRPr="00564BA3">
              <w:rPr>
                <w:rFonts w:ascii="Arial" w:hAnsi="Arial" w:cs="Arial"/>
                <w:b/>
                <w:bCs/>
                <w:i/>
                <w:iCs/>
                <w:color w:val="000000" w:themeColor="text1"/>
                <w:sz w:val="22"/>
                <w:szCs w:val="22"/>
              </w:rPr>
              <w:t>mga</w:t>
            </w:r>
            <w:proofErr w:type="spellEnd"/>
            <w:r w:rsidRPr="00564BA3">
              <w:rPr>
                <w:rFonts w:ascii="Arial" w:hAnsi="Arial" w:cs="Arial"/>
                <w:b/>
                <w:bCs/>
                <w:i/>
                <w:iCs/>
                <w:color w:val="000000" w:themeColor="text1"/>
                <w:sz w:val="22"/>
                <w:szCs w:val="22"/>
              </w:rPr>
              <w:t xml:space="preserve"> Elders</w:t>
            </w:r>
            <w:r w:rsidRPr="00160F0F">
              <w:rPr>
                <w:rFonts w:ascii="Arial" w:hAnsi="Arial" w:cs="Arial"/>
                <w:i/>
                <w:iCs/>
                <w:color w:val="000000" w:themeColor="text1"/>
                <w:sz w:val="22"/>
                <w:szCs w:val="22"/>
              </w:rPr>
              <w:t xml:space="preserve"> </w:t>
            </w:r>
            <w:proofErr w:type="spellStart"/>
            <w:r w:rsidRPr="00160F0F">
              <w:rPr>
                <w:rFonts w:ascii="Arial" w:hAnsi="Arial" w:cs="Arial"/>
                <w:i/>
                <w:iCs/>
                <w:color w:val="000000" w:themeColor="text1"/>
                <w:sz w:val="22"/>
                <w:szCs w:val="22"/>
              </w:rPr>
              <w:t>nila</w:t>
            </w:r>
            <w:proofErr w:type="spellEnd"/>
            <w:r w:rsidRPr="00160F0F">
              <w:rPr>
                <w:rFonts w:ascii="Arial" w:hAnsi="Arial" w:cs="Arial"/>
                <w:i/>
                <w:iCs/>
                <w:color w:val="000000" w:themeColor="text1"/>
                <w:sz w:val="22"/>
                <w:szCs w:val="22"/>
              </w:rPr>
              <w:t xml:space="preserve">… </w:t>
            </w:r>
            <w:r w:rsidRPr="00564BA3">
              <w:rPr>
                <w:rFonts w:ascii="Arial" w:hAnsi="Arial" w:cs="Arial"/>
                <w:b/>
                <w:bCs/>
                <w:i/>
                <w:iCs/>
                <w:color w:val="000000" w:themeColor="text1"/>
                <w:sz w:val="22"/>
                <w:szCs w:val="22"/>
              </w:rPr>
              <w:t>Wala</w:t>
            </w:r>
            <w:r w:rsidRPr="00160F0F">
              <w:rPr>
                <w:rFonts w:ascii="Arial" w:hAnsi="Arial" w:cs="Arial"/>
                <w:i/>
                <w:iCs/>
                <w:color w:val="000000" w:themeColor="text1"/>
                <w:sz w:val="22"/>
                <w:szCs w:val="22"/>
              </w:rPr>
              <w:t xml:space="preserve"> mi </w:t>
            </w:r>
            <w:proofErr w:type="spellStart"/>
            <w:r w:rsidRPr="00160F0F">
              <w:rPr>
                <w:rFonts w:ascii="Arial" w:hAnsi="Arial" w:cs="Arial"/>
                <w:i/>
                <w:iCs/>
                <w:color w:val="000000" w:themeColor="text1"/>
                <w:sz w:val="22"/>
                <w:szCs w:val="22"/>
              </w:rPr>
              <w:t>naka</w:t>
            </w:r>
            <w:proofErr w:type="spellEnd"/>
            <w:r w:rsidRPr="00160F0F">
              <w:rPr>
                <w:rFonts w:ascii="Arial" w:hAnsi="Arial" w:cs="Arial"/>
                <w:i/>
                <w:iCs/>
                <w:color w:val="000000" w:themeColor="text1"/>
                <w:sz w:val="22"/>
                <w:szCs w:val="22"/>
              </w:rPr>
              <w:t xml:space="preserve"> observed ug </w:t>
            </w:r>
            <w:r w:rsidRPr="00564BA3">
              <w:rPr>
                <w:rFonts w:ascii="Arial" w:hAnsi="Arial" w:cs="Arial"/>
                <w:b/>
                <w:bCs/>
                <w:i/>
                <w:iCs/>
                <w:color w:val="000000" w:themeColor="text1"/>
                <w:sz w:val="22"/>
                <w:szCs w:val="22"/>
              </w:rPr>
              <w:t>discrimination</w:t>
            </w:r>
            <w:r w:rsidRPr="00160F0F">
              <w:rPr>
                <w:rFonts w:ascii="Arial" w:hAnsi="Arial" w:cs="Arial"/>
                <w:i/>
                <w:iCs/>
                <w:color w:val="000000" w:themeColor="text1"/>
                <w:sz w:val="22"/>
                <w:szCs w:val="22"/>
              </w:rPr>
              <w:t xml:space="preserve"> kay </w:t>
            </w:r>
            <w:proofErr w:type="gramStart"/>
            <w:r w:rsidRPr="00160F0F">
              <w:rPr>
                <w:rFonts w:ascii="Arial" w:hAnsi="Arial" w:cs="Arial"/>
                <w:i/>
                <w:iCs/>
                <w:color w:val="000000" w:themeColor="text1"/>
                <w:sz w:val="22"/>
                <w:szCs w:val="22"/>
              </w:rPr>
              <w:t>100% man</w:t>
            </w:r>
            <w:proofErr w:type="gramEnd"/>
            <w:r w:rsidRPr="00160F0F">
              <w:rPr>
                <w:rFonts w:ascii="Arial" w:hAnsi="Arial" w:cs="Arial"/>
                <w:i/>
                <w:iCs/>
                <w:color w:val="000000" w:themeColor="text1"/>
                <w:sz w:val="22"/>
                <w:szCs w:val="22"/>
              </w:rPr>
              <w:t xml:space="preserve"> </w:t>
            </w:r>
            <w:proofErr w:type="spellStart"/>
            <w:r w:rsidRPr="00160F0F">
              <w:rPr>
                <w:rFonts w:ascii="Arial" w:hAnsi="Arial" w:cs="Arial"/>
                <w:i/>
                <w:iCs/>
                <w:color w:val="000000" w:themeColor="text1"/>
                <w:sz w:val="22"/>
                <w:szCs w:val="22"/>
              </w:rPr>
              <w:t>diria</w:t>
            </w:r>
            <w:proofErr w:type="spellEnd"/>
            <w:r w:rsidRPr="00160F0F">
              <w:rPr>
                <w:rFonts w:ascii="Arial" w:hAnsi="Arial" w:cs="Arial"/>
                <w:i/>
                <w:iCs/>
                <w:color w:val="000000" w:themeColor="text1"/>
                <w:sz w:val="22"/>
                <w:szCs w:val="22"/>
              </w:rPr>
              <w:t xml:space="preserve"> </w:t>
            </w:r>
            <w:proofErr w:type="spellStart"/>
            <w:r w:rsidRPr="00160F0F">
              <w:rPr>
                <w:rFonts w:ascii="Arial" w:hAnsi="Arial" w:cs="Arial"/>
                <w:i/>
                <w:iCs/>
                <w:color w:val="000000" w:themeColor="text1"/>
                <w:sz w:val="22"/>
                <w:szCs w:val="22"/>
              </w:rPr>
              <w:t>mga</w:t>
            </w:r>
            <w:proofErr w:type="spellEnd"/>
            <w:r w:rsidRPr="00160F0F">
              <w:rPr>
                <w:rFonts w:ascii="Arial" w:hAnsi="Arial" w:cs="Arial"/>
                <w:i/>
                <w:iCs/>
                <w:color w:val="000000" w:themeColor="text1"/>
                <w:sz w:val="22"/>
                <w:szCs w:val="22"/>
              </w:rPr>
              <w:t xml:space="preserve"> IP… </w:t>
            </w:r>
            <w:r w:rsidRPr="00564BA3">
              <w:rPr>
                <w:rFonts w:ascii="Arial" w:hAnsi="Arial" w:cs="Arial"/>
                <w:b/>
                <w:bCs/>
                <w:i/>
                <w:iCs/>
                <w:color w:val="000000" w:themeColor="text1"/>
                <w:sz w:val="22"/>
                <w:szCs w:val="22"/>
              </w:rPr>
              <w:t>teachers well oriented</w:t>
            </w:r>
            <w:r w:rsidRPr="00160F0F">
              <w:rPr>
                <w:rFonts w:ascii="Arial" w:hAnsi="Arial" w:cs="Arial"/>
                <w:i/>
                <w:iCs/>
                <w:color w:val="000000" w:themeColor="text1"/>
                <w:sz w:val="22"/>
                <w:szCs w:val="22"/>
              </w:rPr>
              <w:t xml:space="preserve"> </w:t>
            </w:r>
            <w:proofErr w:type="spellStart"/>
            <w:r w:rsidRPr="00160F0F">
              <w:rPr>
                <w:rFonts w:ascii="Arial" w:hAnsi="Arial" w:cs="Arial"/>
                <w:i/>
                <w:iCs/>
                <w:color w:val="000000" w:themeColor="text1"/>
                <w:sz w:val="22"/>
                <w:szCs w:val="22"/>
              </w:rPr>
              <w:t>sa</w:t>
            </w:r>
            <w:proofErr w:type="spellEnd"/>
            <w:r w:rsidRPr="00160F0F">
              <w:rPr>
                <w:rFonts w:ascii="Arial" w:hAnsi="Arial" w:cs="Arial"/>
                <w:i/>
                <w:iCs/>
                <w:color w:val="000000" w:themeColor="text1"/>
                <w:sz w:val="22"/>
                <w:szCs w:val="22"/>
              </w:rPr>
              <w:t xml:space="preserve"> IP-based curriculum…” (IP_SH2)</w:t>
            </w:r>
          </w:p>
          <w:p w14:paraId="45853F1F" w14:textId="77777777" w:rsidR="00CD704C" w:rsidRPr="00704FF2" w:rsidRDefault="00CD704C" w:rsidP="00C07DD3">
            <w:pPr>
              <w:ind w:right="1"/>
              <w:jc w:val="both"/>
              <w:rPr>
                <w:rFonts w:ascii="Arial" w:hAnsi="Arial" w:cs="Arial"/>
                <w:color w:val="000000" w:themeColor="text1"/>
                <w:sz w:val="22"/>
                <w:szCs w:val="22"/>
              </w:rPr>
            </w:pPr>
          </w:p>
          <w:p w14:paraId="23D3682C" w14:textId="77777777" w:rsidR="00CD704C" w:rsidRPr="00160F0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160F0F">
              <w:rPr>
                <w:rFonts w:ascii="Arial" w:hAnsi="Arial" w:cs="Arial"/>
                <w:color w:val="000000" w:themeColor="text1"/>
                <w:sz w:val="22"/>
                <w:szCs w:val="22"/>
              </w:rPr>
              <w:t>This is included in our Priority Improvement Area. We celebrate IP Month and invite elders to participate in the program. We have not observed discrimination since most learners here are IP. Teachers are well-oriented in the IP-based curriculum.</w:t>
            </w:r>
            <w:r>
              <w:rPr>
                <w:rFonts w:ascii="Arial" w:hAnsi="Arial" w:cs="Arial"/>
                <w:color w:val="000000" w:themeColor="text1"/>
                <w:sz w:val="22"/>
                <w:szCs w:val="22"/>
              </w:rPr>
              <w:t>)</w:t>
            </w:r>
          </w:p>
        </w:tc>
      </w:tr>
    </w:tbl>
    <w:p w14:paraId="1DE7466F" w14:textId="77777777" w:rsidR="00CD704C" w:rsidRPr="00704FF2" w:rsidRDefault="00CD704C" w:rsidP="00C07DD3">
      <w:pPr>
        <w:spacing w:after="0" w:line="240" w:lineRule="auto"/>
        <w:ind w:right="1" w:firstLine="720"/>
        <w:jc w:val="both"/>
        <w:rPr>
          <w:rFonts w:ascii="Arial" w:hAnsi="Arial" w:cs="Arial"/>
          <w:color w:val="000000" w:themeColor="text1"/>
        </w:rPr>
      </w:pPr>
    </w:p>
    <w:p w14:paraId="4C85D688" w14:textId="171C50F2" w:rsidR="00CD704C" w:rsidRDefault="00CD704C" w:rsidP="00C07DD3">
      <w:pPr>
        <w:spacing w:after="0" w:line="240" w:lineRule="auto"/>
        <w:ind w:right="1"/>
        <w:jc w:val="both"/>
        <w:rPr>
          <w:rFonts w:ascii="Arial" w:hAnsi="Arial" w:cs="Arial"/>
          <w:color w:val="000000" w:themeColor="text1"/>
        </w:rPr>
      </w:pPr>
    </w:p>
    <w:p w14:paraId="345A1E52" w14:textId="0049F16E" w:rsidR="00F173A3" w:rsidRDefault="00F173A3" w:rsidP="00C07DD3">
      <w:pPr>
        <w:spacing w:after="0" w:line="240" w:lineRule="auto"/>
        <w:ind w:right="1"/>
        <w:jc w:val="both"/>
        <w:rPr>
          <w:rFonts w:ascii="Arial" w:hAnsi="Arial" w:cs="Arial"/>
          <w:color w:val="000000" w:themeColor="text1"/>
        </w:rPr>
      </w:pPr>
    </w:p>
    <w:p w14:paraId="2FBFC0EF" w14:textId="6A595E99" w:rsidR="00F173A3" w:rsidRDefault="00F173A3" w:rsidP="00C07DD3">
      <w:pPr>
        <w:spacing w:after="0" w:line="240" w:lineRule="auto"/>
        <w:ind w:right="1"/>
        <w:jc w:val="both"/>
        <w:rPr>
          <w:rFonts w:ascii="Arial" w:hAnsi="Arial" w:cs="Arial"/>
          <w:color w:val="000000" w:themeColor="text1"/>
        </w:rPr>
      </w:pPr>
    </w:p>
    <w:p w14:paraId="018F10A4" w14:textId="687E1D1F" w:rsidR="00F173A3" w:rsidRDefault="00F173A3" w:rsidP="00C07DD3">
      <w:pPr>
        <w:spacing w:after="0" w:line="240" w:lineRule="auto"/>
        <w:ind w:right="1"/>
        <w:jc w:val="both"/>
        <w:rPr>
          <w:rFonts w:ascii="Arial" w:hAnsi="Arial" w:cs="Arial"/>
          <w:color w:val="000000" w:themeColor="text1"/>
        </w:rPr>
      </w:pPr>
    </w:p>
    <w:p w14:paraId="49301B49" w14:textId="55938979" w:rsidR="00F173A3" w:rsidRDefault="00F173A3" w:rsidP="00C07DD3">
      <w:pPr>
        <w:spacing w:after="0" w:line="240" w:lineRule="auto"/>
        <w:ind w:right="1"/>
        <w:jc w:val="both"/>
        <w:rPr>
          <w:rFonts w:ascii="Arial" w:hAnsi="Arial" w:cs="Arial"/>
          <w:color w:val="000000" w:themeColor="text1"/>
        </w:rPr>
      </w:pPr>
    </w:p>
    <w:p w14:paraId="180DCB83" w14:textId="77777777" w:rsidR="00F173A3" w:rsidRPr="00704FF2" w:rsidRDefault="00F173A3" w:rsidP="00C07DD3">
      <w:pPr>
        <w:spacing w:after="0" w:line="240" w:lineRule="auto"/>
        <w:ind w:right="1"/>
        <w:jc w:val="both"/>
        <w:rPr>
          <w:rFonts w:ascii="Arial" w:hAnsi="Arial" w:cs="Arial"/>
          <w:color w:val="000000" w:themeColor="text1"/>
        </w:rPr>
      </w:pPr>
    </w:p>
    <w:p w14:paraId="45840F33" w14:textId="77777777" w:rsidR="00CD704C" w:rsidRPr="00704FF2" w:rsidRDefault="00CD704C" w:rsidP="00C07DD3">
      <w:pPr>
        <w:spacing w:after="0" w:line="240" w:lineRule="auto"/>
        <w:ind w:right="1"/>
        <w:jc w:val="both"/>
        <w:rPr>
          <w:rFonts w:ascii="Arial" w:hAnsi="Arial" w:cs="Arial"/>
          <w:color w:val="000000" w:themeColor="text1"/>
        </w:rPr>
      </w:pPr>
    </w:p>
    <w:p w14:paraId="7647F1AA" w14:textId="77777777" w:rsidR="00CD704C" w:rsidRPr="00704FF2" w:rsidRDefault="00CD704C" w:rsidP="00C07DD3">
      <w:pPr>
        <w:spacing w:after="0" w:line="240" w:lineRule="auto"/>
        <w:ind w:right="1"/>
        <w:jc w:val="both"/>
        <w:rPr>
          <w:rFonts w:ascii="Arial" w:hAnsi="Arial" w:cs="Arial"/>
          <w:color w:val="000000" w:themeColor="text1"/>
        </w:rPr>
      </w:pPr>
    </w:p>
    <w:p w14:paraId="410EF44E" w14:textId="77777777" w:rsidR="00CD704C" w:rsidRDefault="00CD704C" w:rsidP="00C07DD3">
      <w:pPr>
        <w:spacing w:after="0" w:line="240" w:lineRule="auto"/>
        <w:ind w:right="1"/>
        <w:jc w:val="both"/>
        <w:rPr>
          <w:rFonts w:ascii="Arial" w:hAnsi="Arial" w:cs="Arial"/>
          <w:color w:val="000000" w:themeColor="text1"/>
        </w:rPr>
      </w:pPr>
    </w:p>
    <w:p w14:paraId="75BF1D63"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50ED7D90" w14:textId="77777777" w:rsidTr="00155529">
        <w:trPr>
          <w:trHeight w:val="2451"/>
        </w:trPr>
        <w:tc>
          <w:tcPr>
            <w:tcW w:w="6635" w:type="dxa"/>
          </w:tcPr>
          <w:p w14:paraId="3FD762FD" w14:textId="77777777" w:rsidR="00CD704C" w:rsidRPr="0069093C" w:rsidRDefault="00CD704C" w:rsidP="00C07DD3">
            <w:pPr>
              <w:ind w:right="1"/>
              <w:jc w:val="both"/>
              <w:rPr>
                <w:rFonts w:ascii="Arial" w:hAnsi="Arial" w:cs="Arial"/>
                <w:i/>
                <w:iCs/>
                <w:color w:val="000000" w:themeColor="text1"/>
                <w:sz w:val="22"/>
                <w:szCs w:val="22"/>
              </w:rPr>
            </w:pPr>
            <w:r w:rsidRPr="0069093C">
              <w:rPr>
                <w:rFonts w:ascii="Arial" w:hAnsi="Arial" w:cs="Arial"/>
                <w:i/>
                <w:iCs/>
                <w:color w:val="000000" w:themeColor="text1"/>
                <w:sz w:val="22"/>
                <w:szCs w:val="22"/>
              </w:rPr>
              <w:t>“</w:t>
            </w:r>
            <w:r w:rsidRPr="00AE54B3">
              <w:rPr>
                <w:rFonts w:ascii="Arial" w:hAnsi="Arial" w:cs="Arial"/>
                <w:b/>
                <w:bCs/>
                <w:i/>
                <w:iCs/>
                <w:color w:val="000000" w:themeColor="text1"/>
                <w:sz w:val="22"/>
                <w:szCs w:val="22"/>
              </w:rPr>
              <w:t>Every Wednesday</w:t>
            </w:r>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gi</w:t>
            </w:r>
            <w:proofErr w:type="spellEnd"/>
            <w:r w:rsidRPr="0069093C">
              <w:rPr>
                <w:rFonts w:ascii="Arial" w:hAnsi="Arial" w:cs="Arial"/>
                <w:i/>
                <w:iCs/>
                <w:color w:val="000000" w:themeColor="text1"/>
                <w:sz w:val="22"/>
                <w:szCs w:val="22"/>
              </w:rPr>
              <w:t xml:space="preserve">-implement ang </w:t>
            </w:r>
            <w:r w:rsidRPr="00AE54B3">
              <w:rPr>
                <w:rFonts w:ascii="Arial" w:hAnsi="Arial" w:cs="Arial"/>
                <w:b/>
                <w:bCs/>
                <w:i/>
                <w:iCs/>
                <w:color w:val="000000" w:themeColor="text1"/>
                <w:sz w:val="22"/>
                <w:szCs w:val="22"/>
              </w:rPr>
              <w:t>IKSP</w:t>
            </w:r>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Talaingod</w:t>
            </w:r>
            <w:proofErr w:type="spellEnd"/>
            <w:r w:rsidRPr="0069093C">
              <w:rPr>
                <w:rFonts w:ascii="Arial" w:hAnsi="Arial" w:cs="Arial"/>
                <w:i/>
                <w:iCs/>
                <w:color w:val="000000" w:themeColor="text1"/>
                <w:sz w:val="22"/>
                <w:szCs w:val="22"/>
              </w:rPr>
              <w:t xml:space="preserve"> District… </w:t>
            </w:r>
            <w:proofErr w:type="spellStart"/>
            <w:r>
              <w:rPr>
                <w:rFonts w:ascii="Arial" w:hAnsi="Arial" w:cs="Arial"/>
                <w:i/>
                <w:iCs/>
                <w:color w:val="000000" w:themeColor="text1"/>
                <w:sz w:val="22"/>
                <w:szCs w:val="22"/>
              </w:rPr>
              <w:t>naa</w:t>
            </w:r>
            <w:proofErr w:type="spellEnd"/>
            <w:r>
              <w:rPr>
                <w:rFonts w:ascii="Arial" w:hAnsi="Arial" w:cs="Arial"/>
                <w:i/>
                <w:iCs/>
                <w:color w:val="000000" w:themeColor="text1"/>
                <w:sz w:val="22"/>
                <w:szCs w:val="22"/>
              </w:rPr>
              <w:t xml:space="preserve"> </w:t>
            </w:r>
            <w:proofErr w:type="spellStart"/>
            <w:r>
              <w:rPr>
                <w:rFonts w:ascii="Arial" w:hAnsi="Arial" w:cs="Arial"/>
                <w:i/>
                <w:iCs/>
                <w:color w:val="000000" w:themeColor="text1"/>
                <w:sz w:val="22"/>
                <w:szCs w:val="22"/>
              </w:rPr>
              <w:t>pud</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mga</w:t>
            </w:r>
            <w:proofErr w:type="spellEnd"/>
            <w:r w:rsidRPr="0069093C">
              <w:rPr>
                <w:rFonts w:ascii="Arial" w:hAnsi="Arial" w:cs="Arial"/>
                <w:i/>
                <w:iCs/>
                <w:color w:val="000000" w:themeColor="text1"/>
                <w:sz w:val="22"/>
                <w:szCs w:val="22"/>
              </w:rPr>
              <w:t xml:space="preserve"> </w:t>
            </w:r>
            <w:r w:rsidRPr="00AE54B3">
              <w:rPr>
                <w:rFonts w:ascii="Arial" w:hAnsi="Arial" w:cs="Arial"/>
                <w:b/>
                <w:bCs/>
                <w:i/>
                <w:iCs/>
                <w:color w:val="000000" w:themeColor="text1"/>
                <w:sz w:val="22"/>
                <w:szCs w:val="22"/>
              </w:rPr>
              <w:t>IP materials</w:t>
            </w:r>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sa</w:t>
            </w:r>
            <w:proofErr w:type="spellEnd"/>
            <w:r w:rsidRPr="0069093C">
              <w:rPr>
                <w:rFonts w:ascii="Arial" w:hAnsi="Arial" w:cs="Arial"/>
                <w:i/>
                <w:iCs/>
                <w:color w:val="000000" w:themeColor="text1"/>
                <w:sz w:val="22"/>
                <w:szCs w:val="22"/>
              </w:rPr>
              <w:t xml:space="preserve"> among school… </w:t>
            </w:r>
            <w:r w:rsidRPr="00B764AB">
              <w:rPr>
                <w:rFonts w:ascii="Arial" w:hAnsi="Arial" w:cs="Arial"/>
                <w:b/>
                <w:bCs/>
                <w:i/>
                <w:iCs/>
                <w:color w:val="000000" w:themeColor="text1"/>
                <w:sz w:val="22"/>
                <w:szCs w:val="22"/>
              </w:rPr>
              <w:t>contextualized lessons</w:t>
            </w:r>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gi-buhat</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sa</w:t>
            </w:r>
            <w:proofErr w:type="spellEnd"/>
            <w:r w:rsidRPr="0069093C">
              <w:rPr>
                <w:rFonts w:ascii="Arial" w:hAnsi="Arial" w:cs="Arial"/>
                <w:i/>
                <w:iCs/>
                <w:color w:val="000000" w:themeColor="text1"/>
                <w:sz w:val="22"/>
                <w:szCs w:val="22"/>
              </w:rPr>
              <w:t xml:space="preserve"> teachers </w:t>
            </w:r>
            <w:r w:rsidRPr="00B764AB">
              <w:rPr>
                <w:rFonts w:ascii="Arial" w:hAnsi="Arial" w:cs="Arial"/>
                <w:b/>
                <w:bCs/>
                <w:i/>
                <w:iCs/>
                <w:color w:val="000000" w:themeColor="text1"/>
                <w:sz w:val="22"/>
                <w:szCs w:val="22"/>
              </w:rPr>
              <w:t xml:space="preserve">with guidance </w:t>
            </w:r>
            <w:proofErr w:type="spellStart"/>
            <w:r w:rsidRPr="00B764AB">
              <w:rPr>
                <w:rFonts w:ascii="Arial" w:hAnsi="Arial" w:cs="Arial"/>
                <w:b/>
                <w:bCs/>
                <w:i/>
                <w:iCs/>
                <w:color w:val="000000" w:themeColor="text1"/>
                <w:sz w:val="22"/>
                <w:szCs w:val="22"/>
              </w:rPr>
              <w:t>sa</w:t>
            </w:r>
            <w:proofErr w:type="spellEnd"/>
            <w:r w:rsidRPr="00B764AB">
              <w:rPr>
                <w:rFonts w:ascii="Arial" w:hAnsi="Arial" w:cs="Arial"/>
                <w:b/>
                <w:bCs/>
                <w:i/>
                <w:iCs/>
                <w:color w:val="000000" w:themeColor="text1"/>
                <w:sz w:val="22"/>
                <w:szCs w:val="22"/>
              </w:rPr>
              <w:t xml:space="preserve"> IP elders</w:t>
            </w:r>
            <w:r w:rsidRPr="0069093C">
              <w:rPr>
                <w:rFonts w:ascii="Arial" w:hAnsi="Arial" w:cs="Arial"/>
                <w:i/>
                <w:iCs/>
                <w:color w:val="000000" w:themeColor="text1"/>
                <w:sz w:val="22"/>
                <w:szCs w:val="22"/>
              </w:rPr>
              <w:t>…” (IP_SH3)</w:t>
            </w:r>
          </w:p>
          <w:p w14:paraId="44FD5FD9" w14:textId="77777777" w:rsidR="00CD704C" w:rsidRPr="00704FF2" w:rsidRDefault="00CD704C" w:rsidP="00C07DD3">
            <w:pPr>
              <w:ind w:right="1"/>
              <w:jc w:val="both"/>
              <w:rPr>
                <w:rFonts w:ascii="Arial" w:hAnsi="Arial" w:cs="Arial"/>
                <w:color w:val="000000" w:themeColor="text1"/>
                <w:sz w:val="22"/>
                <w:szCs w:val="22"/>
              </w:rPr>
            </w:pPr>
          </w:p>
          <w:p w14:paraId="4752DCCD" w14:textId="77777777" w:rsidR="00CD704C" w:rsidRPr="0069093C"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69093C">
              <w:rPr>
                <w:rFonts w:ascii="Arial" w:hAnsi="Arial" w:cs="Arial"/>
                <w:color w:val="000000" w:themeColor="text1"/>
                <w:sz w:val="22"/>
                <w:szCs w:val="22"/>
              </w:rPr>
              <w:t xml:space="preserve">Every Wednesday, the IKSP program is implemented in the </w:t>
            </w:r>
            <w:proofErr w:type="spellStart"/>
            <w:r w:rsidRPr="0069093C">
              <w:rPr>
                <w:rFonts w:ascii="Arial" w:hAnsi="Arial" w:cs="Arial"/>
                <w:color w:val="000000" w:themeColor="text1"/>
                <w:sz w:val="22"/>
                <w:szCs w:val="22"/>
              </w:rPr>
              <w:t>Talaingod</w:t>
            </w:r>
            <w:proofErr w:type="spellEnd"/>
            <w:r w:rsidRPr="0069093C">
              <w:rPr>
                <w:rFonts w:ascii="Arial" w:hAnsi="Arial" w:cs="Arial"/>
                <w:color w:val="000000" w:themeColor="text1"/>
                <w:sz w:val="22"/>
                <w:szCs w:val="22"/>
              </w:rPr>
              <w:t xml:space="preserve"> District. We also have IP learning materials in school. Teachers create contextualized lessons with guidance from IP elders.</w:t>
            </w:r>
            <w:r>
              <w:rPr>
                <w:rFonts w:ascii="Arial" w:hAnsi="Arial" w:cs="Arial"/>
                <w:color w:val="000000" w:themeColor="text1"/>
                <w:sz w:val="22"/>
                <w:szCs w:val="22"/>
              </w:rPr>
              <w:t>)</w:t>
            </w:r>
          </w:p>
        </w:tc>
      </w:tr>
    </w:tbl>
    <w:p w14:paraId="41F6D607" w14:textId="77777777" w:rsidR="00CD704C" w:rsidRPr="00704FF2" w:rsidRDefault="00CD704C" w:rsidP="00C07DD3">
      <w:pPr>
        <w:spacing w:after="0" w:line="240" w:lineRule="auto"/>
        <w:ind w:right="1" w:firstLine="720"/>
        <w:jc w:val="both"/>
        <w:rPr>
          <w:rFonts w:ascii="Arial" w:hAnsi="Arial" w:cs="Arial"/>
          <w:color w:val="000000" w:themeColor="text1"/>
        </w:rPr>
      </w:pPr>
    </w:p>
    <w:p w14:paraId="357DA6C8" w14:textId="77777777" w:rsidR="00CD704C" w:rsidRPr="00704FF2" w:rsidRDefault="00CD704C" w:rsidP="00C07DD3">
      <w:pPr>
        <w:spacing w:after="0" w:line="240" w:lineRule="auto"/>
        <w:ind w:right="1" w:firstLine="720"/>
        <w:jc w:val="both"/>
        <w:rPr>
          <w:rFonts w:ascii="Arial" w:hAnsi="Arial" w:cs="Arial"/>
          <w:color w:val="000000" w:themeColor="text1"/>
        </w:rPr>
      </w:pPr>
    </w:p>
    <w:p w14:paraId="30741123" w14:textId="77777777" w:rsidR="00CD704C" w:rsidRPr="00704FF2" w:rsidRDefault="00CD704C" w:rsidP="00C07DD3">
      <w:pPr>
        <w:spacing w:after="0" w:line="240" w:lineRule="auto"/>
        <w:ind w:right="1"/>
        <w:jc w:val="both"/>
        <w:rPr>
          <w:rFonts w:ascii="Arial" w:hAnsi="Arial" w:cs="Arial"/>
          <w:color w:val="000000" w:themeColor="text1"/>
        </w:rPr>
      </w:pPr>
    </w:p>
    <w:p w14:paraId="6FC23451" w14:textId="77777777" w:rsidR="00CD704C" w:rsidRPr="00704FF2" w:rsidRDefault="00CD704C" w:rsidP="00C07DD3">
      <w:pPr>
        <w:spacing w:after="0" w:line="240" w:lineRule="auto"/>
        <w:ind w:right="1"/>
        <w:jc w:val="both"/>
        <w:rPr>
          <w:rFonts w:ascii="Arial" w:hAnsi="Arial" w:cs="Arial"/>
          <w:color w:val="000000" w:themeColor="text1"/>
        </w:rPr>
      </w:pPr>
    </w:p>
    <w:p w14:paraId="085E0802" w14:textId="77777777" w:rsidR="00CD704C" w:rsidRPr="00704FF2" w:rsidRDefault="00CD704C" w:rsidP="00C07DD3">
      <w:pPr>
        <w:spacing w:after="0" w:line="240" w:lineRule="auto"/>
        <w:ind w:right="1"/>
        <w:jc w:val="both"/>
        <w:rPr>
          <w:rFonts w:ascii="Arial" w:hAnsi="Arial" w:cs="Arial"/>
          <w:color w:val="000000" w:themeColor="text1"/>
        </w:rPr>
      </w:pPr>
    </w:p>
    <w:p w14:paraId="1A65DC84" w14:textId="77777777"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These narratives reveal that goal-setting in culturally responsive curriculum development is multi-dimensional, encompassing policy formulation, teacher preparation, community engagement, and program implementation. Goals are not merely aspirational but are operationalized through structured plans, stakeholder involvement, and consistent monitoring, ensuring that cultural validation and academic outcomes are achieved simultaneously.</w:t>
      </w:r>
    </w:p>
    <w:p w14:paraId="50C978BD" w14:textId="77777777" w:rsidR="00CD704C" w:rsidRDefault="00CD704C" w:rsidP="00C07DD3">
      <w:pPr>
        <w:spacing w:after="0" w:line="240" w:lineRule="auto"/>
        <w:ind w:right="1" w:firstLine="720"/>
        <w:jc w:val="both"/>
        <w:rPr>
          <w:rFonts w:ascii="Arial" w:hAnsi="Arial" w:cs="Arial"/>
          <w:color w:val="000000" w:themeColor="text1"/>
        </w:rPr>
      </w:pPr>
    </w:p>
    <w:p w14:paraId="5C29BAC2" w14:textId="77777777" w:rsidR="00CD704C" w:rsidRDefault="00CD704C" w:rsidP="00C07DD3">
      <w:pPr>
        <w:spacing w:after="0" w:line="240" w:lineRule="auto"/>
        <w:ind w:right="1" w:firstLine="720"/>
        <w:jc w:val="both"/>
        <w:rPr>
          <w:rFonts w:ascii="Arial" w:hAnsi="Arial" w:cs="Arial"/>
          <w:color w:val="000000" w:themeColor="text1"/>
        </w:rPr>
      </w:pPr>
    </w:p>
    <w:p w14:paraId="24708F97" w14:textId="77777777" w:rsidR="00CD704C" w:rsidRDefault="00CD704C" w:rsidP="00C07DD3">
      <w:pPr>
        <w:spacing w:after="0" w:line="240" w:lineRule="auto"/>
        <w:ind w:right="1"/>
        <w:rPr>
          <w:rFonts w:ascii="Arial" w:hAnsi="Arial" w:cs="Arial"/>
          <w:i/>
          <w:iCs/>
          <w:color w:val="000000" w:themeColor="text1"/>
        </w:rPr>
      </w:pPr>
      <w:r w:rsidRPr="005959D1">
        <w:rPr>
          <w:rFonts w:ascii="Arial" w:hAnsi="Arial" w:cs="Arial"/>
          <w:i/>
          <w:iCs/>
          <w:color w:val="000000" w:themeColor="text1"/>
        </w:rPr>
        <w:t>Theme 2: Multi-Stakeholder Commitment to Inclusive Education</w:t>
      </w:r>
    </w:p>
    <w:p w14:paraId="0D4157BE" w14:textId="77777777" w:rsidR="00CD704C" w:rsidRPr="00CC26AD" w:rsidRDefault="00CD704C" w:rsidP="00C07DD3">
      <w:pPr>
        <w:spacing w:after="0" w:line="240" w:lineRule="auto"/>
        <w:ind w:right="1" w:firstLine="720"/>
        <w:jc w:val="both"/>
        <w:rPr>
          <w:rFonts w:ascii="Arial" w:hAnsi="Arial" w:cs="Arial"/>
          <w:color w:val="000000" w:themeColor="text1"/>
        </w:rPr>
      </w:pPr>
      <w:r w:rsidRPr="00CC26AD">
        <w:rPr>
          <w:rFonts w:ascii="Arial" w:hAnsi="Arial" w:cs="Arial"/>
          <w:color w:val="000000" w:themeColor="text1"/>
        </w:rPr>
        <w:t xml:space="preserve">The qualitative findings </w:t>
      </w:r>
      <w:r>
        <w:rPr>
          <w:rFonts w:ascii="Arial" w:hAnsi="Arial" w:cs="Arial"/>
          <w:color w:val="000000" w:themeColor="text1"/>
        </w:rPr>
        <w:t xml:space="preserve">further </w:t>
      </w:r>
      <w:r w:rsidRPr="00CC26AD">
        <w:rPr>
          <w:rFonts w:ascii="Arial" w:hAnsi="Arial" w:cs="Arial"/>
          <w:color w:val="000000" w:themeColor="text1"/>
        </w:rPr>
        <w:t>highlight the theme Multi-Stakeholder Commitment to Inclusive Education, which reflects the strong involvement and collaboration of various stakeholders in the implementation of Indigenous Peoples Education (IPEd) in schools. This theme is supported by core ideas such as stakeholder collaboration for culturally accurate implementation, cultural celebrations with community leader participation, and the active involvement of IP elders in curriculum planning.</w:t>
      </w:r>
    </w:p>
    <w:p w14:paraId="1ECFDD3B"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findings illuminate how schools’ articulate goals anchored in multi</w:t>
      </w:r>
      <w:r w:rsidRPr="00704FF2">
        <w:rPr>
          <w:rFonts w:ascii="Cambria Math" w:hAnsi="Cambria Math" w:cs="Cambria Math"/>
          <w:color w:val="000000" w:themeColor="text1"/>
        </w:rPr>
        <w:t>‑</w:t>
      </w:r>
      <w:r w:rsidRPr="00704FF2">
        <w:rPr>
          <w:rFonts w:ascii="Arial" w:hAnsi="Arial" w:cs="Arial"/>
          <w:color w:val="000000" w:themeColor="text1"/>
        </w:rPr>
        <w:t xml:space="preserve">stakeholder commitment to realize inclusive and culturally responsive education for Indigenous </w:t>
      </w:r>
      <w:r w:rsidRPr="00704FF2">
        <w:rPr>
          <w:rFonts w:ascii="Arial" w:hAnsi="Arial" w:cs="Arial"/>
          <w:color w:val="000000" w:themeColor="text1"/>
        </w:rPr>
        <w:lastRenderedPageBreak/>
        <w:t>Peoples (IP) learners. Participants described how inclusive education goals extend beyond internal curriculum development to collaborative engagement with diverse community actors, ensuring cultural accuracy, learner representation, and shared ownership of educational outcomes.</w:t>
      </w:r>
    </w:p>
    <w:p w14:paraId="683CCBB5" w14:textId="0DD598EF" w:rsidR="005334F5"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One school leader explained how multi</w:t>
      </w:r>
      <w:r w:rsidRPr="00704FF2">
        <w:rPr>
          <w:rFonts w:ascii="Cambria Math" w:hAnsi="Cambria Math" w:cs="Cambria Math"/>
          <w:color w:val="000000" w:themeColor="text1"/>
        </w:rPr>
        <w:t>‑</w:t>
      </w:r>
      <w:r w:rsidRPr="00704FF2">
        <w:rPr>
          <w:rFonts w:ascii="Arial" w:hAnsi="Arial" w:cs="Arial"/>
          <w:color w:val="000000" w:themeColor="text1"/>
        </w:rPr>
        <w:t>stakeholder collaboration is embedded in the formulation of goals. This reflects a deliberate goal of cultivating partnerships with traditional leaders and institutional actors to uphold cultural integrity and educational equity</w:t>
      </w:r>
      <w:r>
        <w:rPr>
          <w:rFonts w:ascii="Arial" w:hAnsi="Arial" w:cs="Arial"/>
          <w:color w:val="000000" w:themeColor="text1"/>
        </w:rPr>
        <w:t xml:space="preserve">, and </w:t>
      </w:r>
      <w:r w:rsidRPr="00704FF2">
        <w:rPr>
          <w:rFonts w:ascii="Arial" w:hAnsi="Arial" w:cs="Arial"/>
          <w:color w:val="000000" w:themeColor="text1"/>
        </w:rPr>
        <w:t>how stakeholder engagement in school events and classroom integration reinforces inclusive goals</w:t>
      </w:r>
      <w:r w:rsidR="005334F5">
        <w:rPr>
          <w:rFonts w:ascii="Arial" w:hAnsi="Arial" w:cs="Arial"/>
          <w:color w:val="000000" w:themeColor="text1"/>
        </w:rPr>
        <w:t>.</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17117173" w14:textId="77777777" w:rsidTr="00155529">
        <w:trPr>
          <w:trHeight w:val="2451"/>
        </w:trPr>
        <w:tc>
          <w:tcPr>
            <w:tcW w:w="6635" w:type="dxa"/>
          </w:tcPr>
          <w:p w14:paraId="3185A4AB" w14:textId="77777777" w:rsidR="00CD704C" w:rsidRPr="0069093C" w:rsidRDefault="00CD704C" w:rsidP="00C07DD3">
            <w:pPr>
              <w:ind w:right="1"/>
              <w:jc w:val="both"/>
              <w:rPr>
                <w:rFonts w:ascii="Arial" w:hAnsi="Arial" w:cs="Arial"/>
                <w:i/>
                <w:iCs/>
                <w:color w:val="000000" w:themeColor="text1"/>
                <w:sz w:val="22"/>
                <w:szCs w:val="22"/>
              </w:rPr>
            </w:pPr>
            <w:r w:rsidRPr="0069093C">
              <w:rPr>
                <w:rFonts w:ascii="Arial" w:hAnsi="Arial" w:cs="Arial"/>
                <w:i/>
                <w:iCs/>
                <w:color w:val="000000" w:themeColor="text1"/>
                <w:sz w:val="22"/>
                <w:szCs w:val="22"/>
              </w:rPr>
              <w:t xml:space="preserve">“In </w:t>
            </w:r>
            <w:proofErr w:type="spellStart"/>
            <w:r w:rsidRPr="0069093C">
              <w:rPr>
                <w:rFonts w:ascii="Arial" w:hAnsi="Arial" w:cs="Arial"/>
                <w:i/>
                <w:iCs/>
                <w:color w:val="000000" w:themeColor="text1"/>
                <w:sz w:val="22"/>
                <w:szCs w:val="22"/>
              </w:rPr>
              <w:t>Gupitan</w:t>
            </w:r>
            <w:proofErr w:type="spellEnd"/>
            <w:r w:rsidRPr="0069093C">
              <w:rPr>
                <w:rFonts w:ascii="Arial" w:hAnsi="Arial" w:cs="Arial"/>
                <w:i/>
                <w:iCs/>
                <w:color w:val="000000" w:themeColor="text1"/>
                <w:sz w:val="22"/>
                <w:szCs w:val="22"/>
              </w:rPr>
              <w:t xml:space="preserve"> Integrated School, the </w:t>
            </w:r>
            <w:r w:rsidRPr="00CD62BB">
              <w:rPr>
                <w:rFonts w:ascii="Arial" w:hAnsi="Arial" w:cs="Arial"/>
                <w:b/>
                <w:bCs/>
                <w:i/>
                <w:iCs/>
                <w:color w:val="000000" w:themeColor="text1"/>
                <w:sz w:val="22"/>
                <w:szCs w:val="22"/>
              </w:rPr>
              <w:t>goals of providing inclusive and culturally appropriate education</w:t>
            </w:r>
            <w:r w:rsidRPr="0069093C">
              <w:rPr>
                <w:rFonts w:ascii="Arial" w:hAnsi="Arial" w:cs="Arial"/>
                <w:i/>
                <w:iCs/>
                <w:color w:val="000000" w:themeColor="text1"/>
                <w:sz w:val="22"/>
                <w:szCs w:val="22"/>
              </w:rPr>
              <w:t xml:space="preserve"> for Indigenous Peoples learners </w:t>
            </w:r>
            <w:r w:rsidRPr="00CD62BB">
              <w:rPr>
                <w:rFonts w:ascii="Arial" w:hAnsi="Arial" w:cs="Arial"/>
                <w:b/>
                <w:bCs/>
                <w:i/>
                <w:iCs/>
                <w:color w:val="000000" w:themeColor="text1"/>
                <w:sz w:val="22"/>
                <w:szCs w:val="22"/>
              </w:rPr>
              <w:t>are clearly defined</w:t>
            </w:r>
            <w:r w:rsidRPr="0069093C">
              <w:rPr>
                <w:rFonts w:ascii="Arial" w:hAnsi="Arial" w:cs="Arial"/>
                <w:i/>
                <w:iCs/>
                <w:color w:val="000000" w:themeColor="text1"/>
                <w:sz w:val="22"/>
                <w:szCs w:val="22"/>
              </w:rPr>
              <w:t xml:space="preserve">… </w:t>
            </w:r>
            <w:r w:rsidRPr="00CD62BB">
              <w:rPr>
                <w:rFonts w:ascii="Arial" w:hAnsi="Arial" w:cs="Arial"/>
                <w:b/>
                <w:bCs/>
                <w:i/>
                <w:iCs/>
                <w:color w:val="000000" w:themeColor="text1"/>
                <w:sz w:val="22"/>
                <w:szCs w:val="22"/>
              </w:rPr>
              <w:t>Collaboration with IP elders, LGU, NCIP, and NGOs</w:t>
            </w:r>
            <w:r w:rsidRPr="0069093C">
              <w:rPr>
                <w:rFonts w:ascii="Arial" w:hAnsi="Arial" w:cs="Arial"/>
                <w:i/>
                <w:iCs/>
                <w:color w:val="000000" w:themeColor="text1"/>
                <w:sz w:val="22"/>
                <w:szCs w:val="22"/>
              </w:rPr>
              <w:t xml:space="preserve">… ensures cultural accuracy, respect for Indigenous Knowledge Systems and Practices (IKSP)… success is seen when IP learners </w:t>
            </w:r>
            <w:r w:rsidRPr="00CD62BB">
              <w:rPr>
                <w:rFonts w:ascii="Arial" w:hAnsi="Arial" w:cs="Arial"/>
                <w:b/>
                <w:bCs/>
                <w:i/>
                <w:iCs/>
                <w:color w:val="000000" w:themeColor="text1"/>
                <w:sz w:val="22"/>
                <w:szCs w:val="22"/>
              </w:rPr>
              <w:t>feel respected, represented, and supported</w:t>
            </w:r>
            <w:r w:rsidRPr="0069093C">
              <w:rPr>
                <w:rFonts w:ascii="Arial" w:hAnsi="Arial" w:cs="Arial"/>
                <w:i/>
                <w:iCs/>
                <w:color w:val="000000" w:themeColor="text1"/>
                <w:sz w:val="22"/>
                <w:szCs w:val="22"/>
              </w:rPr>
              <w:t>.” (IP_SH4)</w:t>
            </w:r>
          </w:p>
          <w:p w14:paraId="6F0AFBE6" w14:textId="77777777" w:rsidR="00CD704C" w:rsidRPr="0069093C" w:rsidRDefault="00CD704C" w:rsidP="00C07DD3">
            <w:pPr>
              <w:ind w:right="1"/>
              <w:jc w:val="both"/>
              <w:rPr>
                <w:rFonts w:ascii="Arial" w:hAnsi="Arial" w:cs="Arial"/>
                <w:i/>
                <w:iCs/>
                <w:color w:val="000000" w:themeColor="text1"/>
                <w:sz w:val="22"/>
                <w:szCs w:val="22"/>
              </w:rPr>
            </w:pPr>
          </w:p>
          <w:p w14:paraId="136EA736" w14:textId="77777777" w:rsidR="00CD704C" w:rsidRPr="0069093C"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69093C">
              <w:rPr>
                <w:rFonts w:ascii="Arial" w:hAnsi="Arial" w:cs="Arial"/>
                <w:color w:val="000000" w:themeColor="text1"/>
                <w:sz w:val="22"/>
                <w:szCs w:val="22"/>
              </w:rPr>
              <w:t xml:space="preserve">In </w:t>
            </w:r>
            <w:proofErr w:type="spellStart"/>
            <w:r w:rsidRPr="0069093C">
              <w:rPr>
                <w:rFonts w:ascii="Arial" w:hAnsi="Arial" w:cs="Arial"/>
                <w:color w:val="000000" w:themeColor="text1"/>
                <w:sz w:val="22"/>
                <w:szCs w:val="22"/>
              </w:rPr>
              <w:t>Gupitan</w:t>
            </w:r>
            <w:proofErr w:type="spellEnd"/>
            <w:r w:rsidRPr="0069093C">
              <w:rPr>
                <w:rFonts w:ascii="Arial" w:hAnsi="Arial" w:cs="Arial"/>
                <w:color w:val="000000" w:themeColor="text1"/>
                <w:sz w:val="22"/>
                <w:szCs w:val="22"/>
              </w:rPr>
              <w:t xml:space="preserve"> Integrated School, the goals of providing inclusive and culturally appropriate education for IP learners are clearly defined. Collaboration with IP elders, LGU, NCIP, and NGOs ensures cultural accuracy and respect for IKSP. Success is seen when IP learners feel respected, represented, and supported.</w:t>
            </w:r>
            <w:r>
              <w:rPr>
                <w:rFonts w:ascii="Arial" w:hAnsi="Arial" w:cs="Arial"/>
                <w:color w:val="000000" w:themeColor="text1"/>
                <w:sz w:val="22"/>
                <w:szCs w:val="22"/>
              </w:rPr>
              <w:t>)</w:t>
            </w:r>
          </w:p>
        </w:tc>
      </w:tr>
    </w:tbl>
    <w:p w14:paraId="133A1069" w14:textId="77777777" w:rsidR="00CD704C" w:rsidRPr="00704FF2" w:rsidRDefault="00CD704C" w:rsidP="00C07DD3">
      <w:pPr>
        <w:spacing w:after="0" w:line="240" w:lineRule="auto"/>
        <w:ind w:right="1" w:firstLine="720"/>
        <w:jc w:val="both"/>
        <w:rPr>
          <w:rFonts w:ascii="Arial" w:hAnsi="Arial" w:cs="Arial"/>
          <w:color w:val="000000" w:themeColor="text1"/>
        </w:rPr>
      </w:pPr>
    </w:p>
    <w:p w14:paraId="3594587F" w14:textId="77777777" w:rsidR="00CD704C" w:rsidRPr="00704FF2" w:rsidRDefault="00CD704C" w:rsidP="00C07DD3">
      <w:pPr>
        <w:spacing w:after="0" w:line="240" w:lineRule="auto"/>
        <w:ind w:right="1"/>
        <w:jc w:val="both"/>
        <w:rPr>
          <w:rFonts w:ascii="Arial" w:hAnsi="Arial" w:cs="Arial"/>
          <w:color w:val="000000" w:themeColor="text1"/>
        </w:rPr>
      </w:pPr>
    </w:p>
    <w:p w14:paraId="1713DD80" w14:textId="77777777" w:rsidR="00CD704C" w:rsidRPr="00704FF2" w:rsidRDefault="00CD704C" w:rsidP="00C07DD3">
      <w:pPr>
        <w:spacing w:after="0" w:line="240" w:lineRule="auto"/>
        <w:ind w:right="1"/>
        <w:jc w:val="both"/>
        <w:rPr>
          <w:rFonts w:ascii="Arial" w:hAnsi="Arial" w:cs="Arial"/>
          <w:color w:val="000000" w:themeColor="text1"/>
        </w:rPr>
      </w:pPr>
    </w:p>
    <w:p w14:paraId="70253769" w14:textId="77777777" w:rsidR="00CD704C" w:rsidRPr="00704FF2" w:rsidRDefault="00CD704C" w:rsidP="00C07DD3">
      <w:pPr>
        <w:spacing w:after="0" w:line="240" w:lineRule="auto"/>
        <w:ind w:right="1"/>
        <w:jc w:val="both"/>
        <w:rPr>
          <w:rFonts w:ascii="Arial" w:hAnsi="Arial" w:cs="Arial"/>
          <w:color w:val="000000" w:themeColor="text1"/>
        </w:rPr>
      </w:pPr>
    </w:p>
    <w:p w14:paraId="5ECBB506" w14:textId="77777777" w:rsidR="00CD704C" w:rsidRPr="00704FF2" w:rsidRDefault="00CD704C" w:rsidP="00C07DD3">
      <w:pPr>
        <w:spacing w:after="0" w:line="240" w:lineRule="auto"/>
        <w:ind w:right="1"/>
        <w:jc w:val="both"/>
        <w:rPr>
          <w:rFonts w:ascii="Arial" w:hAnsi="Arial" w:cs="Arial"/>
          <w:color w:val="000000" w:themeColor="text1"/>
        </w:rPr>
      </w:pPr>
    </w:p>
    <w:p w14:paraId="47EC8703" w14:textId="77777777" w:rsidR="00CD704C" w:rsidRPr="00704FF2" w:rsidRDefault="00CD704C" w:rsidP="00C07DD3">
      <w:pPr>
        <w:spacing w:after="0" w:line="240" w:lineRule="auto"/>
        <w:ind w:right="1"/>
        <w:jc w:val="both"/>
        <w:rPr>
          <w:rFonts w:ascii="Arial" w:hAnsi="Arial" w:cs="Arial"/>
          <w:color w:val="000000" w:themeColor="text1"/>
        </w:rPr>
      </w:pPr>
    </w:p>
    <w:p w14:paraId="3B82A20E" w14:textId="64453149" w:rsidR="00CD704C" w:rsidRDefault="00CD704C" w:rsidP="00C07DD3">
      <w:pPr>
        <w:spacing w:after="0" w:line="240" w:lineRule="auto"/>
        <w:ind w:right="1"/>
        <w:jc w:val="both"/>
        <w:rPr>
          <w:rFonts w:ascii="Arial" w:hAnsi="Arial" w:cs="Arial"/>
          <w:color w:val="000000" w:themeColor="text1"/>
        </w:rPr>
      </w:pPr>
    </w:p>
    <w:p w14:paraId="4D80AF69" w14:textId="5CD62C94" w:rsidR="00F173A3" w:rsidRDefault="00F173A3" w:rsidP="00C07DD3">
      <w:pPr>
        <w:spacing w:after="0" w:line="240" w:lineRule="auto"/>
        <w:ind w:right="1"/>
        <w:jc w:val="both"/>
        <w:rPr>
          <w:rFonts w:ascii="Arial" w:hAnsi="Arial" w:cs="Arial"/>
          <w:color w:val="000000" w:themeColor="text1"/>
        </w:rPr>
      </w:pPr>
    </w:p>
    <w:p w14:paraId="1F791703" w14:textId="0374A17D" w:rsidR="00F173A3" w:rsidRDefault="00F173A3" w:rsidP="00C07DD3">
      <w:pPr>
        <w:spacing w:after="0" w:line="240" w:lineRule="auto"/>
        <w:ind w:right="1"/>
        <w:jc w:val="both"/>
        <w:rPr>
          <w:rFonts w:ascii="Arial" w:hAnsi="Arial" w:cs="Arial"/>
          <w:color w:val="000000" w:themeColor="text1"/>
        </w:rPr>
      </w:pPr>
    </w:p>
    <w:p w14:paraId="2C63F242" w14:textId="11518A26" w:rsidR="00F173A3" w:rsidRDefault="00F173A3" w:rsidP="00C07DD3">
      <w:pPr>
        <w:spacing w:after="0" w:line="240" w:lineRule="auto"/>
        <w:ind w:right="1"/>
        <w:jc w:val="both"/>
        <w:rPr>
          <w:rFonts w:ascii="Arial" w:hAnsi="Arial" w:cs="Arial"/>
          <w:color w:val="000000" w:themeColor="text1"/>
        </w:rPr>
      </w:pPr>
    </w:p>
    <w:p w14:paraId="002D81D1" w14:textId="6CD9D044" w:rsidR="00F173A3" w:rsidRDefault="00F173A3" w:rsidP="00C07DD3">
      <w:pPr>
        <w:spacing w:after="0" w:line="240" w:lineRule="auto"/>
        <w:ind w:right="1"/>
        <w:jc w:val="both"/>
        <w:rPr>
          <w:rFonts w:ascii="Arial" w:hAnsi="Arial" w:cs="Arial"/>
          <w:color w:val="000000" w:themeColor="text1"/>
        </w:rPr>
      </w:pPr>
    </w:p>
    <w:p w14:paraId="7B17BA63" w14:textId="58564F97" w:rsidR="00F173A3" w:rsidRDefault="00F173A3" w:rsidP="00C07DD3">
      <w:pPr>
        <w:spacing w:after="0" w:line="240" w:lineRule="auto"/>
        <w:ind w:right="1"/>
        <w:jc w:val="both"/>
        <w:rPr>
          <w:rFonts w:ascii="Arial" w:hAnsi="Arial" w:cs="Arial"/>
          <w:color w:val="000000" w:themeColor="text1"/>
        </w:rPr>
      </w:pPr>
    </w:p>
    <w:p w14:paraId="023835CA" w14:textId="4174495E" w:rsidR="00F173A3" w:rsidRDefault="00F173A3" w:rsidP="00C07DD3">
      <w:pPr>
        <w:spacing w:after="0" w:line="240" w:lineRule="auto"/>
        <w:ind w:right="1"/>
        <w:jc w:val="both"/>
        <w:rPr>
          <w:rFonts w:ascii="Arial" w:hAnsi="Arial" w:cs="Arial"/>
          <w:color w:val="000000" w:themeColor="text1"/>
        </w:rPr>
      </w:pPr>
    </w:p>
    <w:p w14:paraId="19218F2B" w14:textId="77777777" w:rsidR="00F173A3" w:rsidRPr="00704FF2" w:rsidRDefault="00F173A3"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54D4BE17" w14:textId="77777777" w:rsidTr="00155529">
        <w:trPr>
          <w:trHeight w:val="2451"/>
        </w:trPr>
        <w:tc>
          <w:tcPr>
            <w:tcW w:w="6635" w:type="dxa"/>
          </w:tcPr>
          <w:p w14:paraId="1D8FB8EC" w14:textId="77777777" w:rsidR="00CD704C" w:rsidRPr="0069093C" w:rsidRDefault="00CD704C" w:rsidP="00C07DD3">
            <w:pPr>
              <w:ind w:right="1"/>
              <w:jc w:val="both"/>
              <w:rPr>
                <w:rFonts w:ascii="Arial" w:hAnsi="Arial" w:cs="Arial"/>
                <w:i/>
                <w:iCs/>
                <w:color w:val="000000" w:themeColor="text1"/>
                <w:sz w:val="22"/>
                <w:szCs w:val="22"/>
              </w:rPr>
            </w:pPr>
            <w:r w:rsidRPr="0069093C">
              <w:rPr>
                <w:rFonts w:ascii="Arial" w:hAnsi="Arial" w:cs="Arial"/>
                <w:i/>
                <w:iCs/>
                <w:color w:val="000000" w:themeColor="text1"/>
                <w:sz w:val="22"/>
                <w:szCs w:val="22"/>
              </w:rPr>
              <w:t xml:space="preserve">“Sa </w:t>
            </w:r>
            <w:proofErr w:type="spellStart"/>
            <w:r w:rsidRPr="0069093C">
              <w:rPr>
                <w:rFonts w:ascii="Arial" w:hAnsi="Arial" w:cs="Arial"/>
                <w:i/>
                <w:iCs/>
                <w:color w:val="000000" w:themeColor="text1"/>
                <w:sz w:val="22"/>
                <w:szCs w:val="22"/>
              </w:rPr>
              <w:t>ilahang</w:t>
            </w:r>
            <w:proofErr w:type="spellEnd"/>
            <w:r w:rsidRPr="0069093C">
              <w:rPr>
                <w:rFonts w:ascii="Arial" w:hAnsi="Arial" w:cs="Arial"/>
                <w:i/>
                <w:iCs/>
                <w:color w:val="000000" w:themeColor="text1"/>
                <w:sz w:val="22"/>
                <w:szCs w:val="22"/>
              </w:rPr>
              <w:t xml:space="preserve"> </w:t>
            </w:r>
            <w:r w:rsidRPr="003A316C">
              <w:rPr>
                <w:rFonts w:ascii="Arial" w:hAnsi="Arial" w:cs="Arial"/>
                <w:b/>
                <w:bCs/>
                <w:i/>
                <w:iCs/>
                <w:color w:val="000000" w:themeColor="text1"/>
                <w:sz w:val="22"/>
                <w:szCs w:val="22"/>
              </w:rPr>
              <w:t>yearly culmination</w:t>
            </w:r>
            <w:r w:rsidRPr="0069093C">
              <w:rPr>
                <w:rFonts w:ascii="Arial" w:hAnsi="Arial" w:cs="Arial"/>
                <w:i/>
                <w:iCs/>
                <w:color w:val="000000" w:themeColor="text1"/>
                <w:sz w:val="22"/>
                <w:szCs w:val="22"/>
              </w:rPr>
              <w:t xml:space="preserve">… </w:t>
            </w:r>
            <w:proofErr w:type="spellStart"/>
            <w:r w:rsidRPr="003A316C">
              <w:rPr>
                <w:rFonts w:ascii="Arial" w:hAnsi="Arial" w:cs="Arial"/>
                <w:b/>
                <w:bCs/>
                <w:i/>
                <w:iCs/>
                <w:color w:val="000000" w:themeColor="text1"/>
                <w:sz w:val="22"/>
                <w:szCs w:val="22"/>
              </w:rPr>
              <w:t>nagbuhat</w:t>
            </w:r>
            <w:proofErr w:type="spellEnd"/>
            <w:r w:rsidRPr="003A316C">
              <w:rPr>
                <w:rFonts w:ascii="Arial" w:hAnsi="Arial" w:cs="Arial"/>
                <w:b/>
                <w:bCs/>
                <w:i/>
                <w:iCs/>
                <w:color w:val="000000" w:themeColor="text1"/>
                <w:sz w:val="22"/>
                <w:szCs w:val="22"/>
              </w:rPr>
              <w:t xml:space="preserve"> </w:t>
            </w:r>
            <w:proofErr w:type="spellStart"/>
            <w:r w:rsidRPr="003A316C">
              <w:rPr>
                <w:rFonts w:ascii="Arial" w:hAnsi="Arial" w:cs="Arial"/>
                <w:b/>
                <w:bCs/>
                <w:i/>
                <w:iCs/>
                <w:color w:val="000000" w:themeColor="text1"/>
                <w:sz w:val="22"/>
                <w:szCs w:val="22"/>
              </w:rPr>
              <w:t>og</w:t>
            </w:r>
            <w:proofErr w:type="spellEnd"/>
            <w:r w:rsidRPr="003A316C">
              <w:rPr>
                <w:rFonts w:ascii="Arial" w:hAnsi="Arial" w:cs="Arial"/>
                <w:b/>
                <w:bCs/>
                <w:i/>
                <w:iCs/>
                <w:color w:val="000000" w:themeColor="text1"/>
                <w:sz w:val="22"/>
                <w:szCs w:val="22"/>
              </w:rPr>
              <w:t xml:space="preserve"> beads</w:t>
            </w:r>
            <w:r w:rsidRPr="0069093C">
              <w:rPr>
                <w:rFonts w:ascii="Arial" w:hAnsi="Arial" w:cs="Arial"/>
                <w:i/>
                <w:iCs/>
                <w:color w:val="000000" w:themeColor="text1"/>
                <w:sz w:val="22"/>
                <w:szCs w:val="22"/>
              </w:rPr>
              <w:t xml:space="preserve"> ang </w:t>
            </w:r>
            <w:proofErr w:type="spellStart"/>
            <w:r w:rsidRPr="0069093C">
              <w:rPr>
                <w:rFonts w:ascii="Arial" w:hAnsi="Arial" w:cs="Arial"/>
                <w:i/>
                <w:iCs/>
                <w:color w:val="000000" w:themeColor="text1"/>
                <w:sz w:val="22"/>
                <w:szCs w:val="22"/>
              </w:rPr>
              <w:t>mga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bata</w:t>
            </w:r>
            <w:proofErr w:type="spellEnd"/>
            <w:r w:rsidRPr="0069093C">
              <w:rPr>
                <w:rFonts w:ascii="Arial" w:hAnsi="Arial" w:cs="Arial"/>
                <w:i/>
                <w:iCs/>
                <w:color w:val="000000" w:themeColor="text1"/>
                <w:sz w:val="22"/>
                <w:szCs w:val="22"/>
              </w:rPr>
              <w:t xml:space="preserve">… </w:t>
            </w:r>
            <w:r w:rsidRPr="003A316C">
              <w:rPr>
                <w:rFonts w:ascii="Arial" w:hAnsi="Arial" w:cs="Arial"/>
                <w:b/>
                <w:bCs/>
                <w:i/>
                <w:iCs/>
                <w:color w:val="000000" w:themeColor="text1"/>
                <w:sz w:val="22"/>
                <w:szCs w:val="22"/>
              </w:rPr>
              <w:t xml:space="preserve">invited </w:t>
            </w:r>
            <w:proofErr w:type="spellStart"/>
            <w:r w:rsidRPr="003A316C">
              <w:rPr>
                <w:rFonts w:ascii="Arial" w:hAnsi="Arial" w:cs="Arial"/>
                <w:b/>
                <w:bCs/>
                <w:i/>
                <w:iCs/>
                <w:color w:val="000000" w:themeColor="text1"/>
                <w:sz w:val="22"/>
                <w:szCs w:val="22"/>
              </w:rPr>
              <w:t>gyud</w:t>
            </w:r>
            <w:proofErr w:type="spellEnd"/>
            <w:r w:rsidRPr="003A316C">
              <w:rPr>
                <w:rFonts w:ascii="Arial" w:hAnsi="Arial" w:cs="Arial"/>
                <w:b/>
                <w:bCs/>
                <w:i/>
                <w:iCs/>
                <w:color w:val="000000" w:themeColor="text1"/>
                <w:sz w:val="22"/>
                <w:szCs w:val="22"/>
              </w:rPr>
              <w:t xml:space="preserve"> </w:t>
            </w:r>
            <w:proofErr w:type="spellStart"/>
            <w:r w:rsidRPr="003A316C">
              <w:rPr>
                <w:rFonts w:ascii="Arial" w:hAnsi="Arial" w:cs="Arial"/>
                <w:b/>
                <w:bCs/>
                <w:i/>
                <w:iCs/>
                <w:color w:val="000000" w:themeColor="text1"/>
                <w:sz w:val="22"/>
                <w:szCs w:val="22"/>
              </w:rPr>
              <w:t>na</w:t>
            </w:r>
            <w:proofErr w:type="spellEnd"/>
            <w:r w:rsidRPr="003A316C">
              <w:rPr>
                <w:rFonts w:ascii="Arial" w:hAnsi="Arial" w:cs="Arial"/>
                <w:b/>
                <w:bCs/>
                <w:i/>
                <w:iCs/>
                <w:color w:val="000000" w:themeColor="text1"/>
                <w:sz w:val="22"/>
                <w:szCs w:val="22"/>
              </w:rPr>
              <w:t xml:space="preserve"> ang tribal chieftain</w:t>
            </w:r>
            <w:r w:rsidRPr="0069093C">
              <w:rPr>
                <w:rFonts w:ascii="Arial" w:hAnsi="Arial" w:cs="Arial"/>
                <w:i/>
                <w:iCs/>
                <w:color w:val="000000" w:themeColor="text1"/>
                <w:sz w:val="22"/>
                <w:szCs w:val="22"/>
              </w:rPr>
              <w:t xml:space="preserve">… </w:t>
            </w:r>
            <w:r w:rsidRPr="003A316C">
              <w:rPr>
                <w:rFonts w:ascii="Arial" w:hAnsi="Arial" w:cs="Arial"/>
                <w:b/>
                <w:bCs/>
                <w:i/>
                <w:iCs/>
                <w:color w:val="000000" w:themeColor="text1"/>
                <w:sz w:val="22"/>
                <w:szCs w:val="22"/>
              </w:rPr>
              <w:t>SGC</w:t>
            </w:r>
            <w:r w:rsidRPr="0069093C">
              <w:rPr>
                <w:rFonts w:ascii="Arial" w:hAnsi="Arial" w:cs="Arial"/>
                <w:i/>
                <w:iCs/>
                <w:color w:val="000000" w:themeColor="text1"/>
                <w:sz w:val="22"/>
                <w:szCs w:val="22"/>
              </w:rPr>
              <w:t xml:space="preserve">, </w:t>
            </w:r>
            <w:proofErr w:type="spellStart"/>
            <w:r w:rsidRPr="003A316C">
              <w:rPr>
                <w:rFonts w:ascii="Arial" w:hAnsi="Arial" w:cs="Arial"/>
                <w:b/>
                <w:bCs/>
                <w:i/>
                <w:iCs/>
                <w:color w:val="000000" w:themeColor="text1"/>
                <w:sz w:val="22"/>
                <w:szCs w:val="22"/>
              </w:rPr>
              <w:t>brgy</w:t>
            </w:r>
            <w:proofErr w:type="spellEnd"/>
            <w:r w:rsidRPr="003A316C">
              <w:rPr>
                <w:rFonts w:ascii="Arial" w:hAnsi="Arial" w:cs="Arial"/>
                <w:b/>
                <w:bCs/>
                <w:i/>
                <w:iCs/>
                <w:color w:val="000000" w:themeColor="text1"/>
                <w:sz w:val="22"/>
                <w:szCs w:val="22"/>
              </w:rPr>
              <w:t xml:space="preserve"> councilor </w:t>
            </w:r>
            <w:proofErr w:type="spellStart"/>
            <w:r w:rsidRPr="003A316C">
              <w:rPr>
                <w:rFonts w:ascii="Arial" w:hAnsi="Arial" w:cs="Arial"/>
                <w:b/>
                <w:bCs/>
                <w:i/>
                <w:iCs/>
                <w:color w:val="000000" w:themeColor="text1"/>
                <w:sz w:val="22"/>
                <w:szCs w:val="22"/>
              </w:rPr>
              <w:t>sa</w:t>
            </w:r>
            <w:proofErr w:type="spellEnd"/>
            <w:r w:rsidRPr="003A316C">
              <w:rPr>
                <w:rFonts w:ascii="Arial" w:hAnsi="Arial" w:cs="Arial"/>
                <w:b/>
                <w:bCs/>
                <w:i/>
                <w:iCs/>
                <w:color w:val="000000" w:themeColor="text1"/>
                <w:sz w:val="22"/>
                <w:szCs w:val="22"/>
              </w:rPr>
              <w:t xml:space="preserve"> education committee</w:t>
            </w:r>
            <w:r w:rsidRPr="0069093C">
              <w:rPr>
                <w:rFonts w:ascii="Arial" w:hAnsi="Arial" w:cs="Arial"/>
                <w:i/>
                <w:iCs/>
                <w:color w:val="000000" w:themeColor="text1"/>
                <w:sz w:val="22"/>
                <w:szCs w:val="22"/>
              </w:rPr>
              <w:t xml:space="preserve">… </w:t>
            </w:r>
            <w:r w:rsidRPr="003A316C">
              <w:rPr>
                <w:rFonts w:ascii="Arial" w:hAnsi="Arial" w:cs="Arial"/>
                <w:b/>
                <w:bCs/>
                <w:i/>
                <w:iCs/>
                <w:color w:val="000000" w:themeColor="text1"/>
                <w:sz w:val="22"/>
                <w:szCs w:val="22"/>
              </w:rPr>
              <w:t>outreach support</w:t>
            </w:r>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gikan</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sa</w:t>
            </w:r>
            <w:proofErr w:type="spellEnd"/>
            <w:r w:rsidRPr="0069093C">
              <w:rPr>
                <w:rFonts w:ascii="Arial" w:hAnsi="Arial" w:cs="Arial"/>
                <w:i/>
                <w:iCs/>
                <w:color w:val="000000" w:themeColor="text1"/>
                <w:sz w:val="22"/>
                <w:szCs w:val="22"/>
              </w:rPr>
              <w:t xml:space="preserve"> </w:t>
            </w:r>
            <w:r w:rsidRPr="003A316C">
              <w:rPr>
                <w:rFonts w:ascii="Arial" w:hAnsi="Arial" w:cs="Arial"/>
                <w:b/>
                <w:bCs/>
                <w:i/>
                <w:iCs/>
                <w:color w:val="000000" w:themeColor="text1"/>
                <w:sz w:val="22"/>
                <w:szCs w:val="22"/>
              </w:rPr>
              <w:t>NGOs ug LGU</w:t>
            </w:r>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gina</w:t>
            </w:r>
            <w:proofErr w:type="spellEnd"/>
            <w:r w:rsidRPr="0069093C">
              <w:rPr>
                <w:rFonts w:ascii="Arial" w:hAnsi="Arial" w:cs="Arial"/>
                <w:i/>
                <w:iCs/>
                <w:color w:val="000000" w:themeColor="text1"/>
                <w:sz w:val="22"/>
                <w:szCs w:val="22"/>
              </w:rPr>
              <w:t xml:space="preserve"> </w:t>
            </w:r>
            <w:r w:rsidRPr="003A316C">
              <w:rPr>
                <w:rFonts w:ascii="Arial" w:hAnsi="Arial" w:cs="Arial"/>
                <w:b/>
                <w:bCs/>
                <w:i/>
                <w:iCs/>
                <w:color w:val="000000" w:themeColor="text1"/>
                <w:sz w:val="22"/>
                <w:szCs w:val="22"/>
              </w:rPr>
              <w:t xml:space="preserve">integrate </w:t>
            </w:r>
            <w:proofErr w:type="spellStart"/>
            <w:r w:rsidRPr="003A316C">
              <w:rPr>
                <w:rFonts w:ascii="Arial" w:hAnsi="Arial" w:cs="Arial"/>
                <w:b/>
                <w:bCs/>
                <w:i/>
                <w:iCs/>
                <w:color w:val="000000" w:themeColor="text1"/>
                <w:sz w:val="22"/>
                <w:szCs w:val="22"/>
              </w:rPr>
              <w:t>sa</w:t>
            </w:r>
            <w:proofErr w:type="spellEnd"/>
            <w:r w:rsidRPr="003A316C">
              <w:rPr>
                <w:rFonts w:ascii="Arial" w:hAnsi="Arial" w:cs="Arial"/>
                <w:b/>
                <w:bCs/>
                <w:i/>
                <w:iCs/>
                <w:color w:val="000000" w:themeColor="text1"/>
                <w:sz w:val="22"/>
                <w:szCs w:val="22"/>
              </w:rPr>
              <w:t xml:space="preserve"> lesson about IP culture</w:t>
            </w:r>
            <w:proofErr w:type="gramStart"/>
            <w:r w:rsidRPr="0069093C">
              <w:rPr>
                <w:rFonts w:ascii="Arial" w:hAnsi="Arial" w:cs="Arial"/>
                <w:i/>
                <w:iCs/>
                <w:color w:val="000000" w:themeColor="text1"/>
                <w:sz w:val="22"/>
                <w:szCs w:val="22"/>
              </w:rPr>
              <w:t>…”(</w:t>
            </w:r>
            <w:proofErr w:type="gramEnd"/>
            <w:r w:rsidRPr="0069093C">
              <w:rPr>
                <w:rFonts w:ascii="Arial" w:hAnsi="Arial" w:cs="Arial"/>
                <w:i/>
                <w:iCs/>
                <w:color w:val="000000" w:themeColor="text1"/>
                <w:sz w:val="22"/>
                <w:szCs w:val="22"/>
              </w:rPr>
              <w:t>IP_SH5)</w:t>
            </w:r>
          </w:p>
          <w:p w14:paraId="2DB5F44D" w14:textId="77777777" w:rsidR="00CD704C" w:rsidRPr="00704FF2" w:rsidRDefault="00CD704C" w:rsidP="00C07DD3">
            <w:pPr>
              <w:ind w:right="1"/>
              <w:jc w:val="both"/>
              <w:rPr>
                <w:rFonts w:ascii="Arial" w:hAnsi="Arial" w:cs="Arial"/>
                <w:i/>
                <w:iCs/>
                <w:color w:val="000000" w:themeColor="text1"/>
                <w:sz w:val="22"/>
                <w:szCs w:val="22"/>
              </w:rPr>
            </w:pPr>
          </w:p>
          <w:p w14:paraId="3869FB26" w14:textId="77777777" w:rsidR="00CD704C" w:rsidRPr="0069093C"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69093C">
              <w:rPr>
                <w:rFonts w:ascii="Arial" w:hAnsi="Arial" w:cs="Arial"/>
                <w:color w:val="000000" w:themeColor="text1"/>
                <w:sz w:val="22"/>
                <w:szCs w:val="22"/>
              </w:rPr>
              <w:t>During their yearly culmination, students create beads. Tribal chieftains, School Governance Council members, barangay education officials, NGOs, and LGU representatives are invited. Lessons also integrate IP culture.</w:t>
            </w:r>
            <w:r>
              <w:rPr>
                <w:rFonts w:ascii="Arial" w:hAnsi="Arial" w:cs="Arial"/>
                <w:color w:val="000000" w:themeColor="text1"/>
                <w:sz w:val="22"/>
                <w:szCs w:val="22"/>
              </w:rPr>
              <w:t>)</w:t>
            </w:r>
          </w:p>
        </w:tc>
      </w:tr>
    </w:tbl>
    <w:p w14:paraId="008D57AB" w14:textId="77777777" w:rsidR="00CD704C" w:rsidRPr="00704FF2" w:rsidRDefault="00CD704C" w:rsidP="00C07DD3">
      <w:pPr>
        <w:spacing w:after="0" w:line="240" w:lineRule="auto"/>
        <w:ind w:right="1" w:firstLine="720"/>
        <w:jc w:val="both"/>
        <w:rPr>
          <w:rFonts w:ascii="Arial" w:hAnsi="Arial" w:cs="Arial"/>
          <w:color w:val="000000" w:themeColor="text1"/>
        </w:rPr>
      </w:pPr>
    </w:p>
    <w:p w14:paraId="4968F065" w14:textId="77777777" w:rsidR="00CD704C" w:rsidRPr="00704FF2" w:rsidRDefault="00CD704C" w:rsidP="00C07DD3">
      <w:pPr>
        <w:spacing w:after="0" w:line="240" w:lineRule="auto"/>
        <w:ind w:right="1"/>
        <w:jc w:val="both"/>
        <w:rPr>
          <w:rFonts w:ascii="Arial" w:hAnsi="Arial" w:cs="Arial"/>
          <w:color w:val="000000" w:themeColor="text1"/>
        </w:rPr>
      </w:pPr>
    </w:p>
    <w:p w14:paraId="59DB3226" w14:textId="77777777" w:rsidR="00CD704C" w:rsidRPr="00704FF2" w:rsidRDefault="00CD704C" w:rsidP="00C07DD3">
      <w:pPr>
        <w:spacing w:after="0" w:line="240" w:lineRule="auto"/>
        <w:ind w:right="1"/>
        <w:jc w:val="both"/>
        <w:rPr>
          <w:rFonts w:ascii="Arial" w:hAnsi="Arial" w:cs="Arial"/>
          <w:color w:val="000000" w:themeColor="text1"/>
        </w:rPr>
      </w:pPr>
    </w:p>
    <w:p w14:paraId="491FD0D8" w14:textId="77777777" w:rsidR="00CD704C" w:rsidRPr="00704FF2" w:rsidRDefault="00CD704C" w:rsidP="00C07DD3">
      <w:pPr>
        <w:spacing w:after="0" w:line="240" w:lineRule="auto"/>
        <w:ind w:right="1"/>
        <w:jc w:val="both"/>
        <w:rPr>
          <w:rFonts w:ascii="Arial" w:hAnsi="Arial" w:cs="Arial"/>
          <w:color w:val="000000" w:themeColor="text1"/>
        </w:rPr>
      </w:pPr>
    </w:p>
    <w:p w14:paraId="649BBDAB" w14:textId="77777777" w:rsidR="00CD704C" w:rsidRPr="00704FF2" w:rsidRDefault="00CD704C" w:rsidP="00C07DD3">
      <w:pPr>
        <w:spacing w:after="0" w:line="240" w:lineRule="auto"/>
        <w:ind w:right="1"/>
        <w:jc w:val="both"/>
        <w:rPr>
          <w:rFonts w:ascii="Arial" w:hAnsi="Arial" w:cs="Arial"/>
          <w:color w:val="000000" w:themeColor="text1"/>
        </w:rPr>
      </w:pPr>
    </w:p>
    <w:p w14:paraId="45C822BC" w14:textId="77777777" w:rsidR="00CD704C" w:rsidRDefault="00CD704C" w:rsidP="00C07DD3">
      <w:pPr>
        <w:spacing w:after="0" w:line="240" w:lineRule="auto"/>
        <w:ind w:right="1" w:firstLine="720"/>
        <w:jc w:val="both"/>
        <w:rPr>
          <w:rFonts w:ascii="Arial" w:hAnsi="Arial" w:cs="Arial"/>
          <w:color w:val="000000" w:themeColor="text1"/>
        </w:rPr>
      </w:pPr>
    </w:p>
    <w:p w14:paraId="29E9696E"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Collectively, these narratives underscore that multi</w:t>
      </w:r>
      <w:r w:rsidRPr="00704FF2">
        <w:rPr>
          <w:rFonts w:ascii="Cambria Math" w:hAnsi="Cambria Math" w:cs="Cambria Math"/>
          <w:color w:val="000000" w:themeColor="text1"/>
        </w:rPr>
        <w:t>‑</w:t>
      </w:r>
      <w:r w:rsidRPr="00704FF2">
        <w:rPr>
          <w:rFonts w:ascii="Arial" w:hAnsi="Arial" w:cs="Arial"/>
          <w:color w:val="000000" w:themeColor="text1"/>
        </w:rPr>
        <w:t>stakeholder commitment is central to the goals of inclusive education. Schools intentionally involve traditional community leaders, local government units (LGU), national Indigenous rights bodies (NCIP), non</w:t>
      </w:r>
      <w:r w:rsidRPr="00704FF2">
        <w:rPr>
          <w:rFonts w:ascii="Cambria Math" w:hAnsi="Cambria Math" w:cs="Cambria Math"/>
          <w:color w:val="000000" w:themeColor="text1"/>
        </w:rPr>
        <w:t>‑</w:t>
      </w:r>
      <w:r w:rsidRPr="00704FF2">
        <w:rPr>
          <w:rFonts w:ascii="Arial" w:hAnsi="Arial" w:cs="Arial"/>
          <w:color w:val="000000" w:themeColor="text1"/>
        </w:rPr>
        <w:t xml:space="preserve">governmental organizations (NGOs), and school governance councils as partners in </w:t>
      </w:r>
      <w:r>
        <w:rPr>
          <w:rFonts w:ascii="Arial" w:hAnsi="Arial" w:cs="Arial"/>
          <w:color w:val="000000" w:themeColor="text1"/>
        </w:rPr>
        <w:t>goals -setting to</w:t>
      </w:r>
      <w:r w:rsidRPr="00704FF2">
        <w:rPr>
          <w:rFonts w:ascii="Arial" w:hAnsi="Arial" w:cs="Arial"/>
          <w:color w:val="000000" w:themeColor="text1"/>
        </w:rPr>
        <w:t xml:space="preserve"> planning and implementation (Lestari et al., 2025). </w:t>
      </w:r>
    </w:p>
    <w:p w14:paraId="7A7E6059" w14:textId="77777777" w:rsidR="00CD704C" w:rsidRPr="002E0678" w:rsidRDefault="00CD704C" w:rsidP="00C07DD3">
      <w:pPr>
        <w:spacing w:after="0" w:line="240" w:lineRule="auto"/>
        <w:ind w:right="1"/>
        <w:jc w:val="both"/>
        <w:rPr>
          <w:rFonts w:ascii="Arial" w:hAnsi="Arial" w:cs="Arial"/>
          <w:i/>
          <w:iCs/>
          <w:color w:val="000000" w:themeColor="text1"/>
        </w:rPr>
      </w:pPr>
      <w:r w:rsidRPr="002E0678">
        <w:rPr>
          <w:rFonts w:ascii="Arial" w:hAnsi="Arial" w:cs="Arial"/>
          <w:i/>
          <w:iCs/>
          <w:color w:val="000000" w:themeColor="text1"/>
        </w:rPr>
        <w:t>Theme 3: Systematic Teacher Capacity Building for Culturally Responsive Indigenous Education</w:t>
      </w:r>
    </w:p>
    <w:p w14:paraId="5D4329CC" w14:textId="77777777" w:rsidR="00CD704C" w:rsidRDefault="00CD704C" w:rsidP="00C07DD3">
      <w:pPr>
        <w:spacing w:after="0" w:line="240" w:lineRule="auto"/>
        <w:ind w:right="1" w:firstLine="720"/>
        <w:jc w:val="both"/>
        <w:rPr>
          <w:rFonts w:ascii="Arial" w:hAnsi="Arial" w:cs="Arial"/>
          <w:color w:val="000000" w:themeColor="text1"/>
        </w:rPr>
      </w:pPr>
      <w:r w:rsidRPr="007440A2">
        <w:rPr>
          <w:rFonts w:ascii="Arial" w:hAnsi="Arial" w:cs="Arial"/>
          <w:color w:val="000000" w:themeColor="text1"/>
        </w:rPr>
        <w:t>The qualitative findings underscore the theme Systematic Teacher Capacity Building for Culturally Responsive Indigenous Education, which reflects the deliberate goal-setting efforts of schools to strengthen teacher competencies in delivering Indigenous Peoples Education (IPEd). This goal orientation is evident in core ideas such as structured teacher capacity-building through training, LAC sessions, immersion activities, and sustained collaboration with Indigenous communities, as well as continuous training initiatives that integrate Indigenous language and culture into instructional practices.</w:t>
      </w:r>
      <w:r>
        <w:rPr>
          <w:rFonts w:ascii="Arial" w:hAnsi="Arial" w:cs="Arial"/>
          <w:color w:val="000000" w:themeColor="text1"/>
        </w:rPr>
        <w:t xml:space="preserve"> </w:t>
      </w:r>
    </w:p>
    <w:p w14:paraId="74A74D80"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It has been revealed that the institutions ensures that its goal of providing inclusive and culturally appropriate education for Indigenous Peoples (IP) learners</w:t>
      </w:r>
      <w:r>
        <w:rPr>
          <w:rFonts w:ascii="Arial" w:hAnsi="Arial" w:cs="Arial"/>
          <w:color w:val="000000" w:themeColor="text1"/>
        </w:rPr>
        <w:t xml:space="preserve"> will be</w:t>
      </w:r>
      <w:r w:rsidRPr="00704FF2">
        <w:rPr>
          <w:rFonts w:ascii="Arial" w:hAnsi="Arial" w:cs="Arial"/>
          <w:color w:val="000000" w:themeColor="text1"/>
        </w:rPr>
        <w:t xml:space="preserve"> systematically achieved through comprehensive teacher preparedness initiatives.</w:t>
      </w:r>
    </w:p>
    <w:p w14:paraId="515511E6" w14:textId="77777777" w:rsidR="00CD704C" w:rsidRPr="00704FF2" w:rsidRDefault="00CD704C" w:rsidP="00C07DD3">
      <w:pPr>
        <w:spacing w:after="0" w:line="240" w:lineRule="auto"/>
        <w:ind w:right="1" w:firstLine="720"/>
        <w:jc w:val="both"/>
        <w:rPr>
          <w:rFonts w:ascii="Arial" w:hAnsi="Arial" w:cs="Arial"/>
          <w:color w:val="000000" w:themeColor="text1"/>
        </w:rPr>
      </w:pPr>
      <w:r w:rsidRPr="00A94B3F">
        <w:rPr>
          <w:rFonts w:ascii="Arial" w:hAnsi="Arial" w:cs="Arial"/>
          <w:color w:val="000000" w:themeColor="text1"/>
        </w:rPr>
        <w:lastRenderedPageBreak/>
        <w:t>The data reveal that institutions intentionally ensure that their goal of providing inclusive and culturally appropriate education for Indigenous Peoples (IP) learners is systematically achieved through comprehensive teacher preparedness initiatives. School heads emphasized that early orientation, continuous professional development, and active involvement of community stakeholders in school improvement planning serve as key mechanisms in strengthening teacher capacity. These strategies are complemented by the application of culturally responsive practices in classroom instruction, ensuring that Indigenous culture is meaningfully integrated into daily teaching and learning processes.</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1673D8E0" w14:textId="77777777" w:rsidTr="00155529">
        <w:trPr>
          <w:trHeight w:val="709"/>
        </w:trPr>
        <w:tc>
          <w:tcPr>
            <w:tcW w:w="6635" w:type="dxa"/>
          </w:tcPr>
          <w:p w14:paraId="479C7BB2" w14:textId="77777777" w:rsidR="00CD704C" w:rsidRPr="0069093C" w:rsidRDefault="00CD704C" w:rsidP="00C07DD3">
            <w:pPr>
              <w:ind w:right="1"/>
              <w:jc w:val="both"/>
              <w:rPr>
                <w:rFonts w:ascii="Arial" w:hAnsi="Arial" w:cs="Arial"/>
                <w:i/>
                <w:iCs/>
                <w:color w:val="000000" w:themeColor="text1"/>
                <w:sz w:val="22"/>
                <w:szCs w:val="22"/>
              </w:rPr>
            </w:pPr>
            <w:r w:rsidRPr="0069093C">
              <w:rPr>
                <w:rFonts w:ascii="Arial" w:hAnsi="Arial" w:cs="Arial"/>
                <w:i/>
                <w:iCs/>
                <w:color w:val="000000" w:themeColor="text1"/>
                <w:sz w:val="22"/>
                <w:szCs w:val="22"/>
              </w:rPr>
              <w:t xml:space="preserve">“Since Day 1 all </w:t>
            </w:r>
            <w:r w:rsidRPr="00A91485">
              <w:rPr>
                <w:rFonts w:ascii="Arial" w:hAnsi="Arial" w:cs="Arial"/>
                <w:b/>
                <w:bCs/>
                <w:i/>
                <w:iCs/>
                <w:color w:val="000000" w:themeColor="text1"/>
                <w:sz w:val="22"/>
                <w:szCs w:val="22"/>
              </w:rPr>
              <w:t>teachers were oriented</w:t>
            </w:r>
            <w:r w:rsidRPr="0069093C">
              <w:rPr>
                <w:rFonts w:ascii="Arial" w:hAnsi="Arial" w:cs="Arial"/>
                <w:i/>
                <w:iCs/>
                <w:color w:val="000000" w:themeColor="text1"/>
                <w:sz w:val="22"/>
                <w:szCs w:val="22"/>
              </w:rPr>
              <w:t xml:space="preserve"> that we were teaching IP learners… We celebrate their culture by </w:t>
            </w:r>
            <w:r w:rsidRPr="00A91485">
              <w:rPr>
                <w:rFonts w:ascii="Arial" w:hAnsi="Arial" w:cs="Arial"/>
                <w:b/>
                <w:bCs/>
                <w:i/>
                <w:iCs/>
                <w:color w:val="000000" w:themeColor="text1"/>
                <w:sz w:val="22"/>
                <w:szCs w:val="22"/>
              </w:rPr>
              <w:t>incorporating it in our activities and programs</w:t>
            </w:r>
            <w:r w:rsidRPr="0069093C">
              <w:rPr>
                <w:rFonts w:ascii="Arial" w:hAnsi="Arial" w:cs="Arial"/>
                <w:i/>
                <w:iCs/>
                <w:color w:val="000000" w:themeColor="text1"/>
                <w:sz w:val="22"/>
                <w:szCs w:val="22"/>
              </w:rPr>
              <w:t xml:space="preserve">… We include tribal leaders, parents and learners in </w:t>
            </w:r>
            <w:r w:rsidRPr="00A91485">
              <w:rPr>
                <w:rFonts w:ascii="Arial" w:hAnsi="Arial" w:cs="Arial"/>
                <w:b/>
                <w:bCs/>
                <w:i/>
                <w:iCs/>
                <w:color w:val="000000" w:themeColor="text1"/>
                <w:sz w:val="22"/>
                <w:szCs w:val="22"/>
              </w:rPr>
              <w:t>SIP planning</w:t>
            </w:r>
            <w:r w:rsidRPr="0069093C">
              <w:rPr>
                <w:rFonts w:ascii="Arial" w:hAnsi="Arial" w:cs="Arial"/>
                <w:i/>
                <w:iCs/>
                <w:color w:val="000000" w:themeColor="text1"/>
                <w:sz w:val="22"/>
                <w:szCs w:val="22"/>
              </w:rPr>
              <w:t>… Performance in literacy and numeracy increased as a result of culturally-appropriate materials…” (IP_SH6)</w:t>
            </w:r>
          </w:p>
          <w:p w14:paraId="59423F05" w14:textId="77777777" w:rsidR="00CD704C" w:rsidRPr="00704FF2" w:rsidRDefault="00CD704C" w:rsidP="00C07DD3">
            <w:pPr>
              <w:ind w:right="1"/>
              <w:jc w:val="both"/>
              <w:rPr>
                <w:rFonts w:ascii="Arial" w:hAnsi="Arial" w:cs="Arial"/>
                <w:color w:val="000000" w:themeColor="text1"/>
                <w:sz w:val="22"/>
                <w:szCs w:val="22"/>
              </w:rPr>
            </w:pPr>
            <w:r w:rsidRPr="00704FF2">
              <w:rPr>
                <w:rFonts w:ascii="Arial" w:hAnsi="Arial" w:cs="Arial"/>
                <w:color w:val="000000" w:themeColor="text1"/>
                <w:sz w:val="22"/>
                <w:szCs w:val="22"/>
              </w:rPr>
              <w:t xml:space="preserve"> </w:t>
            </w:r>
          </w:p>
          <w:p w14:paraId="5D78771C" w14:textId="77777777" w:rsidR="00CD704C" w:rsidRPr="0069093C"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69093C">
              <w:rPr>
                <w:rFonts w:ascii="Arial" w:hAnsi="Arial" w:cs="Arial"/>
                <w:color w:val="000000" w:themeColor="text1"/>
                <w:sz w:val="22"/>
                <w:szCs w:val="22"/>
              </w:rPr>
              <w:t xml:space="preserve">Since Day 1, all teachers were oriented that we are teaching IP learners. We celebrate their culture through activities and programs. Tribal leaders, parents, and learners are included in SIP </w:t>
            </w:r>
          </w:p>
          <w:p w14:paraId="717E5445" w14:textId="77777777" w:rsidR="00CD704C" w:rsidRPr="00704FF2" w:rsidRDefault="00CD704C" w:rsidP="00C07DD3">
            <w:pPr>
              <w:ind w:right="1"/>
              <w:jc w:val="both"/>
              <w:rPr>
                <w:rFonts w:ascii="Arial" w:hAnsi="Arial" w:cs="Arial"/>
                <w:color w:val="000000" w:themeColor="text1"/>
                <w:sz w:val="22"/>
                <w:szCs w:val="22"/>
              </w:rPr>
            </w:pPr>
            <w:r w:rsidRPr="0069093C">
              <w:rPr>
                <w:rFonts w:ascii="Arial" w:hAnsi="Arial" w:cs="Arial"/>
                <w:color w:val="000000" w:themeColor="text1"/>
                <w:sz w:val="22"/>
                <w:szCs w:val="22"/>
              </w:rPr>
              <w:t>planning. Literacy and numeracy performance improved because of culturally appropriate materials.</w:t>
            </w:r>
            <w:r>
              <w:rPr>
                <w:rFonts w:ascii="Arial" w:hAnsi="Arial" w:cs="Arial"/>
                <w:color w:val="000000" w:themeColor="text1"/>
                <w:sz w:val="22"/>
                <w:szCs w:val="22"/>
              </w:rPr>
              <w:t>)</w:t>
            </w:r>
          </w:p>
        </w:tc>
      </w:tr>
    </w:tbl>
    <w:p w14:paraId="7553BBF3" w14:textId="77777777" w:rsidR="00CD704C" w:rsidRPr="00704FF2" w:rsidRDefault="00CD704C" w:rsidP="00C07DD3">
      <w:pPr>
        <w:spacing w:after="0" w:line="240" w:lineRule="auto"/>
        <w:ind w:right="1"/>
        <w:jc w:val="both"/>
        <w:rPr>
          <w:rFonts w:ascii="Arial" w:hAnsi="Arial" w:cs="Arial"/>
          <w:color w:val="000000" w:themeColor="text1"/>
        </w:rPr>
      </w:pPr>
    </w:p>
    <w:p w14:paraId="285E4A6C" w14:textId="77777777" w:rsidR="00CD704C" w:rsidRPr="00704FF2" w:rsidRDefault="00CD704C" w:rsidP="00C07DD3">
      <w:pPr>
        <w:spacing w:after="0" w:line="240" w:lineRule="auto"/>
        <w:ind w:right="1"/>
        <w:jc w:val="both"/>
        <w:rPr>
          <w:rFonts w:ascii="Arial" w:hAnsi="Arial" w:cs="Arial"/>
          <w:color w:val="000000" w:themeColor="text1"/>
        </w:rPr>
      </w:pPr>
    </w:p>
    <w:p w14:paraId="4459CF80" w14:textId="77777777" w:rsidR="00CD704C" w:rsidRDefault="00CD704C" w:rsidP="00C07DD3">
      <w:pPr>
        <w:spacing w:after="0" w:line="240" w:lineRule="auto"/>
        <w:ind w:right="1" w:firstLine="720"/>
        <w:jc w:val="both"/>
        <w:rPr>
          <w:rFonts w:ascii="Arial" w:hAnsi="Arial" w:cs="Arial"/>
          <w:color w:val="000000" w:themeColor="text1"/>
        </w:rPr>
      </w:pPr>
    </w:p>
    <w:p w14:paraId="447A392B" w14:textId="77777777" w:rsidR="00CD704C" w:rsidRDefault="00CD704C" w:rsidP="00C07DD3">
      <w:pPr>
        <w:spacing w:after="0" w:line="240" w:lineRule="auto"/>
        <w:ind w:right="1" w:firstLine="720"/>
        <w:jc w:val="both"/>
        <w:rPr>
          <w:rFonts w:ascii="Arial" w:hAnsi="Arial" w:cs="Arial"/>
          <w:color w:val="000000" w:themeColor="text1"/>
        </w:rPr>
      </w:pPr>
    </w:p>
    <w:p w14:paraId="1FEFEE08" w14:textId="1413B67B" w:rsidR="00CD704C" w:rsidRDefault="00CD704C" w:rsidP="00C07DD3">
      <w:pPr>
        <w:spacing w:after="0" w:line="240" w:lineRule="auto"/>
        <w:ind w:right="1" w:firstLine="720"/>
        <w:jc w:val="both"/>
        <w:rPr>
          <w:rFonts w:ascii="Arial" w:hAnsi="Arial" w:cs="Arial"/>
          <w:color w:val="000000" w:themeColor="text1"/>
        </w:rPr>
      </w:pPr>
    </w:p>
    <w:p w14:paraId="534C5224" w14:textId="31F81788" w:rsidR="00F173A3" w:rsidRDefault="00F173A3" w:rsidP="00C07DD3">
      <w:pPr>
        <w:spacing w:after="0" w:line="240" w:lineRule="auto"/>
        <w:ind w:right="1" w:firstLine="720"/>
        <w:jc w:val="both"/>
        <w:rPr>
          <w:rFonts w:ascii="Arial" w:hAnsi="Arial" w:cs="Arial"/>
          <w:color w:val="000000" w:themeColor="text1"/>
        </w:rPr>
      </w:pPr>
    </w:p>
    <w:p w14:paraId="15AB77D4" w14:textId="6E20B510" w:rsidR="00F173A3" w:rsidRDefault="00F173A3" w:rsidP="00C07DD3">
      <w:pPr>
        <w:spacing w:after="0" w:line="240" w:lineRule="auto"/>
        <w:ind w:right="1" w:firstLine="720"/>
        <w:jc w:val="both"/>
        <w:rPr>
          <w:rFonts w:ascii="Arial" w:hAnsi="Arial" w:cs="Arial"/>
          <w:color w:val="000000" w:themeColor="text1"/>
        </w:rPr>
      </w:pPr>
    </w:p>
    <w:p w14:paraId="77CF17BA" w14:textId="5ECE3095" w:rsidR="00F173A3" w:rsidRDefault="00F173A3" w:rsidP="00C07DD3">
      <w:pPr>
        <w:spacing w:after="0" w:line="240" w:lineRule="auto"/>
        <w:ind w:right="1" w:firstLine="720"/>
        <w:jc w:val="both"/>
        <w:rPr>
          <w:rFonts w:ascii="Arial" w:hAnsi="Arial" w:cs="Arial"/>
          <w:color w:val="000000" w:themeColor="text1"/>
        </w:rPr>
      </w:pPr>
    </w:p>
    <w:p w14:paraId="272AA144" w14:textId="29797F14" w:rsidR="00F173A3" w:rsidRDefault="00F173A3" w:rsidP="00C07DD3">
      <w:pPr>
        <w:spacing w:after="0" w:line="240" w:lineRule="auto"/>
        <w:ind w:right="1" w:firstLine="720"/>
        <w:jc w:val="both"/>
        <w:rPr>
          <w:rFonts w:ascii="Arial" w:hAnsi="Arial" w:cs="Arial"/>
          <w:color w:val="000000" w:themeColor="text1"/>
        </w:rPr>
      </w:pPr>
    </w:p>
    <w:p w14:paraId="350CDFC8" w14:textId="49F1DA5E" w:rsidR="00F173A3" w:rsidRDefault="00F173A3" w:rsidP="00C07DD3">
      <w:pPr>
        <w:spacing w:after="0" w:line="240" w:lineRule="auto"/>
        <w:ind w:right="1" w:firstLine="720"/>
        <w:jc w:val="both"/>
        <w:rPr>
          <w:rFonts w:ascii="Arial" w:hAnsi="Arial" w:cs="Arial"/>
          <w:color w:val="000000" w:themeColor="text1"/>
        </w:rPr>
      </w:pPr>
    </w:p>
    <w:p w14:paraId="5E531267" w14:textId="77777777" w:rsidR="00F173A3" w:rsidRDefault="00F173A3" w:rsidP="00C07DD3">
      <w:pPr>
        <w:spacing w:after="0" w:line="240" w:lineRule="auto"/>
        <w:ind w:right="1" w:firstLine="720"/>
        <w:jc w:val="both"/>
        <w:rPr>
          <w:rFonts w:ascii="Arial" w:hAnsi="Arial" w:cs="Arial"/>
          <w:color w:val="000000" w:themeColor="text1"/>
        </w:rPr>
      </w:pPr>
    </w:p>
    <w:p w14:paraId="528B605A" w14:textId="77777777" w:rsidR="00CD704C" w:rsidRDefault="00CD704C" w:rsidP="00C07DD3">
      <w:pPr>
        <w:spacing w:after="0" w:line="240" w:lineRule="auto"/>
        <w:ind w:right="1"/>
        <w:jc w:val="both"/>
        <w:rPr>
          <w:rFonts w:ascii="Arial" w:hAnsi="Arial" w:cs="Arial"/>
          <w:color w:val="000000" w:themeColor="text1"/>
        </w:rPr>
      </w:pPr>
    </w:p>
    <w:p w14:paraId="47FC466B"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4A004DC6" w14:textId="77777777" w:rsidTr="00155529">
        <w:trPr>
          <w:trHeight w:val="2451"/>
        </w:trPr>
        <w:tc>
          <w:tcPr>
            <w:tcW w:w="6635" w:type="dxa"/>
          </w:tcPr>
          <w:p w14:paraId="34265C06" w14:textId="77777777" w:rsidR="00CD704C" w:rsidRPr="0069093C" w:rsidRDefault="00CD704C" w:rsidP="00C07DD3">
            <w:pPr>
              <w:ind w:right="1"/>
              <w:jc w:val="both"/>
              <w:rPr>
                <w:rFonts w:ascii="Arial" w:hAnsi="Arial" w:cs="Arial"/>
                <w:i/>
                <w:iCs/>
                <w:color w:val="000000" w:themeColor="text1"/>
                <w:sz w:val="22"/>
                <w:szCs w:val="22"/>
              </w:rPr>
            </w:pPr>
            <w:r w:rsidRPr="0069093C">
              <w:rPr>
                <w:rFonts w:ascii="Arial" w:hAnsi="Arial" w:cs="Arial"/>
                <w:i/>
                <w:iCs/>
                <w:color w:val="000000" w:themeColor="text1"/>
                <w:sz w:val="22"/>
                <w:szCs w:val="22"/>
              </w:rPr>
              <w:t xml:space="preserve">"Teachers’ capacity on Indigenous languages, culture, and community-based education is strengthened through IPED </w:t>
            </w:r>
            <w:r w:rsidRPr="00A91485">
              <w:rPr>
                <w:rFonts w:ascii="Arial" w:hAnsi="Arial" w:cs="Arial"/>
                <w:b/>
                <w:bCs/>
                <w:i/>
                <w:iCs/>
                <w:color w:val="000000" w:themeColor="text1"/>
                <w:sz w:val="22"/>
                <w:szCs w:val="22"/>
              </w:rPr>
              <w:t>orientations, LAC sessions, and training with IP elders, NCIP, and partner organizations</w:t>
            </w:r>
            <w:r w:rsidRPr="0069093C">
              <w:rPr>
                <w:rFonts w:ascii="Arial" w:hAnsi="Arial" w:cs="Arial"/>
                <w:i/>
                <w:iCs/>
                <w:color w:val="000000" w:themeColor="text1"/>
                <w:sz w:val="22"/>
                <w:szCs w:val="22"/>
              </w:rPr>
              <w:t xml:space="preserve">, along with cultural immersion and </w:t>
            </w:r>
            <w:r w:rsidRPr="00A91485">
              <w:rPr>
                <w:rFonts w:ascii="Arial" w:hAnsi="Arial" w:cs="Arial"/>
                <w:b/>
                <w:bCs/>
                <w:i/>
                <w:iCs/>
                <w:color w:val="000000" w:themeColor="text1"/>
                <w:sz w:val="22"/>
                <w:szCs w:val="22"/>
              </w:rPr>
              <w:t>curriculum contextualization activities</w:t>
            </w:r>
            <w:r w:rsidRPr="0069093C">
              <w:rPr>
                <w:rFonts w:ascii="Arial" w:hAnsi="Arial" w:cs="Arial"/>
                <w:i/>
                <w:iCs/>
                <w:color w:val="000000" w:themeColor="text1"/>
                <w:sz w:val="22"/>
                <w:szCs w:val="22"/>
              </w:rPr>
              <w:t>." (IP_SH4)</w:t>
            </w:r>
          </w:p>
          <w:p w14:paraId="3EA53443" w14:textId="77777777" w:rsidR="00CD704C" w:rsidRPr="00704FF2" w:rsidRDefault="00CD704C" w:rsidP="00C07DD3">
            <w:pPr>
              <w:ind w:right="1"/>
              <w:jc w:val="both"/>
              <w:rPr>
                <w:rFonts w:ascii="Arial" w:hAnsi="Arial" w:cs="Arial"/>
                <w:color w:val="000000" w:themeColor="text1"/>
                <w:sz w:val="22"/>
                <w:szCs w:val="22"/>
              </w:rPr>
            </w:pPr>
          </w:p>
          <w:p w14:paraId="62D2BF43" w14:textId="77777777" w:rsidR="00CD704C" w:rsidRPr="0069093C" w:rsidRDefault="00CD704C" w:rsidP="00C07DD3">
            <w:pPr>
              <w:ind w:right="1"/>
              <w:jc w:val="both"/>
              <w:rPr>
                <w:rFonts w:ascii="Arial" w:hAnsi="Arial" w:cs="Arial"/>
                <w:color w:val="000000" w:themeColor="text1"/>
                <w:sz w:val="22"/>
                <w:szCs w:val="22"/>
              </w:rPr>
            </w:pPr>
            <w:r w:rsidRPr="0069093C">
              <w:rPr>
                <w:rFonts w:ascii="Arial" w:hAnsi="Arial" w:cs="Arial"/>
                <w:color w:val="000000" w:themeColor="text1"/>
                <w:sz w:val="22"/>
                <w:szCs w:val="22"/>
              </w:rPr>
              <w:t>(Teachers’ capacity on Indigenous languages, culture, and community-based education is strengthened through IPED orientations, LAC sessions, and training with IP elders, NCIP, and partner organizations, along with cultural immersion and curriculum contextualization activities.)</w:t>
            </w:r>
          </w:p>
        </w:tc>
      </w:tr>
    </w:tbl>
    <w:p w14:paraId="11BA4934" w14:textId="377E3120" w:rsidR="00CD704C" w:rsidRDefault="00CD704C" w:rsidP="00C07DD3">
      <w:pPr>
        <w:spacing w:after="0" w:line="240" w:lineRule="auto"/>
        <w:ind w:right="1"/>
        <w:jc w:val="both"/>
        <w:rPr>
          <w:rFonts w:ascii="Arial" w:hAnsi="Arial" w:cs="Arial"/>
          <w:color w:val="000000" w:themeColor="text1"/>
        </w:rPr>
      </w:pPr>
    </w:p>
    <w:p w14:paraId="7F2F5D8E" w14:textId="572514FC" w:rsidR="00F173A3" w:rsidRDefault="00F173A3" w:rsidP="00C07DD3">
      <w:pPr>
        <w:spacing w:after="0" w:line="240" w:lineRule="auto"/>
        <w:ind w:right="1"/>
        <w:jc w:val="both"/>
        <w:rPr>
          <w:rFonts w:ascii="Arial" w:hAnsi="Arial" w:cs="Arial"/>
          <w:color w:val="000000" w:themeColor="text1"/>
        </w:rPr>
      </w:pPr>
    </w:p>
    <w:p w14:paraId="44A2DFE3" w14:textId="3773E739" w:rsidR="00F173A3" w:rsidRDefault="00F173A3" w:rsidP="00C07DD3">
      <w:pPr>
        <w:spacing w:after="0" w:line="240" w:lineRule="auto"/>
        <w:ind w:right="1"/>
        <w:jc w:val="both"/>
        <w:rPr>
          <w:rFonts w:ascii="Arial" w:hAnsi="Arial" w:cs="Arial"/>
          <w:color w:val="000000" w:themeColor="text1"/>
        </w:rPr>
      </w:pPr>
    </w:p>
    <w:p w14:paraId="747A54CA" w14:textId="77777777" w:rsidR="00F173A3" w:rsidRDefault="00F173A3" w:rsidP="00C07DD3">
      <w:pPr>
        <w:spacing w:after="0" w:line="240" w:lineRule="auto"/>
        <w:ind w:right="1"/>
        <w:jc w:val="both"/>
        <w:rPr>
          <w:rFonts w:ascii="Arial" w:hAnsi="Arial" w:cs="Arial"/>
          <w:color w:val="000000" w:themeColor="text1"/>
        </w:rPr>
      </w:pPr>
    </w:p>
    <w:p w14:paraId="1BF08F11" w14:textId="5658AE36" w:rsidR="005334F5" w:rsidRDefault="005334F5" w:rsidP="00C07DD3">
      <w:pPr>
        <w:spacing w:after="0" w:line="240" w:lineRule="auto"/>
        <w:ind w:right="1"/>
        <w:jc w:val="both"/>
        <w:rPr>
          <w:rFonts w:ascii="Arial" w:hAnsi="Arial" w:cs="Arial"/>
          <w:color w:val="000000" w:themeColor="text1"/>
        </w:rPr>
      </w:pPr>
    </w:p>
    <w:p w14:paraId="23203FF6" w14:textId="4127DBB0" w:rsidR="006A6F06" w:rsidRDefault="006A6F06" w:rsidP="00C07DD3">
      <w:pPr>
        <w:spacing w:after="0" w:line="240" w:lineRule="auto"/>
        <w:ind w:right="1"/>
        <w:jc w:val="both"/>
        <w:rPr>
          <w:rFonts w:ascii="Arial" w:hAnsi="Arial" w:cs="Arial"/>
          <w:color w:val="000000" w:themeColor="text1"/>
        </w:rPr>
      </w:pPr>
    </w:p>
    <w:p w14:paraId="3123C9D4" w14:textId="45028A27" w:rsidR="00F173A3" w:rsidRDefault="00F173A3" w:rsidP="00C07DD3">
      <w:pPr>
        <w:spacing w:after="0" w:line="240" w:lineRule="auto"/>
        <w:ind w:right="1"/>
        <w:jc w:val="both"/>
        <w:rPr>
          <w:rFonts w:ascii="Arial" w:hAnsi="Arial" w:cs="Arial"/>
          <w:color w:val="000000" w:themeColor="text1"/>
        </w:rPr>
      </w:pPr>
    </w:p>
    <w:p w14:paraId="0D7AE698" w14:textId="3EED0253" w:rsidR="00F173A3" w:rsidRDefault="00F173A3" w:rsidP="00C07DD3">
      <w:pPr>
        <w:spacing w:after="0" w:line="240" w:lineRule="auto"/>
        <w:ind w:right="1"/>
        <w:jc w:val="both"/>
        <w:rPr>
          <w:rFonts w:ascii="Arial" w:hAnsi="Arial" w:cs="Arial"/>
          <w:color w:val="000000" w:themeColor="text1"/>
        </w:rPr>
      </w:pPr>
    </w:p>
    <w:p w14:paraId="257F1155" w14:textId="77777777" w:rsidR="00F173A3" w:rsidRDefault="00F173A3" w:rsidP="00C07DD3">
      <w:pPr>
        <w:spacing w:after="0" w:line="240" w:lineRule="auto"/>
        <w:ind w:right="1"/>
        <w:jc w:val="both"/>
        <w:rPr>
          <w:rFonts w:ascii="Arial" w:hAnsi="Arial" w:cs="Arial"/>
          <w:color w:val="000000" w:themeColor="text1"/>
        </w:rPr>
      </w:pPr>
    </w:p>
    <w:p w14:paraId="3C712AFC" w14:textId="5C8ADB30" w:rsidR="006A6F06" w:rsidRDefault="006A6F06" w:rsidP="00C07DD3">
      <w:pPr>
        <w:spacing w:after="0" w:line="240" w:lineRule="auto"/>
        <w:ind w:right="1"/>
        <w:jc w:val="both"/>
        <w:rPr>
          <w:rFonts w:ascii="Arial" w:hAnsi="Arial" w:cs="Arial"/>
          <w:color w:val="000000" w:themeColor="text1"/>
        </w:rPr>
      </w:pPr>
    </w:p>
    <w:p w14:paraId="5607B1E1" w14:textId="003FDEBB" w:rsidR="006A6F06" w:rsidRDefault="006A6F06" w:rsidP="00C07DD3">
      <w:pPr>
        <w:spacing w:after="0" w:line="240" w:lineRule="auto"/>
        <w:ind w:right="1"/>
        <w:jc w:val="both"/>
        <w:rPr>
          <w:rFonts w:ascii="Arial" w:hAnsi="Arial" w:cs="Arial"/>
          <w:color w:val="000000" w:themeColor="text1"/>
        </w:rPr>
      </w:pPr>
    </w:p>
    <w:p w14:paraId="2D50652E" w14:textId="77777777" w:rsidR="006A6F06" w:rsidRPr="00704FF2" w:rsidRDefault="006A6F06"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61AE0226" w14:textId="77777777" w:rsidTr="00155529">
        <w:trPr>
          <w:trHeight w:val="2451"/>
        </w:trPr>
        <w:tc>
          <w:tcPr>
            <w:tcW w:w="6635" w:type="dxa"/>
          </w:tcPr>
          <w:p w14:paraId="3297114E" w14:textId="77777777" w:rsidR="00CD704C" w:rsidRPr="0069093C" w:rsidRDefault="00CD704C" w:rsidP="00C07DD3">
            <w:pPr>
              <w:ind w:right="1"/>
              <w:jc w:val="both"/>
              <w:rPr>
                <w:rFonts w:ascii="Arial" w:hAnsi="Arial" w:cs="Arial"/>
                <w:i/>
                <w:iCs/>
                <w:color w:val="000000" w:themeColor="text1"/>
                <w:sz w:val="22"/>
                <w:szCs w:val="22"/>
              </w:rPr>
            </w:pPr>
            <w:r w:rsidRPr="0069093C">
              <w:rPr>
                <w:rFonts w:ascii="Arial" w:hAnsi="Arial" w:cs="Arial"/>
                <w:i/>
                <w:iCs/>
                <w:color w:val="000000" w:themeColor="text1"/>
                <w:sz w:val="22"/>
                <w:szCs w:val="22"/>
              </w:rPr>
              <w:t xml:space="preserve">“Mag conduct ta ug </w:t>
            </w:r>
            <w:r w:rsidRPr="003C2A90">
              <w:rPr>
                <w:rFonts w:ascii="Arial" w:hAnsi="Arial" w:cs="Arial"/>
                <w:b/>
                <w:bCs/>
                <w:i/>
                <w:iCs/>
                <w:color w:val="000000" w:themeColor="text1"/>
                <w:sz w:val="22"/>
                <w:szCs w:val="22"/>
              </w:rPr>
              <w:t>orientation</w:t>
            </w:r>
            <w:r w:rsidRPr="0069093C">
              <w:rPr>
                <w:rFonts w:ascii="Arial" w:hAnsi="Arial" w:cs="Arial"/>
                <w:i/>
                <w:iCs/>
                <w:color w:val="000000" w:themeColor="text1"/>
                <w:sz w:val="22"/>
                <w:szCs w:val="22"/>
              </w:rPr>
              <w:t xml:space="preserve"> about </w:t>
            </w:r>
            <w:proofErr w:type="spellStart"/>
            <w:r w:rsidRPr="0069093C">
              <w:rPr>
                <w:rFonts w:ascii="Arial" w:hAnsi="Arial" w:cs="Arial"/>
                <w:i/>
                <w:iCs/>
                <w:color w:val="000000" w:themeColor="text1"/>
                <w:sz w:val="22"/>
                <w:szCs w:val="22"/>
              </w:rPr>
              <w:t>sa</w:t>
            </w:r>
            <w:proofErr w:type="spellEnd"/>
            <w:r w:rsidRPr="0069093C">
              <w:rPr>
                <w:rFonts w:ascii="Arial" w:hAnsi="Arial" w:cs="Arial"/>
                <w:i/>
                <w:iCs/>
                <w:color w:val="000000" w:themeColor="text1"/>
                <w:sz w:val="22"/>
                <w:szCs w:val="22"/>
              </w:rPr>
              <w:t xml:space="preserve"> kung </w:t>
            </w:r>
            <w:proofErr w:type="spellStart"/>
            <w:r w:rsidRPr="0069093C">
              <w:rPr>
                <w:rFonts w:ascii="Arial" w:hAnsi="Arial" w:cs="Arial"/>
                <w:i/>
                <w:iCs/>
                <w:color w:val="000000" w:themeColor="text1"/>
                <w:sz w:val="22"/>
                <w:szCs w:val="22"/>
              </w:rPr>
              <w:t>unsa</w:t>
            </w:r>
            <w:proofErr w:type="spellEnd"/>
            <w:r w:rsidRPr="0069093C">
              <w:rPr>
                <w:rFonts w:ascii="Arial" w:hAnsi="Arial" w:cs="Arial"/>
                <w:i/>
                <w:iCs/>
                <w:color w:val="000000" w:themeColor="text1"/>
                <w:sz w:val="22"/>
                <w:szCs w:val="22"/>
              </w:rPr>
              <w:t xml:space="preserve"> ang </w:t>
            </w:r>
            <w:proofErr w:type="spellStart"/>
            <w:r w:rsidRPr="0069093C">
              <w:rPr>
                <w:rFonts w:ascii="Arial" w:hAnsi="Arial" w:cs="Arial"/>
                <w:i/>
                <w:iCs/>
                <w:color w:val="000000" w:themeColor="text1"/>
                <w:sz w:val="22"/>
                <w:szCs w:val="22"/>
              </w:rPr>
              <w:t>kultura</w:t>
            </w:r>
            <w:proofErr w:type="spellEnd"/>
            <w:r w:rsidRPr="0069093C">
              <w:rPr>
                <w:rFonts w:ascii="Arial" w:hAnsi="Arial" w:cs="Arial"/>
                <w:i/>
                <w:iCs/>
                <w:color w:val="000000" w:themeColor="text1"/>
                <w:sz w:val="22"/>
                <w:szCs w:val="22"/>
              </w:rPr>
              <w:t xml:space="preserve">, tradition </w:t>
            </w:r>
            <w:proofErr w:type="spellStart"/>
            <w:r w:rsidRPr="0069093C">
              <w:rPr>
                <w:rFonts w:ascii="Arial" w:hAnsi="Arial" w:cs="Arial"/>
                <w:i/>
                <w:iCs/>
                <w:color w:val="000000" w:themeColor="text1"/>
                <w:sz w:val="22"/>
                <w:szCs w:val="22"/>
              </w:rPr>
              <w:t>sa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Mangguangan</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mo</w:t>
            </w:r>
            <w:proofErr w:type="spellEnd"/>
            <w:r w:rsidRPr="0069093C">
              <w:rPr>
                <w:rFonts w:ascii="Arial" w:hAnsi="Arial" w:cs="Arial"/>
                <w:i/>
                <w:iCs/>
                <w:color w:val="000000" w:themeColor="text1"/>
                <w:sz w:val="22"/>
                <w:szCs w:val="22"/>
              </w:rPr>
              <w:t xml:space="preserve"> </w:t>
            </w:r>
            <w:proofErr w:type="spellStart"/>
            <w:r w:rsidRPr="003C2A90">
              <w:rPr>
                <w:rFonts w:ascii="Arial" w:hAnsi="Arial" w:cs="Arial"/>
                <w:b/>
                <w:bCs/>
                <w:i/>
                <w:iCs/>
                <w:color w:val="000000" w:themeColor="text1"/>
                <w:sz w:val="22"/>
                <w:szCs w:val="22"/>
              </w:rPr>
              <w:t>hatag</w:t>
            </w:r>
            <w:proofErr w:type="spellEnd"/>
            <w:r w:rsidRPr="003C2A90">
              <w:rPr>
                <w:rFonts w:ascii="Arial" w:hAnsi="Arial" w:cs="Arial"/>
                <w:b/>
                <w:bCs/>
                <w:i/>
                <w:iCs/>
                <w:color w:val="000000" w:themeColor="text1"/>
                <w:sz w:val="22"/>
                <w:szCs w:val="22"/>
              </w:rPr>
              <w:t xml:space="preserve"> ug </w:t>
            </w:r>
            <w:proofErr w:type="spellStart"/>
            <w:r w:rsidRPr="003C2A90">
              <w:rPr>
                <w:rFonts w:ascii="Arial" w:hAnsi="Arial" w:cs="Arial"/>
                <w:b/>
                <w:bCs/>
                <w:i/>
                <w:iCs/>
                <w:color w:val="000000" w:themeColor="text1"/>
                <w:sz w:val="22"/>
                <w:szCs w:val="22"/>
              </w:rPr>
              <w:t>pinulungan</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nga</w:t>
            </w:r>
            <w:proofErr w:type="spellEnd"/>
            <w:r w:rsidRPr="0069093C">
              <w:rPr>
                <w:rFonts w:ascii="Arial" w:hAnsi="Arial" w:cs="Arial"/>
                <w:i/>
                <w:iCs/>
                <w:color w:val="000000" w:themeColor="text1"/>
                <w:sz w:val="22"/>
                <w:szCs w:val="22"/>
              </w:rPr>
              <w:t xml:space="preserve"> pang IP… </w:t>
            </w:r>
            <w:proofErr w:type="spellStart"/>
            <w:r w:rsidRPr="0069093C">
              <w:rPr>
                <w:rFonts w:ascii="Arial" w:hAnsi="Arial" w:cs="Arial"/>
                <w:i/>
                <w:iCs/>
                <w:color w:val="000000" w:themeColor="text1"/>
                <w:sz w:val="22"/>
                <w:szCs w:val="22"/>
              </w:rPr>
              <w:t>i</w:t>
            </w:r>
            <w:proofErr w:type="spellEnd"/>
            <w:r w:rsidRPr="0069093C">
              <w:rPr>
                <w:rFonts w:ascii="Arial" w:hAnsi="Arial" w:cs="Arial"/>
                <w:i/>
                <w:iCs/>
                <w:color w:val="000000" w:themeColor="text1"/>
                <w:sz w:val="22"/>
                <w:szCs w:val="22"/>
              </w:rPr>
              <w:t xml:space="preserve"> </w:t>
            </w:r>
            <w:r w:rsidRPr="003C2A90">
              <w:rPr>
                <w:rFonts w:ascii="Arial" w:hAnsi="Arial" w:cs="Arial"/>
                <w:b/>
                <w:bCs/>
                <w:i/>
                <w:iCs/>
                <w:color w:val="000000" w:themeColor="text1"/>
                <w:sz w:val="22"/>
                <w:szCs w:val="22"/>
              </w:rPr>
              <w:t xml:space="preserve">translate </w:t>
            </w:r>
            <w:proofErr w:type="spellStart"/>
            <w:r w:rsidRPr="003C2A90">
              <w:rPr>
                <w:rFonts w:ascii="Arial" w:hAnsi="Arial" w:cs="Arial"/>
                <w:b/>
                <w:bCs/>
                <w:i/>
                <w:iCs/>
                <w:color w:val="000000" w:themeColor="text1"/>
                <w:sz w:val="22"/>
                <w:szCs w:val="22"/>
              </w:rPr>
              <w:t>nako</w:t>
            </w:r>
            <w:proofErr w:type="spellEnd"/>
            <w:r w:rsidRPr="003C2A90">
              <w:rPr>
                <w:rFonts w:ascii="Arial" w:hAnsi="Arial" w:cs="Arial"/>
                <w:b/>
                <w:bCs/>
                <w:i/>
                <w:iCs/>
                <w:color w:val="000000" w:themeColor="text1"/>
                <w:sz w:val="22"/>
                <w:szCs w:val="22"/>
              </w:rPr>
              <w:t xml:space="preserve"> </w:t>
            </w:r>
            <w:proofErr w:type="spellStart"/>
            <w:r w:rsidRPr="003C2A90">
              <w:rPr>
                <w:rFonts w:ascii="Arial" w:hAnsi="Arial" w:cs="Arial"/>
                <w:b/>
                <w:bCs/>
                <w:i/>
                <w:iCs/>
                <w:color w:val="000000" w:themeColor="text1"/>
                <w:sz w:val="22"/>
                <w:szCs w:val="22"/>
              </w:rPr>
              <w:t>na</w:t>
            </w:r>
            <w:proofErr w:type="spellEnd"/>
            <w:r w:rsidRPr="003C2A90">
              <w:rPr>
                <w:rFonts w:ascii="Arial" w:hAnsi="Arial" w:cs="Arial"/>
                <w:b/>
                <w:bCs/>
                <w:i/>
                <w:iCs/>
                <w:color w:val="000000" w:themeColor="text1"/>
                <w:sz w:val="22"/>
                <w:szCs w:val="22"/>
              </w:rPr>
              <w:t xml:space="preserve"> from </w:t>
            </w:r>
            <w:proofErr w:type="spellStart"/>
            <w:r w:rsidRPr="003C2A90">
              <w:rPr>
                <w:rFonts w:ascii="Arial" w:hAnsi="Arial" w:cs="Arial"/>
                <w:b/>
                <w:bCs/>
                <w:i/>
                <w:iCs/>
                <w:color w:val="000000" w:themeColor="text1"/>
                <w:sz w:val="22"/>
                <w:szCs w:val="22"/>
              </w:rPr>
              <w:t>Mangguangan</w:t>
            </w:r>
            <w:proofErr w:type="spellEnd"/>
            <w:r w:rsidRPr="003C2A90">
              <w:rPr>
                <w:rFonts w:ascii="Arial" w:hAnsi="Arial" w:cs="Arial"/>
                <w:b/>
                <w:bCs/>
                <w:i/>
                <w:iCs/>
                <w:color w:val="000000" w:themeColor="text1"/>
                <w:sz w:val="22"/>
                <w:szCs w:val="22"/>
              </w:rPr>
              <w:t xml:space="preserve"> to </w:t>
            </w:r>
            <w:proofErr w:type="spellStart"/>
            <w:r w:rsidRPr="003C2A90">
              <w:rPr>
                <w:rFonts w:ascii="Arial" w:hAnsi="Arial" w:cs="Arial"/>
                <w:b/>
                <w:bCs/>
                <w:i/>
                <w:iCs/>
                <w:color w:val="000000" w:themeColor="text1"/>
                <w:sz w:val="22"/>
                <w:szCs w:val="22"/>
              </w:rPr>
              <w:t>bisaya</w:t>
            </w:r>
            <w:proofErr w:type="spellEnd"/>
            <w:r w:rsidRPr="003C2A90">
              <w:rPr>
                <w:rFonts w:ascii="Arial" w:hAnsi="Arial" w:cs="Arial"/>
                <w:b/>
                <w:bCs/>
                <w:i/>
                <w:iCs/>
                <w:color w:val="000000" w:themeColor="text1"/>
                <w:sz w:val="22"/>
                <w:szCs w:val="22"/>
              </w:rPr>
              <w:t xml:space="preserve"> or </w:t>
            </w:r>
            <w:proofErr w:type="spellStart"/>
            <w:r w:rsidRPr="003C2A90">
              <w:rPr>
                <w:rFonts w:ascii="Arial" w:hAnsi="Arial" w:cs="Arial"/>
                <w:b/>
                <w:bCs/>
                <w:i/>
                <w:iCs/>
                <w:color w:val="000000" w:themeColor="text1"/>
                <w:sz w:val="22"/>
                <w:szCs w:val="22"/>
              </w:rPr>
              <w:t>tagalog</w:t>
            </w:r>
            <w:proofErr w:type="spellEnd"/>
            <w:r w:rsidRPr="003C2A90">
              <w:rPr>
                <w:rFonts w:ascii="Arial" w:hAnsi="Arial" w:cs="Arial"/>
                <w:b/>
                <w:bCs/>
                <w:i/>
                <w:iCs/>
                <w:color w:val="000000" w:themeColor="text1"/>
                <w:sz w:val="22"/>
                <w:szCs w:val="22"/>
              </w:rPr>
              <w:t xml:space="preserve"> o English</w:t>
            </w:r>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makadungog</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jud</w:t>
            </w:r>
            <w:proofErr w:type="spellEnd"/>
            <w:r w:rsidRPr="0069093C">
              <w:rPr>
                <w:rFonts w:ascii="Arial" w:hAnsi="Arial" w:cs="Arial"/>
                <w:i/>
                <w:iCs/>
                <w:color w:val="000000" w:themeColor="text1"/>
                <w:sz w:val="22"/>
                <w:szCs w:val="22"/>
              </w:rPr>
              <w:t xml:space="preserve"> ang </w:t>
            </w:r>
            <w:proofErr w:type="spellStart"/>
            <w:r w:rsidRPr="0069093C">
              <w:rPr>
                <w:rFonts w:ascii="Arial" w:hAnsi="Arial" w:cs="Arial"/>
                <w:i/>
                <w:iCs/>
                <w:color w:val="000000" w:themeColor="text1"/>
                <w:sz w:val="22"/>
                <w:szCs w:val="22"/>
              </w:rPr>
              <w:t>tanan</w:t>
            </w:r>
            <w:proofErr w:type="spellEnd"/>
            <w:r w:rsidRPr="0069093C">
              <w:rPr>
                <w:rFonts w:ascii="Arial" w:hAnsi="Arial" w:cs="Arial"/>
                <w:i/>
                <w:iCs/>
                <w:color w:val="000000" w:themeColor="text1"/>
                <w:sz w:val="22"/>
                <w:szCs w:val="22"/>
              </w:rPr>
              <w:t xml:space="preserve"> ana </w:t>
            </w:r>
            <w:proofErr w:type="spellStart"/>
            <w:r w:rsidRPr="0069093C">
              <w:rPr>
                <w:rFonts w:ascii="Arial" w:hAnsi="Arial" w:cs="Arial"/>
                <w:i/>
                <w:iCs/>
                <w:color w:val="000000" w:themeColor="text1"/>
                <w:sz w:val="22"/>
                <w:szCs w:val="22"/>
              </w:rPr>
              <w:t>mga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bata</w:t>
            </w:r>
            <w:proofErr w:type="spellEnd"/>
            <w:r w:rsidRPr="0069093C">
              <w:rPr>
                <w:rFonts w:ascii="Arial" w:hAnsi="Arial" w:cs="Arial"/>
                <w:i/>
                <w:iCs/>
                <w:color w:val="000000" w:themeColor="text1"/>
                <w:sz w:val="22"/>
                <w:szCs w:val="22"/>
              </w:rPr>
              <w:t xml:space="preserve"> ug </w:t>
            </w:r>
            <w:proofErr w:type="spellStart"/>
            <w:r w:rsidRPr="0069093C">
              <w:rPr>
                <w:rFonts w:ascii="Arial" w:hAnsi="Arial" w:cs="Arial"/>
                <w:i/>
                <w:iCs/>
                <w:color w:val="000000" w:themeColor="text1"/>
                <w:sz w:val="22"/>
                <w:szCs w:val="22"/>
              </w:rPr>
              <w:t>mga</w:t>
            </w:r>
            <w:proofErr w:type="spellEnd"/>
            <w:r w:rsidRPr="0069093C">
              <w:rPr>
                <w:rFonts w:ascii="Arial" w:hAnsi="Arial" w:cs="Arial"/>
                <w:i/>
                <w:iCs/>
                <w:color w:val="000000" w:themeColor="text1"/>
                <w:sz w:val="22"/>
                <w:szCs w:val="22"/>
              </w:rPr>
              <w:t xml:space="preserve"> teachers… </w:t>
            </w:r>
            <w:proofErr w:type="spellStart"/>
            <w:r w:rsidRPr="003C2A90">
              <w:rPr>
                <w:rFonts w:ascii="Arial" w:hAnsi="Arial" w:cs="Arial"/>
                <w:b/>
                <w:bCs/>
                <w:i/>
                <w:iCs/>
                <w:color w:val="000000" w:themeColor="text1"/>
                <w:sz w:val="22"/>
                <w:szCs w:val="22"/>
              </w:rPr>
              <w:t>istrengthen</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na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na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nila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pag</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abot</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sa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ilahang</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mga</w:t>
            </w:r>
            <w:proofErr w:type="spellEnd"/>
            <w:r w:rsidRPr="0069093C">
              <w:rPr>
                <w:rFonts w:ascii="Arial" w:hAnsi="Arial" w:cs="Arial"/>
                <w:i/>
                <w:iCs/>
                <w:color w:val="000000" w:themeColor="text1"/>
                <w:sz w:val="22"/>
                <w:szCs w:val="22"/>
              </w:rPr>
              <w:t xml:space="preserve"> </w:t>
            </w:r>
            <w:r w:rsidRPr="003C2A90">
              <w:rPr>
                <w:rFonts w:ascii="Arial" w:hAnsi="Arial" w:cs="Arial"/>
                <w:b/>
                <w:bCs/>
                <w:i/>
                <w:iCs/>
                <w:color w:val="000000" w:themeColor="text1"/>
                <w:sz w:val="22"/>
                <w:szCs w:val="22"/>
              </w:rPr>
              <w:t>classrooms</w:t>
            </w:r>
            <w:r w:rsidRPr="0069093C">
              <w:rPr>
                <w:rFonts w:ascii="Arial" w:hAnsi="Arial" w:cs="Arial"/>
                <w:i/>
                <w:iCs/>
                <w:color w:val="000000" w:themeColor="text1"/>
                <w:sz w:val="22"/>
                <w:szCs w:val="22"/>
              </w:rPr>
              <w:t xml:space="preserve"> kung </w:t>
            </w:r>
            <w:proofErr w:type="spellStart"/>
            <w:r w:rsidRPr="0069093C">
              <w:rPr>
                <w:rFonts w:ascii="Arial" w:hAnsi="Arial" w:cs="Arial"/>
                <w:i/>
                <w:iCs/>
                <w:color w:val="000000" w:themeColor="text1"/>
                <w:sz w:val="22"/>
                <w:szCs w:val="22"/>
              </w:rPr>
              <w:t>unsaon</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pag</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gamit</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sa</w:t>
            </w:r>
            <w:proofErr w:type="spellEnd"/>
            <w:r w:rsidRPr="0069093C">
              <w:rPr>
                <w:rFonts w:ascii="Arial" w:hAnsi="Arial" w:cs="Arial"/>
                <w:i/>
                <w:iCs/>
                <w:color w:val="000000" w:themeColor="text1"/>
                <w:sz w:val="22"/>
                <w:szCs w:val="22"/>
              </w:rPr>
              <w:t xml:space="preserve"> </w:t>
            </w:r>
            <w:proofErr w:type="spellStart"/>
            <w:r w:rsidRPr="0069093C">
              <w:rPr>
                <w:rFonts w:ascii="Arial" w:hAnsi="Arial" w:cs="Arial"/>
                <w:i/>
                <w:iCs/>
                <w:color w:val="000000" w:themeColor="text1"/>
                <w:sz w:val="22"/>
                <w:szCs w:val="22"/>
              </w:rPr>
              <w:t>mangguangan</w:t>
            </w:r>
            <w:proofErr w:type="spellEnd"/>
            <w:r w:rsidRPr="0069093C">
              <w:rPr>
                <w:rFonts w:ascii="Arial" w:hAnsi="Arial" w:cs="Arial"/>
                <w:i/>
                <w:iCs/>
                <w:color w:val="000000" w:themeColor="text1"/>
                <w:sz w:val="22"/>
                <w:szCs w:val="22"/>
              </w:rPr>
              <w:t xml:space="preserve"> word to </w:t>
            </w:r>
            <w:proofErr w:type="spellStart"/>
            <w:r w:rsidRPr="0069093C">
              <w:rPr>
                <w:rFonts w:ascii="Arial" w:hAnsi="Arial" w:cs="Arial"/>
                <w:i/>
                <w:iCs/>
                <w:color w:val="000000" w:themeColor="text1"/>
                <w:sz w:val="22"/>
                <w:szCs w:val="22"/>
              </w:rPr>
              <w:t>tagalog</w:t>
            </w:r>
            <w:proofErr w:type="spellEnd"/>
            <w:r w:rsidRPr="0069093C">
              <w:rPr>
                <w:rFonts w:ascii="Arial" w:hAnsi="Arial" w:cs="Arial"/>
                <w:i/>
                <w:iCs/>
                <w:color w:val="000000" w:themeColor="text1"/>
                <w:sz w:val="22"/>
                <w:szCs w:val="22"/>
              </w:rPr>
              <w:t xml:space="preserve"> o </w:t>
            </w:r>
            <w:proofErr w:type="spellStart"/>
            <w:r w:rsidRPr="0069093C">
              <w:rPr>
                <w:rFonts w:ascii="Arial" w:hAnsi="Arial" w:cs="Arial"/>
                <w:i/>
                <w:iCs/>
                <w:color w:val="000000" w:themeColor="text1"/>
                <w:sz w:val="22"/>
                <w:szCs w:val="22"/>
              </w:rPr>
              <w:t>english</w:t>
            </w:r>
            <w:proofErr w:type="spellEnd"/>
            <w:r w:rsidRPr="0069093C">
              <w:rPr>
                <w:rFonts w:ascii="Arial" w:hAnsi="Arial" w:cs="Arial"/>
                <w:i/>
                <w:iCs/>
                <w:color w:val="000000" w:themeColor="text1"/>
                <w:sz w:val="22"/>
                <w:szCs w:val="22"/>
              </w:rPr>
              <w:t>."(IP_SH1)</w:t>
            </w:r>
          </w:p>
          <w:p w14:paraId="687FA6C3" w14:textId="77777777" w:rsidR="00CD704C" w:rsidRPr="00704FF2" w:rsidRDefault="00CD704C" w:rsidP="00C07DD3">
            <w:pPr>
              <w:ind w:right="1"/>
              <w:jc w:val="both"/>
              <w:rPr>
                <w:rFonts w:ascii="Arial" w:hAnsi="Arial" w:cs="Arial"/>
                <w:i/>
                <w:iCs/>
                <w:color w:val="000000" w:themeColor="text1"/>
                <w:sz w:val="22"/>
                <w:szCs w:val="22"/>
              </w:rPr>
            </w:pPr>
          </w:p>
          <w:p w14:paraId="042D8759" w14:textId="77777777" w:rsidR="00CD704C" w:rsidRPr="0069093C" w:rsidRDefault="00CD704C" w:rsidP="00C07DD3">
            <w:pPr>
              <w:ind w:right="1"/>
              <w:jc w:val="both"/>
              <w:rPr>
                <w:rFonts w:ascii="Arial" w:hAnsi="Arial" w:cs="Arial"/>
                <w:color w:val="000000" w:themeColor="text1"/>
                <w:sz w:val="22"/>
                <w:szCs w:val="22"/>
              </w:rPr>
            </w:pPr>
            <w:r w:rsidRPr="0069093C">
              <w:rPr>
                <w:rFonts w:ascii="Arial" w:hAnsi="Arial" w:cs="Arial"/>
                <w:color w:val="000000" w:themeColor="text1"/>
                <w:sz w:val="22"/>
                <w:szCs w:val="22"/>
              </w:rPr>
              <w:t xml:space="preserve">(We conduct orientations on the culture and traditions of the </w:t>
            </w:r>
            <w:proofErr w:type="spellStart"/>
            <w:r w:rsidRPr="0069093C">
              <w:rPr>
                <w:rFonts w:ascii="Arial" w:hAnsi="Arial" w:cs="Arial"/>
                <w:color w:val="000000" w:themeColor="text1"/>
                <w:sz w:val="22"/>
                <w:szCs w:val="22"/>
              </w:rPr>
              <w:t>Mangguangan</w:t>
            </w:r>
            <w:proofErr w:type="spellEnd"/>
            <w:r w:rsidRPr="0069093C">
              <w:rPr>
                <w:rFonts w:ascii="Arial" w:hAnsi="Arial" w:cs="Arial"/>
                <w:color w:val="000000" w:themeColor="text1"/>
                <w:sz w:val="22"/>
                <w:szCs w:val="22"/>
              </w:rPr>
              <w:t>. We teach Indigenous words translated into Bisaya, Tagalog, or English for classroom use… strengthen them to apply in various classrooms.)</w:t>
            </w:r>
          </w:p>
        </w:tc>
      </w:tr>
    </w:tbl>
    <w:p w14:paraId="6B955B12" w14:textId="33F5D37C" w:rsidR="00CD704C" w:rsidRDefault="00CD704C" w:rsidP="00C07DD3">
      <w:pPr>
        <w:spacing w:after="0" w:line="240" w:lineRule="auto"/>
        <w:ind w:right="1" w:firstLine="720"/>
        <w:jc w:val="both"/>
        <w:rPr>
          <w:rFonts w:ascii="Arial" w:hAnsi="Arial" w:cs="Arial"/>
          <w:color w:val="000000" w:themeColor="text1"/>
        </w:rPr>
      </w:pPr>
    </w:p>
    <w:p w14:paraId="78BEFC42" w14:textId="51E0635E" w:rsidR="00F173A3" w:rsidRDefault="00F173A3" w:rsidP="00C07DD3">
      <w:pPr>
        <w:spacing w:after="0" w:line="240" w:lineRule="auto"/>
        <w:ind w:right="1" w:firstLine="720"/>
        <w:jc w:val="both"/>
        <w:rPr>
          <w:rFonts w:ascii="Arial" w:hAnsi="Arial" w:cs="Arial"/>
          <w:color w:val="000000" w:themeColor="text1"/>
        </w:rPr>
      </w:pPr>
    </w:p>
    <w:p w14:paraId="2850DC80" w14:textId="77777777" w:rsidR="00F173A3" w:rsidRPr="00704FF2" w:rsidRDefault="00F173A3" w:rsidP="00C07DD3">
      <w:pPr>
        <w:spacing w:after="0" w:line="240" w:lineRule="auto"/>
        <w:ind w:right="1" w:firstLine="720"/>
        <w:jc w:val="both"/>
        <w:rPr>
          <w:rFonts w:ascii="Arial" w:hAnsi="Arial" w:cs="Arial"/>
          <w:color w:val="000000" w:themeColor="text1"/>
        </w:rPr>
      </w:pPr>
    </w:p>
    <w:p w14:paraId="5BD3B7A0" w14:textId="77777777" w:rsidR="00CD704C" w:rsidRPr="00704FF2" w:rsidRDefault="00CD704C" w:rsidP="00C07DD3">
      <w:pPr>
        <w:spacing w:after="0" w:line="240" w:lineRule="auto"/>
        <w:ind w:right="1"/>
        <w:jc w:val="both"/>
        <w:rPr>
          <w:rFonts w:ascii="Arial" w:hAnsi="Arial" w:cs="Arial"/>
          <w:color w:val="000000" w:themeColor="text1"/>
        </w:rPr>
      </w:pPr>
    </w:p>
    <w:p w14:paraId="64385927" w14:textId="77777777" w:rsidR="00CD704C" w:rsidRPr="00704FF2" w:rsidRDefault="00CD704C" w:rsidP="00C07DD3">
      <w:pPr>
        <w:spacing w:after="0" w:line="240" w:lineRule="auto"/>
        <w:ind w:right="1"/>
        <w:jc w:val="both"/>
        <w:rPr>
          <w:rFonts w:ascii="Arial" w:hAnsi="Arial" w:cs="Arial"/>
          <w:color w:val="000000" w:themeColor="text1"/>
        </w:rPr>
      </w:pPr>
    </w:p>
    <w:p w14:paraId="60C119D0" w14:textId="77777777" w:rsidR="00CD704C" w:rsidRPr="00704FF2" w:rsidRDefault="00CD704C" w:rsidP="00C07DD3">
      <w:pPr>
        <w:spacing w:after="0" w:line="240" w:lineRule="auto"/>
        <w:ind w:right="1"/>
        <w:jc w:val="both"/>
        <w:rPr>
          <w:rFonts w:ascii="Arial" w:hAnsi="Arial" w:cs="Arial"/>
          <w:color w:val="000000" w:themeColor="text1"/>
        </w:rPr>
      </w:pPr>
    </w:p>
    <w:p w14:paraId="6B0828EF" w14:textId="77777777" w:rsidR="00CD704C" w:rsidRPr="00704FF2" w:rsidRDefault="00CD704C" w:rsidP="00C07DD3">
      <w:pPr>
        <w:spacing w:after="0" w:line="240" w:lineRule="auto"/>
        <w:ind w:right="1"/>
        <w:jc w:val="both"/>
        <w:rPr>
          <w:rFonts w:ascii="Arial" w:hAnsi="Arial" w:cs="Arial"/>
          <w:color w:val="000000" w:themeColor="text1"/>
        </w:rPr>
      </w:pPr>
    </w:p>
    <w:p w14:paraId="33175A00" w14:textId="77777777" w:rsidR="00CD704C" w:rsidRPr="00704FF2" w:rsidRDefault="00CD704C" w:rsidP="00C07DD3">
      <w:pPr>
        <w:spacing w:after="0" w:line="240" w:lineRule="auto"/>
        <w:ind w:right="1"/>
        <w:jc w:val="both"/>
        <w:rPr>
          <w:rFonts w:ascii="Arial" w:hAnsi="Arial" w:cs="Arial"/>
          <w:color w:val="000000" w:themeColor="text1"/>
        </w:rPr>
      </w:pPr>
    </w:p>
    <w:p w14:paraId="21E49189" w14:textId="77777777" w:rsidR="00CD704C" w:rsidRPr="00704FF2" w:rsidRDefault="00CD704C" w:rsidP="00C07DD3">
      <w:pPr>
        <w:spacing w:after="0" w:line="240" w:lineRule="auto"/>
        <w:ind w:right="1"/>
        <w:jc w:val="both"/>
        <w:rPr>
          <w:rFonts w:ascii="Arial" w:hAnsi="Arial" w:cs="Arial"/>
          <w:color w:val="000000" w:themeColor="text1"/>
        </w:rPr>
      </w:pPr>
    </w:p>
    <w:p w14:paraId="58AFFEF3" w14:textId="77777777" w:rsidR="00CD704C" w:rsidRDefault="00CD704C" w:rsidP="00C07DD3">
      <w:pPr>
        <w:spacing w:after="0" w:line="240" w:lineRule="auto"/>
        <w:ind w:right="1" w:firstLine="720"/>
        <w:jc w:val="both"/>
        <w:rPr>
          <w:rFonts w:ascii="Arial" w:hAnsi="Arial" w:cs="Arial"/>
          <w:color w:val="000000" w:themeColor="text1"/>
        </w:rPr>
      </w:pPr>
      <w:r w:rsidRPr="00130FF9">
        <w:rPr>
          <w:rFonts w:ascii="Arial" w:hAnsi="Arial" w:cs="Arial"/>
          <w:color w:val="000000" w:themeColor="text1"/>
        </w:rPr>
        <w:t xml:space="preserve">Overall, the findings indicate that teacher capacity-building in IPEd implementation is not incidental but intentionally structured and goal-driven. Schools demonstrate a systematic approach to developing culturally responsive educators through continuous training, early orientation, community engagement, and contextualized instructional practices. These efforts collectively strengthen teacher readiness and ensure that </w:t>
      </w:r>
      <w:r w:rsidRPr="00130FF9">
        <w:rPr>
          <w:rFonts w:ascii="Arial" w:hAnsi="Arial" w:cs="Arial"/>
          <w:color w:val="000000" w:themeColor="text1"/>
        </w:rPr>
        <w:lastRenderedPageBreak/>
        <w:t>Indigenous Peoples Education is effectively translated into meaningful classroom experiences that support both academic performance and cultural preservation.</w:t>
      </w:r>
    </w:p>
    <w:p w14:paraId="72D4835F"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Viewpoints in the Implementation of IPEd Plans</w:t>
      </w:r>
    </w:p>
    <w:p w14:paraId="464DEA45" w14:textId="7EBE86DA" w:rsidR="00CD704C" w:rsidRPr="00704FF2" w:rsidRDefault="00CD704C" w:rsidP="00C07DD3">
      <w:pPr>
        <w:spacing w:after="0" w:line="240" w:lineRule="auto"/>
        <w:ind w:right="1"/>
        <w:jc w:val="both"/>
        <w:rPr>
          <w:rFonts w:ascii="Arial" w:hAnsi="Arial" w:cs="Arial"/>
          <w:color w:val="000000" w:themeColor="text1"/>
        </w:rPr>
      </w:pPr>
      <w:r w:rsidRPr="00704FF2">
        <w:rPr>
          <w:rFonts w:ascii="Arial" w:hAnsi="Arial" w:cs="Arial"/>
          <w:b/>
          <w:bCs/>
          <w:color w:val="000000" w:themeColor="text1"/>
        </w:rPr>
        <w:tab/>
      </w:r>
      <w:r w:rsidRPr="00CA7CBC">
        <w:rPr>
          <w:rFonts w:ascii="Arial" w:hAnsi="Arial" w:cs="Arial"/>
          <w:color w:val="000000" w:themeColor="text1"/>
        </w:rPr>
        <w:t xml:space="preserve">The qualitative findings from the school heads affirm and strengthen the quantitative results on the Plans domain, which obtained a mean of 4.32 (SD = 0.77), interpreted as Very High. This indicates that planning practices in the implementation of the Indigenous Peoples Education (IPEd) Curriculum are not only well-established in numerical terms but are also deeply grounded in actual school experiences. The narratives of the participants reveal that the high level of implementation is reflected in three key dimensions: </w:t>
      </w:r>
      <w:r>
        <w:rPr>
          <w:rFonts w:ascii="Arial" w:hAnsi="Arial" w:cs="Arial"/>
          <w:color w:val="000000" w:themeColor="text1"/>
        </w:rPr>
        <w:t xml:space="preserve">(a) </w:t>
      </w:r>
      <w:r w:rsidRPr="00CA7CBC">
        <w:rPr>
          <w:rFonts w:ascii="Arial" w:hAnsi="Arial" w:cs="Arial"/>
          <w:color w:val="000000" w:themeColor="text1"/>
        </w:rPr>
        <w:t xml:space="preserve">Collaborative Indigenous Governance for Education, </w:t>
      </w:r>
      <w:r>
        <w:rPr>
          <w:rFonts w:ascii="Arial" w:hAnsi="Arial" w:cs="Arial"/>
          <w:color w:val="000000" w:themeColor="text1"/>
        </w:rPr>
        <w:t xml:space="preserve">(b) </w:t>
      </w:r>
      <w:r w:rsidRPr="00CA7CBC">
        <w:rPr>
          <w:rFonts w:ascii="Arial" w:hAnsi="Arial" w:cs="Arial"/>
          <w:color w:val="000000" w:themeColor="text1"/>
        </w:rPr>
        <w:t xml:space="preserve">Inclusive and Contextualized School Planning, and </w:t>
      </w:r>
      <w:r>
        <w:rPr>
          <w:rFonts w:ascii="Arial" w:hAnsi="Arial" w:cs="Arial"/>
          <w:color w:val="000000" w:themeColor="text1"/>
        </w:rPr>
        <w:t xml:space="preserve">(c) </w:t>
      </w:r>
      <w:r w:rsidRPr="00CA7CBC">
        <w:rPr>
          <w:rFonts w:ascii="Arial" w:hAnsi="Arial" w:cs="Arial"/>
          <w:color w:val="000000" w:themeColor="text1"/>
        </w:rPr>
        <w:t>Resource Mobilization for Culturally Sustaining Learning.</w:t>
      </w:r>
    </w:p>
    <w:p w14:paraId="36212BF0" w14:textId="77777777" w:rsidR="00CD704C" w:rsidRPr="00E11B76" w:rsidRDefault="00CD704C" w:rsidP="00C07DD3">
      <w:pPr>
        <w:spacing w:after="0" w:line="240" w:lineRule="auto"/>
        <w:ind w:right="1"/>
        <w:jc w:val="both"/>
        <w:rPr>
          <w:rFonts w:ascii="Arial" w:hAnsi="Arial" w:cs="Arial"/>
          <w:i/>
          <w:iCs/>
          <w:color w:val="000000" w:themeColor="text1"/>
        </w:rPr>
      </w:pPr>
      <w:r w:rsidRPr="00E11B76">
        <w:rPr>
          <w:rFonts w:ascii="Arial" w:hAnsi="Arial" w:cs="Arial"/>
          <w:i/>
          <w:iCs/>
          <w:color w:val="000000" w:themeColor="text1"/>
        </w:rPr>
        <w:t>Theme 1: Collaborative Indigenous Governance for Education</w:t>
      </w:r>
    </w:p>
    <w:p w14:paraId="319F6BFB" w14:textId="77777777" w:rsidR="00CD704C" w:rsidRPr="001C79EA" w:rsidRDefault="00CD704C" w:rsidP="00C07DD3">
      <w:pPr>
        <w:spacing w:after="0" w:line="240" w:lineRule="auto"/>
        <w:ind w:right="1" w:firstLine="720"/>
        <w:jc w:val="both"/>
        <w:rPr>
          <w:rFonts w:ascii="Arial" w:hAnsi="Arial" w:cs="Arial"/>
          <w:color w:val="000000" w:themeColor="text1"/>
        </w:rPr>
      </w:pPr>
      <w:r w:rsidRPr="001C79EA">
        <w:rPr>
          <w:rFonts w:ascii="Arial" w:hAnsi="Arial" w:cs="Arial"/>
          <w:color w:val="000000" w:themeColor="text1"/>
        </w:rPr>
        <w:t>The qualitative findings highlight the theme Collaborative Indigenous Governance for Education, which reflects the intentional planning processes of schools in strengthening Indigenous Peoples Education (IPEd) implementation. This theme is grounded on core ideas such as formalized partnerships with IP stakeholders for policy, curriculum, and material validation, school-level planning through functional School Governing Council (SGC) and teacher orientation, joint planning and policy integration with external agencies and partners, and stakeholder inclusion in School Improvement Plan (SIP) crafting and program planning.</w:t>
      </w:r>
    </w:p>
    <w:p w14:paraId="4BFE5533" w14:textId="77777777" w:rsidR="00CD704C" w:rsidRDefault="00CD704C" w:rsidP="00C07DD3">
      <w:pPr>
        <w:spacing w:after="0" w:line="240" w:lineRule="auto"/>
        <w:ind w:right="1" w:firstLine="720"/>
        <w:jc w:val="both"/>
        <w:rPr>
          <w:rFonts w:ascii="Arial" w:hAnsi="Arial" w:cs="Arial"/>
          <w:color w:val="000000" w:themeColor="text1"/>
        </w:rPr>
      </w:pPr>
      <w:r w:rsidRPr="001C79EA">
        <w:rPr>
          <w:rFonts w:ascii="Arial" w:hAnsi="Arial" w:cs="Arial"/>
          <w:color w:val="000000" w:themeColor="text1"/>
        </w:rPr>
        <w:t>These core ideas illustrate that planning under the IPEd framework is not conducted in isolation but is deliberately structured as a collaborative governance process. Schools actively engage Indigenous communities, educational leaders, and external partners in decision-making to ensure that policies, curriculum development, and implementation strategies are culturally responsive, inclusive, and contextually grounded. Through this shared planning approach, schools establish a governance system that strengthens accountability, cultural relevance, and collective ownership of Indigenous education initiatives.</w:t>
      </w:r>
    </w:p>
    <w:p w14:paraId="77175745" w14:textId="77777777" w:rsidR="00CD704C" w:rsidRPr="00216A8B" w:rsidRDefault="00CD704C" w:rsidP="00C07DD3">
      <w:pPr>
        <w:spacing w:after="0" w:line="240" w:lineRule="auto"/>
        <w:ind w:right="1" w:firstLine="720"/>
        <w:jc w:val="both"/>
        <w:rPr>
          <w:rFonts w:ascii="Arial" w:hAnsi="Arial" w:cs="Arial"/>
          <w:b/>
          <w:bCs/>
          <w:color w:val="000000" w:themeColor="text1"/>
        </w:rPr>
      </w:pPr>
      <w:r w:rsidRPr="00704FF2">
        <w:rPr>
          <w:rFonts w:ascii="Arial" w:hAnsi="Arial" w:cs="Arial"/>
          <w:color w:val="000000" w:themeColor="text1"/>
        </w:rPr>
        <w:t>Th</w:t>
      </w:r>
      <w:r>
        <w:rPr>
          <w:rFonts w:ascii="Arial" w:hAnsi="Arial" w:cs="Arial"/>
          <w:color w:val="000000" w:themeColor="text1"/>
        </w:rPr>
        <w:t>is</w:t>
      </w:r>
      <w:r w:rsidRPr="00704FF2">
        <w:rPr>
          <w:rFonts w:ascii="Arial" w:hAnsi="Arial" w:cs="Arial"/>
          <w:color w:val="000000" w:themeColor="text1"/>
        </w:rPr>
        <w:t xml:space="preserve"> theme emerged strongly from principals’ reflections on how schools structure their planning processes to sustain inclusive and culturally responsive education for Indigenous Peoples (IP) learners. Principals consistently emphasized that formalized governance mechanisms, such as MOAs and the activation of the School Governance Council (SGC), are crucial in ensuring that planning is not only systematic but also responsive to local realities.</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7360AD89" w14:textId="77777777" w:rsidTr="00903E4F">
        <w:trPr>
          <w:trHeight w:val="3686"/>
        </w:trPr>
        <w:tc>
          <w:tcPr>
            <w:tcW w:w="6635" w:type="dxa"/>
          </w:tcPr>
          <w:p w14:paraId="557BF8C9" w14:textId="77777777" w:rsidR="00CD704C" w:rsidRPr="0069093C" w:rsidRDefault="00CD704C" w:rsidP="00C07DD3">
            <w:pPr>
              <w:spacing w:before="100" w:beforeAutospacing="1"/>
              <w:jc w:val="both"/>
              <w:rPr>
                <w:rFonts w:ascii="Arial" w:hAnsi="Arial" w:cs="Arial"/>
                <w:i/>
                <w:iCs/>
                <w:color w:val="000000" w:themeColor="text1"/>
                <w:sz w:val="22"/>
                <w:szCs w:val="22"/>
                <w:lang w:eastAsia="en-PH"/>
              </w:rPr>
            </w:pPr>
            <w:r w:rsidRPr="0069093C">
              <w:rPr>
                <w:rFonts w:ascii="Arial" w:hAnsi="Arial" w:cs="Arial"/>
                <w:i/>
                <w:iCs/>
                <w:color w:val="000000" w:themeColor="text1"/>
                <w:sz w:val="22"/>
                <w:szCs w:val="22"/>
                <w:lang w:eastAsia="en-PH"/>
              </w:rPr>
              <w:t>“</w:t>
            </w:r>
            <w:r w:rsidRPr="00994C11">
              <w:rPr>
                <w:rFonts w:ascii="Arial" w:hAnsi="Arial" w:cs="Arial"/>
                <w:b/>
                <w:bCs/>
                <w:i/>
                <w:iCs/>
                <w:color w:val="000000" w:themeColor="text1"/>
                <w:sz w:val="22"/>
                <w:szCs w:val="22"/>
                <w:lang w:eastAsia="en-PH"/>
              </w:rPr>
              <w:t>Partnership</w:t>
            </w:r>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atong</w:t>
            </w:r>
            <w:proofErr w:type="spellEnd"/>
            <w:r w:rsidRPr="0069093C">
              <w:rPr>
                <w:rFonts w:ascii="Arial" w:hAnsi="Arial" w:cs="Arial"/>
                <w:i/>
                <w:iCs/>
                <w:color w:val="000000" w:themeColor="text1"/>
                <w:sz w:val="22"/>
                <w:szCs w:val="22"/>
                <w:lang w:eastAsia="en-PH"/>
              </w:rPr>
              <w:t xml:space="preserve"> partnership is </w:t>
            </w:r>
            <w:proofErr w:type="spellStart"/>
            <w:r w:rsidRPr="0069093C">
              <w:rPr>
                <w:rFonts w:ascii="Arial" w:hAnsi="Arial" w:cs="Arial"/>
                <w:i/>
                <w:iCs/>
                <w:color w:val="000000" w:themeColor="text1"/>
                <w:sz w:val="22"/>
                <w:szCs w:val="22"/>
                <w:lang w:eastAsia="en-PH"/>
              </w:rPr>
              <w:t>ginahimo</w:t>
            </w:r>
            <w:proofErr w:type="spellEnd"/>
            <w:r w:rsidRPr="0069093C">
              <w:rPr>
                <w:rFonts w:ascii="Arial" w:hAnsi="Arial" w:cs="Arial"/>
                <w:i/>
                <w:iCs/>
                <w:color w:val="000000" w:themeColor="text1"/>
                <w:sz w:val="22"/>
                <w:szCs w:val="22"/>
                <w:lang w:eastAsia="en-PH"/>
              </w:rPr>
              <w:t xml:space="preserve"> ang </w:t>
            </w:r>
            <w:proofErr w:type="spellStart"/>
            <w:r w:rsidRPr="0069093C">
              <w:rPr>
                <w:rFonts w:ascii="Arial" w:hAnsi="Arial" w:cs="Arial"/>
                <w:i/>
                <w:iCs/>
                <w:color w:val="000000" w:themeColor="text1"/>
                <w:sz w:val="22"/>
                <w:szCs w:val="22"/>
                <w:lang w:eastAsia="en-PH"/>
              </w:rPr>
              <w:t>ginatawag</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na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mga</w:t>
            </w:r>
            <w:proofErr w:type="spellEnd"/>
            <w:r w:rsidRPr="0069093C">
              <w:rPr>
                <w:rFonts w:ascii="Arial" w:hAnsi="Arial" w:cs="Arial"/>
                <w:i/>
                <w:iCs/>
                <w:color w:val="000000" w:themeColor="text1"/>
                <w:sz w:val="22"/>
                <w:szCs w:val="22"/>
                <w:lang w:eastAsia="en-PH"/>
              </w:rPr>
              <w:t xml:space="preserve"> </w:t>
            </w:r>
            <w:r w:rsidRPr="00994C11">
              <w:rPr>
                <w:rFonts w:ascii="Arial" w:hAnsi="Arial" w:cs="Arial"/>
                <w:b/>
                <w:bCs/>
                <w:i/>
                <w:iCs/>
                <w:color w:val="000000" w:themeColor="text1"/>
                <w:sz w:val="22"/>
                <w:szCs w:val="22"/>
                <w:lang w:eastAsia="en-PH"/>
              </w:rPr>
              <w:t>MOA</w:t>
            </w:r>
            <w:r w:rsidRPr="0069093C">
              <w:rPr>
                <w:rFonts w:ascii="Arial" w:hAnsi="Arial" w:cs="Arial"/>
                <w:i/>
                <w:iCs/>
                <w:color w:val="000000" w:themeColor="text1"/>
                <w:sz w:val="22"/>
                <w:szCs w:val="22"/>
                <w:lang w:eastAsia="en-PH"/>
              </w:rPr>
              <w:t xml:space="preserve">… </w:t>
            </w:r>
            <w:r w:rsidRPr="00994C11">
              <w:rPr>
                <w:rFonts w:ascii="Arial" w:hAnsi="Arial" w:cs="Arial"/>
                <w:b/>
                <w:bCs/>
                <w:i/>
                <w:iCs/>
                <w:color w:val="000000" w:themeColor="text1"/>
                <w:sz w:val="22"/>
                <w:szCs w:val="22"/>
                <w:lang w:eastAsia="en-PH"/>
              </w:rPr>
              <w:t>Technical assistance</w:t>
            </w:r>
            <w:r w:rsidRPr="0069093C">
              <w:rPr>
                <w:rFonts w:ascii="Arial" w:hAnsi="Arial" w:cs="Arial"/>
                <w:i/>
                <w:iCs/>
                <w:color w:val="000000" w:themeColor="text1"/>
                <w:sz w:val="22"/>
                <w:szCs w:val="22"/>
                <w:lang w:eastAsia="en-PH"/>
              </w:rPr>
              <w:t xml:space="preserve"> po </w:t>
            </w:r>
            <w:proofErr w:type="spellStart"/>
            <w:r w:rsidRPr="0069093C">
              <w:rPr>
                <w:rFonts w:ascii="Arial" w:hAnsi="Arial" w:cs="Arial"/>
                <w:i/>
                <w:iCs/>
                <w:color w:val="000000" w:themeColor="text1"/>
                <w:sz w:val="22"/>
                <w:szCs w:val="22"/>
                <w:lang w:eastAsia="en-PH"/>
              </w:rPr>
              <w:t>nga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gihatag</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atong</w:t>
            </w:r>
            <w:proofErr w:type="spellEnd"/>
            <w:r w:rsidRPr="0069093C">
              <w:rPr>
                <w:rFonts w:ascii="Arial" w:hAnsi="Arial" w:cs="Arial"/>
                <w:i/>
                <w:iCs/>
                <w:color w:val="000000" w:themeColor="text1"/>
                <w:sz w:val="22"/>
                <w:szCs w:val="22"/>
                <w:lang w:eastAsia="en-PH"/>
              </w:rPr>
              <w:t xml:space="preserve"> </w:t>
            </w:r>
            <w:r w:rsidRPr="00994C11">
              <w:rPr>
                <w:rFonts w:ascii="Arial" w:hAnsi="Arial" w:cs="Arial"/>
                <w:b/>
                <w:bCs/>
                <w:i/>
                <w:iCs/>
                <w:color w:val="000000" w:themeColor="text1"/>
                <w:sz w:val="22"/>
                <w:szCs w:val="22"/>
                <w:lang w:eastAsia="en-PH"/>
              </w:rPr>
              <w:t>CIP, ug elders</w:t>
            </w:r>
            <w:r w:rsidRPr="0069093C">
              <w:rPr>
                <w:rFonts w:ascii="Arial" w:hAnsi="Arial" w:cs="Arial"/>
                <w:i/>
                <w:iCs/>
                <w:color w:val="000000" w:themeColor="text1"/>
                <w:sz w:val="22"/>
                <w:szCs w:val="22"/>
                <w:lang w:eastAsia="en-PH"/>
              </w:rPr>
              <w:t xml:space="preserve">… Indigenous knowledge, skills, and practices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atong</w:t>
            </w:r>
            <w:proofErr w:type="spellEnd"/>
            <w:r w:rsidRPr="0069093C">
              <w:rPr>
                <w:rFonts w:ascii="Arial" w:hAnsi="Arial" w:cs="Arial"/>
                <w:i/>
                <w:iCs/>
                <w:color w:val="000000" w:themeColor="text1"/>
                <w:sz w:val="22"/>
                <w:szCs w:val="22"/>
                <w:lang w:eastAsia="en-PH"/>
              </w:rPr>
              <w:t xml:space="preserve"> IPs, </w:t>
            </w:r>
            <w:proofErr w:type="spellStart"/>
            <w:r w:rsidRPr="0069093C">
              <w:rPr>
                <w:rFonts w:ascii="Arial" w:hAnsi="Arial" w:cs="Arial"/>
                <w:i/>
                <w:iCs/>
                <w:color w:val="000000" w:themeColor="text1"/>
                <w:sz w:val="22"/>
                <w:szCs w:val="22"/>
                <w:lang w:eastAsia="en-PH"/>
              </w:rPr>
              <w:t>labi</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na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mga</w:t>
            </w:r>
            <w:proofErr w:type="spellEnd"/>
            <w:r w:rsidRPr="0069093C">
              <w:rPr>
                <w:rFonts w:ascii="Arial" w:hAnsi="Arial" w:cs="Arial"/>
                <w:i/>
                <w:iCs/>
                <w:color w:val="000000" w:themeColor="text1"/>
                <w:sz w:val="22"/>
                <w:szCs w:val="22"/>
                <w:lang w:eastAsia="en-PH"/>
              </w:rPr>
              <w:t xml:space="preserve"> leaders, </w:t>
            </w:r>
            <w:proofErr w:type="spellStart"/>
            <w:r w:rsidRPr="00994C11">
              <w:rPr>
                <w:rFonts w:ascii="Arial" w:hAnsi="Arial" w:cs="Arial"/>
                <w:b/>
                <w:bCs/>
                <w:i/>
                <w:iCs/>
                <w:color w:val="000000" w:themeColor="text1"/>
                <w:sz w:val="22"/>
                <w:szCs w:val="22"/>
                <w:lang w:eastAsia="en-PH"/>
              </w:rPr>
              <w:t>gina</w:t>
            </w:r>
            <w:proofErr w:type="spellEnd"/>
            <w:r w:rsidRPr="00994C11">
              <w:rPr>
                <w:rFonts w:ascii="Arial" w:hAnsi="Arial" w:cs="Arial"/>
                <w:b/>
                <w:bCs/>
                <w:i/>
                <w:iCs/>
                <w:color w:val="000000" w:themeColor="text1"/>
                <w:sz w:val="22"/>
                <w:szCs w:val="22"/>
                <w:lang w:eastAsia="en-PH"/>
              </w:rPr>
              <w:t xml:space="preserve">-incorporate </w:t>
            </w:r>
            <w:proofErr w:type="spellStart"/>
            <w:r w:rsidRPr="00994C11">
              <w:rPr>
                <w:rFonts w:ascii="Arial" w:hAnsi="Arial" w:cs="Arial"/>
                <w:b/>
                <w:bCs/>
                <w:i/>
                <w:iCs/>
                <w:color w:val="000000" w:themeColor="text1"/>
                <w:sz w:val="22"/>
                <w:szCs w:val="22"/>
                <w:lang w:eastAsia="en-PH"/>
              </w:rPr>
              <w:t>nato</w:t>
            </w:r>
            <w:proofErr w:type="spellEnd"/>
            <w:r w:rsidRPr="00994C11">
              <w:rPr>
                <w:rFonts w:ascii="Arial" w:hAnsi="Arial" w:cs="Arial"/>
                <w:b/>
                <w:bCs/>
                <w:i/>
                <w:iCs/>
                <w:color w:val="000000" w:themeColor="text1"/>
                <w:sz w:val="22"/>
                <w:szCs w:val="22"/>
                <w:lang w:eastAsia="en-PH"/>
              </w:rPr>
              <w:t xml:space="preserve"> </w:t>
            </w:r>
            <w:proofErr w:type="spellStart"/>
            <w:r w:rsidRPr="00994C11">
              <w:rPr>
                <w:rFonts w:ascii="Arial" w:hAnsi="Arial" w:cs="Arial"/>
                <w:b/>
                <w:bCs/>
                <w:i/>
                <w:iCs/>
                <w:color w:val="000000" w:themeColor="text1"/>
                <w:sz w:val="22"/>
                <w:szCs w:val="22"/>
                <w:lang w:eastAsia="en-PH"/>
              </w:rPr>
              <w:t>na</w:t>
            </w:r>
            <w:proofErr w:type="spellEnd"/>
            <w:r w:rsidRPr="00994C11">
              <w:rPr>
                <w:rFonts w:ascii="Arial" w:hAnsi="Arial" w:cs="Arial"/>
                <w:b/>
                <w:bCs/>
                <w:i/>
                <w:iCs/>
                <w:color w:val="000000" w:themeColor="text1"/>
                <w:sz w:val="22"/>
                <w:szCs w:val="22"/>
                <w:lang w:eastAsia="en-PH"/>
              </w:rPr>
              <w:t xml:space="preserve"> </w:t>
            </w:r>
            <w:proofErr w:type="spellStart"/>
            <w:r w:rsidRPr="00994C11">
              <w:rPr>
                <w:rFonts w:ascii="Arial" w:hAnsi="Arial" w:cs="Arial"/>
                <w:b/>
                <w:bCs/>
                <w:i/>
                <w:iCs/>
                <w:color w:val="000000" w:themeColor="text1"/>
                <w:sz w:val="22"/>
                <w:szCs w:val="22"/>
                <w:lang w:eastAsia="en-PH"/>
              </w:rPr>
              <w:t>sa</w:t>
            </w:r>
            <w:proofErr w:type="spellEnd"/>
            <w:r w:rsidRPr="00994C11">
              <w:rPr>
                <w:rFonts w:ascii="Arial" w:hAnsi="Arial" w:cs="Arial"/>
                <w:b/>
                <w:bCs/>
                <w:i/>
                <w:iCs/>
                <w:color w:val="000000" w:themeColor="text1"/>
                <w:sz w:val="22"/>
                <w:szCs w:val="22"/>
                <w:lang w:eastAsia="en-PH"/>
              </w:rPr>
              <w:t xml:space="preserve"> </w:t>
            </w:r>
            <w:proofErr w:type="spellStart"/>
            <w:r w:rsidRPr="00994C11">
              <w:rPr>
                <w:rFonts w:ascii="Arial" w:hAnsi="Arial" w:cs="Arial"/>
                <w:b/>
                <w:bCs/>
                <w:i/>
                <w:iCs/>
                <w:color w:val="000000" w:themeColor="text1"/>
                <w:sz w:val="22"/>
                <w:szCs w:val="22"/>
                <w:lang w:eastAsia="en-PH"/>
              </w:rPr>
              <w:t>paghimo</w:t>
            </w:r>
            <w:proofErr w:type="spellEnd"/>
            <w:r w:rsidRPr="00994C11">
              <w:rPr>
                <w:rFonts w:ascii="Arial" w:hAnsi="Arial" w:cs="Arial"/>
                <w:b/>
                <w:bCs/>
                <w:i/>
                <w:iCs/>
                <w:color w:val="000000" w:themeColor="text1"/>
                <w:sz w:val="22"/>
                <w:szCs w:val="22"/>
                <w:lang w:eastAsia="en-PH"/>
              </w:rPr>
              <w:t xml:space="preserve"> </w:t>
            </w:r>
            <w:proofErr w:type="spellStart"/>
            <w:r w:rsidRPr="00994C11">
              <w:rPr>
                <w:rFonts w:ascii="Arial" w:hAnsi="Arial" w:cs="Arial"/>
                <w:b/>
                <w:bCs/>
                <w:i/>
                <w:iCs/>
                <w:color w:val="000000" w:themeColor="text1"/>
                <w:sz w:val="22"/>
                <w:szCs w:val="22"/>
                <w:lang w:eastAsia="en-PH"/>
              </w:rPr>
              <w:t>nato</w:t>
            </w:r>
            <w:proofErr w:type="spellEnd"/>
            <w:r w:rsidRPr="00994C11">
              <w:rPr>
                <w:rFonts w:ascii="Arial" w:hAnsi="Arial" w:cs="Arial"/>
                <w:b/>
                <w:bCs/>
                <w:i/>
                <w:iCs/>
                <w:color w:val="000000" w:themeColor="text1"/>
                <w:sz w:val="22"/>
                <w:szCs w:val="22"/>
                <w:lang w:eastAsia="en-PH"/>
              </w:rPr>
              <w:t xml:space="preserve"> </w:t>
            </w:r>
            <w:proofErr w:type="spellStart"/>
            <w:r w:rsidRPr="00994C11">
              <w:rPr>
                <w:rFonts w:ascii="Arial" w:hAnsi="Arial" w:cs="Arial"/>
                <w:b/>
                <w:bCs/>
                <w:i/>
                <w:iCs/>
                <w:color w:val="000000" w:themeColor="text1"/>
                <w:sz w:val="22"/>
                <w:szCs w:val="22"/>
                <w:lang w:eastAsia="en-PH"/>
              </w:rPr>
              <w:t>og</w:t>
            </w:r>
            <w:proofErr w:type="spellEnd"/>
            <w:r w:rsidRPr="00994C11">
              <w:rPr>
                <w:rFonts w:ascii="Arial" w:hAnsi="Arial" w:cs="Arial"/>
                <w:b/>
                <w:bCs/>
                <w:i/>
                <w:iCs/>
                <w:color w:val="000000" w:themeColor="text1"/>
                <w:sz w:val="22"/>
                <w:szCs w:val="22"/>
                <w:lang w:eastAsia="en-PH"/>
              </w:rPr>
              <w:t xml:space="preserve"> policy</w:t>
            </w:r>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diha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atong</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skwelahan</w:t>
            </w:r>
            <w:proofErr w:type="spellEnd"/>
            <w:r w:rsidRPr="00994C11">
              <w:rPr>
                <w:rFonts w:ascii="Arial" w:hAnsi="Arial" w:cs="Arial"/>
                <w:b/>
                <w:bCs/>
                <w:i/>
                <w:iCs/>
                <w:color w:val="000000" w:themeColor="text1"/>
                <w:sz w:val="22"/>
                <w:szCs w:val="22"/>
                <w:lang w:eastAsia="en-PH"/>
              </w:rPr>
              <w:t>… consultation</w:t>
            </w:r>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o</w:t>
            </w:r>
            <w:r>
              <w:rPr>
                <w:rFonts w:ascii="Arial" w:hAnsi="Arial" w:cs="Arial"/>
                <w:i/>
                <w:iCs/>
                <w:color w:val="000000" w:themeColor="text1"/>
                <w:sz w:val="22"/>
                <w:szCs w:val="22"/>
                <w:lang w:eastAsia="en-PH"/>
              </w:rPr>
              <w:t>g</w:t>
            </w:r>
            <w:proofErr w:type="spellEnd"/>
            <w:r w:rsidRPr="0069093C">
              <w:rPr>
                <w:rFonts w:ascii="Arial" w:hAnsi="Arial" w:cs="Arial"/>
                <w:i/>
                <w:iCs/>
                <w:color w:val="000000" w:themeColor="text1"/>
                <w:sz w:val="22"/>
                <w:szCs w:val="22"/>
                <w:lang w:eastAsia="en-PH"/>
              </w:rPr>
              <w:t xml:space="preserve"> </w:t>
            </w:r>
            <w:r w:rsidRPr="00994C11">
              <w:rPr>
                <w:rFonts w:ascii="Arial" w:hAnsi="Arial" w:cs="Arial"/>
                <w:b/>
                <w:bCs/>
                <w:i/>
                <w:iCs/>
                <w:color w:val="000000" w:themeColor="text1"/>
                <w:sz w:val="22"/>
                <w:szCs w:val="22"/>
                <w:lang w:eastAsia="en-PH"/>
              </w:rPr>
              <w:t>participation</w:t>
            </w:r>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among </w:t>
            </w:r>
            <w:r w:rsidRPr="00994C11">
              <w:rPr>
                <w:rFonts w:ascii="Arial" w:hAnsi="Arial" w:cs="Arial"/>
                <w:b/>
                <w:bCs/>
                <w:i/>
                <w:iCs/>
                <w:color w:val="000000" w:themeColor="text1"/>
                <w:sz w:val="22"/>
                <w:szCs w:val="22"/>
                <w:lang w:eastAsia="en-PH"/>
              </w:rPr>
              <w:t>elders</w:t>
            </w:r>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w:t>
            </w:r>
            <w:r w:rsidRPr="00994C11">
              <w:rPr>
                <w:rFonts w:ascii="Arial" w:hAnsi="Arial" w:cs="Arial"/>
                <w:b/>
                <w:bCs/>
                <w:i/>
                <w:iCs/>
                <w:color w:val="000000" w:themeColor="text1"/>
                <w:sz w:val="22"/>
                <w:szCs w:val="22"/>
                <w:lang w:eastAsia="en-PH"/>
              </w:rPr>
              <w:t>curriculum contextualization… validation</w:t>
            </w:r>
            <w:r w:rsidRPr="0069093C">
              <w:rPr>
                <w:rFonts w:ascii="Arial" w:hAnsi="Arial" w:cs="Arial"/>
                <w:i/>
                <w:iCs/>
                <w:color w:val="000000" w:themeColor="text1"/>
                <w:sz w:val="22"/>
                <w:szCs w:val="22"/>
                <w:lang w:eastAsia="en-PH"/>
              </w:rPr>
              <w:t xml:space="preserve"> </w:t>
            </w:r>
            <w:proofErr w:type="spellStart"/>
            <w:r w:rsidRPr="00994C11">
              <w:rPr>
                <w:rFonts w:ascii="Arial" w:hAnsi="Arial" w:cs="Arial"/>
                <w:b/>
                <w:bCs/>
                <w:i/>
                <w:iCs/>
                <w:color w:val="000000" w:themeColor="text1"/>
                <w:sz w:val="22"/>
                <w:szCs w:val="22"/>
                <w:lang w:eastAsia="en-PH"/>
              </w:rPr>
              <w:t>gihimo</w:t>
            </w:r>
            <w:proofErr w:type="spellEnd"/>
            <w:r w:rsidRPr="00994C11">
              <w:rPr>
                <w:rFonts w:ascii="Arial" w:hAnsi="Arial" w:cs="Arial"/>
                <w:b/>
                <w:bCs/>
                <w:i/>
                <w:iCs/>
                <w:color w:val="000000" w:themeColor="text1"/>
                <w:sz w:val="22"/>
                <w:szCs w:val="22"/>
                <w:lang w:eastAsia="en-PH"/>
              </w:rPr>
              <w:t xml:space="preserve"> </w:t>
            </w:r>
            <w:proofErr w:type="spellStart"/>
            <w:r w:rsidRPr="00994C11">
              <w:rPr>
                <w:rFonts w:ascii="Arial" w:hAnsi="Arial" w:cs="Arial"/>
                <w:b/>
                <w:bCs/>
                <w:i/>
                <w:iCs/>
                <w:color w:val="000000" w:themeColor="text1"/>
                <w:sz w:val="22"/>
                <w:szCs w:val="22"/>
                <w:lang w:eastAsia="en-PH"/>
              </w:rPr>
              <w:t>sa</w:t>
            </w:r>
            <w:proofErr w:type="spellEnd"/>
            <w:r w:rsidRPr="00994C11">
              <w:rPr>
                <w:rFonts w:ascii="Arial" w:hAnsi="Arial" w:cs="Arial"/>
                <w:b/>
                <w:bCs/>
                <w:i/>
                <w:iCs/>
                <w:color w:val="000000" w:themeColor="text1"/>
                <w:sz w:val="22"/>
                <w:szCs w:val="22"/>
                <w:lang w:eastAsia="en-PH"/>
              </w:rPr>
              <w:t xml:space="preserve"> among </w:t>
            </w:r>
            <w:proofErr w:type="spellStart"/>
            <w:r w:rsidRPr="00994C11">
              <w:rPr>
                <w:rFonts w:ascii="Arial" w:hAnsi="Arial" w:cs="Arial"/>
                <w:b/>
                <w:bCs/>
                <w:i/>
                <w:iCs/>
                <w:color w:val="000000" w:themeColor="text1"/>
                <w:sz w:val="22"/>
                <w:szCs w:val="22"/>
                <w:lang w:eastAsia="en-PH"/>
              </w:rPr>
              <w:t>mga</w:t>
            </w:r>
            <w:proofErr w:type="spellEnd"/>
            <w:r w:rsidRPr="00994C11">
              <w:rPr>
                <w:rFonts w:ascii="Arial" w:hAnsi="Arial" w:cs="Arial"/>
                <w:b/>
                <w:bCs/>
                <w:i/>
                <w:iCs/>
                <w:color w:val="000000" w:themeColor="text1"/>
                <w:sz w:val="22"/>
                <w:szCs w:val="22"/>
                <w:lang w:eastAsia="en-PH"/>
              </w:rPr>
              <w:t xml:space="preserve"> </w:t>
            </w:r>
            <w:proofErr w:type="gramStart"/>
            <w:r w:rsidRPr="00994C11">
              <w:rPr>
                <w:rFonts w:ascii="Arial" w:hAnsi="Arial" w:cs="Arial"/>
                <w:b/>
                <w:bCs/>
                <w:i/>
                <w:iCs/>
                <w:color w:val="000000" w:themeColor="text1"/>
                <w:sz w:val="22"/>
                <w:szCs w:val="22"/>
                <w:lang w:eastAsia="en-PH"/>
              </w:rPr>
              <w:t>elders</w:t>
            </w:r>
            <w:proofErr w:type="gramEnd"/>
            <w:r w:rsidRPr="0069093C">
              <w:rPr>
                <w:rFonts w:ascii="Arial" w:hAnsi="Arial" w:cs="Arial"/>
                <w:i/>
                <w:iCs/>
                <w:color w:val="000000" w:themeColor="text1"/>
                <w:sz w:val="22"/>
                <w:szCs w:val="22"/>
                <w:lang w:eastAsia="en-PH"/>
              </w:rPr>
              <w:t xml:space="preserve"> para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mga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gina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himo</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natong</w:t>
            </w:r>
            <w:proofErr w:type="spellEnd"/>
            <w:r w:rsidRPr="0069093C">
              <w:rPr>
                <w:rFonts w:ascii="Arial" w:hAnsi="Arial" w:cs="Arial"/>
                <w:i/>
                <w:iCs/>
                <w:color w:val="000000" w:themeColor="text1"/>
                <w:sz w:val="22"/>
                <w:szCs w:val="22"/>
                <w:lang w:eastAsia="en-PH"/>
              </w:rPr>
              <w:t xml:space="preserve"> programs, </w:t>
            </w:r>
            <w:proofErr w:type="spellStart"/>
            <w:r w:rsidRPr="0069093C">
              <w:rPr>
                <w:rFonts w:ascii="Arial" w:hAnsi="Arial" w:cs="Arial"/>
                <w:i/>
                <w:iCs/>
                <w:color w:val="000000" w:themeColor="text1"/>
                <w:sz w:val="22"/>
                <w:szCs w:val="22"/>
                <w:lang w:eastAsia="en-PH"/>
              </w:rPr>
              <w:t>ilabi</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na</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learning materials." (IP_SH1)</w:t>
            </w:r>
          </w:p>
          <w:p w14:paraId="3D39F45F" w14:textId="00B46C38" w:rsidR="00CD704C" w:rsidRPr="00903E4F" w:rsidRDefault="00CD704C" w:rsidP="00C07DD3">
            <w:pPr>
              <w:spacing w:before="100" w:beforeAutospacing="1"/>
              <w:jc w:val="both"/>
              <w:rPr>
                <w:rFonts w:ascii="Arial" w:hAnsi="Arial" w:cs="Arial"/>
                <w:color w:val="000000" w:themeColor="text1"/>
                <w:sz w:val="22"/>
                <w:szCs w:val="22"/>
                <w:lang w:eastAsia="en-PH"/>
              </w:rPr>
            </w:pPr>
            <w:r>
              <w:rPr>
                <w:rFonts w:ascii="Arial" w:hAnsi="Arial" w:cs="Arial"/>
                <w:color w:val="000000" w:themeColor="text1"/>
                <w:sz w:val="22"/>
                <w:szCs w:val="22"/>
                <w:lang w:eastAsia="en-PH"/>
              </w:rPr>
              <w:t>(</w:t>
            </w:r>
            <w:r w:rsidRPr="0069093C">
              <w:rPr>
                <w:rFonts w:ascii="Arial" w:hAnsi="Arial" w:cs="Arial"/>
                <w:color w:val="000000" w:themeColor="text1"/>
                <w:sz w:val="22"/>
                <w:szCs w:val="22"/>
                <w:lang w:eastAsia="en-PH"/>
              </w:rPr>
              <w:t>Partnerships are formalized through MOAs. Technical assistance is provided by CIP and elders. Indigenous knowledge, skills, and practices are incorporated into school policies. Elders participate in curriculum contextualization and validate learning materials.</w:t>
            </w:r>
            <w:r>
              <w:rPr>
                <w:rFonts w:ascii="Arial" w:hAnsi="Arial" w:cs="Arial"/>
                <w:color w:val="000000" w:themeColor="text1"/>
                <w:sz w:val="22"/>
                <w:szCs w:val="22"/>
                <w:lang w:eastAsia="en-PH"/>
              </w:rPr>
              <w:t>)</w:t>
            </w:r>
          </w:p>
        </w:tc>
      </w:tr>
    </w:tbl>
    <w:p w14:paraId="5EEE567B" w14:textId="77777777" w:rsidR="00CD704C" w:rsidRPr="00704FF2" w:rsidRDefault="00CD704C" w:rsidP="00C07DD3">
      <w:pPr>
        <w:spacing w:after="0" w:line="240" w:lineRule="auto"/>
        <w:ind w:right="1"/>
        <w:jc w:val="both"/>
        <w:rPr>
          <w:rFonts w:ascii="Arial" w:hAnsi="Arial" w:cs="Arial"/>
          <w:color w:val="000000" w:themeColor="text1"/>
        </w:rPr>
      </w:pPr>
    </w:p>
    <w:p w14:paraId="7878944E" w14:textId="77777777" w:rsidR="00CD704C" w:rsidRPr="00704FF2" w:rsidRDefault="00CD704C" w:rsidP="00C07DD3">
      <w:pPr>
        <w:spacing w:after="0" w:line="240" w:lineRule="auto"/>
        <w:ind w:right="1"/>
        <w:jc w:val="both"/>
        <w:rPr>
          <w:rFonts w:ascii="Arial" w:hAnsi="Arial" w:cs="Arial"/>
          <w:color w:val="000000" w:themeColor="text1"/>
        </w:rPr>
      </w:pPr>
    </w:p>
    <w:p w14:paraId="44DE7C8E" w14:textId="77777777" w:rsidR="00CD704C" w:rsidRPr="00704FF2" w:rsidRDefault="00CD704C" w:rsidP="00C07DD3">
      <w:pPr>
        <w:spacing w:after="0" w:line="240" w:lineRule="auto"/>
        <w:ind w:right="1"/>
        <w:jc w:val="both"/>
        <w:rPr>
          <w:rFonts w:ascii="Arial" w:hAnsi="Arial" w:cs="Arial"/>
          <w:color w:val="000000" w:themeColor="text1"/>
        </w:rPr>
      </w:pPr>
    </w:p>
    <w:p w14:paraId="265D361E" w14:textId="77777777" w:rsidR="00CD704C" w:rsidRPr="00704FF2" w:rsidRDefault="00CD704C" w:rsidP="00C07DD3">
      <w:pPr>
        <w:spacing w:after="0" w:line="240" w:lineRule="auto"/>
        <w:ind w:right="1"/>
        <w:jc w:val="both"/>
        <w:rPr>
          <w:rFonts w:ascii="Arial" w:hAnsi="Arial" w:cs="Arial"/>
          <w:color w:val="000000" w:themeColor="text1"/>
        </w:rPr>
      </w:pPr>
    </w:p>
    <w:p w14:paraId="60F1F144" w14:textId="77777777" w:rsidR="00CD704C" w:rsidRPr="00704FF2" w:rsidRDefault="00CD704C" w:rsidP="00C07DD3">
      <w:pPr>
        <w:spacing w:after="0" w:line="240" w:lineRule="auto"/>
        <w:ind w:right="1"/>
        <w:jc w:val="both"/>
        <w:rPr>
          <w:rFonts w:ascii="Arial" w:hAnsi="Arial" w:cs="Arial"/>
          <w:color w:val="000000" w:themeColor="text1"/>
        </w:rPr>
      </w:pPr>
    </w:p>
    <w:p w14:paraId="3CC1ABC6" w14:textId="77777777" w:rsidR="00CD704C" w:rsidRPr="00704FF2" w:rsidRDefault="00CD704C" w:rsidP="00C07DD3">
      <w:pPr>
        <w:spacing w:after="0" w:line="240" w:lineRule="auto"/>
        <w:ind w:right="1"/>
        <w:jc w:val="both"/>
        <w:rPr>
          <w:rFonts w:ascii="Arial" w:hAnsi="Arial" w:cs="Arial"/>
          <w:color w:val="000000" w:themeColor="text1"/>
        </w:rPr>
      </w:pPr>
    </w:p>
    <w:p w14:paraId="6CE79E3F" w14:textId="77777777" w:rsidR="00CD704C" w:rsidRDefault="00CD704C" w:rsidP="00C07DD3">
      <w:pPr>
        <w:spacing w:after="0" w:line="240" w:lineRule="auto"/>
        <w:ind w:right="1"/>
        <w:jc w:val="both"/>
        <w:rPr>
          <w:rFonts w:ascii="Arial" w:hAnsi="Arial" w:cs="Arial"/>
          <w:color w:val="000000" w:themeColor="text1"/>
        </w:rPr>
      </w:pPr>
    </w:p>
    <w:p w14:paraId="0CAED67E"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5D7A4F51" w14:textId="77777777" w:rsidTr="00155529">
        <w:trPr>
          <w:trHeight w:val="2451"/>
        </w:trPr>
        <w:tc>
          <w:tcPr>
            <w:tcW w:w="6635" w:type="dxa"/>
          </w:tcPr>
          <w:p w14:paraId="2A676023" w14:textId="77777777" w:rsidR="00CD704C" w:rsidRPr="0069093C" w:rsidRDefault="00CD704C" w:rsidP="00C07DD3">
            <w:pPr>
              <w:spacing w:before="100" w:beforeAutospacing="1"/>
              <w:jc w:val="both"/>
              <w:rPr>
                <w:rFonts w:ascii="Arial" w:hAnsi="Arial" w:cs="Arial"/>
                <w:i/>
                <w:iCs/>
                <w:color w:val="000000" w:themeColor="text1"/>
                <w:sz w:val="22"/>
                <w:szCs w:val="22"/>
                <w:lang w:eastAsia="en-PH"/>
              </w:rPr>
            </w:pPr>
            <w:r w:rsidRPr="0069093C">
              <w:rPr>
                <w:rFonts w:ascii="Arial" w:hAnsi="Arial" w:cs="Arial"/>
                <w:i/>
                <w:iCs/>
                <w:color w:val="000000" w:themeColor="text1"/>
                <w:sz w:val="22"/>
                <w:szCs w:val="22"/>
                <w:lang w:eastAsia="en-PH"/>
              </w:rPr>
              <w:lastRenderedPageBreak/>
              <w:t>"</w:t>
            </w:r>
            <w:r w:rsidRPr="00EC4933">
              <w:rPr>
                <w:rFonts w:ascii="Arial" w:hAnsi="Arial" w:cs="Arial"/>
                <w:b/>
                <w:bCs/>
                <w:i/>
                <w:iCs/>
                <w:color w:val="000000" w:themeColor="text1"/>
                <w:sz w:val="22"/>
                <w:szCs w:val="22"/>
                <w:lang w:eastAsia="en-PH"/>
              </w:rPr>
              <w:t xml:space="preserve">Wala mi planning and coordination outside </w:t>
            </w:r>
            <w:proofErr w:type="spellStart"/>
            <w:r w:rsidRPr="00EC4933">
              <w:rPr>
                <w:rFonts w:ascii="Arial" w:hAnsi="Arial" w:cs="Arial"/>
                <w:b/>
                <w:bCs/>
                <w:i/>
                <w:iCs/>
                <w:color w:val="000000" w:themeColor="text1"/>
                <w:sz w:val="22"/>
                <w:szCs w:val="22"/>
                <w:lang w:eastAsia="en-PH"/>
              </w:rPr>
              <w:t>sa</w:t>
            </w:r>
            <w:proofErr w:type="spellEnd"/>
            <w:r w:rsidRPr="00EC4933">
              <w:rPr>
                <w:rFonts w:ascii="Arial" w:hAnsi="Arial" w:cs="Arial"/>
                <w:b/>
                <w:bCs/>
                <w:i/>
                <w:iCs/>
                <w:color w:val="000000" w:themeColor="text1"/>
                <w:sz w:val="22"/>
                <w:szCs w:val="22"/>
                <w:lang w:eastAsia="en-PH"/>
              </w:rPr>
              <w:t xml:space="preserve"> DepEd</w:t>
            </w:r>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pero</w:t>
            </w:r>
            <w:proofErr w:type="spellEnd"/>
            <w:r w:rsidRPr="0069093C">
              <w:rPr>
                <w:rFonts w:ascii="Arial" w:hAnsi="Arial" w:cs="Arial"/>
                <w:i/>
                <w:iCs/>
                <w:color w:val="000000" w:themeColor="text1"/>
                <w:sz w:val="22"/>
                <w:szCs w:val="22"/>
                <w:lang w:eastAsia="en-PH"/>
              </w:rPr>
              <w:t xml:space="preserve">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school level </w:t>
            </w:r>
            <w:proofErr w:type="spellStart"/>
            <w:r w:rsidRPr="0069093C">
              <w:rPr>
                <w:rFonts w:ascii="Arial" w:hAnsi="Arial" w:cs="Arial"/>
                <w:i/>
                <w:iCs/>
                <w:color w:val="000000" w:themeColor="text1"/>
                <w:sz w:val="22"/>
                <w:szCs w:val="22"/>
                <w:lang w:eastAsia="en-PH"/>
              </w:rPr>
              <w:t>naa</w:t>
            </w:r>
            <w:proofErr w:type="spellEnd"/>
            <w:r w:rsidRPr="0069093C">
              <w:rPr>
                <w:rFonts w:ascii="Arial" w:hAnsi="Arial" w:cs="Arial"/>
                <w:i/>
                <w:iCs/>
                <w:color w:val="000000" w:themeColor="text1"/>
                <w:sz w:val="22"/>
                <w:szCs w:val="22"/>
                <w:lang w:eastAsia="en-PH"/>
              </w:rPr>
              <w:t xml:space="preserve"> man </w:t>
            </w:r>
            <w:proofErr w:type="spellStart"/>
            <w:r w:rsidRPr="0069093C">
              <w:rPr>
                <w:rFonts w:ascii="Arial" w:hAnsi="Arial" w:cs="Arial"/>
                <w:i/>
                <w:iCs/>
                <w:color w:val="000000" w:themeColor="text1"/>
                <w:sz w:val="22"/>
                <w:szCs w:val="22"/>
                <w:lang w:eastAsia="en-PH"/>
              </w:rPr>
              <w:t>tay</w:t>
            </w:r>
            <w:proofErr w:type="spellEnd"/>
            <w:r w:rsidRPr="0069093C">
              <w:rPr>
                <w:rFonts w:ascii="Arial" w:hAnsi="Arial" w:cs="Arial"/>
                <w:i/>
                <w:iCs/>
                <w:color w:val="000000" w:themeColor="text1"/>
                <w:sz w:val="22"/>
                <w:szCs w:val="22"/>
                <w:lang w:eastAsia="en-PH"/>
              </w:rPr>
              <w:t xml:space="preserve"> </w:t>
            </w:r>
            <w:r w:rsidRPr="00EC4933">
              <w:rPr>
                <w:rFonts w:ascii="Arial" w:hAnsi="Arial" w:cs="Arial"/>
                <w:b/>
                <w:bCs/>
                <w:i/>
                <w:iCs/>
                <w:color w:val="000000" w:themeColor="text1"/>
                <w:sz w:val="22"/>
                <w:szCs w:val="22"/>
                <w:lang w:eastAsia="en-PH"/>
              </w:rPr>
              <w:t>School Governance Council</w:t>
            </w:r>
            <w:r w:rsidRPr="0069093C">
              <w:rPr>
                <w:rFonts w:ascii="Arial" w:hAnsi="Arial" w:cs="Arial"/>
                <w:i/>
                <w:iCs/>
                <w:color w:val="000000" w:themeColor="text1"/>
                <w:sz w:val="22"/>
                <w:szCs w:val="22"/>
                <w:lang w:eastAsia="en-PH"/>
              </w:rPr>
              <w:t xml:space="preserve">… orientation </w:t>
            </w:r>
            <w:proofErr w:type="spellStart"/>
            <w:r w:rsidRPr="0069093C">
              <w:rPr>
                <w:rFonts w:ascii="Arial" w:hAnsi="Arial" w:cs="Arial"/>
                <w:i/>
                <w:iCs/>
                <w:color w:val="000000" w:themeColor="text1"/>
                <w:sz w:val="22"/>
                <w:szCs w:val="22"/>
                <w:lang w:eastAsia="en-PH"/>
              </w:rPr>
              <w:t>sa</w:t>
            </w:r>
            <w:proofErr w:type="spellEnd"/>
            <w:r w:rsidRPr="0069093C">
              <w:rPr>
                <w:rFonts w:ascii="Arial" w:hAnsi="Arial" w:cs="Arial"/>
                <w:i/>
                <w:iCs/>
                <w:color w:val="000000" w:themeColor="text1"/>
                <w:sz w:val="22"/>
                <w:szCs w:val="22"/>
                <w:lang w:eastAsia="en-PH"/>
              </w:rPr>
              <w:t xml:space="preserve"> teachers… </w:t>
            </w:r>
            <w:r w:rsidRPr="00EC4933">
              <w:rPr>
                <w:rFonts w:ascii="Arial" w:hAnsi="Arial" w:cs="Arial"/>
                <w:b/>
                <w:bCs/>
                <w:i/>
                <w:iCs/>
                <w:color w:val="000000" w:themeColor="text1"/>
                <w:sz w:val="22"/>
                <w:szCs w:val="22"/>
                <w:lang w:eastAsia="en-PH"/>
              </w:rPr>
              <w:t>functional SGC</w:t>
            </w:r>
            <w:r w:rsidRPr="0069093C">
              <w:rPr>
                <w:rFonts w:ascii="Arial" w:hAnsi="Arial" w:cs="Arial"/>
                <w:i/>
                <w:iCs/>
                <w:color w:val="000000" w:themeColor="text1"/>
                <w:sz w:val="22"/>
                <w:szCs w:val="22"/>
                <w:lang w:eastAsia="en-PH"/>
              </w:rPr>
              <w:t xml:space="preserve"> ensures planning and coordination at school level." (IP_SH2)</w:t>
            </w:r>
          </w:p>
          <w:p w14:paraId="5ADFF9AD" w14:textId="77777777" w:rsidR="00CD704C" w:rsidRPr="0069093C" w:rsidRDefault="00CD704C" w:rsidP="00C07DD3">
            <w:pPr>
              <w:spacing w:before="100" w:beforeAutospacing="1"/>
              <w:jc w:val="both"/>
              <w:rPr>
                <w:rFonts w:ascii="Arial" w:hAnsi="Arial" w:cs="Arial"/>
                <w:color w:val="000000" w:themeColor="text1"/>
                <w:sz w:val="22"/>
                <w:szCs w:val="22"/>
                <w:lang w:eastAsia="en-PH"/>
              </w:rPr>
            </w:pPr>
            <w:r w:rsidRPr="0069093C">
              <w:rPr>
                <w:rFonts w:ascii="Arial" w:hAnsi="Arial" w:cs="Arial"/>
                <w:color w:val="000000" w:themeColor="text1"/>
                <w:sz w:val="22"/>
                <w:szCs w:val="22"/>
                <w:lang w:eastAsia="en-PH"/>
              </w:rPr>
              <w:t>(We do not have planning and coordination outside DepEd, but at the school level we have a School Governance Council (SGC). Teachers are oriented, and the functional SGC ensures planning and coordination at the school level.)</w:t>
            </w:r>
          </w:p>
        </w:tc>
      </w:tr>
    </w:tbl>
    <w:p w14:paraId="3841BEBA" w14:textId="77777777" w:rsidR="00CD704C" w:rsidRPr="00704FF2" w:rsidRDefault="00CD704C" w:rsidP="00C07DD3">
      <w:pPr>
        <w:spacing w:after="0" w:line="240" w:lineRule="auto"/>
        <w:ind w:right="1"/>
        <w:jc w:val="both"/>
        <w:rPr>
          <w:rFonts w:ascii="Arial" w:hAnsi="Arial" w:cs="Arial"/>
          <w:color w:val="000000" w:themeColor="text1"/>
        </w:rPr>
      </w:pPr>
    </w:p>
    <w:p w14:paraId="4D3EB96A" w14:textId="77777777" w:rsidR="00CD704C" w:rsidRPr="00704FF2" w:rsidRDefault="00CD704C" w:rsidP="00C07DD3">
      <w:pPr>
        <w:spacing w:after="0" w:line="240" w:lineRule="auto"/>
        <w:ind w:right="1"/>
        <w:jc w:val="both"/>
        <w:rPr>
          <w:rFonts w:ascii="Arial" w:hAnsi="Arial" w:cs="Arial"/>
          <w:color w:val="000000" w:themeColor="text1"/>
        </w:rPr>
      </w:pPr>
    </w:p>
    <w:p w14:paraId="7A5BFB29" w14:textId="77777777" w:rsidR="00CD704C" w:rsidRPr="00704FF2" w:rsidRDefault="00CD704C" w:rsidP="00C07DD3">
      <w:pPr>
        <w:spacing w:after="0" w:line="240" w:lineRule="auto"/>
        <w:ind w:right="1"/>
        <w:jc w:val="both"/>
        <w:rPr>
          <w:rFonts w:ascii="Arial" w:hAnsi="Arial" w:cs="Arial"/>
          <w:color w:val="000000" w:themeColor="text1"/>
        </w:rPr>
      </w:pPr>
    </w:p>
    <w:p w14:paraId="35BF4410" w14:textId="77777777" w:rsidR="00CD704C" w:rsidRPr="00704FF2" w:rsidRDefault="00CD704C" w:rsidP="00C07DD3">
      <w:pPr>
        <w:spacing w:after="0" w:line="240" w:lineRule="auto"/>
        <w:ind w:right="1"/>
        <w:jc w:val="both"/>
        <w:rPr>
          <w:rFonts w:ascii="Arial" w:hAnsi="Arial" w:cs="Arial"/>
          <w:color w:val="000000" w:themeColor="text1"/>
        </w:rPr>
      </w:pPr>
    </w:p>
    <w:p w14:paraId="05A2F082" w14:textId="4A3083A7" w:rsidR="00CD704C" w:rsidRDefault="00CD704C" w:rsidP="00C07DD3">
      <w:pPr>
        <w:spacing w:after="0" w:line="240" w:lineRule="auto"/>
        <w:ind w:right="1"/>
        <w:jc w:val="both"/>
        <w:rPr>
          <w:rFonts w:ascii="Arial" w:hAnsi="Arial" w:cs="Arial"/>
          <w:color w:val="000000" w:themeColor="text1"/>
        </w:rPr>
      </w:pPr>
    </w:p>
    <w:p w14:paraId="423782BF" w14:textId="669FB47F" w:rsidR="00F173A3" w:rsidRDefault="00F173A3" w:rsidP="00C07DD3">
      <w:pPr>
        <w:spacing w:after="0" w:line="240" w:lineRule="auto"/>
        <w:ind w:right="1"/>
        <w:jc w:val="both"/>
        <w:rPr>
          <w:rFonts w:ascii="Arial" w:hAnsi="Arial" w:cs="Arial"/>
          <w:color w:val="000000" w:themeColor="text1"/>
        </w:rPr>
      </w:pPr>
    </w:p>
    <w:p w14:paraId="17DC678C" w14:textId="7D7D1F8D" w:rsidR="00F173A3" w:rsidRDefault="00F173A3" w:rsidP="00C07DD3">
      <w:pPr>
        <w:spacing w:after="0" w:line="240" w:lineRule="auto"/>
        <w:ind w:right="1"/>
        <w:jc w:val="both"/>
        <w:rPr>
          <w:rFonts w:ascii="Arial" w:hAnsi="Arial" w:cs="Arial"/>
          <w:color w:val="000000" w:themeColor="text1"/>
        </w:rPr>
      </w:pPr>
    </w:p>
    <w:p w14:paraId="44305F2E" w14:textId="0EC04467" w:rsidR="00F173A3" w:rsidRDefault="00F173A3" w:rsidP="00C07DD3">
      <w:pPr>
        <w:spacing w:after="0" w:line="240" w:lineRule="auto"/>
        <w:ind w:right="1"/>
        <w:jc w:val="both"/>
        <w:rPr>
          <w:rFonts w:ascii="Arial" w:hAnsi="Arial" w:cs="Arial"/>
          <w:color w:val="000000" w:themeColor="text1"/>
        </w:rPr>
      </w:pPr>
    </w:p>
    <w:p w14:paraId="010CCAFC" w14:textId="62D3D56D" w:rsidR="00F173A3" w:rsidRDefault="00F173A3" w:rsidP="00C07DD3">
      <w:pPr>
        <w:spacing w:after="0" w:line="240" w:lineRule="auto"/>
        <w:ind w:right="1"/>
        <w:jc w:val="both"/>
        <w:rPr>
          <w:rFonts w:ascii="Arial" w:hAnsi="Arial" w:cs="Arial"/>
          <w:color w:val="000000" w:themeColor="text1"/>
        </w:rPr>
      </w:pPr>
    </w:p>
    <w:p w14:paraId="73AF930F" w14:textId="77777777" w:rsidR="00F173A3" w:rsidRPr="00704FF2" w:rsidRDefault="00F173A3"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2462158B" w14:textId="77777777" w:rsidTr="00155529">
        <w:trPr>
          <w:trHeight w:val="2451"/>
        </w:trPr>
        <w:tc>
          <w:tcPr>
            <w:tcW w:w="6635" w:type="dxa"/>
          </w:tcPr>
          <w:p w14:paraId="56F164C5" w14:textId="77777777" w:rsidR="00CD704C" w:rsidRPr="0069093C" w:rsidRDefault="00CD704C" w:rsidP="00C07DD3">
            <w:pPr>
              <w:spacing w:before="100" w:beforeAutospacing="1"/>
              <w:jc w:val="both"/>
              <w:rPr>
                <w:rFonts w:ascii="Arial" w:hAnsi="Arial" w:cs="Arial"/>
                <w:i/>
                <w:iCs/>
                <w:color w:val="000000" w:themeColor="text1"/>
                <w:sz w:val="22"/>
                <w:szCs w:val="22"/>
                <w:lang w:eastAsia="en-PH"/>
              </w:rPr>
            </w:pPr>
            <w:r w:rsidRPr="0069093C">
              <w:rPr>
                <w:rFonts w:ascii="Arial" w:hAnsi="Arial" w:cs="Arial"/>
                <w:i/>
                <w:iCs/>
                <w:color w:val="000000" w:themeColor="text1"/>
                <w:sz w:val="22"/>
                <w:szCs w:val="22"/>
                <w:lang w:eastAsia="en-PH"/>
              </w:rPr>
              <w:t xml:space="preserve">"Partnerships with NCIP, NCCA, LGUs, and NGOs are </w:t>
            </w:r>
            <w:r w:rsidRPr="00A97011">
              <w:rPr>
                <w:rFonts w:ascii="Arial" w:hAnsi="Arial" w:cs="Arial"/>
                <w:b/>
                <w:bCs/>
                <w:i/>
                <w:iCs/>
                <w:color w:val="000000" w:themeColor="text1"/>
                <w:sz w:val="22"/>
                <w:szCs w:val="22"/>
                <w:lang w:eastAsia="en-PH"/>
              </w:rPr>
              <w:t>formalized through MOA</w:t>
            </w:r>
            <w:r w:rsidRPr="0069093C">
              <w:rPr>
                <w:rFonts w:ascii="Arial" w:hAnsi="Arial" w:cs="Arial"/>
                <w:i/>
                <w:iCs/>
                <w:color w:val="000000" w:themeColor="text1"/>
                <w:sz w:val="22"/>
                <w:szCs w:val="22"/>
                <w:lang w:eastAsia="en-PH"/>
              </w:rPr>
              <w:t xml:space="preserve">, joint planning activities… inputs from NCIP, NCCA, LGUs, NGOs </w:t>
            </w:r>
            <w:r w:rsidRPr="00A97011">
              <w:rPr>
                <w:rFonts w:ascii="Arial" w:hAnsi="Arial" w:cs="Arial"/>
                <w:b/>
                <w:bCs/>
                <w:i/>
                <w:iCs/>
                <w:color w:val="000000" w:themeColor="text1"/>
                <w:sz w:val="22"/>
                <w:szCs w:val="22"/>
                <w:lang w:eastAsia="en-PH"/>
              </w:rPr>
              <w:t>integrated into IP education policies and strategies</w:t>
            </w:r>
            <w:r w:rsidRPr="0069093C">
              <w:rPr>
                <w:rFonts w:ascii="Arial" w:hAnsi="Arial" w:cs="Arial"/>
                <w:i/>
                <w:iCs/>
                <w:color w:val="000000" w:themeColor="text1"/>
                <w:sz w:val="22"/>
                <w:szCs w:val="22"/>
                <w:lang w:eastAsia="en-PH"/>
              </w:rPr>
              <w:t xml:space="preserve">… planning workshops and joint program </w:t>
            </w:r>
            <w:r w:rsidRPr="00A97011">
              <w:rPr>
                <w:rFonts w:ascii="Arial" w:hAnsi="Arial" w:cs="Arial"/>
                <w:b/>
                <w:bCs/>
                <w:i/>
                <w:iCs/>
                <w:color w:val="000000" w:themeColor="text1"/>
                <w:sz w:val="22"/>
                <w:szCs w:val="22"/>
                <w:lang w:eastAsia="en-PH"/>
              </w:rPr>
              <w:t>reviews during School Improvement Planning and IPED activities.</w:t>
            </w:r>
            <w:r w:rsidRPr="0069093C">
              <w:rPr>
                <w:rFonts w:ascii="Arial" w:hAnsi="Arial" w:cs="Arial"/>
                <w:i/>
                <w:iCs/>
                <w:color w:val="000000" w:themeColor="text1"/>
                <w:sz w:val="22"/>
                <w:szCs w:val="22"/>
                <w:lang w:eastAsia="en-PH"/>
              </w:rPr>
              <w:t>" (IP_SH4)</w:t>
            </w:r>
          </w:p>
          <w:p w14:paraId="05B3C697" w14:textId="77777777" w:rsidR="00CD704C" w:rsidRPr="0069093C" w:rsidRDefault="00CD704C" w:rsidP="00C07DD3">
            <w:pPr>
              <w:spacing w:before="100" w:beforeAutospacing="1"/>
              <w:jc w:val="both"/>
              <w:rPr>
                <w:rFonts w:ascii="Arial" w:hAnsi="Arial" w:cs="Arial"/>
                <w:color w:val="000000" w:themeColor="text1"/>
                <w:sz w:val="22"/>
                <w:szCs w:val="22"/>
                <w:lang w:eastAsia="en-PH"/>
              </w:rPr>
            </w:pPr>
            <w:r w:rsidRPr="0069093C">
              <w:rPr>
                <w:rFonts w:ascii="Arial" w:hAnsi="Arial" w:cs="Arial"/>
                <w:color w:val="000000" w:themeColor="text1"/>
                <w:sz w:val="22"/>
                <w:szCs w:val="22"/>
                <w:lang w:eastAsia="en-PH"/>
              </w:rPr>
              <w:t>(Partnerships with NCIP, NCCA, LGUs, and NGOs are formalized through MOAs and joint planning activities. Their inputs are integrated into IP education policies and strategies. Planning workshops and joint program reviews are conducted during SIP and IPED activities.)</w:t>
            </w:r>
          </w:p>
          <w:p w14:paraId="5CD64D58" w14:textId="1E488C02" w:rsidR="00CD704C" w:rsidRPr="00704FF2" w:rsidRDefault="00CD704C" w:rsidP="00C07DD3">
            <w:pPr>
              <w:ind w:right="1"/>
              <w:jc w:val="both"/>
              <w:rPr>
                <w:rFonts w:ascii="Arial" w:hAnsi="Arial" w:cs="Arial"/>
                <w:i/>
                <w:iCs/>
                <w:color w:val="000000" w:themeColor="text1"/>
                <w:sz w:val="22"/>
                <w:szCs w:val="22"/>
              </w:rPr>
            </w:pPr>
          </w:p>
        </w:tc>
      </w:tr>
    </w:tbl>
    <w:p w14:paraId="61E1308A" w14:textId="77777777" w:rsidR="00CD704C" w:rsidRPr="00704FF2" w:rsidRDefault="00CD704C" w:rsidP="00C07DD3">
      <w:pPr>
        <w:spacing w:after="0" w:line="240" w:lineRule="auto"/>
        <w:ind w:right="1"/>
        <w:jc w:val="both"/>
        <w:rPr>
          <w:rFonts w:ascii="Arial" w:hAnsi="Arial" w:cs="Arial"/>
          <w:color w:val="000000" w:themeColor="text1"/>
        </w:rPr>
      </w:pPr>
    </w:p>
    <w:p w14:paraId="170FFD12" w14:textId="16C8A1EE" w:rsidR="00CD704C" w:rsidRDefault="00CD704C" w:rsidP="00C07DD3">
      <w:pPr>
        <w:spacing w:after="0" w:line="240" w:lineRule="auto"/>
        <w:ind w:right="1"/>
        <w:jc w:val="both"/>
        <w:rPr>
          <w:rFonts w:ascii="Arial" w:hAnsi="Arial" w:cs="Arial"/>
          <w:color w:val="000000" w:themeColor="text1"/>
        </w:rPr>
      </w:pPr>
    </w:p>
    <w:p w14:paraId="29F8D5D8" w14:textId="31A9914C" w:rsidR="00F173A3" w:rsidRDefault="00F173A3" w:rsidP="00C07DD3">
      <w:pPr>
        <w:spacing w:after="0" w:line="240" w:lineRule="auto"/>
        <w:ind w:right="1"/>
        <w:jc w:val="both"/>
        <w:rPr>
          <w:rFonts w:ascii="Arial" w:hAnsi="Arial" w:cs="Arial"/>
          <w:color w:val="000000" w:themeColor="text1"/>
        </w:rPr>
      </w:pPr>
    </w:p>
    <w:p w14:paraId="5137EB59" w14:textId="694C8DE5" w:rsidR="00F173A3" w:rsidRDefault="00F173A3" w:rsidP="00C07DD3">
      <w:pPr>
        <w:spacing w:after="0" w:line="240" w:lineRule="auto"/>
        <w:ind w:right="1"/>
        <w:jc w:val="both"/>
        <w:rPr>
          <w:rFonts w:ascii="Arial" w:hAnsi="Arial" w:cs="Arial"/>
          <w:color w:val="000000" w:themeColor="text1"/>
        </w:rPr>
      </w:pPr>
    </w:p>
    <w:p w14:paraId="38EC7EDB" w14:textId="63CB6A47" w:rsidR="00F173A3" w:rsidRDefault="00F173A3" w:rsidP="00C07DD3">
      <w:pPr>
        <w:spacing w:after="0" w:line="240" w:lineRule="auto"/>
        <w:ind w:right="1"/>
        <w:jc w:val="both"/>
        <w:rPr>
          <w:rFonts w:ascii="Arial" w:hAnsi="Arial" w:cs="Arial"/>
          <w:color w:val="000000" w:themeColor="text1"/>
        </w:rPr>
      </w:pPr>
    </w:p>
    <w:p w14:paraId="0DB91404" w14:textId="1041985A" w:rsidR="00F173A3" w:rsidRDefault="00F173A3" w:rsidP="00C07DD3">
      <w:pPr>
        <w:spacing w:after="0" w:line="240" w:lineRule="auto"/>
        <w:ind w:right="1"/>
        <w:jc w:val="both"/>
        <w:rPr>
          <w:rFonts w:ascii="Arial" w:hAnsi="Arial" w:cs="Arial"/>
          <w:color w:val="000000" w:themeColor="text1"/>
        </w:rPr>
      </w:pPr>
    </w:p>
    <w:p w14:paraId="3F7E5F54" w14:textId="6E1C00EA" w:rsidR="00F173A3" w:rsidRDefault="00F173A3" w:rsidP="00C07DD3">
      <w:pPr>
        <w:spacing w:after="0" w:line="240" w:lineRule="auto"/>
        <w:ind w:right="1"/>
        <w:jc w:val="both"/>
        <w:rPr>
          <w:rFonts w:ascii="Arial" w:hAnsi="Arial" w:cs="Arial"/>
          <w:color w:val="000000" w:themeColor="text1"/>
        </w:rPr>
      </w:pPr>
    </w:p>
    <w:p w14:paraId="435C0453" w14:textId="77777777" w:rsidR="00F173A3" w:rsidRPr="00704FF2" w:rsidRDefault="00F173A3" w:rsidP="00C07DD3">
      <w:pPr>
        <w:spacing w:after="0" w:line="240" w:lineRule="auto"/>
        <w:ind w:right="1"/>
        <w:jc w:val="both"/>
        <w:rPr>
          <w:rFonts w:ascii="Arial" w:hAnsi="Arial" w:cs="Arial"/>
          <w:color w:val="000000" w:themeColor="text1"/>
        </w:rPr>
      </w:pPr>
    </w:p>
    <w:p w14:paraId="5B6C5455" w14:textId="77777777" w:rsidR="00CD704C" w:rsidRPr="00704FF2" w:rsidRDefault="00CD704C" w:rsidP="00C07DD3">
      <w:pPr>
        <w:spacing w:after="0" w:line="240" w:lineRule="auto"/>
        <w:ind w:right="1"/>
        <w:jc w:val="both"/>
        <w:rPr>
          <w:rFonts w:ascii="Arial" w:hAnsi="Arial" w:cs="Arial"/>
          <w:color w:val="000000" w:themeColor="text1"/>
        </w:rPr>
      </w:pPr>
    </w:p>
    <w:p w14:paraId="65EC34F1" w14:textId="77777777" w:rsidR="00CD704C" w:rsidRPr="00704FF2" w:rsidRDefault="00CD704C" w:rsidP="00C07DD3">
      <w:pPr>
        <w:spacing w:after="0" w:line="240" w:lineRule="auto"/>
        <w:ind w:right="1"/>
        <w:jc w:val="both"/>
        <w:rPr>
          <w:rFonts w:ascii="Arial" w:hAnsi="Arial" w:cs="Arial"/>
          <w:color w:val="000000" w:themeColor="text1"/>
        </w:rPr>
      </w:pPr>
    </w:p>
    <w:p w14:paraId="31B7E941" w14:textId="77777777" w:rsidR="00CD704C" w:rsidRPr="00704FF2" w:rsidRDefault="00CD704C" w:rsidP="00C07DD3">
      <w:pPr>
        <w:spacing w:after="0" w:line="240" w:lineRule="auto"/>
        <w:ind w:right="1"/>
        <w:jc w:val="both"/>
        <w:rPr>
          <w:rFonts w:ascii="Arial" w:hAnsi="Arial" w:cs="Arial"/>
          <w:color w:val="000000" w:themeColor="text1"/>
        </w:rPr>
      </w:pPr>
    </w:p>
    <w:p w14:paraId="777C2512" w14:textId="77777777" w:rsidR="00CD704C" w:rsidRPr="00704FF2" w:rsidRDefault="00CD704C" w:rsidP="00C07DD3">
      <w:pPr>
        <w:spacing w:after="0" w:line="240" w:lineRule="auto"/>
        <w:ind w:right="1"/>
        <w:jc w:val="both"/>
        <w:rPr>
          <w:rFonts w:ascii="Arial" w:hAnsi="Arial" w:cs="Arial"/>
          <w:color w:val="000000" w:themeColor="text1"/>
        </w:rPr>
      </w:pPr>
    </w:p>
    <w:p w14:paraId="70A72829" w14:textId="77777777" w:rsidR="00CD704C" w:rsidRPr="00704FF2" w:rsidRDefault="00CD704C" w:rsidP="00C07DD3">
      <w:pPr>
        <w:spacing w:after="0" w:line="240" w:lineRule="auto"/>
        <w:ind w:right="1"/>
        <w:jc w:val="both"/>
        <w:rPr>
          <w:rFonts w:ascii="Arial" w:hAnsi="Arial" w:cs="Arial"/>
          <w:color w:val="000000" w:themeColor="text1"/>
        </w:rPr>
      </w:pPr>
      <w:r w:rsidRPr="00704FF2">
        <w:rPr>
          <w:rFonts w:ascii="Arial" w:hAnsi="Arial" w:cs="Arial"/>
          <w:color w:val="000000" w:themeColor="text1"/>
        </w:rPr>
        <w:t xml:space="preserve"> </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7ADA9C07" w14:textId="77777777" w:rsidTr="00155529">
        <w:trPr>
          <w:trHeight w:val="2451"/>
        </w:trPr>
        <w:tc>
          <w:tcPr>
            <w:tcW w:w="6635" w:type="dxa"/>
          </w:tcPr>
          <w:p w14:paraId="57BC9A37" w14:textId="77777777" w:rsidR="00CD704C" w:rsidRPr="006A6F06" w:rsidRDefault="00CD704C" w:rsidP="00C07DD3">
            <w:pPr>
              <w:spacing w:before="100" w:beforeAutospacing="1"/>
              <w:jc w:val="both"/>
              <w:rPr>
                <w:rFonts w:ascii="Arial" w:hAnsi="Arial" w:cs="Arial"/>
                <w:i/>
                <w:iCs/>
                <w:color w:val="000000" w:themeColor="text1"/>
                <w:sz w:val="22"/>
                <w:szCs w:val="22"/>
                <w:lang w:eastAsia="en-PH"/>
              </w:rPr>
            </w:pPr>
            <w:r w:rsidRPr="006A6F06">
              <w:rPr>
                <w:rFonts w:ascii="Arial" w:hAnsi="Arial" w:cs="Arial"/>
                <w:i/>
                <w:iCs/>
                <w:color w:val="000000" w:themeColor="text1"/>
                <w:sz w:val="22"/>
                <w:szCs w:val="22"/>
                <w:lang w:eastAsia="en-PH"/>
              </w:rPr>
              <w:t xml:space="preserve">"Every time </w:t>
            </w:r>
            <w:proofErr w:type="spellStart"/>
            <w:r w:rsidRPr="006A6F06">
              <w:rPr>
                <w:rFonts w:ascii="Arial" w:hAnsi="Arial" w:cs="Arial"/>
                <w:i/>
                <w:iCs/>
                <w:color w:val="000000" w:themeColor="text1"/>
                <w:sz w:val="22"/>
                <w:szCs w:val="22"/>
                <w:lang w:eastAsia="en-PH"/>
              </w:rPr>
              <w:t>naami</w:t>
            </w:r>
            <w:proofErr w:type="spellEnd"/>
            <w:r w:rsidRPr="006A6F06">
              <w:rPr>
                <w:rFonts w:ascii="Arial" w:hAnsi="Arial" w:cs="Arial"/>
                <w:i/>
                <w:iCs/>
                <w:color w:val="000000" w:themeColor="text1"/>
                <w:sz w:val="22"/>
                <w:szCs w:val="22"/>
                <w:lang w:eastAsia="en-PH"/>
              </w:rPr>
              <w:t xml:space="preserve"> ani </w:t>
            </w:r>
            <w:proofErr w:type="spellStart"/>
            <w:r w:rsidRPr="006A6F06">
              <w:rPr>
                <w:rFonts w:ascii="Arial" w:hAnsi="Arial" w:cs="Arial"/>
                <w:i/>
                <w:iCs/>
                <w:color w:val="000000" w:themeColor="text1"/>
                <w:sz w:val="22"/>
                <w:szCs w:val="22"/>
                <w:lang w:eastAsia="en-PH"/>
              </w:rPr>
              <w:t>diri</w:t>
            </w:r>
            <w:proofErr w:type="spellEnd"/>
            <w:r w:rsidRPr="006A6F06">
              <w:rPr>
                <w:rFonts w:ascii="Arial" w:hAnsi="Arial" w:cs="Arial"/>
                <w:i/>
                <w:iCs/>
                <w:color w:val="000000" w:themeColor="text1"/>
                <w:sz w:val="22"/>
                <w:szCs w:val="22"/>
                <w:lang w:eastAsia="en-PH"/>
              </w:rPr>
              <w:t xml:space="preserve"> program </w:t>
            </w:r>
            <w:proofErr w:type="spellStart"/>
            <w:r w:rsidRPr="006A6F06">
              <w:rPr>
                <w:rFonts w:ascii="Arial" w:hAnsi="Arial" w:cs="Arial"/>
                <w:i/>
                <w:iCs/>
                <w:color w:val="000000" w:themeColor="text1"/>
                <w:sz w:val="22"/>
                <w:szCs w:val="22"/>
                <w:lang w:eastAsia="en-PH"/>
              </w:rPr>
              <w:t>sa</w:t>
            </w:r>
            <w:proofErr w:type="spellEnd"/>
            <w:r w:rsidRPr="006A6F06">
              <w:rPr>
                <w:rFonts w:ascii="Arial" w:hAnsi="Arial" w:cs="Arial"/>
                <w:i/>
                <w:iCs/>
                <w:color w:val="000000" w:themeColor="text1"/>
                <w:sz w:val="22"/>
                <w:szCs w:val="22"/>
                <w:lang w:eastAsia="en-PH"/>
              </w:rPr>
              <w:t xml:space="preserve"> school, </w:t>
            </w:r>
            <w:r w:rsidRPr="006A6F06">
              <w:rPr>
                <w:rFonts w:ascii="Arial" w:hAnsi="Arial" w:cs="Arial"/>
                <w:b/>
                <w:bCs/>
                <w:i/>
                <w:iCs/>
                <w:color w:val="000000" w:themeColor="text1"/>
                <w:sz w:val="22"/>
                <w:szCs w:val="22"/>
                <w:lang w:eastAsia="en-PH"/>
              </w:rPr>
              <w:t xml:space="preserve">invited </w:t>
            </w:r>
            <w:proofErr w:type="spellStart"/>
            <w:r w:rsidRPr="006A6F06">
              <w:rPr>
                <w:rFonts w:ascii="Arial" w:hAnsi="Arial" w:cs="Arial"/>
                <w:b/>
                <w:bCs/>
                <w:i/>
                <w:iCs/>
                <w:color w:val="000000" w:themeColor="text1"/>
                <w:sz w:val="22"/>
                <w:szCs w:val="22"/>
                <w:lang w:eastAsia="en-PH"/>
              </w:rPr>
              <w:t>gyud</w:t>
            </w:r>
            <w:proofErr w:type="spellEnd"/>
            <w:r w:rsidRPr="006A6F06">
              <w:rPr>
                <w:rFonts w:ascii="Arial" w:hAnsi="Arial" w:cs="Arial"/>
                <w:b/>
                <w:bCs/>
                <w:i/>
                <w:iCs/>
                <w:color w:val="000000" w:themeColor="text1"/>
                <w:sz w:val="22"/>
                <w:szCs w:val="22"/>
                <w:lang w:eastAsia="en-PH"/>
              </w:rPr>
              <w:t xml:space="preserve"> </w:t>
            </w:r>
            <w:proofErr w:type="spellStart"/>
            <w:r w:rsidRPr="006A6F06">
              <w:rPr>
                <w:rFonts w:ascii="Arial" w:hAnsi="Arial" w:cs="Arial"/>
                <w:b/>
                <w:bCs/>
                <w:i/>
                <w:iCs/>
                <w:color w:val="000000" w:themeColor="text1"/>
                <w:sz w:val="22"/>
                <w:szCs w:val="22"/>
                <w:lang w:eastAsia="en-PH"/>
              </w:rPr>
              <w:t>na</w:t>
            </w:r>
            <w:proofErr w:type="spellEnd"/>
            <w:r w:rsidRPr="006A6F06">
              <w:rPr>
                <w:rFonts w:ascii="Arial" w:hAnsi="Arial" w:cs="Arial"/>
                <w:b/>
                <w:bCs/>
                <w:i/>
                <w:iCs/>
                <w:color w:val="000000" w:themeColor="text1"/>
                <w:sz w:val="22"/>
                <w:szCs w:val="22"/>
                <w:lang w:eastAsia="en-PH"/>
              </w:rPr>
              <w:t xml:space="preserve"> ang tribal chieftain</w:t>
            </w:r>
            <w:r w:rsidRPr="006A6F06">
              <w:rPr>
                <w:rFonts w:ascii="Arial" w:hAnsi="Arial" w:cs="Arial"/>
                <w:i/>
                <w:iCs/>
                <w:color w:val="000000" w:themeColor="text1"/>
                <w:sz w:val="22"/>
                <w:szCs w:val="22"/>
                <w:lang w:eastAsia="en-PH"/>
              </w:rPr>
              <w:t xml:space="preserve">, ang </w:t>
            </w:r>
            <w:proofErr w:type="spellStart"/>
            <w:r w:rsidRPr="006A6F06">
              <w:rPr>
                <w:rFonts w:ascii="Arial" w:hAnsi="Arial" w:cs="Arial"/>
                <w:i/>
                <w:iCs/>
                <w:color w:val="000000" w:themeColor="text1"/>
                <w:sz w:val="22"/>
                <w:szCs w:val="22"/>
                <w:lang w:eastAsia="en-PH"/>
              </w:rPr>
              <w:t>atong</w:t>
            </w:r>
            <w:proofErr w:type="spellEnd"/>
            <w:r w:rsidRPr="006A6F06">
              <w:rPr>
                <w:rFonts w:ascii="Arial" w:hAnsi="Arial" w:cs="Arial"/>
                <w:i/>
                <w:iCs/>
                <w:color w:val="000000" w:themeColor="text1"/>
                <w:sz w:val="22"/>
                <w:szCs w:val="22"/>
                <w:lang w:eastAsia="en-PH"/>
              </w:rPr>
              <w:t xml:space="preserve"> </w:t>
            </w:r>
            <w:proofErr w:type="spellStart"/>
            <w:r w:rsidRPr="006A6F06">
              <w:rPr>
                <w:rFonts w:ascii="Arial" w:hAnsi="Arial" w:cs="Arial"/>
                <w:i/>
                <w:iCs/>
                <w:color w:val="000000" w:themeColor="text1"/>
                <w:sz w:val="22"/>
                <w:szCs w:val="22"/>
                <w:lang w:eastAsia="en-PH"/>
              </w:rPr>
              <w:t>mga</w:t>
            </w:r>
            <w:proofErr w:type="spellEnd"/>
            <w:r w:rsidRPr="006A6F06">
              <w:rPr>
                <w:rFonts w:ascii="Arial" w:hAnsi="Arial" w:cs="Arial"/>
                <w:i/>
                <w:iCs/>
                <w:color w:val="000000" w:themeColor="text1"/>
                <w:sz w:val="22"/>
                <w:szCs w:val="22"/>
                <w:lang w:eastAsia="en-PH"/>
              </w:rPr>
              <w:t xml:space="preserve"> other IP leaders… SGC, </w:t>
            </w:r>
            <w:proofErr w:type="spellStart"/>
            <w:r w:rsidRPr="006A6F06">
              <w:rPr>
                <w:rFonts w:ascii="Arial" w:hAnsi="Arial" w:cs="Arial"/>
                <w:i/>
                <w:iCs/>
                <w:color w:val="000000" w:themeColor="text1"/>
                <w:sz w:val="22"/>
                <w:szCs w:val="22"/>
                <w:lang w:eastAsia="en-PH"/>
              </w:rPr>
              <w:t>apil</w:t>
            </w:r>
            <w:proofErr w:type="spellEnd"/>
            <w:r w:rsidRPr="006A6F06">
              <w:rPr>
                <w:rFonts w:ascii="Arial" w:hAnsi="Arial" w:cs="Arial"/>
                <w:i/>
                <w:iCs/>
                <w:color w:val="000000" w:themeColor="text1"/>
                <w:sz w:val="22"/>
                <w:szCs w:val="22"/>
                <w:lang w:eastAsia="en-PH"/>
              </w:rPr>
              <w:t xml:space="preserve"> </w:t>
            </w:r>
            <w:proofErr w:type="spellStart"/>
            <w:r w:rsidRPr="006A6F06">
              <w:rPr>
                <w:rFonts w:ascii="Arial" w:hAnsi="Arial" w:cs="Arial"/>
                <w:i/>
                <w:iCs/>
                <w:color w:val="000000" w:themeColor="text1"/>
                <w:sz w:val="22"/>
                <w:szCs w:val="22"/>
                <w:lang w:eastAsia="en-PH"/>
              </w:rPr>
              <w:t>sila</w:t>
            </w:r>
            <w:proofErr w:type="spellEnd"/>
            <w:r w:rsidRPr="006A6F06">
              <w:rPr>
                <w:rFonts w:ascii="Arial" w:hAnsi="Arial" w:cs="Arial"/>
                <w:i/>
                <w:iCs/>
                <w:color w:val="000000" w:themeColor="text1"/>
                <w:sz w:val="22"/>
                <w:szCs w:val="22"/>
                <w:lang w:eastAsia="en-PH"/>
              </w:rPr>
              <w:t xml:space="preserve"> </w:t>
            </w:r>
            <w:proofErr w:type="spellStart"/>
            <w:r w:rsidRPr="006A6F06">
              <w:rPr>
                <w:rFonts w:ascii="Arial" w:hAnsi="Arial" w:cs="Arial"/>
                <w:i/>
                <w:iCs/>
                <w:color w:val="000000" w:themeColor="text1"/>
                <w:sz w:val="22"/>
                <w:szCs w:val="22"/>
                <w:lang w:eastAsia="en-PH"/>
              </w:rPr>
              <w:t>sa</w:t>
            </w:r>
            <w:proofErr w:type="spellEnd"/>
            <w:r w:rsidRPr="006A6F06">
              <w:rPr>
                <w:rFonts w:ascii="Arial" w:hAnsi="Arial" w:cs="Arial"/>
                <w:i/>
                <w:iCs/>
                <w:color w:val="000000" w:themeColor="text1"/>
                <w:sz w:val="22"/>
                <w:szCs w:val="22"/>
                <w:lang w:eastAsia="en-PH"/>
              </w:rPr>
              <w:t xml:space="preserve"> </w:t>
            </w:r>
            <w:r w:rsidRPr="006A6F06">
              <w:rPr>
                <w:rFonts w:ascii="Arial" w:hAnsi="Arial" w:cs="Arial"/>
                <w:b/>
                <w:bCs/>
                <w:i/>
                <w:iCs/>
                <w:color w:val="000000" w:themeColor="text1"/>
                <w:sz w:val="22"/>
                <w:szCs w:val="22"/>
                <w:lang w:eastAsia="en-PH"/>
              </w:rPr>
              <w:t>School Governance Council</w:t>
            </w:r>
            <w:r w:rsidRPr="006A6F06">
              <w:rPr>
                <w:rFonts w:ascii="Arial" w:hAnsi="Arial" w:cs="Arial"/>
                <w:i/>
                <w:iCs/>
                <w:color w:val="000000" w:themeColor="text1"/>
                <w:sz w:val="22"/>
                <w:szCs w:val="22"/>
                <w:lang w:eastAsia="en-PH"/>
              </w:rPr>
              <w:t xml:space="preserve">, </w:t>
            </w:r>
            <w:proofErr w:type="spellStart"/>
            <w:r w:rsidRPr="006A6F06">
              <w:rPr>
                <w:rFonts w:ascii="Arial" w:hAnsi="Arial" w:cs="Arial"/>
                <w:i/>
                <w:iCs/>
                <w:color w:val="000000" w:themeColor="text1"/>
                <w:sz w:val="22"/>
                <w:szCs w:val="22"/>
                <w:lang w:eastAsia="en-PH"/>
              </w:rPr>
              <w:t>apil</w:t>
            </w:r>
            <w:proofErr w:type="spellEnd"/>
            <w:r w:rsidRPr="006A6F06">
              <w:rPr>
                <w:rFonts w:ascii="Arial" w:hAnsi="Arial" w:cs="Arial"/>
                <w:i/>
                <w:iCs/>
                <w:color w:val="000000" w:themeColor="text1"/>
                <w:sz w:val="22"/>
                <w:szCs w:val="22"/>
                <w:lang w:eastAsia="en-PH"/>
              </w:rPr>
              <w:t xml:space="preserve"> </w:t>
            </w:r>
            <w:proofErr w:type="spellStart"/>
            <w:r w:rsidRPr="006A6F06">
              <w:rPr>
                <w:rFonts w:ascii="Arial" w:hAnsi="Arial" w:cs="Arial"/>
                <w:i/>
                <w:iCs/>
                <w:color w:val="000000" w:themeColor="text1"/>
                <w:sz w:val="22"/>
                <w:szCs w:val="22"/>
                <w:lang w:eastAsia="en-PH"/>
              </w:rPr>
              <w:t>sila</w:t>
            </w:r>
            <w:proofErr w:type="spellEnd"/>
            <w:r w:rsidRPr="006A6F06">
              <w:rPr>
                <w:rFonts w:ascii="Arial" w:hAnsi="Arial" w:cs="Arial"/>
                <w:i/>
                <w:iCs/>
                <w:color w:val="000000" w:themeColor="text1"/>
                <w:sz w:val="22"/>
                <w:szCs w:val="22"/>
                <w:lang w:eastAsia="en-PH"/>
              </w:rPr>
              <w:t xml:space="preserve"> </w:t>
            </w:r>
            <w:proofErr w:type="spellStart"/>
            <w:r w:rsidRPr="006A6F06">
              <w:rPr>
                <w:rFonts w:ascii="Arial" w:hAnsi="Arial" w:cs="Arial"/>
                <w:i/>
                <w:iCs/>
                <w:color w:val="000000" w:themeColor="text1"/>
                <w:sz w:val="22"/>
                <w:szCs w:val="22"/>
                <w:lang w:eastAsia="en-PH"/>
              </w:rPr>
              <w:t>sa</w:t>
            </w:r>
            <w:proofErr w:type="spellEnd"/>
            <w:r w:rsidRPr="006A6F06">
              <w:rPr>
                <w:rFonts w:ascii="Arial" w:hAnsi="Arial" w:cs="Arial"/>
                <w:i/>
                <w:iCs/>
                <w:color w:val="000000" w:themeColor="text1"/>
                <w:sz w:val="22"/>
                <w:szCs w:val="22"/>
                <w:lang w:eastAsia="en-PH"/>
              </w:rPr>
              <w:t xml:space="preserve"> </w:t>
            </w:r>
            <w:r w:rsidRPr="006A6F06">
              <w:rPr>
                <w:rFonts w:ascii="Arial" w:hAnsi="Arial" w:cs="Arial"/>
                <w:b/>
                <w:bCs/>
                <w:i/>
                <w:iCs/>
                <w:color w:val="000000" w:themeColor="text1"/>
                <w:sz w:val="22"/>
                <w:szCs w:val="22"/>
                <w:lang w:eastAsia="en-PH"/>
              </w:rPr>
              <w:t>officer ug barangay Education Committee</w:t>
            </w:r>
            <w:r w:rsidRPr="006A6F06">
              <w:rPr>
                <w:rFonts w:ascii="Arial" w:hAnsi="Arial" w:cs="Arial"/>
                <w:i/>
                <w:iCs/>
                <w:color w:val="000000" w:themeColor="text1"/>
                <w:sz w:val="22"/>
                <w:szCs w:val="22"/>
                <w:lang w:eastAsia="en-PH"/>
              </w:rPr>
              <w:t xml:space="preserve">… </w:t>
            </w:r>
            <w:proofErr w:type="spellStart"/>
            <w:r w:rsidRPr="006A6F06">
              <w:rPr>
                <w:rFonts w:ascii="Arial" w:hAnsi="Arial" w:cs="Arial"/>
                <w:i/>
                <w:iCs/>
                <w:color w:val="000000" w:themeColor="text1"/>
                <w:sz w:val="22"/>
                <w:szCs w:val="22"/>
                <w:lang w:eastAsia="en-PH"/>
              </w:rPr>
              <w:t>sa</w:t>
            </w:r>
            <w:proofErr w:type="spellEnd"/>
            <w:r w:rsidRPr="006A6F06">
              <w:rPr>
                <w:rFonts w:ascii="Arial" w:hAnsi="Arial" w:cs="Arial"/>
                <w:i/>
                <w:iCs/>
                <w:color w:val="000000" w:themeColor="text1"/>
                <w:sz w:val="22"/>
                <w:szCs w:val="22"/>
                <w:lang w:eastAsia="en-PH"/>
              </w:rPr>
              <w:t xml:space="preserve"> </w:t>
            </w:r>
            <w:r w:rsidRPr="006A6F06">
              <w:rPr>
                <w:rFonts w:ascii="Arial" w:hAnsi="Arial" w:cs="Arial"/>
                <w:b/>
                <w:bCs/>
                <w:i/>
                <w:iCs/>
                <w:color w:val="000000" w:themeColor="text1"/>
                <w:sz w:val="22"/>
                <w:szCs w:val="22"/>
                <w:lang w:eastAsia="en-PH"/>
              </w:rPr>
              <w:t>SIP Crafting</w:t>
            </w:r>
            <w:r w:rsidRPr="006A6F06">
              <w:rPr>
                <w:rFonts w:ascii="Arial" w:hAnsi="Arial" w:cs="Arial"/>
                <w:i/>
                <w:iCs/>
                <w:color w:val="000000" w:themeColor="text1"/>
                <w:sz w:val="22"/>
                <w:szCs w:val="22"/>
                <w:lang w:eastAsia="en-PH"/>
              </w:rPr>
              <w:t xml:space="preserve">, invited ang </w:t>
            </w:r>
            <w:proofErr w:type="spellStart"/>
            <w:r w:rsidRPr="006A6F06">
              <w:rPr>
                <w:rFonts w:ascii="Arial" w:hAnsi="Arial" w:cs="Arial"/>
                <w:i/>
                <w:iCs/>
                <w:color w:val="000000" w:themeColor="text1"/>
                <w:sz w:val="22"/>
                <w:szCs w:val="22"/>
                <w:lang w:eastAsia="en-PH"/>
              </w:rPr>
              <w:t>mga</w:t>
            </w:r>
            <w:proofErr w:type="spellEnd"/>
            <w:r w:rsidRPr="006A6F06">
              <w:rPr>
                <w:rFonts w:ascii="Arial" w:hAnsi="Arial" w:cs="Arial"/>
                <w:i/>
                <w:iCs/>
                <w:color w:val="000000" w:themeColor="text1"/>
                <w:sz w:val="22"/>
                <w:szCs w:val="22"/>
                <w:lang w:eastAsia="en-PH"/>
              </w:rPr>
              <w:t xml:space="preserve"> stakeholders… stakeholders usually support feeding and school supplies." (IP_SH5)</w:t>
            </w:r>
          </w:p>
          <w:p w14:paraId="79750A6A" w14:textId="77777777" w:rsidR="00CD704C" w:rsidRPr="0069093C" w:rsidRDefault="00CD704C" w:rsidP="00C07DD3">
            <w:pPr>
              <w:spacing w:before="100" w:beforeAutospacing="1"/>
              <w:jc w:val="both"/>
              <w:rPr>
                <w:rFonts w:ascii="Arial" w:hAnsi="Arial" w:cs="Arial"/>
                <w:color w:val="000000" w:themeColor="text1"/>
                <w:sz w:val="22"/>
                <w:szCs w:val="22"/>
                <w:lang w:eastAsia="en-PH"/>
              </w:rPr>
            </w:pPr>
            <w:r w:rsidRPr="006A6F06">
              <w:rPr>
                <w:rFonts w:ascii="Arial" w:hAnsi="Arial" w:cs="Arial"/>
                <w:color w:val="000000" w:themeColor="text1"/>
                <w:sz w:val="22"/>
                <w:szCs w:val="22"/>
                <w:lang w:eastAsia="en-PH"/>
              </w:rPr>
              <w:t>(Whenever we have school programs, tribal chieftains and other IP leaders are invited. They are included in the School Governance Council and the barangay Education Committee. During SIP crafting, stakeholders are invited and usually support feeding programs and school supplies.)</w:t>
            </w:r>
          </w:p>
          <w:p w14:paraId="1A1D8DEE" w14:textId="77777777" w:rsidR="00CD704C" w:rsidRPr="00704FF2" w:rsidRDefault="00CD704C" w:rsidP="00C07DD3">
            <w:pPr>
              <w:ind w:right="1"/>
              <w:jc w:val="both"/>
              <w:rPr>
                <w:rFonts w:ascii="Arial" w:hAnsi="Arial" w:cs="Arial"/>
                <w:i/>
                <w:iCs/>
                <w:color w:val="000000" w:themeColor="text1"/>
                <w:sz w:val="22"/>
                <w:szCs w:val="22"/>
              </w:rPr>
            </w:pPr>
          </w:p>
        </w:tc>
      </w:tr>
    </w:tbl>
    <w:p w14:paraId="314A320A" w14:textId="2A5DD37C" w:rsidR="00CD704C" w:rsidRPr="00704FF2" w:rsidRDefault="00CD704C" w:rsidP="00C07DD3">
      <w:pPr>
        <w:spacing w:after="0" w:line="240" w:lineRule="auto"/>
        <w:ind w:right="1"/>
        <w:jc w:val="both"/>
        <w:rPr>
          <w:rFonts w:ascii="Arial" w:hAnsi="Arial" w:cs="Arial"/>
          <w:color w:val="000000" w:themeColor="text1"/>
        </w:rPr>
      </w:pPr>
      <w:r w:rsidRPr="00704FF2">
        <w:rPr>
          <w:rFonts w:ascii="Arial" w:hAnsi="Arial" w:cs="Arial"/>
          <w:color w:val="000000" w:themeColor="text1"/>
        </w:rPr>
        <w:tab/>
      </w:r>
      <w:r w:rsidRPr="00216A8B">
        <w:rPr>
          <w:rFonts w:ascii="Arial" w:hAnsi="Arial" w:cs="Arial"/>
          <w:color w:val="000000" w:themeColor="text1"/>
        </w:rPr>
        <w:t>Overall, the findings indicate that Collaborative Indigenous Governance for Education is strongly embedded in the planning processes of schools. Planning is not conducted in isolation but is carried out through structured governance systems, formal partnerships, and active community participation. This collaborative approach ensures that Indigenous Peoples Education is systematically planned, culturally responsive, and collectively supported by both school and community stakeholders.</w:t>
      </w:r>
    </w:p>
    <w:p w14:paraId="066E734B" w14:textId="77777777" w:rsidR="00CD704C" w:rsidRPr="00466CA5" w:rsidRDefault="00CD704C" w:rsidP="00C07DD3">
      <w:pPr>
        <w:spacing w:after="0" w:line="240" w:lineRule="auto"/>
        <w:ind w:right="1"/>
        <w:jc w:val="both"/>
        <w:rPr>
          <w:rFonts w:ascii="Arial" w:hAnsi="Arial" w:cs="Arial"/>
          <w:i/>
          <w:iCs/>
          <w:color w:val="000000" w:themeColor="text1"/>
        </w:rPr>
      </w:pPr>
      <w:r w:rsidRPr="005E4712">
        <w:rPr>
          <w:rFonts w:ascii="Arial" w:hAnsi="Arial" w:cs="Arial"/>
          <w:i/>
          <w:iCs/>
          <w:color w:val="000000" w:themeColor="text1"/>
        </w:rPr>
        <w:t>Theme 2: Inclusive and Contextualized School Planning</w:t>
      </w:r>
    </w:p>
    <w:p w14:paraId="5649A690" w14:textId="77777777" w:rsidR="00CD704C" w:rsidRDefault="00CD704C" w:rsidP="00C07DD3">
      <w:pPr>
        <w:spacing w:after="0" w:line="240" w:lineRule="auto"/>
        <w:ind w:right="1" w:firstLine="720"/>
        <w:jc w:val="both"/>
        <w:rPr>
          <w:rFonts w:ascii="Arial" w:hAnsi="Arial" w:cs="Arial"/>
          <w:color w:val="000000" w:themeColor="text1"/>
        </w:rPr>
      </w:pPr>
      <w:r w:rsidRPr="00466CA5">
        <w:rPr>
          <w:rFonts w:ascii="Arial" w:hAnsi="Arial" w:cs="Arial"/>
          <w:color w:val="000000" w:themeColor="text1"/>
        </w:rPr>
        <w:t xml:space="preserve">The qualitative findings reveal the theme Inclusive and Contextualized School Planning, which reflects how schools deliberately design their plans to ensure that Indigenous Peoples Education (IPEd) is culturally responsive, inclusive, and grounded in the realities of Indigenous learners. This theme is supported by core ideas such as inclusive SIP planning, culturally responsive material validation with the IP community, and planned teacher capacity-building initiatives. These core ideas show that planning for IPEd is not limited to preparing school documents or compliance requirements; rather, it </w:t>
      </w:r>
      <w:r w:rsidRPr="00466CA5">
        <w:rPr>
          <w:rFonts w:ascii="Arial" w:hAnsi="Arial" w:cs="Arial"/>
          <w:color w:val="000000" w:themeColor="text1"/>
        </w:rPr>
        <w:lastRenderedPageBreak/>
        <w:t>involves the careful inclusion of Indigenous perspectives, community validation, and teacher preparation to ensure that school programs, learning materials, and instructional strategies are aligned with the culture, language, and needs of IP learners. Through this planning process, schools are able to create more meaningful and context-based educational experiences that honor Indigenous identity while strengthening the delivery of inclusive education.</w:t>
      </w:r>
    </w:p>
    <w:p w14:paraId="6287C37E"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Principals highlighted that effective planning requires the inclusion of tribal leaders, parents, and learners to ensure that their perspectives and needs inform instructional design and program implementation.</w:t>
      </w:r>
      <w:r>
        <w:rPr>
          <w:rFonts w:ascii="Arial" w:hAnsi="Arial" w:cs="Arial"/>
          <w:color w:val="000000" w:themeColor="text1"/>
        </w:rPr>
        <w:t xml:space="preserve"> Also, some</w:t>
      </w:r>
      <w:r w:rsidRPr="003F4A58">
        <w:rPr>
          <w:rFonts w:ascii="Arial" w:hAnsi="Arial" w:cs="Arial"/>
          <w:color w:val="000000" w:themeColor="text1"/>
        </w:rPr>
        <w:t xml:space="preserve"> statement highlights principals’ awareness that inclusive planning is more than procedural</w:t>
      </w:r>
      <w:r>
        <w:rPr>
          <w:rFonts w:ascii="Arial" w:hAnsi="Arial" w:cs="Arial"/>
          <w:color w:val="000000" w:themeColor="text1"/>
        </w:rPr>
        <w:t xml:space="preserve">, </w:t>
      </w:r>
      <w:r w:rsidRPr="003F4A58">
        <w:rPr>
          <w:rFonts w:ascii="Arial" w:hAnsi="Arial" w:cs="Arial"/>
          <w:color w:val="000000" w:themeColor="text1"/>
        </w:rPr>
        <w:t>it is a relational and ethical responsibility. By engaging elders, the school ensures that learning materials are accurate, culturally sensitive, and reflective of the community’s values, thereby fostering learner engagement and trust in the educational process.</w:t>
      </w:r>
      <w:r>
        <w:rPr>
          <w:rFonts w:ascii="Arial" w:hAnsi="Arial" w:cs="Arial"/>
          <w:color w:val="000000" w:themeColor="text1"/>
        </w:rPr>
        <w:t xml:space="preserve"> This</w:t>
      </w:r>
      <w:r w:rsidRPr="00704FF2">
        <w:rPr>
          <w:rFonts w:ascii="Arial" w:hAnsi="Arial" w:cs="Arial"/>
          <w:color w:val="000000" w:themeColor="text1"/>
        </w:rPr>
        <w:t xml:space="preserve"> participatory approach </w:t>
      </w:r>
      <w:r>
        <w:rPr>
          <w:rFonts w:ascii="Arial" w:hAnsi="Arial" w:cs="Arial"/>
          <w:color w:val="000000" w:themeColor="text1"/>
        </w:rPr>
        <w:t>is</w:t>
      </w:r>
      <w:r w:rsidRPr="00704FF2">
        <w:rPr>
          <w:rFonts w:ascii="Arial" w:hAnsi="Arial" w:cs="Arial"/>
          <w:color w:val="000000" w:themeColor="text1"/>
        </w:rPr>
        <w:t xml:space="preserve"> integral to accountability, where the voices of stakeholders are not only heard but actively shape the planning and curriculum development.</w:t>
      </w:r>
      <w:r>
        <w:rPr>
          <w:rFonts w:ascii="Arial" w:hAnsi="Arial" w:cs="Arial"/>
          <w:color w:val="000000" w:themeColor="text1"/>
        </w:rPr>
        <w:t xml:space="preserve"> Lastly, </w:t>
      </w:r>
      <w:r w:rsidRPr="00704FF2">
        <w:rPr>
          <w:rFonts w:ascii="Arial" w:hAnsi="Arial" w:cs="Arial"/>
          <w:color w:val="000000" w:themeColor="text1"/>
        </w:rPr>
        <w:t>principals emphasized the importance of strengthening teacher capacity to operationalize inclusive planning</w:t>
      </w:r>
      <w:r>
        <w:rPr>
          <w:rFonts w:ascii="Arial" w:hAnsi="Arial" w:cs="Arial"/>
          <w:color w:val="000000" w:themeColor="text1"/>
        </w:rPr>
        <w:t>.</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792E143B" w14:textId="77777777" w:rsidTr="00155529">
        <w:trPr>
          <w:trHeight w:val="2451"/>
        </w:trPr>
        <w:tc>
          <w:tcPr>
            <w:tcW w:w="6635" w:type="dxa"/>
          </w:tcPr>
          <w:p w14:paraId="0D63A92B" w14:textId="77777777" w:rsidR="00CD704C" w:rsidRPr="00FF6CEF" w:rsidRDefault="00CD704C" w:rsidP="00C07DD3">
            <w:pPr>
              <w:spacing w:before="100" w:beforeAutospacing="1"/>
              <w:jc w:val="both"/>
              <w:rPr>
                <w:rFonts w:ascii="Arial" w:hAnsi="Arial" w:cs="Arial"/>
                <w:i/>
                <w:iCs/>
                <w:color w:val="000000" w:themeColor="text1"/>
                <w:sz w:val="22"/>
                <w:szCs w:val="22"/>
                <w:lang w:eastAsia="en-PH"/>
              </w:rPr>
            </w:pPr>
            <w:r w:rsidRPr="00FF6CEF">
              <w:rPr>
                <w:rFonts w:ascii="Arial" w:hAnsi="Arial" w:cs="Arial"/>
                <w:i/>
                <w:iCs/>
                <w:color w:val="000000" w:themeColor="text1"/>
                <w:sz w:val="22"/>
                <w:szCs w:val="22"/>
                <w:lang w:eastAsia="en-PH"/>
              </w:rPr>
              <w:t xml:space="preserve">"We </w:t>
            </w:r>
            <w:r w:rsidRPr="00281AB2">
              <w:rPr>
                <w:rFonts w:ascii="Arial" w:hAnsi="Arial" w:cs="Arial"/>
                <w:b/>
                <w:bCs/>
                <w:i/>
                <w:iCs/>
                <w:color w:val="000000" w:themeColor="text1"/>
                <w:sz w:val="22"/>
                <w:szCs w:val="22"/>
                <w:lang w:eastAsia="en-PH"/>
              </w:rPr>
              <w:t>include tribal leaders, parents, and learners</w:t>
            </w:r>
            <w:r w:rsidRPr="00FF6CEF">
              <w:rPr>
                <w:rFonts w:ascii="Arial" w:hAnsi="Arial" w:cs="Arial"/>
                <w:i/>
                <w:iCs/>
                <w:color w:val="000000" w:themeColor="text1"/>
                <w:sz w:val="22"/>
                <w:szCs w:val="22"/>
                <w:lang w:eastAsia="en-PH"/>
              </w:rPr>
              <w:t xml:space="preserve"> in </w:t>
            </w:r>
            <w:r w:rsidRPr="00281AB2">
              <w:rPr>
                <w:rFonts w:ascii="Arial" w:hAnsi="Arial" w:cs="Arial"/>
                <w:b/>
                <w:bCs/>
                <w:i/>
                <w:iCs/>
                <w:color w:val="000000" w:themeColor="text1"/>
                <w:sz w:val="22"/>
                <w:szCs w:val="22"/>
                <w:lang w:eastAsia="en-PH"/>
              </w:rPr>
              <w:t>SIP planning</w:t>
            </w:r>
            <w:r w:rsidRPr="00FF6CEF">
              <w:rPr>
                <w:rFonts w:ascii="Arial" w:hAnsi="Arial" w:cs="Arial"/>
                <w:i/>
                <w:iCs/>
                <w:color w:val="000000" w:themeColor="text1"/>
                <w:sz w:val="22"/>
                <w:szCs w:val="22"/>
                <w:lang w:eastAsia="en-PH"/>
              </w:rPr>
              <w:t xml:space="preserve"> so that their needs will be considered… </w:t>
            </w:r>
            <w:r w:rsidRPr="00281AB2">
              <w:rPr>
                <w:rFonts w:ascii="Arial" w:hAnsi="Arial" w:cs="Arial"/>
                <w:b/>
                <w:bCs/>
                <w:i/>
                <w:iCs/>
                <w:color w:val="000000" w:themeColor="text1"/>
                <w:sz w:val="22"/>
                <w:szCs w:val="22"/>
                <w:lang w:eastAsia="en-PH"/>
              </w:rPr>
              <w:t>learning materials are validated with IP elders</w:t>
            </w:r>
            <w:r w:rsidRPr="00FF6CEF">
              <w:rPr>
                <w:rFonts w:ascii="Arial" w:hAnsi="Arial" w:cs="Arial"/>
                <w:i/>
                <w:iCs/>
                <w:color w:val="000000" w:themeColor="text1"/>
                <w:sz w:val="22"/>
                <w:szCs w:val="22"/>
                <w:lang w:eastAsia="en-PH"/>
              </w:rPr>
              <w:t xml:space="preserve"> to correct bias and avoid misrepresentation, resulting in more culturally sensitive and relevant instruction that improves IP learners’ engagement and participation."</w:t>
            </w:r>
            <w:r w:rsidRPr="00FF6CEF">
              <w:rPr>
                <w:rFonts w:ascii="Arial" w:hAnsi="Arial" w:cs="Arial"/>
                <w:i/>
                <w:iCs/>
                <w:color w:val="000000" w:themeColor="text1"/>
              </w:rPr>
              <w:t>(IP_SH6)</w:t>
            </w:r>
          </w:p>
          <w:p w14:paraId="435D9BC8"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We include tribal leaders, parents, and learners in SIP planning so that their needs will be considered. Learning materials are validated with IP elders to correct bias and avoid misrepresentation, resulting in culturally sensitive and relevant instruction.</w:t>
            </w:r>
            <w:r>
              <w:rPr>
                <w:rFonts w:ascii="Arial" w:hAnsi="Arial" w:cs="Arial"/>
                <w:color w:val="000000" w:themeColor="text1"/>
                <w:sz w:val="22"/>
                <w:szCs w:val="22"/>
              </w:rPr>
              <w:t>)</w:t>
            </w:r>
          </w:p>
        </w:tc>
      </w:tr>
    </w:tbl>
    <w:p w14:paraId="77CB0DB2" w14:textId="77777777" w:rsidR="00CD704C" w:rsidRDefault="00CD704C" w:rsidP="00C07DD3">
      <w:pPr>
        <w:spacing w:after="0" w:line="240" w:lineRule="auto"/>
        <w:ind w:right="1" w:firstLine="720"/>
        <w:jc w:val="both"/>
        <w:rPr>
          <w:rFonts w:ascii="Arial" w:hAnsi="Arial" w:cs="Arial"/>
          <w:color w:val="000000" w:themeColor="text1"/>
        </w:rPr>
      </w:pPr>
    </w:p>
    <w:p w14:paraId="062B8724" w14:textId="3AAEEE13" w:rsidR="00CD704C" w:rsidRDefault="00CD704C" w:rsidP="00C07DD3">
      <w:pPr>
        <w:spacing w:after="0" w:line="240" w:lineRule="auto"/>
        <w:ind w:right="1"/>
        <w:jc w:val="both"/>
        <w:rPr>
          <w:rFonts w:ascii="Arial" w:hAnsi="Arial" w:cs="Arial"/>
          <w:color w:val="000000" w:themeColor="text1"/>
        </w:rPr>
      </w:pPr>
    </w:p>
    <w:p w14:paraId="63F02C7C" w14:textId="0FE78C3B" w:rsidR="00B9455D" w:rsidRDefault="00B9455D" w:rsidP="00C07DD3">
      <w:pPr>
        <w:spacing w:after="0" w:line="240" w:lineRule="auto"/>
        <w:ind w:right="1"/>
        <w:jc w:val="both"/>
        <w:rPr>
          <w:rFonts w:ascii="Arial" w:hAnsi="Arial" w:cs="Arial"/>
          <w:color w:val="000000" w:themeColor="text1"/>
        </w:rPr>
      </w:pPr>
    </w:p>
    <w:p w14:paraId="40FB7E96" w14:textId="0B342174" w:rsidR="00B9455D" w:rsidRDefault="00B9455D" w:rsidP="00C07DD3">
      <w:pPr>
        <w:spacing w:after="0" w:line="240" w:lineRule="auto"/>
        <w:ind w:right="1"/>
        <w:jc w:val="both"/>
        <w:rPr>
          <w:rFonts w:ascii="Arial" w:hAnsi="Arial" w:cs="Arial"/>
          <w:color w:val="000000" w:themeColor="text1"/>
        </w:rPr>
      </w:pPr>
    </w:p>
    <w:p w14:paraId="69F41443" w14:textId="53BA4639" w:rsidR="00B9455D" w:rsidRDefault="00B9455D" w:rsidP="00C07DD3">
      <w:pPr>
        <w:spacing w:after="0" w:line="240" w:lineRule="auto"/>
        <w:ind w:right="1"/>
        <w:jc w:val="both"/>
        <w:rPr>
          <w:rFonts w:ascii="Arial" w:hAnsi="Arial" w:cs="Arial"/>
          <w:color w:val="000000" w:themeColor="text1"/>
        </w:rPr>
      </w:pPr>
    </w:p>
    <w:p w14:paraId="2C24EA86" w14:textId="1F45ED26" w:rsidR="00B9455D" w:rsidRDefault="00B9455D" w:rsidP="00C07DD3">
      <w:pPr>
        <w:spacing w:after="0" w:line="240" w:lineRule="auto"/>
        <w:ind w:right="1"/>
        <w:jc w:val="both"/>
        <w:rPr>
          <w:rFonts w:ascii="Arial" w:hAnsi="Arial" w:cs="Arial"/>
          <w:color w:val="000000" w:themeColor="text1"/>
        </w:rPr>
      </w:pPr>
    </w:p>
    <w:p w14:paraId="58A795CF" w14:textId="302AF939" w:rsidR="00B9455D" w:rsidRDefault="00B9455D" w:rsidP="00C07DD3">
      <w:pPr>
        <w:spacing w:after="0" w:line="240" w:lineRule="auto"/>
        <w:ind w:right="1"/>
        <w:jc w:val="both"/>
        <w:rPr>
          <w:rFonts w:ascii="Arial" w:hAnsi="Arial" w:cs="Arial"/>
          <w:color w:val="000000" w:themeColor="text1"/>
        </w:rPr>
      </w:pPr>
    </w:p>
    <w:p w14:paraId="7BA7BD12" w14:textId="77777777" w:rsidR="00B9455D" w:rsidRDefault="00B9455D" w:rsidP="00C07DD3">
      <w:pPr>
        <w:spacing w:after="0" w:line="240" w:lineRule="auto"/>
        <w:ind w:right="1"/>
        <w:jc w:val="both"/>
        <w:rPr>
          <w:rFonts w:ascii="Arial" w:hAnsi="Arial" w:cs="Arial"/>
          <w:color w:val="000000" w:themeColor="text1"/>
        </w:rPr>
      </w:pPr>
    </w:p>
    <w:p w14:paraId="4EEC21D4" w14:textId="77777777" w:rsidR="00CD704C" w:rsidRDefault="00CD704C" w:rsidP="00C07DD3">
      <w:pPr>
        <w:spacing w:after="0" w:line="240" w:lineRule="auto"/>
        <w:ind w:right="1"/>
        <w:jc w:val="both"/>
        <w:rPr>
          <w:rFonts w:ascii="Arial" w:hAnsi="Arial" w:cs="Arial"/>
          <w:color w:val="000000" w:themeColor="text1"/>
        </w:rPr>
      </w:pPr>
    </w:p>
    <w:p w14:paraId="53DAB33B" w14:textId="77777777" w:rsidR="00CD704C" w:rsidRDefault="00CD704C" w:rsidP="00C07DD3">
      <w:pPr>
        <w:spacing w:after="0" w:line="240" w:lineRule="auto"/>
        <w:ind w:right="1"/>
        <w:jc w:val="both"/>
        <w:rPr>
          <w:rFonts w:ascii="Arial" w:hAnsi="Arial" w:cs="Arial"/>
          <w:color w:val="000000" w:themeColor="text1"/>
        </w:rPr>
      </w:pPr>
    </w:p>
    <w:p w14:paraId="3329897F" w14:textId="5B8C8E19" w:rsidR="00B9455D" w:rsidRDefault="00B9455D" w:rsidP="00C07DD3">
      <w:pPr>
        <w:spacing w:after="0" w:line="240" w:lineRule="auto"/>
        <w:ind w:right="1"/>
        <w:jc w:val="both"/>
        <w:rPr>
          <w:rFonts w:ascii="Arial" w:hAnsi="Arial" w:cs="Arial"/>
          <w:color w:val="000000" w:themeColor="text1"/>
        </w:rPr>
      </w:pPr>
    </w:p>
    <w:p w14:paraId="3A34416E" w14:textId="77777777" w:rsidR="00B9455D" w:rsidRPr="00704FF2" w:rsidRDefault="00B9455D"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4FAE9D90" w14:textId="77777777" w:rsidTr="00155529">
        <w:trPr>
          <w:trHeight w:val="2451"/>
        </w:trPr>
        <w:tc>
          <w:tcPr>
            <w:tcW w:w="6635" w:type="dxa"/>
          </w:tcPr>
          <w:p w14:paraId="01B81E25" w14:textId="77777777" w:rsidR="00CD704C" w:rsidRPr="00FF6CEF" w:rsidRDefault="00CD704C" w:rsidP="00C07DD3">
            <w:pPr>
              <w:spacing w:before="100" w:beforeAutospacing="1"/>
              <w:jc w:val="both"/>
              <w:rPr>
                <w:rFonts w:ascii="Arial" w:hAnsi="Arial" w:cs="Arial"/>
                <w:i/>
                <w:iCs/>
                <w:color w:val="000000" w:themeColor="text1"/>
                <w:sz w:val="22"/>
                <w:szCs w:val="22"/>
                <w:lang w:eastAsia="en-PH"/>
              </w:rPr>
            </w:pPr>
            <w:r w:rsidRPr="00704FF2">
              <w:rPr>
                <w:rFonts w:ascii="Arial" w:hAnsi="Arial" w:cs="Arial"/>
                <w:color w:val="000000" w:themeColor="text1"/>
                <w:sz w:val="22"/>
                <w:szCs w:val="22"/>
                <w:lang w:eastAsia="en-PH"/>
              </w:rPr>
              <w:t>"</w:t>
            </w:r>
            <w:r w:rsidRPr="00FF6CEF">
              <w:rPr>
                <w:rFonts w:ascii="Arial" w:hAnsi="Arial" w:cs="Arial"/>
                <w:i/>
                <w:iCs/>
                <w:color w:val="000000" w:themeColor="text1"/>
                <w:sz w:val="22"/>
                <w:szCs w:val="22"/>
                <w:lang w:eastAsia="en-PH"/>
              </w:rPr>
              <w:t xml:space="preserve">Teachers’ capacity on Indigenous languages, culture, and community-based education strengthened through </w:t>
            </w:r>
            <w:r w:rsidRPr="00D04B85">
              <w:rPr>
                <w:rFonts w:ascii="Arial" w:hAnsi="Arial" w:cs="Arial"/>
                <w:b/>
                <w:bCs/>
                <w:i/>
                <w:iCs/>
                <w:color w:val="000000" w:themeColor="text1"/>
                <w:sz w:val="22"/>
                <w:szCs w:val="22"/>
                <w:lang w:eastAsia="en-PH"/>
              </w:rPr>
              <w:t>IPED orientations, LAC sessions, and training with IP elders, NCIP, and partner organizations</w:t>
            </w:r>
            <w:r w:rsidRPr="00FF6CEF">
              <w:rPr>
                <w:rFonts w:ascii="Arial" w:hAnsi="Arial" w:cs="Arial"/>
                <w:i/>
                <w:iCs/>
                <w:color w:val="000000" w:themeColor="text1"/>
                <w:sz w:val="22"/>
                <w:szCs w:val="22"/>
                <w:lang w:eastAsia="en-PH"/>
              </w:rPr>
              <w:t xml:space="preserve">… </w:t>
            </w:r>
            <w:r w:rsidRPr="00D04B85">
              <w:rPr>
                <w:rFonts w:ascii="Arial" w:hAnsi="Arial" w:cs="Arial"/>
                <w:b/>
                <w:bCs/>
                <w:i/>
                <w:iCs/>
                <w:color w:val="000000" w:themeColor="text1"/>
                <w:sz w:val="22"/>
                <w:szCs w:val="22"/>
                <w:lang w:eastAsia="en-PH"/>
              </w:rPr>
              <w:t>Community immersion and curriculum contextualization activities</w:t>
            </w:r>
            <w:r w:rsidRPr="00FF6CEF">
              <w:rPr>
                <w:rFonts w:ascii="Arial" w:hAnsi="Arial" w:cs="Arial"/>
                <w:i/>
                <w:iCs/>
                <w:color w:val="000000" w:themeColor="text1"/>
                <w:sz w:val="22"/>
                <w:szCs w:val="22"/>
                <w:lang w:eastAsia="en-PH"/>
              </w:rPr>
              <w:t xml:space="preserve"> are organized through school planning led by the IPED focal person."</w:t>
            </w:r>
            <w:r w:rsidRPr="00FF6CEF">
              <w:rPr>
                <w:rFonts w:ascii="Arial" w:hAnsi="Arial" w:cs="Arial"/>
                <w:i/>
                <w:iCs/>
                <w:color w:val="000000" w:themeColor="text1"/>
                <w:sz w:val="22"/>
                <w:szCs w:val="22"/>
              </w:rPr>
              <w:t>(IP_SH6)</w:t>
            </w:r>
          </w:p>
          <w:p w14:paraId="0F69249F"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Teachers’ capacity on Indigenous languages, culture, and community-based education is strengthened through IPED orientations, LAC sessions, and training with IP elders, NCIP, and partner organizations. Community immersion and curriculum contextualization activities are organized through school planning led by the IPED focal person.</w:t>
            </w:r>
            <w:r>
              <w:rPr>
                <w:rFonts w:ascii="Arial" w:hAnsi="Arial" w:cs="Arial"/>
                <w:color w:val="000000" w:themeColor="text1"/>
                <w:sz w:val="22"/>
                <w:szCs w:val="22"/>
              </w:rPr>
              <w:t>)</w:t>
            </w:r>
          </w:p>
        </w:tc>
      </w:tr>
    </w:tbl>
    <w:p w14:paraId="78DF77D3" w14:textId="77777777" w:rsidR="00CD704C" w:rsidRDefault="00CD704C" w:rsidP="00C07DD3">
      <w:pPr>
        <w:spacing w:after="0" w:line="240" w:lineRule="auto"/>
        <w:ind w:right="1"/>
        <w:jc w:val="both"/>
        <w:rPr>
          <w:rFonts w:ascii="Arial" w:hAnsi="Arial" w:cs="Arial"/>
          <w:color w:val="000000" w:themeColor="text1"/>
        </w:rPr>
      </w:pPr>
    </w:p>
    <w:p w14:paraId="3004C3AD" w14:textId="77777777" w:rsidR="00CD704C" w:rsidRPr="00704FF2" w:rsidRDefault="00CD704C" w:rsidP="00C07DD3">
      <w:pPr>
        <w:spacing w:after="0" w:line="240" w:lineRule="auto"/>
        <w:ind w:right="1"/>
        <w:jc w:val="both"/>
        <w:rPr>
          <w:rFonts w:ascii="Arial" w:hAnsi="Arial" w:cs="Arial"/>
          <w:color w:val="000000" w:themeColor="text1"/>
        </w:rPr>
      </w:pPr>
    </w:p>
    <w:p w14:paraId="41D39E96" w14:textId="77777777" w:rsidR="00CD704C" w:rsidRPr="00704FF2" w:rsidRDefault="00CD704C" w:rsidP="00C07DD3">
      <w:pPr>
        <w:spacing w:after="0" w:line="240" w:lineRule="auto"/>
        <w:ind w:right="1"/>
        <w:jc w:val="both"/>
        <w:rPr>
          <w:rFonts w:ascii="Arial" w:hAnsi="Arial" w:cs="Arial"/>
          <w:color w:val="000000" w:themeColor="text1"/>
        </w:rPr>
      </w:pPr>
    </w:p>
    <w:p w14:paraId="6E77B90E" w14:textId="77777777" w:rsidR="00CD704C" w:rsidRPr="00704FF2" w:rsidRDefault="00CD704C" w:rsidP="00C07DD3">
      <w:pPr>
        <w:spacing w:after="0" w:line="240" w:lineRule="auto"/>
        <w:ind w:right="1"/>
        <w:jc w:val="both"/>
        <w:rPr>
          <w:rFonts w:ascii="Arial" w:hAnsi="Arial" w:cs="Arial"/>
          <w:color w:val="000000" w:themeColor="text1"/>
        </w:rPr>
      </w:pPr>
    </w:p>
    <w:p w14:paraId="020342C1" w14:textId="77777777" w:rsidR="00CD704C" w:rsidRPr="00704FF2" w:rsidRDefault="00CD704C" w:rsidP="00C07DD3">
      <w:pPr>
        <w:spacing w:after="0" w:line="240" w:lineRule="auto"/>
        <w:ind w:right="1"/>
        <w:jc w:val="both"/>
        <w:rPr>
          <w:rFonts w:ascii="Arial" w:hAnsi="Arial" w:cs="Arial"/>
          <w:color w:val="000000" w:themeColor="text1"/>
        </w:rPr>
      </w:pPr>
    </w:p>
    <w:p w14:paraId="5224928C" w14:textId="77777777" w:rsidR="00CD704C" w:rsidRPr="00704FF2" w:rsidRDefault="00CD704C" w:rsidP="00C07DD3">
      <w:pPr>
        <w:spacing w:after="0" w:line="240" w:lineRule="auto"/>
        <w:ind w:right="1"/>
        <w:jc w:val="both"/>
        <w:rPr>
          <w:rFonts w:ascii="Arial" w:hAnsi="Arial" w:cs="Arial"/>
          <w:color w:val="000000" w:themeColor="text1"/>
        </w:rPr>
      </w:pPr>
    </w:p>
    <w:p w14:paraId="6016D3AF" w14:textId="77777777" w:rsidR="00CD704C" w:rsidRPr="00704FF2" w:rsidRDefault="00CD704C" w:rsidP="00C07DD3">
      <w:pPr>
        <w:spacing w:after="0" w:line="240" w:lineRule="auto"/>
        <w:ind w:right="1"/>
        <w:jc w:val="both"/>
        <w:rPr>
          <w:rFonts w:ascii="Arial" w:hAnsi="Arial" w:cs="Arial"/>
          <w:color w:val="000000" w:themeColor="text1"/>
        </w:rPr>
      </w:pPr>
    </w:p>
    <w:p w14:paraId="1375CB2B" w14:textId="77777777" w:rsidR="00B9455D" w:rsidRDefault="00B9455D" w:rsidP="00C07DD3">
      <w:pPr>
        <w:spacing w:after="0" w:line="240" w:lineRule="auto"/>
        <w:ind w:right="1" w:firstLine="720"/>
        <w:jc w:val="both"/>
        <w:rPr>
          <w:rFonts w:ascii="Arial" w:hAnsi="Arial" w:cs="Arial"/>
          <w:color w:val="000000" w:themeColor="text1"/>
        </w:rPr>
      </w:pPr>
    </w:p>
    <w:p w14:paraId="7C7F7483" w14:textId="77777777" w:rsidR="00B9455D" w:rsidRDefault="00B9455D" w:rsidP="00C07DD3">
      <w:pPr>
        <w:spacing w:after="0" w:line="240" w:lineRule="auto"/>
        <w:ind w:right="1" w:firstLine="720"/>
        <w:jc w:val="both"/>
        <w:rPr>
          <w:rFonts w:ascii="Arial" w:hAnsi="Arial" w:cs="Arial"/>
          <w:color w:val="000000" w:themeColor="text1"/>
        </w:rPr>
      </w:pPr>
    </w:p>
    <w:p w14:paraId="311DBFE1" w14:textId="77777777" w:rsidR="00B9455D" w:rsidRDefault="00B9455D" w:rsidP="00C07DD3">
      <w:pPr>
        <w:spacing w:after="0" w:line="240" w:lineRule="auto"/>
        <w:ind w:right="1" w:firstLine="720"/>
        <w:jc w:val="both"/>
        <w:rPr>
          <w:rFonts w:ascii="Arial" w:hAnsi="Arial" w:cs="Arial"/>
          <w:color w:val="000000" w:themeColor="text1"/>
        </w:rPr>
      </w:pPr>
    </w:p>
    <w:p w14:paraId="69036530" w14:textId="77777777" w:rsidR="00B9455D" w:rsidRDefault="00B9455D" w:rsidP="00C07DD3">
      <w:pPr>
        <w:spacing w:after="0" w:line="240" w:lineRule="auto"/>
        <w:ind w:right="1" w:firstLine="720"/>
        <w:jc w:val="both"/>
        <w:rPr>
          <w:rFonts w:ascii="Arial" w:hAnsi="Arial" w:cs="Arial"/>
          <w:color w:val="000000" w:themeColor="text1"/>
        </w:rPr>
      </w:pPr>
    </w:p>
    <w:p w14:paraId="4121DD92" w14:textId="77777777" w:rsidR="00B9455D" w:rsidRDefault="00B9455D" w:rsidP="00C07DD3">
      <w:pPr>
        <w:spacing w:after="0" w:line="240" w:lineRule="auto"/>
        <w:ind w:right="1" w:firstLine="720"/>
        <w:jc w:val="both"/>
        <w:rPr>
          <w:rFonts w:ascii="Arial" w:hAnsi="Arial" w:cs="Arial"/>
          <w:color w:val="000000" w:themeColor="text1"/>
        </w:rPr>
      </w:pPr>
    </w:p>
    <w:p w14:paraId="22CEDB71" w14:textId="77777777" w:rsidR="00B9455D" w:rsidRDefault="00B9455D" w:rsidP="00C07DD3">
      <w:pPr>
        <w:spacing w:after="0" w:line="240" w:lineRule="auto"/>
        <w:ind w:right="1" w:firstLine="720"/>
        <w:jc w:val="both"/>
        <w:rPr>
          <w:rFonts w:ascii="Arial" w:hAnsi="Arial" w:cs="Arial"/>
          <w:color w:val="000000" w:themeColor="text1"/>
        </w:rPr>
      </w:pPr>
    </w:p>
    <w:p w14:paraId="01C438CA" w14:textId="4E909C9E" w:rsidR="00CD704C" w:rsidRPr="008B386E" w:rsidRDefault="00CD704C" w:rsidP="00C07DD3">
      <w:pPr>
        <w:spacing w:after="0" w:line="240" w:lineRule="auto"/>
        <w:ind w:right="1" w:firstLine="720"/>
        <w:jc w:val="both"/>
        <w:rPr>
          <w:rFonts w:ascii="Arial" w:hAnsi="Arial" w:cs="Arial"/>
          <w:color w:val="000000" w:themeColor="text1"/>
        </w:rPr>
      </w:pPr>
      <w:r w:rsidRPr="0052222A">
        <w:rPr>
          <w:rFonts w:ascii="Arial" w:hAnsi="Arial" w:cs="Arial"/>
          <w:color w:val="000000" w:themeColor="text1"/>
        </w:rPr>
        <w:t>Overall, the findings indicate that Inclusive and Contextualized School Planning is a critical dimension of IPEd implementation. Schools demonstrate intentional efforts to integrate Indigenous voices in planning processes, validate learning materials with community elders, and strengthen teacher capacity through structured development programs. These practices ensure that planning is not merely administrative, but deeply participatory, culturally grounded, and responsive to the educational needs of Indigenous learners.</w:t>
      </w:r>
    </w:p>
    <w:p w14:paraId="5FC35BB9" w14:textId="77777777" w:rsidR="00CD704C" w:rsidRPr="008D4A00" w:rsidRDefault="00CD704C" w:rsidP="00C07DD3">
      <w:pPr>
        <w:spacing w:after="0" w:line="240" w:lineRule="auto"/>
        <w:ind w:right="1"/>
        <w:jc w:val="both"/>
        <w:rPr>
          <w:rFonts w:ascii="Arial" w:hAnsi="Arial" w:cs="Arial"/>
          <w:i/>
          <w:iCs/>
          <w:color w:val="000000" w:themeColor="text1"/>
        </w:rPr>
      </w:pPr>
      <w:r w:rsidRPr="008D4A00">
        <w:rPr>
          <w:rFonts w:ascii="Arial" w:hAnsi="Arial" w:cs="Arial"/>
          <w:i/>
          <w:iCs/>
          <w:color w:val="000000" w:themeColor="text1"/>
        </w:rPr>
        <w:t>Theme 3. Resource Mobilization for Culturally Sustaining Learning</w:t>
      </w:r>
    </w:p>
    <w:p w14:paraId="64A2A6D8" w14:textId="77777777" w:rsidR="00CD704C" w:rsidRDefault="00CD704C" w:rsidP="00C07DD3">
      <w:pPr>
        <w:spacing w:after="0" w:line="240" w:lineRule="auto"/>
        <w:ind w:right="1" w:firstLine="720"/>
        <w:jc w:val="both"/>
        <w:rPr>
          <w:rFonts w:ascii="Arial" w:hAnsi="Arial" w:cs="Arial"/>
          <w:color w:val="000000" w:themeColor="text1"/>
        </w:rPr>
      </w:pPr>
      <w:r w:rsidRPr="00F2541D">
        <w:rPr>
          <w:rFonts w:ascii="Arial" w:hAnsi="Arial" w:cs="Arial"/>
          <w:color w:val="000000" w:themeColor="text1"/>
        </w:rPr>
        <w:t xml:space="preserve">The qualitative findings reveal the theme Resource Mobilization for Culturally Sustaining Learning, which reflects how schools strategically plan and allocate resources </w:t>
      </w:r>
      <w:r w:rsidRPr="00F2541D">
        <w:rPr>
          <w:rFonts w:ascii="Arial" w:hAnsi="Arial" w:cs="Arial"/>
          <w:color w:val="000000" w:themeColor="text1"/>
        </w:rPr>
        <w:lastRenderedPageBreak/>
        <w:t>to support the effective implementation of Indigenous Peoples Education (IPEd). This theme is anchored on core ideas such as the mobilization of learning materials that reflect Indigenous culture, collaboration with stakeholders for resource support, and the integration of community-based knowledge systems into school planning and instructional design. These core ideas highlight that planning is not only focused on instructional strategies and policy development, but also on ensuring that appropriate human, material, and community resources are available to sustain culturally responsive education. Through this planning process, schools are able to strengthen learning environments that preserve Indigenous identity while ensuring that educational resources are accessible, relevant, and aligned with the needs of Indigenous learners.</w:t>
      </w:r>
    </w:p>
    <w:p w14:paraId="4EE786C2"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Participants highlighted that effective school planning for Indigenous learners is strongly supported by external resource mobilization. Schools actively coordinate with local government units (LGUs) and partner organizations to secure essential materials and support for learners, ensuring that educational programs are both functional and sustainable. In addition to government coordination, principals also emphasized the role of community and partner organization outreach in supplementing school resources. </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tblGrid>
      <w:tr w:rsidR="00CD704C" w:rsidRPr="00704FF2" w14:paraId="3BA026C4" w14:textId="77777777" w:rsidTr="00155529">
        <w:trPr>
          <w:trHeight w:val="2451"/>
        </w:trPr>
        <w:tc>
          <w:tcPr>
            <w:tcW w:w="6635" w:type="dxa"/>
          </w:tcPr>
          <w:p w14:paraId="23299599" w14:textId="77777777" w:rsidR="00CD704C" w:rsidRPr="00FF6CEF" w:rsidRDefault="00CD704C" w:rsidP="00C07DD3">
            <w:pPr>
              <w:spacing w:before="100" w:beforeAutospacing="1"/>
              <w:jc w:val="both"/>
              <w:rPr>
                <w:rFonts w:ascii="Arial" w:hAnsi="Arial" w:cs="Arial"/>
                <w:i/>
                <w:iCs/>
                <w:color w:val="000000" w:themeColor="text1"/>
                <w:sz w:val="22"/>
                <w:szCs w:val="22"/>
                <w:lang w:eastAsia="en-PH"/>
              </w:rPr>
            </w:pPr>
            <w:r w:rsidRPr="00FF6CEF">
              <w:rPr>
                <w:rFonts w:ascii="Arial" w:hAnsi="Arial" w:cs="Arial"/>
                <w:i/>
                <w:iCs/>
                <w:color w:val="000000" w:themeColor="text1"/>
                <w:sz w:val="22"/>
                <w:szCs w:val="22"/>
                <w:lang w:eastAsia="en-PH"/>
              </w:rPr>
              <w:t xml:space="preserve">"Ang </w:t>
            </w:r>
            <w:proofErr w:type="spellStart"/>
            <w:r w:rsidRPr="00FF6CEF">
              <w:rPr>
                <w:rFonts w:ascii="Arial" w:hAnsi="Arial" w:cs="Arial"/>
                <w:i/>
                <w:iCs/>
                <w:color w:val="000000" w:themeColor="text1"/>
                <w:sz w:val="22"/>
                <w:szCs w:val="22"/>
                <w:lang w:eastAsia="en-PH"/>
              </w:rPr>
              <w:t>atong</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skwelahan</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naga</w:t>
            </w:r>
            <w:proofErr w:type="spellEnd"/>
            <w:r w:rsidRPr="00FF6CEF">
              <w:rPr>
                <w:rFonts w:ascii="Arial" w:hAnsi="Arial" w:cs="Arial"/>
                <w:i/>
                <w:iCs/>
                <w:color w:val="000000" w:themeColor="text1"/>
                <w:sz w:val="22"/>
                <w:szCs w:val="22"/>
                <w:lang w:eastAsia="en-PH"/>
              </w:rPr>
              <w:t xml:space="preserve"> </w:t>
            </w:r>
            <w:r w:rsidRPr="00D04B85">
              <w:rPr>
                <w:rFonts w:ascii="Arial" w:hAnsi="Arial" w:cs="Arial"/>
                <w:b/>
                <w:bCs/>
                <w:i/>
                <w:iCs/>
                <w:color w:val="000000" w:themeColor="text1"/>
                <w:sz w:val="22"/>
                <w:szCs w:val="22"/>
                <w:lang w:eastAsia="en-PH"/>
              </w:rPr>
              <w:t xml:space="preserve">coordinate </w:t>
            </w:r>
            <w:proofErr w:type="spellStart"/>
            <w:r w:rsidRPr="00D04B85">
              <w:rPr>
                <w:rFonts w:ascii="Arial" w:hAnsi="Arial" w:cs="Arial"/>
                <w:b/>
                <w:bCs/>
                <w:i/>
                <w:iCs/>
                <w:color w:val="000000" w:themeColor="text1"/>
                <w:sz w:val="22"/>
                <w:szCs w:val="22"/>
                <w:lang w:eastAsia="en-PH"/>
              </w:rPr>
              <w:t>jud</w:t>
            </w:r>
            <w:proofErr w:type="spellEnd"/>
            <w:r w:rsidRPr="00D04B85">
              <w:rPr>
                <w:rFonts w:ascii="Arial" w:hAnsi="Arial" w:cs="Arial"/>
                <w:b/>
                <w:bCs/>
                <w:i/>
                <w:iCs/>
                <w:color w:val="000000" w:themeColor="text1"/>
                <w:sz w:val="22"/>
                <w:szCs w:val="22"/>
                <w:lang w:eastAsia="en-PH"/>
              </w:rPr>
              <w:t xml:space="preserve"> </w:t>
            </w:r>
            <w:proofErr w:type="spellStart"/>
            <w:r w:rsidRPr="00D04B85">
              <w:rPr>
                <w:rFonts w:ascii="Arial" w:hAnsi="Arial" w:cs="Arial"/>
                <w:b/>
                <w:bCs/>
                <w:i/>
                <w:iCs/>
                <w:color w:val="000000" w:themeColor="text1"/>
                <w:sz w:val="22"/>
                <w:szCs w:val="22"/>
                <w:lang w:eastAsia="en-PH"/>
              </w:rPr>
              <w:t>na</w:t>
            </w:r>
            <w:proofErr w:type="spellEnd"/>
            <w:r w:rsidRPr="00D04B85">
              <w:rPr>
                <w:rFonts w:ascii="Arial" w:hAnsi="Arial" w:cs="Arial"/>
                <w:b/>
                <w:bCs/>
                <w:i/>
                <w:iCs/>
                <w:color w:val="000000" w:themeColor="text1"/>
                <w:sz w:val="22"/>
                <w:szCs w:val="22"/>
                <w:lang w:eastAsia="en-PH"/>
              </w:rPr>
              <w:t xml:space="preserve"> </w:t>
            </w:r>
            <w:proofErr w:type="spellStart"/>
            <w:r w:rsidRPr="00D04B85">
              <w:rPr>
                <w:rFonts w:ascii="Arial" w:hAnsi="Arial" w:cs="Arial"/>
                <w:b/>
                <w:bCs/>
                <w:i/>
                <w:iCs/>
                <w:color w:val="000000" w:themeColor="text1"/>
                <w:sz w:val="22"/>
                <w:szCs w:val="22"/>
                <w:lang w:eastAsia="en-PH"/>
              </w:rPr>
              <w:t>sa</w:t>
            </w:r>
            <w:proofErr w:type="spellEnd"/>
            <w:r w:rsidRPr="00D04B85">
              <w:rPr>
                <w:rFonts w:ascii="Arial" w:hAnsi="Arial" w:cs="Arial"/>
                <w:b/>
                <w:bCs/>
                <w:i/>
                <w:iCs/>
                <w:color w:val="000000" w:themeColor="text1"/>
                <w:sz w:val="22"/>
                <w:szCs w:val="22"/>
                <w:lang w:eastAsia="en-PH"/>
              </w:rPr>
              <w:t xml:space="preserve"> </w:t>
            </w:r>
            <w:proofErr w:type="spellStart"/>
            <w:r w:rsidRPr="00D04B85">
              <w:rPr>
                <w:rFonts w:ascii="Arial" w:hAnsi="Arial" w:cs="Arial"/>
                <w:b/>
                <w:bCs/>
                <w:i/>
                <w:iCs/>
                <w:color w:val="000000" w:themeColor="text1"/>
                <w:sz w:val="22"/>
                <w:szCs w:val="22"/>
                <w:lang w:eastAsia="en-PH"/>
              </w:rPr>
              <w:t>atong</w:t>
            </w:r>
            <w:proofErr w:type="spellEnd"/>
            <w:r w:rsidRPr="00D04B85">
              <w:rPr>
                <w:rFonts w:ascii="Arial" w:hAnsi="Arial" w:cs="Arial"/>
                <w:b/>
                <w:bCs/>
                <w:i/>
                <w:iCs/>
                <w:color w:val="000000" w:themeColor="text1"/>
                <w:sz w:val="22"/>
                <w:szCs w:val="22"/>
                <w:lang w:eastAsia="en-PH"/>
              </w:rPr>
              <w:t xml:space="preserve"> LGU</w:t>
            </w:r>
            <w:r w:rsidRPr="00FF6CEF">
              <w:rPr>
                <w:rFonts w:ascii="Arial" w:hAnsi="Arial" w:cs="Arial"/>
                <w:i/>
                <w:iCs/>
                <w:color w:val="000000" w:themeColor="text1"/>
                <w:sz w:val="22"/>
                <w:szCs w:val="22"/>
                <w:lang w:eastAsia="en-PH"/>
              </w:rPr>
              <w:t xml:space="preserve">, ga provide </w:t>
            </w:r>
            <w:proofErr w:type="spellStart"/>
            <w:r w:rsidRPr="00FF6CEF">
              <w:rPr>
                <w:rFonts w:ascii="Arial" w:hAnsi="Arial" w:cs="Arial"/>
                <w:i/>
                <w:iCs/>
                <w:color w:val="000000" w:themeColor="text1"/>
                <w:sz w:val="22"/>
                <w:szCs w:val="22"/>
                <w:lang w:eastAsia="en-PH"/>
              </w:rPr>
              <w:t>sila</w:t>
            </w:r>
            <w:proofErr w:type="spellEnd"/>
            <w:r w:rsidRPr="00FF6CEF">
              <w:rPr>
                <w:rFonts w:ascii="Arial" w:hAnsi="Arial" w:cs="Arial"/>
                <w:i/>
                <w:iCs/>
                <w:color w:val="000000" w:themeColor="text1"/>
                <w:sz w:val="22"/>
                <w:szCs w:val="22"/>
                <w:lang w:eastAsia="en-PH"/>
              </w:rPr>
              <w:t xml:space="preserve"> ug </w:t>
            </w:r>
            <w:r w:rsidRPr="00D04B85">
              <w:rPr>
                <w:rFonts w:ascii="Arial" w:hAnsi="Arial" w:cs="Arial"/>
                <w:b/>
                <w:bCs/>
                <w:i/>
                <w:iCs/>
                <w:color w:val="000000" w:themeColor="text1"/>
                <w:sz w:val="22"/>
                <w:szCs w:val="22"/>
                <w:lang w:eastAsia="en-PH"/>
              </w:rPr>
              <w:t>resources, school supplies, outreach assistance</w:t>
            </w:r>
            <w:r w:rsidRPr="00FF6CEF">
              <w:rPr>
                <w:rFonts w:ascii="Arial" w:hAnsi="Arial" w:cs="Arial"/>
                <w:i/>
                <w:iCs/>
                <w:color w:val="000000" w:themeColor="text1"/>
                <w:sz w:val="22"/>
                <w:szCs w:val="22"/>
                <w:lang w:eastAsia="en-PH"/>
              </w:rPr>
              <w:t xml:space="preserve">, ug </w:t>
            </w:r>
            <w:r w:rsidRPr="00D04B85">
              <w:rPr>
                <w:rFonts w:ascii="Arial" w:hAnsi="Arial" w:cs="Arial"/>
                <w:b/>
                <w:bCs/>
                <w:i/>
                <w:iCs/>
                <w:color w:val="000000" w:themeColor="text1"/>
                <w:sz w:val="22"/>
                <w:szCs w:val="22"/>
                <w:lang w:eastAsia="en-PH"/>
              </w:rPr>
              <w:t>transportation support</w:t>
            </w:r>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sa</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atong</w:t>
            </w:r>
            <w:proofErr w:type="spellEnd"/>
            <w:r w:rsidRPr="00FF6CEF">
              <w:rPr>
                <w:rFonts w:ascii="Arial" w:hAnsi="Arial" w:cs="Arial"/>
                <w:i/>
                <w:iCs/>
                <w:color w:val="000000" w:themeColor="text1"/>
                <w:sz w:val="22"/>
                <w:szCs w:val="22"/>
                <w:lang w:eastAsia="en-PH"/>
              </w:rPr>
              <w:t xml:space="preserve"> learners…"</w:t>
            </w:r>
            <w:r w:rsidRPr="00FF6CEF">
              <w:rPr>
                <w:rFonts w:ascii="Arial" w:hAnsi="Arial" w:cs="Arial"/>
                <w:i/>
                <w:iCs/>
                <w:color w:val="000000" w:themeColor="text1"/>
              </w:rPr>
              <w:t>(IP_SH1)</w:t>
            </w:r>
          </w:p>
          <w:p w14:paraId="0D5CCF40"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 xml:space="preserve">The school coordinates closely with the LGU, which provides </w:t>
            </w:r>
          </w:p>
          <w:p w14:paraId="3C87745C" w14:textId="77777777" w:rsidR="00CD704C" w:rsidRPr="00FF6CEF" w:rsidRDefault="00CD704C" w:rsidP="00C07DD3">
            <w:pPr>
              <w:ind w:right="1"/>
              <w:jc w:val="both"/>
              <w:rPr>
                <w:rFonts w:ascii="Arial" w:hAnsi="Arial" w:cs="Arial"/>
                <w:color w:val="000000" w:themeColor="text1"/>
                <w:sz w:val="22"/>
                <w:szCs w:val="22"/>
              </w:rPr>
            </w:pPr>
            <w:r w:rsidRPr="00FF6CEF">
              <w:rPr>
                <w:rFonts w:ascii="Arial" w:hAnsi="Arial" w:cs="Arial"/>
                <w:color w:val="000000" w:themeColor="text1"/>
                <w:sz w:val="22"/>
                <w:szCs w:val="22"/>
              </w:rPr>
              <w:t xml:space="preserve">resources, school supplies, and transportation support for learners </w:t>
            </w:r>
          </w:p>
          <w:tbl>
            <w:tblPr>
              <w:tblStyle w:val="TableGrid"/>
              <w:tblpPr w:leftFromText="180" w:rightFromText="180" w:vertAnchor="text" w:horzAnchor="margin" w:tblpY="754"/>
              <w:tblW w:w="0" w:type="auto"/>
              <w:tblLook w:val="04A0" w:firstRow="1" w:lastRow="0" w:firstColumn="1" w:lastColumn="0" w:noHBand="0" w:noVBand="1"/>
            </w:tblPr>
            <w:tblGrid>
              <w:gridCol w:w="6215"/>
            </w:tblGrid>
            <w:tr w:rsidR="00CD704C" w:rsidRPr="00FF6CEF" w14:paraId="1B16D6E4" w14:textId="77777777" w:rsidTr="00155529">
              <w:trPr>
                <w:trHeight w:val="1787"/>
              </w:trPr>
              <w:tc>
                <w:tcPr>
                  <w:tcW w:w="6215" w:type="dxa"/>
                  <w:tcBorders>
                    <w:top w:val="nil"/>
                    <w:left w:val="nil"/>
                    <w:bottom w:val="nil"/>
                    <w:right w:val="nil"/>
                  </w:tcBorders>
                </w:tcPr>
                <w:p w14:paraId="3387CA69" w14:textId="77777777" w:rsidR="00CD704C" w:rsidRPr="00FF6CEF" w:rsidRDefault="00CD704C" w:rsidP="00C07DD3">
                  <w:pPr>
                    <w:spacing w:before="100" w:beforeAutospacing="1"/>
                    <w:jc w:val="both"/>
                    <w:rPr>
                      <w:rFonts w:ascii="Arial" w:hAnsi="Arial" w:cs="Arial"/>
                      <w:i/>
                      <w:iCs/>
                      <w:color w:val="000000" w:themeColor="text1"/>
                    </w:rPr>
                  </w:pPr>
                  <w:r w:rsidRPr="00FF6CEF">
                    <w:rPr>
                      <w:rFonts w:ascii="Arial" w:hAnsi="Arial" w:cs="Arial"/>
                      <w:i/>
                      <w:iCs/>
                      <w:color w:val="000000" w:themeColor="text1"/>
                      <w:sz w:val="22"/>
                      <w:szCs w:val="22"/>
                      <w:lang w:eastAsia="en-PH"/>
                    </w:rPr>
                    <w:t>"</w:t>
                  </w:r>
                  <w:proofErr w:type="spellStart"/>
                  <w:r w:rsidRPr="00FF6CEF">
                    <w:rPr>
                      <w:rFonts w:ascii="Arial" w:hAnsi="Arial" w:cs="Arial"/>
                      <w:i/>
                      <w:iCs/>
                      <w:color w:val="000000" w:themeColor="text1"/>
                      <w:sz w:val="22"/>
                      <w:szCs w:val="22"/>
                      <w:lang w:eastAsia="en-PH"/>
                    </w:rPr>
                    <w:t>Daghan</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naga</w:t>
                  </w:r>
                  <w:proofErr w:type="spellEnd"/>
                  <w:r w:rsidRPr="00FF6CEF">
                    <w:rPr>
                      <w:rFonts w:ascii="Arial" w:hAnsi="Arial" w:cs="Arial"/>
                      <w:i/>
                      <w:iCs/>
                      <w:color w:val="000000" w:themeColor="text1"/>
                      <w:sz w:val="22"/>
                      <w:szCs w:val="22"/>
                      <w:lang w:eastAsia="en-PH"/>
                    </w:rPr>
                    <w:t xml:space="preserve"> </w:t>
                  </w:r>
                  <w:r w:rsidRPr="00E64CC7">
                    <w:rPr>
                      <w:rFonts w:ascii="Arial" w:hAnsi="Arial" w:cs="Arial"/>
                      <w:b/>
                      <w:bCs/>
                      <w:i/>
                      <w:iCs/>
                      <w:color w:val="000000" w:themeColor="text1"/>
                      <w:sz w:val="22"/>
                      <w:szCs w:val="22"/>
                      <w:lang w:eastAsia="en-PH"/>
                    </w:rPr>
                    <w:t>outreach</w:t>
                  </w:r>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diria</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sa</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amoa</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Naghatag</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sila</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og</w:t>
                  </w:r>
                  <w:proofErr w:type="spellEnd"/>
                  <w:r w:rsidRPr="00FF6CEF">
                    <w:rPr>
                      <w:rFonts w:ascii="Arial" w:hAnsi="Arial" w:cs="Arial"/>
                      <w:i/>
                      <w:iCs/>
                      <w:color w:val="000000" w:themeColor="text1"/>
                      <w:sz w:val="22"/>
                      <w:szCs w:val="22"/>
                      <w:lang w:eastAsia="en-PH"/>
                    </w:rPr>
                    <w:t xml:space="preserve"> </w:t>
                  </w:r>
                  <w:r w:rsidRPr="00E64CC7">
                    <w:rPr>
                      <w:rFonts w:ascii="Arial" w:hAnsi="Arial" w:cs="Arial"/>
                      <w:b/>
                      <w:bCs/>
                      <w:i/>
                      <w:iCs/>
                      <w:color w:val="000000" w:themeColor="text1"/>
                      <w:sz w:val="22"/>
                      <w:szCs w:val="22"/>
                      <w:lang w:eastAsia="en-PH"/>
                    </w:rPr>
                    <w:t xml:space="preserve">solar light, feeding program, ug concrete tank </w:t>
                  </w:r>
                  <w:proofErr w:type="spellStart"/>
                  <w:r w:rsidRPr="00E64CC7">
                    <w:rPr>
                      <w:rFonts w:ascii="Arial" w:hAnsi="Arial" w:cs="Arial"/>
                      <w:b/>
                      <w:bCs/>
                      <w:i/>
                      <w:iCs/>
                      <w:color w:val="000000" w:themeColor="text1"/>
                      <w:sz w:val="22"/>
                      <w:szCs w:val="22"/>
                      <w:lang w:eastAsia="en-PH"/>
                    </w:rPr>
                    <w:t>nga</w:t>
                  </w:r>
                  <w:proofErr w:type="spellEnd"/>
                  <w:r w:rsidRPr="00E64CC7">
                    <w:rPr>
                      <w:rFonts w:ascii="Arial" w:hAnsi="Arial" w:cs="Arial"/>
                      <w:b/>
                      <w:bCs/>
                      <w:i/>
                      <w:iCs/>
                      <w:color w:val="000000" w:themeColor="text1"/>
                      <w:sz w:val="22"/>
                      <w:szCs w:val="22"/>
                      <w:lang w:eastAsia="en-PH"/>
                    </w:rPr>
                    <w:t xml:space="preserve"> project</w:t>
                  </w:r>
                  <w:r w:rsidRPr="00FF6CEF">
                    <w:rPr>
                      <w:rFonts w:ascii="Arial" w:hAnsi="Arial" w:cs="Arial"/>
                      <w:i/>
                      <w:iCs/>
                      <w:color w:val="000000" w:themeColor="text1"/>
                      <w:sz w:val="22"/>
                      <w:szCs w:val="22"/>
                      <w:lang w:eastAsia="en-PH"/>
                    </w:rPr>
                    <w:t>."</w:t>
                  </w:r>
                  <w:r w:rsidRPr="00FF6CEF">
                    <w:rPr>
                      <w:rFonts w:ascii="Arial" w:hAnsi="Arial" w:cs="Arial"/>
                      <w:i/>
                      <w:iCs/>
                      <w:color w:val="000000" w:themeColor="text1"/>
                    </w:rPr>
                    <w:t>(IP_SH5)</w:t>
                  </w:r>
                </w:p>
                <w:p w14:paraId="7B6CE194" w14:textId="77777777" w:rsidR="00CD704C" w:rsidRPr="00FF6CEF" w:rsidRDefault="00CD704C" w:rsidP="00C07DD3">
                  <w:pPr>
                    <w:spacing w:before="100" w:beforeAutospacing="1"/>
                    <w:jc w:val="both"/>
                    <w:rPr>
                      <w:rFonts w:ascii="Arial" w:hAnsi="Arial" w:cs="Arial"/>
                      <w:color w:val="000000" w:themeColor="text1"/>
                      <w:sz w:val="22"/>
                      <w:szCs w:val="22"/>
                      <w:lang w:eastAsia="en-PH"/>
                    </w:rPr>
                  </w:pPr>
                  <w:r>
                    <w:rPr>
                      <w:rFonts w:ascii="Arial" w:hAnsi="Arial" w:cs="Arial"/>
                      <w:color w:val="000000" w:themeColor="text1"/>
                      <w:sz w:val="22"/>
                      <w:szCs w:val="22"/>
                    </w:rPr>
                    <w:t>(</w:t>
                  </w:r>
                  <w:r w:rsidRPr="00FF6CEF">
                    <w:rPr>
                      <w:rFonts w:ascii="Arial" w:hAnsi="Arial" w:cs="Arial"/>
                      <w:color w:val="000000" w:themeColor="text1"/>
                      <w:sz w:val="22"/>
                      <w:szCs w:val="22"/>
                    </w:rPr>
                    <w:t>Many groups conduct outreach in our school. They provided solar lights, feeding programs, and a concrete tank project</w:t>
                  </w:r>
                  <w:r w:rsidRPr="00FF6CEF">
                    <w:rPr>
                      <w:rFonts w:ascii="Arial" w:hAnsi="Arial" w:cs="Arial"/>
                      <w:i/>
                      <w:iCs/>
                      <w:color w:val="000000" w:themeColor="text1"/>
                      <w:sz w:val="22"/>
                      <w:szCs w:val="22"/>
                    </w:rPr>
                    <w:t>.</w:t>
                  </w:r>
                  <w:r>
                    <w:rPr>
                      <w:rFonts w:ascii="Arial" w:hAnsi="Arial" w:cs="Arial"/>
                      <w:color w:val="000000" w:themeColor="text1"/>
                      <w:sz w:val="22"/>
                      <w:szCs w:val="22"/>
                    </w:rPr>
                    <w:t>)</w:t>
                  </w:r>
                </w:p>
              </w:tc>
            </w:tr>
          </w:tbl>
          <w:p w14:paraId="563EA080"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color w:val="000000" w:themeColor="text1"/>
                <w:sz w:val="22"/>
                <w:szCs w:val="22"/>
              </w:rPr>
              <w:t>and teachers.</w:t>
            </w:r>
            <w:r>
              <w:rPr>
                <w:rFonts w:ascii="Arial" w:hAnsi="Arial" w:cs="Arial"/>
                <w:color w:val="000000" w:themeColor="text1"/>
                <w:sz w:val="22"/>
                <w:szCs w:val="22"/>
              </w:rPr>
              <w:t>)</w:t>
            </w:r>
          </w:p>
        </w:tc>
      </w:tr>
    </w:tbl>
    <w:p w14:paraId="09FC05FF" w14:textId="77777777" w:rsidR="00CD704C" w:rsidRPr="00704FF2" w:rsidRDefault="00CD704C" w:rsidP="00C07DD3">
      <w:pPr>
        <w:spacing w:after="0" w:line="240" w:lineRule="auto"/>
        <w:ind w:right="1" w:firstLine="720"/>
        <w:jc w:val="both"/>
        <w:rPr>
          <w:rFonts w:ascii="Arial" w:hAnsi="Arial" w:cs="Arial"/>
          <w:color w:val="000000" w:themeColor="text1"/>
        </w:rPr>
      </w:pPr>
    </w:p>
    <w:p w14:paraId="247EC47B" w14:textId="77777777" w:rsidR="00CD704C" w:rsidRPr="00704FF2" w:rsidRDefault="00CD704C" w:rsidP="00C07DD3">
      <w:pPr>
        <w:spacing w:after="0" w:line="240" w:lineRule="auto"/>
        <w:ind w:right="1"/>
        <w:jc w:val="both"/>
        <w:rPr>
          <w:rFonts w:ascii="Arial" w:hAnsi="Arial" w:cs="Arial"/>
          <w:color w:val="000000" w:themeColor="text1"/>
        </w:rPr>
      </w:pPr>
      <w:r w:rsidRPr="00704FF2">
        <w:rPr>
          <w:rFonts w:ascii="Arial" w:hAnsi="Arial" w:cs="Arial"/>
          <w:color w:val="000000" w:themeColor="text1"/>
        </w:rPr>
        <w:t xml:space="preserve"> </w:t>
      </w:r>
    </w:p>
    <w:p w14:paraId="2E44690B" w14:textId="77777777" w:rsidR="00CD704C" w:rsidRPr="00704FF2" w:rsidRDefault="00CD704C" w:rsidP="00C07DD3">
      <w:pPr>
        <w:spacing w:after="0" w:line="240" w:lineRule="auto"/>
        <w:ind w:right="1"/>
        <w:jc w:val="both"/>
        <w:rPr>
          <w:rFonts w:ascii="Arial" w:hAnsi="Arial" w:cs="Arial"/>
          <w:color w:val="000000" w:themeColor="text1"/>
        </w:rPr>
      </w:pPr>
    </w:p>
    <w:p w14:paraId="117E93FB" w14:textId="77777777" w:rsidR="00CD704C" w:rsidRDefault="00CD704C" w:rsidP="00C07DD3">
      <w:pPr>
        <w:spacing w:after="0" w:line="240" w:lineRule="auto"/>
        <w:ind w:right="1"/>
        <w:jc w:val="both"/>
        <w:rPr>
          <w:rFonts w:ascii="Arial" w:hAnsi="Arial" w:cs="Arial"/>
          <w:color w:val="000000" w:themeColor="text1"/>
        </w:rPr>
      </w:pPr>
    </w:p>
    <w:p w14:paraId="3FFFB483" w14:textId="77777777" w:rsidR="00CD704C" w:rsidRPr="00704FF2" w:rsidRDefault="00CD704C" w:rsidP="00C07DD3">
      <w:pPr>
        <w:spacing w:after="0" w:line="240" w:lineRule="auto"/>
        <w:ind w:right="1"/>
        <w:jc w:val="both"/>
        <w:rPr>
          <w:rFonts w:ascii="Arial" w:hAnsi="Arial" w:cs="Arial"/>
          <w:color w:val="000000" w:themeColor="text1"/>
        </w:rPr>
      </w:pPr>
    </w:p>
    <w:p w14:paraId="4FBCE57F" w14:textId="77777777" w:rsidR="00CD704C" w:rsidRPr="00704FF2" w:rsidRDefault="00CD704C" w:rsidP="00C07DD3">
      <w:pPr>
        <w:spacing w:after="0" w:line="240" w:lineRule="auto"/>
        <w:ind w:right="1"/>
        <w:jc w:val="both"/>
        <w:rPr>
          <w:rFonts w:ascii="Arial" w:hAnsi="Arial" w:cs="Arial"/>
          <w:color w:val="000000" w:themeColor="text1"/>
        </w:rPr>
      </w:pPr>
    </w:p>
    <w:p w14:paraId="1CBD2629" w14:textId="77777777" w:rsidR="00CD704C" w:rsidRPr="00704FF2" w:rsidRDefault="00CD704C" w:rsidP="00C07DD3">
      <w:pPr>
        <w:spacing w:after="0" w:line="240" w:lineRule="auto"/>
        <w:ind w:right="1"/>
        <w:jc w:val="both"/>
        <w:rPr>
          <w:rFonts w:ascii="Arial" w:hAnsi="Arial" w:cs="Arial"/>
          <w:color w:val="000000" w:themeColor="text1"/>
        </w:rPr>
      </w:pPr>
    </w:p>
    <w:p w14:paraId="1F6DB163" w14:textId="77777777" w:rsidR="00CD704C" w:rsidRPr="00704FF2" w:rsidRDefault="00CD704C" w:rsidP="00C07DD3">
      <w:pPr>
        <w:spacing w:after="0" w:line="240" w:lineRule="auto"/>
        <w:ind w:right="1"/>
        <w:jc w:val="both"/>
        <w:rPr>
          <w:rFonts w:ascii="Arial" w:hAnsi="Arial" w:cs="Arial"/>
          <w:color w:val="000000" w:themeColor="text1"/>
        </w:rPr>
      </w:pPr>
    </w:p>
    <w:p w14:paraId="4E3AE92C" w14:textId="77777777" w:rsidR="00CD704C" w:rsidRPr="00704FF2" w:rsidRDefault="00CD704C" w:rsidP="00C07DD3">
      <w:pPr>
        <w:spacing w:after="0" w:line="240" w:lineRule="auto"/>
        <w:ind w:right="1"/>
        <w:jc w:val="both"/>
        <w:rPr>
          <w:rFonts w:ascii="Arial" w:hAnsi="Arial" w:cs="Arial"/>
          <w:color w:val="000000" w:themeColor="text1"/>
        </w:rPr>
      </w:pPr>
    </w:p>
    <w:p w14:paraId="45101E64"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Through these collaborations, schools can provide immediate, tangible support to learners while simultaneously strengthening community involvement and ownership of school programs. Principals described these external contributions as essential enablers that make inclusive planning possible, particularly in resource-constrained contexts. The combination of LGU coordination and partner support creates a robust system that not only mobilizes resources but also fosters accountability and responsiveness in school planning, reflecting a multi-level approach to sustaining Indigenous education.</w:t>
      </w:r>
      <w:r>
        <w:rPr>
          <w:rFonts w:ascii="Arial" w:hAnsi="Arial" w:cs="Arial"/>
          <w:color w:val="000000" w:themeColor="text1"/>
        </w:rPr>
        <w:t xml:space="preserve"> Thus, </w:t>
      </w:r>
      <w:r w:rsidRPr="00704FF2">
        <w:rPr>
          <w:rFonts w:ascii="Arial" w:hAnsi="Arial" w:cs="Arial"/>
          <w:color w:val="000000" w:themeColor="text1"/>
        </w:rPr>
        <w:t>school planning for Indigenous learners is strengthened when resource strategies extend beyond institutional confines to actively engage local partners in co</w:t>
      </w:r>
      <w:r w:rsidRPr="00704FF2">
        <w:rPr>
          <w:rFonts w:ascii="Cambria Math" w:hAnsi="Cambria Math" w:cs="Cambria Math"/>
          <w:color w:val="000000" w:themeColor="text1"/>
        </w:rPr>
        <w:t>‑</w:t>
      </w:r>
      <w:r w:rsidRPr="00704FF2">
        <w:rPr>
          <w:rFonts w:ascii="Arial" w:hAnsi="Arial" w:cs="Arial"/>
          <w:color w:val="000000" w:themeColor="text1"/>
        </w:rPr>
        <w:t>constructing solutions.</w:t>
      </w:r>
    </w:p>
    <w:p w14:paraId="166AC144"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Viewpoints in the Implementation of IPEd Actions</w:t>
      </w:r>
    </w:p>
    <w:p w14:paraId="42572A33" w14:textId="2F15C622" w:rsidR="00CD704C" w:rsidRDefault="00CD704C" w:rsidP="00C07DD3">
      <w:pPr>
        <w:spacing w:after="0" w:line="240" w:lineRule="auto"/>
        <w:ind w:right="1"/>
        <w:jc w:val="both"/>
        <w:rPr>
          <w:rFonts w:ascii="Arial" w:hAnsi="Arial" w:cs="Arial"/>
          <w:color w:val="000000" w:themeColor="text1"/>
        </w:rPr>
      </w:pPr>
      <w:r w:rsidRPr="00704FF2">
        <w:rPr>
          <w:rFonts w:ascii="Arial" w:hAnsi="Arial" w:cs="Arial"/>
          <w:color w:val="000000" w:themeColor="text1"/>
        </w:rPr>
        <w:tab/>
      </w:r>
      <w:r w:rsidRPr="00402757">
        <w:rPr>
          <w:rFonts w:ascii="Arial" w:hAnsi="Arial" w:cs="Arial"/>
          <w:color w:val="000000" w:themeColor="text1"/>
        </w:rPr>
        <w:t xml:space="preserve">The qualitative findings affirm the Actions domain, which reflects how schools translate plans into concrete and observable practices in the implementation of Indigenous Peoples Education (IPEd). This domain obtained a mean of 4.35 (SD = 0.73), interpreted as Very High, indicating that schools consistently demonstrate strong action-oriented implementation of culturally responsive education for Indigenous learners. The qualitative results support this quantitative finding through three major themes: </w:t>
      </w:r>
      <w:r>
        <w:rPr>
          <w:rFonts w:ascii="Arial" w:hAnsi="Arial" w:cs="Arial"/>
          <w:color w:val="000000" w:themeColor="text1"/>
        </w:rPr>
        <w:t xml:space="preserve">(a) </w:t>
      </w:r>
      <w:r w:rsidRPr="00402757">
        <w:rPr>
          <w:rFonts w:ascii="Arial" w:hAnsi="Arial" w:cs="Arial"/>
          <w:color w:val="000000" w:themeColor="text1"/>
        </w:rPr>
        <w:t xml:space="preserve">Collaborative Stakeholder Engagement to Ensure Equitable Access for Indigenous Learners, </w:t>
      </w:r>
      <w:r>
        <w:rPr>
          <w:rFonts w:ascii="Arial" w:hAnsi="Arial" w:cs="Arial"/>
          <w:color w:val="000000" w:themeColor="text1"/>
        </w:rPr>
        <w:t xml:space="preserve">(b) </w:t>
      </w:r>
      <w:r w:rsidRPr="00402757">
        <w:rPr>
          <w:rFonts w:ascii="Arial" w:hAnsi="Arial" w:cs="Arial"/>
          <w:color w:val="000000" w:themeColor="text1"/>
        </w:rPr>
        <w:lastRenderedPageBreak/>
        <w:t xml:space="preserve">Contextualized Culturally Responsive Pedagogy, and </w:t>
      </w:r>
      <w:r>
        <w:rPr>
          <w:rFonts w:ascii="Arial" w:hAnsi="Arial" w:cs="Arial"/>
          <w:color w:val="000000" w:themeColor="text1"/>
        </w:rPr>
        <w:t xml:space="preserve">(c) </w:t>
      </w:r>
      <w:r w:rsidRPr="00402757">
        <w:rPr>
          <w:rFonts w:ascii="Arial" w:hAnsi="Arial" w:cs="Arial"/>
          <w:color w:val="000000" w:themeColor="text1"/>
        </w:rPr>
        <w:t>Elder-Guided Teacher Formation for Culturally Sustaining Indigenous Learner Education.</w:t>
      </w:r>
    </w:p>
    <w:p w14:paraId="24FACE3B" w14:textId="77777777" w:rsidR="00CD704C" w:rsidRDefault="00CD704C" w:rsidP="00C07DD3">
      <w:pPr>
        <w:spacing w:after="0" w:line="240" w:lineRule="auto"/>
        <w:ind w:right="1"/>
        <w:jc w:val="both"/>
        <w:rPr>
          <w:rFonts w:ascii="Arial" w:hAnsi="Arial" w:cs="Arial"/>
          <w:i/>
          <w:iCs/>
          <w:color w:val="000000" w:themeColor="text1"/>
        </w:rPr>
      </w:pPr>
      <w:r w:rsidRPr="00EF0A6E">
        <w:rPr>
          <w:rFonts w:ascii="Arial" w:hAnsi="Arial" w:cs="Arial"/>
          <w:i/>
          <w:iCs/>
          <w:color w:val="000000" w:themeColor="text1"/>
        </w:rPr>
        <w:t xml:space="preserve">Theme 1: Collaborative Stakeholder Engagement to Ensure Equitable Access </w:t>
      </w:r>
    </w:p>
    <w:p w14:paraId="0BBF8274" w14:textId="51E9D8E6" w:rsidR="00CD704C" w:rsidRPr="00EF0A6E" w:rsidRDefault="00CD704C" w:rsidP="00C07DD3">
      <w:pPr>
        <w:spacing w:after="0" w:line="240" w:lineRule="auto"/>
        <w:ind w:right="1"/>
        <w:jc w:val="both"/>
        <w:rPr>
          <w:rFonts w:ascii="Arial" w:hAnsi="Arial" w:cs="Arial"/>
          <w:i/>
          <w:iCs/>
          <w:color w:val="000000" w:themeColor="text1"/>
        </w:rPr>
      </w:pPr>
      <w:r>
        <w:rPr>
          <w:rFonts w:ascii="Arial" w:hAnsi="Arial" w:cs="Arial"/>
          <w:i/>
          <w:iCs/>
          <w:color w:val="000000" w:themeColor="text1"/>
        </w:rPr>
        <w:t>f</w:t>
      </w:r>
      <w:r w:rsidRPr="00EF0A6E">
        <w:rPr>
          <w:rFonts w:ascii="Arial" w:hAnsi="Arial" w:cs="Arial"/>
          <w:i/>
          <w:iCs/>
          <w:color w:val="000000" w:themeColor="text1"/>
        </w:rPr>
        <w:t>or</w:t>
      </w:r>
      <w:r>
        <w:rPr>
          <w:rFonts w:ascii="Arial" w:hAnsi="Arial" w:cs="Arial"/>
          <w:i/>
          <w:iCs/>
          <w:color w:val="000000" w:themeColor="text1"/>
        </w:rPr>
        <w:t xml:space="preserve"> </w:t>
      </w:r>
      <w:r w:rsidRPr="00EF0A6E">
        <w:rPr>
          <w:rFonts w:ascii="Arial" w:hAnsi="Arial" w:cs="Arial"/>
          <w:i/>
          <w:iCs/>
          <w:color w:val="000000" w:themeColor="text1"/>
        </w:rPr>
        <w:t>Indigenous Learners</w:t>
      </w:r>
    </w:p>
    <w:p w14:paraId="4CFC62F3" w14:textId="77777777" w:rsidR="00CD704C" w:rsidRDefault="00CD704C" w:rsidP="00C07DD3">
      <w:pPr>
        <w:spacing w:after="0" w:line="240" w:lineRule="auto"/>
        <w:ind w:right="1" w:firstLine="720"/>
        <w:jc w:val="both"/>
        <w:rPr>
          <w:rFonts w:ascii="Arial" w:hAnsi="Arial" w:cs="Arial"/>
          <w:color w:val="000000" w:themeColor="text1"/>
        </w:rPr>
      </w:pPr>
      <w:r w:rsidRPr="00B42035">
        <w:rPr>
          <w:rFonts w:ascii="Arial" w:hAnsi="Arial" w:cs="Arial"/>
          <w:color w:val="000000" w:themeColor="text1"/>
        </w:rPr>
        <w:t>The qualitative findings highlight the theme Collaborative Stakeholder Engagement to Ensure Equitable Access for Indigenous Learners, which reflects the concrete actions undertaken by schools to ensure that Indigenous learners are provided with equitable access to education-related resources and opportunities. This theme is grounded on core ideas such as coordinating with Local Government Units (LGUs) for transportation and resource support, engaging the School Governance Council (SGC) and community functionaries in school activities, collaborating with stakeholders to address learner needs, and partnering with various institutions for additional learner and resource support. These actions demonstrate that schools actively operationalize collaboration beyond planning, ensuring that support systems are directly implemented to address the practical needs of Indigenous learners. Through these coordinated efforts, schools are able to reduce access barriers and strengthen learner participation in education.</w:t>
      </w:r>
    </w:p>
    <w:p w14:paraId="096CD0B5"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findings from the participants’ narratives reveal a strong emphasis on stakeholder support in enhancing educational access for learners. Principals consistently highlighted the critical role of collaboration with local government units (LGUs), community representatives, and other partners to ensure that learners receive the resources and opportunities necessary for their educational success</w:t>
      </w:r>
      <w:r>
        <w:rPr>
          <w:rFonts w:ascii="Arial" w:hAnsi="Arial" w:cs="Arial"/>
          <w:color w:val="000000" w:themeColor="text1"/>
        </w:rPr>
        <w:t xml:space="preserve">, </w:t>
      </w:r>
      <w:r w:rsidRPr="00704FF2">
        <w:rPr>
          <w:rFonts w:ascii="Arial" w:hAnsi="Arial" w:cs="Arial"/>
          <w:color w:val="000000" w:themeColor="text1"/>
        </w:rPr>
        <w:t>operational role of the School Governance Council</w:t>
      </w:r>
      <w:r>
        <w:rPr>
          <w:rFonts w:ascii="Arial" w:hAnsi="Arial" w:cs="Arial"/>
          <w:color w:val="000000" w:themeColor="text1"/>
        </w:rPr>
        <w:t xml:space="preserve">, and finally, </w:t>
      </w:r>
      <w:r w:rsidRPr="00704FF2">
        <w:rPr>
          <w:rFonts w:ascii="Arial" w:hAnsi="Arial" w:cs="Arial"/>
          <w:color w:val="000000" w:themeColor="text1"/>
        </w:rPr>
        <w:t>emphasiz</w:t>
      </w:r>
      <w:r>
        <w:rPr>
          <w:rFonts w:ascii="Arial" w:hAnsi="Arial" w:cs="Arial"/>
          <w:color w:val="000000" w:themeColor="text1"/>
        </w:rPr>
        <w:t>ing</w:t>
      </w:r>
      <w:r w:rsidRPr="00704FF2">
        <w:rPr>
          <w:rFonts w:ascii="Arial" w:hAnsi="Arial" w:cs="Arial"/>
          <w:color w:val="000000" w:themeColor="text1"/>
        </w:rPr>
        <w:t xml:space="preserve"> the necessity of partnering with external organizations to supplement limited school resources:</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0126D688" w14:textId="77777777" w:rsidTr="00155529">
        <w:trPr>
          <w:trHeight w:val="2248"/>
        </w:trPr>
        <w:tc>
          <w:tcPr>
            <w:tcW w:w="6785" w:type="dxa"/>
          </w:tcPr>
          <w:p w14:paraId="2E8F6DB9" w14:textId="77777777" w:rsidR="00CD704C" w:rsidRPr="00FF6CEF" w:rsidRDefault="00CD704C" w:rsidP="00C07DD3">
            <w:pPr>
              <w:spacing w:before="100" w:beforeAutospacing="1"/>
              <w:jc w:val="both"/>
              <w:rPr>
                <w:rFonts w:ascii="Arial" w:hAnsi="Arial" w:cs="Arial"/>
                <w:i/>
                <w:iCs/>
                <w:color w:val="000000" w:themeColor="text1"/>
                <w:sz w:val="22"/>
                <w:szCs w:val="22"/>
                <w:lang w:eastAsia="en-PH"/>
              </w:rPr>
            </w:pPr>
            <w:r w:rsidRPr="00FF6CEF">
              <w:rPr>
                <w:rFonts w:ascii="Arial" w:hAnsi="Arial" w:cs="Arial"/>
                <w:i/>
                <w:iCs/>
                <w:color w:val="000000" w:themeColor="text1"/>
                <w:sz w:val="22"/>
                <w:szCs w:val="22"/>
                <w:lang w:eastAsia="en-PH"/>
              </w:rPr>
              <w:t xml:space="preserve">"Ang </w:t>
            </w:r>
            <w:proofErr w:type="spellStart"/>
            <w:r w:rsidRPr="00FF6CEF">
              <w:rPr>
                <w:rFonts w:ascii="Arial" w:hAnsi="Arial" w:cs="Arial"/>
                <w:i/>
                <w:iCs/>
                <w:color w:val="000000" w:themeColor="text1"/>
                <w:sz w:val="22"/>
                <w:szCs w:val="22"/>
                <w:lang w:eastAsia="en-PH"/>
              </w:rPr>
              <w:t>atong</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skwelahan</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naga</w:t>
            </w:r>
            <w:proofErr w:type="spellEnd"/>
            <w:r w:rsidRPr="00FF6CEF">
              <w:rPr>
                <w:rFonts w:ascii="Arial" w:hAnsi="Arial" w:cs="Arial"/>
                <w:i/>
                <w:iCs/>
                <w:color w:val="000000" w:themeColor="text1"/>
                <w:sz w:val="22"/>
                <w:szCs w:val="22"/>
                <w:lang w:eastAsia="en-PH"/>
              </w:rPr>
              <w:t xml:space="preserve"> </w:t>
            </w:r>
            <w:r w:rsidRPr="006E32D6">
              <w:rPr>
                <w:rFonts w:ascii="Arial" w:hAnsi="Arial" w:cs="Arial"/>
                <w:b/>
                <w:bCs/>
                <w:i/>
                <w:iCs/>
                <w:color w:val="000000" w:themeColor="text1"/>
                <w:sz w:val="22"/>
                <w:szCs w:val="22"/>
                <w:lang w:eastAsia="en-PH"/>
              </w:rPr>
              <w:t xml:space="preserve">coordinate </w:t>
            </w:r>
            <w:proofErr w:type="spellStart"/>
            <w:r w:rsidRPr="006E32D6">
              <w:rPr>
                <w:rFonts w:ascii="Arial" w:hAnsi="Arial" w:cs="Arial"/>
                <w:b/>
                <w:bCs/>
                <w:i/>
                <w:iCs/>
                <w:color w:val="000000" w:themeColor="text1"/>
                <w:sz w:val="22"/>
                <w:szCs w:val="22"/>
                <w:lang w:eastAsia="en-PH"/>
              </w:rPr>
              <w:t>jud</w:t>
            </w:r>
            <w:proofErr w:type="spellEnd"/>
            <w:r w:rsidRPr="006E32D6">
              <w:rPr>
                <w:rFonts w:ascii="Arial" w:hAnsi="Arial" w:cs="Arial"/>
                <w:b/>
                <w:bCs/>
                <w:i/>
                <w:iCs/>
                <w:color w:val="000000" w:themeColor="text1"/>
                <w:sz w:val="22"/>
                <w:szCs w:val="22"/>
                <w:lang w:eastAsia="en-PH"/>
              </w:rPr>
              <w:t xml:space="preserve"> </w:t>
            </w:r>
            <w:proofErr w:type="spellStart"/>
            <w:r w:rsidRPr="006E32D6">
              <w:rPr>
                <w:rFonts w:ascii="Arial" w:hAnsi="Arial" w:cs="Arial"/>
                <w:b/>
                <w:bCs/>
                <w:i/>
                <w:iCs/>
                <w:color w:val="000000" w:themeColor="text1"/>
                <w:sz w:val="22"/>
                <w:szCs w:val="22"/>
                <w:lang w:eastAsia="en-PH"/>
              </w:rPr>
              <w:t>na</w:t>
            </w:r>
            <w:proofErr w:type="spellEnd"/>
            <w:r w:rsidRPr="006E32D6">
              <w:rPr>
                <w:rFonts w:ascii="Arial" w:hAnsi="Arial" w:cs="Arial"/>
                <w:b/>
                <w:bCs/>
                <w:i/>
                <w:iCs/>
                <w:color w:val="000000" w:themeColor="text1"/>
                <w:sz w:val="22"/>
                <w:szCs w:val="22"/>
                <w:lang w:eastAsia="en-PH"/>
              </w:rPr>
              <w:t xml:space="preserve"> </w:t>
            </w:r>
            <w:proofErr w:type="spellStart"/>
            <w:r w:rsidRPr="006E32D6">
              <w:rPr>
                <w:rFonts w:ascii="Arial" w:hAnsi="Arial" w:cs="Arial"/>
                <w:b/>
                <w:bCs/>
                <w:i/>
                <w:iCs/>
                <w:color w:val="000000" w:themeColor="text1"/>
                <w:sz w:val="22"/>
                <w:szCs w:val="22"/>
                <w:lang w:eastAsia="en-PH"/>
              </w:rPr>
              <w:t>sa</w:t>
            </w:r>
            <w:proofErr w:type="spellEnd"/>
            <w:r w:rsidRPr="006E32D6">
              <w:rPr>
                <w:rFonts w:ascii="Arial" w:hAnsi="Arial" w:cs="Arial"/>
                <w:b/>
                <w:bCs/>
                <w:i/>
                <w:iCs/>
                <w:color w:val="000000" w:themeColor="text1"/>
                <w:sz w:val="22"/>
                <w:szCs w:val="22"/>
                <w:lang w:eastAsia="en-PH"/>
              </w:rPr>
              <w:t xml:space="preserve"> </w:t>
            </w:r>
            <w:proofErr w:type="spellStart"/>
            <w:r w:rsidRPr="006E32D6">
              <w:rPr>
                <w:rFonts w:ascii="Arial" w:hAnsi="Arial" w:cs="Arial"/>
                <w:b/>
                <w:bCs/>
                <w:i/>
                <w:iCs/>
                <w:color w:val="000000" w:themeColor="text1"/>
                <w:sz w:val="22"/>
                <w:szCs w:val="22"/>
                <w:lang w:eastAsia="en-PH"/>
              </w:rPr>
              <w:t>atong</w:t>
            </w:r>
            <w:proofErr w:type="spellEnd"/>
            <w:r w:rsidRPr="006E32D6">
              <w:rPr>
                <w:rFonts w:ascii="Arial" w:hAnsi="Arial" w:cs="Arial"/>
                <w:b/>
                <w:bCs/>
                <w:i/>
                <w:iCs/>
                <w:color w:val="000000" w:themeColor="text1"/>
                <w:sz w:val="22"/>
                <w:szCs w:val="22"/>
                <w:lang w:eastAsia="en-PH"/>
              </w:rPr>
              <w:t xml:space="preserve"> LGU</w:t>
            </w:r>
            <w:r w:rsidRPr="00FF6CEF">
              <w:rPr>
                <w:rFonts w:ascii="Arial" w:hAnsi="Arial" w:cs="Arial"/>
                <w:i/>
                <w:iCs/>
                <w:color w:val="000000" w:themeColor="text1"/>
                <w:sz w:val="22"/>
                <w:szCs w:val="22"/>
                <w:lang w:eastAsia="en-PH"/>
              </w:rPr>
              <w:t xml:space="preserve">, ga provide </w:t>
            </w:r>
            <w:proofErr w:type="spellStart"/>
            <w:r w:rsidRPr="00FF6CEF">
              <w:rPr>
                <w:rFonts w:ascii="Arial" w:hAnsi="Arial" w:cs="Arial"/>
                <w:i/>
                <w:iCs/>
                <w:color w:val="000000" w:themeColor="text1"/>
                <w:sz w:val="22"/>
                <w:szCs w:val="22"/>
                <w:lang w:eastAsia="en-PH"/>
              </w:rPr>
              <w:t>sila</w:t>
            </w:r>
            <w:proofErr w:type="spellEnd"/>
            <w:r w:rsidRPr="00FF6CEF">
              <w:rPr>
                <w:rFonts w:ascii="Arial" w:hAnsi="Arial" w:cs="Arial"/>
                <w:i/>
                <w:iCs/>
                <w:color w:val="000000" w:themeColor="text1"/>
                <w:sz w:val="22"/>
                <w:szCs w:val="22"/>
                <w:lang w:eastAsia="en-PH"/>
              </w:rPr>
              <w:t xml:space="preserve"> ug </w:t>
            </w:r>
            <w:r w:rsidRPr="006E32D6">
              <w:rPr>
                <w:rFonts w:ascii="Arial" w:hAnsi="Arial" w:cs="Arial"/>
                <w:b/>
                <w:bCs/>
                <w:i/>
                <w:iCs/>
                <w:color w:val="000000" w:themeColor="text1"/>
                <w:sz w:val="22"/>
                <w:szCs w:val="22"/>
                <w:lang w:eastAsia="en-PH"/>
              </w:rPr>
              <w:t xml:space="preserve">resources, school supplies, outreach assistance, ug transportation support </w:t>
            </w:r>
            <w:proofErr w:type="spellStart"/>
            <w:r w:rsidRPr="00FF6CEF">
              <w:rPr>
                <w:rFonts w:ascii="Arial" w:hAnsi="Arial" w:cs="Arial"/>
                <w:i/>
                <w:iCs/>
                <w:color w:val="000000" w:themeColor="text1"/>
                <w:sz w:val="22"/>
                <w:szCs w:val="22"/>
                <w:lang w:eastAsia="en-PH"/>
              </w:rPr>
              <w:t>sa</w:t>
            </w:r>
            <w:proofErr w:type="spellEnd"/>
            <w:r w:rsidRPr="00FF6CEF">
              <w:rPr>
                <w:rFonts w:ascii="Arial" w:hAnsi="Arial" w:cs="Arial"/>
                <w:i/>
                <w:iCs/>
                <w:color w:val="000000" w:themeColor="text1"/>
                <w:sz w:val="22"/>
                <w:szCs w:val="22"/>
                <w:lang w:eastAsia="en-PH"/>
              </w:rPr>
              <w:t xml:space="preserve"> </w:t>
            </w:r>
            <w:proofErr w:type="spellStart"/>
            <w:r w:rsidRPr="00FF6CEF">
              <w:rPr>
                <w:rFonts w:ascii="Arial" w:hAnsi="Arial" w:cs="Arial"/>
                <w:i/>
                <w:iCs/>
                <w:color w:val="000000" w:themeColor="text1"/>
                <w:sz w:val="22"/>
                <w:szCs w:val="22"/>
                <w:lang w:eastAsia="en-PH"/>
              </w:rPr>
              <w:t>atong</w:t>
            </w:r>
            <w:proofErr w:type="spellEnd"/>
            <w:r w:rsidRPr="00FF6CEF">
              <w:rPr>
                <w:rFonts w:ascii="Arial" w:hAnsi="Arial" w:cs="Arial"/>
                <w:i/>
                <w:iCs/>
                <w:color w:val="000000" w:themeColor="text1"/>
                <w:sz w:val="22"/>
                <w:szCs w:val="22"/>
                <w:lang w:eastAsia="en-PH"/>
              </w:rPr>
              <w:t xml:space="preserve"> learners…"</w:t>
            </w:r>
            <w:r w:rsidRPr="00FF6CEF">
              <w:rPr>
                <w:rFonts w:ascii="Arial" w:hAnsi="Arial" w:cs="Arial"/>
                <w:i/>
                <w:iCs/>
                <w:color w:val="000000" w:themeColor="text1"/>
              </w:rPr>
              <w:t>(IP_SH1)</w:t>
            </w:r>
          </w:p>
          <w:p w14:paraId="4F710E00"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 xml:space="preserve">The school coordinates closely with the LGU, which provides </w:t>
            </w:r>
          </w:p>
          <w:p w14:paraId="3F32EDE4" w14:textId="77777777" w:rsidR="00CD704C" w:rsidRPr="00FF6CEF" w:rsidRDefault="00CD704C" w:rsidP="00C07DD3">
            <w:pPr>
              <w:ind w:right="1"/>
              <w:jc w:val="both"/>
              <w:rPr>
                <w:rFonts w:ascii="Arial" w:hAnsi="Arial" w:cs="Arial"/>
                <w:color w:val="000000" w:themeColor="text1"/>
                <w:sz w:val="22"/>
                <w:szCs w:val="22"/>
              </w:rPr>
            </w:pPr>
            <w:r w:rsidRPr="00FF6CEF">
              <w:rPr>
                <w:rFonts w:ascii="Arial" w:hAnsi="Arial" w:cs="Arial"/>
                <w:color w:val="000000" w:themeColor="text1"/>
                <w:sz w:val="22"/>
                <w:szCs w:val="22"/>
              </w:rPr>
              <w:t xml:space="preserve">resources, school supplies, and transportation support for learners </w:t>
            </w:r>
          </w:p>
          <w:p w14:paraId="1FDD2024"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color w:val="000000" w:themeColor="text1"/>
                <w:sz w:val="22"/>
                <w:szCs w:val="22"/>
              </w:rPr>
              <w:t>and teachers.</w:t>
            </w:r>
            <w:r>
              <w:rPr>
                <w:rFonts w:ascii="Arial" w:hAnsi="Arial" w:cs="Arial"/>
                <w:color w:val="000000" w:themeColor="text1"/>
                <w:sz w:val="22"/>
                <w:szCs w:val="22"/>
              </w:rPr>
              <w:t>)</w:t>
            </w:r>
          </w:p>
        </w:tc>
      </w:tr>
    </w:tbl>
    <w:p w14:paraId="4A00BD87" w14:textId="77777777" w:rsidR="00CD704C" w:rsidRPr="00704FF2" w:rsidRDefault="00CD704C" w:rsidP="00C07DD3">
      <w:pPr>
        <w:spacing w:after="0" w:line="240" w:lineRule="auto"/>
        <w:ind w:right="1"/>
        <w:jc w:val="both"/>
        <w:rPr>
          <w:rFonts w:ascii="Arial" w:hAnsi="Arial" w:cs="Arial"/>
          <w:color w:val="000000" w:themeColor="text1"/>
        </w:rPr>
      </w:pPr>
    </w:p>
    <w:p w14:paraId="1973BEA3" w14:textId="77777777" w:rsidR="00CD704C" w:rsidRPr="00704FF2" w:rsidRDefault="00CD704C" w:rsidP="00C07DD3">
      <w:pPr>
        <w:spacing w:after="0" w:line="240" w:lineRule="auto"/>
        <w:ind w:right="1"/>
        <w:jc w:val="both"/>
        <w:rPr>
          <w:rFonts w:ascii="Arial" w:hAnsi="Arial" w:cs="Arial"/>
          <w:color w:val="000000" w:themeColor="text1"/>
        </w:rPr>
      </w:pPr>
    </w:p>
    <w:p w14:paraId="086522F3" w14:textId="1CD52C59" w:rsidR="00CD704C" w:rsidRDefault="00CD704C" w:rsidP="00C07DD3">
      <w:pPr>
        <w:spacing w:after="0" w:line="240" w:lineRule="auto"/>
        <w:ind w:right="1"/>
        <w:jc w:val="both"/>
        <w:rPr>
          <w:rFonts w:ascii="Arial" w:hAnsi="Arial" w:cs="Arial"/>
          <w:color w:val="000000" w:themeColor="text1"/>
        </w:rPr>
      </w:pPr>
    </w:p>
    <w:p w14:paraId="391308BB" w14:textId="2A42C2D4" w:rsidR="00B9455D" w:rsidRDefault="00B9455D" w:rsidP="00C07DD3">
      <w:pPr>
        <w:spacing w:after="0" w:line="240" w:lineRule="auto"/>
        <w:ind w:right="1"/>
        <w:jc w:val="both"/>
        <w:rPr>
          <w:rFonts w:ascii="Arial" w:hAnsi="Arial" w:cs="Arial"/>
          <w:color w:val="000000" w:themeColor="text1"/>
        </w:rPr>
      </w:pPr>
    </w:p>
    <w:p w14:paraId="5E391123" w14:textId="4E53488D" w:rsidR="00B9455D" w:rsidRDefault="00B9455D" w:rsidP="00C07DD3">
      <w:pPr>
        <w:spacing w:after="0" w:line="240" w:lineRule="auto"/>
        <w:ind w:right="1"/>
        <w:jc w:val="both"/>
        <w:rPr>
          <w:rFonts w:ascii="Arial" w:hAnsi="Arial" w:cs="Arial"/>
          <w:color w:val="000000" w:themeColor="text1"/>
        </w:rPr>
      </w:pPr>
    </w:p>
    <w:p w14:paraId="6C132515" w14:textId="77777777" w:rsidR="00B9455D" w:rsidRPr="00704FF2" w:rsidRDefault="00B9455D" w:rsidP="00C07DD3">
      <w:pPr>
        <w:spacing w:after="0" w:line="240" w:lineRule="auto"/>
        <w:ind w:right="1"/>
        <w:jc w:val="both"/>
        <w:rPr>
          <w:rFonts w:ascii="Arial" w:hAnsi="Arial" w:cs="Arial"/>
          <w:color w:val="000000" w:themeColor="text1"/>
        </w:rPr>
      </w:pPr>
    </w:p>
    <w:p w14:paraId="2AFA6C71" w14:textId="77777777" w:rsidR="00CD704C" w:rsidRPr="00704FF2" w:rsidRDefault="00CD704C" w:rsidP="00C07DD3">
      <w:pPr>
        <w:spacing w:after="0" w:line="240" w:lineRule="auto"/>
        <w:ind w:right="1" w:firstLine="720"/>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04BFB18D" w14:textId="77777777" w:rsidTr="00155529">
        <w:trPr>
          <w:trHeight w:val="2248"/>
        </w:trPr>
        <w:tc>
          <w:tcPr>
            <w:tcW w:w="6785" w:type="dxa"/>
          </w:tcPr>
          <w:p w14:paraId="641EEC50" w14:textId="77777777" w:rsidR="00CD704C" w:rsidRPr="00FF6CEF" w:rsidRDefault="00CD704C" w:rsidP="00C07DD3">
            <w:pPr>
              <w:ind w:right="1"/>
              <w:jc w:val="both"/>
              <w:rPr>
                <w:rFonts w:ascii="Arial" w:hAnsi="Arial" w:cs="Arial"/>
                <w:i/>
                <w:iCs/>
                <w:color w:val="000000" w:themeColor="text1"/>
                <w:sz w:val="22"/>
                <w:szCs w:val="22"/>
              </w:rPr>
            </w:pPr>
            <w:r>
              <w:rPr>
                <w:rFonts w:ascii="Arial" w:hAnsi="Arial" w:cs="Arial"/>
                <w:i/>
                <w:iCs/>
                <w:color w:val="000000" w:themeColor="text1"/>
                <w:sz w:val="22"/>
                <w:szCs w:val="22"/>
              </w:rPr>
              <w:t>“</w:t>
            </w:r>
            <w:r w:rsidRPr="00FF6CEF">
              <w:rPr>
                <w:rFonts w:ascii="Arial" w:hAnsi="Arial" w:cs="Arial"/>
                <w:i/>
                <w:iCs/>
                <w:color w:val="000000" w:themeColor="text1"/>
                <w:sz w:val="22"/>
                <w:szCs w:val="22"/>
              </w:rPr>
              <w:t xml:space="preserve">Sa school-level </w:t>
            </w:r>
            <w:proofErr w:type="spellStart"/>
            <w:r w:rsidRPr="00FF6CEF">
              <w:rPr>
                <w:rFonts w:ascii="Arial" w:hAnsi="Arial" w:cs="Arial"/>
                <w:i/>
                <w:iCs/>
                <w:color w:val="000000" w:themeColor="text1"/>
                <w:sz w:val="22"/>
                <w:szCs w:val="22"/>
              </w:rPr>
              <w:t>naa</w:t>
            </w:r>
            <w:proofErr w:type="spellEnd"/>
            <w:r w:rsidRPr="00FF6CEF">
              <w:rPr>
                <w:rFonts w:ascii="Arial" w:hAnsi="Arial" w:cs="Arial"/>
                <w:i/>
                <w:iCs/>
                <w:color w:val="000000" w:themeColor="text1"/>
                <w:sz w:val="22"/>
                <w:szCs w:val="22"/>
              </w:rPr>
              <w:t xml:space="preserve"> man </w:t>
            </w:r>
            <w:proofErr w:type="spellStart"/>
            <w:r w:rsidRPr="00FF6CEF">
              <w:rPr>
                <w:rFonts w:ascii="Arial" w:hAnsi="Arial" w:cs="Arial"/>
                <w:i/>
                <w:iCs/>
                <w:color w:val="000000" w:themeColor="text1"/>
                <w:sz w:val="22"/>
                <w:szCs w:val="22"/>
              </w:rPr>
              <w:t>tay</w:t>
            </w:r>
            <w:proofErr w:type="spellEnd"/>
            <w:r w:rsidRPr="00FF6CEF">
              <w:rPr>
                <w:rFonts w:ascii="Arial" w:hAnsi="Arial" w:cs="Arial"/>
                <w:i/>
                <w:iCs/>
                <w:color w:val="000000" w:themeColor="text1"/>
                <w:sz w:val="22"/>
                <w:szCs w:val="22"/>
              </w:rPr>
              <w:t xml:space="preserve"> </w:t>
            </w:r>
            <w:r w:rsidRPr="006E32D6">
              <w:rPr>
                <w:rFonts w:ascii="Arial" w:hAnsi="Arial" w:cs="Arial"/>
                <w:b/>
                <w:bCs/>
                <w:i/>
                <w:iCs/>
                <w:color w:val="000000" w:themeColor="text1"/>
                <w:sz w:val="22"/>
                <w:szCs w:val="22"/>
              </w:rPr>
              <w:t>School Governance Council (SGC)…</w:t>
            </w:r>
            <w:r w:rsidRPr="00FF6CEF">
              <w:rPr>
                <w:rFonts w:ascii="Arial" w:hAnsi="Arial" w:cs="Arial"/>
                <w:i/>
                <w:iCs/>
                <w:color w:val="000000" w:themeColor="text1"/>
                <w:sz w:val="22"/>
                <w:szCs w:val="22"/>
              </w:rPr>
              <w:t xml:space="preserve"> Pero </w:t>
            </w:r>
            <w:proofErr w:type="spellStart"/>
            <w:r w:rsidRPr="00FF6CEF">
              <w:rPr>
                <w:rFonts w:ascii="Arial" w:hAnsi="Arial" w:cs="Arial"/>
                <w:i/>
                <w:iCs/>
                <w:color w:val="000000" w:themeColor="text1"/>
                <w:sz w:val="22"/>
                <w:szCs w:val="22"/>
              </w:rPr>
              <w:t>pagka</w:t>
            </w:r>
            <w:proofErr w:type="spellEnd"/>
            <w:r w:rsidRPr="00FF6CEF">
              <w:rPr>
                <w:rFonts w:ascii="Arial" w:hAnsi="Arial" w:cs="Arial"/>
                <w:i/>
                <w:iCs/>
                <w:color w:val="000000" w:themeColor="text1"/>
                <w:sz w:val="22"/>
                <w:szCs w:val="22"/>
              </w:rPr>
              <w:t xml:space="preserve"> in terms </w:t>
            </w:r>
            <w:proofErr w:type="spellStart"/>
            <w:r w:rsidRPr="00FF6CEF">
              <w:rPr>
                <w:rFonts w:ascii="Arial" w:hAnsi="Arial" w:cs="Arial"/>
                <w:i/>
                <w:iCs/>
                <w:color w:val="000000" w:themeColor="text1"/>
                <w:sz w:val="22"/>
                <w:szCs w:val="22"/>
              </w:rPr>
              <w:t>sa</w:t>
            </w:r>
            <w:proofErr w:type="spellEnd"/>
            <w:r w:rsidRPr="00FF6CEF">
              <w:rPr>
                <w:rFonts w:ascii="Arial" w:hAnsi="Arial" w:cs="Arial"/>
                <w:i/>
                <w:iCs/>
                <w:color w:val="000000" w:themeColor="text1"/>
                <w:sz w:val="22"/>
                <w:szCs w:val="22"/>
              </w:rPr>
              <w:t xml:space="preserve"> opportunities </w:t>
            </w:r>
            <w:proofErr w:type="spellStart"/>
            <w:r w:rsidRPr="00FF6CEF">
              <w:rPr>
                <w:rFonts w:ascii="Arial" w:hAnsi="Arial" w:cs="Arial"/>
                <w:i/>
                <w:iCs/>
                <w:color w:val="000000" w:themeColor="text1"/>
                <w:sz w:val="22"/>
                <w:szCs w:val="22"/>
              </w:rPr>
              <w:t>sa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mga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bata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wala</w:t>
            </w:r>
            <w:proofErr w:type="spellEnd"/>
            <w:r w:rsidRPr="00FF6CEF">
              <w:rPr>
                <w:rFonts w:ascii="Arial" w:hAnsi="Arial" w:cs="Arial"/>
                <w:i/>
                <w:iCs/>
                <w:color w:val="000000" w:themeColor="text1"/>
                <w:sz w:val="22"/>
                <w:szCs w:val="22"/>
              </w:rPr>
              <w:t xml:space="preserve"> mana </w:t>
            </w:r>
            <w:proofErr w:type="spellStart"/>
            <w:r w:rsidRPr="00FF6CEF">
              <w:rPr>
                <w:rFonts w:ascii="Arial" w:hAnsi="Arial" w:cs="Arial"/>
                <w:i/>
                <w:iCs/>
                <w:color w:val="000000" w:themeColor="text1"/>
                <w:sz w:val="22"/>
                <w:szCs w:val="22"/>
              </w:rPr>
              <w:t>sila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gi</w:t>
            </w:r>
            <w:proofErr w:type="spellEnd"/>
            <w:r w:rsidRPr="00FF6CEF">
              <w:rPr>
                <w:rFonts w:ascii="Arial" w:hAnsi="Arial" w:cs="Arial"/>
                <w:i/>
                <w:iCs/>
                <w:color w:val="000000" w:themeColor="text1"/>
                <w:sz w:val="22"/>
                <w:szCs w:val="22"/>
              </w:rPr>
              <w:t xml:space="preserve"> limit… </w:t>
            </w:r>
            <w:proofErr w:type="spellStart"/>
            <w:r w:rsidRPr="00FF6CEF">
              <w:rPr>
                <w:rFonts w:ascii="Arial" w:hAnsi="Arial" w:cs="Arial"/>
                <w:i/>
                <w:iCs/>
                <w:color w:val="000000" w:themeColor="text1"/>
                <w:sz w:val="22"/>
                <w:szCs w:val="22"/>
              </w:rPr>
              <w:t>Apil</w:t>
            </w:r>
            <w:proofErr w:type="spellEnd"/>
            <w:r w:rsidRPr="00FF6CEF">
              <w:rPr>
                <w:rFonts w:ascii="Arial" w:hAnsi="Arial" w:cs="Arial"/>
                <w:i/>
                <w:iCs/>
                <w:color w:val="000000" w:themeColor="text1"/>
                <w:sz w:val="22"/>
                <w:szCs w:val="22"/>
              </w:rPr>
              <w:t xml:space="preserve"> sad ang </w:t>
            </w:r>
            <w:proofErr w:type="spellStart"/>
            <w:r w:rsidRPr="00FF6CEF">
              <w:rPr>
                <w:rFonts w:ascii="Arial" w:hAnsi="Arial" w:cs="Arial"/>
                <w:i/>
                <w:iCs/>
                <w:color w:val="000000" w:themeColor="text1"/>
                <w:sz w:val="22"/>
                <w:szCs w:val="22"/>
              </w:rPr>
              <w:t>ilang</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mga</w:t>
            </w:r>
            <w:proofErr w:type="spellEnd"/>
            <w:r w:rsidRPr="00FF6CEF">
              <w:rPr>
                <w:rFonts w:ascii="Arial" w:hAnsi="Arial" w:cs="Arial"/>
                <w:i/>
                <w:iCs/>
                <w:color w:val="000000" w:themeColor="text1"/>
                <w:sz w:val="22"/>
                <w:szCs w:val="22"/>
              </w:rPr>
              <w:t xml:space="preserve"> </w:t>
            </w:r>
            <w:r w:rsidRPr="006E32D6">
              <w:rPr>
                <w:rFonts w:ascii="Arial" w:hAnsi="Arial" w:cs="Arial"/>
                <w:b/>
                <w:bCs/>
                <w:i/>
                <w:iCs/>
                <w:color w:val="000000" w:themeColor="text1"/>
                <w:sz w:val="22"/>
                <w:szCs w:val="22"/>
              </w:rPr>
              <w:t xml:space="preserve">functionaries </w:t>
            </w:r>
            <w:proofErr w:type="spellStart"/>
            <w:r w:rsidRPr="006E32D6">
              <w:rPr>
                <w:rFonts w:ascii="Arial" w:hAnsi="Arial" w:cs="Arial"/>
                <w:b/>
                <w:bCs/>
                <w:i/>
                <w:iCs/>
                <w:color w:val="000000" w:themeColor="text1"/>
                <w:sz w:val="22"/>
                <w:szCs w:val="22"/>
              </w:rPr>
              <w:t>sa</w:t>
            </w:r>
            <w:proofErr w:type="spellEnd"/>
            <w:r w:rsidRPr="006E32D6">
              <w:rPr>
                <w:rFonts w:ascii="Arial" w:hAnsi="Arial" w:cs="Arial"/>
                <w:b/>
                <w:bCs/>
                <w:i/>
                <w:iCs/>
                <w:color w:val="000000" w:themeColor="text1"/>
                <w:sz w:val="22"/>
                <w:szCs w:val="22"/>
              </w:rPr>
              <w:t xml:space="preserve"> </w:t>
            </w:r>
            <w:proofErr w:type="spellStart"/>
            <w:r w:rsidRPr="006E32D6">
              <w:rPr>
                <w:rFonts w:ascii="Arial" w:hAnsi="Arial" w:cs="Arial"/>
                <w:b/>
                <w:bCs/>
                <w:i/>
                <w:iCs/>
                <w:color w:val="000000" w:themeColor="text1"/>
                <w:sz w:val="22"/>
                <w:szCs w:val="22"/>
              </w:rPr>
              <w:t>ilang</w:t>
            </w:r>
            <w:proofErr w:type="spellEnd"/>
            <w:r w:rsidRPr="006E32D6">
              <w:rPr>
                <w:rFonts w:ascii="Arial" w:hAnsi="Arial" w:cs="Arial"/>
                <w:b/>
                <w:bCs/>
                <w:i/>
                <w:iCs/>
                <w:color w:val="000000" w:themeColor="text1"/>
                <w:sz w:val="22"/>
                <w:szCs w:val="22"/>
              </w:rPr>
              <w:t xml:space="preserve"> community </w:t>
            </w:r>
            <w:proofErr w:type="spellStart"/>
            <w:r w:rsidRPr="006E32D6">
              <w:rPr>
                <w:rFonts w:ascii="Arial" w:hAnsi="Arial" w:cs="Arial"/>
                <w:b/>
                <w:bCs/>
                <w:i/>
                <w:iCs/>
                <w:color w:val="000000" w:themeColor="text1"/>
                <w:sz w:val="22"/>
                <w:szCs w:val="22"/>
              </w:rPr>
              <w:t>sa</w:t>
            </w:r>
            <w:proofErr w:type="spellEnd"/>
            <w:r w:rsidRPr="006E32D6">
              <w:rPr>
                <w:rFonts w:ascii="Arial" w:hAnsi="Arial" w:cs="Arial"/>
                <w:b/>
                <w:bCs/>
                <w:i/>
                <w:iCs/>
                <w:color w:val="000000" w:themeColor="text1"/>
                <w:sz w:val="22"/>
                <w:szCs w:val="22"/>
              </w:rPr>
              <w:t xml:space="preserve"> SGC</w:t>
            </w:r>
            <w:r w:rsidRPr="00FF6CEF">
              <w:rPr>
                <w:rFonts w:ascii="Arial" w:hAnsi="Arial" w:cs="Arial"/>
                <w:i/>
                <w:iCs/>
                <w:color w:val="000000" w:themeColor="text1"/>
                <w:sz w:val="22"/>
                <w:szCs w:val="22"/>
              </w:rPr>
              <w:t xml:space="preserve">.” </w:t>
            </w:r>
            <w:r w:rsidRPr="00FF6CEF">
              <w:rPr>
                <w:rFonts w:ascii="Arial" w:hAnsi="Arial" w:cs="Arial"/>
                <w:i/>
                <w:iCs/>
                <w:color w:val="000000" w:themeColor="text1"/>
              </w:rPr>
              <w:t>(IP_SH2)</w:t>
            </w:r>
          </w:p>
          <w:p w14:paraId="115C9AEC" w14:textId="77777777" w:rsidR="00CD704C" w:rsidRPr="00704FF2" w:rsidRDefault="00CD704C" w:rsidP="00C07DD3">
            <w:pPr>
              <w:ind w:right="1"/>
              <w:jc w:val="both"/>
              <w:rPr>
                <w:rFonts w:ascii="Arial" w:hAnsi="Arial" w:cs="Arial"/>
                <w:color w:val="000000" w:themeColor="text1"/>
                <w:sz w:val="22"/>
                <w:szCs w:val="22"/>
              </w:rPr>
            </w:pPr>
          </w:p>
          <w:p w14:paraId="28B00BC1"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At the school level, there is an operational School Governance Council, and learners are not limited in opportunities. Community representatives are also included in the SGC.</w:t>
            </w:r>
            <w:r>
              <w:rPr>
                <w:rFonts w:ascii="Arial" w:hAnsi="Arial" w:cs="Arial"/>
                <w:color w:val="000000" w:themeColor="text1"/>
                <w:sz w:val="22"/>
                <w:szCs w:val="22"/>
              </w:rPr>
              <w:t>)</w:t>
            </w:r>
          </w:p>
        </w:tc>
      </w:tr>
    </w:tbl>
    <w:p w14:paraId="490B17CF" w14:textId="77777777" w:rsidR="00CD704C" w:rsidRPr="00704FF2" w:rsidRDefault="00CD704C" w:rsidP="00C07DD3">
      <w:pPr>
        <w:spacing w:after="0" w:line="240" w:lineRule="auto"/>
        <w:ind w:right="1"/>
        <w:jc w:val="both"/>
        <w:rPr>
          <w:rFonts w:ascii="Arial" w:hAnsi="Arial" w:cs="Arial"/>
          <w:color w:val="000000" w:themeColor="text1"/>
        </w:rPr>
      </w:pPr>
    </w:p>
    <w:p w14:paraId="499D32C5" w14:textId="77777777" w:rsidR="00CD704C" w:rsidRPr="00704FF2" w:rsidRDefault="00CD704C" w:rsidP="00C07DD3">
      <w:pPr>
        <w:spacing w:after="0" w:line="240" w:lineRule="auto"/>
        <w:ind w:right="1"/>
        <w:jc w:val="both"/>
        <w:rPr>
          <w:rFonts w:ascii="Arial" w:hAnsi="Arial" w:cs="Arial"/>
          <w:color w:val="000000" w:themeColor="text1"/>
        </w:rPr>
      </w:pPr>
    </w:p>
    <w:p w14:paraId="2EB18FDA" w14:textId="77777777" w:rsidR="00CD704C" w:rsidRPr="00704FF2" w:rsidRDefault="00CD704C" w:rsidP="00C07DD3">
      <w:pPr>
        <w:spacing w:after="0" w:line="240" w:lineRule="auto"/>
        <w:ind w:right="1"/>
        <w:jc w:val="both"/>
        <w:rPr>
          <w:rFonts w:ascii="Arial" w:hAnsi="Arial" w:cs="Arial"/>
          <w:color w:val="000000" w:themeColor="text1"/>
        </w:rPr>
      </w:pPr>
    </w:p>
    <w:p w14:paraId="6CE86154" w14:textId="77777777" w:rsidR="00CD704C" w:rsidRPr="00704FF2" w:rsidRDefault="00CD704C" w:rsidP="00C07DD3">
      <w:pPr>
        <w:spacing w:after="0" w:line="240" w:lineRule="auto"/>
        <w:ind w:right="1"/>
        <w:jc w:val="both"/>
        <w:rPr>
          <w:rFonts w:ascii="Arial" w:hAnsi="Arial" w:cs="Arial"/>
          <w:color w:val="000000" w:themeColor="text1"/>
        </w:rPr>
      </w:pPr>
    </w:p>
    <w:p w14:paraId="29EACA21" w14:textId="35828AFE" w:rsidR="00CD704C" w:rsidRDefault="00CD704C" w:rsidP="00C07DD3">
      <w:pPr>
        <w:spacing w:after="0" w:line="240" w:lineRule="auto"/>
        <w:ind w:right="1"/>
        <w:jc w:val="both"/>
        <w:rPr>
          <w:rFonts w:ascii="Arial" w:hAnsi="Arial" w:cs="Arial"/>
          <w:color w:val="000000" w:themeColor="text1"/>
        </w:rPr>
      </w:pPr>
    </w:p>
    <w:p w14:paraId="6C1B0F8F" w14:textId="6530C042" w:rsidR="00B9455D" w:rsidRDefault="00B9455D" w:rsidP="00C07DD3">
      <w:pPr>
        <w:spacing w:after="0" w:line="240" w:lineRule="auto"/>
        <w:ind w:right="1"/>
        <w:jc w:val="both"/>
        <w:rPr>
          <w:rFonts w:ascii="Arial" w:hAnsi="Arial" w:cs="Arial"/>
          <w:color w:val="000000" w:themeColor="text1"/>
        </w:rPr>
      </w:pPr>
    </w:p>
    <w:p w14:paraId="1A4C7F9E" w14:textId="03C8897F" w:rsidR="00B9455D" w:rsidRDefault="00B9455D" w:rsidP="00C07DD3">
      <w:pPr>
        <w:spacing w:after="0" w:line="240" w:lineRule="auto"/>
        <w:ind w:right="1"/>
        <w:jc w:val="both"/>
        <w:rPr>
          <w:rFonts w:ascii="Arial" w:hAnsi="Arial" w:cs="Arial"/>
          <w:color w:val="000000" w:themeColor="text1"/>
        </w:rPr>
      </w:pPr>
    </w:p>
    <w:p w14:paraId="3F4F9059" w14:textId="6A617D8C" w:rsidR="00B9455D" w:rsidRDefault="00B9455D" w:rsidP="00C07DD3">
      <w:pPr>
        <w:spacing w:after="0" w:line="240" w:lineRule="auto"/>
        <w:ind w:right="1"/>
        <w:jc w:val="both"/>
        <w:rPr>
          <w:rFonts w:ascii="Arial" w:hAnsi="Arial" w:cs="Arial"/>
          <w:color w:val="000000" w:themeColor="text1"/>
        </w:rPr>
      </w:pPr>
    </w:p>
    <w:p w14:paraId="391A4E2F" w14:textId="4136313F" w:rsidR="00B9455D" w:rsidRDefault="00B9455D" w:rsidP="00C07DD3">
      <w:pPr>
        <w:spacing w:after="0" w:line="240" w:lineRule="auto"/>
        <w:ind w:right="1"/>
        <w:jc w:val="both"/>
        <w:rPr>
          <w:rFonts w:ascii="Arial" w:hAnsi="Arial" w:cs="Arial"/>
          <w:color w:val="000000" w:themeColor="text1"/>
        </w:rPr>
      </w:pPr>
    </w:p>
    <w:p w14:paraId="570C255D" w14:textId="77777777" w:rsidR="00B9455D" w:rsidRPr="00704FF2" w:rsidRDefault="00B9455D"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1A1AD0E4" w14:textId="77777777" w:rsidTr="00155529">
        <w:trPr>
          <w:trHeight w:val="2248"/>
        </w:trPr>
        <w:tc>
          <w:tcPr>
            <w:tcW w:w="6785" w:type="dxa"/>
          </w:tcPr>
          <w:p w14:paraId="2F591C25"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t xml:space="preserve">“Collaborative initiatives with </w:t>
            </w:r>
            <w:r w:rsidRPr="006E32D6">
              <w:rPr>
                <w:rFonts w:ascii="Arial" w:hAnsi="Arial" w:cs="Arial"/>
                <w:b/>
                <w:bCs/>
                <w:i/>
                <w:iCs/>
                <w:color w:val="000000" w:themeColor="text1"/>
                <w:sz w:val="22"/>
                <w:szCs w:val="22"/>
              </w:rPr>
              <w:t>LGU, barangay officials, IP elders, and NGOs</w:t>
            </w:r>
            <w:r w:rsidRPr="00FF6CEF">
              <w:rPr>
                <w:rFonts w:ascii="Arial" w:hAnsi="Arial" w:cs="Arial"/>
                <w:i/>
                <w:iCs/>
                <w:color w:val="000000" w:themeColor="text1"/>
                <w:sz w:val="22"/>
                <w:szCs w:val="22"/>
              </w:rPr>
              <w:t xml:space="preserve"> help improve IP learners’ access to education by addressing </w:t>
            </w:r>
            <w:r w:rsidRPr="006E32D6">
              <w:rPr>
                <w:rFonts w:ascii="Arial" w:hAnsi="Arial" w:cs="Arial"/>
                <w:b/>
                <w:bCs/>
                <w:i/>
                <w:iCs/>
                <w:color w:val="000000" w:themeColor="text1"/>
                <w:sz w:val="22"/>
                <w:szCs w:val="22"/>
              </w:rPr>
              <w:t>transportation, learning materials, and learner support needs</w:t>
            </w:r>
            <w:r w:rsidRPr="00FF6CEF">
              <w:rPr>
                <w:rFonts w:ascii="Arial" w:hAnsi="Arial" w:cs="Arial"/>
                <w:i/>
                <w:iCs/>
                <w:color w:val="000000" w:themeColor="text1"/>
                <w:sz w:val="22"/>
                <w:szCs w:val="22"/>
              </w:rPr>
              <w:t xml:space="preserve">…” </w:t>
            </w:r>
            <w:r w:rsidRPr="00FF6CEF">
              <w:rPr>
                <w:rFonts w:ascii="Arial" w:hAnsi="Arial" w:cs="Arial"/>
                <w:i/>
                <w:iCs/>
                <w:color w:val="000000" w:themeColor="text1"/>
              </w:rPr>
              <w:t>(IP_SH4)</w:t>
            </w:r>
          </w:p>
          <w:p w14:paraId="08998E36" w14:textId="77777777" w:rsidR="00CD704C" w:rsidRPr="00704FF2" w:rsidRDefault="00CD704C" w:rsidP="00C07DD3">
            <w:pPr>
              <w:ind w:right="1"/>
              <w:jc w:val="both"/>
              <w:rPr>
                <w:rFonts w:ascii="Arial" w:hAnsi="Arial" w:cs="Arial"/>
                <w:color w:val="000000" w:themeColor="text1"/>
                <w:sz w:val="22"/>
                <w:szCs w:val="22"/>
              </w:rPr>
            </w:pPr>
          </w:p>
          <w:p w14:paraId="05F16E22"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Collaboration with the LGU, barangay officials, IP elders, and NGOs helps improve access to education by addressing transportation, learning materials, and learner support needs.</w:t>
            </w:r>
            <w:r>
              <w:rPr>
                <w:rFonts w:ascii="Arial" w:hAnsi="Arial" w:cs="Arial"/>
                <w:color w:val="000000" w:themeColor="text1"/>
                <w:sz w:val="22"/>
                <w:szCs w:val="22"/>
              </w:rPr>
              <w:t>)</w:t>
            </w:r>
          </w:p>
        </w:tc>
      </w:tr>
    </w:tbl>
    <w:p w14:paraId="11CC79B2" w14:textId="77777777" w:rsidR="00CD704C" w:rsidRPr="00704FF2" w:rsidRDefault="00CD704C" w:rsidP="00C07DD3">
      <w:pPr>
        <w:spacing w:after="0" w:line="240" w:lineRule="auto"/>
        <w:ind w:right="1"/>
        <w:jc w:val="both"/>
        <w:rPr>
          <w:rFonts w:ascii="Arial" w:hAnsi="Arial" w:cs="Arial"/>
          <w:color w:val="000000" w:themeColor="text1"/>
        </w:rPr>
      </w:pPr>
    </w:p>
    <w:p w14:paraId="6C656459" w14:textId="77777777" w:rsidR="00CD704C" w:rsidRPr="00704FF2" w:rsidRDefault="00CD704C" w:rsidP="00C07DD3">
      <w:pPr>
        <w:spacing w:after="0" w:line="240" w:lineRule="auto"/>
        <w:ind w:right="1"/>
        <w:jc w:val="both"/>
        <w:rPr>
          <w:rFonts w:ascii="Arial" w:hAnsi="Arial" w:cs="Arial"/>
          <w:color w:val="000000" w:themeColor="text1"/>
        </w:rPr>
      </w:pPr>
    </w:p>
    <w:p w14:paraId="08C79D80" w14:textId="77777777" w:rsidR="00CD704C" w:rsidRPr="00704FF2" w:rsidRDefault="00CD704C" w:rsidP="00C07DD3">
      <w:pPr>
        <w:spacing w:after="0" w:line="240" w:lineRule="auto"/>
        <w:ind w:right="1"/>
        <w:jc w:val="both"/>
        <w:rPr>
          <w:rFonts w:ascii="Arial" w:hAnsi="Arial" w:cs="Arial"/>
          <w:color w:val="000000" w:themeColor="text1"/>
        </w:rPr>
      </w:pPr>
    </w:p>
    <w:p w14:paraId="6CF1F204" w14:textId="77777777" w:rsidR="00CD704C" w:rsidRDefault="00CD704C" w:rsidP="00C07DD3">
      <w:pPr>
        <w:spacing w:after="0" w:line="240" w:lineRule="auto"/>
        <w:ind w:right="1" w:firstLine="720"/>
        <w:jc w:val="both"/>
        <w:rPr>
          <w:rFonts w:ascii="Arial" w:hAnsi="Arial" w:cs="Arial"/>
          <w:color w:val="000000" w:themeColor="text1"/>
        </w:rPr>
      </w:pPr>
    </w:p>
    <w:p w14:paraId="18DE7E57" w14:textId="77777777" w:rsidR="00CD704C" w:rsidRPr="00704FF2" w:rsidRDefault="00CD704C" w:rsidP="00C07DD3">
      <w:pPr>
        <w:spacing w:after="0" w:line="240" w:lineRule="auto"/>
        <w:ind w:right="1" w:firstLine="720"/>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275AA7A8" w14:textId="77777777" w:rsidTr="00155529">
        <w:trPr>
          <w:trHeight w:val="2248"/>
        </w:trPr>
        <w:tc>
          <w:tcPr>
            <w:tcW w:w="6785" w:type="dxa"/>
          </w:tcPr>
          <w:p w14:paraId="2AA17EE3"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lastRenderedPageBreak/>
              <w:t xml:space="preserve">“In our school where we lack resources… we really need to collaborate with partners so that these needs can be met… Our learners are also able to enjoy </w:t>
            </w:r>
            <w:r w:rsidRPr="006E32D6">
              <w:rPr>
                <w:rFonts w:ascii="Arial" w:hAnsi="Arial" w:cs="Arial"/>
                <w:b/>
                <w:bCs/>
                <w:i/>
                <w:iCs/>
                <w:color w:val="000000" w:themeColor="text1"/>
                <w:sz w:val="22"/>
                <w:szCs w:val="22"/>
              </w:rPr>
              <w:t>free school and feeding supplies through our concerned partners.</w:t>
            </w:r>
            <w:r w:rsidRPr="00FF6CEF">
              <w:rPr>
                <w:rFonts w:ascii="Arial" w:hAnsi="Arial" w:cs="Arial"/>
                <w:i/>
                <w:iCs/>
                <w:color w:val="000000" w:themeColor="text1"/>
                <w:sz w:val="22"/>
                <w:szCs w:val="22"/>
              </w:rPr>
              <w:t xml:space="preserve">” </w:t>
            </w:r>
            <w:r w:rsidRPr="00FF6CEF">
              <w:rPr>
                <w:rFonts w:ascii="Arial" w:hAnsi="Arial" w:cs="Arial"/>
                <w:i/>
                <w:iCs/>
                <w:color w:val="000000" w:themeColor="text1"/>
              </w:rPr>
              <w:t>(IP_SH6)</w:t>
            </w:r>
          </w:p>
          <w:p w14:paraId="108D958C" w14:textId="77777777" w:rsidR="00CD704C" w:rsidRPr="00704FF2" w:rsidRDefault="00CD704C" w:rsidP="00C07DD3">
            <w:pPr>
              <w:ind w:right="1"/>
              <w:jc w:val="both"/>
              <w:rPr>
                <w:rFonts w:ascii="Arial" w:hAnsi="Arial" w:cs="Arial"/>
                <w:color w:val="000000" w:themeColor="text1"/>
                <w:sz w:val="22"/>
                <w:szCs w:val="22"/>
              </w:rPr>
            </w:pPr>
          </w:p>
          <w:p w14:paraId="22AECF7D" w14:textId="77777777" w:rsidR="00CD704C" w:rsidRPr="00FF6CEF" w:rsidRDefault="00CD704C" w:rsidP="00C07DD3">
            <w:pPr>
              <w:ind w:right="1"/>
              <w:jc w:val="both"/>
              <w:rPr>
                <w:rFonts w:ascii="Arial" w:hAnsi="Arial" w:cs="Arial"/>
                <w:color w:val="000000" w:themeColor="text1"/>
                <w:sz w:val="22"/>
                <w:szCs w:val="22"/>
              </w:rPr>
            </w:pPr>
            <w:r w:rsidRPr="00FF6CEF">
              <w:rPr>
                <w:rFonts w:ascii="Arial" w:hAnsi="Arial" w:cs="Arial"/>
                <w:color w:val="000000" w:themeColor="text1"/>
                <w:sz w:val="22"/>
                <w:szCs w:val="22"/>
              </w:rPr>
              <w:t>(In our school where we lack resources, we really need to collaborate with partners so that these needs can be met. Our learners are also able to enjoy free school and feeding supplies through our concerned partners.)</w:t>
            </w:r>
          </w:p>
        </w:tc>
      </w:tr>
    </w:tbl>
    <w:p w14:paraId="5BDEA92D" w14:textId="77777777" w:rsidR="00CD704C" w:rsidRPr="00704FF2" w:rsidRDefault="00CD704C" w:rsidP="00C07DD3">
      <w:pPr>
        <w:spacing w:after="0" w:line="240" w:lineRule="auto"/>
        <w:ind w:right="1"/>
        <w:jc w:val="both"/>
        <w:rPr>
          <w:rFonts w:ascii="Arial" w:hAnsi="Arial" w:cs="Arial"/>
          <w:color w:val="000000" w:themeColor="text1"/>
        </w:rPr>
      </w:pPr>
    </w:p>
    <w:p w14:paraId="080D18B0" w14:textId="77777777" w:rsidR="00CD704C" w:rsidRPr="00704FF2" w:rsidRDefault="00CD704C" w:rsidP="00C07DD3">
      <w:pPr>
        <w:spacing w:after="0" w:line="240" w:lineRule="auto"/>
        <w:ind w:right="1"/>
        <w:jc w:val="both"/>
        <w:rPr>
          <w:rFonts w:ascii="Arial" w:hAnsi="Arial" w:cs="Arial"/>
          <w:color w:val="000000" w:themeColor="text1"/>
        </w:rPr>
      </w:pPr>
    </w:p>
    <w:p w14:paraId="7978DCA5" w14:textId="77777777" w:rsidR="00CD704C" w:rsidRPr="00704FF2" w:rsidRDefault="00CD704C" w:rsidP="00C07DD3">
      <w:pPr>
        <w:spacing w:after="0" w:line="240" w:lineRule="auto"/>
        <w:ind w:right="1"/>
        <w:jc w:val="both"/>
        <w:rPr>
          <w:rFonts w:ascii="Arial" w:hAnsi="Arial" w:cs="Arial"/>
          <w:color w:val="000000" w:themeColor="text1"/>
        </w:rPr>
      </w:pPr>
    </w:p>
    <w:p w14:paraId="2CB59570" w14:textId="77777777" w:rsidR="00CD704C" w:rsidRPr="00704FF2" w:rsidRDefault="00CD704C" w:rsidP="00C07DD3">
      <w:pPr>
        <w:spacing w:after="0" w:line="240" w:lineRule="auto"/>
        <w:ind w:right="1"/>
        <w:jc w:val="both"/>
        <w:rPr>
          <w:rFonts w:ascii="Arial" w:hAnsi="Arial" w:cs="Arial"/>
          <w:color w:val="000000" w:themeColor="text1"/>
        </w:rPr>
      </w:pPr>
    </w:p>
    <w:p w14:paraId="4D32A7F4" w14:textId="77777777" w:rsidR="00CD704C" w:rsidRPr="00704FF2" w:rsidRDefault="00CD704C" w:rsidP="00C07DD3">
      <w:pPr>
        <w:spacing w:after="0" w:line="240" w:lineRule="auto"/>
        <w:ind w:right="1"/>
        <w:jc w:val="both"/>
        <w:rPr>
          <w:rFonts w:ascii="Arial" w:hAnsi="Arial" w:cs="Arial"/>
          <w:color w:val="000000" w:themeColor="text1"/>
        </w:rPr>
      </w:pPr>
    </w:p>
    <w:p w14:paraId="6C8B851A" w14:textId="2B781D4E"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Overall, the principals’ narratives underscore that stakeholder engagement including coordination with LGUs, local officials, community elders, NGOs, and other partners is pivotal in ensuring equitable access to educational resources, opportunities, and support systems for learners, particularly in contexts where school-level resources are limited.</w:t>
      </w:r>
      <w:bookmarkStart w:id="3" w:name="_Hlk230339840"/>
    </w:p>
    <w:p w14:paraId="3F7E3A9F" w14:textId="77777777" w:rsidR="00CD704C" w:rsidRPr="00C27C31" w:rsidRDefault="00CD704C" w:rsidP="00C07DD3">
      <w:pPr>
        <w:spacing w:after="0" w:line="240" w:lineRule="auto"/>
        <w:ind w:right="1"/>
        <w:jc w:val="both"/>
        <w:rPr>
          <w:rFonts w:ascii="Arial" w:hAnsi="Arial" w:cs="Arial"/>
          <w:i/>
          <w:iCs/>
          <w:color w:val="000000" w:themeColor="text1"/>
        </w:rPr>
      </w:pPr>
      <w:r w:rsidRPr="00C27C31">
        <w:rPr>
          <w:rFonts w:ascii="Arial" w:hAnsi="Arial" w:cs="Arial"/>
          <w:i/>
          <w:iCs/>
          <w:color w:val="000000" w:themeColor="text1"/>
        </w:rPr>
        <w:t>Theme 2: Contextualized Culturally Responsive Pedagogy</w:t>
      </w:r>
    </w:p>
    <w:bookmarkEnd w:id="3"/>
    <w:p w14:paraId="689BA91F" w14:textId="77777777" w:rsidR="00CD704C" w:rsidRDefault="00CD704C" w:rsidP="00C07DD3">
      <w:pPr>
        <w:spacing w:after="0" w:line="240" w:lineRule="auto"/>
        <w:ind w:right="1"/>
        <w:jc w:val="both"/>
        <w:rPr>
          <w:rFonts w:ascii="Arial" w:hAnsi="Arial" w:cs="Arial"/>
          <w:color w:val="000000" w:themeColor="text1"/>
        </w:rPr>
      </w:pPr>
      <w:r w:rsidRPr="00704FF2">
        <w:rPr>
          <w:rFonts w:ascii="Arial" w:hAnsi="Arial" w:cs="Arial"/>
          <w:color w:val="000000" w:themeColor="text1"/>
        </w:rPr>
        <w:tab/>
      </w:r>
      <w:r w:rsidRPr="00050AFD">
        <w:rPr>
          <w:rFonts w:ascii="Arial" w:hAnsi="Arial" w:cs="Arial"/>
          <w:color w:val="000000" w:themeColor="text1"/>
        </w:rPr>
        <w:t>The qualitative findings reveal the theme Contextualized Culturally Responsive Pedagogy, which reflects the actual classroom-level actions undertaken by teachers to ensure that Indigenous Peoples Education (IPEd) is meaningfully integrated into daily teaching and learning processes. This theme is anchored on core ideas such as integrating Indigenous language into classroom routines, implementing Indigenous Knowledge Systems and Practices (IKSPs) through sessions with tribal leaders and community elders, applying culturally responsive teaching strategies, and contextualizing lessons to highlight Indigenous heritage and culture in school activities. These actions demonstrate that instruction is intentionally adapted to reflect the cultural identity, language, and lived experiences of Indigenous learners. Through these practices, schools ensure that pedagogy is not only curriculum-based but also culturally grounded, making learning more relevant, inclusive, and engaging for Indigenous communities.</w:t>
      </w:r>
    </w:p>
    <w:p w14:paraId="36B3EF6A"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findings reveal that principals perceive the implementation of culturally responsive teaching as a central outcome of their efforts in Indigenous Peoples Education (IPEd). They highlight practices that embed Indigenous knowledge and language into daily classroom routines, reflecting a pedagogical approach that is both context-sensitive and inclusive. By incorporating Indigenous language into visible school activities, teachers signal the importance of cultural literacy as part of everyday learning.</w:t>
      </w:r>
      <w:r>
        <w:rPr>
          <w:rFonts w:ascii="Arial" w:hAnsi="Arial" w:cs="Arial"/>
          <w:color w:val="000000" w:themeColor="text1"/>
        </w:rPr>
        <w:t xml:space="preserve"> </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131706A5" w14:textId="77777777" w:rsidTr="00155529">
        <w:trPr>
          <w:trHeight w:val="2248"/>
        </w:trPr>
        <w:tc>
          <w:tcPr>
            <w:tcW w:w="6785" w:type="dxa"/>
          </w:tcPr>
          <w:p w14:paraId="2FF49797"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t xml:space="preserve">“Ang day-to-day </w:t>
            </w:r>
            <w:proofErr w:type="spellStart"/>
            <w:r w:rsidRPr="00FF6CEF">
              <w:rPr>
                <w:rFonts w:ascii="Arial" w:hAnsi="Arial" w:cs="Arial"/>
                <w:i/>
                <w:iCs/>
                <w:color w:val="000000" w:themeColor="text1"/>
                <w:sz w:val="22"/>
                <w:szCs w:val="22"/>
              </w:rPr>
              <w:t>namo</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nga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gina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buhat</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maam</w:t>
            </w:r>
            <w:proofErr w:type="spellEnd"/>
            <w:r w:rsidRPr="00FF6CEF">
              <w:rPr>
                <w:rFonts w:ascii="Arial" w:hAnsi="Arial" w:cs="Arial"/>
                <w:i/>
                <w:iCs/>
                <w:color w:val="000000" w:themeColor="text1"/>
                <w:sz w:val="22"/>
                <w:szCs w:val="22"/>
              </w:rPr>
              <w:t xml:space="preserve"> kay </w:t>
            </w:r>
            <w:proofErr w:type="spellStart"/>
            <w:r w:rsidRPr="002C18B9">
              <w:rPr>
                <w:rFonts w:ascii="Arial" w:hAnsi="Arial" w:cs="Arial"/>
                <w:b/>
                <w:bCs/>
                <w:i/>
                <w:iCs/>
                <w:color w:val="000000" w:themeColor="text1"/>
                <w:sz w:val="22"/>
                <w:szCs w:val="22"/>
              </w:rPr>
              <w:t>si</w:t>
            </w:r>
            <w:proofErr w:type="spellEnd"/>
            <w:r w:rsidRPr="002C18B9">
              <w:rPr>
                <w:rFonts w:ascii="Arial" w:hAnsi="Arial" w:cs="Arial"/>
                <w:b/>
                <w:bCs/>
                <w:i/>
                <w:iCs/>
                <w:color w:val="000000" w:themeColor="text1"/>
                <w:sz w:val="22"/>
                <w:szCs w:val="22"/>
              </w:rPr>
              <w:t xml:space="preserve"> teacher </w:t>
            </w:r>
            <w:proofErr w:type="spellStart"/>
            <w:r w:rsidRPr="002C18B9">
              <w:rPr>
                <w:rFonts w:ascii="Arial" w:hAnsi="Arial" w:cs="Arial"/>
                <w:b/>
                <w:bCs/>
                <w:i/>
                <w:iCs/>
                <w:color w:val="000000" w:themeColor="text1"/>
                <w:sz w:val="22"/>
                <w:szCs w:val="22"/>
              </w:rPr>
              <w:t>mo</w:t>
            </w:r>
            <w:proofErr w:type="spellEnd"/>
            <w:r w:rsidRPr="002C18B9">
              <w:rPr>
                <w:rFonts w:ascii="Arial" w:hAnsi="Arial" w:cs="Arial"/>
                <w:b/>
                <w:bCs/>
                <w:i/>
                <w:iCs/>
                <w:color w:val="000000" w:themeColor="text1"/>
                <w:sz w:val="22"/>
                <w:szCs w:val="22"/>
              </w:rPr>
              <w:t xml:space="preserve"> </w:t>
            </w:r>
            <w:proofErr w:type="spellStart"/>
            <w:r w:rsidRPr="002C18B9">
              <w:rPr>
                <w:rFonts w:ascii="Arial" w:hAnsi="Arial" w:cs="Arial"/>
                <w:b/>
                <w:bCs/>
                <w:i/>
                <w:iCs/>
                <w:color w:val="000000" w:themeColor="text1"/>
                <w:sz w:val="22"/>
                <w:szCs w:val="22"/>
              </w:rPr>
              <w:t>hatag</w:t>
            </w:r>
            <w:proofErr w:type="spellEnd"/>
            <w:r w:rsidRPr="002C18B9">
              <w:rPr>
                <w:rFonts w:ascii="Arial" w:hAnsi="Arial" w:cs="Arial"/>
                <w:b/>
                <w:bCs/>
                <w:i/>
                <w:iCs/>
                <w:color w:val="000000" w:themeColor="text1"/>
                <w:sz w:val="22"/>
                <w:szCs w:val="22"/>
              </w:rPr>
              <w:t xml:space="preserve"> ug </w:t>
            </w:r>
            <w:proofErr w:type="spellStart"/>
            <w:r w:rsidRPr="002C18B9">
              <w:rPr>
                <w:rFonts w:ascii="Arial" w:hAnsi="Arial" w:cs="Arial"/>
                <w:b/>
                <w:bCs/>
                <w:i/>
                <w:iCs/>
                <w:color w:val="000000" w:themeColor="text1"/>
                <w:sz w:val="22"/>
                <w:szCs w:val="22"/>
              </w:rPr>
              <w:t>pinulungan</w:t>
            </w:r>
            <w:proofErr w:type="spellEnd"/>
            <w:r w:rsidRPr="002C18B9">
              <w:rPr>
                <w:rFonts w:ascii="Arial" w:hAnsi="Arial" w:cs="Arial"/>
                <w:b/>
                <w:bCs/>
                <w:i/>
                <w:iCs/>
                <w:color w:val="000000" w:themeColor="text1"/>
                <w:sz w:val="22"/>
                <w:szCs w:val="22"/>
              </w:rPr>
              <w:t xml:space="preserve"> </w:t>
            </w:r>
            <w:proofErr w:type="spellStart"/>
            <w:r w:rsidRPr="002C18B9">
              <w:rPr>
                <w:rFonts w:ascii="Arial" w:hAnsi="Arial" w:cs="Arial"/>
                <w:b/>
                <w:bCs/>
                <w:i/>
                <w:iCs/>
                <w:color w:val="000000" w:themeColor="text1"/>
                <w:sz w:val="22"/>
                <w:szCs w:val="22"/>
              </w:rPr>
              <w:t>nga</w:t>
            </w:r>
            <w:proofErr w:type="spellEnd"/>
            <w:r w:rsidRPr="002C18B9">
              <w:rPr>
                <w:rFonts w:ascii="Arial" w:hAnsi="Arial" w:cs="Arial"/>
                <w:b/>
                <w:bCs/>
                <w:i/>
                <w:iCs/>
                <w:color w:val="000000" w:themeColor="text1"/>
                <w:sz w:val="22"/>
                <w:szCs w:val="22"/>
              </w:rPr>
              <w:t xml:space="preserve"> pang IP</w:t>
            </w:r>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mo</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hatag</w:t>
            </w:r>
            <w:proofErr w:type="spellEnd"/>
            <w:r w:rsidRPr="00FF6CEF">
              <w:rPr>
                <w:rFonts w:ascii="Arial" w:hAnsi="Arial" w:cs="Arial"/>
                <w:i/>
                <w:iCs/>
                <w:color w:val="000000" w:themeColor="text1"/>
                <w:sz w:val="22"/>
                <w:szCs w:val="22"/>
              </w:rPr>
              <w:t xml:space="preserve"> ko ug </w:t>
            </w:r>
            <w:r w:rsidRPr="002C18B9">
              <w:rPr>
                <w:rFonts w:ascii="Arial" w:hAnsi="Arial" w:cs="Arial"/>
                <w:b/>
                <w:bCs/>
                <w:i/>
                <w:iCs/>
                <w:color w:val="000000" w:themeColor="text1"/>
                <w:sz w:val="22"/>
                <w:szCs w:val="22"/>
              </w:rPr>
              <w:t>five (5) words</w:t>
            </w:r>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unya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i</w:t>
            </w:r>
            <w:proofErr w:type="spellEnd"/>
            <w:r w:rsidRPr="00FF6CEF">
              <w:rPr>
                <w:rFonts w:ascii="Arial" w:hAnsi="Arial" w:cs="Arial"/>
                <w:i/>
                <w:iCs/>
                <w:color w:val="000000" w:themeColor="text1"/>
                <w:sz w:val="22"/>
                <w:szCs w:val="22"/>
              </w:rPr>
              <w:t xml:space="preserve">-translate </w:t>
            </w:r>
            <w:proofErr w:type="spellStart"/>
            <w:r w:rsidRPr="00FF6CEF">
              <w:rPr>
                <w:rFonts w:ascii="Arial" w:hAnsi="Arial" w:cs="Arial"/>
                <w:i/>
                <w:iCs/>
                <w:color w:val="000000" w:themeColor="text1"/>
                <w:sz w:val="22"/>
                <w:szCs w:val="22"/>
              </w:rPr>
              <w:t>nako</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na</w:t>
            </w:r>
            <w:proofErr w:type="spellEnd"/>
            <w:r w:rsidRPr="00FF6CEF">
              <w:rPr>
                <w:rFonts w:ascii="Arial" w:hAnsi="Arial" w:cs="Arial"/>
                <w:i/>
                <w:iCs/>
                <w:color w:val="000000" w:themeColor="text1"/>
                <w:sz w:val="22"/>
                <w:szCs w:val="22"/>
              </w:rPr>
              <w:t xml:space="preserve"> from </w:t>
            </w:r>
            <w:proofErr w:type="spellStart"/>
            <w:r w:rsidRPr="00FF6CEF">
              <w:rPr>
                <w:rFonts w:ascii="Arial" w:hAnsi="Arial" w:cs="Arial"/>
                <w:i/>
                <w:iCs/>
                <w:color w:val="000000" w:themeColor="text1"/>
                <w:sz w:val="22"/>
                <w:szCs w:val="22"/>
              </w:rPr>
              <w:t>Mangguangan</w:t>
            </w:r>
            <w:proofErr w:type="spellEnd"/>
            <w:r w:rsidRPr="00FF6CEF">
              <w:rPr>
                <w:rFonts w:ascii="Arial" w:hAnsi="Arial" w:cs="Arial"/>
                <w:i/>
                <w:iCs/>
                <w:color w:val="000000" w:themeColor="text1"/>
                <w:sz w:val="22"/>
                <w:szCs w:val="22"/>
              </w:rPr>
              <w:t xml:space="preserve"> to </w:t>
            </w:r>
            <w:r>
              <w:rPr>
                <w:rFonts w:ascii="Arial" w:hAnsi="Arial" w:cs="Arial"/>
                <w:i/>
                <w:iCs/>
                <w:color w:val="000000" w:themeColor="text1"/>
                <w:sz w:val="22"/>
                <w:szCs w:val="22"/>
              </w:rPr>
              <w:t>Bisaya</w:t>
            </w:r>
            <w:r w:rsidRPr="00FF6CEF">
              <w:rPr>
                <w:rFonts w:ascii="Arial" w:hAnsi="Arial" w:cs="Arial"/>
                <w:i/>
                <w:iCs/>
                <w:color w:val="000000" w:themeColor="text1"/>
                <w:sz w:val="22"/>
                <w:szCs w:val="22"/>
              </w:rPr>
              <w:t xml:space="preserve"> or </w:t>
            </w:r>
            <w:proofErr w:type="spellStart"/>
            <w:r w:rsidRPr="00FF6CEF">
              <w:rPr>
                <w:rFonts w:ascii="Arial" w:hAnsi="Arial" w:cs="Arial"/>
                <w:i/>
                <w:iCs/>
                <w:color w:val="000000" w:themeColor="text1"/>
                <w:sz w:val="22"/>
                <w:szCs w:val="22"/>
              </w:rPr>
              <w:t>tagalog</w:t>
            </w:r>
            <w:proofErr w:type="spellEnd"/>
            <w:r w:rsidRPr="00FF6CEF">
              <w:rPr>
                <w:rFonts w:ascii="Arial" w:hAnsi="Arial" w:cs="Arial"/>
                <w:i/>
                <w:iCs/>
                <w:color w:val="000000" w:themeColor="text1"/>
                <w:sz w:val="22"/>
                <w:szCs w:val="22"/>
              </w:rPr>
              <w:t xml:space="preserve"> o English… </w:t>
            </w:r>
            <w:proofErr w:type="spellStart"/>
            <w:r w:rsidRPr="004D11DE">
              <w:rPr>
                <w:rFonts w:ascii="Arial" w:hAnsi="Arial" w:cs="Arial"/>
                <w:b/>
                <w:bCs/>
                <w:i/>
                <w:iCs/>
                <w:color w:val="000000" w:themeColor="text1"/>
                <w:sz w:val="22"/>
                <w:szCs w:val="22"/>
              </w:rPr>
              <w:t>gina</w:t>
            </w:r>
            <w:proofErr w:type="spellEnd"/>
            <w:r w:rsidRPr="004D11DE">
              <w:rPr>
                <w:rFonts w:ascii="Arial" w:hAnsi="Arial" w:cs="Arial"/>
                <w:b/>
                <w:bCs/>
                <w:i/>
                <w:iCs/>
                <w:color w:val="000000" w:themeColor="text1"/>
                <w:sz w:val="22"/>
                <w:szCs w:val="22"/>
              </w:rPr>
              <w:t xml:space="preserve"> announce </w:t>
            </w:r>
            <w:proofErr w:type="spellStart"/>
            <w:r w:rsidRPr="004D11DE">
              <w:rPr>
                <w:rFonts w:ascii="Arial" w:hAnsi="Arial" w:cs="Arial"/>
                <w:b/>
                <w:bCs/>
                <w:i/>
                <w:iCs/>
                <w:color w:val="000000" w:themeColor="text1"/>
                <w:sz w:val="22"/>
                <w:szCs w:val="22"/>
              </w:rPr>
              <w:t>nako</w:t>
            </w:r>
            <w:proofErr w:type="spellEnd"/>
            <w:r w:rsidRPr="004D11DE">
              <w:rPr>
                <w:rFonts w:ascii="Arial" w:hAnsi="Arial" w:cs="Arial"/>
                <w:b/>
                <w:bCs/>
                <w:i/>
                <w:iCs/>
                <w:color w:val="000000" w:themeColor="text1"/>
                <w:sz w:val="22"/>
                <w:szCs w:val="22"/>
              </w:rPr>
              <w:t xml:space="preserve"> ng </w:t>
            </w:r>
            <w:proofErr w:type="spellStart"/>
            <w:r w:rsidRPr="004D11DE">
              <w:rPr>
                <w:rFonts w:ascii="Arial" w:hAnsi="Arial" w:cs="Arial"/>
                <w:b/>
                <w:bCs/>
                <w:i/>
                <w:iCs/>
                <w:color w:val="000000" w:themeColor="text1"/>
                <w:sz w:val="22"/>
                <w:szCs w:val="22"/>
              </w:rPr>
              <w:t>mga</w:t>
            </w:r>
            <w:proofErr w:type="spellEnd"/>
            <w:r w:rsidRPr="004D11DE">
              <w:rPr>
                <w:rFonts w:ascii="Arial" w:hAnsi="Arial" w:cs="Arial"/>
                <w:b/>
                <w:bCs/>
                <w:i/>
                <w:iCs/>
                <w:color w:val="000000" w:themeColor="text1"/>
                <w:sz w:val="22"/>
                <w:szCs w:val="22"/>
              </w:rPr>
              <w:t xml:space="preserve"> words during flag ceremony</w:t>
            </w:r>
            <w:r w:rsidRPr="00FF6CEF">
              <w:rPr>
                <w:rFonts w:ascii="Arial" w:hAnsi="Arial" w:cs="Arial"/>
                <w:i/>
                <w:iCs/>
                <w:color w:val="000000" w:themeColor="text1"/>
                <w:sz w:val="22"/>
                <w:szCs w:val="22"/>
              </w:rPr>
              <w:t>…” (IP_SH1)</w:t>
            </w:r>
          </w:p>
          <w:p w14:paraId="55684CC7" w14:textId="77777777" w:rsidR="00CD704C" w:rsidRPr="00704FF2" w:rsidRDefault="00CD704C" w:rsidP="00C07DD3">
            <w:pPr>
              <w:ind w:right="1"/>
              <w:jc w:val="both"/>
              <w:rPr>
                <w:rFonts w:ascii="Arial" w:hAnsi="Arial" w:cs="Arial"/>
                <w:i/>
                <w:iCs/>
                <w:color w:val="000000" w:themeColor="text1"/>
                <w:sz w:val="22"/>
                <w:szCs w:val="22"/>
              </w:rPr>
            </w:pPr>
          </w:p>
          <w:p w14:paraId="1D564EBA"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 xml:space="preserve">In day-to-day practice, teachers use IP language by giving words in </w:t>
            </w:r>
            <w:proofErr w:type="spellStart"/>
            <w:r w:rsidRPr="00FF6CEF">
              <w:rPr>
                <w:rFonts w:ascii="Arial" w:hAnsi="Arial" w:cs="Arial"/>
                <w:color w:val="000000" w:themeColor="text1"/>
                <w:sz w:val="22"/>
                <w:szCs w:val="22"/>
              </w:rPr>
              <w:t>Mangguangan</w:t>
            </w:r>
            <w:proofErr w:type="spellEnd"/>
            <w:r w:rsidRPr="00FF6CEF">
              <w:rPr>
                <w:rFonts w:ascii="Arial" w:hAnsi="Arial" w:cs="Arial"/>
                <w:color w:val="000000" w:themeColor="text1"/>
                <w:sz w:val="22"/>
                <w:szCs w:val="22"/>
              </w:rPr>
              <w:t xml:space="preserve"> and translating them into Bisaya, Tagalog, or English, even during flag ceremony.</w:t>
            </w:r>
            <w:r>
              <w:rPr>
                <w:rFonts w:ascii="Arial" w:hAnsi="Arial" w:cs="Arial"/>
                <w:color w:val="000000" w:themeColor="text1"/>
                <w:sz w:val="22"/>
                <w:szCs w:val="22"/>
              </w:rPr>
              <w:t>)</w:t>
            </w:r>
          </w:p>
        </w:tc>
      </w:tr>
    </w:tbl>
    <w:p w14:paraId="7566AFF2" w14:textId="281A152D" w:rsidR="00CD704C" w:rsidRDefault="00CD704C" w:rsidP="00C07DD3">
      <w:pPr>
        <w:spacing w:after="0" w:line="240" w:lineRule="auto"/>
        <w:ind w:right="1"/>
        <w:jc w:val="both"/>
        <w:rPr>
          <w:rFonts w:ascii="Arial" w:hAnsi="Arial" w:cs="Arial"/>
          <w:color w:val="000000" w:themeColor="text1"/>
        </w:rPr>
      </w:pPr>
    </w:p>
    <w:p w14:paraId="0BAB1586" w14:textId="3D6575AB" w:rsidR="00B9455D" w:rsidRDefault="00B9455D" w:rsidP="00C07DD3">
      <w:pPr>
        <w:spacing w:after="0" w:line="240" w:lineRule="auto"/>
        <w:ind w:right="1"/>
        <w:jc w:val="both"/>
        <w:rPr>
          <w:rFonts w:ascii="Arial" w:hAnsi="Arial" w:cs="Arial"/>
          <w:color w:val="000000" w:themeColor="text1"/>
        </w:rPr>
      </w:pPr>
    </w:p>
    <w:p w14:paraId="785FFF9A" w14:textId="15DDB906" w:rsidR="00B9455D" w:rsidRDefault="00B9455D" w:rsidP="00C07DD3">
      <w:pPr>
        <w:spacing w:after="0" w:line="240" w:lineRule="auto"/>
        <w:ind w:right="1"/>
        <w:jc w:val="both"/>
        <w:rPr>
          <w:rFonts w:ascii="Arial" w:hAnsi="Arial" w:cs="Arial"/>
          <w:color w:val="000000" w:themeColor="text1"/>
        </w:rPr>
      </w:pPr>
    </w:p>
    <w:p w14:paraId="760FDB3E" w14:textId="595ABEFA" w:rsidR="00B9455D" w:rsidRDefault="00B9455D" w:rsidP="00C07DD3">
      <w:pPr>
        <w:spacing w:after="0" w:line="240" w:lineRule="auto"/>
        <w:ind w:right="1"/>
        <w:jc w:val="both"/>
        <w:rPr>
          <w:rFonts w:ascii="Arial" w:hAnsi="Arial" w:cs="Arial"/>
          <w:color w:val="000000" w:themeColor="text1"/>
        </w:rPr>
      </w:pPr>
    </w:p>
    <w:p w14:paraId="095D5491" w14:textId="77777777" w:rsidR="00B9455D" w:rsidRPr="00704FF2" w:rsidRDefault="00B9455D" w:rsidP="00C07DD3">
      <w:pPr>
        <w:spacing w:after="0" w:line="240" w:lineRule="auto"/>
        <w:ind w:right="1"/>
        <w:jc w:val="both"/>
        <w:rPr>
          <w:rFonts w:ascii="Arial" w:hAnsi="Arial" w:cs="Arial"/>
          <w:color w:val="000000" w:themeColor="text1"/>
        </w:rPr>
      </w:pPr>
    </w:p>
    <w:p w14:paraId="7F78C61B" w14:textId="77777777" w:rsidR="00CD704C" w:rsidRPr="00704FF2" w:rsidRDefault="00CD704C" w:rsidP="00C07DD3">
      <w:pPr>
        <w:spacing w:after="0" w:line="240" w:lineRule="auto"/>
        <w:ind w:right="1"/>
        <w:jc w:val="both"/>
        <w:rPr>
          <w:rFonts w:ascii="Arial" w:hAnsi="Arial" w:cs="Arial"/>
          <w:color w:val="000000" w:themeColor="text1"/>
        </w:rPr>
      </w:pPr>
    </w:p>
    <w:p w14:paraId="5754E8ED" w14:textId="77777777" w:rsidR="00CD704C" w:rsidRPr="00704FF2" w:rsidRDefault="00CD704C" w:rsidP="00C07DD3">
      <w:pPr>
        <w:spacing w:after="0" w:line="240" w:lineRule="auto"/>
        <w:ind w:right="1"/>
        <w:jc w:val="both"/>
        <w:rPr>
          <w:rFonts w:ascii="Arial" w:hAnsi="Arial" w:cs="Arial"/>
          <w:color w:val="000000" w:themeColor="text1"/>
        </w:rPr>
      </w:pPr>
    </w:p>
    <w:p w14:paraId="6F78B452" w14:textId="77777777" w:rsidR="00CD704C" w:rsidRPr="00704FF2" w:rsidRDefault="00CD704C" w:rsidP="00C07DD3">
      <w:pPr>
        <w:spacing w:after="0" w:line="240" w:lineRule="auto"/>
        <w:ind w:right="1"/>
        <w:jc w:val="both"/>
        <w:rPr>
          <w:rFonts w:ascii="Arial" w:hAnsi="Arial" w:cs="Arial"/>
          <w:color w:val="000000" w:themeColor="text1"/>
        </w:rPr>
      </w:pPr>
    </w:p>
    <w:p w14:paraId="04AAA108"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3654A2A3" w14:textId="77777777" w:rsidTr="00155529">
        <w:trPr>
          <w:trHeight w:val="2248"/>
        </w:trPr>
        <w:tc>
          <w:tcPr>
            <w:tcW w:w="6785" w:type="dxa"/>
          </w:tcPr>
          <w:p w14:paraId="20F07179"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lastRenderedPageBreak/>
              <w:t>“</w:t>
            </w:r>
            <w:proofErr w:type="spellStart"/>
            <w:r w:rsidRPr="00FF6CEF">
              <w:rPr>
                <w:rFonts w:ascii="Arial" w:hAnsi="Arial" w:cs="Arial"/>
                <w:i/>
                <w:iCs/>
                <w:color w:val="000000" w:themeColor="text1"/>
                <w:sz w:val="22"/>
                <w:szCs w:val="22"/>
              </w:rPr>
              <w:t>Naa’y</w:t>
            </w:r>
            <w:proofErr w:type="spellEnd"/>
            <w:r w:rsidRPr="00FF6CEF">
              <w:rPr>
                <w:rFonts w:ascii="Arial" w:hAnsi="Arial" w:cs="Arial"/>
                <w:i/>
                <w:iCs/>
                <w:color w:val="000000" w:themeColor="text1"/>
                <w:sz w:val="22"/>
                <w:szCs w:val="22"/>
              </w:rPr>
              <w:t xml:space="preserve"> </w:t>
            </w:r>
            <w:r w:rsidRPr="00512B2B">
              <w:rPr>
                <w:rFonts w:ascii="Arial" w:hAnsi="Arial" w:cs="Arial"/>
                <w:b/>
                <w:bCs/>
                <w:i/>
                <w:iCs/>
                <w:color w:val="000000" w:themeColor="text1"/>
                <w:sz w:val="22"/>
                <w:szCs w:val="22"/>
              </w:rPr>
              <w:t>IKSP</w:t>
            </w:r>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Talaingod</w:t>
            </w:r>
            <w:proofErr w:type="spellEnd"/>
            <w:r w:rsidRPr="00FF6CEF">
              <w:rPr>
                <w:rFonts w:ascii="Arial" w:hAnsi="Arial" w:cs="Arial"/>
                <w:i/>
                <w:iCs/>
                <w:color w:val="000000" w:themeColor="text1"/>
                <w:sz w:val="22"/>
                <w:szCs w:val="22"/>
              </w:rPr>
              <w:t xml:space="preserve"> District, by which </w:t>
            </w:r>
            <w:proofErr w:type="spellStart"/>
            <w:r w:rsidRPr="00512B2B">
              <w:rPr>
                <w:rFonts w:ascii="Arial" w:hAnsi="Arial" w:cs="Arial"/>
                <w:b/>
                <w:bCs/>
                <w:i/>
                <w:iCs/>
                <w:color w:val="000000" w:themeColor="text1"/>
                <w:sz w:val="22"/>
                <w:szCs w:val="22"/>
              </w:rPr>
              <w:t>gina</w:t>
            </w:r>
            <w:proofErr w:type="spellEnd"/>
            <w:r w:rsidRPr="00512B2B">
              <w:rPr>
                <w:rFonts w:ascii="Arial" w:hAnsi="Arial" w:cs="Arial"/>
                <w:b/>
                <w:bCs/>
                <w:i/>
                <w:iCs/>
                <w:color w:val="000000" w:themeColor="text1"/>
                <w:sz w:val="22"/>
                <w:szCs w:val="22"/>
              </w:rPr>
              <w:t xml:space="preserve">-implement </w:t>
            </w:r>
            <w:proofErr w:type="spellStart"/>
            <w:r w:rsidRPr="00512B2B">
              <w:rPr>
                <w:rFonts w:ascii="Arial" w:hAnsi="Arial" w:cs="Arial"/>
                <w:b/>
                <w:bCs/>
                <w:i/>
                <w:iCs/>
                <w:color w:val="000000" w:themeColor="text1"/>
                <w:sz w:val="22"/>
                <w:szCs w:val="22"/>
              </w:rPr>
              <w:t>na</w:t>
            </w:r>
            <w:proofErr w:type="spellEnd"/>
            <w:r w:rsidRPr="00512B2B">
              <w:rPr>
                <w:rFonts w:ascii="Arial" w:hAnsi="Arial" w:cs="Arial"/>
                <w:b/>
                <w:bCs/>
                <w:i/>
                <w:iCs/>
                <w:color w:val="000000" w:themeColor="text1"/>
                <w:sz w:val="22"/>
                <w:szCs w:val="22"/>
              </w:rPr>
              <w:t xml:space="preserve"> </w:t>
            </w:r>
            <w:proofErr w:type="spellStart"/>
            <w:r w:rsidRPr="00512B2B">
              <w:rPr>
                <w:rFonts w:ascii="Arial" w:hAnsi="Arial" w:cs="Arial"/>
                <w:b/>
                <w:bCs/>
                <w:i/>
                <w:iCs/>
                <w:color w:val="000000" w:themeColor="text1"/>
                <w:sz w:val="22"/>
                <w:szCs w:val="22"/>
              </w:rPr>
              <w:t>siya</w:t>
            </w:r>
            <w:proofErr w:type="spellEnd"/>
            <w:r w:rsidRPr="00512B2B">
              <w:rPr>
                <w:rFonts w:ascii="Arial" w:hAnsi="Arial" w:cs="Arial"/>
                <w:b/>
                <w:bCs/>
                <w:i/>
                <w:iCs/>
                <w:color w:val="000000" w:themeColor="text1"/>
                <w:sz w:val="22"/>
                <w:szCs w:val="22"/>
              </w:rPr>
              <w:t xml:space="preserve"> every Wednesday </w:t>
            </w:r>
            <w:proofErr w:type="spellStart"/>
            <w:r w:rsidRPr="00512B2B">
              <w:rPr>
                <w:rFonts w:ascii="Arial" w:hAnsi="Arial" w:cs="Arial"/>
                <w:b/>
                <w:bCs/>
                <w:i/>
                <w:iCs/>
                <w:color w:val="000000" w:themeColor="text1"/>
                <w:sz w:val="22"/>
                <w:szCs w:val="22"/>
              </w:rPr>
              <w:t>sa</w:t>
            </w:r>
            <w:proofErr w:type="spellEnd"/>
            <w:r w:rsidRPr="00512B2B">
              <w:rPr>
                <w:rFonts w:ascii="Arial" w:hAnsi="Arial" w:cs="Arial"/>
                <w:b/>
                <w:bCs/>
                <w:i/>
                <w:iCs/>
                <w:color w:val="000000" w:themeColor="text1"/>
                <w:sz w:val="22"/>
                <w:szCs w:val="22"/>
              </w:rPr>
              <w:t xml:space="preserve"> </w:t>
            </w:r>
            <w:proofErr w:type="spellStart"/>
            <w:r w:rsidRPr="00512B2B">
              <w:rPr>
                <w:rFonts w:ascii="Arial" w:hAnsi="Arial" w:cs="Arial"/>
                <w:b/>
                <w:bCs/>
                <w:i/>
                <w:iCs/>
                <w:color w:val="000000" w:themeColor="text1"/>
                <w:sz w:val="22"/>
                <w:szCs w:val="22"/>
              </w:rPr>
              <w:t>klase</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gina</w:t>
            </w:r>
            <w:proofErr w:type="spellEnd"/>
            <w:r w:rsidRPr="00FF6CEF">
              <w:rPr>
                <w:rFonts w:ascii="Arial" w:hAnsi="Arial" w:cs="Arial"/>
                <w:i/>
                <w:iCs/>
                <w:color w:val="000000" w:themeColor="text1"/>
                <w:sz w:val="22"/>
                <w:szCs w:val="22"/>
              </w:rPr>
              <w:t xml:space="preserve">-invite </w:t>
            </w:r>
            <w:proofErr w:type="spellStart"/>
            <w:r w:rsidRPr="00FF6CEF">
              <w:rPr>
                <w:rFonts w:ascii="Arial" w:hAnsi="Arial" w:cs="Arial"/>
                <w:i/>
                <w:iCs/>
                <w:color w:val="000000" w:themeColor="text1"/>
                <w:sz w:val="22"/>
                <w:szCs w:val="22"/>
              </w:rPr>
              <w:t>jud</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namo</w:t>
            </w:r>
            <w:proofErr w:type="spellEnd"/>
            <w:r w:rsidRPr="00FF6CEF">
              <w:rPr>
                <w:rFonts w:ascii="Arial" w:hAnsi="Arial" w:cs="Arial"/>
                <w:i/>
                <w:iCs/>
                <w:color w:val="000000" w:themeColor="text1"/>
                <w:sz w:val="22"/>
                <w:szCs w:val="22"/>
              </w:rPr>
              <w:t xml:space="preserve"> ang </w:t>
            </w:r>
            <w:r w:rsidRPr="00512B2B">
              <w:rPr>
                <w:rFonts w:ascii="Arial" w:hAnsi="Arial" w:cs="Arial"/>
                <w:b/>
                <w:bCs/>
                <w:i/>
                <w:iCs/>
                <w:color w:val="000000" w:themeColor="text1"/>
                <w:sz w:val="22"/>
                <w:szCs w:val="22"/>
              </w:rPr>
              <w:t xml:space="preserve">tribal leader, ang </w:t>
            </w:r>
            <w:proofErr w:type="spellStart"/>
            <w:r w:rsidRPr="00512B2B">
              <w:rPr>
                <w:rFonts w:ascii="Arial" w:hAnsi="Arial" w:cs="Arial"/>
                <w:b/>
                <w:bCs/>
                <w:i/>
                <w:iCs/>
                <w:color w:val="000000" w:themeColor="text1"/>
                <w:sz w:val="22"/>
                <w:szCs w:val="22"/>
              </w:rPr>
              <w:t>Datu</w:t>
            </w:r>
            <w:proofErr w:type="spellEnd"/>
            <w:r w:rsidRPr="00512B2B">
              <w:rPr>
                <w:rFonts w:ascii="Arial" w:hAnsi="Arial" w:cs="Arial"/>
                <w:b/>
                <w:bCs/>
                <w:i/>
                <w:iCs/>
                <w:color w:val="000000" w:themeColor="text1"/>
                <w:sz w:val="22"/>
                <w:szCs w:val="22"/>
              </w:rPr>
              <w:t xml:space="preserve">… elders </w:t>
            </w:r>
            <w:proofErr w:type="spellStart"/>
            <w:r w:rsidRPr="00512B2B">
              <w:rPr>
                <w:rFonts w:ascii="Arial" w:hAnsi="Arial" w:cs="Arial"/>
                <w:b/>
                <w:bCs/>
                <w:i/>
                <w:iCs/>
                <w:color w:val="000000" w:themeColor="text1"/>
                <w:sz w:val="22"/>
                <w:szCs w:val="22"/>
              </w:rPr>
              <w:t>sa</w:t>
            </w:r>
            <w:proofErr w:type="spellEnd"/>
            <w:r w:rsidRPr="00512B2B">
              <w:rPr>
                <w:rFonts w:ascii="Arial" w:hAnsi="Arial" w:cs="Arial"/>
                <w:b/>
                <w:bCs/>
                <w:i/>
                <w:iCs/>
                <w:color w:val="000000" w:themeColor="text1"/>
                <w:sz w:val="22"/>
                <w:szCs w:val="22"/>
              </w:rPr>
              <w:t xml:space="preserve"> community… </w:t>
            </w:r>
            <w:proofErr w:type="spellStart"/>
            <w:r w:rsidRPr="00512B2B">
              <w:rPr>
                <w:rFonts w:ascii="Arial" w:hAnsi="Arial" w:cs="Arial"/>
                <w:b/>
                <w:bCs/>
                <w:i/>
                <w:iCs/>
                <w:color w:val="000000" w:themeColor="text1"/>
                <w:sz w:val="22"/>
                <w:szCs w:val="22"/>
              </w:rPr>
              <w:t>tudloan</w:t>
            </w:r>
            <w:proofErr w:type="spellEnd"/>
            <w:r w:rsidRPr="00512B2B">
              <w:rPr>
                <w:rFonts w:ascii="Arial" w:hAnsi="Arial" w:cs="Arial"/>
                <w:b/>
                <w:bCs/>
                <w:i/>
                <w:iCs/>
                <w:color w:val="000000" w:themeColor="text1"/>
                <w:sz w:val="22"/>
                <w:szCs w:val="22"/>
              </w:rPr>
              <w:t xml:space="preserve"> mi </w:t>
            </w:r>
            <w:proofErr w:type="spellStart"/>
            <w:r w:rsidRPr="00512B2B">
              <w:rPr>
                <w:rFonts w:ascii="Arial" w:hAnsi="Arial" w:cs="Arial"/>
                <w:b/>
                <w:bCs/>
                <w:i/>
                <w:iCs/>
                <w:color w:val="000000" w:themeColor="text1"/>
                <w:sz w:val="22"/>
                <w:szCs w:val="22"/>
              </w:rPr>
              <w:t>mga</w:t>
            </w:r>
            <w:proofErr w:type="spellEnd"/>
            <w:r w:rsidRPr="00512B2B">
              <w:rPr>
                <w:rFonts w:ascii="Arial" w:hAnsi="Arial" w:cs="Arial"/>
                <w:b/>
                <w:bCs/>
                <w:i/>
                <w:iCs/>
                <w:color w:val="000000" w:themeColor="text1"/>
                <w:sz w:val="22"/>
                <w:szCs w:val="22"/>
              </w:rPr>
              <w:t xml:space="preserve"> teachers </w:t>
            </w:r>
            <w:proofErr w:type="spellStart"/>
            <w:r w:rsidRPr="00512B2B">
              <w:rPr>
                <w:rFonts w:ascii="Arial" w:hAnsi="Arial" w:cs="Arial"/>
                <w:b/>
                <w:bCs/>
                <w:i/>
                <w:iCs/>
                <w:color w:val="000000" w:themeColor="text1"/>
                <w:sz w:val="22"/>
                <w:szCs w:val="22"/>
              </w:rPr>
              <w:t>sa</w:t>
            </w:r>
            <w:proofErr w:type="spellEnd"/>
            <w:r w:rsidRPr="00512B2B">
              <w:rPr>
                <w:rFonts w:ascii="Arial" w:hAnsi="Arial" w:cs="Arial"/>
                <w:b/>
                <w:bCs/>
                <w:i/>
                <w:iCs/>
                <w:color w:val="000000" w:themeColor="text1"/>
                <w:sz w:val="22"/>
                <w:szCs w:val="22"/>
              </w:rPr>
              <w:t xml:space="preserve"> </w:t>
            </w:r>
            <w:proofErr w:type="spellStart"/>
            <w:r w:rsidRPr="00512B2B">
              <w:rPr>
                <w:rFonts w:ascii="Arial" w:hAnsi="Arial" w:cs="Arial"/>
                <w:b/>
                <w:bCs/>
                <w:i/>
                <w:iCs/>
                <w:color w:val="000000" w:themeColor="text1"/>
                <w:sz w:val="22"/>
                <w:szCs w:val="22"/>
              </w:rPr>
              <w:t>ilahang</w:t>
            </w:r>
            <w:proofErr w:type="spellEnd"/>
            <w:r w:rsidRPr="00512B2B">
              <w:rPr>
                <w:rFonts w:ascii="Arial" w:hAnsi="Arial" w:cs="Arial"/>
                <w:b/>
                <w:bCs/>
                <w:i/>
                <w:iCs/>
                <w:color w:val="000000" w:themeColor="text1"/>
                <w:sz w:val="22"/>
                <w:szCs w:val="22"/>
              </w:rPr>
              <w:t xml:space="preserve"> livelihood…</w:t>
            </w:r>
            <w:r w:rsidRPr="00FF6CEF">
              <w:rPr>
                <w:rFonts w:ascii="Arial" w:hAnsi="Arial" w:cs="Arial"/>
                <w:i/>
                <w:iCs/>
                <w:color w:val="000000" w:themeColor="text1"/>
                <w:sz w:val="22"/>
                <w:szCs w:val="22"/>
              </w:rPr>
              <w:t>” (IP_SH3)</w:t>
            </w:r>
          </w:p>
          <w:p w14:paraId="433DDFF6" w14:textId="77777777" w:rsidR="00CD704C" w:rsidRPr="00704FF2" w:rsidRDefault="00CD704C" w:rsidP="00C07DD3">
            <w:pPr>
              <w:ind w:right="1"/>
              <w:jc w:val="both"/>
              <w:rPr>
                <w:rFonts w:ascii="Arial" w:hAnsi="Arial" w:cs="Arial"/>
                <w:color w:val="000000" w:themeColor="text1"/>
                <w:sz w:val="22"/>
                <w:szCs w:val="22"/>
              </w:rPr>
            </w:pPr>
          </w:p>
          <w:p w14:paraId="37C5B244"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 xml:space="preserve">IKSP is implemented every Wednesday in class, and the school invites the tribal leader, </w:t>
            </w:r>
            <w:proofErr w:type="spellStart"/>
            <w:r w:rsidRPr="00FF6CEF">
              <w:rPr>
                <w:rFonts w:ascii="Arial" w:hAnsi="Arial" w:cs="Arial"/>
                <w:color w:val="000000" w:themeColor="text1"/>
                <w:sz w:val="22"/>
                <w:szCs w:val="22"/>
              </w:rPr>
              <w:t>Datu</w:t>
            </w:r>
            <w:proofErr w:type="spellEnd"/>
            <w:r w:rsidRPr="00FF6CEF">
              <w:rPr>
                <w:rFonts w:ascii="Arial" w:hAnsi="Arial" w:cs="Arial"/>
                <w:color w:val="000000" w:themeColor="text1"/>
                <w:sz w:val="22"/>
                <w:szCs w:val="22"/>
              </w:rPr>
              <w:t>, and community elders to guide teachers about livelihood and cultural knowledge.</w:t>
            </w:r>
            <w:r>
              <w:rPr>
                <w:rFonts w:ascii="Arial" w:hAnsi="Arial" w:cs="Arial"/>
                <w:color w:val="000000" w:themeColor="text1"/>
                <w:sz w:val="22"/>
                <w:szCs w:val="22"/>
              </w:rPr>
              <w:t>)</w:t>
            </w:r>
          </w:p>
        </w:tc>
      </w:tr>
    </w:tbl>
    <w:p w14:paraId="67F00913" w14:textId="080234B5" w:rsidR="00CD704C" w:rsidRDefault="00CD704C" w:rsidP="00C07DD3">
      <w:pPr>
        <w:spacing w:after="0" w:line="240" w:lineRule="auto"/>
        <w:ind w:right="1"/>
        <w:jc w:val="both"/>
        <w:rPr>
          <w:rFonts w:ascii="Arial" w:hAnsi="Arial" w:cs="Arial"/>
          <w:color w:val="000000" w:themeColor="text1"/>
        </w:rPr>
      </w:pPr>
    </w:p>
    <w:p w14:paraId="57ACC803" w14:textId="1A820724" w:rsidR="00B9455D" w:rsidRDefault="00B9455D" w:rsidP="00C07DD3">
      <w:pPr>
        <w:spacing w:after="0" w:line="240" w:lineRule="auto"/>
        <w:ind w:right="1"/>
        <w:jc w:val="both"/>
        <w:rPr>
          <w:rFonts w:ascii="Arial" w:hAnsi="Arial" w:cs="Arial"/>
          <w:color w:val="000000" w:themeColor="text1"/>
        </w:rPr>
      </w:pPr>
    </w:p>
    <w:p w14:paraId="0958A0B6" w14:textId="77777777" w:rsidR="00B9455D" w:rsidRPr="00704FF2" w:rsidRDefault="00B9455D" w:rsidP="00C07DD3">
      <w:pPr>
        <w:spacing w:after="0" w:line="240" w:lineRule="auto"/>
        <w:ind w:right="1"/>
        <w:jc w:val="both"/>
        <w:rPr>
          <w:rFonts w:ascii="Arial" w:hAnsi="Arial" w:cs="Arial"/>
          <w:color w:val="000000" w:themeColor="text1"/>
        </w:rPr>
      </w:pPr>
    </w:p>
    <w:p w14:paraId="7E991123" w14:textId="77777777" w:rsidR="00CD704C" w:rsidRPr="00704FF2" w:rsidRDefault="00CD704C" w:rsidP="00C07DD3">
      <w:pPr>
        <w:spacing w:after="0" w:line="240" w:lineRule="auto"/>
        <w:ind w:right="1"/>
        <w:jc w:val="both"/>
        <w:rPr>
          <w:rFonts w:ascii="Arial" w:hAnsi="Arial" w:cs="Arial"/>
          <w:color w:val="000000" w:themeColor="text1"/>
        </w:rPr>
      </w:pPr>
    </w:p>
    <w:p w14:paraId="513379DA" w14:textId="77777777" w:rsidR="00CD704C" w:rsidRPr="00704FF2" w:rsidRDefault="00CD704C" w:rsidP="00C07DD3">
      <w:pPr>
        <w:spacing w:after="0" w:line="240" w:lineRule="auto"/>
        <w:ind w:right="1"/>
        <w:jc w:val="both"/>
        <w:rPr>
          <w:rFonts w:ascii="Arial" w:hAnsi="Arial" w:cs="Arial"/>
          <w:color w:val="000000" w:themeColor="text1"/>
        </w:rPr>
      </w:pPr>
    </w:p>
    <w:p w14:paraId="3ED69010" w14:textId="0A65F077" w:rsidR="00CD704C" w:rsidRDefault="00CD704C" w:rsidP="00C07DD3">
      <w:pPr>
        <w:spacing w:after="0" w:line="240" w:lineRule="auto"/>
        <w:ind w:right="1"/>
        <w:jc w:val="both"/>
        <w:rPr>
          <w:rFonts w:ascii="Arial" w:hAnsi="Arial" w:cs="Arial"/>
          <w:color w:val="000000" w:themeColor="text1"/>
        </w:rPr>
      </w:pPr>
    </w:p>
    <w:p w14:paraId="03C6CA51" w14:textId="7C4C4B08" w:rsidR="00B9455D" w:rsidRDefault="00B9455D" w:rsidP="00C07DD3">
      <w:pPr>
        <w:spacing w:after="0" w:line="240" w:lineRule="auto"/>
        <w:ind w:right="1"/>
        <w:jc w:val="both"/>
        <w:rPr>
          <w:rFonts w:ascii="Arial" w:hAnsi="Arial" w:cs="Arial"/>
          <w:color w:val="000000" w:themeColor="text1"/>
        </w:rPr>
      </w:pPr>
    </w:p>
    <w:p w14:paraId="15E7684C" w14:textId="77777777" w:rsidR="00B9455D" w:rsidRPr="00704FF2" w:rsidRDefault="00B9455D" w:rsidP="00C07DD3">
      <w:pPr>
        <w:spacing w:after="0" w:line="240" w:lineRule="auto"/>
        <w:ind w:right="1"/>
        <w:jc w:val="both"/>
        <w:rPr>
          <w:rFonts w:ascii="Arial" w:hAnsi="Arial" w:cs="Arial"/>
          <w:color w:val="000000" w:themeColor="text1"/>
        </w:rPr>
      </w:pPr>
    </w:p>
    <w:p w14:paraId="486196EB"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6C1861D4" w14:textId="77777777" w:rsidTr="00155529">
        <w:trPr>
          <w:trHeight w:val="2248"/>
        </w:trPr>
        <w:tc>
          <w:tcPr>
            <w:tcW w:w="6785" w:type="dxa"/>
          </w:tcPr>
          <w:p w14:paraId="62E79ECB"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t xml:space="preserve">“Day-to-day implementation of IPEd is reflected through </w:t>
            </w:r>
            <w:r w:rsidRPr="008879FE">
              <w:rPr>
                <w:rFonts w:ascii="Arial" w:hAnsi="Arial" w:cs="Arial"/>
                <w:b/>
                <w:bCs/>
                <w:i/>
                <w:iCs/>
                <w:color w:val="000000" w:themeColor="text1"/>
                <w:sz w:val="22"/>
                <w:szCs w:val="22"/>
              </w:rPr>
              <w:t>culturally responsive teaching, integration of Indigenous Knowledge Systems and Practices (IKSP) in lessons, inclusive classroom participation”.</w:t>
            </w:r>
            <w:r w:rsidRPr="00FF6CEF">
              <w:rPr>
                <w:rFonts w:ascii="Arial" w:hAnsi="Arial" w:cs="Arial"/>
                <w:i/>
                <w:iCs/>
                <w:color w:val="000000" w:themeColor="text1"/>
                <w:sz w:val="22"/>
                <w:szCs w:val="22"/>
              </w:rPr>
              <w:t xml:space="preserve"> (IP_SH4) </w:t>
            </w:r>
          </w:p>
          <w:p w14:paraId="6AC3C163" w14:textId="77777777" w:rsidR="00CD704C" w:rsidRPr="00704FF2" w:rsidRDefault="00CD704C" w:rsidP="00C07DD3">
            <w:pPr>
              <w:ind w:right="1"/>
              <w:jc w:val="both"/>
              <w:rPr>
                <w:rFonts w:ascii="Arial" w:hAnsi="Arial" w:cs="Arial"/>
                <w:color w:val="000000" w:themeColor="text1"/>
                <w:sz w:val="22"/>
                <w:szCs w:val="22"/>
              </w:rPr>
            </w:pPr>
          </w:p>
          <w:p w14:paraId="72DEE587" w14:textId="77777777" w:rsidR="00CD704C" w:rsidRPr="00FF6CEF" w:rsidRDefault="00CD704C" w:rsidP="00C07DD3">
            <w:pPr>
              <w:ind w:right="1"/>
              <w:jc w:val="both"/>
              <w:rPr>
                <w:rFonts w:ascii="Arial" w:hAnsi="Arial" w:cs="Arial"/>
                <w:color w:val="000000" w:themeColor="text1"/>
                <w:sz w:val="22"/>
                <w:szCs w:val="22"/>
              </w:rPr>
            </w:pPr>
            <w:r w:rsidRPr="00FF6CEF">
              <w:rPr>
                <w:rFonts w:ascii="Arial" w:hAnsi="Arial" w:cs="Arial"/>
                <w:color w:val="000000" w:themeColor="text1"/>
                <w:sz w:val="22"/>
                <w:szCs w:val="22"/>
              </w:rPr>
              <w:t>(Day-to-day implementation of IPEd is reflected through culturally responsive teaching, integration of IKSP in lessons, and inclusive classroom participation.)</w:t>
            </w:r>
          </w:p>
        </w:tc>
      </w:tr>
    </w:tbl>
    <w:p w14:paraId="7E6DF088" w14:textId="77777777" w:rsidR="00CD704C" w:rsidRPr="00704FF2" w:rsidRDefault="00CD704C" w:rsidP="00C07DD3">
      <w:pPr>
        <w:spacing w:after="0" w:line="240" w:lineRule="auto"/>
        <w:ind w:right="1"/>
        <w:jc w:val="both"/>
        <w:rPr>
          <w:rFonts w:ascii="Arial" w:hAnsi="Arial" w:cs="Arial"/>
          <w:color w:val="000000" w:themeColor="text1"/>
        </w:rPr>
      </w:pPr>
    </w:p>
    <w:p w14:paraId="5AB18E9C" w14:textId="77777777" w:rsidR="00CD704C" w:rsidRPr="00704FF2" w:rsidRDefault="00CD704C" w:rsidP="00C07DD3">
      <w:pPr>
        <w:spacing w:after="0" w:line="240" w:lineRule="auto"/>
        <w:ind w:right="1"/>
        <w:jc w:val="both"/>
        <w:rPr>
          <w:rFonts w:ascii="Arial" w:hAnsi="Arial" w:cs="Arial"/>
          <w:color w:val="000000" w:themeColor="text1"/>
        </w:rPr>
      </w:pPr>
    </w:p>
    <w:p w14:paraId="68B8E497" w14:textId="77777777" w:rsidR="00CD704C" w:rsidRPr="00704FF2" w:rsidRDefault="00CD704C" w:rsidP="00C07DD3">
      <w:pPr>
        <w:spacing w:after="0" w:line="240" w:lineRule="auto"/>
        <w:ind w:right="1"/>
        <w:jc w:val="both"/>
        <w:rPr>
          <w:rFonts w:ascii="Arial" w:hAnsi="Arial" w:cs="Arial"/>
          <w:color w:val="000000" w:themeColor="text1"/>
        </w:rPr>
      </w:pPr>
    </w:p>
    <w:p w14:paraId="1826609B" w14:textId="5C81E6B0" w:rsidR="00CD704C" w:rsidRDefault="00CD704C" w:rsidP="00C07DD3">
      <w:pPr>
        <w:spacing w:after="0" w:line="240" w:lineRule="auto"/>
        <w:ind w:right="1"/>
        <w:jc w:val="both"/>
        <w:rPr>
          <w:rFonts w:ascii="Arial" w:hAnsi="Arial" w:cs="Arial"/>
          <w:color w:val="000000" w:themeColor="text1"/>
        </w:rPr>
      </w:pPr>
    </w:p>
    <w:p w14:paraId="7E7BC7A0" w14:textId="6DA62F39" w:rsidR="00B9455D" w:rsidRDefault="00B9455D" w:rsidP="00C07DD3">
      <w:pPr>
        <w:spacing w:after="0" w:line="240" w:lineRule="auto"/>
        <w:ind w:right="1"/>
        <w:jc w:val="both"/>
        <w:rPr>
          <w:rFonts w:ascii="Arial" w:hAnsi="Arial" w:cs="Arial"/>
          <w:color w:val="000000" w:themeColor="text1"/>
        </w:rPr>
      </w:pPr>
    </w:p>
    <w:p w14:paraId="1B6E7F57" w14:textId="7917FA27" w:rsidR="00B9455D" w:rsidRDefault="00B9455D" w:rsidP="00C07DD3">
      <w:pPr>
        <w:spacing w:after="0" w:line="240" w:lineRule="auto"/>
        <w:ind w:right="1"/>
        <w:jc w:val="both"/>
        <w:rPr>
          <w:rFonts w:ascii="Arial" w:hAnsi="Arial" w:cs="Arial"/>
          <w:color w:val="000000" w:themeColor="text1"/>
        </w:rPr>
      </w:pPr>
    </w:p>
    <w:p w14:paraId="27E4AA4C" w14:textId="77777777" w:rsidR="00B9455D" w:rsidRPr="00704FF2" w:rsidRDefault="00B9455D" w:rsidP="00C07DD3">
      <w:pPr>
        <w:spacing w:after="0" w:line="240" w:lineRule="auto"/>
        <w:ind w:right="1"/>
        <w:jc w:val="both"/>
        <w:rPr>
          <w:rFonts w:ascii="Arial" w:hAnsi="Arial" w:cs="Arial"/>
          <w:color w:val="000000" w:themeColor="text1"/>
        </w:rPr>
      </w:pPr>
    </w:p>
    <w:p w14:paraId="1354D56E"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2111FE6F" w14:textId="77777777" w:rsidTr="00155529">
        <w:trPr>
          <w:trHeight w:val="1701"/>
        </w:trPr>
        <w:tc>
          <w:tcPr>
            <w:tcW w:w="6785" w:type="dxa"/>
          </w:tcPr>
          <w:p w14:paraId="388C9C80"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t xml:space="preserve">“The best actions we can consider as impactful are </w:t>
            </w:r>
            <w:r w:rsidRPr="00A7326F">
              <w:rPr>
                <w:rFonts w:ascii="Arial" w:hAnsi="Arial" w:cs="Arial"/>
                <w:b/>
                <w:bCs/>
                <w:i/>
                <w:iCs/>
                <w:color w:val="000000" w:themeColor="text1"/>
                <w:sz w:val="22"/>
                <w:szCs w:val="22"/>
              </w:rPr>
              <w:t xml:space="preserve">Contextualizing Lessons and Celebrating their Heritage in our programs and activities.” </w:t>
            </w:r>
            <w:r w:rsidRPr="00FF6CEF">
              <w:rPr>
                <w:rFonts w:ascii="Arial" w:hAnsi="Arial" w:cs="Arial"/>
                <w:i/>
                <w:iCs/>
                <w:color w:val="000000" w:themeColor="text1"/>
                <w:sz w:val="22"/>
                <w:szCs w:val="22"/>
              </w:rPr>
              <w:t>(IP_SH6)</w:t>
            </w:r>
          </w:p>
          <w:p w14:paraId="055CB58B" w14:textId="77777777" w:rsidR="00CD704C" w:rsidRPr="00704FF2" w:rsidRDefault="00CD704C" w:rsidP="00C07DD3">
            <w:pPr>
              <w:ind w:right="1"/>
              <w:jc w:val="both"/>
              <w:rPr>
                <w:rFonts w:ascii="Arial" w:hAnsi="Arial" w:cs="Arial"/>
                <w:color w:val="000000" w:themeColor="text1"/>
                <w:sz w:val="22"/>
                <w:szCs w:val="22"/>
              </w:rPr>
            </w:pPr>
          </w:p>
          <w:p w14:paraId="50AD3D35"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The best actions we consider impactful are contextualizing lessons and celebrating their heritage in our programs and activities.</w:t>
            </w:r>
            <w:r>
              <w:rPr>
                <w:rFonts w:ascii="Arial" w:hAnsi="Arial" w:cs="Arial"/>
                <w:color w:val="000000" w:themeColor="text1"/>
                <w:sz w:val="22"/>
                <w:szCs w:val="22"/>
              </w:rPr>
              <w:t>)</w:t>
            </w:r>
          </w:p>
        </w:tc>
      </w:tr>
    </w:tbl>
    <w:p w14:paraId="4A5ABC8B" w14:textId="77777777" w:rsidR="00CD704C" w:rsidRPr="00704FF2" w:rsidRDefault="00CD704C" w:rsidP="00C07DD3">
      <w:pPr>
        <w:spacing w:after="0" w:line="240" w:lineRule="auto"/>
        <w:ind w:right="1"/>
        <w:jc w:val="both"/>
        <w:rPr>
          <w:rFonts w:ascii="Arial" w:hAnsi="Arial" w:cs="Arial"/>
          <w:color w:val="000000" w:themeColor="text1"/>
        </w:rPr>
      </w:pPr>
    </w:p>
    <w:p w14:paraId="160000A2" w14:textId="77777777" w:rsidR="00CD704C" w:rsidRPr="00704FF2" w:rsidRDefault="00CD704C" w:rsidP="00C07DD3">
      <w:pPr>
        <w:spacing w:after="0" w:line="240" w:lineRule="auto"/>
        <w:ind w:right="1"/>
        <w:jc w:val="both"/>
        <w:rPr>
          <w:rFonts w:ascii="Arial" w:hAnsi="Arial" w:cs="Arial"/>
          <w:color w:val="000000" w:themeColor="text1"/>
        </w:rPr>
      </w:pPr>
    </w:p>
    <w:p w14:paraId="1924FC0E" w14:textId="77777777" w:rsidR="00CD704C" w:rsidRPr="00704FF2" w:rsidRDefault="00CD704C" w:rsidP="00C07DD3">
      <w:pPr>
        <w:spacing w:after="0" w:line="240" w:lineRule="auto"/>
        <w:ind w:right="1"/>
        <w:jc w:val="both"/>
        <w:rPr>
          <w:rFonts w:ascii="Arial" w:hAnsi="Arial" w:cs="Arial"/>
          <w:color w:val="000000" w:themeColor="text1"/>
        </w:rPr>
      </w:pPr>
    </w:p>
    <w:p w14:paraId="3AE65737" w14:textId="6998DEC8" w:rsidR="00CD704C" w:rsidRDefault="00CD704C" w:rsidP="00C07DD3">
      <w:pPr>
        <w:spacing w:after="0" w:line="240" w:lineRule="auto"/>
        <w:ind w:right="1" w:firstLine="720"/>
        <w:jc w:val="both"/>
        <w:rPr>
          <w:rFonts w:ascii="Arial" w:hAnsi="Arial" w:cs="Arial"/>
          <w:color w:val="000000" w:themeColor="text1"/>
        </w:rPr>
      </w:pPr>
    </w:p>
    <w:p w14:paraId="28A7A12F" w14:textId="41DF4B96" w:rsidR="00B9455D" w:rsidRDefault="00B9455D" w:rsidP="00C07DD3">
      <w:pPr>
        <w:spacing w:after="0" w:line="240" w:lineRule="auto"/>
        <w:ind w:right="1" w:firstLine="720"/>
        <w:jc w:val="both"/>
        <w:rPr>
          <w:rFonts w:ascii="Arial" w:hAnsi="Arial" w:cs="Arial"/>
          <w:color w:val="000000" w:themeColor="text1"/>
        </w:rPr>
      </w:pPr>
    </w:p>
    <w:p w14:paraId="2E638638" w14:textId="3B20EC2F" w:rsidR="00B9455D" w:rsidRDefault="00B9455D" w:rsidP="00C07DD3">
      <w:pPr>
        <w:spacing w:after="0" w:line="240" w:lineRule="auto"/>
        <w:ind w:right="1" w:firstLine="720"/>
        <w:jc w:val="both"/>
        <w:rPr>
          <w:rFonts w:ascii="Arial" w:hAnsi="Arial" w:cs="Arial"/>
          <w:color w:val="000000" w:themeColor="text1"/>
        </w:rPr>
      </w:pPr>
    </w:p>
    <w:p w14:paraId="791198BE" w14:textId="331DB0C7" w:rsidR="00B9455D" w:rsidRDefault="00B9455D" w:rsidP="00C07DD3">
      <w:pPr>
        <w:spacing w:after="0" w:line="240" w:lineRule="auto"/>
        <w:ind w:right="1" w:firstLine="720"/>
        <w:jc w:val="both"/>
        <w:rPr>
          <w:rFonts w:ascii="Arial" w:hAnsi="Arial" w:cs="Arial"/>
          <w:color w:val="000000" w:themeColor="text1"/>
        </w:rPr>
      </w:pPr>
    </w:p>
    <w:p w14:paraId="15139099" w14:textId="2A9EE9F1" w:rsidR="00B9455D" w:rsidRDefault="00B9455D" w:rsidP="00C07DD3">
      <w:pPr>
        <w:spacing w:after="0" w:line="240" w:lineRule="auto"/>
        <w:ind w:right="1" w:firstLine="720"/>
        <w:jc w:val="both"/>
        <w:rPr>
          <w:rFonts w:ascii="Arial" w:hAnsi="Arial" w:cs="Arial"/>
          <w:color w:val="000000" w:themeColor="text1"/>
        </w:rPr>
      </w:pPr>
    </w:p>
    <w:p w14:paraId="2D818A69" w14:textId="77777777" w:rsidR="00B9455D" w:rsidRDefault="00B9455D" w:rsidP="00C07DD3">
      <w:pPr>
        <w:spacing w:after="0" w:line="240" w:lineRule="auto"/>
        <w:ind w:right="1" w:firstLine="720"/>
        <w:jc w:val="both"/>
        <w:rPr>
          <w:rFonts w:ascii="Arial" w:hAnsi="Arial" w:cs="Arial"/>
          <w:color w:val="000000" w:themeColor="text1"/>
        </w:rPr>
      </w:pPr>
    </w:p>
    <w:p w14:paraId="468EF3E8" w14:textId="3A090072" w:rsidR="00CD704C" w:rsidRPr="00FF6CEF" w:rsidRDefault="00CD704C" w:rsidP="00C07DD3">
      <w:pPr>
        <w:spacing w:after="0" w:line="240" w:lineRule="auto"/>
        <w:ind w:right="1"/>
        <w:jc w:val="both"/>
        <w:rPr>
          <w:rFonts w:ascii="Arial" w:hAnsi="Arial" w:cs="Arial"/>
          <w:color w:val="000000" w:themeColor="text1"/>
        </w:rPr>
      </w:pPr>
      <w:r w:rsidRPr="00704FF2">
        <w:rPr>
          <w:rFonts w:ascii="Arial" w:hAnsi="Arial" w:cs="Arial"/>
          <w:color w:val="000000" w:themeColor="text1"/>
        </w:rPr>
        <w:t>T</w:t>
      </w:r>
      <w:r>
        <w:rPr>
          <w:rFonts w:ascii="Arial" w:hAnsi="Arial" w:cs="Arial"/>
          <w:color w:val="000000" w:themeColor="text1"/>
        </w:rPr>
        <w:t>o conclude, t</w:t>
      </w:r>
      <w:r w:rsidRPr="00704FF2">
        <w:rPr>
          <w:rFonts w:ascii="Arial" w:hAnsi="Arial" w:cs="Arial"/>
          <w:color w:val="000000" w:themeColor="text1"/>
        </w:rPr>
        <w:t>hese narratives demonstrate that contextualized responsive pedagogy in IPEd manifests through intentional use of Indigenous languages, structured collaboration with community leaders, daily integration of IKSP in lessons, and school-wide cultural celebration. Principals perceive these strategies as effective in fostering culturally meaningful learning experiences, ensuring that education is not only academically sound but also socially and culturally responsive.</w:t>
      </w:r>
    </w:p>
    <w:p w14:paraId="752FD2C3" w14:textId="77777777" w:rsidR="00CD704C" w:rsidRDefault="00CD704C" w:rsidP="00C07DD3">
      <w:pPr>
        <w:spacing w:after="0" w:line="240" w:lineRule="auto"/>
        <w:ind w:right="1"/>
        <w:jc w:val="both"/>
        <w:rPr>
          <w:rFonts w:ascii="Arial" w:hAnsi="Arial" w:cs="Arial"/>
          <w:i/>
          <w:iCs/>
          <w:color w:val="000000" w:themeColor="text1"/>
        </w:rPr>
      </w:pPr>
      <w:r w:rsidRPr="00426FFA">
        <w:rPr>
          <w:rFonts w:ascii="Arial" w:hAnsi="Arial" w:cs="Arial"/>
          <w:i/>
          <w:iCs/>
          <w:color w:val="000000" w:themeColor="text1"/>
        </w:rPr>
        <w:t xml:space="preserve">Theme 3: Elder-Guided Teacher Formation for Culturally Sustaining </w:t>
      </w:r>
    </w:p>
    <w:p w14:paraId="46B5679E" w14:textId="77777777" w:rsidR="00CD704C" w:rsidRPr="00426FFA" w:rsidRDefault="00CD704C" w:rsidP="00C07DD3">
      <w:pPr>
        <w:spacing w:after="0" w:line="240" w:lineRule="auto"/>
        <w:ind w:right="1"/>
        <w:jc w:val="both"/>
        <w:rPr>
          <w:rFonts w:ascii="Arial" w:hAnsi="Arial" w:cs="Arial"/>
          <w:i/>
          <w:iCs/>
          <w:color w:val="000000" w:themeColor="text1"/>
        </w:rPr>
      </w:pPr>
      <w:r w:rsidRPr="00426FFA">
        <w:rPr>
          <w:rFonts w:ascii="Arial" w:hAnsi="Arial" w:cs="Arial"/>
          <w:i/>
          <w:iCs/>
          <w:color w:val="000000" w:themeColor="text1"/>
        </w:rPr>
        <w:t>Indigenous Learner Education</w:t>
      </w:r>
    </w:p>
    <w:p w14:paraId="3854FE14" w14:textId="77777777" w:rsidR="00CD704C" w:rsidRDefault="00CD704C" w:rsidP="00C07DD3">
      <w:pPr>
        <w:spacing w:after="0" w:line="240" w:lineRule="auto"/>
        <w:ind w:right="1" w:firstLine="720"/>
        <w:jc w:val="both"/>
        <w:rPr>
          <w:rFonts w:ascii="Arial" w:hAnsi="Arial" w:cs="Arial"/>
          <w:color w:val="000000" w:themeColor="text1"/>
        </w:rPr>
      </w:pPr>
      <w:r w:rsidRPr="00EB4780">
        <w:rPr>
          <w:rFonts w:ascii="Arial" w:hAnsi="Arial" w:cs="Arial"/>
          <w:color w:val="000000" w:themeColor="text1"/>
        </w:rPr>
        <w:t>The qualitative findings highlight the theme Elder-Guided Teacher Formation for Culturally Sustaining Indigenous Learner Education, which reflects the continuous professional development actions undertaken by schools to strengthen teachers’ capacity in delivering culturally responsive Indigenous Peoples Education (IPEd). This theme is grounded on core ideas such as conducting trainings and orientations with Indigenous elders, validating learning materials through consultations with IP stakeholders, organizing teacher training workshops on Indigenous language and culture, and engaging in community immersion activities for culturally appropriate teaching. These actions demonstrate that teacher development is not limited to formal training programs but is deeply rooted in collaboration with Indigenous knowledge holders. Through the active involvement of elders and community stakeholders, schools ensure that teachers are better equipped to integrate Indigenous perspectives into instruction, thereby sustaining culturally meaningful and contextually relevant learning experiences for Indigenous learners.</w:t>
      </w:r>
    </w:p>
    <w:p w14:paraId="2FA40B66"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The analysis of principals’ narratives highlights a systematic approach to teacher preparation in Indigenous Peoples Education (IPEd), where professional development is deeply intertwined with cultural validation. Teachers are guided not only through formal </w:t>
      </w:r>
      <w:r w:rsidRPr="00704FF2">
        <w:rPr>
          <w:rFonts w:ascii="Arial" w:hAnsi="Arial" w:cs="Arial"/>
          <w:color w:val="000000" w:themeColor="text1"/>
        </w:rPr>
        <w:lastRenderedPageBreak/>
        <w:t>orientation and training but also through direct engagement with IP elders, community immersion, and iterative validation of learning materials. This elder-guided formation ensures that teachers acquire the knowledge, skills, and cultural sensitivity necessary to implement pedagogical practices that sustain Indigenous learners’ language, traditions, and identity, creating classrooms that are both academically effective and culturally affirming.</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37784EB2" w14:textId="77777777" w:rsidTr="00155529">
        <w:trPr>
          <w:trHeight w:val="2248"/>
        </w:trPr>
        <w:tc>
          <w:tcPr>
            <w:tcW w:w="6785" w:type="dxa"/>
          </w:tcPr>
          <w:p w14:paraId="4356227E"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t xml:space="preserve">“About </w:t>
            </w:r>
            <w:proofErr w:type="spellStart"/>
            <w:r w:rsidRPr="00FF6CEF">
              <w:rPr>
                <w:rFonts w:ascii="Arial" w:hAnsi="Arial" w:cs="Arial"/>
                <w:i/>
                <w:iCs/>
                <w:color w:val="000000" w:themeColor="text1"/>
                <w:sz w:val="22"/>
                <w:szCs w:val="22"/>
              </w:rPr>
              <w:t>sa</w:t>
            </w:r>
            <w:proofErr w:type="spellEnd"/>
            <w:r w:rsidRPr="00FF6CEF">
              <w:rPr>
                <w:rFonts w:ascii="Arial" w:hAnsi="Arial" w:cs="Arial"/>
                <w:i/>
                <w:iCs/>
                <w:color w:val="000000" w:themeColor="text1"/>
                <w:sz w:val="22"/>
                <w:szCs w:val="22"/>
              </w:rPr>
              <w:t xml:space="preserve"> building the capacity our teacher </w:t>
            </w:r>
            <w:proofErr w:type="spellStart"/>
            <w:r w:rsidRPr="00FF6CEF">
              <w:rPr>
                <w:rFonts w:ascii="Arial" w:hAnsi="Arial" w:cs="Arial"/>
                <w:i/>
                <w:iCs/>
                <w:color w:val="000000" w:themeColor="text1"/>
                <w:sz w:val="22"/>
                <w:szCs w:val="22"/>
              </w:rPr>
              <w:t>maam</w:t>
            </w:r>
            <w:proofErr w:type="spellEnd"/>
            <w:r w:rsidRPr="00FF6CEF">
              <w:rPr>
                <w:rFonts w:ascii="Arial" w:hAnsi="Arial" w:cs="Arial"/>
                <w:i/>
                <w:iCs/>
                <w:color w:val="000000" w:themeColor="text1"/>
                <w:sz w:val="22"/>
                <w:szCs w:val="22"/>
              </w:rPr>
              <w:t xml:space="preserve">, kana </w:t>
            </w:r>
            <w:r w:rsidRPr="00F75FEF">
              <w:rPr>
                <w:rFonts w:ascii="Arial" w:hAnsi="Arial" w:cs="Arial"/>
                <w:b/>
                <w:bCs/>
                <w:i/>
                <w:iCs/>
                <w:color w:val="000000" w:themeColor="text1"/>
                <w:sz w:val="22"/>
                <w:szCs w:val="22"/>
              </w:rPr>
              <w:t>through training</w:t>
            </w:r>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jud</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na</w:t>
            </w:r>
            <w:proofErr w:type="spellEnd"/>
            <w:r w:rsidRPr="00FF6CEF">
              <w:rPr>
                <w:rFonts w:ascii="Arial" w:hAnsi="Arial" w:cs="Arial"/>
                <w:i/>
                <w:iCs/>
                <w:color w:val="000000" w:themeColor="text1"/>
                <w:sz w:val="22"/>
                <w:szCs w:val="22"/>
              </w:rPr>
              <w:t xml:space="preserve">… mag </w:t>
            </w:r>
            <w:r w:rsidRPr="00F75FEF">
              <w:rPr>
                <w:rFonts w:ascii="Arial" w:hAnsi="Arial" w:cs="Arial"/>
                <w:b/>
                <w:bCs/>
                <w:i/>
                <w:iCs/>
                <w:color w:val="000000" w:themeColor="text1"/>
                <w:sz w:val="22"/>
                <w:szCs w:val="22"/>
              </w:rPr>
              <w:t xml:space="preserve">conduct ta ug orientation about </w:t>
            </w:r>
            <w:proofErr w:type="spellStart"/>
            <w:r w:rsidRPr="00F75FEF">
              <w:rPr>
                <w:rFonts w:ascii="Arial" w:hAnsi="Arial" w:cs="Arial"/>
                <w:b/>
                <w:bCs/>
                <w:i/>
                <w:iCs/>
                <w:color w:val="000000" w:themeColor="text1"/>
                <w:sz w:val="22"/>
                <w:szCs w:val="22"/>
              </w:rPr>
              <w:t>sa</w:t>
            </w:r>
            <w:proofErr w:type="spellEnd"/>
            <w:r w:rsidRPr="00F75FEF">
              <w:rPr>
                <w:rFonts w:ascii="Arial" w:hAnsi="Arial" w:cs="Arial"/>
                <w:b/>
                <w:bCs/>
                <w:i/>
                <w:iCs/>
                <w:color w:val="000000" w:themeColor="text1"/>
                <w:sz w:val="22"/>
                <w:szCs w:val="22"/>
              </w:rPr>
              <w:t xml:space="preserve"> kung </w:t>
            </w:r>
            <w:proofErr w:type="spellStart"/>
            <w:r w:rsidRPr="00F75FEF">
              <w:rPr>
                <w:rFonts w:ascii="Arial" w:hAnsi="Arial" w:cs="Arial"/>
                <w:b/>
                <w:bCs/>
                <w:i/>
                <w:iCs/>
                <w:color w:val="000000" w:themeColor="text1"/>
                <w:sz w:val="22"/>
                <w:szCs w:val="22"/>
              </w:rPr>
              <w:t>unsa</w:t>
            </w:r>
            <w:proofErr w:type="spellEnd"/>
            <w:r w:rsidRPr="00F75FEF">
              <w:rPr>
                <w:rFonts w:ascii="Arial" w:hAnsi="Arial" w:cs="Arial"/>
                <w:b/>
                <w:bCs/>
                <w:i/>
                <w:iCs/>
                <w:color w:val="000000" w:themeColor="text1"/>
                <w:sz w:val="22"/>
                <w:szCs w:val="22"/>
              </w:rPr>
              <w:t xml:space="preserve"> ang </w:t>
            </w:r>
            <w:proofErr w:type="spellStart"/>
            <w:r w:rsidRPr="00F75FEF">
              <w:rPr>
                <w:rFonts w:ascii="Arial" w:hAnsi="Arial" w:cs="Arial"/>
                <w:b/>
                <w:bCs/>
                <w:i/>
                <w:iCs/>
                <w:color w:val="000000" w:themeColor="text1"/>
                <w:sz w:val="22"/>
                <w:szCs w:val="22"/>
              </w:rPr>
              <w:t>kultura</w:t>
            </w:r>
            <w:proofErr w:type="spellEnd"/>
            <w:r w:rsidRPr="00F75FEF">
              <w:rPr>
                <w:rFonts w:ascii="Arial" w:hAnsi="Arial" w:cs="Arial"/>
                <w:b/>
                <w:bCs/>
                <w:i/>
                <w:iCs/>
                <w:color w:val="000000" w:themeColor="text1"/>
                <w:sz w:val="22"/>
                <w:szCs w:val="22"/>
              </w:rPr>
              <w:t xml:space="preserve">, tradition </w:t>
            </w:r>
            <w:proofErr w:type="spellStart"/>
            <w:r w:rsidRPr="00F75FEF">
              <w:rPr>
                <w:rFonts w:ascii="Arial" w:hAnsi="Arial" w:cs="Arial"/>
                <w:b/>
                <w:bCs/>
                <w:i/>
                <w:iCs/>
                <w:color w:val="000000" w:themeColor="text1"/>
                <w:sz w:val="22"/>
                <w:szCs w:val="22"/>
              </w:rPr>
              <w:t>sa</w:t>
            </w:r>
            <w:proofErr w:type="spellEnd"/>
            <w:r w:rsidRPr="00F75FEF">
              <w:rPr>
                <w:rFonts w:ascii="Arial" w:hAnsi="Arial" w:cs="Arial"/>
                <w:b/>
                <w:bCs/>
                <w:i/>
                <w:iCs/>
                <w:color w:val="000000" w:themeColor="text1"/>
                <w:sz w:val="22"/>
                <w:szCs w:val="22"/>
              </w:rPr>
              <w:t xml:space="preserve"> </w:t>
            </w:r>
            <w:proofErr w:type="spellStart"/>
            <w:r w:rsidRPr="00F75FEF">
              <w:rPr>
                <w:rFonts w:ascii="Arial" w:hAnsi="Arial" w:cs="Arial"/>
                <w:b/>
                <w:bCs/>
                <w:i/>
                <w:iCs/>
                <w:color w:val="000000" w:themeColor="text1"/>
                <w:sz w:val="22"/>
                <w:szCs w:val="22"/>
              </w:rPr>
              <w:t>Mangguangan</w:t>
            </w:r>
            <w:proofErr w:type="spellEnd"/>
            <w:r w:rsidRPr="00FF6CEF">
              <w:rPr>
                <w:rFonts w:ascii="Arial" w:hAnsi="Arial" w:cs="Arial"/>
                <w:i/>
                <w:iCs/>
                <w:color w:val="000000" w:themeColor="text1"/>
                <w:sz w:val="22"/>
                <w:szCs w:val="22"/>
              </w:rPr>
              <w:t>… a</w:t>
            </w:r>
            <w:r>
              <w:rPr>
                <w:rFonts w:ascii="Arial" w:hAnsi="Arial" w:cs="Arial"/>
                <w:i/>
                <w:iCs/>
                <w:color w:val="000000" w:themeColor="text1"/>
                <w:sz w:val="22"/>
                <w:szCs w:val="22"/>
              </w:rPr>
              <w:t>s</w:t>
            </w:r>
            <w:r w:rsidRPr="00FF6CEF">
              <w:rPr>
                <w:rFonts w:ascii="Arial" w:hAnsi="Arial" w:cs="Arial"/>
                <w:i/>
                <w:iCs/>
                <w:color w:val="000000" w:themeColor="text1"/>
                <w:sz w:val="22"/>
                <w:szCs w:val="22"/>
              </w:rPr>
              <w:t xml:space="preserve"> school head </w:t>
            </w:r>
            <w:proofErr w:type="spellStart"/>
            <w:r w:rsidRPr="00FF6CEF">
              <w:rPr>
                <w:rFonts w:ascii="Arial" w:hAnsi="Arial" w:cs="Arial"/>
                <w:i/>
                <w:iCs/>
                <w:color w:val="000000" w:themeColor="text1"/>
                <w:sz w:val="22"/>
                <w:szCs w:val="22"/>
              </w:rPr>
              <w:t>naa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pud</w:t>
            </w:r>
            <w:proofErr w:type="spellEnd"/>
            <w:r w:rsidRPr="00FF6CEF">
              <w:rPr>
                <w:rFonts w:ascii="Arial" w:hAnsi="Arial" w:cs="Arial"/>
                <w:i/>
                <w:iCs/>
                <w:color w:val="000000" w:themeColor="text1"/>
                <w:sz w:val="22"/>
                <w:szCs w:val="22"/>
              </w:rPr>
              <w:t xml:space="preserve"> initiative </w:t>
            </w:r>
            <w:proofErr w:type="spellStart"/>
            <w:r w:rsidRPr="00FF6CEF">
              <w:rPr>
                <w:rFonts w:ascii="Arial" w:hAnsi="Arial" w:cs="Arial"/>
                <w:i/>
                <w:iCs/>
                <w:color w:val="000000" w:themeColor="text1"/>
                <w:sz w:val="22"/>
                <w:szCs w:val="22"/>
              </w:rPr>
              <w:t>na</w:t>
            </w:r>
            <w:proofErr w:type="spellEnd"/>
            <w:r w:rsidRPr="00FF6CEF">
              <w:rPr>
                <w:rFonts w:ascii="Arial" w:hAnsi="Arial" w:cs="Arial"/>
                <w:i/>
                <w:iCs/>
                <w:color w:val="000000" w:themeColor="text1"/>
                <w:sz w:val="22"/>
                <w:szCs w:val="22"/>
              </w:rPr>
              <w:t xml:space="preserve"> pa </w:t>
            </w:r>
            <w:proofErr w:type="spellStart"/>
            <w:r w:rsidRPr="00FF6CEF">
              <w:rPr>
                <w:rFonts w:ascii="Arial" w:hAnsi="Arial" w:cs="Arial"/>
                <w:i/>
                <w:iCs/>
                <w:color w:val="000000" w:themeColor="text1"/>
                <w:sz w:val="22"/>
                <w:szCs w:val="22"/>
              </w:rPr>
              <w:t>adtuon</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sa</w:t>
            </w:r>
            <w:proofErr w:type="spellEnd"/>
            <w:r w:rsidRPr="00FF6CEF">
              <w:rPr>
                <w:rFonts w:ascii="Arial" w:hAnsi="Arial" w:cs="Arial"/>
                <w:i/>
                <w:iCs/>
                <w:color w:val="000000" w:themeColor="text1"/>
                <w:sz w:val="22"/>
                <w:szCs w:val="22"/>
              </w:rPr>
              <w:t xml:space="preserve"> IP Elders… </w:t>
            </w:r>
            <w:proofErr w:type="spellStart"/>
            <w:r w:rsidRPr="00F75FEF">
              <w:rPr>
                <w:rFonts w:ascii="Arial" w:hAnsi="Arial" w:cs="Arial"/>
                <w:b/>
                <w:bCs/>
                <w:i/>
                <w:iCs/>
                <w:color w:val="000000" w:themeColor="text1"/>
                <w:sz w:val="22"/>
                <w:szCs w:val="22"/>
              </w:rPr>
              <w:t>i</w:t>
            </w:r>
            <w:proofErr w:type="spellEnd"/>
            <w:r w:rsidRPr="00F75FEF">
              <w:rPr>
                <w:rFonts w:ascii="Arial" w:hAnsi="Arial" w:cs="Arial"/>
                <w:b/>
                <w:bCs/>
                <w:i/>
                <w:iCs/>
                <w:color w:val="000000" w:themeColor="text1"/>
                <w:sz w:val="22"/>
                <w:szCs w:val="22"/>
              </w:rPr>
              <w:t xml:space="preserve">-briefing kung unsay </w:t>
            </w:r>
            <w:proofErr w:type="spellStart"/>
            <w:r w:rsidRPr="00F75FEF">
              <w:rPr>
                <w:rFonts w:ascii="Arial" w:hAnsi="Arial" w:cs="Arial"/>
                <w:b/>
                <w:bCs/>
                <w:i/>
                <w:iCs/>
                <w:color w:val="000000" w:themeColor="text1"/>
                <w:sz w:val="22"/>
                <w:szCs w:val="22"/>
              </w:rPr>
              <w:t>mga</w:t>
            </w:r>
            <w:proofErr w:type="spellEnd"/>
            <w:r w:rsidRPr="00F75FEF">
              <w:rPr>
                <w:rFonts w:ascii="Arial" w:hAnsi="Arial" w:cs="Arial"/>
                <w:b/>
                <w:bCs/>
                <w:i/>
                <w:iCs/>
                <w:color w:val="000000" w:themeColor="text1"/>
                <w:sz w:val="22"/>
                <w:szCs w:val="22"/>
              </w:rPr>
              <w:t xml:space="preserve"> </w:t>
            </w:r>
            <w:proofErr w:type="spellStart"/>
            <w:r w:rsidRPr="00F75FEF">
              <w:rPr>
                <w:rFonts w:ascii="Arial" w:hAnsi="Arial" w:cs="Arial"/>
                <w:b/>
                <w:bCs/>
                <w:i/>
                <w:iCs/>
                <w:color w:val="000000" w:themeColor="text1"/>
                <w:sz w:val="22"/>
                <w:szCs w:val="22"/>
              </w:rPr>
              <w:t>angay</w:t>
            </w:r>
            <w:proofErr w:type="spellEnd"/>
            <w:r w:rsidRPr="00F75FEF">
              <w:rPr>
                <w:rFonts w:ascii="Arial" w:hAnsi="Arial" w:cs="Arial"/>
                <w:b/>
                <w:bCs/>
                <w:i/>
                <w:iCs/>
                <w:color w:val="000000" w:themeColor="text1"/>
                <w:sz w:val="22"/>
                <w:szCs w:val="22"/>
              </w:rPr>
              <w:t xml:space="preserve"> ug di </w:t>
            </w:r>
            <w:proofErr w:type="spellStart"/>
            <w:r w:rsidRPr="00F75FEF">
              <w:rPr>
                <w:rFonts w:ascii="Arial" w:hAnsi="Arial" w:cs="Arial"/>
                <w:b/>
                <w:bCs/>
                <w:i/>
                <w:iCs/>
                <w:color w:val="000000" w:themeColor="text1"/>
                <w:sz w:val="22"/>
                <w:szCs w:val="22"/>
              </w:rPr>
              <w:t>angay</w:t>
            </w:r>
            <w:proofErr w:type="spellEnd"/>
            <w:r w:rsidRPr="00F75FEF">
              <w:rPr>
                <w:rFonts w:ascii="Arial" w:hAnsi="Arial" w:cs="Arial"/>
                <w:b/>
                <w:bCs/>
                <w:i/>
                <w:iCs/>
                <w:color w:val="000000" w:themeColor="text1"/>
                <w:sz w:val="22"/>
                <w:szCs w:val="22"/>
              </w:rPr>
              <w:t xml:space="preserve"> </w:t>
            </w:r>
            <w:proofErr w:type="spellStart"/>
            <w:r w:rsidRPr="00F75FEF">
              <w:rPr>
                <w:rFonts w:ascii="Arial" w:hAnsi="Arial" w:cs="Arial"/>
                <w:b/>
                <w:bCs/>
                <w:i/>
                <w:iCs/>
                <w:color w:val="000000" w:themeColor="text1"/>
                <w:sz w:val="22"/>
                <w:szCs w:val="22"/>
              </w:rPr>
              <w:t>buhaton</w:t>
            </w:r>
            <w:proofErr w:type="spellEnd"/>
            <w:r w:rsidRPr="00FF6CEF">
              <w:rPr>
                <w:rFonts w:ascii="Arial" w:hAnsi="Arial" w:cs="Arial"/>
                <w:i/>
                <w:iCs/>
                <w:color w:val="000000" w:themeColor="text1"/>
                <w:sz w:val="22"/>
                <w:szCs w:val="22"/>
              </w:rPr>
              <w:t>.” (IP_SH1)</w:t>
            </w:r>
          </w:p>
          <w:p w14:paraId="5A761ED4" w14:textId="77777777" w:rsidR="00CD704C" w:rsidRPr="00704FF2" w:rsidRDefault="00CD704C" w:rsidP="00C07DD3">
            <w:pPr>
              <w:ind w:right="1"/>
              <w:jc w:val="both"/>
              <w:rPr>
                <w:rFonts w:ascii="Arial" w:hAnsi="Arial" w:cs="Arial"/>
                <w:color w:val="000000" w:themeColor="text1"/>
                <w:sz w:val="22"/>
                <w:szCs w:val="22"/>
              </w:rPr>
            </w:pPr>
          </w:p>
          <w:p w14:paraId="008989CE" w14:textId="77777777" w:rsidR="00CD704C" w:rsidRPr="00FF6CEF"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FF6CEF">
              <w:rPr>
                <w:rFonts w:ascii="Arial" w:hAnsi="Arial" w:cs="Arial"/>
                <w:color w:val="000000" w:themeColor="text1"/>
                <w:sz w:val="22"/>
                <w:szCs w:val="22"/>
              </w:rPr>
              <w:t xml:space="preserve">Teacher capacity is built through training and orientation on </w:t>
            </w:r>
            <w:proofErr w:type="spellStart"/>
            <w:r w:rsidRPr="00FF6CEF">
              <w:rPr>
                <w:rFonts w:ascii="Arial" w:hAnsi="Arial" w:cs="Arial"/>
                <w:color w:val="000000" w:themeColor="text1"/>
                <w:sz w:val="22"/>
                <w:szCs w:val="22"/>
              </w:rPr>
              <w:t>Mangguangan</w:t>
            </w:r>
            <w:proofErr w:type="spellEnd"/>
            <w:r w:rsidRPr="00FF6CEF">
              <w:rPr>
                <w:rFonts w:ascii="Arial" w:hAnsi="Arial" w:cs="Arial"/>
                <w:color w:val="000000" w:themeColor="text1"/>
                <w:sz w:val="22"/>
                <w:szCs w:val="22"/>
              </w:rPr>
              <w:t xml:space="preserve"> culture and traditions. </w:t>
            </w:r>
            <w:r>
              <w:rPr>
                <w:rFonts w:ascii="Arial" w:hAnsi="Arial" w:cs="Arial"/>
                <w:color w:val="000000" w:themeColor="text1"/>
                <w:sz w:val="22"/>
                <w:szCs w:val="22"/>
              </w:rPr>
              <w:t>As</w:t>
            </w:r>
            <w:r w:rsidRPr="00FF6CEF">
              <w:rPr>
                <w:rFonts w:ascii="Arial" w:hAnsi="Arial" w:cs="Arial"/>
                <w:color w:val="000000" w:themeColor="text1"/>
                <w:sz w:val="22"/>
                <w:szCs w:val="22"/>
              </w:rPr>
              <w:t xml:space="preserve"> school head</w:t>
            </w:r>
            <w:r>
              <w:rPr>
                <w:rFonts w:ascii="Arial" w:hAnsi="Arial" w:cs="Arial"/>
                <w:color w:val="000000" w:themeColor="text1"/>
                <w:sz w:val="22"/>
                <w:szCs w:val="22"/>
              </w:rPr>
              <w:t>, I</w:t>
            </w:r>
            <w:r w:rsidRPr="00FF6CEF">
              <w:rPr>
                <w:rFonts w:ascii="Arial" w:hAnsi="Arial" w:cs="Arial"/>
                <w:color w:val="000000" w:themeColor="text1"/>
                <w:sz w:val="22"/>
                <w:szCs w:val="22"/>
              </w:rPr>
              <w:t xml:space="preserve"> also bring</w:t>
            </w:r>
            <w:r>
              <w:rPr>
                <w:rFonts w:ascii="Arial" w:hAnsi="Arial" w:cs="Arial"/>
                <w:color w:val="000000" w:themeColor="text1"/>
                <w:sz w:val="22"/>
                <w:szCs w:val="22"/>
              </w:rPr>
              <w:t xml:space="preserve"> the</w:t>
            </w:r>
            <w:r w:rsidRPr="00FF6CEF">
              <w:rPr>
                <w:rFonts w:ascii="Arial" w:hAnsi="Arial" w:cs="Arial"/>
                <w:color w:val="000000" w:themeColor="text1"/>
                <w:sz w:val="22"/>
                <w:szCs w:val="22"/>
              </w:rPr>
              <w:t xml:space="preserve"> teachers to IP elders for guidance on proper practices.</w:t>
            </w:r>
            <w:r>
              <w:rPr>
                <w:rFonts w:ascii="Arial" w:hAnsi="Arial" w:cs="Arial"/>
                <w:color w:val="000000" w:themeColor="text1"/>
                <w:sz w:val="22"/>
                <w:szCs w:val="22"/>
              </w:rPr>
              <w:t>)</w:t>
            </w:r>
          </w:p>
        </w:tc>
      </w:tr>
    </w:tbl>
    <w:p w14:paraId="1D6FD89C" w14:textId="5DA79909" w:rsidR="00CD704C" w:rsidRDefault="00CD704C" w:rsidP="00C07DD3">
      <w:pPr>
        <w:spacing w:after="0" w:line="240" w:lineRule="auto"/>
        <w:ind w:right="1" w:firstLine="720"/>
        <w:jc w:val="both"/>
        <w:rPr>
          <w:rFonts w:ascii="Arial" w:hAnsi="Arial" w:cs="Arial"/>
          <w:color w:val="000000" w:themeColor="text1"/>
        </w:rPr>
      </w:pPr>
    </w:p>
    <w:p w14:paraId="01A6E5A2" w14:textId="7AC438E3" w:rsidR="00B9455D" w:rsidRDefault="00B9455D" w:rsidP="00C07DD3">
      <w:pPr>
        <w:spacing w:after="0" w:line="240" w:lineRule="auto"/>
        <w:ind w:right="1" w:firstLine="720"/>
        <w:jc w:val="both"/>
        <w:rPr>
          <w:rFonts w:ascii="Arial" w:hAnsi="Arial" w:cs="Arial"/>
          <w:color w:val="000000" w:themeColor="text1"/>
        </w:rPr>
      </w:pPr>
    </w:p>
    <w:p w14:paraId="54C74FC8" w14:textId="7D4C7FA6" w:rsidR="00B9455D" w:rsidRDefault="00B9455D" w:rsidP="00C07DD3">
      <w:pPr>
        <w:spacing w:after="0" w:line="240" w:lineRule="auto"/>
        <w:ind w:right="1" w:firstLine="720"/>
        <w:jc w:val="both"/>
        <w:rPr>
          <w:rFonts w:ascii="Arial" w:hAnsi="Arial" w:cs="Arial"/>
          <w:color w:val="000000" w:themeColor="text1"/>
        </w:rPr>
      </w:pPr>
    </w:p>
    <w:p w14:paraId="7AC9F4E5" w14:textId="30C4DD1E" w:rsidR="00B9455D" w:rsidRDefault="00B9455D" w:rsidP="00C07DD3">
      <w:pPr>
        <w:spacing w:after="0" w:line="240" w:lineRule="auto"/>
        <w:ind w:right="1" w:firstLine="720"/>
        <w:jc w:val="both"/>
        <w:rPr>
          <w:rFonts w:ascii="Arial" w:hAnsi="Arial" w:cs="Arial"/>
          <w:color w:val="000000" w:themeColor="text1"/>
        </w:rPr>
      </w:pPr>
    </w:p>
    <w:p w14:paraId="0B639F58" w14:textId="07E4A579" w:rsidR="00B9455D" w:rsidRDefault="00B9455D" w:rsidP="00C07DD3">
      <w:pPr>
        <w:spacing w:after="0" w:line="240" w:lineRule="auto"/>
        <w:ind w:right="1" w:firstLine="720"/>
        <w:jc w:val="both"/>
        <w:rPr>
          <w:rFonts w:ascii="Arial" w:hAnsi="Arial" w:cs="Arial"/>
          <w:color w:val="000000" w:themeColor="text1"/>
        </w:rPr>
      </w:pPr>
    </w:p>
    <w:p w14:paraId="69ACD6C4" w14:textId="77777777" w:rsidR="00B9455D" w:rsidRPr="00704FF2" w:rsidRDefault="00B9455D" w:rsidP="00C07DD3">
      <w:pPr>
        <w:spacing w:after="0" w:line="240" w:lineRule="auto"/>
        <w:ind w:right="1" w:firstLine="720"/>
        <w:jc w:val="both"/>
        <w:rPr>
          <w:rFonts w:ascii="Arial" w:hAnsi="Arial" w:cs="Arial"/>
          <w:color w:val="000000" w:themeColor="text1"/>
        </w:rPr>
      </w:pPr>
    </w:p>
    <w:p w14:paraId="66D5A4B9" w14:textId="77777777" w:rsidR="00CD704C" w:rsidRPr="00704FF2" w:rsidRDefault="00CD704C" w:rsidP="00C07DD3">
      <w:pPr>
        <w:spacing w:after="0" w:line="240" w:lineRule="auto"/>
        <w:ind w:right="1" w:firstLine="720"/>
        <w:jc w:val="both"/>
        <w:rPr>
          <w:rFonts w:ascii="Arial" w:hAnsi="Arial" w:cs="Arial"/>
          <w:color w:val="000000" w:themeColor="text1"/>
        </w:rPr>
      </w:pPr>
    </w:p>
    <w:p w14:paraId="2D1D350F" w14:textId="77777777" w:rsidR="00CD704C" w:rsidRPr="00704FF2" w:rsidRDefault="00CD704C" w:rsidP="00C07DD3">
      <w:pPr>
        <w:spacing w:after="0" w:line="240" w:lineRule="auto"/>
        <w:ind w:right="1"/>
        <w:jc w:val="both"/>
        <w:rPr>
          <w:rFonts w:ascii="Arial" w:hAnsi="Arial" w:cs="Arial"/>
          <w:b/>
          <w:bCs/>
          <w:color w:val="000000" w:themeColor="text1"/>
        </w:rPr>
      </w:pPr>
    </w:p>
    <w:p w14:paraId="548950D9" w14:textId="77777777" w:rsidR="00CD704C" w:rsidRPr="00704FF2" w:rsidRDefault="00CD704C" w:rsidP="00C07DD3">
      <w:pPr>
        <w:spacing w:after="0" w:line="240" w:lineRule="auto"/>
        <w:ind w:right="1"/>
        <w:jc w:val="both"/>
        <w:rPr>
          <w:rFonts w:ascii="Arial" w:hAnsi="Arial" w:cs="Arial"/>
          <w:b/>
          <w:bCs/>
          <w:color w:val="000000" w:themeColor="text1"/>
        </w:rPr>
      </w:pPr>
    </w:p>
    <w:p w14:paraId="32EF6ADA"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04C9F54E" w14:textId="77777777" w:rsidTr="00155529">
        <w:trPr>
          <w:trHeight w:val="2248"/>
        </w:trPr>
        <w:tc>
          <w:tcPr>
            <w:tcW w:w="6785" w:type="dxa"/>
          </w:tcPr>
          <w:p w14:paraId="25E2F4C1"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t>“</w:t>
            </w:r>
            <w:r w:rsidRPr="004F4269">
              <w:rPr>
                <w:rFonts w:ascii="Arial" w:hAnsi="Arial" w:cs="Arial"/>
                <w:b/>
                <w:bCs/>
                <w:i/>
                <w:iCs/>
                <w:color w:val="000000" w:themeColor="text1"/>
                <w:sz w:val="22"/>
                <w:szCs w:val="22"/>
              </w:rPr>
              <w:t>Learning materials are validated with IP elders to correct bias and avoid misrepresentation</w:t>
            </w:r>
            <w:r w:rsidRPr="00FF6CEF">
              <w:rPr>
                <w:rFonts w:ascii="Arial" w:hAnsi="Arial" w:cs="Arial"/>
                <w:i/>
                <w:iCs/>
                <w:color w:val="000000" w:themeColor="text1"/>
                <w:sz w:val="22"/>
                <w:szCs w:val="22"/>
              </w:rPr>
              <w:t xml:space="preserve">… </w:t>
            </w:r>
            <w:r w:rsidRPr="004F4269">
              <w:rPr>
                <w:rFonts w:ascii="Arial" w:hAnsi="Arial" w:cs="Arial"/>
                <w:b/>
                <w:bCs/>
                <w:i/>
                <w:iCs/>
                <w:color w:val="000000" w:themeColor="text1"/>
                <w:sz w:val="22"/>
                <w:szCs w:val="22"/>
              </w:rPr>
              <w:t>reviewed through consultations</w:t>
            </w:r>
            <w:r w:rsidRPr="00FF6CEF">
              <w:rPr>
                <w:rFonts w:ascii="Arial" w:hAnsi="Arial" w:cs="Arial"/>
                <w:i/>
                <w:iCs/>
                <w:color w:val="000000" w:themeColor="text1"/>
                <w:sz w:val="22"/>
                <w:szCs w:val="22"/>
              </w:rPr>
              <w:t xml:space="preserve"> with IP elders, community leaders, teachers, and the IPEd focal person…” (IP_SH4)</w:t>
            </w:r>
          </w:p>
          <w:p w14:paraId="0ED45580" w14:textId="77777777" w:rsidR="00CD704C" w:rsidRPr="00704FF2" w:rsidRDefault="00CD704C" w:rsidP="00C07DD3">
            <w:pPr>
              <w:ind w:right="1"/>
              <w:jc w:val="both"/>
              <w:rPr>
                <w:rFonts w:ascii="Arial" w:hAnsi="Arial" w:cs="Arial"/>
                <w:color w:val="000000" w:themeColor="text1"/>
                <w:sz w:val="22"/>
                <w:szCs w:val="22"/>
              </w:rPr>
            </w:pPr>
          </w:p>
          <w:p w14:paraId="02E0CA9F" w14:textId="77777777" w:rsidR="00CD704C" w:rsidRPr="00FF6CEF" w:rsidRDefault="00CD704C" w:rsidP="00C07DD3">
            <w:pPr>
              <w:ind w:right="1"/>
              <w:jc w:val="both"/>
              <w:rPr>
                <w:rFonts w:ascii="Arial" w:hAnsi="Arial" w:cs="Arial"/>
                <w:color w:val="000000" w:themeColor="text1"/>
                <w:sz w:val="22"/>
                <w:szCs w:val="22"/>
              </w:rPr>
            </w:pPr>
            <w:r w:rsidRPr="00FF6CEF">
              <w:rPr>
                <w:rFonts w:ascii="Arial" w:hAnsi="Arial" w:cs="Arial"/>
                <w:color w:val="000000" w:themeColor="text1"/>
                <w:sz w:val="22"/>
                <w:szCs w:val="22"/>
              </w:rPr>
              <w:t>(Learning materials are validated with IP elders to correct bias and avoid misrepresentation. These are reviewed through consultations with IP elders, community leaders, teachers, and the IPEd focal person.)</w:t>
            </w:r>
          </w:p>
        </w:tc>
      </w:tr>
    </w:tbl>
    <w:p w14:paraId="52D46603" w14:textId="77777777" w:rsidR="00CD704C" w:rsidRPr="00704FF2" w:rsidRDefault="00CD704C" w:rsidP="00C07DD3">
      <w:pPr>
        <w:spacing w:after="0" w:line="240" w:lineRule="auto"/>
        <w:ind w:right="1" w:firstLine="720"/>
        <w:jc w:val="both"/>
        <w:rPr>
          <w:rFonts w:ascii="Arial" w:hAnsi="Arial" w:cs="Arial"/>
          <w:color w:val="000000" w:themeColor="text1"/>
        </w:rPr>
      </w:pPr>
    </w:p>
    <w:p w14:paraId="395A6629" w14:textId="77777777" w:rsidR="00CD704C" w:rsidRPr="00704FF2" w:rsidRDefault="00CD704C" w:rsidP="00C07DD3">
      <w:pPr>
        <w:spacing w:after="0" w:line="240" w:lineRule="auto"/>
        <w:ind w:right="1"/>
        <w:jc w:val="both"/>
        <w:rPr>
          <w:rFonts w:ascii="Arial" w:hAnsi="Arial" w:cs="Arial"/>
          <w:b/>
          <w:bCs/>
          <w:color w:val="000000" w:themeColor="text1"/>
        </w:rPr>
      </w:pPr>
    </w:p>
    <w:p w14:paraId="5C0DFEB8" w14:textId="77777777" w:rsidR="00CD704C" w:rsidRPr="00704FF2" w:rsidRDefault="00CD704C" w:rsidP="00C07DD3">
      <w:pPr>
        <w:spacing w:after="0" w:line="240" w:lineRule="auto"/>
        <w:ind w:right="1"/>
        <w:jc w:val="both"/>
        <w:rPr>
          <w:rFonts w:ascii="Arial" w:hAnsi="Arial" w:cs="Arial"/>
          <w:b/>
          <w:bCs/>
          <w:color w:val="000000" w:themeColor="text1"/>
        </w:rPr>
      </w:pPr>
    </w:p>
    <w:p w14:paraId="1FF1D228" w14:textId="77777777" w:rsidR="00CD704C" w:rsidRPr="00704FF2" w:rsidRDefault="00CD704C" w:rsidP="00C07DD3">
      <w:pPr>
        <w:spacing w:after="0" w:line="240" w:lineRule="auto"/>
        <w:ind w:right="1"/>
        <w:jc w:val="both"/>
        <w:rPr>
          <w:rFonts w:ascii="Arial" w:hAnsi="Arial" w:cs="Arial"/>
          <w:b/>
          <w:bCs/>
          <w:color w:val="000000" w:themeColor="text1"/>
        </w:rPr>
      </w:pPr>
    </w:p>
    <w:p w14:paraId="1B17FEEF" w14:textId="26B805CE" w:rsidR="00CD704C" w:rsidRDefault="00CD704C" w:rsidP="00C07DD3">
      <w:pPr>
        <w:spacing w:after="0" w:line="240" w:lineRule="auto"/>
        <w:ind w:right="1"/>
        <w:jc w:val="both"/>
        <w:rPr>
          <w:rFonts w:ascii="Arial" w:hAnsi="Arial" w:cs="Arial"/>
          <w:color w:val="000000" w:themeColor="text1"/>
        </w:rPr>
      </w:pPr>
    </w:p>
    <w:p w14:paraId="7CC37930" w14:textId="720D1FF8" w:rsidR="00B9455D" w:rsidRDefault="00B9455D" w:rsidP="00C07DD3">
      <w:pPr>
        <w:spacing w:after="0" w:line="240" w:lineRule="auto"/>
        <w:ind w:right="1"/>
        <w:jc w:val="both"/>
        <w:rPr>
          <w:rFonts w:ascii="Arial" w:hAnsi="Arial" w:cs="Arial"/>
          <w:color w:val="000000" w:themeColor="text1"/>
        </w:rPr>
      </w:pPr>
    </w:p>
    <w:p w14:paraId="7C905EE8" w14:textId="4995E730" w:rsidR="00B9455D" w:rsidRDefault="00B9455D" w:rsidP="00C07DD3">
      <w:pPr>
        <w:spacing w:after="0" w:line="240" w:lineRule="auto"/>
        <w:ind w:right="1"/>
        <w:jc w:val="both"/>
        <w:rPr>
          <w:rFonts w:ascii="Arial" w:hAnsi="Arial" w:cs="Arial"/>
          <w:color w:val="000000" w:themeColor="text1"/>
        </w:rPr>
      </w:pPr>
    </w:p>
    <w:p w14:paraId="16D2EE7D" w14:textId="3513E0EA" w:rsidR="00B9455D" w:rsidRDefault="00B9455D" w:rsidP="00C07DD3">
      <w:pPr>
        <w:spacing w:after="0" w:line="240" w:lineRule="auto"/>
        <w:ind w:right="1"/>
        <w:jc w:val="both"/>
        <w:rPr>
          <w:rFonts w:ascii="Arial" w:hAnsi="Arial" w:cs="Arial"/>
          <w:color w:val="000000" w:themeColor="text1"/>
        </w:rPr>
      </w:pPr>
    </w:p>
    <w:p w14:paraId="56A850FD" w14:textId="1237EDE7" w:rsidR="00B9455D" w:rsidRDefault="00B9455D" w:rsidP="00C07DD3">
      <w:pPr>
        <w:spacing w:after="0" w:line="240" w:lineRule="auto"/>
        <w:ind w:right="1"/>
        <w:jc w:val="both"/>
        <w:rPr>
          <w:rFonts w:ascii="Arial" w:hAnsi="Arial" w:cs="Arial"/>
          <w:color w:val="000000" w:themeColor="text1"/>
        </w:rPr>
      </w:pPr>
    </w:p>
    <w:p w14:paraId="06AE714A" w14:textId="77777777" w:rsidR="00B9455D" w:rsidRPr="00704FF2" w:rsidRDefault="00B9455D"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190EC0BA" w14:textId="77777777" w:rsidTr="00155529">
        <w:trPr>
          <w:trHeight w:val="2248"/>
        </w:trPr>
        <w:tc>
          <w:tcPr>
            <w:tcW w:w="6785" w:type="dxa"/>
          </w:tcPr>
          <w:p w14:paraId="029BC55C" w14:textId="77777777" w:rsidR="00CD704C" w:rsidRPr="00FF6CEF" w:rsidRDefault="00CD704C" w:rsidP="00C07DD3">
            <w:pPr>
              <w:ind w:right="1"/>
              <w:jc w:val="both"/>
              <w:rPr>
                <w:rFonts w:ascii="Arial" w:hAnsi="Arial" w:cs="Arial"/>
                <w:i/>
                <w:iCs/>
                <w:color w:val="000000" w:themeColor="text1"/>
                <w:sz w:val="22"/>
                <w:szCs w:val="22"/>
              </w:rPr>
            </w:pPr>
            <w:r w:rsidRPr="00FF6CEF">
              <w:rPr>
                <w:rFonts w:ascii="Arial" w:hAnsi="Arial" w:cs="Arial"/>
                <w:i/>
                <w:iCs/>
                <w:color w:val="000000" w:themeColor="text1"/>
                <w:sz w:val="22"/>
                <w:szCs w:val="22"/>
              </w:rPr>
              <w:t xml:space="preserve">“The other year </w:t>
            </w:r>
            <w:proofErr w:type="spellStart"/>
            <w:r w:rsidRPr="00FF6CEF">
              <w:rPr>
                <w:rFonts w:ascii="Arial" w:hAnsi="Arial" w:cs="Arial"/>
                <w:i/>
                <w:iCs/>
                <w:color w:val="000000" w:themeColor="text1"/>
                <w:sz w:val="22"/>
                <w:szCs w:val="22"/>
              </w:rPr>
              <w:t>naa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silay</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gi</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himo</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nga</w:t>
            </w:r>
            <w:proofErr w:type="spellEnd"/>
            <w:r w:rsidRPr="00FF6CEF">
              <w:rPr>
                <w:rFonts w:ascii="Arial" w:hAnsi="Arial" w:cs="Arial"/>
                <w:i/>
                <w:iCs/>
                <w:color w:val="000000" w:themeColor="text1"/>
                <w:sz w:val="22"/>
                <w:szCs w:val="22"/>
              </w:rPr>
              <w:t xml:space="preserve"> </w:t>
            </w:r>
            <w:r w:rsidRPr="00DD0404">
              <w:rPr>
                <w:rFonts w:ascii="Arial" w:hAnsi="Arial" w:cs="Arial"/>
                <w:b/>
                <w:bCs/>
                <w:i/>
                <w:iCs/>
                <w:color w:val="000000" w:themeColor="text1"/>
                <w:sz w:val="22"/>
                <w:szCs w:val="22"/>
              </w:rPr>
              <w:t xml:space="preserve">workshop then nag invite </w:t>
            </w:r>
            <w:proofErr w:type="spellStart"/>
            <w:r w:rsidRPr="00DD0404">
              <w:rPr>
                <w:rFonts w:ascii="Arial" w:hAnsi="Arial" w:cs="Arial"/>
                <w:b/>
                <w:bCs/>
                <w:i/>
                <w:iCs/>
                <w:color w:val="000000" w:themeColor="text1"/>
                <w:sz w:val="22"/>
                <w:szCs w:val="22"/>
              </w:rPr>
              <w:t>sila</w:t>
            </w:r>
            <w:proofErr w:type="spellEnd"/>
            <w:r w:rsidRPr="00DD0404">
              <w:rPr>
                <w:rFonts w:ascii="Arial" w:hAnsi="Arial" w:cs="Arial"/>
                <w:b/>
                <w:bCs/>
                <w:i/>
                <w:iCs/>
                <w:color w:val="000000" w:themeColor="text1"/>
                <w:sz w:val="22"/>
                <w:szCs w:val="22"/>
              </w:rPr>
              <w:t xml:space="preserve"> ug IP leaders </w:t>
            </w:r>
            <w:proofErr w:type="spellStart"/>
            <w:r w:rsidRPr="00DD0404">
              <w:rPr>
                <w:rFonts w:ascii="Arial" w:hAnsi="Arial" w:cs="Arial"/>
                <w:b/>
                <w:bCs/>
                <w:i/>
                <w:iCs/>
                <w:color w:val="000000" w:themeColor="text1"/>
                <w:sz w:val="22"/>
                <w:szCs w:val="22"/>
              </w:rPr>
              <w:t>sa</w:t>
            </w:r>
            <w:proofErr w:type="spellEnd"/>
            <w:r w:rsidRPr="00DD0404">
              <w:rPr>
                <w:rFonts w:ascii="Arial" w:hAnsi="Arial" w:cs="Arial"/>
                <w:b/>
                <w:bCs/>
                <w:i/>
                <w:iCs/>
                <w:color w:val="000000" w:themeColor="text1"/>
                <w:sz w:val="22"/>
                <w:szCs w:val="22"/>
              </w:rPr>
              <w:t xml:space="preserve"> community</w:t>
            </w:r>
            <w:r w:rsidRPr="00FF6CEF">
              <w:rPr>
                <w:rFonts w:ascii="Arial" w:hAnsi="Arial" w:cs="Arial"/>
                <w:i/>
                <w:iCs/>
                <w:color w:val="000000" w:themeColor="text1"/>
                <w:sz w:val="22"/>
                <w:szCs w:val="22"/>
              </w:rPr>
              <w:t xml:space="preserve"> about </w:t>
            </w:r>
            <w:proofErr w:type="spellStart"/>
            <w:r w:rsidRPr="00FF6CEF">
              <w:rPr>
                <w:rFonts w:ascii="Arial" w:hAnsi="Arial" w:cs="Arial"/>
                <w:i/>
                <w:iCs/>
                <w:color w:val="000000" w:themeColor="text1"/>
                <w:sz w:val="22"/>
                <w:szCs w:val="22"/>
              </w:rPr>
              <w:t>anang</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i</w:t>
            </w:r>
            <w:proofErr w:type="spellEnd"/>
            <w:r w:rsidRPr="00FF6CEF">
              <w:rPr>
                <w:rFonts w:ascii="Arial" w:hAnsi="Arial" w:cs="Arial"/>
                <w:i/>
                <w:iCs/>
                <w:color w:val="000000" w:themeColor="text1"/>
                <w:sz w:val="22"/>
                <w:szCs w:val="22"/>
              </w:rPr>
              <w:t xml:space="preserve">-train ang teachers </w:t>
            </w:r>
            <w:proofErr w:type="spellStart"/>
            <w:r w:rsidRPr="00FF6CEF">
              <w:rPr>
                <w:rFonts w:ascii="Arial" w:hAnsi="Arial" w:cs="Arial"/>
                <w:i/>
                <w:iCs/>
                <w:color w:val="000000" w:themeColor="text1"/>
                <w:sz w:val="22"/>
                <w:szCs w:val="22"/>
              </w:rPr>
              <w:t>sa</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ilang</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pinulungan</w:t>
            </w:r>
            <w:proofErr w:type="spellEnd"/>
            <w:r w:rsidRPr="00FF6CEF">
              <w:rPr>
                <w:rFonts w:ascii="Arial" w:hAnsi="Arial" w:cs="Arial"/>
                <w:i/>
                <w:iCs/>
                <w:color w:val="000000" w:themeColor="text1"/>
                <w:sz w:val="22"/>
                <w:szCs w:val="22"/>
              </w:rPr>
              <w:t xml:space="preserve">… </w:t>
            </w:r>
            <w:proofErr w:type="spellStart"/>
            <w:r w:rsidRPr="00FF6CEF">
              <w:rPr>
                <w:rFonts w:ascii="Arial" w:hAnsi="Arial" w:cs="Arial"/>
                <w:i/>
                <w:iCs/>
                <w:color w:val="000000" w:themeColor="text1"/>
                <w:sz w:val="22"/>
                <w:szCs w:val="22"/>
              </w:rPr>
              <w:t>naka</w:t>
            </w:r>
            <w:proofErr w:type="spellEnd"/>
            <w:r w:rsidRPr="00FF6CEF">
              <w:rPr>
                <w:rFonts w:ascii="Arial" w:hAnsi="Arial" w:cs="Arial"/>
                <w:i/>
                <w:iCs/>
                <w:color w:val="000000" w:themeColor="text1"/>
                <w:sz w:val="22"/>
                <w:szCs w:val="22"/>
              </w:rPr>
              <w:t xml:space="preserve"> </w:t>
            </w:r>
            <w:r w:rsidRPr="00DD0404">
              <w:rPr>
                <w:rFonts w:ascii="Arial" w:hAnsi="Arial" w:cs="Arial"/>
                <w:b/>
                <w:bCs/>
                <w:i/>
                <w:iCs/>
                <w:color w:val="000000" w:themeColor="text1"/>
                <w:sz w:val="22"/>
                <w:szCs w:val="22"/>
              </w:rPr>
              <w:t xml:space="preserve">draft </w:t>
            </w:r>
            <w:proofErr w:type="spellStart"/>
            <w:r w:rsidRPr="00DD0404">
              <w:rPr>
                <w:rFonts w:ascii="Arial" w:hAnsi="Arial" w:cs="Arial"/>
                <w:b/>
                <w:bCs/>
                <w:i/>
                <w:iCs/>
                <w:color w:val="000000" w:themeColor="text1"/>
                <w:sz w:val="22"/>
                <w:szCs w:val="22"/>
              </w:rPr>
              <w:t>nami</w:t>
            </w:r>
            <w:proofErr w:type="spellEnd"/>
            <w:r w:rsidRPr="00DD0404">
              <w:rPr>
                <w:rFonts w:ascii="Arial" w:hAnsi="Arial" w:cs="Arial"/>
                <w:b/>
                <w:bCs/>
                <w:i/>
                <w:iCs/>
                <w:color w:val="000000" w:themeColor="text1"/>
                <w:sz w:val="22"/>
                <w:szCs w:val="22"/>
              </w:rPr>
              <w:t xml:space="preserve"> ug Professional Development (PD) Training </w:t>
            </w:r>
            <w:proofErr w:type="spellStart"/>
            <w:r w:rsidRPr="00DD0404">
              <w:rPr>
                <w:rFonts w:ascii="Arial" w:hAnsi="Arial" w:cs="Arial"/>
                <w:b/>
                <w:bCs/>
                <w:i/>
                <w:iCs/>
                <w:color w:val="000000" w:themeColor="text1"/>
                <w:sz w:val="22"/>
                <w:szCs w:val="22"/>
              </w:rPr>
              <w:t>ba</w:t>
            </w:r>
            <w:proofErr w:type="spellEnd"/>
            <w:r w:rsidRPr="00DD0404">
              <w:rPr>
                <w:rFonts w:ascii="Arial" w:hAnsi="Arial" w:cs="Arial"/>
                <w:b/>
                <w:bCs/>
                <w:i/>
                <w:iCs/>
                <w:color w:val="000000" w:themeColor="text1"/>
                <w:sz w:val="22"/>
                <w:szCs w:val="22"/>
              </w:rPr>
              <w:t xml:space="preserve"> about </w:t>
            </w:r>
            <w:proofErr w:type="spellStart"/>
            <w:r w:rsidRPr="00DD0404">
              <w:rPr>
                <w:rFonts w:ascii="Arial" w:hAnsi="Arial" w:cs="Arial"/>
                <w:b/>
                <w:bCs/>
                <w:i/>
                <w:iCs/>
                <w:color w:val="000000" w:themeColor="text1"/>
                <w:sz w:val="22"/>
                <w:szCs w:val="22"/>
              </w:rPr>
              <w:t>sa</w:t>
            </w:r>
            <w:proofErr w:type="spellEnd"/>
            <w:r w:rsidRPr="00DD0404">
              <w:rPr>
                <w:rFonts w:ascii="Arial" w:hAnsi="Arial" w:cs="Arial"/>
                <w:b/>
                <w:bCs/>
                <w:i/>
                <w:iCs/>
                <w:color w:val="000000" w:themeColor="text1"/>
                <w:sz w:val="22"/>
                <w:szCs w:val="22"/>
              </w:rPr>
              <w:t xml:space="preserve"> IP Culture</w:t>
            </w:r>
            <w:r w:rsidRPr="00FF6CEF">
              <w:rPr>
                <w:rFonts w:ascii="Arial" w:hAnsi="Arial" w:cs="Arial"/>
                <w:i/>
                <w:iCs/>
                <w:color w:val="000000" w:themeColor="text1"/>
                <w:sz w:val="22"/>
                <w:szCs w:val="22"/>
              </w:rPr>
              <w:t>.” (IP_SH5)</w:t>
            </w:r>
          </w:p>
          <w:p w14:paraId="2CEF062E" w14:textId="77777777" w:rsidR="00CD704C" w:rsidRPr="00704FF2" w:rsidRDefault="00CD704C" w:rsidP="00C07DD3">
            <w:pPr>
              <w:ind w:right="1"/>
              <w:jc w:val="both"/>
              <w:rPr>
                <w:rFonts w:ascii="Arial" w:hAnsi="Arial" w:cs="Arial"/>
                <w:color w:val="000000" w:themeColor="text1"/>
                <w:sz w:val="22"/>
                <w:szCs w:val="22"/>
              </w:rPr>
            </w:pPr>
          </w:p>
          <w:p w14:paraId="68CCEF8C" w14:textId="77777777" w:rsidR="00CD704C" w:rsidRPr="00BB3CC3" w:rsidRDefault="00CD704C" w:rsidP="00C07DD3">
            <w:pPr>
              <w:ind w:right="1"/>
              <w:jc w:val="both"/>
              <w:rPr>
                <w:rFonts w:ascii="Arial" w:hAnsi="Arial" w:cs="Arial"/>
                <w:color w:val="000000" w:themeColor="text1"/>
                <w:sz w:val="22"/>
                <w:szCs w:val="22"/>
              </w:rPr>
            </w:pPr>
            <w:r w:rsidRPr="00BB3CC3">
              <w:rPr>
                <w:rFonts w:ascii="Arial" w:hAnsi="Arial" w:cs="Arial"/>
                <w:color w:val="000000" w:themeColor="text1"/>
                <w:sz w:val="22"/>
                <w:szCs w:val="22"/>
              </w:rPr>
              <w:t>(Previously, they conducted workshops with IP leaders to train teachers in the community language, and the school has also drafted a professional development training on IP culture.)</w:t>
            </w:r>
          </w:p>
        </w:tc>
      </w:tr>
    </w:tbl>
    <w:p w14:paraId="66046481" w14:textId="77777777" w:rsidR="00CD704C" w:rsidRPr="00704FF2" w:rsidRDefault="00CD704C" w:rsidP="00C07DD3">
      <w:pPr>
        <w:spacing w:after="0" w:line="240" w:lineRule="auto"/>
        <w:ind w:right="1"/>
        <w:jc w:val="both"/>
        <w:rPr>
          <w:rFonts w:ascii="Arial" w:hAnsi="Arial" w:cs="Arial"/>
          <w:b/>
          <w:bCs/>
          <w:color w:val="000000" w:themeColor="text1"/>
        </w:rPr>
      </w:pPr>
    </w:p>
    <w:p w14:paraId="519086E6" w14:textId="77777777" w:rsidR="00CD704C" w:rsidRPr="00704FF2" w:rsidRDefault="00CD704C" w:rsidP="00C07DD3">
      <w:pPr>
        <w:spacing w:after="0" w:line="240" w:lineRule="auto"/>
        <w:ind w:right="1"/>
        <w:jc w:val="both"/>
        <w:rPr>
          <w:rFonts w:ascii="Arial" w:hAnsi="Arial" w:cs="Arial"/>
          <w:b/>
          <w:bCs/>
          <w:color w:val="000000" w:themeColor="text1"/>
        </w:rPr>
      </w:pPr>
    </w:p>
    <w:p w14:paraId="3093FDD2" w14:textId="0BA315CC" w:rsidR="00CD704C" w:rsidRDefault="00CD704C" w:rsidP="00C07DD3">
      <w:pPr>
        <w:spacing w:after="0" w:line="240" w:lineRule="auto"/>
        <w:ind w:right="1"/>
        <w:jc w:val="both"/>
        <w:rPr>
          <w:rFonts w:ascii="Arial" w:hAnsi="Arial" w:cs="Arial"/>
          <w:b/>
          <w:bCs/>
          <w:color w:val="000000" w:themeColor="text1"/>
        </w:rPr>
      </w:pPr>
    </w:p>
    <w:p w14:paraId="0A87DA86" w14:textId="18D70EFD" w:rsidR="00B9455D" w:rsidRDefault="00B9455D" w:rsidP="00C07DD3">
      <w:pPr>
        <w:spacing w:after="0" w:line="240" w:lineRule="auto"/>
        <w:ind w:right="1"/>
        <w:jc w:val="both"/>
        <w:rPr>
          <w:rFonts w:ascii="Arial" w:hAnsi="Arial" w:cs="Arial"/>
          <w:b/>
          <w:bCs/>
          <w:color w:val="000000" w:themeColor="text1"/>
        </w:rPr>
      </w:pPr>
    </w:p>
    <w:p w14:paraId="0D66BE41" w14:textId="399D7BE3" w:rsidR="00B9455D" w:rsidRDefault="00B9455D" w:rsidP="00C07DD3">
      <w:pPr>
        <w:spacing w:after="0" w:line="240" w:lineRule="auto"/>
        <w:ind w:right="1"/>
        <w:jc w:val="both"/>
        <w:rPr>
          <w:rFonts w:ascii="Arial" w:hAnsi="Arial" w:cs="Arial"/>
          <w:b/>
          <w:bCs/>
          <w:color w:val="000000" w:themeColor="text1"/>
        </w:rPr>
      </w:pPr>
    </w:p>
    <w:p w14:paraId="69A676C0" w14:textId="322681F0" w:rsidR="00B9455D" w:rsidRDefault="00B9455D" w:rsidP="00C07DD3">
      <w:pPr>
        <w:spacing w:after="0" w:line="240" w:lineRule="auto"/>
        <w:ind w:right="1"/>
        <w:jc w:val="both"/>
        <w:rPr>
          <w:rFonts w:ascii="Arial" w:hAnsi="Arial" w:cs="Arial"/>
          <w:b/>
          <w:bCs/>
          <w:color w:val="000000" w:themeColor="text1"/>
        </w:rPr>
      </w:pPr>
    </w:p>
    <w:p w14:paraId="0A539408" w14:textId="77777777" w:rsidR="00B9455D" w:rsidRPr="00704FF2" w:rsidRDefault="00B9455D" w:rsidP="00C07DD3">
      <w:pPr>
        <w:spacing w:after="0" w:line="240" w:lineRule="auto"/>
        <w:ind w:right="1"/>
        <w:jc w:val="both"/>
        <w:rPr>
          <w:rFonts w:ascii="Arial" w:hAnsi="Arial" w:cs="Arial"/>
          <w:b/>
          <w:bCs/>
          <w:color w:val="000000" w:themeColor="text1"/>
        </w:rPr>
      </w:pPr>
    </w:p>
    <w:p w14:paraId="387D3A14" w14:textId="77777777" w:rsidR="00CD704C" w:rsidRDefault="00CD704C" w:rsidP="00C07DD3">
      <w:pPr>
        <w:spacing w:after="0" w:line="240" w:lineRule="auto"/>
        <w:ind w:right="1" w:firstLine="720"/>
        <w:jc w:val="both"/>
        <w:rPr>
          <w:rFonts w:ascii="Arial" w:hAnsi="Arial" w:cs="Arial"/>
          <w:b/>
          <w:bCs/>
          <w:color w:val="000000" w:themeColor="text1"/>
        </w:rPr>
      </w:pPr>
    </w:p>
    <w:p w14:paraId="3729F479" w14:textId="77777777" w:rsidR="00CD704C" w:rsidRPr="00704FF2" w:rsidRDefault="00CD704C" w:rsidP="00C07DD3">
      <w:pPr>
        <w:spacing w:after="0" w:line="240" w:lineRule="auto"/>
        <w:ind w:right="1" w:firstLine="720"/>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3C8E45DE" w14:textId="77777777" w:rsidTr="00155529">
        <w:trPr>
          <w:trHeight w:val="2248"/>
        </w:trPr>
        <w:tc>
          <w:tcPr>
            <w:tcW w:w="6785" w:type="dxa"/>
          </w:tcPr>
          <w:p w14:paraId="5F948C50"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 xml:space="preserve">“Majority of our teachers are not IP so </w:t>
            </w:r>
            <w:r w:rsidRPr="0046149B">
              <w:rPr>
                <w:rFonts w:ascii="Arial" w:hAnsi="Arial" w:cs="Arial"/>
                <w:b/>
                <w:bCs/>
                <w:i/>
                <w:iCs/>
                <w:color w:val="000000" w:themeColor="text1"/>
                <w:sz w:val="22"/>
                <w:szCs w:val="22"/>
              </w:rPr>
              <w:t>we attended trainings and orientation</w:t>
            </w:r>
            <w:r w:rsidRPr="00BB3CC3">
              <w:rPr>
                <w:rFonts w:ascii="Arial" w:hAnsi="Arial" w:cs="Arial"/>
                <w:i/>
                <w:iCs/>
                <w:color w:val="000000" w:themeColor="text1"/>
                <w:sz w:val="22"/>
                <w:szCs w:val="22"/>
              </w:rPr>
              <w:t xml:space="preserve">… We also </w:t>
            </w:r>
            <w:r w:rsidRPr="0046149B">
              <w:rPr>
                <w:rFonts w:ascii="Arial" w:hAnsi="Arial" w:cs="Arial"/>
                <w:b/>
                <w:bCs/>
                <w:i/>
                <w:iCs/>
                <w:color w:val="000000" w:themeColor="text1"/>
                <w:sz w:val="22"/>
                <w:szCs w:val="22"/>
              </w:rPr>
              <w:t>immerse ourselves in the community</w:t>
            </w:r>
            <w:r w:rsidRPr="00BB3CC3">
              <w:rPr>
                <w:rFonts w:ascii="Arial" w:hAnsi="Arial" w:cs="Arial"/>
                <w:i/>
                <w:iCs/>
                <w:color w:val="000000" w:themeColor="text1"/>
                <w:sz w:val="22"/>
                <w:szCs w:val="22"/>
              </w:rPr>
              <w:t xml:space="preserve">… The closely monitored… and </w:t>
            </w:r>
            <w:r w:rsidRPr="0046149B">
              <w:rPr>
                <w:rFonts w:ascii="Arial" w:hAnsi="Arial" w:cs="Arial"/>
                <w:b/>
                <w:bCs/>
                <w:i/>
                <w:iCs/>
                <w:color w:val="000000" w:themeColor="text1"/>
                <w:sz w:val="22"/>
                <w:szCs w:val="22"/>
              </w:rPr>
              <w:t>consulted with the IP elders</w:t>
            </w:r>
            <w:r w:rsidRPr="00BB3CC3">
              <w:rPr>
                <w:rFonts w:ascii="Arial" w:hAnsi="Arial" w:cs="Arial"/>
                <w:i/>
                <w:iCs/>
                <w:color w:val="000000" w:themeColor="text1"/>
                <w:sz w:val="22"/>
                <w:szCs w:val="22"/>
              </w:rPr>
              <w:t xml:space="preserve"> if it is culturally appropriate.” (IP_SH6)</w:t>
            </w:r>
          </w:p>
          <w:p w14:paraId="60D7C867" w14:textId="77777777" w:rsidR="00CD704C" w:rsidRPr="00704FF2" w:rsidRDefault="00CD704C" w:rsidP="00C07DD3">
            <w:pPr>
              <w:ind w:right="1"/>
              <w:jc w:val="both"/>
              <w:rPr>
                <w:rFonts w:ascii="Arial" w:hAnsi="Arial" w:cs="Arial"/>
                <w:color w:val="000000" w:themeColor="text1"/>
                <w:sz w:val="22"/>
                <w:szCs w:val="22"/>
              </w:rPr>
            </w:pPr>
          </w:p>
          <w:p w14:paraId="51301479"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Most of our teachers are not IP, so we attended trainings and orientations. We also immerse ourselves in the community. The learning materials we use are closely monitored and consulted with IP elders if culturally appropriate.</w:t>
            </w:r>
            <w:r>
              <w:rPr>
                <w:rFonts w:ascii="Arial" w:hAnsi="Arial" w:cs="Arial"/>
                <w:color w:val="000000" w:themeColor="text1"/>
                <w:sz w:val="22"/>
                <w:szCs w:val="22"/>
              </w:rPr>
              <w:t>)</w:t>
            </w:r>
          </w:p>
        </w:tc>
      </w:tr>
    </w:tbl>
    <w:p w14:paraId="391B1C4E" w14:textId="6D3CEA76" w:rsidR="00CD704C" w:rsidRDefault="00CD704C" w:rsidP="00C07DD3">
      <w:pPr>
        <w:spacing w:after="0" w:line="240" w:lineRule="auto"/>
        <w:ind w:right="1"/>
        <w:jc w:val="both"/>
        <w:rPr>
          <w:rFonts w:ascii="Arial" w:hAnsi="Arial" w:cs="Arial"/>
          <w:b/>
          <w:bCs/>
          <w:color w:val="000000" w:themeColor="text1"/>
        </w:rPr>
      </w:pPr>
    </w:p>
    <w:p w14:paraId="54FBB51D" w14:textId="57600A4D" w:rsidR="00B9455D" w:rsidRDefault="00B9455D" w:rsidP="00C07DD3">
      <w:pPr>
        <w:spacing w:after="0" w:line="240" w:lineRule="auto"/>
        <w:ind w:right="1"/>
        <w:jc w:val="both"/>
        <w:rPr>
          <w:rFonts w:ascii="Arial" w:hAnsi="Arial" w:cs="Arial"/>
          <w:b/>
          <w:bCs/>
          <w:color w:val="000000" w:themeColor="text1"/>
        </w:rPr>
      </w:pPr>
    </w:p>
    <w:p w14:paraId="1A7813FA" w14:textId="77777777" w:rsidR="00B9455D" w:rsidRPr="00704FF2" w:rsidRDefault="00B9455D" w:rsidP="00C07DD3">
      <w:pPr>
        <w:spacing w:after="0" w:line="240" w:lineRule="auto"/>
        <w:ind w:right="1"/>
        <w:jc w:val="both"/>
        <w:rPr>
          <w:rFonts w:ascii="Arial" w:hAnsi="Arial" w:cs="Arial"/>
          <w:b/>
          <w:bCs/>
          <w:color w:val="000000" w:themeColor="text1"/>
        </w:rPr>
      </w:pPr>
    </w:p>
    <w:p w14:paraId="6019C130" w14:textId="77777777" w:rsidR="00CD704C" w:rsidRPr="00704FF2" w:rsidRDefault="00CD704C" w:rsidP="00C07DD3">
      <w:pPr>
        <w:spacing w:after="0" w:line="240" w:lineRule="auto"/>
        <w:ind w:right="1"/>
        <w:jc w:val="both"/>
        <w:rPr>
          <w:rFonts w:ascii="Arial" w:hAnsi="Arial" w:cs="Arial"/>
          <w:b/>
          <w:bCs/>
          <w:color w:val="000000" w:themeColor="text1"/>
        </w:rPr>
      </w:pPr>
    </w:p>
    <w:p w14:paraId="57153B02" w14:textId="77777777" w:rsidR="00CD704C" w:rsidRPr="00704FF2" w:rsidRDefault="00CD704C" w:rsidP="00C07DD3">
      <w:pPr>
        <w:spacing w:after="0" w:line="240" w:lineRule="auto"/>
        <w:ind w:right="1"/>
        <w:jc w:val="both"/>
        <w:rPr>
          <w:rFonts w:ascii="Arial" w:hAnsi="Arial" w:cs="Arial"/>
          <w:b/>
          <w:bCs/>
          <w:color w:val="000000" w:themeColor="text1"/>
        </w:rPr>
      </w:pPr>
    </w:p>
    <w:p w14:paraId="64859D22" w14:textId="77777777" w:rsidR="00CD704C" w:rsidRPr="00704FF2" w:rsidRDefault="00CD704C" w:rsidP="00C07DD3">
      <w:pPr>
        <w:spacing w:after="0" w:line="240" w:lineRule="auto"/>
        <w:ind w:right="1"/>
        <w:jc w:val="both"/>
        <w:rPr>
          <w:rFonts w:ascii="Arial" w:hAnsi="Arial" w:cs="Arial"/>
          <w:b/>
          <w:bCs/>
          <w:color w:val="000000" w:themeColor="text1"/>
        </w:rPr>
      </w:pPr>
    </w:p>
    <w:p w14:paraId="74EA0048" w14:textId="77777777" w:rsidR="00CD704C" w:rsidRPr="00704FF2" w:rsidRDefault="00CD704C" w:rsidP="00C07DD3">
      <w:pPr>
        <w:spacing w:after="0" w:line="240" w:lineRule="auto"/>
        <w:ind w:right="1"/>
        <w:jc w:val="both"/>
        <w:rPr>
          <w:rFonts w:ascii="Arial" w:hAnsi="Arial" w:cs="Arial"/>
          <w:b/>
          <w:bCs/>
          <w:color w:val="000000" w:themeColor="text1"/>
        </w:rPr>
      </w:pPr>
    </w:p>
    <w:p w14:paraId="09411411" w14:textId="0662D75B" w:rsidR="00CD704C" w:rsidRPr="00AE5261" w:rsidRDefault="00CD704C" w:rsidP="00C07DD3">
      <w:pPr>
        <w:spacing w:after="0" w:line="240" w:lineRule="auto"/>
        <w:ind w:right="1" w:firstLine="720"/>
        <w:jc w:val="both"/>
        <w:rPr>
          <w:rFonts w:ascii="Arial" w:hAnsi="Arial" w:cs="Arial"/>
          <w:color w:val="000000" w:themeColor="text1"/>
        </w:rPr>
      </w:pPr>
      <w:r w:rsidRPr="00EB4780">
        <w:rPr>
          <w:rFonts w:ascii="Arial" w:hAnsi="Arial" w:cs="Arial"/>
          <w:color w:val="000000" w:themeColor="text1"/>
        </w:rPr>
        <w:t xml:space="preserve">Overall, the findings for Elder-Guided Teacher Formation for Culturally Sustaining Indigenous Learner Education reveal that teacher development in Indigenous Peoples Education (IPEd) is a deeply structured and culturally anchored process. The narratives of school principals demonstrate that professional growth is not limited to formal training activities but is continuously strengthened through orientation, workshops, community immersion, and direct engagement with Indigenous elders. This integrated approach </w:t>
      </w:r>
      <w:r w:rsidRPr="00EB4780">
        <w:rPr>
          <w:rFonts w:ascii="Arial" w:hAnsi="Arial" w:cs="Arial"/>
          <w:color w:val="000000" w:themeColor="text1"/>
        </w:rPr>
        <w:lastRenderedPageBreak/>
        <w:t>ensures that teachers are consistently guided in applying culturally appropriate pedagogies while maintaining respect for Indigenous knowledge systems and practices.</w:t>
      </w:r>
    </w:p>
    <w:p w14:paraId="20AB7917"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Viewpoints in the Implementation of IPEd Outcomes</w:t>
      </w:r>
    </w:p>
    <w:p w14:paraId="7DFE1945" w14:textId="18EC6B8B" w:rsidR="00CD704C" w:rsidRPr="00AE5261" w:rsidRDefault="00CD704C" w:rsidP="00C07DD3">
      <w:pPr>
        <w:spacing w:after="0" w:line="240" w:lineRule="auto"/>
        <w:ind w:right="1"/>
        <w:jc w:val="both"/>
        <w:rPr>
          <w:rFonts w:ascii="Arial" w:hAnsi="Arial" w:cs="Arial"/>
          <w:color w:val="000000" w:themeColor="text1"/>
        </w:rPr>
      </w:pPr>
      <w:r w:rsidRPr="00253F77">
        <w:rPr>
          <w:rFonts w:ascii="Arial" w:hAnsi="Arial" w:cs="Arial"/>
          <w:color w:val="000000" w:themeColor="text1"/>
        </w:rPr>
        <w:tab/>
        <w:t xml:space="preserve">The qualitative findings affirm the Outcomes domain, which reflects the observable effects of Indigenous Peoples Education (IPEd) implementation in schools in terms of learner development, program effectiveness, and community engagement. This domain obtained a mean of 4.30 (SD = 0.77), interpreted as Very High, indicating that schools consistently perceive positive and meaningful outcomes resulting from IPEd-related practices. The qualitative results support this quantitative finding through three major themes: </w:t>
      </w:r>
      <w:r>
        <w:rPr>
          <w:rFonts w:ascii="Arial" w:hAnsi="Arial" w:cs="Arial"/>
          <w:color w:val="000000" w:themeColor="text1"/>
        </w:rPr>
        <w:t xml:space="preserve">(a) </w:t>
      </w:r>
      <w:r w:rsidRPr="00253F77">
        <w:rPr>
          <w:rFonts w:ascii="Arial" w:hAnsi="Arial" w:cs="Arial"/>
          <w:color w:val="000000" w:themeColor="text1"/>
        </w:rPr>
        <w:t xml:space="preserve">Evidence-Based IPEd Program Monitoring, </w:t>
      </w:r>
      <w:r>
        <w:rPr>
          <w:rFonts w:ascii="Arial" w:hAnsi="Arial" w:cs="Arial"/>
          <w:color w:val="000000" w:themeColor="text1"/>
        </w:rPr>
        <w:t xml:space="preserve">(b) </w:t>
      </w:r>
      <w:r w:rsidRPr="00253F77">
        <w:rPr>
          <w:rFonts w:ascii="Arial" w:hAnsi="Arial" w:cs="Arial"/>
          <w:color w:val="000000" w:themeColor="text1"/>
        </w:rPr>
        <w:t xml:space="preserve">Enhanced Academic Performance through Cultural Alignment, and </w:t>
      </w:r>
      <w:r>
        <w:rPr>
          <w:rFonts w:ascii="Arial" w:hAnsi="Arial" w:cs="Arial"/>
          <w:color w:val="000000" w:themeColor="text1"/>
        </w:rPr>
        <w:t xml:space="preserve">(c) </w:t>
      </w:r>
      <w:r w:rsidRPr="00253F77">
        <w:rPr>
          <w:rFonts w:ascii="Arial" w:hAnsi="Arial" w:cs="Arial"/>
          <w:color w:val="000000" w:themeColor="text1"/>
        </w:rPr>
        <w:t>Community-Embedded Partnerships for IP Learner Advancement.</w:t>
      </w:r>
    </w:p>
    <w:p w14:paraId="181C5C03" w14:textId="77777777" w:rsidR="00CD704C" w:rsidRPr="009209B0" w:rsidRDefault="00CD704C" w:rsidP="00C07DD3">
      <w:pPr>
        <w:spacing w:after="0" w:line="240" w:lineRule="auto"/>
        <w:ind w:right="1"/>
        <w:jc w:val="both"/>
        <w:rPr>
          <w:rFonts w:ascii="Arial" w:hAnsi="Arial" w:cs="Arial"/>
          <w:i/>
          <w:iCs/>
          <w:color w:val="000000" w:themeColor="text1"/>
        </w:rPr>
      </w:pPr>
      <w:r w:rsidRPr="00D17C21">
        <w:rPr>
          <w:rFonts w:ascii="Arial" w:hAnsi="Arial" w:cs="Arial"/>
          <w:i/>
          <w:iCs/>
          <w:color w:val="000000" w:themeColor="text1"/>
        </w:rPr>
        <w:t xml:space="preserve">Theme 1: Evidence-Based IPEd Program Monitoring </w:t>
      </w:r>
    </w:p>
    <w:p w14:paraId="1302A0F4" w14:textId="77777777" w:rsidR="00CD704C" w:rsidRDefault="00CD704C" w:rsidP="00C07DD3">
      <w:pPr>
        <w:spacing w:after="0" w:line="240" w:lineRule="auto"/>
        <w:ind w:right="1" w:firstLine="720"/>
        <w:jc w:val="both"/>
        <w:rPr>
          <w:rFonts w:ascii="Arial" w:hAnsi="Arial" w:cs="Arial"/>
          <w:color w:val="000000" w:themeColor="text1"/>
        </w:rPr>
      </w:pPr>
      <w:r w:rsidRPr="009209B0">
        <w:rPr>
          <w:rFonts w:ascii="Arial" w:hAnsi="Arial" w:cs="Arial"/>
          <w:color w:val="000000" w:themeColor="text1"/>
        </w:rPr>
        <w:t>The qualitative findings highlight the theme Evidence-Based IPEd Program Monitoring, which reflects how schools systematically track and assess the implementation and effectiveness of Indigenous Peoples Education (IPEd) programs through data-driven practices. This theme is grounded on core ideas such as increased enrollment, attendance, and learner performance; data-informed monitoring of IPEd program effectiveness and learner support; high enrollment rates with closely monitored attendance; and improved learner proficiency supported by effective learning materials. These findings show that schools are not only implementing IPEd programs but are also actively using data and evidence to evaluate progress and guide decision-making. Through continuous monitoring and assessment, schools are able to identify improvements in learner participation and academic performance, ensuring that IPEd implementation remains responsive, measurable, and effective</w:t>
      </w:r>
      <w:r>
        <w:rPr>
          <w:rFonts w:ascii="Arial" w:hAnsi="Arial" w:cs="Arial"/>
          <w:color w:val="000000" w:themeColor="text1"/>
        </w:rPr>
        <w:t xml:space="preserve">. </w:t>
      </w:r>
    </w:p>
    <w:p w14:paraId="66E57D84" w14:textId="77777777" w:rsidR="00CD704C" w:rsidRPr="00704FF2" w:rsidRDefault="00CD704C" w:rsidP="00C07DD3">
      <w:pPr>
        <w:spacing w:after="0" w:line="240" w:lineRule="auto"/>
        <w:ind w:right="1" w:firstLine="720"/>
        <w:jc w:val="both"/>
        <w:rPr>
          <w:rFonts w:ascii="Arial" w:hAnsi="Arial" w:cs="Arial"/>
          <w:b/>
          <w:bCs/>
          <w:color w:val="000000" w:themeColor="text1"/>
        </w:rPr>
      </w:pPr>
      <w:r w:rsidRPr="00704FF2">
        <w:rPr>
          <w:rFonts w:ascii="Arial" w:hAnsi="Arial" w:cs="Arial"/>
          <w:color w:val="000000" w:themeColor="text1"/>
        </w:rPr>
        <w:t>Principals consistently highlighted the importance of monitoring enrollment, attendance, grades, and formative assessments as key indicators of the effectiveness of Indigenous Peoples Education (</w:t>
      </w:r>
      <w:proofErr w:type="spellStart"/>
      <w:r w:rsidRPr="00704FF2">
        <w:rPr>
          <w:rFonts w:ascii="Arial" w:hAnsi="Arial" w:cs="Arial"/>
          <w:color w:val="000000" w:themeColor="text1"/>
        </w:rPr>
        <w:t>IPed</w:t>
      </w:r>
      <w:proofErr w:type="spellEnd"/>
      <w:r w:rsidRPr="00704FF2">
        <w:rPr>
          <w:rFonts w:ascii="Arial" w:hAnsi="Arial" w:cs="Arial"/>
          <w:color w:val="000000" w:themeColor="text1"/>
        </w:rPr>
        <w:t xml:space="preserve">) programs. </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16A04F48" w14:textId="77777777" w:rsidTr="00155529">
        <w:trPr>
          <w:trHeight w:val="2248"/>
        </w:trPr>
        <w:tc>
          <w:tcPr>
            <w:tcW w:w="6785" w:type="dxa"/>
          </w:tcPr>
          <w:p w14:paraId="0D0D18BB"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 xml:space="preserve">“So </w:t>
            </w:r>
            <w:proofErr w:type="spellStart"/>
            <w:r w:rsidRPr="00BB3CC3">
              <w:rPr>
                <w:rFonts w:ascii="Arial" w:hAnsi="Arial" w:cs="Arial"/>
                <w:i/>
                <w:iCs/>
                <w:color w:val="000000" w:themeColor="text1"/>
                <w:sz w:val="22"/>
                <w:szCs w:val="22"/>
              </w:rPr>
              <w:t>halimbawa</w:t>
            </w:r>
            <w:proofErr w:type="spellEnd"/>
            <w:r w:rsidRPr="00BB3CC3">
              <w:rPr>
                <w:rFonts w:ascii="Arial" w:hAnsi="Arial" w:cs="Arial"/>
                <w:i/>
                <w:iCs/>
                <w:color w:val="000000" w:themeColor="text1"/>
                <w:sz w:val="22"/>
                <w:szCs w:val="22"/>
              </w:rPr>
              <w:t xml:space="preserve"> kung </w:t>
            </w:r>
            <w:proofErr w:type="spellStart"/>
            <w:r w:rsidRPr="00C24DD5">
              <w:rPr>
                <w:rFonts w:ascii="Arial" w:hAnsi="Arial" w:cs="Arial"/>
                <w:b/>
                <w:bCs/>
                <w:i/>
                <w:iCs/>
                <w:color w:val="000000" w:themeColor="text1"/>
                <w:sz w:val="22"/>
                <w:szCs w:val="22"/>
              </w:rPr>
              <w:t>mo</w:t>
            </w:r>
            <w:proofErr w:type="spellEnd"/>
            <w:r w:rsidRPr="00C24DD5">
              <w:rPr>
                <w:rFonts w:ascii="Arial" w:hAnsi="Arial" w:cs="Arial"/>
                <w:b/>
                <w:bCs/>
                <w:i/>
                <w:iCs/>
                <w:color w:val="000000" w:themeColor="text1"/>
                <w:sz w:val="22"/>
                <w:szCs w:val="22"/>
              </w:rPr>
              <w:t xml:space="preserve"> </w:t>
            </w:r>
            <w:proofErr w:type="spellStart"/>
            <w:r w:rsidRPr="00C24DD5">
              <w:rPr>
                <w:rFonts w:ascii="Arial" w:hAnsi="Arial" w:cs="Arial"/>
                <w:b/>
                <w:bCs/>
                <w:i/>
                <w:iCs/>
                <w:color w:val="000000" w:themeColor="text1"/>
                <w:sz w:val="22"/>
                <w:szCs w:val="22"/>
              </w:rPr>
              <w:t>taas</w:t>
            </w:r>
            <w:proofErr w:type="spellEnd"/>
            <w:r w:rsidRPr="00C24DD5">
              <w:rPr>
                <w:rFonts w:ascii="Arial" w:hAnsi="Arial" w:cs="Arial"/>
                <w:b/>
                <w:bCs/>
                <w:i/>
                <w:iCs/>
                <w:color w:val="000000" w:themeColor="text1"/>
                <w:sz w:val="22"/>
                <w:szCs w:val="22"/>
              </w:rPr>
              <w:t xml:space="preserve"> </w:t>
            </w:r>
            <w:proofErr w:type="spellStart"/>
            <w:r w:rsidRPr="00C24DD5">
              <w:rPr>
                <w:rFonts w:ascii="Arial" w:hAnsi="Arial" w:cs="Arial"/>
                <w:b/>
                <w:bCs/>
                <w:i/>
                <w:iCs/>
                <w:color w:val="000000" w:themeColor="text1"/>
                <w:sz w:val="22"/>
                <w:szCs w:val="22"/>
              </w:rPr>
              <w:t>atong</w:t>
            </w:r>
            <w:proofErr w:type="spellEnd"/>
            <w:r w:rsidRPr="00C24DD5">
              <w:rPr>
                <w:rFonts w:ascii="Arial" w:hAnsi="Arial" w:cs="Arial"/>
                <w:b/>
                <w:bCs/>
                <w:i/>
                <w:iCs/>
                <w:color w:val="000000" w:themeColor="text1"/>
                <w:sz w:val="22"/>
                <w:szCs w:val="22"/>
              </w:rPr>
              <w:t xml:space="preserve"> enrollment</w:t>
            </w:r>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maka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ingon</w:t>
            </w:r>
            <w:proofErr w:type="spellEnd"/>
            <w:r w:rsidRPr="00BB3CC3">
              <w:rPr>
                <w:rFonts w:ascii="Arial" w:hAnsi="Arial" w:cs="Arial"/>
                <w:i/>
                <w:iCs/>
                <w:color w:val="000000" w:themeColor="text1"/>
                <w:sz w:val="22"/>
                <w:szCs w:val="22"/>
              </w:rPr>
              <w:t xml:space="preserve"> sad ta </w:t>
            </w:r>
            <w:proofErr w:type="spellStart"/>
            <w:r w:rsidRPr="00BB3CC3">
              <w:rPr>
                <w:rFonts w:ascii="Arial" w:hAnsi="Arial" w:cs="Arial"/>
                <w:i/>
                <w:iCs/>
                <w:color w:val="000000" w:themeColor="text1"/>
                <w:sz w:val="22"/>
                <w:szCs w:val="22"/>
              </w:rPr>
              <w:t>ba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nga</w:t>
            </w:r>
            <w:proofErr w:type="spellEnd"/>
            <w:r w:rsidRPr="00BB3CC3">
              <w:rPr>
                <w:rFonts w:ascii="Arial" w:hAnsi="Arial" w:cs="Arial"/>
                <w:i/>
                <w:iCs/>
                <w:color w:val="000000" w:themeColor="text1"/>
                <w:sz w:val="22"/>
                <w:szCs w:val="22"/>
              </w:rPr>
              <w:t xml:space="preserve"> effective </w:t>
            </w:r>
            <w:proofErr w:type="spellStart"/>
            <w:r w:rsidRPr="00BB3CC3">
              <w:rPr>
                <w:rFonts w:ascii="Arial" w:hAnsi="Arial" w:cs="Arial"/>
                <w:i/>
                <w:iCs/>
                <w:color w:val="000000" w:themeColor="text1"/>
                <w:sz w:val="22"/>
                <w:szCs w:val="22"/>
              </w:rPr>
              <w:t>gyud</w:t>
            </w:r>
            <w:proofErr w:type="spellEnd"/>
            <w:r w:rsidRPr="00BB3CC3">
              <w:rPr>
                <w:rFonts w:ascii="Arial" w:hAnsi="Arial" w:cs="Arial"/>
                <w:i/>
                <w:iCs/>
                <w:color w:val="000000" w:themeColor="text1"/>
                <w:sz w:val="22"/>
                <w:szCs w:val="22"/>
              </w:rPr>
              <w:t xml:space="preserve"> ang </w:t>
            </w:r>
            <w:proofErr w:type="spellStart"/>
            <w:r w:rsidRPr="00BB3CC3">
              <w:rPr>
                <w:rFonts w:ascii="Arial" w:hAnsi="Arial" w:cs="Arial"/>
                <w:i/>
                <w:iCs/>
                <w:color w:val="000000" w:themeColor="text1"/>
                <w:sz w:val="22"/>
                <w:szCs w:val="22"/>
              </w:rPr>
              <w:t>atong</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mga</w:t>
            </w:r>
            <w:proofErr w:type="spellEnd"/>
            <w:r w:rsidRPr="00BB3CC3">
              <w:rPr>
                <w:rFonts w:ascii="Arial" w:hAnsi="Arial" w:cs="Arial"/>
                <w:i/>
                <w:iCs/>
                <w:color w:val="000000" w:themeColor="text1"/>
                <w:sz w:val="22"/>
                <w:szCs w:val="22"/>
              </w:rPr>
              <w:t xml:space="preserve"> programs </w:t>
            </w:r>
            <w:proofErr w:type="spellStart"/>
            <w:r w:rsidRPr="00BB3CC3">
              <w:rPr>
                <w:rFonts w:ascii="Arial" w:hAnsi="Arial" w:cs="Arial"/>
                <w:i/>
                <w:iCs/>
                <w:color w:val="000000" w:themeColor="text1"/>
                <w:sz w:val="22"/>
                <w:szCs w:val="22"/>
              </w:rPr>
              <w:t>sa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skwelahan</w:t>
            </w:r>
            <w:proofErr w:type="spellEnd"/>
            <w:r w:rsidRPr="00BB3CC3">
              <w:rPr>
                <w:rFonts w:ascii="Arial" w:hAnsi="Arial" w:cs="Arial"/>
                <w:i/>
                <w:iCs/>
                <w:color w:val="000000" w:themeColor="text1"/>
                <w:sz w:val="22"/>
                <w:szCs w:val="22"/>
              </w:rPr>
              <w:t xml:space="preserve">… </w:t>
            </w:r>
            <w:proofErr w:type="spellStart"/>
            <w:r w:rsidRPr="00C24DD5">
              <w:rPr>
                <w:rFonts w:ascii="Arial" w:hAnsi="Arial" w:cs="Arial"/>
                <w:b/>
                <w:bCs/>
                <w:i/>
                <w:iCs/>
                <w:color w:val="000000" w:themeColor="text1"/>
                <w:sz w:val="22"/>
                <w:szCs w:val="22"/>
              </w:rPr>
              <w:t>ilang</w:t>
            </w:r>
            <w:proofErr w:type="spellEnd"/>
            <w:r w:rsidRPr="00C24DD5">
              <w:rPr>
                <w:rFonts w:ascii="Arial" w:hAnsi="Arial" w:cs="Arial"/>
                <w:b/>
                <w:bCs/>
                <w:i/>
                <w:iCs/>
                <w:color w:val="000000" w:themeColor="text1"/>
                <w:sz w:val="22"/>
                <w:szCs w:val="22"/>
              </w:rPr>
              <w:t xml:space="preserve"> attendance, </w:t>
            </w:r>
            <w:proofErr w:type="spellStart"/>
            <w:r w:rsidRPr="00C24DD5">
              <w:rPr>
                <w:rFonts w:ascii="Arial" w:hAnsi="Arial" w:cs="Arial"/>
                <w:b/>
                <w:bCs/>
                <w:i/>
                <w:iCs/>
                <w:color w:val="000000" w:themeColor="text1"/>
                <w:sz w:val="22"/>
                <w:szCs w:val="22"/>
              </w:rPr>
              <w:t>ilang</w:t>
            </w:r>
            <w:proofErr w:type="spellEnd"/>
            <w:r w:rsidRPr="00C24DD5">
              <w:rPr>
                <w:rFonts w:ascii="Arial" w:hAnsi="Arial" w:cs="Arial"/>
                <w:b/>
                <w:bCs/>
                <w:i/>
                <w:iCs/>
                <w:color w:val="000000" w:themeColor="text1"/>
                <w:sz w:val="22"/>
                <w:szCs w:val="22"/>
              </w:rPr>
              <w:t xml:space="preserve"> grades ug </w:t>
            </w:r>
            <w:proofErr w:type="spellStart"/>
            <w:r w:rsidRPr="00C24DD5">
              <w:rPr>
                <w:rFonts w:ascii="Arial" w:hAnsi="Arial" w:cs="Arial"/>
                <w:b/>
                <w:bCs/>
                <w:i/>
                <w:iCs/>
                <w:color w:val="000000" w:themeColor="text1"/>
                <w:sz w:val="22"/>
                <w:szCs w:val="22"/>
              </w:rPr>
              <w:t>uban</w:t>
            </w:r>
            <w:proofErr w:type="spellEnd"/>
            <w:r w:rsidRPr="00C24DD5">
              <w:rPr>
                <w:rFonts w:ascii="Arial" w:hAnsi="Arial" w:cs="Arial"/>
                <w:b/>
                <w:bCs/>
                <w:i/>
                <w:iCs/>
                <w:color w:val="000000" w:themeColor="text1"/>
                <w:sz w:val="22"/>
                <w:szCs w:val="22"/>
              </w:rPr>
              <w:t xml:space="preserve"> pa</w:t>
            </w:r>
            <w:r w:rsidRPr="00BB3CC3">
              <w:rPr>
                <w:rFonts w:ascii="Arial" w:hAnsi="Arial" w:cs="Arial"/>
                <w:i/>
                <w:iCs/>
                <w:color w:val="000000" w:themeColor="text1"/>
                <w:sz w:val="22"/>
                <w:szCs w:val="22"/>
              </w:rPr>
              <w:t xml:space="preserve">… ma measure </w:t>
            </w:r>
            <w:proofErr w:type="spellStart"/>
            <w:r w:rsidRPr="00BB3CC3">
              <w:rPr>
                <w:rFonts w:ascii="Arial" w:hAnsi="Arial" w:cs="Arial"/>
                <w:i/>
                <w:iCs/>
                <w:color w:val="000000" w:themeColor="text1"/>
                <w:sz w:val="22"/>
                <w:szCs w:val="22"/>
              </w:rPr>
              <w:t>nato</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nga</w:t>
            </w:r>
            <w:proofErr w:type="spellEnd"/>
            <w:r w:rsidRPr="00BB3CC3">
              <w:rPr>
                <w:rFonts w:ascii="Arial" w:hAnsi="Arial" w:cs="Arial"/>
                <w:i/>
                <w:iCs/>
                <w:color w:val="000000" w:themeColor="text1"/>
                <w:sz w:val="22"/>
                <w:szCs w:val="22"/>
              </w:rPr>
              <w:t xml:space="preserve"> </w:t>
            </w:r>
            <w:r w:rsidRPr="00C24DD5">
              <w:rPr>
                <w:rFonts w:ascii="Arial" w:hAnsi="Arial" w:cs="Arial"/>
                <w:b/>
                <w:bCs/>
                <w:i/>
                <w:iCs/>
                <w:color w:val="000000" w:themeColor="text1"/>
                <w:sz w:val="22"/>
                <w:szCs w:val="22"/>
              </w:rPr>
              <w:t xml:space="preserve">effective </w:t>
            </w:r>
            <w:proofErr w:type="spellStart"/>
            <w:r w:rsidRPr="00C24DD5">
              <w:rPr>
                <w:rFonts w:ascii="Arial" w:hAnsi="Arial" w:cs="Arial"/>
                <w:b/>
                <w:bCs/>
                <w:i/>
                <w:iCs/>
                <w:color w:val="000000" w:themeColor="text1"/>
                <w:sz w:val="22"/>
                <w:szCs w:val="22"/>
              </w:rPr>
              <w:t>gyud</w:t>
            </w:r>
            <w:proofErr w:type="spellEnd"/>
            <w:r w:rsidRPr="00C24DD5">
              <w:rPr>
                <w:rFonts w:ascii="Arial" w:hAnsi="Arial" w:cs="Arial"/>
                <w:b/>
                <w:bCs/>
                <w:i/>
                <w:iCs/>
                <w:color w:val="000000" w:themeColor="text1"/>
                <w:sz w:val="22"/>
                <w:szCs w:val="22"/>
              </w:rPr>
              <w:t xml:space="preserve"> ang learning materials</w:t>
            </w:r>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pinaagi</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sa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kanang</w:t>
            </w:r>
            <w:proofErr w:type="spellEnd"/>
            <w:r w:rsidRPr="00BB3CC3">
              <w:rPr>
                <w:rFonts w:ascii="Arial" w:hAnsi="Arial" w:cs="Arial"/>
                <w:i/>
                <w:iCs/>
                <w:color w:val="000000" w:themeColor="text1"/>
                <w:sz w:val="22"/>
                <w:szCs w:val="22"/>
              </w:rPr>
              <w:t xml:space="preserve"> </w:t>
            </w:r>
            <w:r w:rsidRPr="00C24DD5">
              <w:rPr>
                <w:rFonts w:ascii="Arial" w:hAnsi="Arial" w:cs="Arial"/>
                <w:b/>
                <w:bCs/>
                <w:i/>
                <w:iCs/>
                <w:color w:val="000000" w:themeColor="text1"/>
                <w:sz w:val="22"/>
                <w:szCs w:val="22"/>
              </w:rPr>
              <w:t>formative assessment</w:t>
            </w:r>
            <w:proofErr w:type="gramStart"/>
            <w:r w:rsidRPr="00BB3CC3">
              <w:rPr>
                <w:rFonts w:ascii="Arial" w:hAnsi="Arial" w:cs="Arial"/>
                <w:i/>
                <w:iCs/>
                <w:color w:val="000000" w:themeColor="text1"/>
                <w:sz w:val="22"/>
                <w:szCs w:val="22"/>
              </w:rPr>
              <w:t>…”(</w:t>
            </w:r>
            <w:proofErr w:type="gramEnd"/>
            <w:r w:rsidRPr="00BB3CC3">
              <w:rPr>
                <w:rFonts w:ascii="Arial" w:hAnsi="Arial" w:cs="Arial"/>
                <w:i/>
                <w:iCs/>
                <w:color w:val="000000" w:themeColor="text1"/>
                <w:sz w:val="22"/>
                <w:szCs w:val="22"/>
              </w:rPr>
              <w:t>IP_SH1)</w:t>
            </w:r>
          </w:p>
          <w:p w14:paraId="4A7A875D" w14:textId="77777777" w:rsidR="00CD704C" w:rsidRPr="00704FF2" w:rsidRDefault="00CD704C" w:rsidP="00C07DD3">
            <w:pPr>
              <w:ind w:right="1"/>
              <w:jc w:val="both"/>
              <w:rPr>
                <w:rFonts w:ascii="Arial" w:hAnsi="Arial" w:cs="Arial"/>
                <w:i/>
                <w:iCs/>
                <w:color w:val="000000" w:themeColor="text1"/>
                <w:sz w:val="22"/>
                <w:szCs w:val="22"/>
              </w:rPr>
            </w:pPr>
          </w:p>
          <w:p w14:paraId="59A7D4EC"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If enrollment increases, we can say the school programs are effective; attendance, grades, and formative assessment are also used to measure the effectiveness of learning materials.</w:t>
            </w:r>
            <w:r>
              <w:rPr>
                <w:rFonts w:ascii="Arial" w:hAnsi="Arial" w:cs="Arial"/>
                <w:color w:val="000000" w:themeColor="text1"/>
                <w:sz w:val="22"/>
                <w:szCs w:val="22"/>
              </w:rPr>
              <w:t>)</w:t>
            </w:r>
          </w:p>
        </w:tc>
      </w:tr>
    </w:tbl>
    <w:p w14:paraId="1F0E4610" w14:textId="77777777" w:rsidR="00CD704C" w:rsidRPr="00704FF2" w:rsidRDefault="00CD704C" w:rsidP="00C07DD3">
      <w:pPr>
        <w:spacing w:after="0" w:line="240" w:lineRule="auto"/>
        <w:ind w:right="1"/>
        <w:jc w:val="both"/>
        <w:rPr>
          <w:rFonts w:ascii="Arial" w:hAnsi="Arial" w:cs="Arial"/>
          <w:b/>
          <w:bCs/>
          <w:color w:val="000000" w:themeColor="text1"/>
        </w:rPr>
      </w:pPr>
    </w:p>
    <w:p w14:paraId="01A2A38A" w14:textId="77777777" w:rsidR="00CD704C" w:rsidRPr="00704FF2" w:rsidRDefault="00CD704C" w:rsidP="00C07DD3">
      <w:pPr>
        <w:spacing w:after="0" w:line="240" w:lineRule="auto"/>
        <w:ind w:right="1"/>
        <w:jc w:val="both"/>
        <w:rPr>
          <w:rFonts w:ascii="Arial" w:hAnsi="Arial" w:cs="Arial"/>
          <w:b/>
          <w:bCs/>
          <w:color w:val="000000" w:themeColor="text1"/>
        </w:rPr>
      </w:pPr>
    </w:p>
    <w:p w14:paraId="5768A2CC" w14:textId="77777777" w:rsidR="00CD704C" w:rsidRPr="00704FF2" w:rsidRDefault="00CD704C" w:rsidP="00C07DD3">
      <w:pPr>
        <w:spacing w:after="0" w:line="240" w:lineRule="auto"/>
        <w:ind w:right="1"/>
        <w:jc w:val="both"/>
        <w:rPr>
          <w:rFonts w:ascii="Arial" w:hAnsi="Arial" w:cs="Arial"/>
          <w:b/>
          <w:bCs/>
          <w:color w:val="000000" w:themeColor="text1"/>
        </w:rPr>
      </w:pPr>
    </w:p>
    <w:p w14:paraId="643A58C1" w14:textId="77777777" w:rsidR="00CD704C" w:rsidRPr="00704FF2" w:rsidRDefault="00CD704C" w:rsidP="00C07DD3">
      <w:pPr>
        <w:spacing w:after="0" w:line="240" w:lineRule="auto"/>
        <w:ind w:right="1"/>
        <w:jc w:val="both"/>
        <w:rPr>
          <w:rFonts w:ascii="Arial" w:hAnsi="Arial" w:cs="Arial"/>
          <w:b/>
          <w:bCs/>
          <w:color w:val="000000" w:themeColor="text1"/>
        </w:rPr>
      </w:pPr>
    </w:p>
    <w:p w14:paraId="2D6BD7F4" w14:textId="4362A117" w:rsidR="00CD704C" w:rsidRDefault="00CD704C" w:rsidP="00C07DD3">
      <w:pPr>
        <w:spacing w:after="0" w:line="240" w:lineRule="auto"/>
        <w:ind w:right="1"/>
        <w:jc w:val="both"/>
        <w:rPr>
          <w:rFonts w:ascii="Arial" w:hAnsi="Arial" w:cs="Arial"/>
          <w:color w:val="000000" w:themeColor="text1"/>
        </w:rPr>
      </w:pPr>
    </w:p>
    <w:p w14:paraId="39CAD34F" w14:textId="35196361" w:rsidR="00B9455D" w:rsidRDefault="00B9455D" w:rsidP="00C07DD3">
      <w:pPr>
        <w:spacing w:after="0" w:line="240" w:lineRule="auto"/>
        <w:ind w:right="1"/>
        <w:jc w:val="both"/>
        <w:rPr>
          <w:rFonts w:ascii="Arial" w:hAnsi="Arial" w:cs="Arial"/>
          <w:color w:val="000000" w:themeColor="text1"/>
        </w:rPr>
      </w:pPr>
    </w:p>
    <w:p w14:paraId="2A06465F" w14:textId="4DC684F3" w:rsidR="00B9455D" w:rsidRDefault="00B9455D" w:rsidP="00C07DD3">
      <w:pPr>
        <w:spacing w:after="0" w:line="240" w:lineRule="auto"/>
        <w:ind w:right="1"/>
        <w:jc w:val="both"/>
        <w:rPr>
          <w:rFonts w:ascii="Arial" w:hAnsi="Arial" w:cs="Arial"/>
          <w:color w:val="000000" w:themeColor="text1"/>
        </w:rPr>
      </w:pPr>
    </w:p>
    <w:p w14:paraId="53E74155" w14:textId="69C238A9" w:rsidR="00B9455D" w:rsidRDefault="00B9455D" w:rsidP="00C07DD3">
      <w:pPr>
        <w:spacing w:after="0" w:line="240" w:lineRule="auto"/>
        <w:ind w:right="1"/>
        <w:jc w:val="both"/>
        <w:rPr>
          <w:rFonts w:ascii="Arial" w:hAnsi="Arial" w:cs="Arial"/>
          <w:color w:val="000000" w:themeColor="text1"/>
        </w:rPr>
      </w:pPr>
    </w:p>
    <w:p w14:paraId="5B04A2FB" w14:textId="5BED4D20" w:rsidR="00B9455D" w:rsidRDefault="00B9455D" w:rsidP="00C07DD3">
      <w:pPr>
        <w:spacing w:after="0" w:line="240" w:lineRule="auto"/>
        <w:ind w:right="1"/>
        <w:jc w:val="both"/>
        <w:rPr>
          <w:rFonts w:ascii="Arial" w:hAnsi="Arial" w:cs="Arial"/>
          <w:color w:val="000000" w:themeColor="text1"/>
        </w:rPr>
      </w:pPr>
    </w:p>
    <w:p w14:paraId="39B4AB94" w14:textId="77777777" w:rsidR="00B9455D" w:rsidRPr="00704FF2" w:rsidRDefault="00B9455D"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3C0EBBE5" w14:textId="77777777" w:rsidTr="00155529">
        <w:trPr>
          <w:trHeight w:val="2248"/>
        </w:trPr>
        <w:tc>
          <w:tcPr>
            <w:tcW w:w="6785" w:type="dxa"/>
          </w:tcPr>
          <w:p w14:paraId="1D487E70"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 xml:space="preserve">“In </w:t>
            </w:r>
            <w:proofErr w:type="spellStart"/>
            <w:r w:rsidRPr="00BB3CC3">
              <w:rPr>
                <w:rFonts w:ascii="Arial" w:hAnsi="Arial" w:cs="Arial"/>
                <w:i/>
                <w:iCs/>
                <w:color w:val="000000" w:themeColor="text1"/>
                <w:sz w:val="22"/>
                <w:szCs w:val="22"/>
              </w:rPr>
              <w:t>Gupitan</w:t>
            </w:r>
            <w:proofErr w:type="spellEnd"/>
            <w:r w:rsidRPr="00BB3CC3">
              <w:rPr>
                <w:rFonts w:ascii="Arial" w:hAnsi="Arial" w:cs="Arial"/>
                <w:i/>
                <w:iCs/>
                <w:color w:val="000000" w:themeColor="text1"/>
                <w:sz w:val="22"/>
                <w:szCs w:val="22"/>
              </w:rPr>
              <w:t xml:space="preserve"> Integrated School, </w:t>
            </w:r>
            <w:r w:rsidRPr="00242690">
              <w:rPr>
                <w:rFonts w:ascii="Arial" w:hAnsi="Arial" w:cs="Arial"/>
                <w:b/>
                <w:bCs/>
                <w:i/>
                <w:iCs/>
                <w:color w:val="000000" w:themeColor="text1"/>
                <w:sz w:val="22"/>
                <w:szCs w:val="22"/>
              </w:rPr>
              <w:t>enrollment, attendance, and learning assessment data</w:t>
            </w:r>
            <w:r w:rsidRPr="00BB3CC3">
              <w:rPr>
                <w:rFonts w:ascii="Arial" w:hAnsi="Arial" w:cs="Arial"/>
                <w:i/>
                <w:iCs/>
                <w:color w:val="000000" w:themeColor="text1"/>
                <w:sz w:val="22"/>
                <w:szCs w:val="22"/>
              </w:rPr>
              <w:t xml:space="preserve"> are used to </w:t>
            </w:r>
            <w:r w:rsidRPr="00242690">
              <w:rPr>
                <w:rFonts w:ascii="Arial" w:hAnsi="Arial" w:cs="Arial"/>
                <w:b/>
                <w:bCs/>
                <w:i/>
                <w:iCs/>
                <w:color w:val="000000" w:themeColor="text1"/>
                <w:sz w:val="22"/>
                <w:szCs w:val="22"/>
              </w:rPr>
              <w:t>monitor the success</w:t>
            </w:r>
            <w:r w:rsidRPr="00BB3CC3">
              <w:rPr>
                <w:rFonts w:ascii="Arial" w:hAnsi="Arial" w:cs="Arial"/>
                <w:i/>
                <w:iCs/>
                <w:color w:val="000000" w:themeColor="text1"/>
                <w:sz w:val="22"/>
                <w:szCs w:val="22"/>
              </w:rPr>
              <w:t xml:space="preserve"> of IPEd programs and identify IP learners who need additional support.” (IP_SH4)</w:t>
            </w:r>
          </w:p>
          <w:p w14:paraId="01275D84" w14:textId="77777777" w:rsidR="00CD704C" w:rsidRPr="00704FF2" w:rsidRDefault="00CD704C" w:rsidP="00C07DD3">
            <w:pPr>
              <w:ind w:right="1"/>
              <w:jc w:val="both"/>
              <w:rPr>
                <w:rFonts w:ascii="Arial" w:hAnsi="Arial" w:cs="Arial"/>
                <w:color w:val="000000" w:themeColor="text1"/>
                <w:sz w:val="22"/>
                <w:szCs w:val="22"/>
              </w:rPr>
            </w:pPr>
          </w:p>
          <w:p w14:paraId="5E3B47B9" w14:textId="77777777" w:rsidR="00CD704C" w:rsidRPr="00704FF2" w:rsidRDefault="00CD704C" w:rsidP="00C07DD3">
            <w:pPr>
              <w:ind w:right="1"/>
              <w:jc w:val="both"/>
              <w:rPr>
                <w:rFonts w:ascii="Arial" w:hAnsi="Arial" w:cs="Arial"/>
                <w:i/>
                <w:iCs/>
                <w:color w:val="000000" w:themeColor="text1"/>
                <w:sz w:val="22"/>
                <w:szCs w:val="22"/>
              </w:rPr>
            </w:pPr>
          </w:p>
          <w:p w14:paraId="233B7BF2"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 xml:space="preserve">In </w:t>
            </w:r>
            <w:proofErr w:type="spellStart"/>
            <w:r w:rsidRPr="00BB3CC3">
              <w:rPr>
                <w:rFonts w:ascii="Arial" w:hAnsi="Arial" w:cs="Arial"/>
                <w:color w:val="000000" w:themeColor="text1"/>
                <w:sz w:val="22"/>
                <w:szCs w:val="22"/>
              </w:rPr>
              <w:t>Gupitan</w:t>
            </w:r>
            <w:proofErr w:type="spellEnd"/>
            <w:r w:rsidRPr="00BB3CC3">
              <w:rPr>
                <w:rFonts w:ascii="Arial" w:hAnsi="Arial" w:cs="Arial"/>
                <w:color w:val="000000" w:themeColor="text1"/>
                <w:sz w:val="22"/>
                <w:szCs w:val="22"/>
              </w:rPr>
              <w:t xml:space="preserve"> Integrated School, enrollment, attendance, and learning assessment data are used to monitor the success of IPEd programs and identify IP learners who need additional support.</w:t>
            </w:r>
            <w:r>
              <w:rPr>
                <w:rFonts w:ascii="Arial" w:hAnsi="Arial" w:cs="Arial"/>
                <w:color w:val="000000" w:themeColor="text1"/>
                <w:sz w:val="22"/>
                <w:szCs w:val="22"/>
              </w:rPr>
              <w:t>)</w:t>
            </w:r>
          </w:p>
        </w:tc>
      </w:tr>
    </w:tbl>
    <w:p w14:paraId="1C4B16E3" w14:textId="77777777" w:rsidR="00CD704C" w:rsidRPr="00704FF2" w:rsidRDefault="00CD704C" w:rsidP="00C07DD3">
      <w:pPr>
        <w:spacing w:after="0" w:line="240" w:lineRule="auto"/>
        <w:ind w:right="1"/>
        <w:jc w:val="both"/>
        <w:rPr>
          <w:rFonts w:ascii="Arial" w:hAnsi="Arial" w:cs="Arial"/>
          <w:b/>
          <w:bCs/>
          <w:color w:val="000000" w:themeColor="text1"/>
        </w:rPr>
      </w:pPr>
    </w:p>
    <w:p w14:paraId="07B9BC03" w14:textId="77777777" w:rsidR="00CD704C" w:rsidRPr="00704FF2" w:rsidRDefault="00CD704C" w:rsidP="00C07DD3">
      <w:pPr>
        <w:spacing w:after="0" w:line="240" w:lineRule="auto"/>
        <w:ind w:right="1"/>
        <w:jc w:val="both"/>
        <w:rPr>
          <w:rFonts w:ascii="Arial" w:hAnsi="Arial" w:cs="Arial"/>
          <w:b/>
          <w:bCs/>
          <w:color w:val="000000" w:themeColor="text1"/>
        </w:rPr>
      </w:pPr>
    </w:p>
    <w:p w14:paraId="7B6E85BE" w14:textId="77777777" w:rsidR="00CD704C" w:rsidRPr="00704FF2" w:rsidRDefault="00CD704C" w:rsidP="00C07DD3">
      <w:pPr>
        <w:spacing w:after="0" w:line="240" w:lineRule="auto"/>
        <w:ind w:right="1"/>
        <w:jc w:val="both"/>
        <w:rPr>
          <w:rFonts w:ascii="Arial" w:hAnsi="Arial" w:cs="Arial"/>
          <w:b/>
          <w:bCs/>
          <w:color w:val="000000" w:themeColor="text1"/>
        </w:rPr>
      </w:pPr>
    </w:p>
    <w:p w14:paraId="5A0DD53D" w14:textId="77777777" w:rsidR="00CD704C" w:rsidRPr="00704FF2" w:rsidRDefault="00CD704C" w:rsidP="00C07DD3">
      <w:pPr>
        <w:spacing w:after="0" w:line="240" w:lineRule="auto"/>
        <w:ind w:right="1"/>
        <w:jc w:val="both"/>
        <w:rPr>
          <w:rFonts w:ascii="Arial" w:hAnsi="Arial" w:cs="Arial"/>
          <w:b/>
          <w:bCs/>
          <w:color w:val="000000" w:themeColor="text1"/>
        </w:rPr>
      </w:pPr>
    </w:p>
    <w:p w14:paraId="5FBA71E1" w14:textId="63271645" w:rsidR="00CD704C" w:rsidRDefault="00CD704C" w:rsidP="00C07DD3">
      <w:pPr>
        <w:spacing w:after="0" w:line="240" w:lineRule="auto"/>
        <w:ind w:right="1"/>
        <w:jc w:val="both"/>
        <w:rPr>
          <w:rFonts w:ascii="Arial" w:hAnsi="Arial" w:cs="Arial"/>
          <w:color w:val="000000" w:themeColor="text1"/>
        </w:rPr>
      </w:pPr>
    </w:p>
    <w:p w14:paraId="6D8E362C" w14:textId="77777777" w:rsidR="00B9455D" w:rsidRPr="00704FF2" w:rsidRDefault="00B9455D"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2A08DEB0" w14:textId="77777777" w:rsidTr="00155529">
        <w:trPr>
          <w:trHeight w:val="2248"/>
        </w:trPr>
        <w:tc>
          <w:tcPr>
            <w:tcW w:w="6785" w:type="dxa"/>
          </w:tcPr>
          <w:p w14:paraId="0EAFB416"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lastRenderedPageBreak/>
              <w:t xml:space="preserve">“So </w:t>
            </w:r>
            <w:proofErr w:type="spellStart"/>
            <w:r w:rsidRPr="00BB3CC3">
              <w:rPr>
                <w:rFonts w:ascii="Arial" w:hAnsi="Arial" w:cs="Arial"/>
                <w:i/>
                <w:iCs/>
                <w:color w:val="000000" w:themeColor="text1"/>
                <w:sz w:val="22"/>
                <w:szCs w:val="22"/>
              </w:rPr>
              <w:t>kumbaga</w:t>
            </w:r>
            <w:proofErr w:type="spellEnd"/>
            <w:r w:rsidRPr="00BB3CC3">
              <w:rPr>
                <w:rFonts w:ascii="Arial" w:hAnsi="Arial" w:cs="Arial"/>
                <w:i/>
                <w:iCs/>
                <w:color w:val="000000" w:themeColor="text1"/>
                <w:sz w:val="22"/>
                <w:szCs w:val="22"/>
              </w:rPr>
              <w:t xml:space="preserve"> ang </w:t>
            </w:r>
            <w:proofErr w:type="spellStart"/>
            <w:r w:rsidRPr="00BB3CC3">
              <w:rPr>
                <w:rFonts w:ascii="Arial" w:hAnsi="Arial" w:cs="Arial"/>
                <w:i/>
                <w:iCs/>
                <w:color w:val="000000" w:themeColor="text1"/>
                <w:sz w:val="22"/>
                <w:szCs w:val="22"/>
              </w:rPr>
              <w:t>pag</w:t>
            </w:r>
            <w:proofErr w:type="spellEnd"/>
            <w:r w:rsidRPr="00BB3CC3">
              <w:rPr>
                <w:rFonts w:ascii="Arial" w:hAnsi="Arial" w:cs="Arial"/>
                <w:i/>
                <w:iCs/>
                <w:color w:val="000000" w:themeColor="text1"/>
                <w:sz w:val="22"/>
                <w:szCs w:val="22"/>
              </w:rPr>
              <w:t xml:space="preserve"> measure </w:t>
            </w:r>
            <w:proofErr w:type="spellStart"/>
            <w:r w:rsidRPr="00BB3CC3">
              <w:rPr>
                <w:rFonts w:ascii="Arial" w:hAnsi="Arial" w:cs="Arial"/>
                <w:i/>
                <w:iCs/>
                <w:color w:val="000000" w:themeColor="text1"/>
                <w:sz w:val="22"/>
                <w:szCs w:val="22"/>
              </w:rPr>
              <w:t>namo</w:t>
            </w:r>
            <w:proofErr w:type="spellEnd"/>
            <w:r w:rsidRPr="00BB3CC3">
              <w:rPr>
                <w:rFonts w:ascii="Arial" w:hAnsi="Arial" w:cs="Arial"/>
                <w:i/>
                <w:iCs/>
                <w:color w:val="000000" w:themeColor="text1"/>
                <w:sz w:val="22"/>
                <w:szCs w:val="22"/>
              </w:rPr>
              <w:t xml:space="preserve"> is </w:t>
            </w:r>
            <w:proofErr w:type="spellStart"/>
            <w:r w:rsidRPr="00BB3CC3">
              <w:rPr>
                <w:rFonts w:ascii="Arial" w:hAnsi="Arial" w:cs="Arial"/>
                <w:i/>
                <w:iCs/>
                <w:color w:val="000000" w:themeColor="text1"/>
                <w:sz w:val="22"/>
                <w:szCs w:val="22"/>
              </w:rPr>
              <w:t>gi</w:t>
            </w:r>
            <w:proofErr w:type="spellEnd"/>
            <w:r w:rsidRPr="00BB3CC3">
              <w:rPr>
                <w:rFonts w:ascii="Arial" w:hAnsi="Arial" w:cs="Arial"/>
                <w:i/>
                <w:iCs/>
                <w:color w:val="000000" w:themeColor="text1"/>
                <w:sz w:val="22"/>
                <w:szCs w:val="22"/>
              </w:rPr>
              <w:t xml:space="preserve"> </w:t>
            </w:r>
            <w:r w:rsidRPr="00242690">
              <w:rPr>
                <w:rFonts w:ascii="Arial" w:hAnsi="Arial" w:cs="Arial"/>
                <w:b/>
                <w:bCs/>
                <w:i/>
                <w:iCs/>
                <w:color w:val="000000" w:themeColor="text1"/>
                <w:sz w:val="22"/>
                <w:szCs w:val="22"/>
              </w:rPr>
              <w:t xml:space="preserve">percentage </w:t>
            </w:r>
            <w:proofErr w:type="spellStart"/>
            <w:r w:rsidRPr="00242690">
              <w:rPr>
                <w:rFonts w:ascii="Arial" w:hAnsi="Arial" w:cs="Arial"/>
                <w:b/>
                <w:bCs/>
                <w:i/>
                <w:iCs/>
                <w:color w:val="000000" w:themeColor="text1"/>
                <w:sz w:val="22"/>
                <w:szCs w:val="22"/>
              </w:rPr>
              <w:t>namo</w:t>
            </w:r>
            <w:proofErr w:type="spellEnd"/>
            <w:r w:rsidRPr="00242690">
              <w:rPr>
                <w:rFonts w:ascii="Arial" w:hAnsi="Arial" w:cs="Arial"/>
                <w:b/>
                <w:bCs/>
                <w:i/>
                <w:iCs/>
                <w:color w:val="000000" w:themeColor="text1"/>
                <w:sz w:val="22"/>
                <w:szCs w:val="22"/>
              </w:rPr>
              <w:t xml:space="preserve"> </w:t>
            </w:r>
            <w:proofErr w:type="spellStart"/>
            <w:r w:rsidRPr="00242690">
              <w:rPr>
                <w:rFonts w:ascii="Arial" w:hAnsi="Arial" w:cs="Arial"/>
                <w:b/>
                <w:bCs/>
                <w:i/>
                <w:iCs/>
                <w:color w:val="000000" w:themeColor="text1"/>
                <w:sz w:val="22"/>
                <w:szCs w:val="22"/>
              </w:rPr>
              <w:t>siya</w:t>
            </w:r>
            <w:proofErr w:type="spellEnd"/>
            <w:r w:rsidRPr="00242690">
              <w:rPr>
                <w:rFonts w:ascii="Arial" w:hAnsi="Arial" w:cs="Arial"/>
                <w:b/>
                <w:bCs/>
                <w:i/>
                <w:iCs/>
                <w:color w:val="000000" w:themeColor="text1"/>
                <w:sz w:val="22"/>
                <w:szCs w:val="22"/>
              </w:rPr>
              <w:t xml:space="preserve"> </w:t>
            </w:r>
            <w:proofErr w:type="spellStart"/>
            <w:r w:rsidRPr="00242690">
              <w:rPr>
                <w:rFonts w:ascii="Arial" w:hAnsi="Arial" w:cs="Arial"/>
                <w:b/>
                <w:bCs/>
                <w:i/>
                <w:iCs/>
                <w:color w:val="000000" w:themeColor="text1"/>
                <w:sz w:val="22"/>
                <w:szCs w:val="22"/>
              </w:rPr>
              <w:t>sa</w:t>
            </w:r>
            <w:proofErr w:type="spellEnd"/>
            <w:r w:rsidRPr="00242690">
              <w:rPr>
                <w:rFonts w:ascii="Arial" w:hAnsi="Arial" w:cs="Arial"/>
                <w:b/>
                <w:bCs/>
                <w:i/>
                <w:iCs/>
                <w:color w:val="000000" w:themeColor="text1"/>
                <w:sz w:val="22"/>
                <w:szCs w:val="22"/>
              </w:rPr>
              <w:t xml:space="preserve"> overall enrollment.</w:t>
            </w:r>
            <w:r w:rsidRPr="00BB3CC3">
              <w:rPr>
                <w:rFonts w:ascii="Arial" w:hAnsi="Arial" w:cs="Arial"/>
                <w:i/>
                <w:iCs/>
                <w:color w:val="000000" w:themeColor="text1"/>
                <w:sz w:val="22"/>
                <w:szCs w:val="22"/>
              </w:rPr>
              <w:t xml:space="preserve"> Mga </w:t>
            </w:r>
            <w:proofErr w:type="spellStart"/>
            <w:r w:rsidRPr="00BB3CC3">
              <w:rPr>
                <w:rFonts w:ascii="Arial" w:hAnsi="Arial" w:cs="Arial"/>
                <w:i/>
                <w:iCs/>
                <w:color w:val="000000" w:themeColor="text1"/>
                <w:sz w:val="22"/>
                <w:szCs w:val="22"/>
              </w:rPr>
              <w:t>naa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sa</w:t>
            </w:r>
            <w:proofErr w:type="spellEnd"/>
            <w:r w:rsidRPr="00BB3CC3">
              <w:rPr>
                <w:rFonts w:ascii="Arial" w:hAnsi="Arial" w:cs="Arial"/>
                <w:i/>
                <w:iCs/>
                <w:color w:val="000000" w:themeColor="text1"/>
                <w:sz w:val="22"/>
                <w:szCs w:val="22"/>
              </w:rPr>
              <w:t xml:space="preserve"> 72% </w:t>
            </w:r>
            <w:proofErr w:type="spellStart"/>
            <w:r w:rsidRPr="00BB3CC3">
              <w:rPr>
                <w:rFonts w:ascii="Arial" w:hAnsi="Arial" w:cs="Arial"/>
                <w:i/>
                <w:iCs/>
                <w:color w:val="000000" w:themeColor="text1"/>
                <w:sz w:val="22"/>
                <w:szCs w:val="22"/>
              </w:rPr>
              <w:t>siya</w:t>
            </w:r>
            <w:proofErr w:type="spellEnd"/>
            <w:r w:rsidRPr="00BB3CC3">
              <w:rPr>
                <w:rFonts w:ascii="Arial" w:hAnsi="Arial" w:cs="Arial"/>
                <w:i/>
                <w:iCs/>
                <w:color w:val="000000" w:themeColor="text1"/>
                <w:sz w:val="22"/>
                <w:szCs w:val="22"/>
              </w:rPr>
              <w:t xml:space="preserve">… Another thing </w:t>
            </w:r>
            <w:proofErr w:type="spellStart"/>
            <w:r w:rsidRPr="00BB3CC3">
              <w:rPr>
                <w:rFonts w:ascii="Arial" w:hAnsi="Arial" w:cs="Arial"/>
                <w:i/>
                <w:iCs/>
                <w:color w:val="000000" w:themeColor="text1"/>
                <w:sz w:val="22"/>
                <w:szCs w:val="22"/>
              </w:rPr>
              <w:t>pud</w:t>
            </w:r>
            <w:proofErr w:type="spellEnd"/>
            <w:r w:rsidRPr="00BB3CC3">
              <w:rPr>
                <w:rFonts w:ascii="Arial" w:hAnsi="Arial" w:cs="Arial"/>
                <w:i/>
                <w:iCs/>
                <w:color w:val="000000" w:themeColor="text1"/>
                <w:sz w:val="22"/>
                <w:szCs w:val="22"/>
              </w:rPr>
              <w:t xml:space="preserve"> </w:t>
            </w:r>
            <w:r w:rsidRPr="00912F07">
              <w:rPr>
                <w:rFonts w:ascii="Arial" w:hAnsi="Arial" w:cs="Arial"/>
                <w:b/>
                <w:bCs/>
                <w:i/>
                <w:iCs/>
                <w:color w:val="000000" w:themeColor="text1"/>
                <w:sz w:val="22"/>
                <w:szCs w:val="22"/>
              </w:rPr>
              <w:t>ang attendance</w:t>
            </w:r>
            <w:r w:rsidRPr="00BB3CC3">
              <w:rPr>
                <w:rFonts w:ascii="Arial" w:hAnsi="Arial" w:cs="Arial"/>
                <w:i/>
                <w:iCs/>
                <w:color w:val="000000" w:themeColor="text1"/>
                <w:sz w:val="22"/>
                <w:szCs w:val="22"/>
              </w:rPr>
              <w:t>…” (IP_SH5)</w:t>
            </w:r>
          </w:p>
          <w:p w14:paraId="059C6053" w14:textId="77777777" w:rsidR="00CD704C" w:rsidRPr="00704FF2" w:rsidRDefault="00CD704C" w:rsidP="00C07DD3">
            <w:pPr>
              <w:ind w:right="1"/>
              <w:jc w:val="both"/>
              <w:rPr>
                <w:rFonts w:ascii="Arial" w:hAnsi="Arial" w:cs="Arial"/>
                <w:color w:val="000000" w:themeColor="text1"/>
                <w:sz w:val="22"/>
                <w:szCs w:val="22"/>
              </w:rPr>
            </w:pPr>
          </w:p>
          <w:p w14:paraId="5B2809B2" w14:textId="77777777" w:rsidR="00CD704C" w:rsidRPr="00BB3CC3" w:rsidRDefault="00CD704C" w:rsidP="00C07DD3">
            <w:pPr>
              <w:ind w:right="1"/>
              <w:jc w:val="both"/>
              <w:rPr>
                <w:rFonts w:ascii="Arial" w:hAnsi="Arial" w:cs="Arial"/>
                <w:color w:val="000000" w:themeColor="text1"/>
                <w:sz w:val="22"/>
                <w:szCs w:val="22"/>
              </w:rPr>
            </w:pPr>
            <w:r w:rsidRPr="00BB3CC3">
              <w:rPr>
                <w:rFonts w:ascii="Arial" w:hAnsi="Arial" w:cs="Arial"/>
                <w:color w:val="000000" w:themeColor="text1"/>
                <w:sz w:val="22"/>
                <w:szCs w:val="22"/>
              </w:rPr>
              <w:t>(The school measures success by looking at the percentage of IP learners in the overall enrollment, which is about 72%, and also by monitoring attendance.)</w:t>
            </w:r>
          </w:p>
        </w:tc>
      </w:tr>
    </w:tbl>
    <w:p w14:paraId="3153C46E" w14:textId="77777777" w:rsidR="00CD704C" w:rsidRPr="00704FF2" w:rsidRDefault="00CD704C" w:rsidP="00C07DD3">
      <w:pPr>
        <w:spacing w:after="0" w:line="240" w:lineRule="auto"/>
        <w:ind w:right="1" w:firstLine="720"/>
        <w:jc w:val="both"/>
        <w:rPr>
          <w:rFonts w:ascii="Arial" w:hAnsi="Arial" w:cs="Arial"/>
          <w:color w:val="000000" w:themeColor="text1"/>
        </w:rPr>
      </w:pPr>
    </w:p>
    <w:p w14:paraId="75A3762A" w14:textId="77777777" w:rsidR="00CD704C" w:rsidRPr="00704FF2" w:rsidRDefault="00CD704C" w:rsidP="00C07DD3">
      <w:pPr>
        <w:spacing w:after="0" w:line="240" w:lineRule="auto"/>
        <w:ind w:right="1"/>
        <w:jc w:val="both"/>
        <w:rPr>
          <w:rFonts w:ascii="Arial" w:hAnsi="Arial" w:cs="Arial"/>
          <w:b/>
          <w:bCs/>
          <w:color w:val="000000" w:themeColor="text1"/>
        </w:rPr>
      </w:pPr>
    </w:p>
    <w:p w14:paraId="1AF93108" w14:textId="77777777" w:rsidR="00CD704C" w:rsidRPr="00704FF2" w:rsidRDefault="00CD704C" w:rsidP="00C07DD3">
      <w:pPr>
        <w:spacing w:after="0" w:line="240" w:lineRule="auto"/>
        <w:ind w:right="1"/>
        <w:jc w:val="both"/>
        <w:rPr>
          <w:rFonts w:ascii="Arial" w:hAnsi="Arial" w:cs="Arial"/>
          <w:b/>
          <w:bCs/>
          <w:color w:val="000000" w:themeColor="text1"/>
        </w:rPr>
      </w:pPr>
    </w:p>
    <w:p w14:paraId="64DAB87A" w14:textId="03C11F6A" w:rsidR="00CD704C" w:rsidRDefault="00CD704C" w:rsidP="00C07DD3">
      <w:pPr>
        <w:spacing w:after="0" w:line="240" w:lineRule="auto"/>
        <w:ind w:right="1"/>
        <w:jc w:val="both"/>
        <w:rPr>
          <w:rFonts w:ascii="Arial" w:hAnsi="Arial" w:cs="Arial"/>
          <w:color w:val="000000" w:themeColor="text1"/>
        </w:rPr>
      </w:pPr>
    </w:p>
    <w:p w14:paraId="22DEC880" w14:textId="57BEA9AB" w:rsidR="00B9455D" w:rsidRDefault="00B9455D" w:rsidP="00C07DD3">
      <w:pPr>
        <w:spacing w:after="0" w:line="240" w:lineRule="auto"/>
        <w:ind w:right="1"/>
        <w:jc w:val="both"/>
        <w:rPr>
          <w:rFonts w:ascii="Arial" w:hAnsi="Arial" w:cs="Arial"/>
          <w:color w:val="000000" w:themeColor="text1"/>
        </w:rPr>
      </w:pPr>
    </w:p>
    <w:p w14:paraId="487FF6CA" w14:textId="702B6BE9" w:rsidR="00B9455D" w:rsidRDefault="00B9455D" w:rsidP="00C07DD3">
      <w:pPr>
        <w:spacing w:after="0" w:line="240" w:lineRule="auto"/>
        <w:ind w:right="1"/>
        <w:jc w:val="both"/>
        <w:rPr>
          <w:rFonts w:ascii="Arial" w:hAnsi="Arial" w:cs="Arial"/>
          <w:color w:val="000000" w:themeColor="text1"/>
        </w:rPr>
      </w:pPr>
    </w:p>
    <w:p w14:paraId="4CD7C341" w14:textId="0C6A66F7" w:rsidR="00B9455D" w:rsidRDefault="00B9455D" w:rsidP="00C07DD3">
      <w:pPr>
        <w:spacing w:after="0" w:line="240" w:lineRule="auto"/>
        <w:ind w:right="1"/>
        <w:jc w:val="both"/>
        <w:rPr>
          <w:rFonts w:ascii="Arial" w:hAnsi="Arial" w:cs="Arial"/>
          <w:color w:val="000000" w:themeColor="text1"/>
        </w:rPr>
      </w:pPr>
    </w:p>
    <w:p w14:paraId="68FCB6BE" w14:textId="77777777" w:rsidR="00B9455D" w:rsidRPr="00704FF2" w:rsidRDefault="00B9455D"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050664CD" w14:textId="77777777" w:rsidTr="00155529">
        <w:trPr>
          <w:trHeight w:val="2248"/>
        </w:trPr>
        <w:tc>
          <w:tcPr>
            <w:tcW w:w="6785" w:type="dxa"/>
          </w:tcPr>
          <w:p w14:paraId="35E3FF7B"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w:t>
            </w:r>
            <w:r w:rsidRPr="00912F07">
              <w:rPr>
                <w:rFonts w:ascii="Arial" w:hAnsi="Arial" w:cs="Arial"/>
                <w:b/>
                <w:bCs/>
                <w:i/>
                <w:iCs/>
                <w:color w:val="000000" w:themeColor="text1"/>
                <w:sz w:val="22"/>
                <w:szCs w:val="22"/>
              </w:rPr>
              <w:t>The data is our determining factor</w:t>
            </w:r>
            <w:r w:rsidRPr="00BB3CC3">
              <w:rPr>
                <w:rFonts w:ascii="Arial" w:hAnsi="Arial" w:cs="Arial"/>
                <w:i/>
                <w:iCs/>
                <w:color w:val="000000" w:themeColor="text1"/>
                <w:sz w:val="22"/>
                <w:szCs w:val="22"/>
              </w:rPr>
              <w:t xml:space="preserve"> in our plans and successes… We know that the </w:t>
            </w:r>
            <w:r w:rsidRPr="00912F07">
              <w:rPr>
                <w:rFonts w:ascii="Arial" w:hAnsi="Arial" w:cs="Arial"/>
                <w:b/>
                <w:bCs/>
                <w:i/>
                <w:iCs/>
                <w:color w:val="000000" w:themeColor="text1"/>
                <w:sz w:val="22"/>
                <w:szCs w:val="22"/>
              </w:rPr>
              <w:t>materials we develop are effective</w:t>
            </w:r>
            <w:r w:rsidRPr="00BB3CC3">
              <w:rPr>
                <w:rFonts w:ascii="Arial" w:hAnsi="Arial" w:cs="Arial"/>
                <w:i/>
                <w:iCs/>
                <w:color w:val="000000" w:themeColor="text1"/>
                <w:sz w:val="22"/>
                <w:szCs w:val="22"/>
              </w:rPr>
              <w:t xml:space="preserve"> if it </w:t>
            </w:r>
            <w:r w:rsidRPr="00912F07">
              <w:rPr>
                <w:rFonts w:ascii="Arial" w:hAnsi="Arial" w:cs="Arial"/>
                <w:b/>
                <w:bCs/>
                <w:i/>
                <w:iCs/>
                <w:color w:val="000000" w:themeColor="text1"/>
                <w:sz w:val="22"/>
                <w:szCs w:val="22"/>
              </w:rPr>
              <w:t>increases the proficiency of our learners</w:t>
            </w:r>
            <w:r w:rsidRPr="00BB3CC3">
              <w:rPr>
                <w:rFonts w:ascii="Arial" w:hAnsi="Arial" w:cs="Arial"/>
                <w:i/>
                <w:iCs/>
                <w:color w:val="000000" w:themeColor="text1"/>
                <w:sz w:val="22"/>
                <w:szCs w:val="22"/>
              </w:rPr>
              <w:t>.” (IP_SH6)</w:t>
            </w:r>
          </w:p>
          <w:p w14:paraId="06CCDF63" w14:textId="77777777" w:rsidR="00CD704C" w:rsidRPr="00704FF2" w:rsidRDefault="00CD704C" w:rsidP="00C07DD3">
            <w:pPr>
              <w:ind w:right="1"/>
              <w:jc w:val="both"/>
              <w:rPr>
                <w:rFonts w:ascii="Arial" w:hAnsi="Arial" w:cs="Arial"/>
                <w:color w:val="000000" w:themeColor="text1"/>
                <w:sz w:val="22"/>
                <w:szCs w:val="22"/>
              </w:rPr>
            </w:pPr>
          </w:p>
          <w:p w14:paraId="7CA29A4D"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The data is our determining factor in our plans and successes. We know that the materials we develop are effective if these increase the proficiency of our learners.</w:t>
            </w:r>
            <w:r>
              <w:rPr>
                <w:rFonts w:ascii="Arial" w:hAnsi="Arial" w:cs="Arial"/>
                <w:color w:val="000000" w:themeColor="text1"/>
                <w:sz w:val="22"/>
                <w:szCs w:val="22"/>
              </w:rPr>
              <w:t>)</w:t>
            </w:r>
          </w:p>
        </w:tc>
      </w:tr>
    </w:tbl>
    <w:p w14:paraId="6155C471" w14:textId="77777777" w:rsidR="00CD704C" w:rsidRPr="00704FF2" w:rsidRDefault="00CD704C" w:rsidP="00C07DD3">
      <w:pPr>
        <w:spacing w:after="0" w:line="240" w:lineRule="auto"/>
        <w:ind w:right="1"/>
        <w:jc w:val="both"/>
        <w:rPr>
          <w:rFonts w:ascii="Arial" w:hAnsi="Arial" w:cs="Arial"/>
          <w:b/>
          <w:bCs/>
          <w:color w:val="000000" w:themeColor="text1"/>
        </w:rPr>
      </w:pPr>
    </w:p>
    <w:p w14:paraId="325E1731" w14:textId="77777777" w:rsidR="00CD704C" w:rsidRPr="00704FF2" w:rsidRDefault="00CD704C" w:rsidP="00C07DD3">
      <w:pPr>
        <w:spacing w:after="0" w:line="240" w:lineRule="auto"/>
        <w:ind w:right="1"/>
        <w:jc w:val="both"/>
        <w:rPr>
          <w:rFonts w:ascii="Arial" w:hAnsi="Arial" w:cs="Arial"/>
          <w:b/>
          <w:bCs/>
          <w:color w:val="000000" w:themeColor="text1"/>
        </w:rPr>
      </w:pPr>
    </w:p>
    <w:p w14:paraId="65234339" w14:textId="77777777" w:rsidR="00CD704C" w:rsidRPr="00704FF2" w:rsidRDefault="00CD704C" w:rsidP="00C07DD3">
      <w:pPr>
        <w:spacing w:after="0" w:line="240" w:lineRule="auto"/>
        <w:ind w:right="1"/>
        <w:jc w:val="both"/>
        <w:rPr>
          <w:rFonts w:ascii="Arial" w:hAnsi="Arial" w:cs="Arial"/>
          <w:b/>
          <w:bCs/>
          <w:color w:val="000000" w:themeColor="text1"/>
        </w:rPr>
      </w:pPr>
    </w:p>
    <w:p w14:paraId="48C2F7A3" w14:textId="77777777" w:rsidR="00903E4F" w:rsidRDefault="00903E4F" w:rsidP="00C07DD3">
      <w:pPr>
        <w:spacing w:after="0" w:line="240" w:lineRule="auto"/>
        <w:ind w:right="1"/>
        <w:jc w:val="both"/>
        <w:rPr>
          <w:rFonts w:ascii="Arial" w:hAnsi="Arial" w:cs="Arial"/>
          <w:color w:val="000000" w:themeColor="text1"/>
        </w:rPr>
      </w:pPr>
    </w:p>
    <w:p w14:paraId="5BCED688" w14:textId="77777777" w:rsidR="00903E4F" w:rsidRDefault="00903E4F" w:rsidP="00C07DD3">
      <w:pPr>
        <w:spacing w:after="0" w:line="240" w:lineRule="auto"/>
        <w:ind w:right="1"/>
        <w:jc w:val="both"/>
        <w:rPr>
          <w:rFonts w:ascii="Arial" w:hAnsi="Arial" w:cs="Arial"/>
          <w:color w:val="000000" w:themeColor="text1"/>
        </w:rPr>
      </w:pPr>
    </w:p>
    <w:p w14:paraId="0F44403F" w14:textId="7AA30A4B"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Taken together, these insights reveal that principals view evidence-based program monitoring as both a diagnostic and guiding tool. By systematically tracking enrollment, attendance, and learner performance, they are able to not only evaluate program success but also make informed decisions to enhance instructional strategies and support learners in a targeted, culturally responsive manner. This approach underscores the dynamic and reflective role of school leadership in shaping the outcomes of </w:t>
      </w:r>
      <w:proofErr w:type="spellStart"/>
      <w:r w:rsidRPr="00704FF2">
        <w:rPr>
          <w:rFonts w:ascii="Arial" w:hAnsi="Arial" w:cs="Arial"/>
          <w:color w:val="000000" w:themeColor="text1"/>
        </w:rPr>
        <w:t>IPed</w:t>
      </w:r>
      <w:proofErr w:type="spellEnd"/>
      <w:r w:rsidRPr="00704FF2">
        <w:rPr>
          <w:rFonts w:ascii="Arial" w:hAnsi="Arial" w:cs="Arial"/>
          <w:color w:val="000000" w:themeColor="text1"/>
        </w:rPr>
        <w:t xml:space="preserve"> initiatives.</w:t>
      </w:r>
    </w:p>
    <w:p w14:paraId="486170BA" w14:textId="77777777" w:rsidR="00CD704C" w:rsidRPr="009209B0" w:rsidRDefault="00CD704C" w:rsidP="00C07DD3">
      <w:pPr>
        <w:spacing w:after="0" w:line="240" w:lineRule="auto"/>
        <w:ind w:right="1"/>
        <w:jc w:val="both"/>
        <w:rPr>
          <w:rFonts w:ascii="Arial" w:hAnsi="Arial" w:cs="Arial"/>
          <w:i/>
          <w:iCs/>
          <w:color w:val="000000" w:themeColor="text1"/>
        </w:rPr>
      </w:pPr>
      <w:r w:rsidRPr="009209B0">
        <w:rPr>
          <w:rFonts w:ascii="Arial" w:hAnsi="Arial" w:cs="Arial"/>
          <w:i/>
          <w:iCs/>
          <w:color w:val="000000" w:themeColor="text1"/>
        </w:rPr>
        <w:t xml:space="preserve">Theme 2: Enhanced Academic Performance through Cultural Alignment </w:t>
      </w:r>
    </w:p>
    <w:p w14:paraId="5D2E601E" w14:textId="77777777" w:rsidR="00CD704C" w:rsidRDefault="00CD704C" w:rsidP="00C07DD3">
      <w:pPr>
        <w:spacing w:after="0" w:line="240" w:lineRule="auto"/>
        <w:ind w:right="1" w:firstLine="720"/>
        <w:jc w:val="both"/>
        <w:rPr>
          <w:rFonts w:ascii="Arial" w:hAnsi="Arial" w:cs="Arial"/>
          <w:color w:val="000000" w:themeColor="text1"/>
        </w:rPr>
      </w:pPr>
      <w:r w:rsidRPr="00377429">
        <w:rPr>
          <w:rFonts w:ascii="Arial" w:hAnsi="Arial" w:cs="Arial"/>
          <w:color w:val="000000" w:themeColor="text1"/>
        </w:rPr>
        <w:t>The qualitative findings reveal the theme Enhanced Academic Performance through Cultural Alignment, which reflects how the integration of culturally responsive learning materials and Indigenous knowledge systems contributes to improved learner achievement and engagement. This theme is anchored on core ideas such as improved learner proficiency through effective learning materials, accurate and culturally aligned instructional resources, enhanced cultural relevance in classroom instruction, increased learner engagement, and the validation of cultural inclusivity in learning materials. These findings indicate that when teaching and learning processes are aligned with Indigenous culture and context, learners demonstrate better understanding, stronger participation, and improved academic outcomes. Through culturally grounded instructional practices, schools are able to bridge academic content with Indigenous identity, resulting in more meaningful and effective learning experiences for Indigenous learners.</w:t>
      </w:r>
    </w:p>
    <w:p w14:paraId="572A42DA"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Principals consistently highlighted that consulting the Indigenous Peoples (IP) community during the development of learning materials significantly contributes to both the accuracy of content and the cultural relevance of instruction, which in turn supports better learner outcomes. </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73923ECF" w14:textId="77777777" w:rsidTr="00155529">
        <w:trPr>
          <w:trHeight w:val="2248"/>
        </w:trPr>
        <w:tc>
          <w:tcPr>
            <w:tcW w:w="6785" w:type="dxa"/>
          </w:tcPr>
          <w:p w14:paraId="0B538AE0"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 xml:space="preserve">“Ang </w:t>
            </w:r>
            <w:proofErr w:type="spellStart"/>
            <w:r w:rsidRPr="00BB3CC3">
              <w:rPr>
                <w:rFonts w:ascii="Arial" w:hAnsi="Arial" w:cs="Arial"/>
                <w:i/>
                <w:iCs/>
                <w:color w:val="000000" w:themeColor="text1"/>
                <w:sz w:val="22"/>
                <w:szCs w:val="22"/>
              </w:rPr>
              <w:t>kanang</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pag</w:t>
            </w:r>
            <w:proofErr w:type="spellEnd"/>
            <w:r w:rsidRPr="00BB3CC3">
              <w:rPr>
                <w:rFonts w:ascii="Arial" w:hAnsi="Arial" w:cs="Arial"/>
                <w:i/>
                <w:iCs/>
                <w:color w:val="000000" w:themeColor="text1"/>
                <w:sz w:val="22"/>
                <w:szCs w:val="22"/>
              </w:rPr>
              <w:t xml:space="preserve"> </w:t>
            </w:r>
            <w:proofErr w:type="spellStart"/>
            <w:r w:rsidRPr="008A7206">
              <w:rPr>
                <w:rFonts w:ascii="Arial" w:hAnsi="Arial" w:cs="Arial"/>
                <w:b/>
                <w:bCs/>
                <w:i/>
                <w:iCs/>
                <w:color w:val="000000" w:themeColor="text1"/>
                <w:sz w:val="22"/>
                <w:szCs w:val="22"/>
              </w:rPr>
              <w:t>kunsolt</w:t>
            </w:r>
            <w:proofErr w:type="spellEnd"/>
            <w:r w:rsidRPr="008A7206">
              <w:rPr>
                <w:rFonts w:ascii="Arial" w:hAnsi="Arial" w:cs="Arial"/>
                <w:b/>
                <w:bCs/>
                <w:i/>
                <w:iCs/>
                <w:color w:val="000000" w:themeColor="text1"/>
                <w:sz w:val="22"/>
                <w:szCs w:val="22"/>
              </w:rPr>
              <w:t xml:space="preserve"> </w:t>
            </w:r>
            <w:proofErr w:type="spellStart"/>
            <w:r w:rsidRPr="008A7206">
              <w:rPr>
                <w:rFonts w:ascii="Arial" w:hAnsi="Arial" w:cs="Arial"/>
                <w:b/>
                <w:bCs/>
                <w:i/>
                <w:iCs/>
                <w:color w:val="000000" w:themeColor="text1"/>
                <w:sz w:val="22"/>
                <w:szCs w:val="22"/>
              </w:rPr>
              <w:t>nato</w:t>
            </w:r>
            <w:proofErr w:type="spellEnd"/>
            <w:r w:rsidRPr="008A7206">
              <w:rPr>
                <w:rFonts w:ascii="Arial" w:hAnsi="Arial" w:cs="Arial"/>
                <w:b/>
                <w:bCs/>
                <w:i/>
                <w:iCs/>
                <w:color w:val="000000" w:themeColor="text1"/>
                <w:sz w:val="22"/>
                <w:szCs w:val="22"/>
              </w:rPr>
              <w:t xml:space="preserve"> </w:t>
            </w:r>
            <w:proofErr w:type="spellStart"/>
            <w:r w:rsidRPr="008A7206">
              <w:rPr>
                <w:rFonts w:ascii="Arial" w:hAnsi="Arial" w:cs="Arial"/>
                <w:b/>
                <w:bCs/>
                <w:i/>
                <w:iCs/>
                <w:color w:val="000000" w:themeColor="text1"/>
                <w:sz w:val="22"/>
                <w:szCs w:val="22"/>
              </w:rPr>
              <w:t>sa</w:t>
            </w:r>
            <w:proofErr w:type="spellEnd"/>
            <w:r w:rsidRPr="008A7206">
              <w:rPr>
                <w:rFonts w:ascii="Arial" w:hAnsi="Arial" w:cs="Arial"/>
                <w:b/>
                <w:bCs/>
                <w:i/>
                <w:iCs/>
                <w:color w:val="000000" w:themeColor="text1"/>
                <w:sz w:val="22"/>
                <w:szCs w:val="22"/>
              </w:rPr>
              <w:t xml:space="preserve"> community</w:t>
            </w:r>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mahimo</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nga</w:t>
            </w:r>
            <w:proofErr w:type="spellEnd"/>
            <w:r w:rsidRPr="00BB3CC3">
              <w:rPr>
                <w:rFonts w:ascii="Arial" w:hAnsi="Arial" w:cs="Arial"/>
                <w:i/>
                <w:iCs/>
                <w:color w:val="000000" w:themeColor="text1"/>
                <w:sz w:val="22"/>
                <w:szCs w:val="22"/>
              </w:rPr>
              <w:t xml:space="preserve"> </w:t>
            </w:r>
            <w:r w:rsidRPr="008A7206">
              <w:rPr>
                <w:rFonts w:ascii="Arial" w:hAnsi="Arial" w:cs="Arial"/>
                <w:b/>
                <w:bCs/>
                <w:i/>
                <w:iCs/>
                <w:color w:val="000000" w:themeColor="text1"/>
                <w:sz w:val="22"/>
                <w:szCs w:val="22"/>
              </w:rPr>
              <w:t xml:space="preserve">accurate ang </w:t>
            </w:r>
            <w:proofErr w:type="spellStart"/>
            <w:r w:rsidRPr="008A7206">
              <w:rPr>
                <w:rFonts w:ascii="Arial" w:hAnsi="Arial" w:cs="Arial"/>
                <w:b/>
                <w:bCs/>
                <w:i/>
                <w:iCs/>
                <w:color w:val="000000" w:themeColor="text1"/>
                <w:sz w:val="22"/>
                <w:szCs w:val="22"/>
              </w:rPr>
              <w:t>mga</w:t>
            </w:r>
            <w:proofErr w:type="spellEnd"/>
            <w:r w:rsidRPr="008A7206">
              <w:rPr>
                <w:rFonts w:ascii="Arial" w:hAnsi="Arial" w:cs="Arial"/>
                <w:b/>
                <w:bCs/>
                <w:i/>
                <w:iCs/>
                <w:color w:val="000000" w:themeColor="text1"/>
                <w:sz w:val="22"/>
                <w:szCs w:val="22"/>
              </w:rPr>
              <w:t xml:space="preserve"> data or accurate ang </w:t>
            </w:r>
            <w:proofErr w:type="spellStart"/>
            <w:r w:rsidRPr="008A7206">
              <w:rPr>
                <w:rFonts w:ascii="Arial" w:hAnsi="Arial" w:cs="Arial"/>
                <w:b/>
                <w:bCs/>
                <w:i/>
                <w:iCs/>
                <w:color w:val="000000" w:themeColor="text1"/>
                <w:sz w:val="22"/>
                <w:szCs w:val="22"/>
              </w:rPr>
              <w:t>mga</w:t>
            </w:r>
            <w:proofErr w:type="spellEnd"/>
            <w:r w:rsidRPr="008A7206">
              <w:rPr>
                <w:rFonts w:ascii="Arial" w:hAnsi="Arial" w:cs="Arial"/>
                <w:b/>
                <w:bCs/>
                <w:i/>
                <w:iCs/>
                <w:color w:val="000000" w:themeColor="text1"/>
                <w:sz w:val="22"/>
                <w:szCs w:val="22"/>
              </w:rPr>
              <w:t xml:space="preserve"> learning materials</w:t>
            </w:r>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naa</w:t>
            </w:r>
            <w:proofErr w:type="spellEnd"/>
            <w:r w:rsidRPr="00BB3CC3">
              <w:rPr>
                <w:rFonts w:ascii="Arial" w:hAnsi="Arial" w:cs="Arial"/>
                <w:i/>
                <w:iCs/>
                <w:color w:val="000000" w:themeColor="text1"/>
                <w:sz w:val="22"/>
                <w:szCs w:val="22"/>
              </w:rPr>
              <w:t xml:space="preserve"> may consultation… </w:t>
            </w:r>
            <w:r w:rsidRPr="008A7206">
              <w:rPr>
                <w:rFonts w:ascii="Arial" w:hAnsi="Arial" w:cs="Arial"/>
                <w:b/>
                <w:bCs/>
                <w:i/>
                <w:iCs/>
                <w:color w:val="000000" w:themeColor="text1"/>
                <w:sz w:val="22"/>
                <w:szCs w:val="22"/>
              </w:rPr>
              <w:t xml:space="preserve">validation </w:t>
            </w:r>
            <w:proofErr w:type="spellStart"/>
            <w:r w:rsidRPr="008A7206">
              <w:rPr>
                <w:rFonts w:ascii="Arial" w:hAnsi="Arial" w:cs="Arial"/>
                <w:b/>
                <w:bCs/>
                <w:i/>
                <w:iCs/>
                <w:color w:val="000000" w:themeColor="text1"/>
                <w:sz w:val="22"/>
                <w:szCs w:val="22"/>
              </w:rPr>
              <w:t>sa</w:t>
            </w:r>
            <w:proofErr w:type="spellEnd"/>
            <w:r w:rsidRPr="008A7206">
              <w:rPr>
                <w:rFonts w:ascii="Arial" w:hAnsi="Arial" w:cs="Arial"/>
                <w:b/>
                <w:bCs/>
                <w:i/>
                <w:iCs/>
                <w:color w:val="000000" w:themeColor="text1"/>
                <w:sz w:val="22"/>
                <w:szCs w:val="22"/>
              </w:rPr>
              <w:t xml:space="preserve"> </w:t>
            </w:r>
            <w:proofErr w:type="spellStart"/>
            <w:r w:rsidRPr="008A7206">
              <w:rPr>
                <w:rFonts w:ascii="Arial" w:hAnsi="Arial" w:cs="Arial"/>
                <w:b/>
                <w:bCs/>
                <w:i/>
                <w:iCs/>
                <w:color w:val="000000" w:themeColor="text1"/>
                <w:sz w:val="22"/>
                <w:szCs w:val="22"/>
              </w:rPr>
              <w:t>atong</w:t>
            </w:r>
            <w:proofErr w:type="spellEnd"/>
            <w:r w:rsidRPr="008A7206">
              <w:rPr>
                <w:rFonts w:ascii="Arial" w:hAnsi="Arial" w:cs="Arial"/>
                <w:b/>
                <w:bCs/>
                <w:i/>
                <w:iCs/>
                <w:color w:val="000000" w:themeColor="text1"/>
                <w:sz w:val="22"/>
                <w:szCs w:val="22"/>
              </w:rPr>
              <w:t xml:space="preserve"> </w:t>
            </w:r>
            <w:proofErr w:type="spellStart"/>
            <w:r w:rsidRPr="008A7206">
              <w:rPr>
                <w:rFonts w:ascii="Arial" w:hAnsi="Arial" w:cs="Arial"/>
                <w:b/>
                <w:bCs/>
                <w:i/>
                <w:iCs/>
                <w:color w:val="000000" w:themeColor="text1"/>
                <w:sz w:val="22"/>
                <w:szCs w:val="22"/>
              </w:rPr>
              <w:t>mga</w:t>
            </w:r>
            <w:proofErr w:type="spellEnd"/>
            <w:r w:rsidRPr="008A7206">
              <w:rPr>
                <w:rFonts w:ascii="Arial" w:hAnsi="Arial" w:cs="Arial"/>
                <w:b/>
                <w:bCs/>
                <w:i/>
                <w:iCs/>
                <w:color w:val="000000" w:themeColor="text1"/>
                <w:sz w:val="22"/>
                <w:szCs w:val="22"/>
              </w:rPr>
              <w:t xml:space="preserve"> elders</w:t>
            </w:r>
            <w:r w:rsidRPr="00BB3CC3">
              <w:rPr>
                <w:rFonts w:ascii="Arial" w:hAnsi="Arial" w:cs="Arial"/>
                <w:i/>
                <w:iCs/>
                <w:color w:val="000000" w:themeColor="text1"/>
                <w:sz w:val="22"/>
                <w:szCs w:val="22"/>
              </w:rPr>
              <w:t xml:space="preserve">… makit.an </w:t>
            </w:r>
            <w:proofErr w:type="spellStart"/>
            <w:r w:rsidRPr="00BB3CC3">
              <w:rPr>
                <w:rFonts w:ascii="Arial" w:hAnsi="Arial" w:cs="Arial"/>
                <w:i/>
                <w:iCs/>
                <w:color w:val="000000" w:themeColor="text1"/>
                <w:sz w:val="22"/>
                <w:szCs w:val="22"/>
              </w:rPr>
              <w:t>nato</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nga</w:t>
            </w:r>
            <w:proofErr w:type="spellEnd"/>
            <w:r w:rsidRPr="00BB3CC3">
              <w:rPr>
                <w:rFonts w:ascii="Arial" w:hAnsi="Arial" w:cs="Arial"/>
                <w:i/>
                <w:iCs/>
                <w:color w:val="000000" w:themeColor="text1"/>
                <w:sz w:val="22"/>
                <w:szCs w:val="22"/>
              </w:rPr>
              <w:t xml:space="preserve"> </w:t>
            </w:r>
            <w:proofErr w:type="spellStart"/>
            <w:r w:rsidRPr="008A7206">
              <w:rPr>
                <w:rFonts w:ascii="Arial" w:hAnsi="Arial" w:cs="Arial"/>
                <w:b/>
                <w:bCs/>
                <w:i/>
                <w:iCs/>
                <w:color w:val="000000" w:themeColor="text1"/>
                <w:sz w:val="22"/>
                <w:szCs w:val="22"/>
              </w:rPr>
              <w:t>taas</w:t>
            </w:r>
            <w:proofErr w:type="spellEnd"/>
            <w:r w:rsidRPr="008A7206">
              <w:rPr>
                <w:rFonts w:ascii="Arial" w:hAnsi="Arial" w:cs="Arial"/>
                <w:b/>
                <w:bCs/>
                <w:i/>
                <w:iCs/>
                <w:color w:val="000000" w:themeColor="text1"/>
                <w:sz w:val="22"/>
                <w:szCs w:val="22"/>
              </w:rPr>
              <w:t xml:space="preserve"> </w:t>
            </w:r>
            <w:proofErr w:type="spellStart"/>
            <w:r w:rsidRPr="008A7206">
              <w:rPr>
                <w:rFonts w:ascii="Arial" w:hAnsi="Arial" w:cs="Arial"/>
                <w:b/>
                <w:bCs/>
                <w:i/>
                <w:iCs/>
                <w:color w:val="000000" w:themeColor="text1"/>
                <w:sz w:val="22"/>
                <w:szCs w:val="22"/>
              </w:rPr>
              <w:t>ilang</w:t>
            </w:r>
            <w:proofErr w:type="spellEnd"/>
            <w:r w:rsidRPr="008A7206">
              <w:rPr>
                <w:rFonts w:ascii="Arial" w:hAnsi="Arial" w:cs="Arial"/>
                <w:b/>
                <w:bCs/>
                <w:i/>
                <w:iCs/>
                <w:color w:val="000000" w:themeColor="text1"/>
                <w:sz w:val="22"/>
                <w:szCs w:val="22"/>
              </w:rPr>
              <w:t xml:space="preserve"> </w:t>
            </w:r>
            <w:proofErr w:type="spellStart"/>
            <w:r w:rsidRPr="008A7206">
              <w:rPr>
                <w:rFonts w:ascii="Arial" w:hAnsi="Arial" w:cs="Arial"/>
                <w:b/>
                <w:bCs/>
                <w:i/>
                <w:iCs/>
                <w:color w:val="000000" w:themeColor="text1"/>
                <w:sz w:val="22"/>
                <w:szCs w:val="22"/>
              </w:rPr>
              <w:t>grado</w:t>
            </w:r>
            <w:proofErr w:type="spellEnd"/>
            <w:r w:rsidRPr="00BB3CC3">
              <w:rPr>
                <w:rFonts w:ascii="Arial" w:hAnsi="Arial" w:cs="Arial"/>
                <w:i/>
                <w:iCs/>
                <w:color w:val="000000" w:themeColor="text1"/>
                <w:sz w:val="22"/>
                <w:szCs w:val="22"/>
              </w:rPr>
              <w:t xml:space="preserve"> kung culturally aligned ang </w:t>
            </w:r>
            <w:proofErr w:type="spellStart"/>
            <w:r w:rsidRPr="00BB3CC3">
              <w:rPr>
                <w:rFonts w:ascii="Arial" w:hAnsi="Arial" w:cs="Arial"/>
                <w:i/>
                <w:iCs/>
                <w:color w:val="000000" w:themeColor="text1"/>
                <w:sz w:val="22"/>
                <w:szCs w:val="22"/>
              </w:rPr>
              <w:t>mga</w:t>
            </w:r>
            <w:proofErr w:type="spellEnd"/>
            <w:r w:rsidRPr="00BB3CC3">
              <w:rPr>
                <w:rFonts w:ascii="Arial" w:hAnsi="Arial" w:cs="Arial"/>
                <w:i/>
                <w:iCs/>
                <w:color w:val="000000" w:themeColor="text1"/>
                <w:sz w:val="22"/>
                <w:szCs w:val="22"/>
              </w:rPr>
              <w:t xml:space="preserve"> materials…”  (IP_SH5)</w:t>
            </w:r>
          </w:p>
          <w:p w14:paraId="1F037983" w14:textId="77777777" w:rsidR="00CD704C" w:rsidRPr="00704FF2" w:rsidRDefault="00CD704C" w:rsidP="00C07DD3">
            <w:pPr>
              <w:ind w:right="1"/>
              <w:jc w:val="both"/>
              <w:rPr>
                <w:rFonts w:ascii="Arial" w:hAnsi="Arial" w:cs="Arial"/>
                <w:color w:val="000000" w:themeColor="text1"/>
                <w:sz w:val="22"/>
                <w:szCs w:val="22"/>
              </w:rPr>
            </w:pPr>
          </w:p>
          <w:p w14:paraId="63594AAA"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Consulting the community helps ensure accurate data and learning materials through elder validation, and learners’ grades improve when materials are culturally aligned.</w:t>
            </w:r>
            <w:r>
              <w:rPr>
                <w:rFonts w:ascii="Arial" w:hAnsi="Arial" w:cs="Arial"/>
                <w:color w:val="000000" w:themeColor="text1"/>
                <w:sz w:val="22"/>
                <w:szCs w:val="22"/>
              </w:rPr>
              <w:t>)</w:t>
            </w:r>
          </w:p>
        </w:tc>
      </w:tr>
    </w:tbl>
    <w:p w14:paraId="4C809059" w14:textId="77777777" w:rsidR="00CD704C" w:rsidRPr="00704FF2" w:rsidRDefault="00CD704C" w:rsidP="00C07DD3">
      <w:pPr>
        <w:spacing w:after="0" w:line="240" w:lineRule="auto"/>
        <w:ind w:right="1" w:firstLine="720"/>
        <w:jc w:val="both"/>
        <w:rPr>
          <w:rFonts w:ascii="Arial" w:hAnsi="Arial" w:cs="Arial"/>
          <w:color w:val="000000" w:themeColor="text1"/>
        </w:rPr>
      </w:pPr>
    </w:p>
    <w:p w14:paraId="4E806558"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035343C9" w14:textId="77777777" w:rsidTr="00155529">
        <w:trPr>
          <w:trHeight w:val="2248"/>
        </w:trPr>
        <w:tc>
          <w:tcPr>
            <w:tcW w:w="6785" w:type="dxa"/>
          </w:tcPr>
          <w:p w14:paraId="2EBCBE8E" w14:textId="77777777" w:rsidR="00CD704C" w:rsidRPr="00BB3CC3" w:rsidRDefault="00CD704C" w:rsidP="00C07DD3">
            <w:pPr>
              <w:ind w:right="1"/>
              <w:jc w:val="both"/>
              <w:rPr>
                <w:rFonts w:ascii="Arial" w:hAnsi="Arial" w:cs="Arial"/>
                <w:i/>
                <w:iCs/>
                <w:color w:val="000000" w:themeColor="text1"/>
                <w:sz w:val="22"/>
                <w:szCs w:val="22"/>
              </w:rPr>
            </w:pPr>
            <w:r w:rsidRPr="009D1062">
              <w:rPr>
                <w:rFonts w:ascii="Arial" w:hAnsi="Arial" w:cs="Arial"/>
                <w:b/>
                <w:bCs/>
                <w:i/>
                <w:iCs/>
                <w:color w:val="000000" w:themeColor="text1"/>
                <w:sz w:val="22"/>
                <w:szCs w:val="22"/>
              </w:rPr>
              <w:lastRenderedPageBreak/>
              <w:t>Consultation with the IP community in developing learning materials</w:t>
            </w:r>
            <w:r w:rsidRPr="00BB3CC3">
              <w:rPr>
                <w:rFonts w:ascii="Arial" w:hAnsi="Arial" w:cs="Arial"/>
                <w:i/>
                <w:iCs/>
                <w:color w:val="000000" w:themeColor="text1"/>
                <w:sz w:val="22"/>
                <w:szCs w:val="22"/>
              </w:rPr>
              <w:t xml:space="preserve"> makes the IPEd program more relevant, accurate, and culturally grounded, </w:t>
            </w:r>
            <w:r w:rsidRPr="009D1062">
              <w:rPr>
                <w:rFonts w:ascii="Arial" w:hAnsi="Arial" w:cs="Arial"/>
                <w:b/>
                <w:bCs/>
                <w:i/>
                <w:iCs/>
                <w:color w:val="000000" w:themeColor="text1"/>
                <w:sz w:val="22"/>
                <w:szCs w:val="22"/>
              </w:rPr>
              <w:t>improving learner engagement and cultural pride.</w:t>
            </w:r>
            <w:r w:rsidRPr="00BB3CC3">
              <w:rPr>
                <w:rFonts w:ascii="Arial" w:hAnsi="Arial" w:cs="Arial"/>
                <w:i/>
                <w:iCs/>
                <w:color w:val="000000" w:themeColor="text1"/>
                <w:sz w:val="22"/>
                <w:szCs w:val="22"/>
              </w:rPr>
              <w:t>” (IP_SH4)</w:t>
            </w:r>
          </w:p>
          <w:p w14:paraId="19E72268" w14:textId="77777777" w:rsidR="00CD704C" w:rsidRPr="00704FF2" w:rsidRDefault="00CD704C" w:rsidP="00C07DD3">
            <w:pPr>
              <w:ind w:right="1"/>
              <w:jc w:val="both"/>
              <w:rPr>
                <w:rFonts w:ascii="Arial" w:hAnsi="Arial" w:cs="Arial"/>
                <w:color w:val="000000" w:themeColor="text1"/>
                <w:sz w:val="22"/>
                <w:szCs w:val="22"/>
              </w:rPr>
            </w:pPr>
          </w:p>
          <w:p w14:paraId="531FBAEF"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Consultation with the IP community in developing learning materials makes the IPEd program more relevant, accurate, and culturally grounded, improving learner engagement and cultural pride.</w:t>
            </w:r>
            <w:r>
              <w:rPr>
                <w:rFonts w:ascii="Arial" w:hAnsi="Arial" w:cs="Arial"/>
                <w:color w:val="000000" w:themeColor="text1"/>
                <w:sz w:val="22"/>
                <w:szCs w:val="22"/>
              </w:rPr>
              <w:t>)</w:t>
            </w:r>
          </w:p>
        </w:tc>
      </w:tr>
    </w:tbl>
    <w:p w14:paraId="2C5C2B25" w14:textId="77777777" w:rsidR="00CD704C" w:rsidRPr="00704FF2" w:rsidRDefault="00CD704C" w:rsidP="00C07DD3">
      <w:pPr>
        <w:spacing w:after="0" w:line="240" w:lineRule="auto"/>
        <w:ind w:right="1"/>
        <w:jc w:val="both"/>
        <w:rPr>
          <w:rFonts w:ascii="Arial" w:hAnsi="Arial" w:cs="Arial"/>
          <w:b/>
          <w:bCs/>
          <w:color w:val="000000" w:themeColor="text1"/>
        </w:rPr>
      </w:pPr>
    </w:p>
    <w:p w14:paraId="66EFFBF7" w14:textId="77777777" w:rsidR="00CD704C" w:rsidRPr="00704FF2" w:rsidRDefault="00CD704C" w:rsidP="00C07DD3">
      <w:pPr>
        <w:spacing w:after="0" w:line="240" w:lineRule="auto"/>
        <w:ind w:right="1"/>
        <w:jc w:val="both"/>
        <w:rPr>
          <w:rFonts w:ascii="Arial" w:hAnsi="Arial" w:cs="Arial"/>
          <w:b/>
          <w:bCs/>
          <w:color w:val="000000" w:themeColor="text1"/>
        </w:rPr>
      </w:pPr>
    </w:p>
    <w:p w14:paraId="1FA21530" w14:textId="77777777" w:rsidR="00CD704C" w:rsidRPr="00704FF2" w:rsidRDefault="00CD704C" w:rsidP="00C07DD3">
      <w:pPr>
        <w:spacing w:after="0" w:line="240" w:lineRule="auto"/>
        <w:ind w:right="1"/>
        <w:jc w:val="both"/>
        <w:rPr>
          <w:rFonts w:ascii="Arial" w:hAnsi="Arial" w:cs="Arial"/>
          <w:b/>
          <w:bCs/>
          <w:color w:val="000000" w:themeColor="text1"/>
        </w:rPr>
      </w:pPr>
    </w:p>
    <w:p w14:paraId="28139FD7" w14:textId="41FB8CE3" w:rsidR="00CD704C" w:rsidRDefault="00CD704C" w:rsidP="00C07DD3">
      <w:pPr>
        <w:spacing w:after="0" w:line="240" w:lineRule="auto"/>
        <w:ind w:right="1"/>
        <w:jc w:val="both"/>
        <w:rPr>
          <w:rFonts w:ascii="Arial" w:hAnsi="Arial" w:cs="Arial"/>
          <w:b/>
          <w:bCs/>
          <w:color w:val="000000" w:themeColor="text1"/>
        </w:rPr>
      </w:pPr>
    </w:p>
    <w:p w14:paraId="6A58AF96" w14:textId="67550680" w:rsidR="00B9455D" w:rsidRDefault="00B9455D" w:rsidP="00C07DD3">
      <w:pPr>
        <w:spacing w:after="0" w:line="240" w:lineRule="auto"/>
        <w:ind w:right="1"/>
        <w:jc w:val="both"/>
        <w:rPr>
          <w:rFonts w:ascii="Arial" w:hAnsi="Arial" w:cs="Arial"/>
          <w:b/>
          <w:bCs/>
          <w:color w:val="000000" w:themeColor="text1"/>
        </w:rPr>
      </w:pPr>
    </w:p>
    <w:p w14:paraId="43E743C0" w14:textId="1A1F0221" w:rsidR="00B9455D" w:rsidRDefault="00B9455D" w:rsidP="00C07DD3">
      <w:pPr>
        <w:spacing w:after="0" w:line="240" w:lineRule="auto"/>
        <w:ind w:right="1"/>
        <w:jc w:val="both"/>
        <w:rPr>
          <w:rFonts w:ascii="Arial" w:hAnsi="Arial" w:cs="Arial"/>
          <w:b/>
          <w:bCs/>
          <w:color w:val="000000" w:themeColor="text1"/>
        </w:rPr>
      </w:pPr>
    </w:p>
    <w:p w14:paraId="32A17C9D" w14:textId="78365797" w:rsidR="00B9455D" w:rsidRDefault="00B9455D" w:rsidP="00C07DD3">
      <w:pPr>
        <w:spacing w:after="0" w:line="240" w:lineRule="auto"/>
        <w:ind w:right="1"/>
        <w:jc w:val="both"/>
        <w:rPr>
          <w:rFonts w:ascii="Arial" w:hAnsi="Arial" w:cs="Arial"/>
          <w:b/>
          <w:bCs/>
          <w:color w:val="000000" w:themeColor="text1"/>
        </w:rPr>
      </w:pPr>
    </w:p>
    <w:p w14:paraId="57CB43C6" w14:textId="77777777" w:rsidR="00B9455D" w:rsidRDefault="00B9455D" w:rsidP="00C07DD3">
      <w:pPr>
        <w:spacing w:after="0" w:line="240" w:lineRule="auto"/>
        <w:ind w:right="1"/>
        <w:jc w:val="both"/>
        <w:rPr>
          <w:rFonts w:ascii="Arial" w:hAnsi="Arial" w:cs="Arial"/>
          <w:b/>
          <w:bCs/>
          <w:color w:val="000000" w:themeColor="text1"/>
        </w:rPr>
      </w:pPr>
    </w:p>
    <w:p w14:paraId="13E7C6F0"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17093445" w14:textId="77777777" w:rsidTr="00155529">
        <w:trPr>
          <w:trHeight w:val="2248"/>
        </w:trPr>
        <w:tc>
          <w:tcPr>
            <w:tcW w:w="6785" w:type="dxa"/>
          </w:tcPr>
          <w:p w14:paraId="3DC791C5"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 xml:space="preserve">“The </w:t>
            </w:r>
            <w:r w:rsidRPr="005E35F7">
              <w:rPr>
                <w:rFonts w:ascii="Arial" w:hAnsi="Arial" w:cs="Arial"/>
                <w:b/>
                <w:bCs/>
                <w:i/>
                <w:iCs/>
                <w:color w:val="000000" w:themeColor="text1"/>
                <w:sz w:val="22"/>
                <w:szCs w:val="22"/>
              </w:rPr>
              <w:t>cultural inclusivity of learning materials</w:t>
            </w:r>
            <w:r w:rsidRPr="00BB3CC3">
              <w:rPr>
                <w:rFonts w:ascii="Arial" w:hAnsi="Arial" w:cs="Arial"/>
                <w:i/>
                <w:iCs/>
                <w:color w:val="000000" w:themeColor="text1"/>
                <w:sz w:val="22"/>
                <w:szCs w:val="22"/>
              </w:rPr>
              <w:t xml:space="preserve"> is assessed through </w:t>
            </w:r>
            <w:r w:rsidRPr="005E35F7">
              <w:rPr>
                <w:rFonts w:ascii="Arial" w:hAnsi="Arial" w:cs="Arial"/>
                <w:b/>
                <w:bCs/>
                <w:i/>
                <w:iCs/>
                <w:color w:val="000000" w:themeColor="text1"/>
                <w:sz w:val="22"/>
                <w:szCs w:val="22"/>
              </w:rPr>
              <w:t>validation</w:t>
            </w:r>
            <w:r w:rsidRPr="00BB3CC3">
              <w:rPr>
                <w:rFonts w:ascii="Arial" w:hAnsi="Arial" w:cs="Arial"/>
                <w:i/>
                <w:iCs/>
                <w:color w:val="000000" w:themeColor="text1"/>
                <w:sz w:val="22"/>
                <w:szCs w:val="22"/>
              </w:rPr>
              <w:t xml:space="preserve"> with IP elders, </w:t>
            </w:r>
            <w:r w:rsidRPr="005E35F7">
              <w:rPr>
                <w:rFonts w:ascii="Arial" w:hAnsi="Arial" w:cs="Arial"/>
                <w:b/>
                <w:bCs/>
                <w:i/>
                <w:iCs/>
                <w:color w:val="000000" w:themeColor="text1"/>
                <w:sz w:val="22"/>
                <w:szCs w:val="22"/>
              </w:rPr>
              <w:t>classroom observations, and feedback from learners, parents, and teachers</w:t>
            </w:r>
            <w:r w:rsidRPr="00BB3CC3">
              <w:rPr>
                <w:rFonts w:ascii="Arial" w:hAnsi="Arial" w:cs="Arial"/>
                <w:i/>
                <w:iCs/>
                <w:color w:val="000000" w:themeColor="text1"/>
                <w:sz w:val="22"/>
                <w:szCs w:val="22"/>
              </w:rPr>
              <w:t>…” (IP_SH4)</w:t>
            </w:r>
          </w:p>
          <w:p w14:paraId="2C300F54" w14:textId="77777777" w:rsidR="00CD704C" w:rsidRPr="00704FF2" w:rsidRDefault="00CD704C" w:rsidP="00C07DD3">
            <w:pPr>
              <w:ind w:right="1"/>
              <w:jc w:val="both"/>
              <w:rPr>
                <w:rFonts w:ascii="Arial" w:hAnsi="Arial" w:cs="Arial"/>
                <w:color w:val="000000" w:themeColor="text1"/>
                <w:sz w:val="22"/>
                <w:szCs w:val="22"/>
              </w:rPr>
            </w:pPr>
          </w:p>
          <w:p w14:paraId="4AC8DE69" w14:textId="77777777" w:rsidR="00CD704C" w:rsidRPr="00BB3CC3" w:rsidRDefault="00CD704C" w:rsidP="00C07DD3">
            <w:pPr>
              <w:ind w:right="1"/>
              <w:jc w:val="both"/>
              <w:rPr>
                <w:rFonts w:ascii="Arial" w:hAnsi="Arial" w:cs="Arial"/>
                <w:color w:val="000000" w:themeColor="text1"/>
                <w:sz w:val="22"/>
                <w:szCs w:val="22"/>
              </w:rPr>
            </w:pPr>
            <w:r w:rsidRPr="00BB3CC3">
              <w:rPr>
                <w:rFonts w:ascii="Arial" w:hAnsi="Arial" w:cs="Arial"/>
                <w:color w:val="000000" w:themeColor="text1"/>
                <w:sz w:val="22"/>
                <w:szCs w:val="22"/>
              </w:rPr>
              <w:t>(The cultural inclusivity of learning materials is assessed through validation with IP elders, classroom observations, and feedback from learners, parents, and teachers.)</w:t>
            </w:r>
          </w:p>
        </w:tc>
      </w:tr>
    </w:tbl>
    <w:p w14:paraId="5726F18A" w14:textId="77777777" w:rsidR="00CD704C" w:rsidRPr="00704FF2" w:rsidRDefault="00CD704C" w:rsidP="00C07DD3">
      <w:pPr>
        <w:spacing w:after="0" w:line="240" w:lineRule="auto"/>
        <w:ind w:right="1" w:firstLine="720"/>
        <w:jc w:val="both"/>
        <w:rPr>
          <w:rFonts w:ascii="Arial" w:hAnsi="Arial" w:cs="Arial"/>
          <w:color w:val="000000" w:themeColor="text1"/>
        </w:rPr>
      </w:pPr>
    </w:p>
    <w:p w14:paraId="0C0D1700" w14:textId="77777777" w:rsidR="00CD704C" w:rsidRPr="00704FF2" w:rsidRDefault="00CD704C" w:rsidP="00C07DD3">
      <w:pPr>
        <w:spacing w:after="0" w:line="240" w:lineRule="auto"/>
        <w:ind w:right="1"/>
        <w:jc w:val="both"/>
        <w:rPr>
          <w:rFonts w:ascii="Arial" w:hAnsi="Arial" w:cs="Arial"/>
          <w:b/>
          <w:bCs/>
          <w:color w:val="000000" w:themeColor="text1"/>
        </w:rPr>
      </w:pPr>
    </w:p>
    <w:p w14:paraId="6D3802A2" w14:textId="2BF3EFF4" w:rsidR="00CD704C" w:rsidRDefault="00CD704C" w:rsidP="00C07DD3">
      <w:pPr>
        <w:spacing w:after="0" w:line="240" w:lineRule="auto"/>
        <w:ind w:right="1"/>
        <w:jc w:val="both"/>
        <w:rPr>
          <w:rFonts w:ascii="Arial" w:hAnsi="Arial" w:cs="Arial"/>
          <w:b/>
          <w:bCs/>
          <w:color w:val="000000" w:themeColor="text1"/>
        </w:rPr>
      </w:pPr>
    </w:p>
    <w:p w14:paraId="48492221" w14:textId="38AF388F" w:rsidR="00B9455D" w:rsidRDefault="00B9455D" w:rsidP="00C07DD3">
      <w:pPr>
        <w:spacing w:after="0" w:line="240" w:lineRule="auto"/>
        <w:ind w:right="1"/>
        <w:jc w:val="both"/>
        <w:rPr>
          <w:rFonts w:ascii="Arial" w:hAnsi="Arial" w:cs="Arial"/>
          <w:b/>
          <w:bCs/>
          <w:color w:val="000000" w:themeColor="text1"/>
        </w:rPr>
      </w:pPr>
    </w:p>
    <w:p w14:paraId="3519A75B" w14:textId="34362CFE" w:rsidR="00B9455D" w:rsidRDefault="00B9455D" w:rsidP="00C07DD3">
      <w:pPr>
        <w:spacing w:after="0" w:line="240" w:lineRule="auto"/>
        <w:ind w:right="1"/>
        <w:jc w:val="both"/>
        <w:rPr>
          <w:rFonts w:ascii="Arial" w:hAnsi="Arial" w:cs="Arial"/>
          <w:b/>
          <w:bCs/>
          <w:color w:val="000000" w:themeColor="text1"/>
        </w:rPr>
      </w:pPr>
    </w:p>
    <w:p w14:paraId="1D68EB6F" w14:textId="5D1CCF06" w:rsidR="00B9455D" w:rsidRDefault="00B9455D" w:rsidP="00C07DD3">
      <w:pPr>
        <w:spacing w:after="0" w:line="240" w:lineRule="auto"/>
        <w:ind w:right="1"/>
        <w:jc w:val="both"/>
        <w:rPr>
          <w:rFonts w:ascii="Arial" w:hAnsi="Arial" w:cs="Arial"/>
          <w:b/>
          <w:bCs/>
          <w:color w:val="000000" w:themeColor="text1"/>
        </w:rPr>
      </w:pPr>
    </w:p>
    <w:p w14:paraId="353F00E2" w14:textId="77777777" w:rsidR="00B9455D" w:rsidRPr="00704FF2" w:rsidRDefault="00B9455D" w:rsidP="00C07DD3">
      <w:pPr>
        <w:spacing w:after="0" w:line="240" w:lineRule="auto"/>
        <w:ind w:right="1"/>
        <w:jc w:val="both"/>
        <w:rPr>
          <w:rFonts w:ascii="Arial" w:hAnsi="Arial" w:cs="Arial"/>
          <w:b/>
          <w:bCs/>
          <w:color w:val="000000" w:themeColor="text1"/>
        </w:rPr>
      </w:pPr>
    </w:p>
    <w:p w14:paraId="18CA046E"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46B1A8BB" w14:textId="77777777" w:rsidTr="00155529">
        <w:trPr>
          <w:trHeight w:val="2248"/>
        </w:trPr>
        <w:tc>
          <w:tcPr>
            <w:tcW w:w="6785" w:type="dxa"/>
          </w:tcPr>
          <w:p w14:paraId="1918A1F1"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 xml:space="preserve">“The </w:t>
            </w:r>
            <w:r w:rsidRPr="00615B36">
              <w:rPr>
                <w:rFonts w:ascii="Arial" w:hAnsi="Arial" w:cs="Arial"/>
                <w:b/>
                <w:bCs/>
                <w:i/>
                <w:iCs/>
                <w:color w:val="000000" w:themeColor="text1"/>
                <w:sz w:val="22"/>
                <w:szCs w:val="22"/>
              </w:rPr>
              <w:t>voice of our IP elders in our learning materials</w:t>
            </w:r>
            <w:r w:rsidRPr="00BB3CC3">
              <w:rPr>
                <w:rFonts w:ascii="Arial" w:hAnsi="Arial" w:cs="Arial"/>
                <w:i/>
                <w:iCs/>
                <w:color w:val="000000" w:themeColor="text1"/>
                <w:sz w:val="22"/>
                <w:szCs w:val="22"/>
              </w:rPr>
              <w:t xml:space="preserve"> is very important… Their </w:t>
            </w:r>
            <w:r w:rsidRPr="00615B36">
              <w:rPr>
                <w:rFonts w:ascii="Arial" w:hAnsi="Arial" w:cs="Arial"/>
                <w:b/>
                <w:bCs/>
                <w:i/>
                <w:iCs/>
                <w:color w:val="000000" w:themeColor="text1"/>
                <w:sz w:val="22"/>
                <w:szCs w:val="22"/>
              </w:rPr>
              <w:t>performance in literacy and numeracy increased</w:t>
            </w:r>
            <w:r w:rsidRPr="00BB3CC3">
              <w:rPr>
                <w:rFonts w:ascii="Arial" w:hAnsi="Arial" w:cs="Arial"/>
                <w:i/>
                <w:iCs/>
                <w:color w:val="000000" w:themeColor="text1"/>
                <w:sz w:val="22"/>
                <w:szCs w:val="22"/>
              </w:rPr>
              <w:t xml:space="preserve"> as a result of culturally-appropriate materials we prepared for them.” (IP_SH6)</w:t>
            </w:r>
          </w:p>
          <w:p w14:paraId="610953F2" w14:textId="77777777" w:rsidR="00CD704C" w:rsidRPr="00704FF2" w:rsidRDefault="00CD704C" w:rsidP="00C07DD3">
            <w:pPr>
              <w:ind w:right="1"/>
              <w:jc w:val="both"/>
              <w:rPr>
                <w:rFonts w:ascii="Arial" w:hAnsi="Arial" w:cs="Arial"/>
                <w:color w:val="000000" w:themeColor="text1"/>
                <w:sz w:val="22"/>
                <w:szCs w:val="22"/>
              </w:rPr>
            </w:pPr>
          </w:p>
          <w:p w14:paraId="3DE64A00"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The voice of our IP elders in our learning materials is very important. Their performance in literacy and numeracy increased as a result of culturally appropriate materials we prepared for them.</w:t>
            </w:r>
            <w:r>
              <w:rPr>
                <w:rFonts w:ascii="Arial" w:hAnsi="Arial" w:cs="Arial"/>
                <w:color w:val="000000" w:themeColor="text1"/>
                <w:sz w:val="22"/>
                <w:szCs w:val="22"/>
              </w:rPr>
              <w:t>)</w:t>
            </w:r>
          </w:p>
        </w:tc>
      </w:tr>
    </w:tbl>
    <w:p w14:paraId="28A2F9C2" w14:textId="77777777" w:rsidR="00CD704C" w:rsidRPr="00704FF2" w:rsidRDefault="00CD704C" w:rsidP="00C07DD3">
      <w:pPr>
        <w:spacing w:after="0" w:line="240" w:lineRule="auto"/>
        <w:ind w:right="1"/>
        <w:jc w:val="both"/>
        <w:rPr>
          <w:rFonts w:ascii="Arial" w:hAnsi="Arial" w:cs="Arial"/>
          <w:b/>
          <w:bCs/>
          <w:color w:val="000000" w:themeColor="text1"/>
        </w:rPr>
      </w:pPr>
    </w:p>
    <w:p w14:paraId="0F544991" w14:textId="77777777" w:rsidR="00CD704C" w:rsidRPr="00704FF2" w:rsidRDefault="00CD704C" w:rsidP="00C07DD3">
      <w:pPr>
        <w:spacing w:after="0" w:line="240" w:lineRule="auto"/>
        <w:ind w:right="1"/>
        <w:jc w:val="both"/>
        <w:rPr>
          <w:rFonts w:ascii="Arial" w:hAnsi="Arial" w:cs="Arial"/>
          <w:b/>
          <w:bCs/>
          <w:color w:val="000000" w:themeColor="text1"/>
        </w:rPr>
      </w:pPr>
    </w:p>
    <w:p w14:paraId="2F96FB18" w14:textId="77777777" w:rsidR="00CD704C" w:rsidRPr="00704FF2" w:rsidRDefault="00CD704C" w:rsidP="00C07DD3">
      <w:pPr>
        <w:spacing w:after="0" w:line="240" w:lineRule="auto"/>
        <w:ind w:right="1"/>
        <w:jc w:val="both"/>
        <w:rPr>
          <w:rFonts w:ascii="Arial" w:hAnsi="Arial" w:cs="Arial"/>
          <w:b/>
          <w:bCs/>
          <w:color w:val="000000" w:themeColor="text1"/>
        </w:rPr>
      </w:pPr>
    </w:p>
    <w:p w14:paraId="4E2BA321" w14:textId="77777777" w:rsidR="00CD704C" w:rsidRPr="00704FF2" w:rsidRDefault="00CD704C" w:rsidP="00C07DD3">
      <w:pPr>
        <w:spacing w:after="0" w:line="240" w:lineRule="auto"/>
        <w:ind w:right="1"/>
        <w:jc w:val="both"/>
        <w:rPr>
          <w:rFonts w:ascii="Arial" w:hAnsi="Arial" w:cs="Arial"/>
          <w:b/>
          <w:bCs/>
          <w:color w:val="000000" w:themeColor="text1"/>
        </w:rPr>
      </w:pPr>
    </w:p>
    <w:p w14:paraId="7B1E19E7" w14:textId="77777777" w:rsidR="00CD704C" w:rsidRPr="00704FF2" w:rsidRDefault="00CD704C" w:rsidP="00C07DD3">
      <w:pPr>
        <w:spacing w:after="0" w:line="240" w:lineRule="auto"/>
        <w:ind w:right="1"/>
        <w:jc w:val="both"/>
        <w:rPr>
          <w:rFonts w:ascii="Arial" w:hAnsi="Arial" w:cs="Arial"/>
          <w:b/>
          <w:bCs/>
          <w:color w:val="000000" w:themeColor="text1"/>
        </w:rPr>
      </w:pPr>
    </w:p>
    <w:p w14:paraId="155EAFCE" w14:textId="6381BF2F"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These accounts illustrate a clear link between cultural validation and academic performance: integrating the perspectives of IP elders into learning materials not only strengthens content accuracy but also enhances learner engagement, cultural pride, and measurable academic outcomes. Principals perceive this dual benefit as foundational for effective education in culturally diverse settings.</w:t>
      </w:r>
    </w:p>
    <w:p w14:paraId="6C8B27EF" w14:textId="77777777" w:rsidR="00CD704C" w:rsidRPr="00D84FAC" w:rsidRDefault="00CD704C" w:rsidP="00C07DD3">
      <w:pPr>
        <w:spacing w:after="0" w:line="240" w:lineRule="auto"/>
        <w:ind w:right="1"/>
        <w:jc w:val="both"/>
        <w:rPr>
          <w:rFonts w:ascii="Arial" w:hAnsi="Arial" w:cs="Arial"/>
          <w:i/>
          <w:iCs/>
          <w:color w:val="000000" w:themeColor="text1"/>
        </w:rPr>
      </w:pPr>
      <w:r w:rsidRPr="00D84FAC">
        <w:rPr>
          <w:rFonts w:ascii="Arial" w:hAnsi="Arial" w:cs="Arial"/>
          <w:i/>
          <w:iCs/>
          <w:color w:val="000000" w:themeColor="text1"/>
        </w:rPr>
        <w:t xml:space="preserve">Theme 3: Community-Embedded Partnerships for IP Learner Advancement </w:t>
      </w:r>
    </w:p>
    <w:p w14:paraId="3187DB36" w14:textId="77777777" w:rsidR="00CD704C" w:rsidRDefault="00CD704C" w:rsidP="00C07DD3">
      <w:pPr>
        <w:spacing w:after="0" w:line="240" w:lineRule="auto"/>
        <w:ind w:right="1" w:firstLine="720"/>
        <w:jc w:val="both"/>
        <w:rPr>
          <w:rFonts w:ascii="Arial" w:hAnsi="Arial" w:cs="Arial"/>
          <w:color w:val="000000" w:themeColor="text1"/>
        </w:rPr>
      </w:pPr>
      <w:r w:rsidRPr="000F2D4D">
        <w:rPr>
          <w:rFonts w:ascii="Arial" w:hAnsi="Arial" w:cs="Arial"/>
          <w:color w:val="000000" w:themeColor="text1"/>
        </w:rPr>
        <w:t>The qualitative findings reveal the theme Community-Embedded Partnerships for IP Learner Advancement, which reflects the strong role of schools’ partnerships with Indigenous communities and external stakeholders in improving learner outcomes and strengthening school effectiveness. This theme is anchored on core ideas such as stronger school-community relationships leading to improved learner achievements, increased enrollment and learner motivation supported by community trust, enhanced attendance and participation through stakeholder involvement, and improved learner competence and overall school performance. These findings demonstrate that Indigenous Peoples Education (IPEd) outcomes are not solely determined within the classroom but are significantly shaped by active collaboration between schools and the community. Through sustained partnerships and shared responsibility, schools are able to create a supportive learning environment that fosters learner success, strengthens engagement, and builds long-term community trust in the education system.</w:t>
      </w:r>
    </w:p>
    <w:p w14:paraId="43F162EF" w14:textId="77777777" w:rsidR="00CD704C" w:rsidRPr="00704FF2" w:rsidRDefault="00CD704C" w:rsidP="00C07DD3">
      <w:pPr>
        <w:spacing w:after="0" w:line="240" w:lineRule="auto"/>
        <w:ind w:right="1" w:firstLine="720"/>
        <w:jc w:val="both"/>
        <w:rPr>
          <w:rFonts w:ascii="Arial" w:hAnsi="Arial" w:cs="Arial"/>
          <w:b/>
          <w:bCs/>
          <w:color w:val="000000" w:themeColor="text1"/>
        </w:rPr>
      </w:pPr>
      <w:r w:rsidRPr="00704FF2">
        <w:rPr>
          <w:rFonts w:ascii="Arial" w:hAnsi="Arial" w:cs="Arial"/>
          <w:color w:val="000000" w:themeColor="text1"/>
        </w:rPr>
        <w:t xml:space="preserve">Participants highlighted the critical role of partnerships with the Indigenous Peoples (IP) community in promoting learner advancement, emphasizing that collaboration strengthens both enrollment and engagement while enhancing learner competencies. </w:t>
      </w: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50C1C9D5" w14:textId="77777777" w:rsidTr="00155529">
        <w:trPr>
          <w:trHeight w:val="2248"/>
        </w:trPr>
        <w:tc>
          <w:tcPr>
            <w:tcW w:w="6785" w:type="dxa"/>
          </w:tcPr>
          <w:p w14:paraId="1E6D4D22"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lastRenderedPageBreak/>
              <w:t>“</w:t>
            </w:r>
            <w:proofErr w:type="spellStart"/>
            <w:r w:rsidRPr="00615B36">
              <w:rPr>
                <w:rFonts w:ascii="Arial" w:hAnsi="Arial" w:cs="Arial"/>
                <w:b/>
                <w:bCs/>
                <w:i/>
                <w:iCs/>
                <w:color w:val="000000" w:themeColor="text1"/>
                <w:sz w:val="22"/>
                <w:szCs w:val="22"/>
              </w:rPr>
              <w:t>Nitaas</w:t>
            </w:r>
            <w:proofErr w:type="spellEnd"/>
            <w:r w:rsidRPr="00615B36">
              <w:rPr>
                <w:rFonts w:ascii="Arial" w:hAnsi="Arial" w:cs="Arial"/>
                <w:b/>
                <w:bCs/>
                <w:i/>
                <w:iCs/>
                <w:color w:val="000000" w:themeColor="text1"/>
                <w:sz w:val="22"/>
                <w:szCs w:val="22"/>
              </w:rPr>
              <w:t xml:space="preserve"> ang enrollment </w:t>
            </w:r>
            <w:proofErr w:type="spellStart"/>
            <w:r w:rsidRPr="00615B36">
              <w:rPr>
                <w:rFonts w:ascii="Arial" w:hAnsi="Arial" w:cs="Arial"/>
                <w:b/>
                <w:bCs/>
                <w:i/>
                <w:iCs/>
                <w:color w:val="000000" w:themeColor="text1"/>
                <w:sz w:val="22"/>
                <w:szCs w:val="22"/>
              </w:rPr>
              <w:t>sa</w:t>
            </w:r>
            <w:proofErr w:type="spellEnd"/>
            <w:r w:rsidRPr="00615B36">
              <w:rPr>
                <w:rFonts w:ascii="Arial" w:hAnsi="Arial" w:cs="Arial"/>
                <w:b/>
                <w:bCs/>
                <w:i/>
                <w:iCs/>
                <w:color w:val="000000" w:themeColor="text1"/>
                <w:sz w:val="22"/>
                <w:szCs w:val="22"/>
              </w:rPr>
              <w:t xml:space="preserve"> IP learners</w:t>
            </w:r>
            <w:r w:rsidRPr="00BB3CC3">
              <w:rPr>
                <w:rFonts w:ascii="Arial" w:hAnsi="Arial" w:cs="Arial"/>
                <w:i/>
                <w:iCs/>
                <w:color w:val="000000" w:themeColor="text1"/>
                <w:sz w:val="22"/>
                <w:szCs w:val="22"/>
              </w:rPr>
              <w:t xml:space="preserve">… </w:t>
            </w:r>
            <w:r w:rsidRPr="00916E3A">
              <w:rPr>
                <w:rFonts w:ascii="Arial" w:hAnsi="Arial" w:cs="Arial"/>
                <w:b/>
                <w:bCs/>
                <w:i/>
                <w:iCs/>
                <w:color w:val="000000" w:themeColor="text1"/>
                <w:sz w:val="22"/>
                <w:szCs w:val="22"/>
              </w:rPr>
              <w:t xml:space="preserve">mas </w:t>
            </w:r>
            <w:proofErr w:type="spellStart"/>
            <w:r w:rsidRPr="00916E3A">
              <w:rPr>
                <w:rFonts w:ascii="Arial" w:hAnsi="Arial" w:cs="Arial"/>
                <w:b/>
                <w:bCs/>
                <w:i/>
                <w:iCs/>
                <w:color w:val="000000" w:themeColor="text1"/>
                <w:sz w:val="22"/>
                <w:szCs w:val="22"/>
              </w:rPr>
              <w:t>ganahan</w:t>
            </w:r>
            <w:proofErr w:type="spellEnd"/>
            <w:r w:rsidRPr="00916E3A">
              <w:rPr>
                <w:rFonts w:ascii="Arial" w:hAnsi="Arial" w:cs="Arial"/>
                <w:b/>
                <w:bCs/>
                <w:i/>
                <w:iCs/>
                <w:color w:val="000000" w:themeColor="text1"/>
                <w:sz w:val="22"/>
                <w:szCs w:val="22"/>
              </w:rPr>
              <w:t xml:space="preserve"> </w:t>
            </w:r>
            <w:proofErr w:type="spellStart"/>
            <w:r w:rsidRPr="00916E3A">
              <w:rPr>
                <w:rFonts w:ascii="Arial" w:hAnsi="Arial" w:cs="Arial"/>
                <w:b/>
                <w:bCs/>
                <w:i/>
                <w:iCs/>
                <w:color w:val="000000" w:themeColor="text1"/>
                <w:sz w:val="22"/>
                <w:szCs w:val="22"/>
              </w:rPr>
              <w:t>na</w:t>
            </w:r>
            <w:proofErr w:type="spellEnd"/>
            <w:r w:rsidRPr="00916E3A">
              <w:rPr>
                <w:rFonts w:ascii="Arial" w:hAnsi="Arial" w:cs="Arial"/>
                <w:b/>
                <w:bCs/>
                <w:i/>
                <w:iCs/>
                <w:color w:val="000000" w:themeColor="text1"/>
                <w:sz w:val="22"/>
                <w:szCs w:val="22"/>
              </w:rPr>
              <w:t xml:space="preserve"> </w:t>
            </w:r>
            <w:proofErr w:type="spellStart"/>
            <w:r w:rsidRPr="00916E3A">
              <w:rPr>
                <w:rFonts w:ascii="Arial" w:hAnsi="Arial" w:cs="Arial"/>
                <w:b/>
                <w:bCs/>
                <w:i/>
                <w:iCs/>
                <w:color w:val="000000" w:themeColor="text1"/>
                <w:sz w:val="22"/>
                <w:szCs w:val="22"/>
              </w:rPr>
              <w:t>mo</w:t>
            </w:r>
            <w:proofErr w:type="spellEnd"/>
            <w:r w:rsidRPr="00916E3A">
              <w:rPr>
                <w:rFonts w:ascii="Arial" w:hAnsi="Arial" w:cs="Arial"/>
                <w:b/>
                <w:bCs/>
                <w:i/>
                <w:iCs/>
                <w:color w:val="000000" w:themeColor="text1"/>
                <w:sz w:val="22"/>
                <w:szCs w:val="22"/>
              </w:rPr>
              <w:t xml:space="preserve"> </w:t>
            </w:r>
            <w:proofErr w:type="spellStart"/>
            <w:r w:rsidRPr="00916E3A">
              <w:rPr>
                <w:rFonts w:ascii="Arial" w:hAnsi="Arial" w:cs="Arial"/>
                <w:b/>
                <w:bCs/>
                <w:i/>
                <w:iCs/>
                <w:color w:val="000000" w:themeColor="text1"/>
                <w:sz w:val="22"/>
                <w:szCs w:val="22"/>
              </w:rPr>
              <w:t>eskwela</w:t>
            </w:r>
            <w:proofErr w:type="spellEnd"/>
            <w:r w:rsidRPr="00916E3A">
              <w:rPr>
                <w:rFonts w:ascii="Arial" w:hAnsi="Arial" w:cs="Arial"/>
                <w:b/>
                <w:bCs/>
                <w:i/>
                <w:iCs/>
                <w:color w:val="000000" w:themeColor="text1"/>
                <w:sz w:val="22"/>
                <w:szCs w:val="22"/>
              </w:rPr>
              <w:t xml:space="preserve"> </w:t>
            </w:r>
            <w:r w:rsidRPr="00BB3CC3">
              <w:rPr>
                <w:rFonts w:ascii="Arial" w:hAnsi="Arial" w:cs="Arial"/>
                <w:i/>
                <w:iCs/>
                <w:color w:val="000000" w:themeColor="text1"/>
                <w:sz w:val="22"/>
                <w:szCs w:val="22"/>
              </w:rPr>
              <w:t xml:space="preserve">ang </w:t>
            </w:r>
            <w:proofErr w:type="spellStart"/>
            <w:r w:rsidRPr="00BB3CC3">
              <w:rPr>
                <w:rFonts w:ascii="Arial" w:hAnsi="Arial" w:cs="Arial"/>
                <w:i/>
                <w:iCs/>
                <w:color w:val="000000" w:themeColor="text1"/>
                <w:sz w:val="22"/>
                <w:szCs w:val="22"/>
              </w:rPr>
              <w:t>mga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bata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tungod</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sa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mga</w:t>
            </w:r>
            <w:proofErr w:type="spellEnd"/>
            <w:r w:rsidRPr="00BB3CC3">
              <w:rPr>
                <w:rFonts w:ascii="Arial" w:hAnsi="Arial" w:cs="Arial"/>
                <w:i/>
                <w:iCs/>
                <w:color w:val="000000" w:themeColor="text1"/>
                <w:sz w:val="22"/>
                <w:szCs w:val="22"/>
              </w:rPr>
              <w:t xml:space="preserve"> activities </w:t>
            </w:r>
            <w:proofErr w:type="spellStart"/>
            <w:r w:rsidRPr="00BB3CC3">
              <w:rPr>
                <w:rFonts w:ascii="Arial" w:hAnsi="Arial" w:cs="Arial"/>
                <w:i/>
                <w:iCs/>
                <w:color w:val="000000" w:themeColor="text1"/>
                <w:sz w:val="22"/>
                <w:szCs w:val="22"/>
              </w:rPr>
              <w:t>na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giandam</w:t>
            </w:r>
            <w:proofErr w:type="spellEnd"/>
            <w:r w:rsidRPr="00BB3CC3">
              <w:rPr>
                <w:rFonts w:ascii="Arial" w:hAnsi="Arial" w:cs="Arial"/>
                <w:i/>
                <w:iCs/>
                <w:color w:val="000000" w:themeColor="text1"/>
                <w:sz w:val="22"/>
                <w:szCs w:val="22"/>
              </w:rPr>
              <w:t xml:space="preserve"> para </w:t>
            </w:r>
            <w:proofErr w:type="spellStart"/>
            <w:r w:rsidRPr="00BB3CC3">
              <w:rPr>
                <w:rFonts w:ascii="Arial" w:hAnsi="Arial" w:cs="Arial"/>
                <w:i/>
                <w:iCs/>
                <w:color w:val="000000" w:themeColor="text1"/>
                <w:sz w:val="22"/>
                <w:szCs w:val="22"/>
              </w:rPr>
              <w:t>sa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ilaha</w:t>
            </w:r>
            <w:proofErr w:type="spellEnd"/>
            <w:r w:rsidRPr="00BB3CC3">
              <w:rPr>
                <w:rFonts w:ascii="Arial" w:hAnsi="Arial" w:cs="Arial"/>
                <w:i/>
                <w:iCs/>
                <w:color w:val="000000" w:themeColor="text1"/>
                <w:sz w:val="22"/>
                <w:szCs w:val="22"/>
              </w:rPr>
              <w:t xml:space="preserve">, especially </w:t>
            </w:r>
            <w:proofErr w:type="spellStart"/>
            <w:r w:rsidRPr="00BB3CC3">
              <w:rPr>
                <w:rFonts w:ascii="Arial" w:hAnsi="Arial" w:cs="Arial"/>
                <w:i/>
                <w:iCs/>
                <w:color w:val="000000" w:themeColor="text1"/>
                <w:sz w:val="22"/>
                <w:szCs w:val="22"/>
              </w:rPr>
              <w:t>sa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pag</w:t>
            </w:r>
            <w:proofErr w:type="spellEnd"/>
            <w:r w:rsidRPr="00BB3CC3">
              <w:rPr>
                <w:rFonts w:ascii="Arial" w:hAnsi="Arial" w:cs="Arial"/>
                <w:i/>
                <w:iCs/>
                <w:color w:val="000000" w:themeColor="text1"/>
                <w:sz w:val="22"/>
                <w:szCs w:val="22"/>
              </w:rPr>
              <w:t xml:space="preserve">-promote </w:t>
            </w:r>
            <w:proofErr w:type="spellStart"/>
            <w:r w:rsidRPr="00BB3CC3">
              <w:rPr>
                <w:rFonts w:ascii="Arial" w:hAnsi="Arial" w:cs="Arial"/>
                <w:i/>
                <w:iCs/>
                <w:color w:val="000000" w:themeColor="text1"/>
                <w:sz w:val="22"/>
                <w:szCs w:val="22"/>
              </w:rPr>
              <w:t>sa</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ilang</w:t>
            </w:r>
            <w:proofErr w:type="spellEnd"/>
            <w:r w:rsidRPr="00BB3CC3">
              <w:rPr>
                <w:rFonts w:ascii="Arial" w:hAnsi="Arial" w:cs="Arial"/>
                <w:i/>
                <w:iCs/>
                <w:color w:val="000000" w:themeColor="text1"/>
                <w:sz w:val="22"/>
                <w:szCs w:val="22"/>
              </w:rPr>
              <w:t xml:space="preserve"> </w:t>
            </w:r>
            <w:proofErr w:type="spellStart"/>
            <w:r w:rsidRPr="00BB3CC3">
              <w:rPr>
                <w:rFonts w:ascii="Arial" w:hAnsi="Arial" w:cs="Arial"/>
                <w:i/>
                <w:iCs/>
                <w:color w:val="000000" w:themeColor="text1"/>
                <w:sz w:val="22"/>
                <w:szCs w:val="22"/>
              </w:rPr>
              <w:t>kultura</w:t>
            </w:r>
            <w:proofErr w:type="spellEnd"/>
            <w:r w:rsidRPr="00BB3CC3">
              <w:rPr>
                <w:rFonts w:ascii="Arial" w:hAnsi="Arial" w:cs="Arial"/>
                <w:i/>
                <w:iCs/>
                <w:color w:val="000000" w:themeColor="text1"/>
                <w:sz w:val="22"/>
                <w:szCs w:val="22"/>
              </w:rPr>
              <w:t xml:space="preserve">… </w:t>
            </w:r>
            <w:r w:rsidRPr="00916E3A">
              <w:rPr>
                <w:rFonts w:ascii="Arial" w:hAnsi="Arial" w:cs="Arial"/>
                <w:b/>
                <w:bCs/>
                <w:i/>
                <w:iCs/>
                <w:color w:val="000000" w:themeColor="text1"/>
                <w:sz w:val="22"/>
                <w:szCs w:val="22"/>
              </w:rPr>
              <w:t xml:space="preserve">mas </w:t>
            </w:r>
            <w:proofErr w:type="spellStart"/>
            <w:r w:rsidRPr="00916E3A">
              <w:rPr>
                <w:rFonts w:ascii="Arial" w:hAnsi="Arial" w:cs="Arial"/>
                <w:b/>
                <w:bCs/>
                <w:i/>
                <w:iCs/>
                <w:color w:val="000000" w:themeColor="text1"/>
                <w:sz w:val="22"/>
                <w:szCs w:val="22"/>
              </w:rPr>
              <w:t>musalig</w:t>
            </w:r>
            <w:proofErr w:type="spellEnd"/>
            <w:r w:rsidRPr="00916E3A">
              <w:rPr>
                <w:rFonts w:ascii="Arial" w:hAnsi="Arial" w:cs="Arial"/>
                <w:b/>
                <w:bCs/>
                <w:i/>
                <w:iCs/>
                <w:color w:val="000000" w:themeColor="text1"/>
                <w:sz w:val="22"/>
                <w:szCs w:val="22"/>
              </w:rPr>
              <w:t xml:space="preserve"> ang </w:t>
            </w:r>
            <w:proofErr w:type="spellStart"/>
            <w:r w:rsidRPr="00916E3A">
              <w:rPr>
                <w:rFonts w:ascii="Arial" w:hAnsi="Arial" w:cs="Arial"/>
                <w:b/>
                <w:bCs/>
                <w:i/>
                <w:iCs/>
                <w:color w:val="000000" w:themeColor="text1"/>
                <w:sz w:val="22"/>
                <w:szCs w:val="22"/>
              </w:rPr>
              <w:t>mga</w:t>
            </w:r>
            <w:proofErr w:type="spellEnd"/>
            <w:r w:rsidRPr="00916E3A">
              <w:rPr>
                <w:rFonts w:ascii="Arial" w:hAnsi="Arial" w:cs="Arial"/>
                <w:b/>
                <w:bCs/>
                <w:i/>
                <w:iCs/>
                <w:color w:val="000000" w:themeColor="text1"/>
                <w:sz w:val="22"/>
                <w:szCs w:val="22"/>
              </w:rPr>
              <w:t xml:space="preserve"> </w:t>
            </w:r>
            <w:proofErr w:type="spellStart"/>
            <w:r w:rsidRPr="00916E3A">
              <w:rPr>
                <w:rFonts w:ascii="Arial" w:hAnsi="Arial" w:cs="Arial"/>
                <w:b/>
                <w:bCs/>
                <w:i/>
                <w:iCs/>
                <w:color w:val="000000" w:themeColor="text1"/>
                <w:sz w:val="22"/>
                <w:szCs w:val="22"/>
              </w:rPr>
              <w:t>ginikanan</w:t>
            </w:r>
            <w:proofErr w:type="spellEnd"/>
            <w:r w:rsidRPr="00916E3A">
              <w:rPr>
                <w:rFonts w:ascii="Arial" w:hAnsi="Arial" w:cs="Arial"/>
                <w:b/>
                <w:bCs/>
                <w:i/>
                <w:iCs/>
                <w:color w:val="000000" w:themeColor="text1"/>
                <w:sz w:val="22"/>
                <w:szCs w:val="22"/>
              </w:rPr>
              <w:t xml:space="preserve"> o tribal leaders </w:t>
            </w:r>
            <w:proofErr w:type="spellStart"/>
            <w:r w:rsidRPr="00916E3A">
              <w:rPr>
                <w:rFonts w:ascii="Arial" w:hAnsi="Arial" w:cs="Arial"/>
                <w:b/>
                <w:bCs/>
                <w:i/>
                <w:iCs/>
                <w:color w:val="000000" w:themeColor="text1"/>
                <w:sz w:val="22"/>
                <w:szCs w:val="22"/>
              </w:rPr>
              <w:t>sa</w:t>
            </w:r>
            <w:proofErr w:type="spellEnd"/>
            <w:r w:rsidRPr="00916E3A">
              <w:rPr>
                <w:rFonts w:ascii="Arial" w:hAnsi="Arial" w:cs="Arial"/>
                <w:b/>
                <w:bCs/>
                <w:i/>
                <w:iCs/>
                <w:color w:val="000000" w:themeColor="text1"/>
                <w:sz w:val="22"/>
                <w:szCs w:val="22"/>
              </w:rPr>
              <w:t xml:space="preserve"> </w:t>
            </w:r>
            <w:proofErr w:type="spellStart"/>
            <w:r w:rsidRPr="00916E3A">
              <w:rPr>
                <w:rFonts w:ascii="Arial" w:hAnsi="Arial" w:cs="Arial"/>
                <w:b/>
                <w:bCs/>
                <w:i/>
                <w:iCs/>
                <w:color w:val="000000" w:themeColor="text1"/>
                <w:sz w:val="22"/>
                <w:szCs w:val="22"/>
              </w:rPr>
              <w:t>eskwelahan</w:t>
            </w:r>
            <w:proofErr w:type="spellEnd"/>
            <w:r w:rsidRPr="00BB3CC3">
              <w:rPr>
                <w:rFonts w:ascii="Arial" w:hAnsi="Arial" w:cs="Arial"/>
                <w:i/>
                <w:iCs/>
                <w:color w:val="000000" w:themeColor="text1"/>
                <w:sz w:val="22"/>
                <w:szCs w:val="22"/>
              </w:rPr>
              <w:t>.” (IP_SH3)</w:t>
            </w:r>
          </w:p>
          <w:p w14:paraId="6234D0D0" w14:textId="77777777" w:rsidR="00CD704C" w:rsidRPr="00704FF2" w:rsidRDefault="00CD704C" w:rsidP="00C07DD3">
            <w:pPr>
              <w:ind w:right="1"/>
              <w:jc w:val="both"/>
              <w:rPr>
                <w:rFonts w:ascii="Arial" w:hAnsi="Arial" w:cs="Arial"/>
                <w:color w:val="000000" w:themeColor="text1"/>
                <w:sz w:val="22"/>
                <w:szCs w:val="22"/>
              </w:rPr>
            </w:pPr>
          </w:p>
          <w:p w14:paraId="1F3BB5FF"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Enrollment of IP learners increased, students became more interested in schooling because of activities prepared for them, especially those promoting their culture, and parents and tribal leaders developed greater trust in the school.</w:t>
            </w:r>
            <w:r>
              <w:rPr>
                <w:rFonts w:ascii="Arial" w:hAnsi="Arial" w:cs="Arial"/>
                <w:color w:val="000000" w:themeColor="text1"/>
                <w:sz w:val="22"/>
                <w:szCs w:val="22"/>
              </w:rPr>
              <w:t>)</w:t>
            </w:r>
          </w:p>
        </w:tc>
      </w:tr>
    </w:tbl>
    <w:p w14:paraId="3568D42F" w14:textId="77777777" w:rsidR="00CD704C" w:rsidRPr="00704FF2" w:rsidRDefault="00CD704C" w:rsidP="00C07DD3">
      <w:pPr>
        <w:spacing w:after="0" w:line="240" w:lineRule="auto"/>
        <w:ind w:right="1"/>
        <w:jc w:val="both"/>
        <w:rPr>
          <w:rFonts w:ascii="Arial" w:hAnsi="Arial" w:cs="Arial"/>
          <w:b/>
          <w:bCs/>
          <w:color w:val="000000" w:themeColor="text1"/>
        </w:rPr>
      </w:pPr>
    </w:p>
    <w:p w14:paraId="11A0E6D2" w14:textId="77777777" w:rsidR="00CD704C" w:rsidRPr="00704FF2" w:rsidRDefault="00CD704C" w:rsidP="00C07DD3">
      <w:pPr>
        <w:spacing w:after="0" w:line="240" w:lineRule="auto"/>
        <w:ind w:right="1"/>
        <w:jc w:val="both"/>
        <w:rPr>
          <w:rFonts w:ascii="Arial" w:hAnsi="Arial" w:cs="Arial"/>
          <w:b/>
          <w:bCs/>
          <w:color w:val="000000" w:themeColor="text1"/>
        </w:rPr>
      </w:pPr>
    </w:p>
    <w:p w14:paraId="64C3AE4D" w14:textId="4D11A090" w:rsidR="00CD704C" w:rsidRDefault="00CD704C" w:rsidP="00C07DD3">
      <w:pPr>
        <w:spacing w:after="0" w:line="240" w:lineRule="auto"/>
        <w:ind w:right="1"/>
        <w:jc w:val="both"/>
        <w:rPr>
          <w:rFonts w:ascii="Arial" w:hAnsi="Arial" w:cs="Arial"/>
          <w:b/>
          <w:bCs/>
          <w:color w:val="000000" w:themeColor="text1"/>
        </w:rPr>
      </w:pPr>
    </w:p>
    <w:p w14:paraId="38499293" w14:textId="7988D835" w:rsidR="00B9455D" w:rsidRDefault="00B9455D" w:rsidP="00C07DD3">
      <w:pPr>
        <w:spacing w:after="0" w:line="240" w:lineRule="auto"/>
        <w:ind w:right="1"/>
        <w:jc w:val="both"/>
        <w:rPr>
          <w:rFonts w:ascii="Arial" w:hAnsi="Arial" w:cs="Arial"/>
          <w:b/>
          <w:bCs/>
          <w:color w:val="000000" w:themeColor="text1"/>
        </w:rPr>
      </w:pPr>
    </w:p>
    <w:p w14:paraId="11DB5C0C" w14:textId="2766F654" w:rsidR="00B9455D" w:rsidRDefault="00B9455D" w:rsidP="00C07DD3">
      <w:pPr>
        <w:spacing w:after="0" w:line="240" w:lineRule="auto"/>
        <w:ind w:right="1"/>
        <w:jc w:val="both"/>
        <w:rPr>
          <w:rFonts w:ascii="Arial" w:hAnsi="Arial" w:cs="Arial"/>
          <w:b/>
          <w:bCs/>
          <w:color w:val="000000" w:themeColor="text1"/>
        </w:rPr>
      </w:pPr>
    </w:p>
    <w:p w14:paraId="3404B04F" w14:textId="32EC9E97" w:rsidR="00B9455D" w:rsidRDefault="00B9455D" w:rsidP="00C07DD3">
      <w:pPr>
        <w:spacing w:after="0" w:line="240" w:lineRule="auto"/>
        <w:ind w:right="1"/>
        <w:jc w:val="both"/>
        <w:rPr>
          <w:rFonts w:ascii="Arial" w:hAnsi="Arial" w:cs="Arial"/>
          <w:b/>
          <w:bCs/>
          <w:color w:val="000000" w:themeColor="text1"/>
        </w:rPr>
      </w:pPr>
    </w:p>
    <w:p w14:paraId="3A8CE32B" w14:textId="49F3BA11" w:rsidR="00B9455D" w:rsidRDefault="00B9455D" w:rsidP="00C07DD3">
      <w:pPr>
        <w:spacing w:after="0" w:line="240" w:lineRule="auto"/>
        <w:ind w:right="1"/>
        <w:jc w:val="both"/>
        <w:rPr>
          <w:rFonts w:ascii="Arial" w:hAnsi="Arial" w:cs="Arial"/>
          <w:b/>
          <w:bCs/>
          <w:color w:val="000000" w:themeColor="text1"/>
        </w:rPr>
      </w:pPr>
    </w:p>
    <w:p w14:paraId="26360907" w14:textId="77777777" w:rsidR="00B9455D" w:rsidRPr="00704FF2" w:rsidRDefault="00B9455D" w:rsidP="00C07DD3">
      <w:pPr>
        <w:spacing w:after="0" w:line="240" w:lineRule="auto"/>
        <w:ind w:right="1"/>
        <w:jc w:val="both"/>
        <w:rPr>
          <w:rFonts w:ascii="Arial" w:hAnsi="Arial" w:cs="Arial"/>
          <w:b/>
          <w:bCs/>
          <w:color w:val="000000" w:themeColor="text1"/>
        </w:rPr>
      </w:pPr>
    </w:p>
    <w:p w14:paraId="420299A9" w14:textId="77777777" w:rsidR="00CD704C" w:rsidRPr="00704FF2" w:rsidRDefault="00CD704C" w:rsidP="00C07DD3">
      <w:pPr>
        <w:spacing w:after="0" w:line="240" w:lineRule="auto"/>
        <w:ind w:right="1"/>
        <w:jc w:val="both"/>
        <w:rPr>
          <w:rFonts w:ascii="Arial" w:hAnsi="Arial" w:cs="Arial"/>
          <w:b/>
          <w:bCs/>
          <w:color w:val="000000" w:themeColor="text1"/>
        </w:rPr>
      </w:pPr>
    </w:p>
    <w:p w14:paraId="78CDD27D"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1B92FEA6" w14:textId="77777777" w:rsidTr="00155529">
        <w:trPr>
          <w:trHeight w:val="2248"/>
        </w:trPr>
        <w:tc>
          <w:tcPr>
            <w:tcW w:w="6785" w:type="dxa"/>
          </w:tcPr>
          <w:p w14:paraId="0B110D69"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 xml:space="preserve">“Improved coordination and communication with the IP community through regular consultations and joint planning… has led to </w:t>
            </w:r>
            <w:r w:rsidRPr="00152E66">
              <w:rPr>
                <w:rFonts w:ascii="Arial" w:hAnsi="Arial" w:cs="Arial"/>
                <w:b/>
                <w:bCs/>
                <w:i/>
                <w:iCs/>
                <w:color w:val="000000" w:themeColor="text1"/>
                <w:sz w:val="22"/>
                <w:szCs w:val="22"/>
              </w:rPr>
              <w:t>higher learner engagement, better attendance, and stronger participation</w:t>
            </w:r>
            <w:r w:rsidRPr="00BB3CC3">
              <w:rPr>
                <w:rFonts w:ascii="Arial" w:hAnsi="Arial" w:cs="Arial"/>
                <w:i/>
                <w:iCs/>
                <w:color w:val="000000" w:themeColor="text1"/>
                <w:sz w:val="22"/>
                <w:szCs w:val="22"/>
              </w:rPr>
              <w:t xml:space="preserve">… while also </w:t>
            </w:r>
            <w:r w:rsidRPr="00152E66">
              <w:rPr>
                <w:rFonts w:ascii="Arial" w:hAnsi="Arial" w:cs="Arial"/>
                <w:b/>
                <w:bCs/>
                <w:i/>
                <w:iCs/>
                <w:color w:val="000000" w:themeColor="text1"/>
                <w:sz w:val="22"/>
                <w:szCs w:val="22"/>
              </w:rPr>
              <w:t>increasing community involvement, trust, and support for school programs.”</w:t>
            </w:r>
            <w:r w:rsidRPr="00BB3CC3">
              <w:rPr>
                <w:rFonts w:ascii="Arial" w:hAnsi="Arial" w:cs="Arial"/>
                <w:i/>
                <w:iCs/>
                <w:color w:val="000000" w:themeColor="text1"/>
                <w:sz w:val="22"/>
                <w:szCs w:val="22"/>
              </w:rPr>
              <w:t xml:space="preserve"> (IP_SH4)</w:t>
            </w:r>
          </w:p>
          <w:p w14:paraId="283C1C55" w14:textId="77777777" w:rsidR="00CD704C" w:rsidRPr="00704FF2" w:rsidRDefault="00CD704C" w:rsidP="00C07DD3">
            <w:pPr>
              <w:ind w:right="1"/>
              <w:jc w:val="both"/>
              <w:rPr>
                <w:rFonts w:ascii="Arial" w:hAnsi="Arial" w:cs="Arial"/>
                <w:color w:val="000000" w:themeColor="text1"/>
                <w:sz w:val="22"/>
                <w:szCs w:val="22"/>
              </w:rPr>
            </w:pPr>
          </w:p>
          <w:p w14:paraId="2517C2A5"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Improved coordination and communication with the IP community through regular consultations and joint planning has led to higher learner engagement, better attendance, and stronger participation, while also increasing community involvement, trust, and support for school programs.</w:t>
            </w:r>
            <w:r>
              <w:rPr>
                <w:rFonts w:ascii="Arial" w:hAnsi="Arial" w:cs="Arial"/>
                <w:color w:val="000000" w:themeColor="text1"/>
                <w:sz w:val="22"/>
                <w:szCs w:val="22"/>
              </w:rPr>
              <w:t>)</w:t>
            </w:r>
          </w:p>
        </w:tc>
      </w:tr>
    </w:tbl>
    <w:p w14:paraId="713FDD73" w14:textId="77777777" w:rsidR="00CD704C" w:rsidRPr="00704FF2" w:rsidRDefault="00CD704C" w:rsidP="00C07DD3">
      <w:pPr>
        <w:spacing w:after="0" w:line="240" w:lineRule="auto"/>
        <w:ind w:right="1" w:firstLine="720"/>
        <w:jc w:val="both"/>
        <w:rPr>
          <w:rFonts w:ascii="Arial" w:hAnsi="Arial" w:cs="Arial"/>
          <w:color w:val="000000" w:themeColor="text1"/>
        </w:rPr>
      </w:pPr>
    </w:p>
    <w:p w14:paraId="3A1F78FE" w14:textId="77777777" w:rsidR="00CD704C" w:rsidRPr="00704FF2" w:rsidRDefault="00CD704C" w:rsidP="00C07DD3">
      <w:pPr>
        <w:spacing w:after="0" w:line="240" w:lineRule="auto"/>
        <w:ind w:right="1"/>
        <w:jc w:val="both"/>
        <w:rPr>
          <w:rFonts w:ascii="Arial" w:hAnsi="Arial" w:cs="Arial"/>
          <w:b/>
          <w:bCs/>
          <w:color w:val="000000" w:themeColor="text1"/>
        </w:rPr>
      </w:pPr>
    </w:p>
    <w:p w14:paraId="6471779F" w14:textId="77777777" w:rsidR="00CD704C" w:rsidRPr="00704FF2" w:rsidRDefault="00CD704C" w:rsidP="00C07DD3">
      <w:pPr>
        <w:spacing w:after="0" w:line="240" w:lineRule="auto"/>
        <w:ind w:right="1"/>
        <w:jc w:val="both"/>
        <w:rPr>
          <w:rFonts w:ascii="Arial" w:hAnsi="Arial" w:cs="Arial"/>
          <w:b/>
          <w:bCs/>
          <w:color w:val="000000" w:themeColor="text1"/>
        </w:rPr>
      </w:pPr>
    </w:p>
    <w:p w14:paraId="7006F64F" w14:textId="77777777" w:rsidR="00CD704C" w:rsidRPr="00704FF2" w:rsidRDefault="00CD704C" w:rsidP="00C07DD3">
      <w:pPr>
        <w:spacing w:after="0" w:line="240" w:lineRule="auto"/>
        <w:ind w:right="1"/>
        <w:jc w:val="both"/>
        <w:rPr>
          <w:rFonts w:ascii="Arial" w:hAnsi="Arial" w:cs="Arial"/>
          <w:b/>
          <w:bCs/>
          <w:color w:val="000000" w:themeColor="text1"/>
        </w:rPr>
      </w:pPr>
    </w:p>
    <w:p w14:paraId="562435F3" w14:textId="020505C6" w:rsidR="00CD704C" w:rsidRDefault="00CD704C" w:rsidP="00C07DD3">
      <w:pPr>
        <w:spacing w:after="0" w:line="240" w:lineRule="auto"/>
        <w:ind w:right="1"/>
        <w:jc w:val="both"/>
        <w:rPr>
          <w:rFonts w:ascii="Arial" w:hAnsi="Arial" w:cs="Arial"/>
          <w:b/>
          <w:bCs/>
          <w:color w:val="000000" w:themeColor="text1"/>
        </w:rPr>
      </w:pPr>
    </w:p>
    <w:p w14:paraId="15BB2133" w14:textId="46F551B5" w:rsidR="00B9455D" w:rsidRDefault="00B9455D" w:rsidP="00C07DD3">
      <w:pPr>
        <w:spacing w:after="0" w:line="240" w:lineRule="auto"/>
        <w:ind w:right="1"/>
        <w:jc w:val="both"/>
        <w:rPr>
          <w:rFonts w:ascii="Arial" w:hAnsi="Arial" w:cs="Arial"/>
          <w:b/>
          <w:bCs/>
          <w:color w:val="000000" w:themeColor="text1"/>
        </w:rPr>
      </w:pPr>
    </w:p>
    <w:p w14:paraId="4C4C75BA" w14:textId="2C4D4CC5" w:rsidR="00B9455D" w:rsidRDefault="00B9455D" w:rsidP="00C07DD3">
      <w:pPr>
        <w:spacing w:after="0" w:line="240" w:lineRule="auto"/>
        <w:ind w:right="1"/>
        <w:jc w:val="both"/>
        <w:rPr>
          <w:rFonts w:ascii="Arial" w:hAnsi="Arial" w:cs="Arial"/>
          <w:b/>
          <w:bCs/>
          <w:color w:val="000000" w:themeColor="text1"/>
        </w:rPr>
      </w:pPr>
    </w:p>
    <w:p w14:paraId="2C86E022" w14:textId="0E3BF258" w:rsidR="00B9455D" w:rsidRDefault="00B9455D" w:rsidP="00C07DD3">
      <w:pPr>
        <w:spacing w:after="0" w:line="240" w:lineRule="auto"/>
        <w:ind w:right="1"/>
        <w:jc w:val="both"/>
        <w:rPr>
          <w:rFonts w:ascii="Arial" w:hAnsi="Arial" w:cs="Arial"/>
          <w:b/>
          <w:bCs/>
          <w:color w:val="000000" w:themeColor="text1"/>
        </w:rPr>
      </w:pPr>
    </w:p>
    <w:p w14:paraId="2CCCDD2E" w14:textId="77777777" w:rsidR="00B9455D" w:rsidRDefault="00B9455D" w:rsidP="00C07DD3">
      <w:pPr>
        <w:spacing w:after="0" w:line="240" w:lineRule="auto"/>
        <w:ind w:right="1"/>
        <w:jc w:val="both"/>
        <w:rPr>
          <w:rFonts w:ascii="Arial" w:hAnsi="Arial" w:cs="Arial"/>
          <w:b/>
          <w:bCs/>
          <w:color w:val="000000" w:themeColor="text1"/>
        </w:rPr>
      </w:pPr>
    </w:p>
    <w:p w14:paraId="41E52954" w14:textId="0F6F5AD4" w:rsidR="00B9455D" w:rsidRDefault="00B9455D" w:rsidP="00C07DD3">
      <w:pPr>
        <w:spacing w:after="0" w:line="240" w:lineRule="auto"/>
        <w:ind w:right="1"/>
        <w:jc w:val="both"/>
        <w:rPr>
          <w:rFonts w:ascii="Arial" w:hAnsi="Arial" w:cs="Arial"/>
          <w:b/>
          <w:bCs/>
          <w:color w:val="000000" w:themeColor="text1"/>
        </w:rPr>
      </w:pPr>
    </w:p>
    <w:p w14:paraId="3DFC2C4A" w14:textId="77777777" w:rsidR="00B9455D" w:rsidRPr="00704FF2" w:rsidRDefault="00B9455D" w:rsidP="00C07DD3">
      <w:pPr>
        <w:spacing w:after="0" w:line="240" w:lineRule="auto"/>
        <w:ind w:right="1"/>
        <w:jc w:val="both"/>
        <w:rPr>
          <w:rFonts w:ascii="Arial" w:hAnsi="Arial" w:cs="Arial"/>
          <w:b/>
          <w:bCs/>
          <w:color w:val="000000" w:themeColor="text1"/>
        </w:rPr>
      </w:pPr>
    </w:p>
    <w:p w14:paraId="463691DB" w14:textId="77777777" w:rsidR="00CD704C" w:rsidRPr="00704FF2" w:rsidRDefault="00CD704C" w:rsidP="00C07DD3">
      <w:pPr>
        <w:spacing w:after="0" w:line="240" w:lineRule="auto"/>
        <w:ind w:right="1"/>
        <w:jc w:val="both"/>
        <w:rPr>
          <w:rFonts w:ascii="Arial" w:hAnsi="Arial" w:cs="Arial"/>
          <w:color w:val="000000" w:themeColor="text1"/>
        </w:rPr>
      </w:pPr>
    </w:p>
    <w:tbl>
      <w:tblPr>
        <w:tblStyle w:val="TableGrid"/>
        <w:tblpPr w:leftFromText="180" w:rightFromText="180" w:vertAnchor="text" w:horzAnchor="margin" w:tblpXSpec="center"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tblGrid>
      <w:tr w:rsidR="00CD704C" w:rsidRPr="00704FF2" w14:paraId="4BF512EB" w14:textId="77777777" w:rsidTr="00155529">
        <w:trPr>
          <w:trHeight w:val="2248"/>
        </w:trPr>
        <w:tc>
          <w:tcPr>
            <w:tcW w:w="6785" w:type="dxa"/>
          </w:tcPr>
          <w:p w14:paraId="36864B96" w14:textId="77777777" w:rsidR="00CD704C" w:rsidRPr="00BB3CC3" w:rsidRDefault="00CD704C" w:rsidP="00C07DD3">
            <w:pPr>
              <w:ind w:right="1"/>
              <w:jc w:val="both"/>
              <w:rPr>
                <w:rFonts w:ascii="Arial" w:hAnsi="Arial" w:cs="Arial"/>
                <w:i/>
                <w:iCs/>
                <w:color w:val="000000" w:themeColor="text1"/>
                <w:sz w:val="22"/>
                <w:szCs w:val="22"/>
              </w:rPr>
            </w:pPr>
            <w:r w:rsidRPr="00BB3CC3">
              <w:rPr>
                <w:rFonts w:ascii="Arial" w:hAnsi="Arial" w:cs="Arial"/>
                <w:i/>
                <w:iCs/>
                <w:color w:val="000000" w:themeColor="text1"/>
                <w:sz w:val="22"/>
                <w:szCs w:val="22"/>
              </w:rPr>
              <w:t>“</w:t>
            </w:r>
            <w:r w:rsidRPr="009E1C9B">
              <w:rPr>
                <w:rFonts w:ascii="Arial" w:hAnsi="Arial" w:cs="Arial"/>
                <w:b/>
                <w:bCs/>
                <w:i/>
                <w:iCs/>
                <w:color w:val="000000" w:themeColor="text1"/>
                <w:sz w:val="22"/>
                <w:szCs w:val="22"/>
              </w:rPr>
              <w:t>Improvement in our school’s performance</w:t>
            </w:r>
            <w:r w:rsidRPr="00BB3CC3">
              <w:rPr>
                <w:rFonts w:ascii="Arial" w:hAnsi="Arial" w:cs="Arial"/>
                <w:i/>
                <w:iCs/>
                <w:color w:val="000000" w:themeColor="text1"/>
                <w:sz w:val="22"/>
                <w:szCs w:val="22"/>
              </w:rPr>
              <w:t xml:space="preserve"> is always a collaborative effort of the school and community… our </w:t>
            </w:r>
            <w:r w:rsidRPr="009E1C9B">
              <w:rPr>
                <w:rFonts w:ascii="Arial" w:hAnsi="Arial" w:cs="Arial"/>
                <w:b/>
                <w:bCs/>
                <w:i/>
                <w:iCs/>
                <w:color w:val="000000" w:themeColor="text1"/>
                <w:sz w:val="22"/>
                <w:szCs w:val="22"/>
              </w:rPr>
              <w:t>learners become more literate, proficient, confident, and competitive…</w:t>
            </w:r>
            <w:r w:rsidRPr="00BB3CC3">
              <w:rPr>
                <w:rFonts w:ascii="Arial" w:hAnsi="Arial" w:cs="Arial"/>
                <w:i/>
                <w:iCs/>
                <w:color w:val="000000" w:themeColor="text1"/>
                <w:sz w:val="22"/>
                <w:szCs w:val="22"/>
              </w:rPr>
              <w:t xml:space="preserve"> shown through our </w:t>
            </w:r>
            <w:r w:rsidRPr="009E1C9B">
              <w:rPr>
                <w:rFonts w:ascii="Arial" w:hAnsi="Arial" w:cs="Arial"/>
                <w:b/>
                <w:bCs/>
                <w:i/>
                <w:iCs/>
                <w:color w:val="000000" w:themeColor="text1"/>
                <w:sz w:val="22"/>
                <w:szCs w:val="22"/>
              </w:rPr>
              <w:t>achievements in the division competitions</w:t>
            </w:r>
            <w:r w:rsidRPr="00BB3CC3">
              <w:rPr>
                <w:rFonts w:ascii="Arial" w:hAnsi="Arial" w:cs="Arial"/>
                <w:i/>
                <w:iCs/>
                <w:color w:val="000000" w:themeColor="text1"/>
                <w:sz w:val="22"/>
                <w:szCs w:val="22"/>
              </w:rPr>
              <w:t xml:space="preserve"> </w:t>
            </w:r>
            <w:r w:rsidRPr="009E1C9B">
              <w:rPr>
                <w:rFonts w:ascii="Arial" w:hAnsi="Arial" w:cs="Arial"/>
                <w:b/>
                <w:bCs/>
                <w:i/>
                <w:iCs/>
                <w:color w:val="000000" w:themeColor="text1"/>
                <w:sz w:val="22"/>
                <w:szCs w:val="22"/>
              </w:rPr>
              <w:t>and activities</w:t>
            </w:r>
            <w:r w:rsidRPr="00BB3CC3">
              <w:rPr>
                <w:rFonts w:ascii="Arial" w:hAnsi="Arial" w:cs="Arial"/>
                <w:i/>
                <w:iCs/>
                <w:color w:val="000000" w:themeColor="text1"/>
                <w:sz w:val="22"/>
                <w:szCs w:val="22"/>
              </w:rPr>
              <w:t>…” (IP_SH6)</w:t>
            </w:r>
          </w:p>
          <w:p w14:paraId="590E88D7" w14:textId="77777777" w:rsidR="00CD704C" w:rsidRPr="00704FF2" w:rsidRDefault="00CD704C" w:rsidP="00C07DD3">
            <w:pPr>
              <w:ind w:right="1"/>
              <w:jc w:val="both"/>
              <w:rPr>
                <w:rFonts w:ascii="Arial" w:hAnsi="Arial" w:cs="Arial"/>
                <w:color w:val="000000" w:themeColor="text1"/>
                <w:sz w:val="22"/>
                <w:szCs w:val="22"/>
              </w:rPr>
            </w:pPr>
          </w:p>
          <w:p w14:paraId="1DA487A9" w14:textId="77777777" w:rsidR="00CD704C" w:rsidRPr="00BB3CC3" w:rsidRDefault="00CD704C" w:rsidP="00C07DD3">
            <w:pPr>
              <w:ind w:right="1"/>
              <w:jc w:val="both"/>
              <w:rPr>
                <w:rFonts w:ascii="Arial" w:hAnsi="Arial" w:cs="Arial"/>
                <w:color w:val="000000" w:themeColor="text1"/>
                <w:sz w:val="22"/>
                <w:szCs w:val="22"/>
              </w:rPr>
            </w:pPr>
            <w:r>
              <w:rPr>
                <w:rFonts w:ascii="Arial" w:hAnsi="Arial" w:cs="Arial"/>
                <w:color w:val="000000" w:themeColor="text1"/>
                <w:sz w:val="22"/>
                <w:szCs w:val="22"/>
              </w:rPr>
              <w:t>(</w:t>
            </w:r>
            <w:r w:rsidRPr="00BB3CC3">
              <w:rPr>
                <w:rFonts w:ascii="Arial" w:hAnsi="Arial" w:cs="Arial"/>
                <w:color w:val="000000" w:themeColor="text1"/>
                <w:sz w:val="22"/>
                <w:szCs w:val="22"/>
              </w:rPr>
              <w:t>Improvement in our school</w:t>
            </w:r>
            <w:r>
              <w:rPr>
                <w:rFonts w:ascii="Arial" w:hAnsi="Arial" w:cs="Arial"/>
                <w:color w:val="000000" w:themeColor="text1"/>
                <w:sz w:val="22"/>
                <w:szCs w:val="22"/>
              </w:rPr>
              <w:t>’</w:t>
            </w:r>
            <w:r w:rsidRPr="00BB3CC3">
              <w:rPr>
                <w:rFonts w:ascii="Arial" w:hAnsi="Arial" w:cs="Arial"/>
                <w:color w:val="000000" w:themeColor="text1"/>
                <w:sz w:val="22"/>
                <w:szCs w:val="22"/>
              </w:rPr>
              <w:t>s performance is always a collaborative effort of the school and community. Our learners become more literate, proficient, confident, and competitive, shown through our achievements in division competitions and activities.</w:t>
            </w:r>
            <w:r>
              <w:rPr>
                <w:rFonts w:ascii="Arial" w:hAnsi="Arial" w:cs="Arial"/>
                <w:color w:val="000000" w:themeColor="text1"/>
                <w:sz w:val="22"/>
                <w:szCs w:val="22"/>
              </w:rPr>
              <w:t>)</w:t>
            </w:r>
          </w:p>
        </w:tc>
      </w:tr>
    </w:tbl>
    <w:p w14:paraId="13E3A7E0" w14:textId="77777777" w:rsidR="00CD704C" w:rsidRPr="00704FF2" w:rsidRDefault="00CD704C" w:rsidP="00C07DD3">
      <w:pPr>
        <w:spacing w:after="0" w:line="240" w:lineRule="auto"/>
        <w:ind w:right="1"/>
        <w:jc w:val="both"/>
        <w:rPr>
          <w:rFonts w:ascii="Arial" w:hAnsi="Arial" w:cs="Arial"/>
          <w:color w:val="000000" w:themeColor="text1"/>
        </w:rPr>
      </w:pPr>
    </w:p>
    <w:p w14:paraId="1FAC026F" w14:textId="77777777" w:rsidR="00CD704C" w:rsidRPr="00704FF2" w:rsidRDefault="00CD704C" w:rsidP="00C07DD3">
      <w:pPr>
        <w:spacing w:after="0" w:line="240" w:lineRule="auto"/>
        <w:ind w:right="1"/>
        <w:jc w:val="both"/>
        <w:rPr>
          <w:rFonts w:ascii="Arial" w:hAnsi="Arial" w:cs="Arial"/>
          <w:b/>
          <w:bCs/>
          <w:color w:val="000000" w:themeColor="text1"/>
        </w:rPr>
      </w:pPr>
    </w:p>
    <w:p w14:paraId="24E62FCC" w14:textId="77777777" w:rsidR="00CD704C" w:rsidRPr="00704FF2" w:rsidRDefault="00CD704C" w:rsidP="00C07DD3">
      <w:pPr>
        <w:spacing w:after="0" w:line="240" w:lineRule="auto"/>
        <w:ind w:right="1"/>
        <w:jc w:val="both"/>
        <w:rPr>
          <w:rFonts w:ascii="Arial" w:hAnsi="Arial" w:cs="Arial"/>
          <w:b/>
          <w:bCs/>
          <w:color w:val="000000" w:themeColor="text1"/>
        </w:rPr>
      </w:pPr>
    </w:p>
    <w:p w14:paraId="2DC465EC" w14:textId="77777777" w:rsidR="00CD704C" w:rsidRPr="00704FF2" w:rsidRDefault="00CD704C" w:rsidP="00C07DD3">
      <w:pPr>
        <w:spacing w:after="0" w:line="240" w:lineRule="auto"/>
        <w:ind w:right="1"/>
        <w:jc w:val="both"/>
        <w:rPr>
          <w:rFonts w:ascii="Arial" w:hAnsi="Arial" w:cs="Arial"/>
          <w:b/>
          <w:bCs/>
          <w:color w:val="000000" w:themeColor="text1"/>
        </w:rPr>
      </w:pPr>
    </w:p>
    <w:p w14:paraId="6286ED24" w14:textId="77777777" w:rsidR="00CD704C" w:rsidRPr="00704FF2" w:rsidRDefault="00CD704C" w:rsidP="00C07DD3">
      <w:pPr>
        <w:spacing w:after="0" w:line="240" w:lineRule="auto"/>
        <w:ind w:right="1"/>
        <w:jc w:val="both"/>
        <w:rPr>
          <w:rFonts w:ascii="Arial" w:hAnsi="Arial" w:cs="Arial"/>
          <w:b/>
          <w:bCs/>
          <w:color w:val="000000" w:themeColor="text1"/>
        </w:rPr>
      </w:pPr>
    </w:p>
    <w:p w14:paraId="6D44792F" w14:textId="77777777" w:rsidR="00CD704C" w:rsidRDefault="00CD704C" w:rsidP="00C07DD3">
      <w:pPr>
        <w:spacing w:after="0" w:line="240" w:lineRule="auto"/>
        <w:ind w:right="1"/>
        <w:jc w:val="both"/>
        <w:rPr>
          <w:rFonts w:ascii="Arial" w:hAnsi="Arial" w:cs="Arial"/>
          <w:color w:val="000000" w:themeColor="text1"/>
        </w:rPr>
      </w:pPr>
    </w:p>
    <w:p w14:paraId="1044650A" w14:textId="5667D106" w:rsidR="00CD704C" w:rsidRPr="00AE5261" w:rsidRDefault="00CD704C" w:rsidP="00C07DD3">
      <w:pPr>
        <w:spacing w:after="0" w:line="240" w:lineRule="auto"/>
        <w:ind w:right="1" w:firstLine="720"/>
        <w:jc w:val="both"/>
        <w:rPr>
          <w:rFonts w:ascii="Arial" w:hAnsi="Arial" w:cs="Arial"/>
          <w:color w:val="000000" w:themeColor="text1"/>
        </w:rPr>
      </w:pPr>
      <w:r w:rsidRPr="005C333B">
        <w:rPr>
          <w:rFonts w:ascii="Arial" w:hAnsi="Arial" w:cs="Arial"/>
          <w:color w:val="000000" w:themeColor="text1"/>
        </w:rPr>
        <w:t>Overall, the findings indicate that Community-Embedded Partnerships for IP Learner Advancement play a crucial role in strengthening Indigenous Peoples Education outcomes. The narratives reveal that sustained collaboration between schools and Indigenous communities fosters increased enrollment, improved learner engagement, stronger attendance, and enhanced academic performance. These partnerships also build trust and shared responsibility, ensuring that educational success is not solely school-driven but is collectively achieved with the active participation of the community.</w:t>
      </w:r>
    </w:p>
    <w:p w14:paraId="2AE4DE0A" w14:textId="77777777" w:rsidR="00CD704C"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Joint Display of the Quantitative and</w:t>
      </w:r>
      <w:r>
        <w:rPr>
          <w:rFonts w:ascii="Arial" w:hAnsi="Arial" w:cs="Arial"/>
          <w:b/>
          <w:bCs/>
          <w:color w:val="000000" w:themeColor="text1"/>
        </w:rPr>
        <w:t xml:space="preserve"> </w:t>
      </w:r>
      <w:r w:rsidRPr="00704FF2">
        <w:rPr>
          <w:rFonts w:ascii="Arial" w:hAnsi="Arial" w:cs="Arial"/>
          <w:b/>
          <w:bCs/>
          <w:color w:val="000000" w:themeColor="text1"/>
        </w:rPr>
        <w:t>Qualitative Results</w:t>
      </w:r>
      <w:r>
        <w:rPr>
          <w:rFonts w:ascii="Arial" w:hAnsi="Arial" w:cs="Arial"/>
          <w:b/>
          <w:bCs/>
          <w:color w:val="000000" w:themeColor="text1"/>
        </w:rPr>
        <w:t xml:space="preserve"> of </w:t>
      </w:r>
    </w:p>
    <w:p w14:paraId="29270252" w14:textId="77777777" w:rsidR="00CD704C" w:rsidRPr="00704FF2" w:rsidRDefault="00CD704C" w:rsidP="00C07DD3">
      <w:pPr>
        <w:spacing w:after="0" w:line="240" w:lineRule="auto"/>
        <w:ind w:right="1"/>
        <w:jc w:val="both"/>
        <w:rPr>
          <w:rFonts w:ascii="Arial" w:hAnsi="Arial" w:cs="Arial"/>
          <w:b/>
          <w:bCs/>
          <w:color w:val="000000" w:themeColor="text1"/>
        </w:rPr>
      </w:pPr>
      <w:r>
        <w:rPr>
          <w:rFonts w:ascii="Arial" w:hAnsi="Arial" w:cs="Arial"/>
          <w:b/>
          <w:bCs/>
          <w:color w:val="000000" w:themeColor="text1"/>
        </w:rPr>
        <w:t>School-Level Implementation of IPEd in Davao del Norte</w:t>
      </w:r>
    </w:p>
    <w:p w14:paraId="5890D1B7" w14:textId="77777777" w:rsidR="00CD704C" w:rsidRDefault="00CD704C" w:rsidP="00C07DD3">
      <w:pPr>
        <w:spacing w:after="0" w:line="240" w:lineRule="auto"/>
        <w:ind w:right="1" w:firstLine="720"/>
        <w:jc w:val="both"/>
        <w:rPr>
          <w:rFonts w:ascii="Arial" w:hAnsi="Arial" w:cs="Arial"/>
          <w:color w:val="000000" w:themeColor="text1"/>
        </w:rPr>
      </w:pPr>
    </w:p>
    <w:p w14:paraId="46CA2FB9" w14:textId="77777777"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This section outlines the results of the joint display, which merges findings from both the quantitative and qualitative phases of the study. By combining statistical data with the experiences of the school heads, the study offers a more complete understanding of how the IP Education (IPEd) is being implemented in the Davao del Norte. The integration emphasizes how the qualitative themes clarify and support the observed implementation levels in areas such as (1) Goals, (2) Plans, (3) Actions, and (4) Outcomes. This combined analysis connects measurable trends and perspectives, providing valuable insights into the program's effectiveness and long-term sustainability.</w:t>
      </w:r>
    </w:p>
    <w:p w14:paraId="5595A8AB" w14:textId="77777777" w:rsidR="00CD704C" w:rsidRDefault="00CD704C" w:rsidP="00C07DD3">
      <w:pPr>
        <w:spacing w:after="0" w:line="240" w:lineRule="auto"/>
        <w:ind w:right="1" w:firstLine="720"/>
        <w:jc w:val="both"/>
        <w:rPr>
          <w:rFonts w:ascii="Arial" w:hAnsi="Arial" w:cs="Arial"/>
          <w:color w:val="000000" w:themeColor="text1"/>
        </w:rPr>
      </w:pPr>
    </w:p>
    <w:p w14:paraId="69748781" w14:textId="77777777" w:rsidR="00CD704C" w:rsidRDefault="00CD704C" w:rsidP="00C07DD3">
      <w:pPr>
        <w:spacing w:after="0" w:line="240" w:lineRule="auto"/>
        <w:ind w:right="1" w:firstLine="720"/>
        <w:jc w:val="both"/>
        <w:rPr>
          <w:rFonts w:ascii="Arial" w:hAnsi="Arial" w:cs="Arial"/>
          <w:color w:val="000000" w:themeColor="text1"/>
        </w:rPr>
      </w:pPr>
    </w:p>
    <w:p w14:paraId="03DD75BE" w14:textId="77777777" w:rsidR="00CD704C" w:rsidRPr="00704FF2" w:rsidRDefault="00CD704C" w:rsidP="00C07DD3">
      <w:pPr>
        <w:spacing w:after="0" w:line="240" w:lineRule="auto"/>
        <w:ind w:right="1"/>
        <w:jc w:val="both"/>
        <w:rPr>
          <w:rFonts w:ascii="Arial" w:hAnsi="Arial" w:cs="Arial"/>
          <w:color w:val="000000" w:themeColor="text1"/>
        </w:rPr>
      </w:pPr>
    </w:p>
    <w:p w14:paraId="61FAB4B1" w14:textId="77777777" w:rsidR="00CD704C"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Table 7</w:t>
      </w:r>
    </w:p>
    <w:p w14:paraId="69F2CCC1"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i/>
          <w:iCs/>
          <w:color w:val="000000" w:themeColor="text1"/>
        </w:rPr>
        <w:t>Joint Display of Quantitative and Qualitative Results</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4"/>
        <w:gridCol w:w="2693"/>
        <w:gridCol w:w="1157"/>
        <w:gridCol w:w="2412"/>
      </w:tblGrid>
      <w:tr w:rsidR="00CD704C" w:rsidRPr="00493517" w14:paraId="358E0893" w14:textId="77777777" w:rsidTr="00AE5261">
        <w:tc>
          <w:tcPr>
            <w:tcW w:w="2954" w:type="dxa"/>
            <w:tcBorders>
              <w:top w:val="single" w:sz="18" w:space="0" w:color="auto"/>
              <w:bottom w:val="single" w:sz="18" w:space="0" w:color="auto"/>
            </w:tcBorders>
          </w:tcPr>
          <w:p w14:paraId="22A5FBE1" w14:textId="77777777" w:rsidR="00CD704C" w:rsidRPr="00493517" w:rsidRDefault="00CD704C" w:rsidP="00C07DD3">
            <w:pPr>
              <w:ind w:right="1"/>
              <w:jc w:val="both"/>
              <w:rPr>
                <w:rFonts w:ascii="Arial" w:hAnsi="Arial" w:cs="Arial"/>
                <w:i/>
                <w:iCs/>
                <w:color w:val="000000" w:themeColor="text1"/>
                <w:sz w:val="18"/>
                <w:szCs w:val="18"/>
              </w:rPr>
            </w:pPr>
            <w:r w:rsidRPr="00493517">
              <w:rPr>
                <w:rFonts w:ascii="Arial" w:hAnsi="Arial" w:cs="Arial"/>
                <w:b/>
                <w:bCs/>
                <w:color w:val="000000" w:themeColor="text1"/>
                <w:sz w:val="18"/>
                <w:szCs w:val="18"/>
              </w:rPr>
              <w:t>Quantitative Results</w:t>
            </w:r>
          </w:p>
        </w:tc>
        <w:tc>
          <w:tcPr>
            <w:tcW w:w="2693" w:type="dxa"/>
            <w:tcBorders>
              <w:top w:val="single" w:sz="18" w:space="0" w:color="auto"/>
              <w:bottom w:val="single" w:sz="18" w:space="0" w:color="auto"/>
            </w:tcBorders>
          </w:tcPr>
          <w:p w14:paraId="54BCB291" w14:textId="77777777" w:rsidR="00CD704C" w:rsidRPr="00493517" w:rsidRDefault="00CD704C" w:rsidP="00C07DD3">
            <w:pPr>
              <w:ind w:right="1"/>
              <w:jc w:val="both"/>
              <w:rPr>
                <w:rFonts w:ascii="Arial" w:hAnsi="Arial" w:cs="Arial"/>
                <w:i/>
                <w:iCs/>
                <w:color w:val="000000" w:themeColor="text1"/>
                <w:sz w:val="18"/>
                <w:szCs w:val="18"/>
              </w:rPr>
            </w:pPr>
            <w:r w:rsidRPr="00493517">
              <w:rPr>
                <w:rFonts w:ascii="Arial" w:hAnsi="Arial" w:cs="Arial"/>
                <w:b/>
                <w:bCs/>
                <w:color w:val="000000" w:themeColor="text1"/>
                <w:sz w:val="18"/>
                <w:szCs w:val="18"/>
              </w:rPr>
              <w:t>Qualitative Results</w:t>
            </w:r>
          </w:p>
        </w:tc>
        <w:tc>
          <w:tcPr>
            <w:tcW w:w="1157" w:type="dxa"/>
            <w:vMerge w:val="restart"/>
            <w:tcBorders>
              <w:top w:val="single" w:sz="18" w:space="0" w:color="auto"/>
              <w:bottom w:val="single" w:sz="18" w:space="0" w:color="auto"/>
            </w:tcBorders>
          </w:tcPr>
          <w:p w14:paraId="661B379F" w14:textId="77777777" w:rsidR="00CD704C" w:rsidRPr="00493517" w:rsidRDefault="00CD704C" w:rsidP="00C07DD3">
            <w:pPr>
              <w:ind w:right="1"/>
              <w:jc w:val="both"/>
              <w:rPr>
                <w:rFonts w:ascii="Arial" w:hAnsi="Arial" w:cs="Arial"/>
                <w:i/>
                <w:iCs/>
                <w:color w:val="000000" w:themeColor="text1"/>
                <w:sz w:val="18"/>
                <w:szCs w:val="18"/>
              </w:rPr>
            </w:pPr>
            <w:r w:rsidRPr="00493517">
              <w:rPr>
                <w:rFonts w:ascii="Arial" w:hAnsi="Arial" w:cs="Arial"/>
                <w:b/>
                <w:bCs/>
                <w:color w:val="000000" w:themeColor="text1"/>
                <w:sz w:val="18"/>
                <w:szCs w:val="18"/>
              </w:rPr>
              <w:t>Method of Integration</w:t>
            </w:r>
          </w:p>
        </w:tc>
        <w:tc>
          <w:tcPr>
            <w:tcW w:w="2412" w:type="dxa"/>
            <w:vMerge w:val="restart"/>
            <w:tcBorders>
              <w:top w:val="single" w:sz="18" w:space="0" w:color="auto"/>
              <w:bottom w:val="single" w:sz="18" w:space="0" w:color="auto"/>
            </w:tcBorders>
          </w:tcPr>
          <w:p w14:paraId="3D31AB86" w14:textId="77777777" w:rsidR="00CD704C" w:rsidRPr="00493517" w:rsidRDefault="00CD704C" w:rsidP="00C07DD3">
            <w:pPr>
              <w:ind w:right="1"/>
              <w:jc w:val="center"/>
              <w:rPr>
                <w:rFonts w:ascii="Arial" w:hAnsi="Arial" w:cs="Arial"/>
                <w:i/>
                <w:iCs/>
                <w:color w:val="000000" w:themeColor="text1"/>
                <w:sz w:val="18"/>
                <w:szCs w:val="18"/>
              </w:rPr>
            </w:pPr>
            <w:r w:rsidRPr="00493517">
              <w:rPr>
                <w:rFonts w:ascii="Arial" w:hAnsi="Arial" w:cs="Arial"/>
                <w:b/>
                <w:bCs/>
                <w:color w:val="000000" w:themeColor="text1"/>
                <w:sz w:val="18"/>
                <w:szCs w:val="18"/>
              </w:rPr>
              <w:t>Meta-Inference</w:t>
            </w:r>
          </w:p>
        </w:tc>
      </w:tr>
      <w:tr w:rsidR="00CD704C" w:rsidRPr="00493517" w14:paraId="366654ED" w14:textId="77777777" w:rsidTr="00AE5261">
        <w:tc>
          <w:tcPr>
            <w:tcW w:w="5647" w:type="dxa"/>
            <w:gridSpan w:val="2"/>
            <w:tcBorders>
              <w:top w:val="single" w:sz="18" w:space="0" w:color="auto"/>
              <w:bottom w:val="single" w:sz="18" w:space="0" w:color="auto"/>
            </w:tcBorders>
          </w:tcPr>
          <w:p w14:paraId="24EBC187" w14:textId="77777777" w:rsidR="00CD704C" w:rsidRPr="00493517" w:rsidRDefault="00CD704C" w:rsidP="00C07DD3">
            <w:pPr>
              <w:ind w:right="1"/>
              <w:jc w:val="center"/>
              <w:rPr>
                <w:rFonts w:ascii="Arial" w:hAnsi="Arial" w:cs="Arial"/>
                <w:b/>
                <w:bCs/>
                <w:color w:val="000000" w:themeColor="text1"/>
                <w:sz w:val="18"/>
                <w:szCs w:val="18"/>
              </w:rPr>
            </w:pPr>
            <w:r w:rsidRPr="00493517">
              <w:rPr>
                <w:rFonts w:ascii="Arial" w:hAnsi="Arial" w:cs="Arial"/>
                <w:b/>
                <w:bCs/>
                <w:color w:val="000000" w:themeColor="text1"/>
                <w:sz w:val="18"/>
                <w:szCs w:val="18"/>
              </w:rPr>
              <w:t>IP EDUCATION Domains</w:t>
            </w:r>
          </w:p>
        </w:tc>
        <w:tc>
          <w:tcPr>
            <w:tcW w:w="1157" w:type="dxa"/>
            <w:vMerge/>
            <w:tcBorders>
              <w:bottom w:val="single" w:sz="18" w:space="0" w:color="auto"/>
            </w:tcBorders>
          </w:tcPr>
          <w:p w14:paraId="036C0E85" w14:textId="77777777" w:rsidR="00CD704C" w:rsidRPr="00493517" w:rsidRDefault="00CD704C" w:rsidP="00C07DD3">
            <w:pPr>
              <w:ind w:right="1"/>
              <w:jc w:val="both"/>
              <w:rPr>
                <w:rFonts w:ascii="Arial" w:hAnsi="Arial" w:cs="Arial"/>
                <w:b/>
                <w:bCs/>
                <w:color w:val="000000" w:themeColor="text1"/>
                <w:sz w:val="18"/>
                <w:szCs w:val="18"/>
              </w:rPr>
            </w:pPr>
          </w:p>
        </w:tc>
        <w:tc>
          <w:tcPr>
            <w:tcW w:w="2412" w:type="dxa"/>
            <w:vMerge/>
            <w:tcBorders>
              <w:bottom w:val="single" w:sz="18" w:space="0" w:color="auto"/>
            </w:tcBorders>
          </w:tcPr>
          <w:p w14:paraId="6375B9D0" w14:textId="77777777" w:rsidR="00CD704C" w:rsidRPr="00493517" w:rsidRDefault="00CD704C" w:rsidP="00C07DD3">
            <w:pPr>
              <w:ind w:right="1"/>
              <w:jc w:val="both"/>
              <w:rPr>
                <w:rFonts w:ascii="Arial" w:hAnsi="Arial" w:cs="Arial"/>
                <w:b/>
                <w:bCs/>
                <w:color w:val="000000" w:themeColor="text1"/>
                <w:sz w:val="18"/>
                <w:szCs w:val="18"/>
              </w:rPr>
            </w:pPr>
          </w:p>
        </w:tc>
      </w:tr>
      <w:tr w:rsidR="00CD704C" w:rsidRPr="00493517" w14:paraId="7E133E69" w14:textId="77777777" w:rsidTr="00AE5261">
        <w:trPr>
          <w:trHeight w:val="20"/>
        </w:trPr>
        <w:tc>
          <w:tcPr>
            <w:tcW w:w="5647" w:type="dxa"/>
            <w:gridSpan w:val="2"/>
            <w:tcBorders>
              <w:top w:val="single" w:sz="18" w:space="0" w:color="auto"/>
              <w:bottom w:val="single" w:sz="18" w:space="0" w:color="auto"/>
            </w:tcBorders>
          </w:tcPr>
          <w:p w14:paraId="0ED4E550" w14:textId="77777777" w:rsidR="00CD704C" w:rsidRPr="00493517" w:rsidRDefault="00CD704C" w:rsidP="00C07DD3">
            <w:pPr>
              <w:ind w:right="1"/>
              <w:jc w:val="center"/>
              <w:rPr>
                <w:rFonts w:ascii="Arial" w:hAnsi="Arial" w:cs="Arial"/>
                <w:b/>
                <w:bCs/>
                <w:color w:val="000000" w:themeColor="text1"/>
                <w:sz w:val="18"/>
                <w:szCs w:val="18"/>
              </w:rPr>
            </w:pPr>
            <w:r w:rsidRPr="00493517">
              <w:rPr>
                <w:rFonts w:ascii="Arial" w:hAnsi="Arial" w:cs="Arial"/>
                <w:color w:val="000000" w:themeColor="text1"/>
                <w:sz w:val="18"/>
                <w:szCs w:val="18"/>
              </w:rPr>
              <w:t>Goals</w:t>
            </w:r>
          </w:p>
        </w:tc>
        <w:tc>
          <w:tcPr>
            <w:tcW w:w="1157" w:type="dxa"/>
            <w:vMerge/>
            <w:tcBorders>
              <w:bottom w:val="single" w:sz="18" w:space="0" w:color="auto"/>
            </w:tcBorders>
          </w:tcPr>
          <w:p w14:paraId="186DE00B" w14:textId="77777777" w:rsidR="00CD704C" w:rsidRPr="00493517" w:rsidRDefault="00CD704C" w:rsidP="00C07DD3">
            <w:pPr>
              <w:ind w:right="1"/>
              <w:jc w:val="both"/>
              <w:rPr>
                <w:rFonts w:ascii="Arial" w:hAnsi="Arial" w:cs="Arial"/>
                <w:b/>
                <w:bCs/>
                <w:color w:val="000000" w:themeColor="text1"/>
                <w:sz w:val="18"/>
                <w:szCs w:val="18"/>
              </w:rPr>
            </w:pPr>
          </w:p>
        </w:tc>
        <w:tc>
          <w:tcPr>
            <w:tcW w:w="2412" w:type="dxa"/>
            <w:vMerge/>
            <w:tcBorders>
              <w:bottom w:val="single" w:sz="18" w:space="0" w:color="auto"/>
            </w:tcBorders>
          </w:tcPr>
          <w:p w14:paraId="4A38BF64" w14:textId="77777777" w:rsidR="00CD704C" w:rsidRPr="00493517" w:rsidRDefault="00CD704C" w:rsidP="00C07DD3">
            <w:pPr>
              <w:ind w:right="1"/>
              <w:jc w:val="both"/>
              <w:rPr>
                <w:rFonts w:ascii="Arial" w:hAnsi="Arial" w:cs="Arial"/>
                <w:b/>
                <w:bCs/>
                <w:color w:val="000000" w:themeColor="text1"/>
                <w:sz w:val="18"/>
                <w:szCs w:val="18"/>
              </w:rPr>
            </w:pPr>
          </w:p>
        </w:tc>
      </w:tr>
      <w:tr w:rsidR="00CD704C" w:rsidRPr="00493517" w14:paraId="386953C6" w14:textId="77777777" w:rsidTr="00AE5261">
        <w:trPr>
          <w:trHeight w:val="50"/>
        </w:trPr>
        <w:tc>
          <w:tcPr>
            <w:tcW w:w="2954" w:type="dxa"/>
            <w:tcBorders>
              <w:top w:val="single" w:sz="18" w:space="0" w:color="auto"/>
              <w:bottom w:val="single" w:sz="18" w:space="0" w:color="auto"/>
            </w:tcBorders>
          </w:tcPr>
          <w:p w14:paraId="434E2F3E"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Mean: 4.43</w:t>
            </w:r>
          </w:p>
          <w:p w14:paraId="297722FC"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SD: 0.68</w:t>
            </w:r>
          </w:p>
          <w:p w14:paraId="5A85DFA2"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Level: Very High</w:t>
            </w:r>
          </w:p>
          <w:p w14:paraId="5CE12BA2" w14:textId="77777777" w:rsidR="00CD704C" w:rsidRPr="00493517" w:rsidRDefault="00CD704C" w:rsidP="00C07DD3">
            <w:pPr>
              <w:ind w:right="1"/>
              <w:jc w:val="center"/>
              <w:rPr>
                <w:rFonts w:ascii="Arial" w:hAnsi="Arial" w:cs="Arial"/>
                <w:color w:val="000000" w:themeColor="text1"/>
                <w:sz w:val="18"/>
                <w:szCs w:val="18"/>
              </w:rPr>
            </w:pPr>
          </w:p>
          <w:p w14:paraId="4553C144"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The goals of the Indigenous Peoples Education (IPEd) are very clearly defined, strongly embraced, and consistently translated into school-level practice.</w:t>
            </w:r>
          </w:p>
        </w:tc>
        <w:tc>
          <w:tcPr>
            <w:tcW w:w="2693" w:type="dxa"/>
            <w:tcBorders>
              <w:top w:val="single" w:sz="18" w:space="0" w:color="auto"/>
              <w:bottom w:val="single" w:sz="18" w:space="0" w:color="auto"/>
            </w:tcBorders>
          </w:tcPr>
          <w:p w14:paraId="392A1842" w14:textId="77777777" w:rsidR="00CD704C" w:rsidRPr="00493517" w:rsidRDefault="00CD704C" w:rsidP="00C07DD3">
            <w:pPr>
              <w:pStyle w:val="ListParagraph"/>
              <w:numPr>
                <w:ilvl w:val="0"/>
                <w:numId w:val="23"/>
              </w:numPr>
              <w:ind w:left="372" w:right="1" w:hanging="284"/>
              <w:jc w:val="both"/>
              <w:rPr>
                <w:rFonts w:ascii="Arial" w:hAnsi="Arial" w:cs="Arial"/>
                <w:color w:val="000000" w:themeColor="text1"/>
                <w:sz w:val="18"/>
                <w:szCs w:val="18"/>
              </w:rPr>
            </w:pPr>
            <w:r w:rsidRPr="00493517">
              <w:rPr>
                <w:rFonts w:ascii="Arial" w:hAnsi="Arial" w:cs="Arial"/>
                <w:color w:val="000000" w:themeColor="text1"/>
                <w:sz w:val="18"/>
                <w:szCs w:val="18"/>
              </w:rPr>
              <w:t>Culturally Responsive Curriculum Development</w:t>
            </w:r>
          </w:p>
          <w:p w14:paraId="1EF16B8E" w14:textId="77777777" w:rsidR="00CD704C" w:rsidRPr="00493517" w:rsidRDefault="00CD704C" w:rsidP="00C07DD3">
            <w:pPr>
              <w:pStyle w:val="ListParagraph"/>
              <w:numPr>
                <w:ilvl w:val="0"/>
                <w:numId w:val="23"/>
              </w:numPr>
              <w:ind w:left="372" w:right="1" w:hanging="284"/>
              <w:jc w:val="both"/>
              <w:rPr>
                <w:rFonts w:ascii="Arial" w:hAnsi="Arial" w:cs="Arial"/>
                <w:color w:val="000000" w:themeColor="text1"/>
                <w:sz w:val="18"/>
                <w:szCs w:val="18"/>
              </w:rPr>
            </w:pPr>
            <w:r w:rsidRPr="00493517">
              <w:rPr>
                <w:rFonts w:ascii="Arial" w:hAnsi="Arial" w:cs="Arial"/>
                <w:color w:val="000000" w:themeColor="text1"/>
                <w:sz w:val="18"/>
                <w:szCs w:val="18"/>
              </w:rPr>
              <w:t>Multi-Stakeholder Commitment to Inclusive Education</w:t>
            </w:r>
          </w:p>
          <w:p w14:paraId="2EB7D651" w14:textId="77777777" w:rsidR="00CD704C" w:rsidRPr="00493517" w:rsidRDefault="00CD704C" w:rsidP="00C07DD3">
            <w:pPr>
              <w:pStyle w:val="ListParagraph"/>
              <w:numPr>
                <w:ilvl w:val="0"/>
                <w:numId w:val="23"/>
              </w:numPr>
              <w:ind w:left="372" w:right="1" w:hanging="284"/>
              <w:jc w:val="both"/>
              <w:rPr>
                <w:rFonts w:ascii="Arial" w:hAnsi="Arial" w:cs="Arial"/>
                <w:color w:val="000000" w:themeColor="text1"/>
                <w:sz w:val="18"/>
                <w:szCs w:val="18"/>
              </w:rPr>
            </w:pPr>
            <w:r w:rsidRPr="00493517">
              <w:rPr>
                <w:rFonts w:ascii="Arial" w:hAnsi="Arial" w:cs="Arial"/>
                <w:color w:val="000000" w:themeColor="text1"/>
                <w:sz w:val="18"/>
                <w:szCs w:val="18"/>
              </w:rPr>
              <w:t>Systematic Teacher Capacity Building for Culturally Responsive Indigenous Education</w:t>
            </w:r>
          </w:p>
        </w:tc>
        <w:tc>
          <w:tcPr>
            <w:tcW w:w="1157" w:type="dxa"/>
            <w:vMerge w:val="restart"/>
            <w:tcBorders>
              <w:top w:val="single" w:sz="18" w:space="0" w:color="auto"/>
              <w:bottom w:val="single" w:sz="18" w:space="0" w:color="auto"/>
            </w:tcBorders>
          </w:tcPr>
          <w:p w14:paraId="5DA5AFF3" w14:textId="77777777" w:rsidR="00CD704C" w:rsidRPr="00493517" w:rsidRDefault="00CD704C" w:rsidP="00C07DD3">
            <w:pPr>
              <w:ind w:right="1"/>
              <w:jc w:val="both"/>
              <w:rPr>
                <w:rFonts w:ascii="Arial" w:hAnsi="Arial" w:cs="Arial"/>
                <w:b/>
                <w:bCs/>
                <w:color w:val="000000" w:themeColor="text1"/>
                <w:sz w:val="18"/>
                <w:szCs w:val="18"/>
              </w:rPr>
            </w:pPr>
            <w:r w:rsidRPr="00493517">
              <w:rPr>
                <w:rFonts w:ascii="Arial" w:hAnsi="Arial" w:cs="Arial"/>
                <w:color w:val="000000" w:themeColor="text1"/>
                <w:sz w:val="18"/>
                <w:szCs w:val="18"/>
              </w:rPr>
              <w:t>Connecting</w:t>
            </w:r>
          </w:p>
        </w:tc>
        <w:tc>
          <w:tcPr>
            <w:tcW w:w="2412" w:type="dxa"/>
            <w:vMerge w:val="restart"/>
            <w:tcBorders>
              <w:top w:val="single" w:sz="18" w:space="0" w:color="auto"/>
              <w:bottom w:val="single" w:sz="18" w:space="0" w:color="auto"/>
            </w:tcBorders>
          </w:tcPr>
          <w:p w14:paraId="385BE4E7" w14:textId="77777777" w:rsidR="00CD704C" w:rsidRPr="00493517" w:rsidRDefault="00CD704C" w:rsidP="00C07DD3">
            <w:pPr>
              <w:ind w:right="1"/>
              <w:jc w:val="both"/>
              <w:rPr>
                <w:rFonts w:ascii="Arial" w:hAnsi="Arial" w:cs="Arial"/>
                <w:b/>
                <w:bCs/>
                <w:color w:val="000000" w:themeColor="text1"/>
                <w:sz w:val="18"/>
                <w:szCs w:val="18"/>
              </w:rPr>
            </w:pPr>
            <w:r w:rsidRPr="00493517">
              <w:rPr>
                <w:rFonts w:ascii="Arial" w:hAnsi="Arial" w:cs="Arial"/>
                <w:color w:val="000000" w:themeColor="text1"/>
                <w:sz w:val="18"/>
                <w:szCs w:val="18"/>
              </w:rPr>
              <w:t>Clearly stated school goals become more meaningful and responsive when they are shaped through community collaboration, teacher readiness, and culturally respectful learning practices that affirm and empower IP learners.</w:t>
            </w:r>
          </w:p>
        </w:tc>
      </w:tr>
      <w:tr w:rsidR="00CD704C" w:rsidRPr="00493517" w14:paraId="5A403A90" w14:textId="77777777" w:rsidTr="00AE5261">
        <w:trPr>
          <w:trHeight w:val="50"/>
        </w:trPr>
        <w:tc>
          <w:tcPr>
            <w:tcW w:w="5647" w:type="dxa"/>
            <w:gridSpan w:val="2"/>
            <w:tcBorders>
              <w:top w:val="single" w:sz="18" w:space="0" w:color="auto"/>
              <w:bottom w:val="single" w:sz="18" w:space="0" w:color="auto"/>
            </w:tcBorders>
          </w:tcPr>
          <w:p w14:paraId="3BBFB550" w14:textId="77777777" w:rsidR="00CD704C" w:rsidRPr="00493517" w:rsidRDefault="00CD704C" w:rsidP="00C07DD3">
            <w:pPr>
              <w:pStyle w:val="ListParagraph"/>
              <w:ind w:left="372" w:right="1"/>
              <w:jc w:val="center"/>
              <w:rPr>
                <w:rFonts w:ascii="Arial" w:hAnsi="Arial" w:cs="Arial"/>
                <w:color w:val="000000" w:themeColor="text1"/>
                <w:sz w:val="18"/>
                <w:szCs w:val="18"/>
              </w:rPr>
            </w:pPr>
            <w:r w:rsidRPr="00493517">
              <w:rPr>
                <w:rFonts w:ascii="Arial" w:hAnsi="Arial" w:cs="Arial"/>
                <w:color w:val="000000" w:themeColor="text1"/>
                <w:sz w:val="18"/>
                <w:szCs w:val="18"/>
              </w:rPr>
              <w:t>Plans</w:t>
            </w:r>
          </w:p>
        </w:tc>
        <w:tc>
          <w:tcPr>
            <w:tcW w:w="1157" w:type="dxa"/>
            <w:vMerge/>
            <w:tcBorders>
              <w:bottom w:val="single" w:sz="18" w:space="0" w:color="auto"/>
            </w:tcBorders>
          </w:tcPr>
          <w:p w14:paraId="449B847F" w14:textId="77777777" w:rsidR="00CD704C" w:rsidRPr="00493517" w:rsidRDefault="00CD704C" w:rsidP="00C07DD3">
            <w:pPr>
              <w:ind w:right="1"/>
              <w:jc w:val="both"/>
              <w:rPr>
                <w:rFonts w:ascii="Arial" w:hAnsi="Arial" w:cs="Arial"/>
                <w:color w:val="000000" w:themeColor="text1"/>
                <w:sz w:val="18"/>
                <w:szCs w:val="18"/>
              </w:rPr>
            </w:pPr>
          </w:p>
        </w:tc>
        <w:tc>
          <w:tcPr>
            <w:tcW w:w="2412" w:type="dxa"/>
            <w:vMerge/>
            <w:tcBorders>
              <w:bottom w:val="single" w:sz="18" w:space="0" w:color="auto"/>
            </w:tcBorders>
          </w:tcPr>
          <w:p w14:paraId="1D36CC16" w14:textId="77777777" w:rsidR="00CD704C" w:rsidRPr="00493517" w:rsidRDefault="00CD704C" w:rsidP="00C07DD3">
            <w:pPr>
              <w:ind w:right="1"/>
              <w:rPr>
                <w:rFonts w:ascii="Arial" w:hAnsi="Arial" w:cs="Arial"/>
                <w:color w:val="000000" w:themeColor="text1"/>
                <w:sz w:val="18"/>
                <w:szCs w:val="18"/>
              </w:rPr>
            </w:pPr>
          </w:p>
        </w:tc>
      </w:tr>
      <w:tr w:rsidR="00CD704C" w:rsidRPr="00493517" w14:paraId="3C383D92" w14:textId="77777777" w:rsidTr="00AE5261">
        <w:trPr>
          <w:trHeight w:val="50"/>
        </w:trPr>
        <w:tc>
          <w:tcPr>
            <w:tcW w:w="2954" w:type="dxa"/>
            <w:tcBorders>
              <w:top w:val="single" w:sz="18" w:space="0" w:color="auto"/>
              <w:bottom w:val="single" w:sz="18" w:space="0" w:color="auto"/>
            </w:tcBorders>
          </w:tcPr>
          <w:p w14:paraId="6D138698"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Mean: 4.32</w:t>
            </w:r>
          </w:p>
          <w:p w14:paraId="211F5EB8"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SD: 0.77</w:t>
            </w:r>
          </w:p>
          <w:p w14:paraId="4B818917"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Level: Very High</w:t>
            </w:r>
          </w:p>
          <w:p w14:paraId="437525CD" w14:textId="77777777" w:rsidR="00CD704C" w:rsidRPr="00493517" w:rsidRDefault="00CD704C" w:rsidP="00C07DD3">
            <w:pPr>
              <w:ind w:right="1"/>
              <w:jc w:val="center"/>
              <w:rPr>
                <w:rFonts w:ascii="Arial" w:hAnsi="Arial" w:cs="Arial"/>
                <w:color w:val="000000" w:themeColor="text1"/>
                <w:sz w:val="18"/>
                <w:szCs w:val="18"/>
              </w:rPr>
            </w:pPr>
          </w:p>
          <w:p w14:paraId="0037F947" w14:textId="77777777" w:rsidR="00CD704C" w:rsidRPr="00493517" w:rsidRDefault="00CD704C" w:rsidP="00C07DD3">
            <w:pPr>
              <w:pStyle w:val="ListParagraph"/>
              <w:ind w:left="372" w:right="1"/>
              <w:jc w:val="center"/>
              <w:rPr>
                <w:rFonts w:ascii="Arial" w:hAnsi="Arial" w:cs="Arial"/>
                <w:color w:val="000000" w:themeColor="text1"/>
                <w:sz w:val="18"/>
                <w:szCs w:val="18"/>
              </w:rPr>
            </w:pPr>
            <w:r w:rsidRPr="00493517">
              <w:rPr>
                <w:rFonts w:ascii="Arial" w:hAnsi="Arial" w:cs="Arial"/>
                <w:color w:val="000000" w:themeColor="text1"/>
                <w:sz w:val="18"/>
                <w:szCs w:val="18"/>
              </w:rPr>
              <w:t>The school’s planning for IP Education is highly evident, systematic, and comprehensive.</w:t>
            </w:r>
          </w:p>
        </w:tc>
        <w:tc>
          <w:tcPr>
            <w:tcW w:w="2693" w:type="dxa"/>
            <w:tcBorders>
              <w:top w:val="single" w:sz="18" w:space="0" w:color="auto"/>
              <w:bottom w:val="single" w:sz="18" w:space="0" w:color="auto"/>
            </w:tcBorders>
          </w:tcPr>
          <w:p w14:paraId="7E62B70F" w14:textId="77777777" w:rsidR="00CD704C" w:rsidRPr="00493517" w:rsidRDefault="00CD704C" w:rsidP="00C07DD3">
            <w:pPr>
              <w:pStyle w:val="ListParagraph"/>
              <w:numPr>
                <w:ilvl w:val="0"/>
                <w:numId w:val="27"/>
              </w:numPr>
              <w:ind w:left="351" w:right="1" w:hanging="284"/>
              <w:rPr>
                <w:rFonts w:ascii="Arial" w:hAnsi="Arial" w:cs="Arial"/>
                <w:color w:val="000000" w:themeColor="text1"/>
                <w:sz w:val="18"/>
                <w:szCs w:val="18"/>
              </w:rPr>
            </w:pPr>
            <w:bookmarkStart w:id="4" w:name="_Hlk230344038"/>
            <w:r w:rsidRPr="00493517">
              <w:rPr>
                <w:rFonts w:ascii="Arial" w:hAnsi="Arial" w:cs="Arial"/>
                <w:color w:val="000000" w:themeColor="text1"/>
                <w:sz w:val="18"/>
                <w:szCs w:val="18"/>
              </w:rPr>
              <w:t>Collaborative Indigenous Governance for Education</w:t>
            </w:r>
          </w:p>
          <w:p w14:paraId="2C15C957" w14:textId="77777777" w:rsidR="00CD704C" w:rsidRPr="00493517" w:rsidRDefault="00CD704C" w:rsidP="00C07DD3">
            <w:pPr>
              <w:pStyle w:val="ListParagraph"/>
              <w:numPr>
                <w:ilvl w:val="0"/>
                <w:numId w:val="27"/>
              </w:numPr>
              <w:ind w:left="351" w:right="1" w:hanging="284"/>
              <w:rPr>
                <w:rFonts w:ascii="Arial" w:hAnsi="Arial" w:cs="Arial"/>
                <w:color w:val="000000" w:themeColor="text1"/>
                <w:sz w:val="18"/>
                <w:szCs w:val="18"/>
              </w:rPr>
            </w:pPr>
            <w:r w:rsidRPr="00493517">
              <w:rPr>
                <w:rFonts w:ascii="Arial" w:hAnsi="Arial" w:cs="Arial"/>
                <w:color w:val="000000" w:themeColor="text1"/>
                <w:sz w:val="18"/>
                <w:szCs w:val="18"/>
              </w:rPr>
              <w:t>Inclusive and Contextualized School Planning</w:t>
            </w:r>
          </w:p>
          <w:p w14:paraId="5AD9DF74" w14:textId="77777777" w:rsidR="00CD704C" w:rsidRPr="00493517" w:rsidRDefault="00CD704C" w:rsidP="00C07DD3">
            <w:pPr>
              <w:pStyle w:val="ListParagraph"/>
              <w:numPr>
                <w:ilvl w:val="0"/>
                <w:numId w:val="27"/>
              </w:numPr>
              <w:ind w:left="351" w:right="1" w:hanging="284"/>
              <w:rPr>
                <w:rFonts w:ascii="Arial" w:hAnsi="Arial" w:cs="Arial"/>
                <w:color w:val="000000" w:themeColor="text1"/>
                <w:sz w:val="18"/>
                <w:szCs w:val="18"/>
              </w:rPr>
            </w:pPr>
            <w:r w:rsidRPr="00493517">
              <w:rPr>
                <w:rFonts w:ascii="Arial" w:hAnsi="Arial" w:cs="Arial"/>
                <w:color w:val="000000" w:themeColor="text1"/>
                <w:sz w:val="18"/>
                <w:szCs w:val="18"/>
              </w:rPr>
              <w:t>Resource Mobilization for Culturally Sustaining Learning</w:t>
            </w:r>
            <w:bookmarkEnd w:id="4"/>
          </w:p>
        </w:tc>
        <w:tc>
          <w:tcPr>
            <w:tcW w:w="1157" w:type="dxa"/>
            <w:vMerge w:val="restart"/>
            <w:tcBorders>
              <w:top w:val="single" w:sz="18" w:space="0" w:color="auto"/>
              <w:bottom w:val="single" w:sz="18" w:space="0" w:color="auto"/>
            </w:tcBorders>
          </w:tcPr>
          <w:p w14:paraId="735E3E9A" w14:textId="77777777" w:rsidR="00CD704C" w:rsidRPr="00493517" w:rsidRDefault="00CD704C" w:rsidP="00C07DD3">
            <w:pPr>
              <w:ind w:right="1"/>
              <w:jc w:val="both"/>
              <w:rPr>
                <w:rFonts w:ascii="Arial" w:hAnsi="Arial" w:cs="Arial"/>
                <w:color w:val="000000" w:themeColor="text1"/>
                <w:sz w:val="18"/>
                <w:szCs w:val="18"/>
              </w:rPr>
            </w:pPr>
            <w:r w:rsidRPr="00493517">
              <w:rPr>
                <w:rFonts w:ascii="Arial" w:hAnsi="Arial" w:cs="Arial"/>
                <w:color w:val="000000" w:themeColor="text1"/>
                <w:sz w:val="18"/>
                <w:szCs w:val="18"/>
              </w:rPr>
              <w:t>Connecting</w:t>
            </w:r>
          </w:p>
        </w:tc>
        <w:tc>
          <w:tcPr>
            <w:tcW w:w="2412" w:type="dxa"/>
            <w:vMerge w:val="restart"/>
            <w:tcBorders>
              <w:top w:val="single" w:sz="18" w:space="0" w:color="auto"/>
              <w:bottom w:val="single" w:sz="18" w:space="0" w:color="auto"/>
            </w:tcBorders>
          </w:tcPr>
          <w:p w14:paraId="01949582" w14:textId="77777777" w:rsidR="00CD704C" w:rsidRPr="00493517" w:rsidRDefault="00CD704C" w:rsidP="00C07DD3">
            <w:pPr>
              <w:ind w:right="1"/>
              <w:jc w:val="both"/>
              <w:rPr>
                <w:rFonts w:ascii="Arial" w:hAnsi="Arial" w:cs="Arial"/>
                <w:color w:val="000000" w:themeColor="text1"/>
                <w:sz w:val="18"/>
                <w:szCs w:val="18"/>
              </w:rPr>
            </w:pPr>
            <w:r w:rsidRPr="00493517">
              <w:rPr>
                <w:rFonts w:ascii="Arial" w:hAnsi="Arial" w:cs="Arial"/>
                <w:color w:val="000000" w:themeColor="text1"/>
                <w:sz w:val="18"/>
                <w:szCs w:val="18"/>
              </w:rPr>
              <w:t>Schools are effectively translating the goals of the IPEd into well-supported, culturally relevant strategies through strong stakeholder collaboration and resource mobilization, ensuring the sustainability and effectiveness of Indigenous education.</w:t>
            </w:r>
          </w:p>
        </w:tc>
      </w:tr>
      <w:tr w:rsidR="00CD704C" w:rsidRPr="00493517" w14:paraId="46E87EB3" w14:textId="77777777" w:rsidTr="00AE5261">
        <w:trPr>
          <w:trHeight w:val="50"/>
        </w:trPr>
        <w:tc>
          <w:tcPr>
            <w:tcW w:w="5647" w:type="dxa"/>
            <w:gridSpan w:val="2"/>
            <w:tcBorders>
              <w:top w:val="single" w:sz="18" w:space="0" w:color="auto"/>
              <w:bottom w:val="single" w:sz="18" w:space="0" w:color="auto"/>
            </w:tcBorders>
          </w:tcPr>
          <w:p w14:paraId="549EDD5C" w14:textId="77777777" w:rsidR="00CD704C" w:rsidRPr="00493517" w:rsidRDefault="00CD704C" w:rsidP="00C07DD3">
            <w:pPr>
              <w:pStyle w:val="ListParagraph"/>
              <w:ind w:left="372" w:right="1"/>
              <w:jc w:val="center"/>
              <w:rPr>
                <w:rFonts w:ascii="Arial" w:hAnsi="Arial" w:cs="Arial"/>
                <w:color w:val="000000" w:themeColor="text1"/>
                <w:sz w:val="18"/>
                <w:szCs w:val="18"/>
              </w:rPr>
            </w:pPr>
            <w:r w:rsidRPr="00493517">
              <w:rPr>
                <w:rFonts w:ascii="Arial" w:hAnsi="Arial" w:cs="Arial"/>
                <w:color w:val="000000" w:themeColor="text1"/>
                <w:sz w:val="18"/>
                <w:szCs w:val="18"/>
              </w:rPr>
              <w:t>Actions</w:t>
            </w:r>
          </w:p>
        </w:tc>
        <w:tc>
          <w:tcPr>
            <w:tcW w:w="1157" w:type="dxa"/>
            <w:vMerge/>
            <w:tcBorders>
              <w:bottom w:val="single" w:sz="18" w:space="0" w:color="auto"/>
            </w:tcBorders>
          </w:tcPr>
          <w:p w14:paraId="6D9EF71F" w14:textId="77777777" w:rsidR="00CD704C" w:rsidRPr="00493517" w:rsidRDefault="00CD704C" w:rsidP="00C07DD3">
            <w:pPr>
              <w:ind w:right="1"/>
              <w:jc w:val="both"/>
              <w:rPr>
                <w:rFonts w:ascii="Arial" w:hAnsi="Arial" w:cs="Arial"/>
                <w:color w:val="000000" w:themeColor="text1"/>
                <w:sz w:val="18"/>
                <w:szCs w:val="18"/>
              </w:rPr>
            </w:pPr>
          </w:p>
        </w:tc>
        <w:tc>
          <w:tcPr>
            <w:tcW w:w="2412" w:type="dxa"/>
            <w:vMerge/>
            <w:tcBorders>
              <w:bottom w:val="single" w:sz="18" w:space="0" w:color="auto"/>
            </w:tcBorders>
          </w:tcPr>
          <w:p w14:paraId="067B6543" w14:textId="77777777" w:rsidR="00CD704C" w:rsidRPr="00493517" w:rsidRDefault="00CD704C" w:rsidP="00C07DD3">
            <w:pPr>
              <w:ind w:right="1"/>
              <w:rPr>
                <w:rFonts w:ascii="Arial" w:hAnsi="Arial" w:cs="Arial"/>
                <w:color w:val="000000" w:themeColor="text1"/>
                <w:sz w:val="18"/>
                <w:szCs w:val="18"/>
              </w:rPr>
            </w:pPr>
          </w:p>
        </w:tc>
      </w:tr>
      <w:tr w:rsidR="00CD704C" w:rsidRPr="00493517" w14:paraId="1024EB00" w14:textId="77777777" w:rsidTr="00AE5261">
        <w:trPr>
          <w:trHeight w:val="50"/>
        </w:trPr>
        <w:tc>
          <w:tcPr>
            <w:tcW w:w="2954" w:type="dxa"/>
            <w:tcBorders>
              <w:top w:val="single" w:sz="18" w:space="0" w:color="auto"/>
              <w:bottom w:val="single" w:sz="18" w:space="0" w:color="auto"/>
            </w:tcBorders>
          </w:tcPr>
          <w:p w14:paraId="60517E2E"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Mean: 4.35</w:t>
            </w:r>
          </w:p>
          <w:p w14:paraId="31628CCB"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SD: 0.73</w:t>
            </w:r>
          </w:p>
          <w:p w14:paraId="2CC018AC"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Level: Very High</w:t>
            </w:r>
          </w:p>
          <w:p w14:paraId="607F388D" w14:textId="77777777" w:rsidR="00CD704C" w:rsidRPr="00493517" w:rsidRDefault="00CD704C" w:rsidP="00C07DD3">
            <w:pPr>
              <w:ind w:right="1"/>
              <w:jc w:val="center"/>
              <w:rPr>
                <w:rFonts w:ascii="Arial" w:hAnsi="Arial" w:cs="Arial"/>
                <w:color w:val="000000" w:themeColor="text1"/>
                <w:sz w:val="18"/>
                <w:szCs w:val="18"/>
              </w:rPr>
            </w:pPr>
          </w:p>
          <w:p w14:paraId="0BA970A9" w14:textId="77777777" w:rsidR="00CD704C" w:rsidRPr="00493517" w:rsidRDefault="00CD704C" w:rsidP="00C07DD3">
            <w:pPr>
              <w:pStyle w:val="ListParagraph"/>
              <w:ind w:left="372" w:right="1"/>
              <w:jc w:val="center"/>
              <w:rPr>
                <w:rFonts w:ascii="Arial" w:hAnsi="Arial" w:cs="Arial"/>
                <w:color w:val="000000" w:themeColor="text1"/>
                <w:sz w:val="18"/>
                <w:szCs w:val="18"/>
              </w:rPr>
            </w:pPr>
            <w:r w:rsidRPr="00493517">
              <w:rPr>
                <w:rFonts w:ascii="Arial" w:hAnsi="Arial" w:cs="Arial"/>
                <w:color w:val="000000" w:themeColor="text1"/>
                <w:sz w:val="18"/>
                <w:szCs w:val="18"/>
              </w:rPr>
              <w:t>The implementation of IP Education actions is highly evident and consistently practiced across schools.</w:t>
            </w:r>
          </w:p>
        </w:tc>
        <w:tc>
          <w:tcPr>
            <w:tcW w:w="2693" w:type="dxa"/>
            <w:tcBorders>
              <w:top w:val="single" w:sz="18" w:space="0" w:color="auto"/>
              <w:bottom w:val="single" w:sz="18" w:space="0" w:color="auto"/>
            </w:tcBorders>
          </w:tcPr>
          <w:p w14:paraId="7E53CB66" w14:textId="77777777" w:rsidR="00CD704C" w:rsidRPr="00493517" w:rsidRDefault="00CD704C" w:rsidP="00C07DD3">
            <w:pPr>
              <w:pStyle w:val="ListParagraph"/>
              <w:numPr>
                <w:ilvl w:val="0"/>
                <w:numId w:val="25"/>
              </w:numPr>
              <w:ind w:left="372" w:right="1" w:hanging="284"/>
              <w:jc w:val="both"/>
              <w:rPr>
                <w:rFonts w:ascii="Arial" w:hAnsi="Arial" w:cs="Arial"/>
                <w:color w:val="000000" w:themeColor="text1"/>
                <w:sz w:val="18"/>
                <w:szCs w:val="18"/>
              </w:rPr>
            </w:pPr>
            <w:r w:rsidRPr="00493517">
              <w:rPr>
                <w:rFonts w:ascii="Arial" w:hAnsi="Arial" w:cs="Arial"/>
                <w:color w:val="000000" w:themeColor="text1"/>
                <w:sz w:val="18"/>
                <w:szCs w:val="18"/>
              </w:rPr>
              <w:t>Collaborative Stakeholder Engagement to Ensure Equitable Access for Indigenous Learners</w:t>
            </w:r>
          </w:p>
          <w:p w14:paraId="6FAEF73F" w14:textId="77777777" w:rsidR="00CD704C" w:rsidRPr="00493517" w:rsidRDefault="00CD704C" w:rsidP="00C07DD3">
            <w:pPr>
              <w:pStyle w:val="ListParagraph"/>
              <w:numPr>
                <w:ilvl w:val="0"/>
                <w:numId w:val="25"/>
              </w:numPr>
              <w:ind w:left="372" w:right="1" w:hanging="284"/>
              <w:jc w:val="both"/>
              <w:rPr>
                <w:rFonts w:ascii="Arial" w:hAnsi="Arial" w:cs="Arial"/>
                <w:color w:val="000000" w:themeColor="text1"/>
                <w:sz w:val="18"/>
                <w:szCs w:val="18"/>
              </w:rPr>
            </w:pPr>
            <w:r w:rsidRPr="00493517">
              <w:rPr>
                <w:rFonts w:ascii="Arial" w:hAnsi="Arial" w:cs="Arial"/>
                <w:color w:val="000000" w:themeColor="text1"/>
                <w:sz w:val="18"/>
                <w:szCs w:val="18"/>
              </w:rPr>
              <w:t>Contextualized Culturally Responsive Pedagogy</w:t>
            </w:r>
          </w:p>
          <w:p w14:paraId="3CC9B6BB" w14:textId="687FFCE6" w:rsidR="00CD704C" w:rsidRPr="00AE5261" w:rsidRDefault="00CD704C" w:rsidP="00C07DD3">
            <w:pPr>
              <w:pStyle w:val="ListParagraph"/>
              <w:numPr>
                <w:ilvl w:val="0"/>
                <w:numId w:val="25"/>
              </w:numPr>
              <w:ind w:left="372" w:right="1" w:hanging="284"/>
              <w:jc w:val="both"/>
              <w:rPr>
                <w:rFonts w:ascii="Arial" w:hAnsi="Arial" w:cs="Arial"/>
                <w:color w:val="000000" w:themeColor="text1"/>
                <w:sz w:val="18"/>
                <w:szCs w:val="18"/>
              </w:rPr>
            </w:pPr>
            <w:r w:rsidRPr="00493517">
              <w:rPr>
                <w:rFonts w:ascii="Arial" w:hAnsi="Arial" w:cs="Arial"/>
                <w:color w:val="000000" w:themeColor="text1"/>
                <w:sz w:val="18"/>
                <w:szCs w:val="18"/>
              </w:rPr>
              <w:t>Elder-Guided Teacher Formation for Culturally Sustaining Indigenous Learner Education</w:t>
            </w:r>
          </w:p>
        </w:tc>
        <w:tc>
          <w:tcPr>
            <w:tcW w:w="1157" w:type="dxa"/>
            <w:vMerge w:val="restart"/>
            <w:tcBorders>
              <w:top w:val="single" w:sz="18" w:space="0" w:color="auto"/>
              <w:bottom w:val="single" w:sz="18" w:space="0" w:color="auto"/>
            </w:tcBorders>
          </w:tcPr>
          <w:p w14:paraId="21740BB6" w14:textId="77777777" w:rsidR="00CD704C" w:rsidRPr="00493517" w:rsidRDefault="00CD704C" w:rsidP="00C07DD3">
            <w:pPr>
              <w:ind w:right="1"/>
              <w:jc w:val="both"/>
              <w:rPr>
                <w:rFonts w:ascii="Arial" w:hAnsi="Arial" w:cs="Arial"/>
                <w:color w:val="000000" w:themeColor="text1"/>
                <w:sz w:val="18"/>
                <w:szCs w:val="18"/>
              </w:rPr>
            </w:pPr>
            <w:r w:rsidRPr="00493517">
              <w:rPr>
                <w:rFonts w:ascii="Arial" w:hAnsi="Arial" w:cs="Arial"/>
                <w:color w:val="000000" w:themeColor="text1"/>
                <w:sz w:val="18"/>
                <w:szCs w:val="18"/>
              </w:rPr>
              <w:t>Connecting</w:t>
            </w:r>
          </w:p>
        </w:tc>
        <w:tc>
          <w:tcPr>
            <w:tcW w:w="2412" w:type="dxa"/>
            <w:vMerge w:val="restart"/>
            <w:tcBorders>
              <w:top w:val="single" w:sz="18" w:space="0" w:color="auto"/>
              <w:bottom w:val="single" w:sz="18" w:space="0" w:color="auto"/>
            </w:tcBorders>
          </w:tcPr>
          <w:p w14:paraId="7BF20E8B" w14:textId="77777777" w:rsidR="00CD704C" w:rsidRPr="00493517" w:rsidRDefault="00CD704C" w:rsidP="00C07DD3">
            <w:pPr>
              <w:ind w:right="1"/>
              <w:jc w:val="both"/>
              <w:rPr>
                <w:rFonts w:ascii="Arial" w:hAnsi="Arial" w:cs="Arial"/>
                <w:color w:val="000000" w:themeColor="text1"/>
                <w:sz w:val="18"/>
                <w:szCs w:val="18"/>
              </w:rPr>
            </w:pPr>
            <w:r w:rsidRPr="00493517">
              <w:rPr>
                <w:rFonts w:ascii="Arial" w:hAnsi="Arial" w:cs="Arial"/>
                <w:color w:val="000000" w:themeColor="text1"/>
                <w:sz w:val="18"/>
                <w:szCs w:val="18"/>
              </w:rPr>
              <w:t>Schools’ actions are not limited to compliance or documentation. Instead, they are reflected in actual school-community collaboration, culturally appropriate teaching, and continuous teacher development.</w:t>
            </w:r>
          </w:p>
        </w:tc>
      </w:tr>
      <w:tr w:rsidR="00CD704C" w:rsidRPr="00493517" w14:paraId="3E9B5D41" w14:textId="77777777" w:rsidTr="00AE5261">
        <w:trPr>
          <w:trHeight w:val="50"/>
        </w:trPr>
        <w:tc>
          <w:tcPr>
            <w:tcW w:w="5647" w:type="dxa"/>
            <w:gridSpan w:val="2"/>
            <w:tcBorders>
              <w:top w:val="single" w:sz="18" w:space="0" w:color="auto"/>
              <w:bottom w:val="single" w:sz="18" w:space="0" w:color="auto"/>
            </w:tcBorders>
          </w:tcPr>
          <w:p w14:paraId="73582641" w14:textId="77777777" w:rsidR="00CD704C" w:rsidRPr="00493517" w:rsidRDefault="00CD704C" w:rsidP="00C07DD3">
            <w:pPr>
              <w:pStyle w:val="ListParagraph"/>
              <w:ind w:left="372" w:right="1"/>
              <w:jc w:val="center"/>
              <w:rPr>
                <w:rFonts w:ascii="Arial" w:hAnsi="Arial" w:cs="Arial"/>
                <w:color w:val="000000" w:themeColor="text1"/>
                <w:sz w:val="18"/>
                <w:szCs w:val="18"/>
              </w:rPr>
            </w:pPr>
            <w:r w:rsidRPr="00493517">
              <w:rPr>
                <w:rFonts w:ascii="Arial" w:hAnsi="Arial" w:cs="Arial"/>
                <w:color w:val="000000" w:themeColor="text1"/>
                <w:sz w:val="18"/>
                <w:szCs w:val="18"/>
              </w:rPr>
              <w:t>Outcomes</w:t>
            </w:r>
          </w:p>
        </w:tc>
        <w:tc>
          <w:tcPr>
            <w:tcW w:w="1157" w:type="dxa"/>
            <w:vMerge/>
            <w:tcBorders>
              <w:bottom w:val="single" w:sz="18" w:space="0" w:color="auto"/>
            </w:tcBorders>
          </w:tcPr>
          <w:p w14:paraId="17C081DA" w14:textId="77777777" w:rsidR="00CD704C" w:rsidRPr="00493517" w:rsidRDefault="00CD704C" w:rsidP="00C07DD3">
            <w:pPr>
              <w:ind w:right="1"/>
              <w:jc w:val="both"/>
              <w:rPr>
                <w:rFonts w:ascii="Arial" w:hAnsi="Arial" w:cs="Arial"/>
                <w:color w:val="000000" w:themeColor="text1"/>
                <w:sz w:val="18"/>
                <w:szCs w:val="18"/>
              </w:rPr>
            </w:pPr>
          </w:p>
        </w:tc>
        <w:tc>
          <w:tcPr>
            <w:tcW w:w="2412" w:type="dxa"/>
            <w:vMerge/>
            <w:tcBorders>
              <w:bottom w:val="single" w:sz="18" w:space="0" w:color="auto"/>
            </w:tcBorders>
          </w:tcPr>
          <w:p w14:paraId="4F4253F2" w14:textId="77777777" w:rsidR="00CD704C" w:rsidRPr="00493517" w:rsidRDefault="00CD704C" w:rsidP="00C07DD3">
            <w:pPr>
              <w:ind w:right="1"/>
              <w:rPr>
                <w:rFonts w:ascii="Arial" w:hAnsi="Arial" w:cs="Arial"/>
                <w:color w:val="000000" w:themeColor="text1"/>
                <w:sz w:val="18"/>
                <w:szCs w:val="18"/>
              </w:rPr>
            </w:pPr>
          </w:p>
        </w:tc>
      </w:tr>
      <w:tr w:rsidR="00CD704C" w:rsidRPr="00493517" w14:paraId="7CFD93F4" w14:textId="77777777" w:rsidTr="00AE5261">
        <w:trPr>
          <w:trHeight w:val="50"/>
        </w:trPr>
        <w:tc>
          <w:tcPr>
            <w:tcW w:w="2954" w:type="dxa"/>
            <w:tcBorders>
              <w:top w:val="single" w:sz="18" w:space="0" w:color="auto"/>
              <w:bottom w:val="single" w:sz="18" w:space="0" w:color="auto"/>
            </w:tcBorders>
          </w:tcPr>
          <w:p w14:paraId="6955677E"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Mean: 4.30</w:t>
            </w:r>
          </w:p>
          <w:p w14:paraId="0C7047A9"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SD: 0.77</w:t>
            </w:r>
          </w:p>
          <w:p w14:paraId="4A79CDAD" w14:textId="77777777" w:rsidR="00CD704C" w:rsidRPr="00493517" w:rsidRDefault="00CD704C" w:rsidP="00C07DD3">
            <w:pPr>
              <w:ind w:right="1"/>
              <w:jc w:val="center"/>
              <w:rPr>
                <w:rFonts w:ascii="Arial" w:hAnsi="Arial" w:cs="Arial"/>
                <w:color w:val="000000" w:themeColor="text1"/>
                <w:sz w:val="18"/>
                <w:szCs w:val="18"/>
              </w:rPr>
            </w:pPr>
            <w:r w:rsidRPr="00493517">
              <w:rPr>
                <w:rFonts w:ascii="Arial" w:hAnsi="Arial" w:cs="Arial"/>
                <w:color w:val="000000" w:themeColor="text1"/>
                <w:sz w:val="18"/>
                <w:szCs w:val="18"/>
              </w:rPr>
              <w:t>Level: Very High</w:t>
            </w:r>
          </w:p>
          <w:p w14:paraId="3DD430ED" w14:textId="77777777" w:rsidR="00CD704C" w:rsidRPr="00493517" w:rsidRDefault="00CD704C" w:rsidP="00C07DD3">
            <w:pPr>
              <w:ind w:right="1"/>
              <w:jc w:val="center"/>
              <w:rPr>
                <w:rFonts w:ascii="Arial" w:hAnsi="Arial" w:cs="Arial"/>
                <w:color w:val="000000" w:themeColor="text1"/>
                <w:sz w:val="18"/>
                <w:szCs w:val="18"/>
              </w:rPr>
            </w:pPr>
          </w:p>
          <w:p w14:paraId="1065CE17" w14:textId="77777777" w:rsidR="00CD704C" w:rsidRPr="00493517" w:rsidRDefault="00CD704C" w:rsidP="00C07DD3">
            <w:pPr>
              <w:pStyle w:val="ListParagraph"/>
              <w:ind w:left="372" w:right="1"/>
              <w:jc w:val="center"/>
              <w:rPr>
                <w:rFonts w:ascii="Arial" w:hAnsi="Arial" w:cs="Arial"/>
                <w:color w:val="000000" w:themeColor="text1"/>
                <w:sz w:val="18"/>
                <w:szCs w:val="18"/>
              </w:rPr>
            </w:pPr>
            <w:r w:rsidRPr="00493517">
              <w:rPr>
                <w:rFonts w:ascii="Arial" w:hAnsi="Arial" w:cs="Arial"/>
                <w:color w:val="000000" w:themeColor="text1"/>
                <w:sz w:val="18"/>
                <w:szCs w:val="18"/>
              </w:rPr>
              <w:t>The outcomes of the IP Education are highly effective, with measurable success in terms of student achievement, cultural integration, and community engagement.</w:t>
            </w:r>
          </w:p>
        </w:tc>
        <w:tc>
          <w:tcPr>
            <w:tcW w:w="2693" w:type="dxa"/>
            <w:tcBorders>
              <w:top w:val="single" w:sz="18" w:space="0" w:color="auto"/>
              <w:bottom w:val="single" w:sz="18" w:space="0" w:color="auto"/>
            </w:tcBorders>
          </w:tcPr>
          <w:p w14:paraId="2CA0019A" w14:textId="77777777" w:rsidR="00CD704C" w:rsidRPr="00493517" w:rsidRDefault="00CD704C" w:rsidP="00C07DD3">
            <w:pPr>
              <w:pStyle w:val="ListParagraph"/>
              <w:numPr>
                <w:ilvl w:val="0"/>
                <w:numId w:val="26"/>
              </w:numPr>
              <w:ind w:left="456" w:right="1" w:hanging="283"/>
              <w:jc w:val="both"/>
              <w:rPr>
                <w:rFonts w:ascii="Arial" w:hAnsi="Arial" w:cs="Arial"/>
                <w:color w:val="000000" w:themeColor="text1"/>
                <w:sz w:val="18"/>
                <w:szCs w:val="18"/>
              </w:rPr>
            </w:pPr>
            <w:r w:rsidRPr="00493517">
              <w:rPr>
                <w:rFonts w:ascii="Arial" w:hAnsi="Arial" w:cs="Arial"/>
                <w:color w:val="000000" w:themeColor="text1"/>
                <w:sz w:val="18"/>
                <w:szCs w:val="18"/>
              </w:rPr>
              <w:t>Evidence-Based</w:t>
            </w:r>
          </w:p>
          <w:p w14:paraId="116A4219" w14:textId="77777777" w:rsidR="00CD704C" w:rsidRPr="00493517" w:rsidRDefault="00CD704C" w:rsidP="00C07DD3">
            <w:pPr>
              <w:pStyle w:val="ListParagraph"/>
              <w:ind w:left="456" w:right="1"/>
              <w:jc w:val="both"/>
              <w:rPr>
                <w:rFonts w:ascii="Arial" w:hAnsi="Arial" w:cs="Arial"/>
                <w:color w:val="000000" w:themeColor="text1"/>
                <w:sz w:val="18"/>
                <w:szCs w:val="18"/>
              </w:rPr>
            </w:pPr>
            <w:r w:rsidRPr="00493517">
              <w:rPr>
                <w:rFonts w:ascii="Arial" w:hAnsi="Arial" w:cs="Arial"/>
                <w:color w:val="000000" w:themeColor="text1"/>
                <w:sz w:val="18"/>
                <w:szCs w:val="18"/>
              </w:rPr>
              <w:t>IPEd Program Monitoring</w:t>
            </w:r>
          </w:p>
          <w:p w14:paraId="347661B2" w14:textId="77777777" w:rsidR="00CD704C" w:rsidRPr="00493517" w:rsidRDefault="00CD704C" w:rsidP="00C07DD3">
            <w:pPr>
              <w:pStyle w:val="ListParagraph"/>
              <w:numPr>
                <w:ilvl w:val="0"/>
                <w:numId w:val="26"/>
              </w:numPr>
              <w:ind w:left="456" w:right="1" w:hanging="283"/>
              <w:jc w:val="both"/>
              <w:rPr>
                <w:rFonts w:ascii="Arial" w:hAnsi="Arial" w:cs="Arial"/>
                <w:color w:val="000000" w:themeColor="text1"/>
                <w:sz w:val="18"/>
                <w:szCs w:val="18"/>
              </w:rPr>
            </w:pPr>
            <w:r w:rsidRPr="00493517">
              <w:rPr>
                <w:rFonts w:ascii="Arial" w:hAnsi="Arial" w:cs="Arial"/>
                <w:color w:val="000000" w:themeColor="text1"/>
                <w:sz w:val="18"/>
                <w:szCs w:val="18"/>
              </w:rPr>
              <w:t>Enhanced Academic Performance through Cultural Alignment</w:t>
            </w:r>
          </w:p>
          <w:p w14:paraId="3C8EAE60" w14:textId="77777777" w:rsidR="00CD704C" w:rsidRPr="00493517" w:rsidRDefault="00CD704C" w:rsidP="00C07DD3">
            <w:pPr>
              <w:pStyle w:val="ListParagraph"/>
              <w:numPr>
                <w:ilvl w:val="0"/>
                <w:numId w:val="26"/>
              </w:numPr>
              <w:ind w:left="456" w:right="1" w:hanging="283"/>
              <w:jc w:val="both"/>
              <w:rPr>
                <w:rFonts w:ascii="Arial" w:hAnsi="Arial" w:cs="Arial"/>
                <w:color w:val="000000" w:themeColor="text1"/>
                <w:sz w:val="18"/>
                <w:szCs w:val="18"/>
              </w:rPr>
            </w:pPr>
            <w:r w:rsidRPr="00493517">
              <w:rPr>
                <w:rFonts w:ascii="Arial" w:hAnsi="Arial" w:cs="Arial"/>
                <w:color w:val="000000" w:themeColor="text1"/>
                <w:sz w:val="18"/>
                <w:szCs w:val="18"/>
              </w:rPr>
              <w:t>Community-Embedded Partnerships for IP Learner Advancement</w:t>
            </w:r>
          </w:p>
          <w:p w14:paraId="48C46201" w14:textId="77777777" w:rsidR="00CD704C" w:rsidRPr="00493517" w:rsidRDefault="00CD704C" w:rsidP="00C07DD3">
            <w:pPr>
              <w:pStyle w:val="ListParagraph"/>
              <w:ind w:left="456" w:right="1"/>
              <w:jc w:val="both"/>
              <w:rPr>
                <w:rFonts w:ascii="Arial" w:hAnsi="Arial" w:cs="Arial"/>
                <w:color w:val="000000" w:themeColor="text1"/>
                <w:sz w:val="18"/>
                <w:szCs w:val="18"/>
              </w:rPr>
            </w:pPr>
          </w:p>
        </w:tc>
        <w:tc>
          <w:tcPr>
            <w:tcW w:w="1157" w:type="dxa"/>
            <w:tcBorders>
              <w:top w:val="single" w:sz="18" w:space="0" w:color="auto"/>
              <w:bottom w:val="single" w:sz="18" w:space="0" w:color="auto"/>
            </w:tcBorders>
          </w:tcPr>
          <w:p w14:paraId="30F0A4FE" w14:textId="77777777" w:rsidR="00CD704C" w:rsidRPr="00493517" w:rsidRDefault="00CD704C" w:rsidP="00C07DD3">
            <w:pPr>
              <w:ind w:right="1"/>
              <w:jc w:val="both"/>
              <w:rPr>
                <w:rFonts w:ascii="Arial" w:hAnsi="Arial" w:cs="Arial"/>
                <w:color w:val="000000" w:themeColor="text1"/>
                <w:sz w:val="18"/>
                <w:szCs w:val="18"/>
              </w:rPr>
            </w:pPr>
            <w:r w:rsidRPr="00493517">
              <w:rPr>
                <w:rFonts w:ascii="Arial" w:hAnsi="Arial" w:cs="Arial"/>
                <w:color w:val="000000" w:themeColor="text1"/>
                <w:sz w:val="18"/>
                <w:szCs w:val="18"/>
              </w:rPr>
              <w:t>Connecting</w:t>
            </w:r>
          </w:p>
        </w:tc>
        <w:tc>
          <w:tcPr>
            <w:tcW w:w="2412" w:type="dxa"/>
            <w:tcBorders>
              <w:top w:val="single" w:sz="18" w:space="0" w:color="auto"/>
              <w:bottom w:val="single" w:sz="18" w:space="0" w:color="auto"/>
            </w:tcBorders>
          </w:tcPr>
          <w:p w14:paraId="1AF67BF1" w14:textId="77777777" w:rsidR="00CD704C" w:rsidRPr="00493517" w:rsidRDefault="00CD704C" w:rsidP="00C07DD3">
            <w:pPr>
              <w:ind w:right="1"/>
              <w:rPr>
                <w:rFonts w:ascii="Arial" w:hAnsi="Arial" w:cs="Arial"/>
                <w:color w:val="000000" w:themeColor="text1"/>
                <w:sz w:val="18"/>
                <w:szCs w:val="18"/>
              </w:rPr>
            </w:pPr>
            <w:r w:rsidRPr="00493517">
              <w:rPr>
                <w:rFonts w:ascii="Arial" w:hAnsi="Arial" w:cs="Arial"/>
                <w:color w:val="000000" w:themeColor="text1"/>
                <w:sz w:val="18"/>
                <w:szCs w:val="18"/>
              </w:rPr>
              <w:t>IPEd is most effective when schools measure not only learners’ academic progress but also how well learning strengthens their culture, participation, and connection with the community.</w:t>
            </w:r>
          </w:p>
        </w:tc>
      </w:tr>
    </w:tbl>
    <w:p w14:paraId="6B8F0FFE" w14:textId="77777777" w:rsidR="0068465C" w:rsidRDefault="0068465C" w:rsidP="00C07DD3">
      <w:pPr>
        <w:spacing w:after="0" w:line="240" w:lineRule="auto"/>
        <w:ind w:right="1"/>
        <w:jc w:val="both"/>
        <w:rPr>
          <w:rFonts w:ascii="Arial" w:hAnsi="Arial" w:cs="Arial"/>
          <w:b/>
          <w:bCs/>
          <w:color w:val="000000" w:themeColor="text1"/>
        </w:rPr>
      </w:pPr>
    </w:p>
    <w:p w14:paraId="3C8132ED" w14:textId="77777777" w:rsidR="00A25BC6" w:rsidRDefault="00A25BC6" w:rsidP="00C07DD3">
      <w:pPr>
        <w:spacing w:after="0" w:line="240" w:lineRule="auto"/>
        <w:ind w:right="1"/>
        <w:jc w:val="both"/>
        <w:rPr>
          <w:rFonts w:ascii="Arial" w:hAnsi="Arial" w:cs="Arial"/>
          <w:b/>
          <w:bCs/>
          <w:color w:val="000000" w:themeColor="text1"/>
        </w:rPr>
      </w:pPr>
    </w:p>
    <w:p w14:paraId="5C0A46ED" w14:textId="77777777" w:rsidR="00A25BC6" w:rsidRDefault="00A25BC6" w:rsidP="00C07DD3">
      <w:pPr>
        <w:spacing w:after="0" w:line="240" w:lineRule="auto"/>
        <w:ind w:right="1"/>
        <w:jc w:val="both"/>
        <w:rPr>
          <w:rFonts w:ascii="Arial" w:hAnsi="Arial" w:cs="Arial"/>
          <w:b/>
          <w:bCs/>
          <w:color w:val="000000" w:themeColor="text1"/>
        </w:rPr>
      </w:pPr>
    </w:p>
    <w:p w14:paraId="3EB9B791" w14:textId="77777777" w:rsidR="00A25BC6" w:rsidRDefault="00A25BC6" w:rsidP="00C07DD3">
      <w:pPr>
        <w:spacing w:after="0" w:line="240" w:lineRule="auto"/>
        <w:ind w:right="1"/>
        <w:jc w:val="both"/>
        <w:rPr>
          <w:rFonts w:ascii="Arial" w:hAnsi="Arial" w:cs="Arial"/>
          <w:b/>
          <w:bCs/>
          <w:color w:val="000000" w:themeColor="text1"/>
        </w:rPr>
      </w:pPr>
    </w:p>
    <w:p w14:paraId="1A3689AD" w14:textId="114FD561"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Implementation of IPEd Goals</w:t>
      </w:r>
    </w:p>
    <w:p w14:paraId="394C6D91"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lastRenderedPageBreak/>
        <w:t>The quantitative results show that the Goals domain of the Indigenous Peoples Education (IPEd) Curriculum was rated Very High, with an overall mean of 4.43 and standard deviation of 0.68. This suggests that the schools have a clear and strong understanding of the goals of IPEd. The respondents perceived that the schools recognize the need for inclusive and culturally appropriate education, uphold respect for Indigenous Peoples learners, integrate Indigenous Knowledge Systems and Practices, and promote policies that reduce discrimination. The relatively low standard deviation also suggests that the responses were generally consistent, meaning that the respondents shared a similar positive view of how the goals of IPEd are being implemented.</w:t>
      </w:r>
      <w:r>
        <w:rPr>
          <w:rFonts w:ascii="Arial" w:hAnsi="Arial" w:cs="Arial"/>
          <w:color w:val="000000" w:themeColor="text1"/>
        </w:rPr>
        <w:t xml:space="preserve"> </w:t>
      </w:r>
      <w:r w:rsidRPr="00F177D4">
        <w:rPr>
          <w:rFonts w:ascii="Arial" w:hAnsi="Arial" w:cs="Arial"/>
          <w:color w:val="000000" w:themeColor="text1"/>
        </w:rPr>
        <w:t xml:space="preserve">This finding is supported by Eduardo and Gabriel (2021), who emphasized that Indigenous education policies in the Philippines are intended to address long-standing historical injustices and discrimination experienced by Indigenous Peoples. It is also supported by </w:t>
      </w:r>
      <w:proofErr w:type="spellStart"/>
      <w:r w:rsidRPr="00F177D4">
        <w:rPr>
          <w:rFonts w:ascii="Arial" w:hAnsi="Arial" w:cs="Arial"/>
          <w:color w:val="000000" w:themeColor="text1"/>
        </w:rPr>
        <w:t>Miole</w:t>
      </w:r>
      <w:proofErr w:type="spellEnd"/>
      <w:r w:rsidRPr="00F177D4">
        <w:rPr>
          <w:rFonts w:ascii="Arial" w:hAnsi="Arial" w:cs="Arial"/>
          <w:color w:val="000000" w:themeColor="text1"/>
        </w:rPr>
        <w:t xml:space="preserve"> (2024), who found that the Philippine IPEd policy reflects a rights-based and inclusion-oriented framework that recognizes Indigenous representation and meaningful participation in education.</w:t>
      </w:r>
    </w:p>
    <w:p w14:paraId="44142499" w14:textId="292E9F76" w:rsidR="00CD704C" w:rsidRPr="005A6DCA" w:rsidRDefault="00CD704C" w:rsidP="00C07DD3">
      <w:pPr>
        <w:spacing w:after="0" w:line="240" w:lineRule="auto"/>
        <w:ind w:right="1" w:firstLine="720"/>
        <w:jc w:val="both"/>
        <w:rPr>
          <w:rFonts w:ascii="Arial" w:hAnsi="Arial" w:cs="Arial"/>
        </w:rPr>
      </w:pPr>
      <w:r w:rsidRPr="00704FF2">
        <w:rPr>
          <w:rFonts w:ascii="Arial" w:hAnsi="Arial" w:cs="Arial"/>
          <w:color w:val="000000" w:themeColor="text1"/>
        </w:rPr>
        <w:t>The qualitative findings further explain these results through three key themes: Culturally Responsive Curriculum Development, Multi-Stakeholder Commitment to Inclusive Education, and Systematic Teacher Capacity Building for Culturally Responsive Indigenous Education. These findings suggest that the goals of IPEd are not viewed only as written statements or policy requirements. Instead, they are seen as practical directions that guide schools in making learning more respectful, inclusive, and connected to the identity, culture, and lived experiences of IP learners. The emphasis on collaboration with elders, local government units, NCIP, NGOs, and other partners also shows that the schools recognize that IP education requires shared responsibility.</w:t>
      </w:r>
      <w:r>
        <w:rPr>
          <w:rFonts w:ascii="Arial" w:hAnsi="Arial" w:cs="Arial"/>
          <w:color w:val="000000" w:themeColor="text1"/>
        </w:rPr>
        <w:t xml:space="preserve"> </w:t>
      </w:r>
      <w:r w:rsidRPr="004249B0">
        <w:rPr>
          <w:rFonts w:ascii="Arial" w:hAnsi="Arial" w:cs="Arial"/>
        </w:rPr>
        <w:t xml:space="preserve">In support, Aguayo et al. (2025), highlights that goal clarity in culturally responsive programs enhances alignment between school policies and learner outcomes, particularly when community members participate actively. </w:t>
      </w:r>
      <w:proofErr w:type="spellStart"/>
      <w:r w:rsidRPr="004249B0">
        <w:rPr>
          <w:rFonts w:ascii="Arial" w:hAnsi="Arial" w:cs="Arial"/>
        </w:rPr>
        <w:t>Safitri</w:t>
      </w:r>
      <w:proofErr w:type="spellEnd"/>
      <w:r w:rsidR="00FF4DF1">
        <w:rPr>
          <w:rFonts w:ascii="Arial" w:hAnsi="Arial" w:cs="Arial"/>
        </w:rPr>
        <w:t xml:space="preserve"> et al.,</w:t>
      </w:r>
      <w:r w:rsidRPr="004249B0">
        <w:rPr>
          <w:rFonts w:ascii="Arial" w:hAnsi="Arial" w:cs="Arial"/>
        </w:rPr>
        <w:t xml:space="preserve"> (2025) demonstrate that curriculum goals tied to cultural relevance improve motivation and academic performance. Additionally, </w:t>
      </w:r>
      <w:proofErr w:type="spellStart"/>
      <w:r w:rsidRPr="004249B0">
        <w:rPr>
          <w:rFonts w:ascii="Arial" w:hAnsi="Arial" w:cs="Arial"/>
        </w:rPr>
        <w:t>Ogodo</w:t>
      </w:r>
      <w:proofErr w:type="spellEnd"/>
      <w:r w:rsidRPr="004249B0">
        <w:rPr>
          <w:rFonts w:ascii="Arial" w:hAnsi="Arial" w:cs="Arial"/>
        </w:rPr>
        <w:t xml:space="preserve"> (2024) emphasizes that goal-oriented teacher preparation strengthens capacity for implementing culturally grounded curricula, while </w:t>
      </w:r>
      <w:proofErr w:type="spellStart"/>
      <w:r w:rsidRPr="004249B0">
        <w:rPr>
          <w:rFonts w:ascii="Arial" w:hAnsi="Arial" w:cs="Arial"/>
        </w:rPr>
        <w:t>Nganga</w:t>
      </w:r>
      <w:proofErr w:type="spellEnd"/>
      <w:r w:rsidRPr="004249B0">
        <w:rPr>
          <w:rFonts w:ascii="Arial" w:hAnsi="Arial" w:cs="Arial"/>
        </w:rPr>
        <w:t xml:space="preserve"> </w:t>
      </w:r>
      <w:r w:rsidR="00BF3435">
        <w:rPr>
          <w:rFonts w:ascii="Arial" w:hAnsi="Arial" w:cs="Arial"/>
        </w:rPr>
        <w:t>and</w:t>
      </w:r>
      <w:r w:rsidRPr="004249B0">
        <w:rPr>
          <w:rFonts w:ascii="Arial" w:hAnsi="Arial" w:cs="Arial"/>
        </w:rPr>
        <w:t xml:space="preserve"> </w:t>
      </w:r>
      <w:proofErr w:type="spellStart"/>
      <w:r w:rsidRPr="004249B0">
        <w:rPr>
          <w:rFonts w:ascii="Arial" w:hAnsi="Arial" w:cs="Arial"/>
        </w:rPr>
        <w:t>Kambutu</w:t>
      </w:r>
      <w:proofErr w:type="spellEnd"/>
      <w:r w:rsidRPr="004249B0">
        <w:rPr>
          <w:rFonts w:ascii="Arial" w:hAnsi="Arial" w:cs="Arial"/>
        </w:rPr>
        <w:t xml:space="preserve"> (2024) highlight that community-based professional development ensures fidelity to Indigenous knowledge. Shih (2024) confirms that explicit goals around cultural validation foster learner pride, engagement, and academic achievement.</w:t>
      </w:r>
    </w:p>
    <w:p w14:paraId="53CCE204" w14:textId="77777777"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integration of the quantitative and qualitative data shows a connecting pattern. The Very High quantitative rating indicates that the goals of IPEd are clearly defined and strongly accepted in school practice. Meanwhile, the qualitative results explain how these goals are being carried out through culturally responsive curriculum planning, teacher readiness, and community partnership. In this sense, the qualitative findings support and deepen the quantitative results by showing the actual ways schools translate their goals into inclusive and culturally appropriate educational practices.</w:t>
      </w:r>
    </w:p>
    <w:p w14:paraId="1973F70D" w14:textId="05DFBD8B" w:rsidR="00CD704C" w:rsidRPr="006D0BD7" w:rsidRDefault="00CD704C" w:rsidP="00C07DD3">
      <w:pPr>
        <w:spacing w:after="0" w:line="240" w:lineRule="auto"/>
        <w:ind w:right="1" w:firstLine="720"/>
        <w:jc w:val="both"/>
        <w:rPr>
          <w:rFonts w:ascii="Arial" w:hAnsi="Arial" w:cs="Arial"/>
          <w:color w:val="000000" w:themeColor="text1"/>
        </w:rPr>
      </w:pPr>
      <w:r w:rsidRPr="006D0BD7">
        <w:rPr>
          <w:rFonts w:ascii="Arial" w:hAnsi="Arial" w:cs="Arial"/>
          <w:color w:val="000000" w:themeColor="text1"/>
        </w:rPr>
        <w:t xml:space="preserve">The findings in the Goals domain of the Indigenous Peoples Education (IPEd) Curriculum align strongly with the principles of Culturally Sustaining Pedagogy (CSP) as articulated by Paris (2012). CSP emphasizes that education should not only recognize students’ cultural identities but actively sustain, value, and extend them within formal schooling. In this study, the very high rating of the Goals domain indicates that schools intentionally uphold inclusive, rights-based, and culturally responsive education for Indigenous Peoples learners. This reflects the CSP principle that schooling should resist cultural erasure and instead affirm Indigenous identities, languages, and knowledge systems as legitimate and essential components of learning. The integration of Indigenous Knowledge Systems and Practices (IKSPs), as reflected in the findings, demonstrates </w:t>
      </w:r>
      <w:r w:rsidRPr="006D0BD7">
        <w:rPr>
          <w:rFonts w:ascii="Arial" w:hAnsi="Arial" w:cs="Arial"/>
          <w:color w:val="000000" w:themeColor="text1"/>
        </w:rPr>
        <w:lastRenderedPageBreak/>
        <w:t>alignment with Paris’s argument that education must move beyond mere inclusion toward cultural sustainability and continuity.</w:t>
      </w:r>
    </w:p>
    <w:p w14:paraId="10D976A2" w14:textId="77777777" w:rsidR="00CD704C" w:rsidRDefault="00CD704C" w:rsidP="00C07DD3">
      <w:pPr>
        <w:spacing w:after="0" w:line="240" w:lineRule="auto"/>
        <w:ind w:right="1" w:firstLine="720"/>
        <w:jc w:val="both"/>
        <w:rPr>
          <w:rFonts w:ascii="Arial" w:hAnsi="Arial" w:cs="Arial"/>
          <w:color w:val="000000" w:themeColor="text1"/>
        </w:rPr>
      </w:pPr>
      <w:r w:rsidRPr="006D0BD7">
        <w:rPr>
          <w:rFonts w:ascii="Arial" w:hAnsi="Arial" w:cs="Arial"/>
          <w:color w:val="000000" w:themeColor="text1"/>
        </w:rPr>
        <w:t xml:space="preserve">Furthermore, the findings are consistent with key policy statements under the Indigenous Peoples Education (IPEd) framework of the Department of Education, particularly DepEd Order No. 62, s. 2011 and DepEd Order No. 32, s. 2015. These policies explicitly mandate the promotion of culturally appropriate education, the recognition of ancestral domain-based knowledge systems, and the development of learning environments that respect Indigenous identity and diversity. The strong implementation reflected in the Goals domain suggests that schools are operationalizing these policy directives by embedding cultural respect, anti-discrimination principles, and inclusive educational goals into their institutional practices. In this sense, the quantitative findings demonstrate not only compliance with policy mandates but also an emerging institutional commitment to culturally sustaining and rights-based education that is consistent with </w:t>
      </w:r>
      <w:r>
        <w:rPr>
          <w:rFonts w:ascii="Arial" w:hAnsi="Arial" w:cs="Arial"/>
          <w:color w:val="000000" w:themeColor="text1"/>
        </w:rPr>
        <w:t xml:space="preserve">the stated </w:t>
      </w:r>
      <w:r w:rsidRPr="006D0BD7">
        <w:rPr>
          <w:rFonts w:ascii="Arial" w:hAnsi="Arial" w:cs="Arial"/>
          <w:color w:val="000000" w:themeColor="text1"/>
        </w:rPr>
        <w:t>national polic</w:t>
      </w:r>
      <w:r>
        <w:rPr>
          <w:rFonts w:ascii="Arial" w:hAnsi="Arial" w:cs="Arial"/>
          <w:color w:val="000000" w:themeColor="text1"/>
        </w:rPr>
        <w:t xml:space="preserve">ies. </w:t>
      </w:r>
    </w:p>
    <w:p w14:paraId="01A8CE37" w14:textId="77777777" w:rsidR="00CD704C" w:rsidRPr="006D30CE" w:rsidRDefault="00CD704C" w:rsidP="00C07DD3">
      <w:pPr>
        <w:spacing w:after="0" w:line="240" w:lineRule="auto"/>
        <w:ind w:right="1" w:firstLine="720"/>
        <w:jc w:val="both"/>
        <w:rPr>
          <w:rFonts w:ascii="Arial" w:hAnsi="Arial" w:cs="Arial"/>
          <w:color w:val="000000" w:themeColor="text1"/>
        </w:rPr>
      </w:pPr>
      <w:r w:rsidRPr="006D30CE">
        <w:rPr>
          <w:rFonts w:ascii="Arial" w:hAnsi="Arial" w:cs="Arial"/>
          <w:color w:val="000000" w:themeColor="text1"/>
        </w:rPr>
        <w:t xml:space="preserve">From </w:t>
      </w:r>
      <w:r>
        <w:rPr>
          <w:rFonts w:ascii="Arial" w:hAnsi="Arial" w:cs="Arial"/>
          <w:color w:val="000000" w:themeColor="text1"/>
        </w:rPr>
        <w:t>my</w:t>
      </w:r>
      <w:r w:rsidRPr="006D30CE">
        <w:rPr>
          <w:rFonts w:ascii="Arial" w:hAnsi="Arial" w:cs="Arial"/>
          <w:color w:val="000000" w:themeColor="text1"/>
        </w:rPr>
        <w:t xml:space="preserve"> standpoint </w:t>
      </w:r>
      <w:r>
        <w:rPr>
          <w:rFonts w:ascii="Arial" w:hAnsi="Arial" w:cs="Arial"/>
          <w:color w:val="000000" w:themeColor="text1"/>
        </w:rPr>
        <w:t>as</w:t>
      </w:r>
      <w:r w:rsidRPr="006D30CE">
        <w:rPr>
          <w:rFonts w:ascii="Arial" w:hAnsi="Arial" w:cs="Arial"/>
          <w:color w:val="000000" w:themeColor="text1"/>
        </w:rPr>
        <w:t xml:space="preserve"> the researcher, the very high result in the Goals domain is significant as it reflects not only policy compliance but also a substantive institutional commitment to the implementation of the Indigenous Peoples Education (IPEd) Curriculum. The findings suggest that schools have developed a strong understanding of the importance of inclusive, rights-based, and culturally responsive education that recognizes and values the identity, culture, and lived experiences of Indigenous Peoples learners. This indicates that the goals of IPEd are being operationalized not merely as administrative requirements, but as guiding principles that inform educational practice toward greater cultural inclusivity and sensitivity.</w:t>
      </w:r>
    </w:p>
    <w:p w14:paraId="2EA69397" w14:textId="73773577" w:rsidR="00CD704C" w:rsidRPr="00704FF2" w:rsidRDefault="00CD704C" w:rsidP="00C07DD3">
      <w:pPr>
        <w:spacing w:after="0" w:line="240" w:lineRule="auto"/>
        <w:ind w:right="1" w:firstLine="720"/>
        <w:jc w:val="both"/>
        <w:rPr>
          <w:rFonts w:ascii="Arial" w:hAnsi="Arial" w:cs="Arial"/>
          <w:color w:val="000000" w:themeColor="text1"/>
        </w:rPr>
      </w:pPr>
      <w:r w:rsidRPr="006D30CE">
        <w:rPr>
          <w:rFonts w:ascii="Arial" w:hAnsi="Arial" w:cs="Arial"/>
          <w:color w:val="000000" w:themeColor="text1"/>
        </w:rPr>
        <w:t>The findings further imply that educational institutions are increasingly recognizing the role of culture, history, and identity in shaping meaningful learning experiences, particularly for Indigenous communities whose knowledge systems and traditions are integral to their educational context. This reflects progress toward more culturally responsive education that affirms learner identity and promotes equity within the schooling environment.</w:t>
      </w:r>
    </w:p>
    <w:p w14:paraId="4778D555"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Implementation of IPEd Plans</w:t>
      </w:r>
    </w:p>
    <w:p w14:paraId="019CF0AE" w14:textId="77777777" w:rsidR="00CD704C" w:rsidRPr="00EA671B" w:rsidRDefault="00CD704C" w:rsidP="00C07DD3">
      <w:pPr>
        <w:spacing w:after="0" w:line="240" w:lineRule="auto"/>
        <w:ind w:right="1" w:firstLine="720"/>
        <w:jc w:val="both"/>
        <w:rPr>
          <w:rFonts w:ascii="Arial" w:hAnsi="Arial" w:cs="Arial"/>
        </w:rPr>
      </w:pPr>
      <w:r w:rsidRPr="00704FF2">
        <w:rPr>
          <w:rFonts w:ascii="Arial" w:hAnsi="Arial" w:cs="Arial"/>
          <w:color w:val="000000" w:themeColor="text1"/>
        </w:rPr>
        <w:t xml:space="preserve">The quantitative results for the Plans domain of the Indigenous Peoples Education (IPEd) Curriculum show a Very High rating, with an average mean of 4.32 and standard deviation of 0.77. This suggests that the schools are highly systematic and comprehensive in their planning for IPEd. The results </w:t>
      </w:r>
      <w:r w:rsidRPr="00EA671B">
        <w:rPr>
          <w:rFonts w:ascii="Arial" w:hAnsi="Arial" w:cs="Arial"/>
          <w:color w:val="000000" w:themeColor="text1"/>
        </w:rPr>
        <w:t>reflect that there is a strong alignment in the schools' strategic goals, with clear timelines, activities, and resources allocated to achieve the objectives of Indigenous Peoples Education. Stakeholder involvement and regular collaboration with various partners, including local government units and IP organizations, are seen as key strengths of the planning process, ensuring a coordinated effort across</w:t>
      </w:r>
      <w:r w:rsidRPr="00704FF2">
        <w:rPr>
          <w:rFonts w:ascii="Arial" w:hAnsi="Arial" w:cs="Arial"/>
          <w:color w:val="000000" w:themeColor="text1"/>
        </w:rPr>
        <w:t xml:space="preserve"> all levels of implementation.</w:t>
      </w:r>
      <w:r>
        <w:rPr>
          <w:rFonts w:ascii="Arial" w:hAnsi="Arial" w:cs="Arial"/>
          <w:color w:val="000000" w:themeColor="text1"/>
        </w:rPr>
        <w:t xml:space="preserve"> </w:t>
      </w:r>
      <w:r w:rsidRPr="004249B0">
        <w:rPr>
          <w:rFonts w:ascii="Arial" w:hAnsi="Arial" w:cs="Arial"/>
        </w:rPr>
        <w:t xml:space="preserve">This finding is supported by Ancheta and </w:t>
      </w:r>
      <w:proofErr w:type="spellStart"/>
      <w:r w:rsidRPr="004249B0">
        <w:rPr>
          <w:rFonts w:ascii="Arial" w:hAnsi="Arial" w:cs="Arial"/>
        </w:rPr>
        <w:t>Casem</w:t>
      </w:r>
      <w:proofErr w:type="spellEnd"/>
      <w:r w:rsidRPr="004249B0">
        <w:rPr>
          <w:rFonts w:ascii="Arial" w:hAnsi="Arial" w:cs="Arial"/>
        </w:rPr>
        <w:t xml:space="preserve"> (2024), who noted that collaboration with external stakeholders is important but may vary depending on local school conditions and implementation realities. It is also supported by </w:t>
      </w:r>
      <w:proofErr w:type="spellStart"/>
      <w:r w:rsidRPr="004249B0">
        <w:rPr>
          <w:rFonts w:ascii="Arial" w:hAnsi="Arial" w:cs="Arial"/>
        </w:rPr>
        <w:t>Nantin</w:t>
      </w:r>
      <w:proofErr w:type="spellEnd"/>
      <w:r w:rsidRPr="004249B0">
        <w:rPr>
          <w:rFonts w:ascii="Arial" w:hAnsi="Arial" w:cs="Arial"/>
        </w:rPr>
        <w:t xml:space="preserve"> and Morales (2025), who found that school heads encountered roadblocks in IPEd implementation related to educational planning, curriculum and learning resources, and capacity-building concerns, all of which can affect the consistency of formal partnerships and external coordination.</w:t>
      </w:r>
    </w:p>
    <w:p w14:paraId="7CC9EBAB"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In the qualitative findings, the key themes identified include Collaborative Indigenous Governance for Education, Inclusive and Contextualized School Planning and Resource Mobilization for Culturally Sustaining Learning. These findings indicate that schools not only have well-structured and actionable plans but also incorporate mechanisms that allow for flexibility and inclusion of various stakeholders. The development of partnerships with local government units, non-governmental </w:t>
      </w:r>
      <w:r w:rsidRPr="00704FF2">
        <w:rPr>
          <w:rFonts w:ascii="Arial" w:hAnsi="Arial" w:cs="Arial"/>
          <w:color w:val="000000" w:themeColor="text1"/>
        </w:rPr>
        <w:lastRenderedPageBreak/>
        <w:t>organizations, and other stakeholders was highlighted, as well as the creation of spaces for collaboration and resource-sharing. The involvement of IP communities in planning processes further strengthens the cultural relevance and appropriateness of the plans in place.</w:t>
      </w:r>
      <w:r w:rsidRPr="00E0150D">
        <w:rPr>
          <w:rFonts w:ascii="Arial" w:hAnsi="Arial" w:cs="Arial"/>
        </w:rPr>
        <w:t xml:space="preserve"> </w:t>
      </w:r>
      <w:r w:rsidRPr="004249B0">
        <w:rPr>
          <w:rFonts w:ascii="Arial" w:hAnsi="Arial" w:cs="Arial"/>
        </w:rPr>
        <w:t>This aligns with studies showing that inclusive governance structures that legitimize community voice and distribute leadership enhance relevance and accountability in educational planning (</w:t>
      </w:r>
      <w:proofErr w:type="spellStart"/>
      <w:r w:rsidRPr="004249B0">
        <w:rPr>
          <w:rFonts w:ascii="Arial" w:hAnsi="Arial" w:cs="Arial"/>
        </w:rPr>
        <w:t>Casamayor</w:t>
      </w:r>
      <w:proofErr w:type="spellEnd"/>
      <w:r w:rsidRPr="004249B0">
        <w:rPr>
          <w:rFonts w:ascii="Arial" w:hAnsi="Arial" w:cs="Arial"/>
        </w:rPr>
        <w:t xml:space="preserve"> &amp; </w:t>
      </w:r>
      <w:proofErr w:type="spellStart"/>
      <w:r w:rsidRPr="004249B0">
        <w:rPr>
          <w:rFonts w:ascii="Arial" w:hAnsi="Arial" w:cs="Arial"/>
        </w:rPr>
        <w:t>Plaga</w:t>
      </w:r>
      <w:proofErr w:type="spellEnd"/>
      <w:r w:rsidRPr="004249B0">
        <w:rPr>
          <w:rFonts w:ascii="Arial" w:hAnsi="Arial" w:cs="Arial"/>
        </w:rPr>
        <w:t>, 2025). By integrating external agencies such as NCIP, LGUs, and NGOs, principals are actualizing collaborative frameworks that extend beyond compliance to co</w:t>
      </w:r>
      <w:r w:rsidRPr="004249B0">
        <w:rPr>
          <w:rFonts w:ascii="Cambria Math" w:hAnsi="Cambria Math" w:cs="Cambria Math"/>
        </w:rPr>
        <w:t>‑</w:t>
      </w:r>
      <w:r w:rsidRPr="004249B0">
        <w:rPr>
          <w:rFonts w:ascii="Arial" w:hAnsi="Arial" w:cs="Arial"/>
        </w:rPr>
        <w:t>construct culturally grounded planning processes, a practice supported by research on multi</w:t>
      </w:r>
      <w:r w:rsidRPr="004249B0">
        <w:rPr>
          <w:rFonts w:ascii="Cambria Math" w:hAnsi="Cambria Math" w:cs="Cambria Math"/>
        </w:rPr>
        <w:t>‑</w:t>
      </w:r>
      <w:r w:rsidRPr="004249B0">
        <w:rPr>
          <w:rFonts w:ascii="Arial" w:hAnsi="Arial" w:cs="Arial"/>
        </w:rPr>
        <w:t>sector partnerships in Indigenous education (Charlton et al., 2025)</w:t>
      </w:r>
      <w:r>
        <w:rPr>
          <w:rFonts w:ascii="Arial" w:hAnsi="Arial" w:cs="Arial"/>
        </w:rPr>
        <w:t xml:space="preserve">. </w:t>
      </w:r>
    </w:p>
    <w:p w14:paraId="6963029F" w14:textId="77777777"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integration of the quantitative and qualitative data shows that the planning process is not just systematic and comprehensive, as suggested by the high quantitative ratings, but is also deeply connected with external resources and stakeholder involvement. The schools’ efforts to plan collaboratively with IP communities, local stakeholders, and external partners enhances the sustainability of their IPEd programs. This multi-stakeholder approach ensures that the goals set in the planning stages are achievable, well-supported, and culturally appropriate, creating an inclusive and flexible framework for IPEd.</w:t>
      </w:r>
    </w:p>
    <w:p w14:paraId="16686AC0" w14:textId="77777777" w:rsidR="00CD704C" w:rsidRPr="0003391F" w:rsidRDefault="00CD704C" w:rsidP="00C07DD3">
      <w:pPr>
        <w:spacing w:after="0" w:line="240" w:lineRule="auto"/>
        <w:ind w:right="1" w:firstLine="720"/>
        <w:jc w:val="both"/>
        <w:rPr>
          <w:rFonts w:ascii="Arial" w:hAnsi="Arial" w:cs="Arial"/>
          <w:color w:val="000000" w:themeColor="text1"/>
        </w:rPr>
      </w:pPr>
      <w:r w:rsidRPr="0003391F">
        <w:rPr>
          <w:rFonts w:ascii="Arial" w:hAnsi="Arial" w:cs="Arial"/>
          <w:color w:val="000000" w:themeColor="text1"/>
        </w:rPr>
        <w:t>The findings further align with the principles of Culturally Sustaining Pedagogy (CSP), which emphasizes the need for educational systems to sustain, rather than merely recognize, the cultural practices, languages, and knowledge systems of Indigenous learners. The Very High rating in the Plans domain reflects that schools are not only engaging in technical planning processes but are also embedding cultural responsiveness within their planning frameworks. This is evident in the integration of Indigenous Peoples’ participation in decision-making processes, the contextualization of school plans based on community realities, and the mobilization of culturally relevant resources. Such practices demonstrate that planning is being used as a strategic tool to sustain Indigenous identities within the education system while ensuring that instructional goals remain aligned with learners’ cultural contexts.</w:t>
      </w:r>
    </w:p>
    <w:p w14:paraId="3ED40B30" w14:textId="77777777" w:rsidR="00CD704C" w:rsidRPr="0003391F" w:rsidRDefault="00CD704C" w:rsidP="00C07DD3">
      <w:pPr>
        <w:spacing w:after="0" w:line="240" w:lineRule="auto"/>
        <w:ind w:right="1" w:firstLine="720"/>
        <w:jc w:val="both"/>
        <w:rPr>
          <w:rFonts w:ascii="Arial" w:hAnsi="Arial" w:cs="Arial"/>
          <w:color w:val="000000" w:themeColor="text1"/>
        </w:rPr>
      </w:pPr>
      <w:r w:rsidRPr="0003391F">
        <w:rPr>
          <w:rFonts w:ascii="Arial" w:hAnsi="Arial" w:cs="Arial"/>
          <w:color w:val="000000" w:themeColor="text1"/>
        </w:rPr>
        <w:t>In terms of policy alignment, the findings strongly correspond with the Indigenous Peoples Education (IPEd) Policy Framework under DepEd Order No. 62, s. 2011, which emphasizes the importance of participatory governance, culturally appropriate planning, and collaboration with Indigenous communities and stakeholders. The strong presence of collaborative Indigenous governance, as reflected in the qualitative findings, indicates that schools are operationalizing this policy through inclusive planning mechanisms involving IP elders, local government units, NCIP, and other partner organizations. This suggests that planning processes are not isolated administrative functions but are instead guided by policy directions that promote shared responsibility, cultural integrity, and contextualized education. However, despite this positive alignment, continuous attention is still needed to address implementation gaps such as resource limitations, varying levels of stakeholder engagement, and capacity constraints in sustaining long-term planning initiatives.</w:t>
      </w:r>
    </w:p>
    <w:p w14:paraId="7D9ABA1F" w14:textId="17D7266F" w:rsidR="00CD704C" w:rsidRPr="00704FF2" w:rsidRDefault="00CD704C" w:rsidP="00C07DD3">
      <w:pPr>
        <w:spacing w:after="0" w:line="240" w:lineRule="auto"/>
        <w:ind w:right="1" w:firstLine="720"/>
        <w:jc w:val="both"/>
        <w:rPr>
          <w:rFonts w:ascii="Arial" w:hAnsi="Arial" w:cs="Arial"/>
          <w:color w:val="000000" w:themeColor="text1"/>
        </w:rPr>
      </w:pPr>
      <w:r w:rsidRPr="0003391F">
        <w:rPr>
          <w:rFonts w:ascii="Arial" w:hAnsi="Arial" w:cs="Arial"/>
          <w:color w:val="000000" w:themeColor="text1"/>
        </w:rPr>
        <w:t xml:space="preserve">From my standpoint as the researcher, the results indicate that the Plans domain of the IPEd Curriculum is being implemented at a highly functional and coordinated level, as evidenced by the Very High quantitative rating and the reinforcing qualitative themes. The integration of systematic planning with strong stakeholder participation reflects a meaningful effort to ensure that Indigenous Peoples Education is contextually grounded and collaboratively developed. Nonetheless, I also recognize that sustaining such comprehensive planning structures requires ongoing commitment, particularly in strengthening institutional capacities, ensuring consistent stakeholder engagement, and securing adequate resources. Overall, the findings suggest that while planning for IPEd is </w:t>
      </w:r>
      <w:r w:rsidRPr="0003391F">
        <w:rPr>
          <w:rFonts w:ascii="Arial" w:hAnsi="Arial" w:cs="Arial"/>
          <w:color w:val="000000" w:themeColor="text1"/>
        </w:rPr>
        <w:lastRenderedPageBreak/>
        <w:t>strong and well-established, its long-term effectiveness depends on continued reinforcement of inclusive governance structures and sustained alignment with culturally responsive and policy-driven frameworks.</w:t>
      </w:r>
    </w:p>
    <w:p w14:paraId="33E32EEC"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Implementation of IPEd Actions</w:t>
      </w:r>
    </w:p>
    <w:p w14:paraId="2D8BF0B9"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quantitative results show that the Actions Domain obtained a mean of 4.35 with a standard deviation of 0.73, interpreted as Very High. This means that the educational practices for Indigenous Peoples Education are strongly implemented across the schools. The result suggests that schools are not only planning for IP education but are also putting these plans into actual practice through concrete actions, sustained interventions, and culturally responsive teaching strategies.</w:t>
      </w:r>
      <w:r>
        <w:rPr>
          <w:rFonts w:ascii="Arial" w:hAnsi="Arial" w:cs="Arial"/>
          <w:color w:val="000000" w:themeColor="text1"/>
        </w:rPr>
        <w:t xml:space="preserve"> </w:t>
      </w:r>
      <w:r w:rsidRPr="004249B0">
        <w:rPr>
          <w:rFonts w:ascii="Arial" w:hAnsi="Arial" w:cs="Arial"/>
        </w:rPr>
        <w:t>This finding aligns with Yip and Chakma (2024), who emphasized the importance of integrating Indigenous knowledge and perspectives into curriculum and pedagogy, as well as fostering meaningful collaboration with Indigenous communities. The involvement of IP community members in reviewing learning materials reflects this broader principle of community engagement and culturally responsive practice.</w:t>
      </w:r>
      <w:r>
        <w:rPr>
          <w:rFonts w:ascii="Arial" w:hAnsi="Arial" w:cs="Arial"/>
        </w:rPr>
        <w:t xml:space="preserve"> However, </w:t>
      </w:r>
      <w:r w:rsidRPr="004249B0">
        <w:rPr>
          <w:rFonts w:ascii="Arial" w:hAnsi="Arial" w:cs="Arial"/>
        </w:rPr>
        <w:t>Riley et al. (2024) found that teacher training programs often lack adequate focus on Indigenous cultural competencies, resulting in teachers being unprepared to incorporate Indigenous content in the curriculum.</w:t>
      </w:r>
    </w:p>
    <w:p w14:paraId="6C9EACA4"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qualitative findings further explain how these actions are carried out in the schools. Three major themes emerged: Collaborative Stakeholder Engagement to Ensure Equitable Access for Indigenous Learners, Contextualized Culturally Responsive Pedagogy, and Elder-Guided Teacher Formation for Culturally Sustaining Indigenous Learner Education. These findings show that schools support IP learners by coordinating with local government units, School Governing Councils, community functionaries, IP elders, tribal leaders, and other stakeholders. Schools also integrate IP language, Indigenous Knowledge Systems and Practices, and culturally relevant examples into classroom routines and learning activities. In addition, teachers attend trainings, orientations, and community immersion activities to improve their understanding of IP culture and make their teaching more respectful and meaningful.</w:t>
      </w:r>
      <w:r w:rsidRPr="008568AF">
        <w:rPr>
          <w:rFonts w:ascii="Arial" w:hAnsi="Arial" w:cs="Arial"/>
        </w:rPr>
        <w:t xml:space="preserve"> </w:t>
      </w:r>
      <w:r w:rsidRPr="004249B0">
        <w:rPr>
          <w:rFonts w:ascii="Arial" w:hAnsi="Arial" w:cs="Arial"/>
        </w:rPr>
        <w:t>The results are supported by scholars, stating that learners benefit from school supplies, transportation, and feeding programs, while governance structures like the SGC enable shared decision-making that reflects local and Indigenous priorities (</w:t>
      </w:r>
      <w:proofErr w:type="spellStart"/>
      <w:r w:rsidRPr="004249B0">
        <w:rPr>
          <w:rFonts w:ascii="Arial" w:hAnsi="Arial" w:cs="Arial"/>
        </w:rPr>
        <w:t>Donatille</w:t>
      </w:r>
      <w:proofErr w:type="spellEnd"/>
      <w:r w:rsidRPr="004249B0">
        <w:rPr>
          <w:rFonts w:ascii="Arial" w:hAnsi="Arial" w:cs="Arial"/>
        </w:rPr>
        <w:t xml:space="preserve"> et al., 2025</w:t>
      </w:r>
      <w:r>
        <w:rPr>
          <w:rFonts w:ascii="Arial" w:hAnsi="Arial" w:cs="Arial"/>
        </w:rPr>
        <w:t xml:space="preserve">). </w:t>
      </w:r>
      <w:r w:rsidRPr="004249B0">
        <w:rPr>
          <w:rFonts w:ascii="Arial" w:hAnsi="Arial" w:cs="Arial"/>
        </w:rPr>
        <w:t>Also, the role of IP elders in validating learning materials also reflects a critical safeguard against cultural misrepresentation.</w:t>
      </w:r>
      <w:r>
        <w:rPr>
          <w:rFonts w:ascii="Arial" w:hAnsi="Arial" w:cs="Arial"/>
        </w:rPr>
        <w:t xml:space="preserve"> </w:t>
      </w:r>
      <w:r w:rsidRPr="004249B0">
        <w:rPr>
          <w:rFonts w:ascii="Arial" w:hAnsi="Arial" w:cs="Arial"/>
        </w:rPr>
        <w:t xml:space="preserve">This finding is consistent with </w:t>
      </w:r>
      <w:proofErr w:type="spellStart"/>
      <w:r w:rsidRPr="004249B0">
        <w:rPr>
          <w:rFonts w:ascii="Arial" w:hAnsi="Arial" w:cs="Arial"/>
        </w:rPr>
        <w:t>Quilaqueo</w:t>
      </w:r>
      <w:proofErr w:type="spellEnd"/>
      <w:r w:rsidRPr="004249B0">
        <w:rPr>
          <w:rFonts w:ascii="Arial" w:hAnsi="Arial" w:cs="Arial"/>
        </w:rPr>
        <w:t xml:space="preserve"> and Torres (2024), who argue that Indigenous education requires the co-construction and validation of knowledge between school, family, and community agents.</w:t>
      </w:r>
    </w:p>
    <w:p w14:paraId="1E51FBB4" w14:textId="77777777"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When the quantitative and qualitative findings are integrated, the results show a strong agreement between the numerical data and the participants’ experiences. The very high mean indicates that the implementation of IP education actions is effective, while the qualitative findings reveal the specific ways these actions are being practiced. This means that the schools’ actions are not limited to compliance or documentation. Instead, they are reflected in actual school-community collaboration, culturally appropriate teaching, and continuous teacher development.</w:t>
      </w:r>
    </w:p>
    <w:p w14:paraId="4A31E010" w14:textId="77777777" w:rsidR="00CD704C" w:rsidRPr="00636F0E" w:rsidRDefault="00CD704C" w:rsidP="00C07DD3">
      <w:pPr>
        <w:spacing w:after="0" w:line="240" w:lineRule="auto"/>
        <w:ind w:right="1" w:firstLine="720"/>
        <w:jc w:val="both"/>
        <w:rPr>
          <w:rFonts w:ascii="Arial" w:hAnsi="Arial" w:cs="Arial"/>
          <w:color w:val="000000" w:themeColor="text1"/>
        </w:rPr>
      </w:pPr>
      <w:r w:rsidRPr="00636F0E">
        <w:rPr>
          <w:rFonts w:ascii="Arial" w:hAnsi="Arial" w:cs="Arial"/>
          <w:color w:val="000000" w:themeColor="text1"/>
        </w:rPr>
        <w:t xml:space="preserve">The findings align strongly with the principles of Culturally Sustaining Pedagogy (CSP), which emphasizes the active sustaining of Indigenous languages, knowledge systems, and cultural practices within educational spaces rather than their mere inclusion. The Very High rating in the Actions domain indicates that schools are moving beyond policy formulation and planning toward the actual enactment of culturally sustaining practices in classrooms and school communities. This is reflected in the integration of Indigenous Knowledge Systems and Practices, the use of culturally responsive teaching strategies, and the involvement of Indigenous elders in validating instructional materials. </w:t>
      </w:r>
      <w:r w:rsidRPr="00636F0E">
        <w:rPr>
          <w:rFonts w:ascii="Arial" w:hAnsi="Arial" w:cs="Arial"/>
          <w:color w:val="000000" w:themeColor="text1"/>
        </w:rPr>
        <w:lastRenderedPageBreak/>
        <w:t>These actions demonstrate that teaching and learning processes are increasingly grounded in the lived realities and cultural contexts of Indigenous learners, thereby reinforcing the sustainability of their cultural identity within formal education.</w:t>
      </w:r>
    </w:p>
    <w:p w14:paraId="766D9E13" w14:textId="77777777" w:rsidR="00CD704C" w:rsidRPr="00636F0E" w:rsidRDefault="00CD704C" w:rsidP="00C07DD3">
      <w:pPr>
        <w:spacing w:after="0" w:line="240" w:lineRule="auto"/>
        <w:ind w:right="1" w:firstLine="720"/>
        <w:jc w:val="both"/>
        <w:rPr>
          <w:rFonts w:ascii="Arial" w:hAnsi="Arial" w:cs="Arial"/>
          <w:color w:val="000000" w:themeColor="text1"/>
        </w:rPr>
      </w:pPr>
      <w:r w:rsidRPr="00636F0E">
        <w:rPr>
          <w:rFonts w:ascii="Arial" w:hAnsi="Arial" w:cs="Arial"/>
          <w:color w:val="000000" w:themeColor="text1"/>
        </w:rPr>
        <w:t>In terms of policy alignment, the results are consistent with the Indigenous Peoples Education (IPEd) Policy Framework under DepEd Order No. 62, s. 2011, as well as the broader provisions of DepEd Order No. 32, s. 2015, which promote the contextualization and indigenization of curriculum content and instructional delivery. The strong implementation of collaborative stakeholder engagement, elder participation, and contextualized pedagogy reflects compliance with these policy directives, particularly in promoting culturally appropriate education and strengthening partnerships between schools and Indigenous communities. However, the findings also suggest the need for sustained investment in teacher capacity building, as gaps in cultural competence training may affect the consistency and depth of implementation across different learning contexts. Strengthening institutional support mechanisms is therefore essential to ensure that policy intentions are fully translated into consistent classroom practice.</w:t>
      </w:r>
    </w:p>
    <w:p w14:paraId="66563E0E" w14:textId="5A25129B" w:rsidR="00CD704C" w:rsidRDefault="00CD704C" w:rsidP="00C07DD3">
      <w:pPr>
        <w:spacing w:after="0" w:line="240" w:lineRule="auto"/>
        <w:ind w:right="1" w:firstLine="720"/>
        <w:jc w:val="both"/>
        <w:rPr>
          <w:rFonts w:ascii="Arial" w:hAnsi="Arial" w:cs="Arial"/>
          <w:color w:val="000000" w:themeColor="text1"/>
        </w:rPr>
      </w:pPr>
      <w:r w:rsidRPr="00636F0E">
        <w:rPr>
          <w:rFonts w:ascii="Arial" w:hAnsi="Arial" w:cs="Arial"/>
          <w:color w:val="000000" w:themeColor="text1"/>
        </w:rPr>
        <w:t>From my standpoint as the researcher, the results of the Actions domain indicate a highly encouraging level of implementation, as evidenced by both the very high quantitative rating and the supporting qualitative themes. The data demonstrate that schools are not only aware of the importance of Indigenous Peoples Education but are actively engaging in practices that make learning more inclusive, contextualized, and culturally responsive. Nonetheless, I also recognize that sustaining these actions requires continuous reinforcement, particularly in enhancing teacher preparedness, ensuring consistency in culturally responsive instruction, and maintaining strong community-school partnerships. Overall, the findings suggest that the implementation of IPEd actions is both effective and meaningful, while also highlighting the importance of continued efforts to strengthen its sustainability and cultural grounding in everyday educational practice.</w:t>
      </w:r>
    </w:p>
    <w:p w14:paraId="5B47A8DC" w14:textId="77777777" w:rsidR="00FA5961" w:rsidRPr="00704FF2" w:rsidRDefault="00FA5961" w:rsidP="00C07DD3">
      <w:pPr>
        <w:spacing w:after="0" w:line="240" w:lineRule="auto"/>
        <w:ind w:right="1" w:firstLine="720"/>
        <w:jc w:val="both"/>
        <w:rPr>
          <w:rFonts w:ascii="Arial" w:hAnsi="Arial" w:cs="Arial"/>
          <w:color w:val="000000" w:themeColor="text1"/>
        </w:rPr>
      </w:pPr>
    </w:p>
    <w:p w14:paraId="1597825E"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Implementation of IPEd Outcomes</w:t>
      </w:r>
    </w:p>
    <w:p w14:paraId="70711D79" w14:textId="30588A9D" w:rsidR="00CD704C" w:rsidRPr="003F2EA8" w:rsidRDefault="00CD704C" w:rsidP="00C07DD3">
      <w:pPr>
        <w:spacing w:after="0" w:line="240" w:lineRule="auto"/>
        <w:ind w:right="1" w:firstLine="720"/>
        <w:jc w:val="both"/>
        <w:rPr>
          <w:rFonts w:ascii="Arial" w:hAnsi="Arial" w:cs="Arial"/>
        </w:rPr>
      </w:pPr>
      <w:r w:rsidRPr="00704FF2">
        <w:rPr>
          <w:rFonts w:ascii="Arial" w:hAnsi="Arial" w:cs="Arial"/>
          <w:color w:val="000000" w:themeColor="text1"/>
        </w:rPr>
        <w:t>The quantitative findings show that the Outcomes domain obtained a mean score of 4.30 with a standard deviation of 0.77, interpreted as Very High. This suggests that the implementation of Indigenous Peoples Education (IPEd) in Davao del Norte has produced highly positive results. The schools appear to have achieved measura</w:t>
      </w:r>
      <w:r w:rsidRPr="00832EA2">
        <w:rPr>
          <w:rFonts w:ascii="Arial" w:hAnsi="Arial" w:cs="Arial"/>
          <w:color w:val="000000" w:themeColor="text1"/>
        </w:rPr>
        <w:t>ble gains in learner achievement, cultural integration, and community engagement. The</w:t>
      </w:r>
      <w:r w:rsidRPr="00704FF2">
        <w:rPr>
          <w:rFonts w:ascii="Arial" w:hAnsi="Arial" w:cs="Arial"/>
          <w:color w:val="000000" w:themeColor="text1"/>
        </w:rPr>
        <w:t xml:space="preserve"> relatively low standard deviation also indicates that the responses were generally consistent, meaning the participants had a shared view that IPEd outcomes are strongly evident in their schools.</w:t>
      </w:r>
      <w:r>
        <w:rPr>
          <w:rFonts w:ascii="Arial" w:hAnsi="Arial" w:cs="Arial"/>
          <w:color w:val="000000" w:themeColor="text1"/>
        </w:rPr>
        <w:t xml:space="preserve"> </w:t>
      </w:r>
      <w:proofErr w:type="spellStart"/>
      <w:r w:rsidRPr="004249B0">
        <w:rPr>
          <w:rFonts w:ascii="Arial" w:hAnsi="Arial" w:cs="Arial"/>
        </w:rPr>
        <w:t>Foulds</w:t>
      </w:r>
      <w:proofErr w:type="spellEnd"/>
      <w:r w:rsidRPr="004249B0">
        <w:rPr>
          <w:rFonts w:ascii="Arial" w:hAnsi="Arial" w:cs="Arial"/>
        </w:rPr>
        <w:t xml:space="preserve"> et al. (2025) highlight the importance of collaboration with external partners for enhancing the relevance and continuity of educational programs, emphasizing that strong community partnerships lead to positive educational outcomes and long-term sustainability.</w:t>
      </w:r>
      <w:r>
        <w:rPr>
          <w:rFonts w:ascii="Arial" w:hAnsi="Arial" w:cs="Arial"/>
        </w:rPr>
        <w:t xml:space="preserve"> Also, </w:t>
      </w:r>
      <w:r w:rsidRPr="004249B0">
        <w:rPr>
          <w:rFonts w:ascii="Arial" w:hAnsi="Arial" w:cs="Arial"/>
        </w:rPr>
        <w:t>Da Silva</w:t>
      </w:r>
      <w:r w:rsidR="00721012">
        <w:rPr>
          <w:rFonts w:ascii="Arial" w:hAnsi="Arial" w:cs="Arial"/>
        </w:rPr>
        <w:t xml:space="preserve"> et al., </w:t>
      </w:r>
      <w:r w:rsidRPr="004249B0">
        <w:rPr>
          <w:rFonts w:ascii="Arial" w:hAnsi="Arial" w:cs="Arial"/>
        </w:rPr>
        <w:t>(2023) supports this finding, noting that the integration of Indigenous knowledge within schools leads to more engaging, inclusive, and culturally affirming environments for learners. indicates a generally positive perception, with some variability across schools in terms of how inclusive and supportive the learning environment is.</w:t>
      </w:r>
    </w:p>
    <w:p w14:paraId="3E84962E" w14:textId="77777777" w:rsidR="00CD704C" w:rsidRPr="003F2EA8" w:rsidRDefault="00CD704C" w:rsidP="00C07DD3">
      <w:pPr>
        <w:spacing w:after="0" w:line="240" w:lineRule="auto"/>
        <w:ind w:right="1" w:firstLine="567"/>
        <w:jc w:val="both"/>
        <w:rPr>
          <w:rFonts w:ascii="Arial" w:hAnsi="Arial" w:cs="Arial"/>
        </w:rPr>
      </w:pPr>
      <w:r w:rsidRPr="00704FF2">
        <w:rPr>
          <w:rFonts w:ascii="Arial" w:hAnsi="Arial" w:cs="Arial"/>
          <w:color w:val="000000" w:themeColor="text1"/>
        </w:rPr>
        <w:t xml:space="preserve">The qualitative findings support this result by showing three important outcome areas: Evidence-Based IPEd Program Monitoring, Enhanced Academic Performance through Cultural Alignment, and Community-Embedded Partnerships for IP Learner Advancement. These themes suggest that schools do not only look at test scores or grades when assessing IPEd effectiveness. They also consider attendance, enrolment, learner participation, cultural relevance of learning materials, community trust, and the active involvement of Indigenous communities. In simple terms, the success of IPEd is seen not only in what learners achieve academically, but also in how connected they </w:t>
      </w:r>
      <w:r w:rsidRPr="00704FF2">
        <w:rPr>
          <w:rFonts w:ascii="Arial" w:hAnsi="Arial" w:cs="Arial"/>
          <w:color w:val="000000" w:themeColor="text1"/>
        </w:rPr>
        <w:lastRenderedPageBreak/>
        <w:t>become to their culture, school, and community.</w:t>
      </w:r>
      <w:r>
        <w:rPr>
          <w:rFonts w:ascii="Arial" w:hAnsi="Arial" w:cs="Arial"/>
          <w:color w:val="000000" w:themeColor="text1"/>
        </w:rPr>
        <w:t xml:space="preserve"> </w:t>
      </w:r>
      <w:r w:rsidRPr="004249B0">
        <w:rPr>
          <w:rFonts w:ascii="Arial" w:hAnsi="Arial" w:cs="Arial"/>
        </w:rPr>
        <w:t>Mercado (2021) emphasized that culturally responsive curriculum becomes effective when learning activities are anchored in Indigenous knowledge, language, and community practices, which supports the principals’ view that learner progress should be linked to the effectiveness of culturally developed materials. However, Eduardo and Gabriel (2021) caution that Indigenous education may become tokenistic when structural concerns such as poverty, language mismatch, and limited recognition of Indigenous rights are not addressed; thus, increased enrollment or attendance should not be interpreted as complete evidence of program success.</w:t>
      </w:r>
    </w:p>
    <w:p w14:paraId="7F8239D9" w14:textId="7F17DAFE"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When the quantitative and qualitative data are integrated, the findings show a strong convergence. The Very High quantitative rating is explained by the qualitative evidence that schools have observed improved learner proficiency, better attendance, stronger community participation, and more culturally responsive learning experiences. This means that the positive numerical result is not an isolated finding; it is supported by real school practices and observed changes among learners and stakeholders. Similar findings were reported by </w:t>
      </w:r>
      <w:r w:rsidR="00D226A4" w:rsidRPr="00D226A4">
        <w:rPr>
          <w:rFonts w:ascii="Arial" w:hAnsi="Arial" w:cs="Arial"/>
          <w:color w:val="000000" w:themeColor="text1"/>
        </w:rPr>
        <w:t xml:space="preserve">Gulam and </w:t>
      </w:r>
      <w:proofErr w:type="spellStart"/>
      <w:r w:rsidR="00D226A4" w:rsidRPr="00D226A4">
        <w:rPr>
          <w:rFonts w:ascii="Arial" w:hAnsi="Arial" w:cs="Arial"/>
          <w:color w:val="000000" w:themeColor="text1"/>
        </w:rPr>
        <w:t>Hordista</w:t>
      </w:r>
      <w:proofErr w:type="spellEnd"/>
      <w:r w:rsidR="00D226A4" w:rsidRPr="00D226A4">
        <w:rPr>
          <w:rFonts w:ascii="Arial" w:hAnsi="Arial" w:cs="Arial"/>
          <w:color w:val="000000" w:themeColor="text1"/>
        </w:rPr>
        <w:t xml:space="preserve"> (2024)</w:t>
      </w:r>
      <w:r w:rsidR="00D226A4">
        <w:rPr>
          <w:rFonts w:ascii="Arial" w:hAnsi="Arial" w:cs="Arial"/>
          <w:color w:val="000000" w:themeColor="text1"/>
        </w:rPr>
        <w:t xml:space="preserve">, </w:t>
      </w:r>
      <w:r w:rsidRPr="00704FF2">
        <w:rPr>
          <w:rFonts w:ascii="Arial" w:hAnsi="Arial" w:cs="Arial"/>
          <w:color w:val="000000" w:themeColor="text1"/>
        </w:rPr>
        <w:t>who found that strong implementation of IP education was related to key performance indicators such as participation, completion, and dropout rates.</w:t>
      </w:r>
      <w:r>
        <w:rPr>
          <w:rFonts w:ascii="Arial" w:hAnsi="Arial" w:cs="Arial"/>
          <w:color w:val="000000" w:themeColor="text1"/>
        </w:rPr>
        <w:t xml:space="preserve"> </w:t>
      </w:r>
    </w:p>
    <w:p w14:paraId="41F2438D" w14:textId="77777777" w:rsidR="00CD704C" w:rsidRPr="003F2EA8" w:rsidRDefault="00CD704C" w:rsidP="00C07DD3">
      <w:pPr>
        <w:spacing w:after="0" w:line="240" w:lineRule="auto"/>
        <w:ind w:right="1" w:firstLine="720"/>
        <w:jc w:val="both"/>
        <w:rPr>
          <w:rFonts w:ascii="Arial" w:hAnsi="Arial" w:cs="Arial"/>
          <w:color w:val="000000" w:themeColor="text1"/>
        </w:rPr>
      </w:pPr>
      <w:r w:rsidRPr="003F2EA8">
        <w:rPr>
          <w:rFonts w:ascii="Arial" w:hAnsi="Arial" w:cs="Arial"/>
          <w:color w:val="000000" w:themeColor="text1"/>
        </w:rPr>
        <w:t>The findings further align with Culturally Sustaining Pedagogy (CSP)</w:t>
      </w:r>
      <w:r>
        <w:rPr>
          <w:rFonts w:ascii="Arial" w:hAnsi="Arial" w:cs="Arial"/>
          <w:color w:val="000000" w:themeColor="text1"/>
        </w:rPr>
        <w:t xml:space="preserve">, </w:t>
      </w:r>
      <w:r w:rsidRPr="003F2EA8">
        <w:rPr>
          <w:rFonts w:ascii="Arial" w:hAnsi="Arial" w:cs="Arial"/>
          <w:color w:val="000000" w:themeColor="text1"/>
        </w:rPr>
        <w:t>which emphasizes that education should sustain learners’ cultural identities, languages, and knowledge systems while supporting academic growth. In the Outcomes domain, the Very High rating suggests that the implementation of IPEd has contributed not only to improved learner performance but also to stronger cultural affirmation, learner participation, and community connection. The qualitative themes on evidence-based monitoring, cultural alignment, and community-embedded partnerships reflect the core principle of CSP that educational outcomes should not be measured solely through academic indicators, but also through the extent to which schooling sustains Indigenous identity and promotes meaningful participation within culturally grounded learning environments. Thus, the positive outcomes of IPEd indicate that culturally responsive and sustaining practices have the potential to enhance both academic and cultural development among IP learners.</w:t>
      </w:r>
    </w:p>
    <w:p w14:paraId="20880ACC" w14:textId="33EA1FE8" w:rsidR="00CD704C" w:rsidRPr="003F2EA8" w:rsidRDefault="00CD704C" w:rsidP="00C07DD3">
      <w:pPr>
        <w:spacing w:after="0" w:line="240" w:lineRule="auto"/>
        <w:ind w:right="1" w:firstLine="720"/>
        <w:jc w:val="both"/>
        <w:rPr>
          <w:rFonts w:ascii="Arial" w:hAnsi="Arial" w:cs="Arial"/>
          <w:color w:val="000000" w:themeColor="text1"/>
        </w:rPr>
      </w:pPr>
      <w:r w:rsidRPr="003F2EA8">
        <w:rPr>
          <w:rFonts w:ascii="Arial" w:hAnsi="Arial" w:cs="Arial"/>
          <w:color w:val="000000" w:themeColor="text1"/>
        </w:rPr>
        <w:t>In terms of policy alignment, the findings are consistent with the Indigenous Peoples Education Policy Framework under DepEd Order No. 62, s. 2011, which emphasizes the right of Indigenous Peoples learners to culturally appropriate and responsive basic education. The observed improvements in learner achievement, attendance, participation, and community involvement reflect the policy’s aim of making education more inclusive, relevant, and supportive of Indigenous learners’ cultural contexts. The findings also correspond with DepEd Order No. 32, s. 2015, which promotes the contextualization and indigenization of the K to 12 Curriculum. The evidence of culturally aligned learning materials, community participation, and program monitoring suggests that schools are making efforts to translate policy directions into measurable and meaningful outcomes. However, the findings also imply that outcomes should continue to be assessed beyond numerical indicators, ensuring that cultural identity, learner well-being, and community empowerment remain central measures of IPEd success.</w:t>
      </w:r>
    </w:p>
    <w:p w14:paraId="6D1B87AA" w14:textId="70E09CA1" w:rsidR="00CD704C" w:rsidRPr="00262435" w:rsidRDefault="00CD704C" w:rsidP="00C07DD3">
      <w:pPr>
        <w:spacing w:after="0" w:line="240" w:lineRule="auto"/>
        <w:ind w:right="1" w:firstLine="720"/>
        <w:jc w:val="both"/>
        <w:rPr>
          <w:rFonts w:ascii="Arial" w:hAnsi="Arial" w:cs="Arial"/>
          <w:color w:val="000000" w:themeColor="text1"/>
        </w:rPr>
      </w:pPr>
      <w:r w:rsidRPr="003F2EA8">
        <w:rPr>
          <w:rFonts w:ascii="Arial" w:hAnsi="Arial" w:cs="Arial"/>
          <w:color w:val="000000" w:themeColor="text1"/>
        </w:rPr>
        <w:t xml:space="preserve">From my standpoint as the researcher, the results of the Outcomes domain are highly encouraging because they show that the implementation of IPEd has produced positive effects in both academic and cultural dimensions. The convergence of the quantitative and qualitative findings indicates that schools are not only implementing IPEd activities but are also observing meaningful results among learners, teachers, and communities. Nevertheless, I recognize that sustaining these outcomes requires continuous monitoring, stronger support systems, and deeper engagement with Indigenous communities. While the Very High rating reflects successful implementation, it </w:t>
      </w:r>
      <w:r w:rsidRPr="003F2EA8">
        <w:rPr>
          <w:rFonts w:ascii="Arial" w:hAnsi="Arial" w:cs="Arial"/>
          <w:color w:val="000000" w:themeColor="text1"/>
        </w:rPr>
        <w:lastRenderedPageBreak/>
        <w:t>should also serve as a reminder that the effectiveness of IPEd must be maintained through consistent evaluation, culturally grounded instruction, and sustained collaboration among schools and community stakeholders. Overall, the findings suggest that the Outcomes domain demonstrates strong implementation, while also highlighting the need to continuously strengthen the cultural, academic, and social impact of Indigenous Peoples Education.</w:t>
      </w:r>
      <w:bookmarkEnd w:id="0"/>
    </w:p>
    <w:p w14:paraId="54307BAB" w14:textId="3F4B0A5F" w:rsidR="00CD704C" w:rsidRDefault="00CD704C" w:rsidP="00C07DD3">
      <w:pPr>
        <w:spacing w:after="0" w:line="240" w:lineRule="auto"/>
        <w:ind w:right="1"/>
        <w:jc w:val="both"/>
        <w:rPr>
          <w:rFonts w:ascii="Arial" w:hAnsi="Arial" w:cs="Arial"/>
          <w:b/>
          <w:bCs/>
          <w:color w:val="000000" w:themeColor="text1"/>
        </w:rPr>
      </w:pPr>
    </w:p>
    <w:p w14:paraId="3CD9A6F8" w14:textId="04E74460" w:rsidR="007075A8" w:rsidRDefault="007075A8" w:rsidP="00C07DD3">
      <w:pPr>
        <w:spacing w:after="0" w:line="240" w:lineRule="auto"/>
        <w:ind w:right="1"/>
        <w:jc w:val="both"/>
        <w:rPr>
          <w:rFonts w:ascii="Arial" w:hAnsi="Arial" w:cs="Arial"/>
          <w:b/>
          <w:bCs/>
          <w:color w:val="000000" w:themeColor="text1"/>
        </w:rPr>
      </w:pPr>
    </w:p>
    <w:p w14:paraId="3736C6E8" w14:textId="4B797651" w:rsidR="007075A8" w:rsidRDefault="007075A8" w:rsidP="00C07DD3">
      <w:pPr>
        <w:spacing w:after="0" w:line="240" w:lineRule="auto"/>
        <w:ind w:right="1"/>
        <w:jc w:val="both"/>
        <w:rPr>
          <w:rFonts w:ascii="Arial" w:hAnsi="Arial" w:cs="Arial"/>
          <w:b/>
          <w:bCs/>
          <w:color w:val="000000" w:themeColor="text1"/>
        </w:rPr>
      </w:pPr>
    </w:p>
    <w:p w14:paraId="0DBCD892" w14:textId="20CD1608" w:rsidR="007075A8" w:rsidRDefault="007075A8" w:rsidP="00C07DD3">
      <w:pPr>
        <w:spacing w:after="0" w:line="240" w:lineRule="auto"/>
        <w:ind w:right="1"/>
        <w:jc w:val="both"/>
        <w:rPr>
          <w:rFonts w:ascii="Arial" w:hAnsi="Arial" w:cs="Arial"/>
          <w:b/>
          <w:bCs/>
          <w:color w:val="000000" w:themeColor="text1"/>
        </w:rPr>
      </w:pPr>
    </w:p>
    <w:p w14:paraId="76D30533" w14:textId="187B5CA2" w:rsidR="007075A8" w:rsidRDefault="007075A8" w:rsidP="00C07DD3">
      <w:pPr>
        <w:spacing w:after="0" w:line="240" w:lineRule="auto"/>
        <w:ind w:right="1"/>
        <w:jc w:val="both"/>
        <w:rPr>
          <w:rFonts w:ascii="Arial" w:hAnsi="Arial" w:cs="Arial"/>
          <w:b/>
          <w:bCs/>
          <w:color w:val="000000" w:themeColor="text1"/>
        </w:rPr>
      </w:pPr>
    </w:p>
    <w:p w14:paraId="4F9D63EE" w14:textId="640F7A53" w:rsidR="007075A8" w:rsidRDefault="007075A8" w:rsidP="00C07DD3">
      <w:pPr>
        <w:spacing w:after="0" w:line="240" w:lineRule="auto"/>
        <w:ind w:right="1"/>
        <w:jc w:val="both"/>
        <w:rPr>
          <w:rFonts w:ascii="Arial" w:hAnsi="Arial" w:cs="Arial"/>
          <w:b/>
          <w:bCs/>
          <w:color w:val="000000" w:themeColor="text1"/>
        </w:rPr>
      </w:pPr>
    </w:p>
    <w:p w14:paraId="40D4AC53" w14:textId="39E3D4C1" w:rsidR="007075A8" w:rsidRDefault="007075A8" w:rsidP="00C07DD3">
      <w:pPr>
        <w:spacing w:after="0" w:line="240" w:lineRule="auto"/>
        <w:ind w:right="1"/>
        <w:jc w:val="both"/>
        <w:rPr>
          <w:rFonts w:ascii="Arial" w:hAnsi="Arial" w:cs="Arial"/>
          <w:b/>
          <w:bCs/>
          <w:color w:val="000000" w:themeColor="text1"/>
        </w:rPr>
      </w:pPr>
    </w:p>
    <w:p w14:paraId="7465B977" w14:textId="7D8903C3" w:rsidR="007075A8" w:rsidRDefault="007075A8" w:rsidP="00C07DD3">
      <w:pPr>
        <w:spacing w:after="0" w:line="240" w:lineRule="auto"/>
        <w:ind w:right="1"/>
        <w:jc w:val="both"/>
        <w:rPr>
          <w:rFonts w:ascii="Arial" w:hAnsi="Arial" w:cs="Arial"/>
          <w:b/>
          <w:bCs/>
          <w:color w:val="000000" w:themeColor="text1"/>
        </w:rPr>
      </w:pPr>
    </w:p>
    <w:p w14:paraId="0C6241A9" w14:textId="307DA093" w:rsidR="007075A8" w:rsidRDefault="007075A8" w:rsidP="00C07DD3">
      <w:pPr>
        <w:spacing w:after="0" w:line="240" w:lineRule="auto"/>
        <w:ind w:right="1"/>
        <w:jc w:val="both"/>
        <w:rPr>
          <w:rFonts w:ascii="Arial" w:hAnsi="Arial" w:cs="Arial"/>
          <w:b/>
          <w:bCs/>
          <w:color w:val="000000" w:themeColor="text1"/>
        </w:rPr>
      </w:pPr>
    </w:p>
    <w:p w14:paraId="5E85F95F" w14:textId="54BCA6C6" w:rsidR="007075A8" w:rsidRDefault="007075A8" w:rsidP="00C07DD3">
      <w:pPr>
        <w:spacing w:after="0" w:line="240" w:lineRule="auto"/>
        <w:ind w:right="1"/>
        <w:jc w:val="both"/>
        <w:rPr>
          <w:rFonts w:ascii="Arial" w:hAnsi="Arial" w:cs="Arial"/>
          <w:b/>
          <w:bCs/>
          <w:color w:val="000000" w:themeColor="text1"/>
        </w:rPr>
      </w:pPr>
    </w:p>
    <w:p w14:paraId="6456DE08" w14:textId="7390CC85" w:rsidR="007075A8" w:rsidRDefault="007075A8" w:rsidP="00C07DD3">
      <w:pPr>
        <w:spacing w:after="0" w:line="240" w:lineRule="auto"/>
        <w:ind w:right="1"/>
        <w:jc w:val="both"/>
        <w:rPr>
          <w:rFonts w:ascii="Arial" w:hAnsi="Arial" w:cs="Arial"/>
          <w:b/>
          <w:bCs/>
          <w:color w:val="000000" w:themeColor="text1"/>
        </w:rPr>
      </w:pPr>
    </w:p>
    <w:p w14:paraId="1502EE93" w14:textId="2C873261" w:rsidR="007075A8" w:rsidRDefault="007075A8" w:rsidP="00C07DD3">
      <w:pPr>
        <w:spacing w:after="0" w:line="240" w:lineRule="auto"/>
        <w:ind w:right="1"/>
        <w:jc w:val="both"/>
        <w:rPr>
          <w:rFonts w:ascii="Arial" w:hAnsi="Arial" w:cs="Arial"/>
          <w:b/>
          <w:bCs/>
          <w:color w:val="000000" w:themeColor="text1"/>
        </w:rPr>
      </w:pPr>
    </w:p>
    <w:p w14:paraId="59A476D3" w14:textId="156F505A" w:rsidR="007075A8" w:rsidRDefault="007075A8" w:rsidP="00C07DD3">
      <w:pPr>
        <w:spacing w:after="0" w:line="240" w:lineRule="auto"/>
        <w:ind w:right="1"/>
        <w:jc w:val="both"/>
        <w:rPr>
          <w:rFonts w:ascii="Arial" w:hAnsi="Arial" w:cs="Arial"/>
          <w:b/>
          <w:bCs/>
          <w:color w:val="000000" w:themeColor="text1"/>
        </w:rPr>
      </w:pPr>
    </w:p>
    <w:p w14:paraId="6A6A3C0C" w14:textId="088E90C6" w:rsidR="007075A8" w:rsidRDefault="007075A8" w:rsidP="00C07DD3">
      <w:pPr>
        <w:spacing w:after="0" w:line="240" w:lineRule="auto"/>
        <w:ind w:right="1"/>
        <w:jc w:val="both"/>
        <w:rPr>
          <w:rFonts w:ascii="Arial" w:hAnsi="Arial" w:cs="Arial"/>
          <w:b/>
          <w:bCs/>
          <w:color w:val="000000" w:themeColor="text1"/>
        </w:rPr>
      </w:pPr>
    </w:p>
    <w:p w14:paraId="6054AB6F" w14:textId="2B41A14F" w:rsidR="007075A8" w:rsidRDefault="007075A8" w:rsidP="00C07DD3">
      <w:pPr>
        <w:spacing w:after="0" w:line="240" w:lineRule="auto"/>
        <w:ind w:right="1"/>
        <w:jc w:val="both"/>
        <w:rPr>
          <w:rFonts w:ascii="Arial" w:hAnsi="Arial" w:cs="Arial"/>
          <w:b/>
          <w:bCs/>
          <w:color w:val="000000" w:themeColor="text1"/>
        </w:rPr>
      </w:pPr>
    </w:p>
    <w:p w14:paraId="0FD62154" w14:textId="24C94DE3" w:rsidR="007075A8" w:rsidRDefault="007075A8" w:rsidP="00C07DD3">
      <w:pPr>
        <w:spacing w:after="0" w:line="240" w:lineRule="auto"/>
        <w:ind w:right="1"/>
        <w:jc w:val="both"/>
        <w:rPr>
          <w:rFonts w:ascii="Arial" w:hAnsi="Arial" w:cs="Arial"/>
          <w:b/>
          <w:bCs/>
          <w:color w:val="000000" w:themeColor="text1"/>
        </w:rPr>
      </w:pPr>
    </w:p>
    <w:p w14:paraId="59BDC40C" w14:textId="6016DE3E" w:rsidR="007075A8" w:rsidRDefault="007075A8" w:rsidP="00C07DD3">
      <w:pPr>
        <w:spacing w:after="0" w:line="240" w:lineRule="auto"/>
        <w:ind w:right="1"/>
        <w:jc w:val="both"/>
        <w:rPr>
          <w:rFonts w:ascii="Arial" w:hAnsi="Arial" w:cs="Arial"/>
          <w:b/>
          <w:bCs/>
          <w:color w:val="000000" w:themeColor="text1"/>
        </w:rPr>
      </w:pPr>
    </w:p>
    <w:p w14:paraId="6858E137" w14:textId="34C4DC03" w:rsidR="007075A8" w:rsidRDefault="007075A8" w:rsidP="00C07DD3">
      <w:pPr>
        <w:spacing w:after="0" w:line="240" w:lineRule="auto"/>
        <w:ind w:right="1"/>
        <w:jc w:val="both"/>
        <w:rPr>
          <w:rFonts w:ascii="Arial" w:hAnsi="Arial" w:cs="Arial"/>
          <w:b/>
          <w:bCs/>
          <w:color w:val="000000" w:themeColor="text1"/>
        </w:rPr>
      </w:pPr>
    </w:p>
    <w:p w14:paraId="7F39418B" w14:textId="52946542" w:rsidR="007075A8" w:rsidRDefault="007075A8" w:rsidP="00C07DD3">
      <w:pPr>
        <w:spacing w:after="0" w:line="240" w:lineRule="auto"/>
        <w:ind w:right="1"/>
        <w:jc w:val="both"/>
        <w:rPr>
          <w:rFonts w:ascii="Arial" w:hAnsi="Arial" w:cs="Arial"/>
          <w:b/>
          <w:bCs/>
          <w:color w:val="000000" w:themeColor="text1"/>
        </w:rPr>
      </w:pPr>
    </w:p>
    <w:p w14:paraId="21FD873F" w14:textId="163A2F71" w:rsidR="007075A8" w:rsidRDefault="007075A8" w:rsidP="00C07DD3">
      <w:pPr>
        <w:spacing w:after="0" w:line="240" w:lineRule="auto"/>
        <w:ind w:right="1"/>
        <w:jc w:val="both"/>
        <w:rPr>
          <w:rFonts w:ascii="Arial" w:hAnsi="Arial" w:cs="Arial"/>
          <w:b/>
          <w:bCs/>
          <w:color w:val="000000" w:themeColor="text1"/>
        </w:rPr>
      </w:pPr>
    </w:p>
    <w:p w14:paraId="513AB454" w14:textId="77777777" w:rsidR="007075A8" w:rsidRPr="00704FF2" w:rsidRDefault="007075A8" w:rsidP="00C07DD3">
      <w:pPr>
        <w:spacing w:after="0" w:line="240" w:lineRule="auto"/>
        <w:ind w:right="1"/>
        <w:jc w:val="both"/>
        <w:rPr>
          <w:rFonts w:ascii="Arial" w:hAnsi="Arial" w:cs="Arial"/>
          <w:b/>
          <w:bCs/>
          <w:color w:val="000000" w:themeColor="text1"/>
        </w:rPr>
      </w:pPr>
    </w:p>
    <w:p w14:paraId="63053326" w14:textId="77777777" w:rsidR="00CD704C" w:rsidRPr="00704FF2" w:rsidRDefault="00CD704C" w:rsidP="00C07DD3">
      <w:pPr>
        <w:spacing w:after="0" w:line="240" w:lineRule="auto"/>
        <w:ind w:right="1"/>
        <w:jc w:val="both"/>
        <w:rPr>
          <w:rFonts w:ascii="Arial" w:hAnsi="Arial" w:cs="Arial"/>
          <w:b/>
          <w:bCs/>
          <w:color w:val="000000" w:themeColor="text1"/>
        </w:rPr>
      </w:pPr>
    </w:p>
    <w:p w14:paraId="59882573" w14:textId="2344209F" w:rsidR="00CD704C" w:rsidRPr="00704FF2" w:rsidRDefault="007075A8" w:rsidP="00C07DD3">
      <w:pPr>
        <w:pStyle w:val="Heading1"/>
        <w:spacing w:before="0" w:line="240" w:lineRule="auto"/>
        <w:jc w:val="center"/>
        <w:rPr>
          <w:rFonts w:ascii="Arial" w:hAnsi="Arial" w:cs="Arial"/>
          <w:b/>
          <w:bCs/>
          <w:color w:val="000000" w:themeColor="text1"/>
          <w:sz w:val="22"/>
          <w:szCs w:val="22"/>
          <w:lang w:val="en-US"/>
        </w:rPr>
      </w:pPr>
      <w:r>
        <w:rPr>
          <w:rFonts w:ascii="Arial" w:hAnsi="Arial" w:cs="Arial"/>
          <w:b/>
          <w:noProof/>
          <w:color w:val="000000" w:themeColor="text1"/>
        </w:rPr>
        <mc:AlternateContent>
          <mc:Choice Requires="wps">
            <w:drawing>
              <wp:anchor distT="0" distB="0" distL="114300" distR="114300" simplePos="0" relativeHeight="251688960" behindDoc="0" locked="0" layoutInCell="1" allowOverlap="1" wp14:anchorId="07A43BFF" wp14:editId="16DCA2DB">
                <wp:simplePos x="0" y="0"/>
                <wp:positionH relativeFrom="column">
                  <wp:posOffset>5029200</wp:posOffset>
                </wp:positionH>
                <wp:positionV relativeFrom="paragraph">
                  <wp:posOffset>-754912</wp:posOffset>
                </wp:positionV>
                <wp:extent cx="839972" cy="626819"/>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839972" cy="626819"/>
                        </a:xfrm>
                        <a:prstGeom prst="rect">
                          <a:avLst/>
                        </a:prstGeom>
                        <a:solidFill>
                          <a:schemeClr val="lt1"/>
                        </a:solidFill>
                        <a:ln w="6350">
                          <a:noFill/>
                        </a:ln>
                      </wps:spPr>
                      <wps:txbx>
                        <w:txbxContent>
                          <w:p w14:paraId="7FE36FF4" w14:textId="77777777" w:rsidR="007075A8" w:rsidRDefault="00707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A43BFF" id="_x0000_t202" coordsize="21600,21600" o:spt="202" path="m,l,21600r21600,l21600,xe">
                <v:stroke joinstyle="miter"/>
                <v:path gradientshapeok="t" o:connecttype="rect"/>
              </v:shapetype>
              <v:shape id="Text Box 17" o:spid="_x0000_s1026" type="#_x0000_t202" style="position:absolute;left:0;text-align:left;margin-left:396pt;margin-top:-59.45pt;width:66.15pt;height:49.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" fillcolor="white [3201]" stroked="f" strokeweight=".5pt">
                <v:textbox>
                  <w:txbxContent>
                    <w:p w14:paraId="7FE36FF4" w14:textId="77777777" w:rsidR="007075A8" w:rsidRDefault="007075A8"/>
                  </w:txbxContent>
                </v:textbox>
              </v:shape>
            </w:pict>
          </mc:Fallback>
        </mc:AlternateContent>
      </w:r>
      <w:r w:rsidR="00CD704C" w:rsidRPr="00704FF2">
        <w:rPr>
          <w:rFonts w:ascii="Arial" w:hAnsi="Arial" w:cs="Arial"/>
          <w:b/>
          <w:noProof/>
          <w:color w:val="000000" w:themeColor="text1"/>
        </w:rPr>
        <mc:AlternateContent>
          <mc:Choice Requires="wps">
            <w:drawing>
              <wp:anchor distT="0" distB="0" distL="114300" distR="114300" simplePos="0" relativeHeight="251681792" behindDoc="0" locked="0" layoutInCell="1" allowOverlap="1" wp14:anchorId="56F3D2DD" wp14:editId="62ED5D79">
                <wp:simplePos x="0" y="0"/>
                <wp:positionH relativeFrom="column">
                  <wp:posOffset>5730843</wp:posOffset>
                </wp:positionH>
                <wp:positionV relativeFrom="paragraph">
                  <wp:posOffset>-511810</wp:posOffset>
                </wp:positionV>
                <wp:extent cx="372139" cy="382773"/>
                <wp:effectExtent l="0" t="0" r="27940" b="17780"/>
                <wp:wrapNone/>
                <wp:docPr id="8" name="Text Box 8"/>
                <wp:cNvGraphicFramePr/>
                <a:graphic xmlns:a="http://schemas.openxmlformats.org/drawingml/2006/main">
                  <a:graphicData uri="http://schemas.microsoft.com/office/word/2010/wordprocessingShape">
                    <wps:wsp>
                      <wps:cNvSpPr txBox="1"/>
                      <wps:spPr>
                        <a:xfrm>
                          <a:off x="0" y="0"/>
                          <a:ext cx="372139" cy="382773"/>
                        </a:xfrm>
                        <a:prstGeom prst="rect">
                          <a:avLst/>
                        </a:prstGeom>
                        <a:solidFill>
                          <a:schemeClr val="bg1"/>
                        </a:solidFill>
                        <a:ln w="6350">
                          <a:solidFill>
                            <a:schemeClr val="bg1"/>
                          </a:solidFill>
                        </a:ln>
                      </wps:spPr>
                      <wps:txbx>
                        <w:txbxContent>
                          <w:p w14:paraId="05D93FED" w14:textId="77777777" w:rsidR="00CD704C" w:rsidRDefault="00CD704C" w:rsidP="00CD70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F3D2DD" id="Text Box 8" o:spid="_x0000_s1027" type="#_x0000_t202" style="position:absolute;left:0;text-align:left;margin-left:451.25pt;margin-top:-40.3pt;width:29.3pt;height:30.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" fillcolor="white [3212]" strokecolor="white [3212]" strokeweight=".5pt">
                <v:textbox>
                  <w:txbxContent>
                    <w:p w14:paraId="05D93FED" w14:textId="77777777" w:rsidR="00CD704C" w:rsidRDefault="00CD704C" w:rsidP="00CD704C"/>
                  </w:txbxContent>
                </v:textbox>
              </v:shape>
            </w:pict>
          </mc:Fallback>
        </mc:AlternateContent>
      </w:r>
      <w:r w:rsidR="00422BC6" w:rsidRPr="00704FF2">
        <w:rPr>
          <w:rFonts w:ascii="Arial" w:hAnsi="Arial" w:cs="Arial"/>
          <w:b/>
          <w:bCs/>
          <w:color w:val="000000" w:themeColor="text1"/>
          <w:sz w:val="22"/>
          <w:szCs w:val="22"/>
          <w:lang w:val="en-US"/>
        </w:rPr>
        <w:t>Chapter</w:t>
      </w:r>
      <w:r w:rsidR="00CD704C" w:rsidRPr="00704FF2">
        <w:rPr>
          <w:rFonts w:ascii="Arial" w:hAnsi="Arial" w:cs="Arial"/>
          <w:b/>
          <w:bCs/>
          <w:color w:val="000000" w:themeColor="text1"/>
          <w:sz w:val="22"/>
          <w:szCs w:val="22"/>
          <w:lang w:val="en-US"/>
        </w:rPr>
        <w:t xml:space="preserve"> </w:t>
      </w:r>
      <w:r w:rsidR="00FA5961">
        <w:rPr>
          <w:rFonts w:ascii="Arial" w:hAnsi="Arial" w:cs="Arial"/>
          <w:b/>
          <w:bCs/>
          <w:color w:val="000000" w:themeColor="text1"/>
          <w:sz w:val="22"/>
          <w:szCs w:val="22"/>
          <w:lang w:val="en-US"/>
        </w:rPr>
        <w:t>4</w:t>
      </w:r>
    </w:p>
    <w:p w14:paraId="5893D3FB" w14:textId="4836E385" w:rsidR="00CD704C" w:rsidRPr="00704FF2" w:rsidRDefault="00CD704C" w:rsidP="00C07DD3">
      <w:pPr>
        <w:spacing w:after="0" w:line="240" w:lineRule="auto"/>
        <w:ind w:right="1"/>
        <w:jc w:val="center"/>
        <w:rPr>
          <w:rFonts w:ascii="Arial" w:hAnsi="Arial" w:cs="Arial"/>
          <w:b/>
          <w:bCs/>
          <w:color w:val="000000" w:themeColor="text1"/>
          <w:lang w:val="en-US"/>
        </w:rPr>
      </w:pPr>
      <w:r w:rsidRPr="00704FF2">
        <w:rPr>
          <w:rFonts w:ascii="Arial" w:hAnsi="Arial" w:cs="Arial"/>
          <w:b/>
          <w:bCs/>
          <w:color w:val="000000" w:themeColor="text1"/>
          <w:lang w:val="en-US"/>
        </w:rPr>
        <w:t>SUMMARY, CONCLUSIONS, AND RECOMMENDATIONS</w:t>
      </w:r>
    </w:p>
    <w:p w14:paraId="765744DF" w14:textId="77777777" w:rsidR="00422BC6" w:rsidRDefault="00CD704C" w:rsidP="00C07DD3">
      <w:pPr>
        <w:spacing w:after="0" w:line="240" w:lineRule="auto"/>
        <w:ind w:right="1"/>
        <w:jc w:val="both"/>
        <w:rPr>
          <w:rFonts w:ascii="Arial" w:hAnsi="Arial" w:cs="Arial"/>
          <w:b/>
          <w:bCs/>
          <w:color w:val="000000" w:themeColor="text1"/>
          <w:lang w:val="en-US"/>
        </w:rPr>
      </w:pPr>
      <w:r w:rsidRPr="00704FF2">
        <w:rPr>
          <w:rFonts w:ascii="Arial" w:hAnsi="Arial" w:cs="Arial"/>
          <w:b/>
          <w:bCs/>
          <w:color w:val="000000" w:themeColor="text1"/>
          <w:lang w:val="en-US"/>
        </w:rPr>
        <w:t>Summary of Findings</w:t>
      </w:r>
    </w:p>
    <w:p w14:paraId="16BF1407" w14:textId="382ECC10" w:rsidR="00CD704C" w:rsidRPr="00422BC6" w:rsidRDefault="00CD704C" w:rsidP="00C07DD3">
      <w:pPr>
        <w:spacing w:after="0" w:line="240" w:lineRule="auto"/>
        <w:ind w:right="1" w:firstLine="720"/>
        <w:jc w:val="both"/>
        <w:rPr>
          <w:rFonts w:ascii="Arial" w:hAnsi="Arial" w:cs="Arial"/>
          <w:b/>
          <w:bCs/>
          <w:color w:val="000000" w:themeColor="text1"/>
          <w:lang w:val="en-US"/>
        </w:rPr>
      </w:pPr>
      <w:r w:rsidRPr="00704FF2">
        <w:rPr>
          <w:rFonts w:ascii="Arial" w:hAnsi="Arial" w:cs="Arial"/>
          <w:color w:val="000000" w:themeColor="text1"/>
        </w:rPr>
        <w:t>This study examined the extent of implementation of the Indigenous Peoples Education (IPEd) in the Division of Davao del Norte, specifically across four key domains: Goals, Plans, Actions, and Outcomes. The results showed a very high level of implementation across all domains, with each area receiving impressive mean scores ranging from 4.30 to 4.43. These findings suggest that IPEd Implementing integrated schools in Davao del Norte have made significant strides in embedding the principles of IPEd into their educational frameworks and practices.</w:t>
      </w:r>
    </w:p>
    <w:p w14:paraId="3B6FFD47"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The qualitative phase supported these findings and revealed perspectives organized under essential themes for each domain. In the goals domain, the emerging themes included culturally responsive curriculum development, multi-stakeholder commitment to inclusive education, and systematic teacher capacity building for culturally responsive indigenous education. In the </w:t>
      </w:r>
      <w:proofErr w:type="gramStart"/>
      <w:r w:rsidRPr="00704FF2">
        <w:rPr>
          <w:rFonts w:ascii="Arial" w:hAnsi="Arial" w:cs="Arial"/>
          <w:color w:val="000000" w:themeColor="text1"/>
        </w:rPr>
        <w:t>plans</w:t>
      </w:r>
      <w:proofErr w:type="gramEnd"/>
      <w:r w:rsidRPr="00704FF2">
        <w:rPr>
          <w:rFonts w:ascii="Arial" w:hAnsi="Arial" w:cs="Arial"/>
          <w:color w:val="000000" w:themeColor="text1"/>
        </w:rPr>
        <w:t xml:space="preserve"> domain, the identified themes collaborative indigenous governance for education, inclusive and contextualized school planning, and resource mobilization for culturally sustaining learning. In the </w:t>
      </w:r>
      <w:proofErr w:type="gramStart"/>
      <w:r w:rsidRPr="00704FF2">
        <w:rPr>
          <w:rFonts w:ascii="Arial" w:hAnsi="Arial" w:cs="Arial"/>
          <w:color w:val="000000" w:themeColor="text1"/>
        </w:rPr>
        <w:t>actions</w:t>
      </w:r>
      <w:proofErr w:type="gramEnd"/>
      <w:r w:rsidRPr="00704FF2">
        <w:rPr>
          <w:rFonts w:ascii="Arial" w:hAnsi="Arial" w:cs="Arial"/>
          <w:color w:val="000000" w:themeColor="text1"/>
        </w:rPr>
        <w:t xml:space="preserve"> domain, the themes comprise collaborative stakeholder engagement to ensure equitable access for indigenous learners, contextualized culturally responsive pedagogy, and elder-guided teacher formation for culturally sustaining indigenous learner education. Lastly, the outcomes domain was supported by the themes such as evidence-based </w:t>
      </w:r>
      <w:proofErr w:type="spellStart"/>
      <w:r w:rsidRPr="00704FF2">
        <w:rPr>
          <w:rFonts w:ascii="Arial" w:hAnsi="Arial" w:cs="Arial"/>
          <w:color w:val="000000" w:themeColor="text1"/>
        </w:rPr>
        <w:t>iped</w:t>
      </w:r>
      <w:proofErr w:type="spellEnd"/>
      <w:r w:rsidRPr="00704FF2">
        <w:rPr>
          <w:rFonts w:ascii="Arial" w:hAnsi="Arial" w:cs="Arial"/>
          <w:color w:val="000000" w:themeColor="text1"/>
        </w:rPr>
        <w:t xml:space="preserve"> program monitoring, enhanced academic performance through cultural alignment, and community-embedded partnerships for </w:t>
      </w:r>
      <w:proofErr w:type="spellStart"/>
      <w:r w:rsidRPr="00704FF2">
        <w:rPr>
          <w:rFonts w:ascii="Arial" w:hAnsi="Arial" w:cs="Arial"/>
          <w:color w:val="000000" w:themeColor="text1"/>
        </w:rPr>
        <w:t>ip</w:t>
      </w:r>
      <w:proofErr w:type="spellEnd"/>
      <w:r w:rsidRPr="00704FF2">
        <w:rPr>
          <w:rFonts w:ascii="Arial" w:hAnsi="Arial" w:cs="Arial"/>
          <w:color w:val="000000" w:themeColor="text1"/>
        </w:rPr>
        <w:t xml:space="preserve"> learner advancement. Collectively, the results highlight the </w:t>
      </w:r>
      <w:r w:rsidRPr="00704FF2">
        <w:rPr>
          <w:rFonts w:ascii="Arial" w:hAnsi="Arial" w:cs="Arial"/>
          <w:color w:val="000000" w:themeColor="text1"/>
        </w:rPr>
        <w:lastRenderedPageBreak/>
        <w:t xml:space="preserve">ongoing efforts and commitment to making IPEd a culturally meaningful educational experience among IP learners, </w:t>
      </w:r>
    </w:p>
    <w:p w14:paraId="52545120"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integration of the quantitative and qualitative findings revealed a cohesive understanding of how Indigenous Peoples Education (IPEd) is implemented in the Division of Davao del Norte. School Heads’ narratives helped to contextualize the numerical trends, offering deeper insight into the high levels of implementation observed across the domains of Goals, Plans, Actions, and Outcomes. In particular, the qualitative themes illustrated how schools translate high ratings into tangible practices, such as culturally responsive curriculum design, inclusive planning frameworks, stakeholder engagement, and teacher capacity development. This integration highlights that the strength of IPEd lies not only in its structured implementation but also in its relevance, responsiveness, and meaningful impact on learners, educators, and the wider community.</w:t>
      </w:r>
    </w:p>
    <w:p w14:paraId="07B92BA5" w14:textId="77777777" w:rsidR="00CD704C" w:rsidRPr="00704FF2" w:rsidRDefault="00CD704C" w:rsidP="00C07DD3">
      <w:pPr>
        <w:spacing w:after="0" w:line="240" w:lineRule="auto"/>
        <w:ind w:right="1"/>
        <w:jc w:val="both"/>
        <w:rPr>
          <w:rFonts w:ascii="Arial" w:hAnsi="Arial" w:cs="Arial"/>
          <w:b/>
          <w:bCs/>
          <w:color w:val="000000" w:themeColor="text1"/>
          <w:lang w:val="en-US"/>
        </w:rPr>
      </w:pPr>
      <w:r w:rsidRPr="00704FF2">
        <w:rPr>
          <w:rFonts w:ascii="Arial" w:hAnsi="Arial" w:cs="Arial"/>
          <w:b/>
          <w:bCs/>
          <w:color w:val="000000" w:themeColor="text1"/>
          <w:lang w:val="en-US"/>
        </w:rPr>
        <w:t>Conclusions</w:t>
      </w:r>
    </w:p>
    <w:p w14:paraId="65CC0572" w14:textId="77777777" w:rsidR="00CD704C" w:rsidRPr="00704FF2" w:rsidRDefault="00CD704C" w:rsidP="00C07DD3">
      <w:pPr>
        <w:spacing w:after="0" w:line="240" w:lineRule="auto"/>
        <w:ind w:right="1"/>
        <w:jc w:val="both"/>
        <w:rPr>
          <w:rFonts w:ascii="Arial" w:hAnsi="Arial" w:cs="Arial"/>
          <w:color w:val="000000" w:themeColor="text1"/>
          <w:lang w:val="en-US"/>
        </w:rPr>
      </w:pPr>
      <w:r w:rsidRPr="00704FF2">
        <w:rPr>
          <w:rFonts w:ascii="Arial" w:hAnsi="Arial" w:cs="Arial"/>
          <w:color w:val="000000" w:themeColor="text1"/>
          <w:lang w:val="en-US"/>
        </w:rPr>
        <w:tab/>
        <w:t>The overall implementation of the Indigenous People Education (IPEd) in the integrated schools in Division of Davao del Norte is not only present but strongly practiced. The very high ratings in goals, plans, actions, and outcomes show that IPEd has already become part of the schools’ direction, planning, teaching practices, and learner support system. This means that the schools are making serious efforts to make education more inclusive, culturally responsive, and meaningful for Indigenous learners. More than the numbers, the findings suggest that IPEd becomes effective when schools clearly understand their purpose: to provide learning that respects the culture, identity, and lived experiences of Indigenous communities.</w:t>
      </w:r>
    </w:p>
    <w:p w14:paraId="5EF9E292"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lang w:val="en-US"/>
        </w:rPr>
        <w:t>In the Goals Domain, the findings affirm that the goals of IPEd are clearly understood and strongly connected to the culture and identity of Indigenous learners. This means that schools are not only setting academic targets, but are also recognizing the importance of making learners feel respected, included, and valued. In the Plans Domain, findings suggest that IPEd planning is organized, inclusive, and guided by the needs of the learners and the community. Through shared planning and support from stakeholders, schools are able to turn IPEd goals into practical steps that can be carried out. In Actions Domain, findings reveal that schools are taking concrete actions to support Indigenous learners through culturally responsive teaching, stakeholder involvement, and teacher development. These actions show that IPEd becomes more meaningful when it is practiced in the classroom and supported by the whole school community. Lastly, results of Actions Domain indicate that IPEd contributes to learner achievement, cultural appreciation, and stronger community participation. Overall, the program becomes effective when learners are able to succeed academically while also staying connected to their cultural identity.</w:t>
      </w:r>
    </w:p>
    <w:p w14:paraId="3375D40E" w14:textId="10BDA050" w:rsidR="00CD704C"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Finally, the joint display analysis revealed that the very high level of IPEd implementation shown in the quantitative results was clearly supported by the qualitative insights of the school heads. The narratives provided a deeper understanding of how the program’s goals, plans, actions, and outcomes are carried out in actual school settings. The strong connection between the numerical results and the lived experiences of school leaders shows that IPEd is not only present in school documents, but is also practiced through culturally responsive teaching, inclusive planning, stakeholder involvement, and continuous teacher support. These findings are consistent with the CIPP Model, where the goals reflect the context of Indigenous learners, the plans represent the needed inputs, the actions show the actual process of implementation, and the outcomes indicate the product or results of the program. At the same time, the findings affirm the value of Culturally Sustaining Pedagogy, as IPEd helps ensure that Indigenous learners are educated in ways that respect, preserve, and strengthen their cultural identity. Overall, the joint findings suggest that IPEd becomes more meaningful and sustainable when schools </w:t>
      </w:r>
      <w:r w:rsidRPr="00704FF2">
        <w:rPr>
          <w:rFonts w:ascii="Arial" w:hAnsi="Arial" w:cs="Arial"/>
          <w:color w:val="000000" w:themeColor="text1"/>
        </w:rPr>
        <w:lastRenderedPageBreak/>
        <w:t>combine clear program direction with genuine respect for culture, community participation, and learner-centered practices.</w:t>
      </w:r>
    </w:p>
    <w:p w14:paraId="55BBD389" w14:textId="21AF0AA2" w:rsidR="002F0C64" w:rsidRDefault="002F0C64" w:rsidP="00C07DD3">
      <w:pPr>
        <w:spacing w:after="0" w:line="240" w:lineRule="auto"/>
        <w:ind w:right="1" w:firstLine="720"/>
        <w:jc w:val="both"/>
        <w:rPr>
          <w:rFonts w:ascii="Arial" w:hAnsi="Arial" w:cs="Arial"/>
          <w:color w:val="000000" w:themeColor="text1"/>
        </w:rPr>
      </w:pPr>
    </w:p>
    <w:p w14:paraId="4A54EED5" w14:textId="77777777" w:rsidR="00CD704C" w:rsidRPr="00704FF2" w:rsidRDefault="00CD704C" w:rsidP="00C07DD3">
      <w:pPr>
        <w:spacing w:after="0" w:line="240" w:lineRule="auto"/>
        <w:ind w:right="1"/>
        <w:jc w:val="both"/>
        <w:rPr>
          <w:rFonts w:ascii="Arial" w:hAnsi="Arial" w:cs="Arial"/>
          <w:b/>
          <w:bCs/>
          <w:color w:val="000000" w:themeColor="text1"/>
        </w:rPr>
      </w:pPr>
      <w:r w:rsidRPr="00704FF2">
        <w:rPr>
          <w:rFonts w:ascii="Arial" w:hAnsi="Arial" w:cs="Arial"/>
          <w:b/>
          <w:bCs/>
          <w:color w:val="000000" w:themeColor="text1"/>
        </w:rPr>
        <w:t>Recommendations</w:t>
      </w:r>
    </w:p>
    <w:p w14:paraId="375B41BD"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In light of the findings, it is recommended that the strong implementation of Indigenous Peoples Education in the Division of Davao del Norte be sustained and further strengthened. The quantitative results showed a very high level of implementation across goals, plans, actions, and outcomes, which means that schools have already established a meaningful foundation for culturally responsive education. However, the slightly lower result in the outcomes domain suggests that schools must continue improving how learner achievement, cultural integration, and community engagement are monitored and sustained over time. Thus, the high level of implementation should be treated not as a final achievement, but as a continuing responsibility to make education more responsive to the identity, needs, and lived experiences of Indigenous learners.</w:t>
      </w:r>
    </w:p>
    <w:p w14:paraId="42F5B9C4"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qualitative findings further suggest that IPEd becomes more meaningful when it is supported by genuine collaboration, cultural respect, and active participation of Indigenous communities. The school heads’ narratives showed that IPEd is strengthened through culturally responsive curriculum development, teacher preparedness, inclusive planning, stakeholder support, contextualized teaching, cultural validation of learning materials, and evidence-based monitoring. These findings show that IPEd is not only a school program or policy requirement; it is a shared effort that becomes successful when schools listen to the voices of IP elders, parents, learners, teachers, and community partners. For this reason, future efforts should focus on sustaining both the structure of implementation and the human relationships that give IPEd its deeper meaning.</w:t>
      </w:r>
    </w:p>
    <w:p w14:paraId="67E46054"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Educators and school leaders are encouraged to continue strengthening culturally responsive and culturally sustaining practices in instruction, planning, and learner support. Teachers may regularly integrate Indigenous Knowledge Systems and Practices, local language, traditions, stories, community experiences, and culturally appropriate materials into classroom lessons. School heads may also institutionalize regular mentoring, Learning Action Cell sessions, community immersion, and professional development activities focused on Indigenous culture, language, and pedagogy. By doing so, IPEd will not remain only in school documents, but will be experienced by learners as education that respects who they are, where they come from, and what their culture contributes to learning.</w:t>
      </w:r>
    </w:p>
    <w:p w14:paraId="3F506556"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Department of Education and policy makers are encouraged to provide stronger and more sustained institutional support for IPEd implementation. This may include stable funding, regular teacher training, localized learning resources, culturally appropriate assessment tools, and clearer monitoring mechanisms for measuring both academic and cultural outcomes. DepEd may also strengthen the formal participation of IP elders, NCIP, LGUs, NGOs, and other relevant partners in school-level planning and program evaluation. Since the findings show that external partnerships are not equally formalized across all schools, policy support should help make collaboration more consistent, accountable, and sustainable across different IPEd-implementing schools.</w:t>
      </w:r>
    </w:p>
    <w:p w14:paraId="0A4C6086" w14:textId="77777777" w:rsidR="00CD704C" w:rsidRPr="00704FF2" w:rsidRDefault="00CD704C"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 xml:space="preserve">Civil society organizations and non-government organizations are encouraged to deepen their support for IPEd-implementing schools through resource assistance, advocacy work, capacity-building programs, cultural documentation, and community-based learning initiatives. Their role is especially important in helping schools address practical needs such as learning materials, transportation support, feeding programs, school supplies, and cultural activities. However, their support should be done in close coordination with schools and Indigenous communities to ensure that programs are not only helpful, but also culturally respectful and aligned with the actual needs of learners. </w:t>
      </w:r>
      <w:r w:rsidRPr="00704FF2">
        <w:rPr>
          <w:rFonts w:ascii="Arial" w:hAnsi="Arial" w:cs="Arial"/>
          <w:color w:val="000000" w:themeColor="text1"/>
        </w:rPr>
        <w:lastRenderedPageBreak/>
        <w:t>Through genuine partnership, NGOs and civil society groups can help strengthen school-community trust and make IPEd more responsive and sustainable.</w:t>
      </w:r>
    </w:p>
    <w:p w14:paraId="1A4749EA" w14:textId="3502C2EE" w:rsidR="00E81179" w:rsidRPr="00E81179" w:rsidRDefault="00E81179" w:rsidP="00E81179">
      <w:pPr>
        <w:spacing w:after="0" w:line="240" w:lineRule="auto"/>
        <w:ind w:right="1" w:firstLine="720"/>
        <w:jc w:val="both"/>
        <w:rPr>
          <w:rFonts w:ascii="Arial" w:hAnsi="Arial" w:cs="Arial"/>
          <w:color w:val="000000" w:themeColor="text1"/>
        </w:rPr>
      </w:pPr>
      <w:r w:rsidRPr="00E81179">
        <w:rPr>
          <w:rFonts w:ascii="Arial" w:hAnsi="Arial" w:cs="Arial"/>
          <w:color w:val="000000" w:themeColor="text1"/>
        </w:rPr>
        <w:t>Future researchers are encouraged to extend this study by examining the long-term effects of Indigenous Peoples Education (IPEd) on learner achievement, cultural identity, attendance, participation, and community engagement. To strengthen the validity of future findings, researchers may incorporate observational data and document analysis to complement self-reported survey responses and interview data. Classroom observations, school activity observations, review of School Improvement Plans, localized learning materials, training records, monitoring reports, and partnership documents may provide additional evidence on how IPEd is actually implemented in school practices. These data sources can help reduce possible bias from self-reported responses and provide a more objective and comprehensive understanding of IPEd implementation.</w:t>
      </w:r>
    </w:p>
    <w:p w14:paraId="230FECF9" w14:textId="77777777" w:rsidR="00E81179" w:rsidRDefault="00E81179" w:rsidP="00E81179">
      <w:pPr>
        <w:spacing w:after="0" w:line="240" w:lineRule="auto"/>
        <w:ind w:right="1" w:firstLine="720"/>
        <w:jc w:val="both"/>
        <w:rPr>
          <w:rFonts w:ascii="Arial" w:hAnsi="Arial" w:cs="Arial"/>
          <w:color w:val="000000" w:themeColor="text1"/>
        </w:rPr>
      </w:pPr>
      <w:r w:rsidRPr="00E81179">
        <w:rPr>
          <w:rFonts w:ascii="Arial" w:hAnsi="Arial" w:cs="Arial"/>
          <w:color w:val="000000" w:themeColor="text1"/>
        </w:rPr>
        <w:t>Future studies may also expand the qualitative sample by including not only school heads but also teachers, Indigenous learners, parents, IP elders, Indigenous community leaders, and other key stakeholders. Including these groups would provide richer and more diverse perspectives on how IPEd is experienced, supported, and sustained at the ground level. Researchers may also conduct comparative studies across districts, school types, or divisions to identify effective practices and continuing gaps in culturally responsive education. Moreover, future research may further explore how policy support, teacher preparation, learning resources, community participation, and curriculum contextualization directly affect the quality and sustainability of IPEd outcomes. In doing so, future studies can provide deeper evidence on whether IPEd helps Indigenous learners improve academically while also strengthening their cultural pride, sense of belonging, and connection to their community.</w:t>
      </w:r>
    </w:p>
    <w:p w14:paraId="218059E8" w14:textId="4CDF06AD" w:rsidR="009E47BF" w:rsidRPr="00704FF2" w:rsidRDefault="009E47BF" w:rsidP="00E81179">
      <w:pPr>
        <w:spacing w:after="0" w:line="240" w:lineRule="auto"/>
        <w:ind w:right="1" w:firstLine="720"/>
        <w:jc w:val="both"/>
        <w:rPr>
          <w:rFonts w:ascii="Arial" w:hAnsi="Arial" w:cs="Arial"/>
          <w:color w:val="000000" w:themeColor="text1"/>
        </w:rPr>
      </w:pPr>
      <w:r w:rsidRPr="00704FF2">
        <w:rPr>
          <w:rFonts w:ascii="Arial" w:hAnsi="Arial" w:cs="Arial"/>
          <w:i/>
          <w:iCs/>
          <w:color w:val="000000" w:themeColor="text1"/>
        </w:rPr>
        <w:t xml:space="preserve">Implications for Practice. </w:t>
      </w:r>
      <w:r w:rsidRPr="00704FF2">
        <w:rPr>
          <w:rFonts w:ascii="Arial" w:hAnsi="Arial" w:cs="Arial"/>
          <w:color w:val="000000" w:themeColor="text1"/>
        </w:rPr>
        <w:t>The findings imply that the school-level implementation of Indigenous Peoples Education should continue to move beyond compliance and documentation toward meaningful daily practice. Since the quantitative results showed a very high level of implementation across goals, plans, actions, and outcomes, schools may use this strength as a foundation for sustaining culturally responsive instruction, inclusive planning, and learner-centered support. However, the results also show that outcomes, while still very high, need continued attention, especially in making learner achievement, cultural integration, and community engagement more consistent across schools. This means that educators and school leaders must continue asking not only whether IPEd is implemented, but whether IP learners truly feel respected, represented, supported, and proud of their identity in the learning process.</w:t>
      </w:r>
    </w:p>
    <w:p w14:paraId="5405E5A2" w14:textId="77777777" w:rsidR="009E47BF" w:rsidRPr="00704FF2" w:rsidRDefault="009E47BF"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In practice, this calls for stronger integration of Indigenous Knowledge Systems and Practices, local language, traditions, community stories, and culturally appropriate materials in classroom instruction. Teachers may continue validating learning materials with IP elders and community members to avoid cultural misrepresentation and to make learning more meaningful for IP learners. School heads may also strengthen Learning Action Cell sessions, mentoring, teacher training, and community immersion so that teachers become more confident in handling culturally responsive lessons. The study shows that IPEd becomes more alive when it is felt in the classroom, in school activities, in learner support, and in the respectful relationship between the school and the IP community.</w:t>
      </w:r>
    </w:p>
    <w:p w14:paraId="01475537" w14:textId="77777777" w:rsidR="009E47BF" w:rsidRPr="00704FF2" w:rsidRDefault="009E47BF" w:rsidP="00C07DD3">
      <w:pPr>
        <w:spacing w:after="0" w:line="240" w:lineRule="auto"/>
        <w:ind w:right="1" w:firstLine="720"/>
        <w:jc w:val="both"/>
        <w:rPr>
          <w:rFonts w:ascii="Arial" w:hAnsi="Arial" w:cs="Arial"/>
          <w:i/>
          <w:iCs/>
          <w:color w:val="000000" w:themeColor="text1"/>
        </w:rPr>
      </w:pPr>
      <w:r w:rsidRPr="00704FF2">
        <w:rPr>
          <w:rFonts w:ascii="Arial" w:hAnsi="Arial" w:cs="Arial"/>
          <w:color w:val="000000" w:themeColor="text1"/>
        </w:rPr>
        <w:t xml:space="preserve">The findings further imply that schools should treat IP elders, parents, tribal leaders, LGUs, and other stakeholders as active partners in education, not merely as guests during programs or celebrations. Their participation in curriculum planning, material validation, cultural activities, and learner support gives IPEd its authenticity and heart. When the school and the community work together, IP learners are more likely to see that their culture has value in formal education. In this sense, the practice of IPEd should </w:t>
      </w:r>
      <w:r w:rsidRPr="00704FF2">
        <w:rPr>
          <w:rFonts w:ascii="Arial" w:hAnsi="Arial" w:cs="Arial"/>
          <w:color w:val="000000" w:themeColor="text1"/>
        </w:rPr>
        <w:lastRenderedPageBreak/>
        <w:t>remain both instructional and relational: it should improve learning while also strengthening belongingness, dignity, and cultural pride among Indigenous learners.</w:t>
      </w:r>
      <w:r w:rsidRPr="00704FF2">
        <w:rPr>
          <w:rFonts w:ascii="Arial" w:hAnsi="Arial" w:cs="Arial"/>
          <w:i/>
          <w:iCs/>
          <w:color w:val="000000" w:themeColor="text1"/>
        </w:rPr>
        <w:t xml:space="preserve"> </w:t>
      </w:r>
    </w:p>
    <w:p w14:paraId="289CDEE5" w14:textId="77777777" w:rsidR="009E47BF" w:rsidRPr="00704FF2" w:rsidRDefault="009E47BF" w:rsidP="00C07DD3">
      <w:pPr>
        <w:spacing w:after="0" w:line="240" w:lineRule="auto"/>
        <w:ind w:right="1" w:firstLine="720"/>
        <w:jc w:val="both"/>
        <w:rPr>
          <w:rFonts w:ascii="Arial" w:hAnsi="Arial" w:cs="Arial"/>
          <w:color w:val="000000" w:themeColor="text1"/>
        </w:rPr>
      </w:pPr>
      <w:r w:rsidRPr="00704FF2">
        <w:rPr>
          <w:rFonts w:ascii="Arial" w:hAnsi="Arial" w:cs="Arial"/>
          <w:i/>
          <w:iCs/>
          <w:color w:val="000000" w:themeColor="text1"/>
        </w:rPr>
        <w:t xml:space="preserve">Implications for Policy. </w:t>
      </w:r>
      <w:r w:rsidRPr="00704FF2">
        <w:rPr>
          <w:rFonts w:ascii="Arial" w:hAnsi="Arial" w:cs="Arial"/>
          <w:color w:val="000000" w:themeColor="text1"/>
        </w:rPr>
        <w:t>The findings imply that policy support for IPEd must focus not only on maintaining implementation, but also on sustaining its quality, consistency, and cultural relevance across schools. Although the study found that IPEd was fully implemented, some areas showed a need for further strengthening, particularly formalized partnerships, teacher training, community coordination, and outcome monitoring. This means that policy makers may consider developing clearer mechanisms that will help schools institutionalize partnerships with IP elders, NCIP, LGUs, NGOs, and other support groups. These partnerships should be guided by clear roles, shared accountability, and respect for Indigenous knowledge and community authority.</w:t>
      </w:r>
    </w:p>
    <w:p w14:paraId="251FCEB6" w14:textId="77777777" w:rsidR="009E47BF" w:rsidRPr="00704FF2" w:rsidRDefault="009E47BF"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The results also suggest the need for policies that provide regular and sustained teacher capacity-building on Indigenous languages, culture, community-based education, and culturally sustaining pedagogy. Since teacher training was identified as less consistently experienced compared with other implementation practices, DepEd and other policy-making bodies may strengthen professional development programs that are accessible, localized, and responsive to the actual needs of teachers in IPEd-implementing schools. Policy support should also include the provision of culturally appropriate learning materials, funding for contextualized curriculum development, and monitoring tools that measure not only academic performance, but also cultural identity, learner engagement, attendance, participation, and community involvement.</w:t>
      </w:r>
    </w:p>
    <w:p w14:paraId="5049E117" w14:textId="77777777" w:rsidR="009E47BF" w:rsidRPr="00704FF2" w:rsidRDefault="009E47BF" w:rsidP="00C07DD3">
      <w:pPr>
        <w:spacing w:after="0" w:line="240" w:lineRule="auto"/>
        <w:ind w:right="1" w:firstLine="720"/>
        <w:jc w:val="both"/>
        <w:rPr>
          <w:rFonts w:ascii="Arial" w:hAnsi="Arial" w:cs="Arial"/>
          <w:color w:val="000000" w:themeColor="text1"/>
        </w:rPr>
      </w:pPr>
      <w:r w:rsidRPr="00704FF2">
        <w:rPr>
          <w:rFonts w:ascii="Arial" w:hAnsi="Arial" w:cs="Arial"/>
          <w:color w:val="000000" w:themeColor="text1"/>
        </w:rPr>
        <w:t>Finally, the findings imply that IPEd policy should remain grounded in the lived realities of Indigenous learners and communities. Policies become more meaningful when they are shaped by the voices of those directly affected by them. Thus, future policy directions should ensure that IP elders, parents, learners, teachers, and school leaders are included in planning, implementation, and evaluation processes. In doing so, IPEd can be sustained not simply as an educational program, but as a continuing commitment to equity, cultural respect, and the right of Indigenous learners to an education that honors who they are and where they come from.</w:t>
      </w:r>
    </w:p>
    <w:p w14:paraId="671010F4" w14:textId="4DAD58A6" w:rsidR="00B1418A" w:rsidRDefault="00B1418A" w:rsidP="00C07DD3">
      <w:pPr>
        <w:spacing w:after="0" w:line="240" w:lineRule="auto"/>
        <w:ind w:right="1" w:firstLine="720"/>
        <w:jc w:val="both"/>
        <w:rPr>
          <w:rFonts w:ascii="Arial" w:hAnsi="Arial" w:cs="Arial"/>
          <w:color w:val="000000" w:themeColor="text1"/>
        </w:rPr>
      </w:pPr>
    </w:p>
    <w:p w14:paraId="0E2EC0FC" w14:textId="32AE2D82" w:rsidR="009E47BF" w:rsidRDefault="009E47BF" w:rsidP="00C07DD3">
      <w:pPr>
        <w:spacing w:after="0" w:line="240" w:lineRule="auto"/>
        <w:ind w:right="1" w:firstLine="720"/>
        <w:jc w:val="both"/>
        <w:rPr>
          <w:rFonts w:ascii="Arial" w:hAnsi="Arial" w:cs="Arial"/>
          <w:color w:val="000000" w:themeColor="text1"/>
        </w:rPr>
      </w:pPr>
    </w:p>
    <w:p w14:paraId="5F14A346" w14:textId="35C8A679" w:rsidR="009E47BF" w:rsidRDefault="009E47BF" w:rsidP="00C07DD3">
      <w:pPr>
        <w:spacing w:after="0" w:line="240" w:lineRule="auto"/>
        <w:ind w:right="1" w:firstLine="720"/>
        <w:jc w:val="both"/>
        <w:rPr>
          <w:rFonts w:ascii="Arial" w:hAnsi="Arial" w:cs="Arial"/>
          <w:color w:val="000000" w:themeColor="text1"/>
        </w:rPr>
      </w:pPr>
    </w:p>
    <w:p w14:paraId="6DA734F7" w14:textId="42A7CCBC" w:rsidR="009E47BF" w:rsidRDefault="009E47BF" w:rsidP="00C07DD3">
      <w:pPr>
        <w:spacing w:after="0" w:line="240" w:lineRule="auto"/>
        <w:ind w:right="1" w:firstLine="720"/>
        <w:jc w:val="both"/>
        <w:rPr>
          <w:rFonts w:ascii="Arial" w:hAnsi="Arial" w:cs="Arial"/>
          <w:color w:val="000000" w:themeColor="text1"/>
        </w:rPr>
      </w:pPr>
    </w:p>
    <w:p w14:paraId="75441913" w14:textId="5082D501" w:rsidR="009E47BF" w:rsidRDefault="009E47BF" w:rsidP="00C07DD3">
      <w:pPr>
        <w:spacing w:after="0" w:line="240" w:lineRule="auto"/>
        <w:ind w:right="1"/>
        <w:jc w:val="both"/>
        <w:rPr>
          <w:rFonts w:ascii="Arial" w:hAnsi="Arial" w:cs="Arial"/>
          <w:color w:val="000000" w:themeColor="text1"/>
        </w:rPr>
      </w:pPr>
    </w:p>
    <w:p w14:paraId="00F6AA59" w14:textId="77777777" w:rsidR="009E47BF" w:rsidRPr="00704FF2" w:rsidRDefault="009E47BF" w:rsidP="00C07DD3">
      <w:pPr>
        <w:spacing w:after="0" w:line="240" w:lineRule="auto"/>
        <w:ind w:right="1" w:firstLine="720"/>
        <w:jc w:val="both"/>
        <w:rPr>
          <w:rFonts w:ascii="Arial" w:hAnsi="Arial" w:cs="Arial"/>
          <w:color w:val="000000" w:themeColor="text1"/>
        </w:rPr>
      </w:pPr>
    </w:p>
    <w:p w14:paraId="6E675EF8" w14:textId="77777777" w:rsidR="00B1418A" w:rsidRPr="002E66EF" w:rsidRDefault="00B1418A" w:rsidP="00C07DD3">
      <w:pPr>
        <w:pStyle w:val="Heading1"/>
        <w:spacing w:before="0" w:line="240" w:lineRule="auto"/>
        <w:jc w:val="center"/>
        <w:rPr>
          <w:rFonts w:ascii="Arial" w:eastAsia="Times New Roman" w:hAnsi="Arial" w:cs="Arial"/>
          <w:b/>
          <w:bCs/>
          <w:color w:val="000000" w:themeColor="text1"/>
          <w:sz w:val="22"/>
          <w:szCs w:val="22"/>
          <w:lang w:val="en-US"/>
        </w:rPr>
      </w:pPr>
      <w:r w:rsidRPr="002F0C64">
        <w:rPr>
          <w:rFonts w:ascii="Arial" w:eastAsia="Times New Roman" w:hAnsi="Arial" w:cs="Arial"/>
          <w:b/>
          <w:bCs/>
          <w:noProof/>
          <w:color w:val="000000" w:themeColor="text1"/>
          <w:sz w:val="22"/>
          <w:szCs w:val="22"/>
          <w:lang w:val="en-US"/>
        </w:rPr>
        <mc:AlternateContent>
          <mc:Choice Requires="wps">
            <w:drawing>
              <wp:anchor distT="0" distB="0" distL="114300" distR="114300" simplePos="0" relativeHeight="251686912" behindDoc="0" locked="0" layoutInCell="1" allowOverlap="1" wp14:anchorId="32CC8000" wp14:editId="519A3600">
                <wp:simplePos x="0" y="0"/>
                <wp:positionH relativeFrom="column">
                  <wp:posOffset>5309925</wp:posOffset>
                </wp:positionH>
                <wp:positionV relativeFrom="paragraph">
                  <wp:posOffset>-673100</wp:posOffset>
                </wp:positionV>
                <wp:extent cx="482600" cy="508000"/>
                <wp:effectExtent l="0" t="0" r="12700" b="25400"/>
                <wp:wrapNone/>
                <wp:docPr id="57" name="Text Box 57"/>
                <wp:cNvGraphicFramePr/>
                <a:graphic xmlns:a="http://schemas.openxmlformats.org/drawingml/2006/main">
                  <a:graphicData uri="http://schemas.microsoft.com/office/word/2010/wordprocessingShape">
                    <wps:wsp>
                      <wps:cNvSpPr txBox="1"/>
                      <wps:spPr>
                        <a:xfrm>
                          <a:off x="0" y="0"/>
                          <a:ext cx="482600" cy="508000"/>
                        </a:xfrm>
                        <a:prstGeom prst="rect">
                          <a:avLst/>
                        </a:prstGeom>
                        <a:solidFill>
                          <a:schemeClr val="lt1"/>
                        </a:solidFill>
                        <a:ln w="6350">
                          <a:solidFill>
                            <a:schemeClr val="bg1"/>
                          </a:solidFill>
                        </a:ln>
                      </wps:spPr>
                      <wps:txbx>
                        <w:txbxContent>
                          <w:p w14:paraId="3AC9B420" w14:textId="77777777" w:rsidR="00B1418A" w:rsidRDefault="00B1418A" w:rsidP="00B14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CC8000" id="Text Box 57" o:spid="_x0000_s1028" type="#_x0000_t202" style="position:absolute;left:0;text-align:left;margin-left:418.1pt;margin-top:-53pt;width:38pt;height:40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" fillcolor="white [3201]" strokecolor="white [3212]" strokeweight=".5pt">
                <v:textbox>
                  <w:txbxContent>
                    <w:p w14:paraId="3AC9B420" w14:textId="77777777" w:rsidR="00B1418A" w:rsidRDefault="00B1418A" w:rsidP="00B1418A"/>
                  </w:txbxContent>
                </v:textbox>
              </v:shape>
            </w:pict>
          </mc:Fallback>
        </mc:AlternateContent>
      </w:r>
      <w:r w:rsidRPr="002F0C64">
        <w:rPr>
          <w:rFonts w:ascii="Arial" w:eastAsia="Times New Roman" w:hAnsi="Arial" w:cs="Arial"/>
          <w:b/>
          <w:bCs/>
          <w:color w:val="000000" w:themeColor="text1"/>
          <w:sz w:val="22"/>
          <w:szCs w:val="22"/>
          <w:lang w:val="en-US"/>
        </w:rPr>
        <w:t>REFERENCES</w:t>
      </w:r>
    </w:p>
    <w:p w14:paraId="0EB33361" w14:textId="13FA09A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Adenike</w:t>
      </w:r>
      <w:proofErr w:type="spellEnd"/>
      <w:r>
        <w:rPr>
          <w:rFonts w:ascii="Arial" w:eastAsia="Times New Roman" w:hAnsi="Arial" w:cs="Arial"/>
          <w:color w:val="000000" w:themeColor="text1"/>
          <w:kern w:val="0"/>
          <w:lang w:val="en-US"/>
          <w14:ligatures w14:val="none"/>
        </w:rPr>
        <w:t>,</w:t>
      </w:r>
      <w:r w:rsidRPr="00704FF2">
        <w:rPr>
          <w:rFonts w:ascii="Arial" w:eastAsia="Times New Roman" w:hAnsi="Arial" w:cs="Arial"/>
          <w:color w:val="000000" w:themeColor="text1"/>
          <w:kern w:val="0"/>
          <w:lang w:val="en-US"/>
          <w14:ligatures w14:val="none"/>
        </w:rPr>
        <w:t xml:space="preserve"> M.D. (2024). Global Challenges in Cultural and Indigenous Education. Educational Perspectives</w:t>
      </w:r>
    </w:p>
    <w:p w14:paraId="7A517F58"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BC6B748" w14:textId="238F42D7"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2E66EF">
        <w:rPr>
          <w:rFonts w:ascii="Arial" w:eastAsia="Times New Roman" w:hAnsi="Arial" w:cs="Arial"/>
          <w:color w:val="000000" w:themeColor="text1"/>
          <w:kern w:val="0"/>
          <w:lang w:val="en-US"/>
          <w14:ligatures w14:val="none"/>
        </w:rPr>
        <w:t>Adler, R. H. (2022). Trustworthiness in qualitative research. Journal of Human Lactation, 38(4), 598–602. https://doi.org/10.1177/08903344221116620</w:t>
      </w:r>
    </w:p>
    <w:p w14:paraId="4A03ECED" w14:textId="77777777" w:rsidR="00EA7F97"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171EA9E" w14:textId="737C4FC0"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Aguayo, D., Santiago, R. T., </w:t>
      </w:r>
      <w:proofErr w:type="spellStart"/>
      <w:r w:rsidRPr="00704FF2">
        <w:rPr>
          <w:rFonts w:ascii="Arial" w:eastAsia="Times New Roman" w:hAnsi="Arial" w:cs="Arial"/>
          <w:color w:val="000000" w:themeColor="text1"/>
          <w:kern w:val="0"/>
          <w:lang w:val="en-US"/>
          <w14:ligatures w14:val="none"/>
        </w:rPr>
        <w:t>Boddie</w:t>
      </w:r>
      <w:proofErr w:type="spellEnd"/>
      <w:r w:rsidRPr="00704FF2">
        <w:rPr>
          <w:rFonts w:ascii="Arial" w:eastAsia="Times New Roman" w:hAnsi="Arial" w:cs="Arial"/>
          <w:color w:val="000000" w:themeColor="text1"/>
          <w:kern w:val="0"/>
          <w:lang w:val="en-US"/>
          <w14:ligatures w14:val="none"/>
        </w:rPr>
        <w:t>, D., McCree, N., Gunasekaran, S. D., Venkat, S., &amp; Herman, K. C. (2025). Parents’ perspectives of culturally responsive practices for teachers and school administrators. Journal of Child and Family Studies, 34, 2333–2347. https://doi.org/10.1007/s10826-025-03118-8</w:t>
      </w:r>
    </w:p>
    <w:p w14:paraId="030C615B"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A42A8B5" w14:textId="328D202D"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Al-</w:t>
      </w:r>
      <w:proofErr w:type="spellStart"/>
      <w:r w:rsidRPr="00704FF2">
        <w:rPr>
          <w:rFonts w:ascii="Arial" w:eastAsia="Times New Roman" w:hAnsi="Arial" w:cs="Arial"/>
          <w:color w:val="000000" w:themeColor="text1"/>
          <w:kern w:val="0"/>
          <w:lang w:val="en-US"/>
          <w14:ligatures w14:val="none"/>
        </w:rPr>
        <w:t>Shanawani</w:t>
      </w:r>
      <w:proofErr w:type="spellEnd"/>
      <w:r w:rsidRPr="00704FF2">
        <w:rPr>
          <w:rFonts w:ascii="Arial" w:eastAsia="Times New Roman" w:hAnsi="Arial" w:cs="Arial"/>
          <w:color w:val="000000" w:themeColor="text1"/>
          <w:kern w:val="0"/>
          <w:lang w:val="en-US"/>
          <w14:ligatures w14:val="none"/>
        </w:rPr>
        <w:t xml:space="preserve">, H. M. (2019). Evaluation of Self-Learning Curriculum for Kindergarten using </w:t>
      </w:r>
      <w:proofErr w:type="spellStart"/>
      <w:r w:rsidRPr="00704FF2">
        <w:rPr>
          <w:rFonts w:ascii="Arial" w:eastAsia="Times New Roman" w:hAnsi="Arial" w:cs="Arial"/>
          <w:color w:val="000000" w:themeColor="text1"/>
          <w:kern w:val="0"/>
          <w:lang w:val="en-US"/>
          <w14:ligatures w14:val="none"/>
        </w:rPr>
        <w:t>Stufflebeam’s</w:t>
      </w:r>
      <w:proofErr w:type="spellEnd"/>
      <w:r w:rsidRPr="00704FF2">
        <w:rPr>
          <w:rFonts w:ascii="Arial" w:eastAsia="Times New Roman" w:hAnsi="Arial" w:cs="Arial"/>
          <w:color w:val="000000" w:themeColor="text1"/>
          <w:kern w:val="0"/>
          <w:lang w:val="en-US"/>
          <w14:ligatures w14:val="none"/>
        </w:rPr>
        <w:t xml:space="preserve"> CIPP Model. SAGE Open, 9(1). https://doi.org/10.1177/2158244018822380</w:t>
      </w:r>
    </w:p>
    <w:p w14:paraId="6B182E5E"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1A4F0485" w14:textId="2A380771"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lastRenderedPageBreak/>
        <w:t xml:space="preserve">Ancheta, O. J., &amp; </w:t>
      </w:r>
      <w:proofErr w:type="spellStart"/>
      <w:r w:rsidRPr="00704FF2">
        <w:rPr>
          <w:rFonts w:ascii="Arial" w:eastAsia="Times New Roman" w:hAnsi="Arial" w:cs="Arial"/>
          <w:color w:val="000000" w:themeColor="text1"/>
          <w:kern w:val="0"/>
          <w:lang w:val="en-US"/>
          <w14:ligatures w14:val="none"/>
        </w:rPr>
        <w:t>Casem</w:t>
      </w:r>
      <w:proofErr w:type="spellEnd"/>
      <w:r w:rsidRPr="00704FF2">
        <w:rPr>
          <w:rFonts w:ascii="Arial" w:eastAsia="Times New Roman" w:hAnsi="Arial" w:cs="Arial"/>
          <w:color w:val="000000" w:themeColor="text1"/>
          <w:kern w:val="0"/>
          <w:lang w:val="en-US"/>
          <w14:ligatures w14:val="none"/>
        </w:rPr>
        <w:t xml:space="preserve">, R. Q. (2024). Navigating Educational Crossroads: An In-Depth Analysis of the Indigenous Peoples Education (IPED) program in Santol, La Union, Philippines. </w:t>
      </w:r>
      <w:proofErr w:type="spellStart"/>
      <w:r w:rsidRPr="00704FF2">
        <w:rPr>
          <w:rFonts w:ascii="Arial" w:eastAsia="Times New Roman" w:hAnsi="Arial" w:cs="Arial"/>
          <w:color w:val="000000" w:themeColor="text1"/>
          <w:kern w:val="0"/>
          <w:lang w:val="en-US"/>
          <w14:ligatures w14:val="none"/>
        </w:rPr>
        <w:t>Diversitas</w:t>
      </w:r>
      <w:proofErr w:type="spellEnd"/>
      <w:r w:rsidRPr="00704FF2">
        <w:rPr>
          <w:rFonts w:ascii="Arial" w:eastAsia="Times New Roman" w:hAnsi="Arial" w:cs="Arial"/>
          <w:color w:val="000000" w:themeColor="text1"/>
          <w:kern w:val="0"/>
          <w:lang w:val="en-US"/>
          <w14:ligatures w14:val="none"/>
        </w:rPr>
        <w:t xml:space="preserve"> Journal, 9(2). https://doi.org/10.48017/dj.v9i2.2998</w:t>
      </w:r>
    </w:p>
    <w:p w14:paraId="428236E5"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72C26F4" w14:textId="027844D3"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Beever</w:t>
      </w:r>
      <w:proofErr w:type="spellEnd"/>
      <w:r w:rsidRPr="00704FF2">
        <w:rPr>
          <w:rFonts w:ascii="Arial" w:eastAsia="Times New Roman" w:hAnsi="Arial" w:cs="Arial"/>
          <w:color w:val="000000" w:themeColor="text1"/>
          <w:kern w:val="0"/>
          <w:lang w:val="en-US"/>
          <w14:ligatures w14:val="none"/>
        </w:rPr>
        <w:t xml:space="preserve">, G. (2022, August 28). Context, input, process, product (CIPP) evaluation model. </w:t>
      </w:r>
      <w:proofErr w:type="spellStart"/>
      <w:r w:rsidRPr="00704FF2">
        <w:rPr>
          <w:rFonts w:ascii="Arial" w:eastAsia="Times New Roman" w:hAnsi="Arial" w:cs="Arial"/>
          <w:color w:val="000000" w:themeColor="text1"/>
          <w:kern w:val="0"/>
          <w:lang w:val="en-US"/>
          <w14:ligatures w14:val="none"/>
        </w:rPr>
        <w:t>AgriFutures</w:t>
      </w:r>
      <w:proofErr w:type="spellEnd"/>
      <w:r w:rsidRPr="00704FF2">
        <w:rPr>
          <w:rFonts w:ascii="Arial" w:eastAsia="Times New Roman" w:hAnsi="Arial" w:cs="Arial"/>
          <w:color w:val="000000" w:themeColor="text1"/>
          <w:kern w:val="0"/>
          <w:lang w:val="en-US"/>
          <w14:ligatures w14:val="none"/>
        </w:rPr>
        <w:t xml:space="preserve"> Extension Practice. https://extension-practice</w:t>
      </w:r>
    </w:p>
    <w:p w14:paraId="5AF4F472"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3DF3B7B" w14:textId="0DD05441"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Braun, V., &amp; Clarke, V. (2006). Using thematic analysis in psychology. Qualitative Research in Psychology, 3(2), 77-101. https://doi.org/10.1191/1478088706qp063oa</w:t>
      </w:r>
    </w:p>
    <w:p w14:paraId="0C3CFBE9"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5F9932F" w14:textId="16F5935D"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Braun, V., Clarke, V., Boulton, E., Davey, L., &amp; McEvoy, C. (2020). The online survey as a qualitative research tool. International Journal of Social Research Methodology, 24(6), 641–654. https://doi.org/10.1080/13645579.2020.1805550</w:t>
      </w:r>
    </w:p>
    <w:p w14:paraId="6623022B"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72904012" w14:textId="66D8CDB1"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Burke, E., &amp; Hennessy, M. (2021). Evaluation of an early career clinical academic training </w:t>
      </w:r>
      <w:proofErr w:type="spellStart"/>
      <w:r w:rsidRPr="00704FF2">
        <w:rPr>
          <w:rFonts w:ascii="Arial" w:eastAsia="Times New Roman" w:hAnsi="Arial" w:cs="Arial"/>
          <w:color w:val="000000" w:themeColor="text1"/>
          <w:kern w:val="0"/>
          <w:lang w:val="en-US"/>
          <w14:ligatures w14:val="none"/>
        </w:rPr>
        <w:t>programme</w:t>
      </w:r>
      <w:proofErr w:type="spellEnd"/>
      <w:r w:rsidRPr="00704FF2">
        <w:rPr>
          <w:rFonts w:ascii="Arial" w:eastAsia="Times New Roman" w:hAnsi="Arial" w:cs="Arial"/>
          <w:color w:val="000000" w:themeColor="text1"/>
          <w:kern w:val="0"/>
          <w:lang w:val="en-US"/>
          <w14:ligatures w14:val="none"/>
        </w:rPr>
        <w:t xml:space="preserve"> using the CIPP model. BMJ Open, 11(11), e052965. https://doi.org/10.1136/bmjopen-2021-052965</w:t>
      </w:r>
    </w:p>
    <w:p w14:paraId="2657E7AE"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2F6F61E" w14:textId="69F033E4"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971833">
        <w:rPr>
          <w:rFonts w:ascii="Arial" w:eastAsia="Times New Roman" w:hAnsi="Arial" w:cs="Arial"/>
          <w:color w:val="000000" w:themeColor="text1"/>
          <w:kern w:val="0"/>
          <w:lang w:val="en-US"/>
          <w14:ligatures w14:val="none"/>
        </w:rPr>
        <w:t>Busetto</w:t>
      </w:r>
      <w:proofErr w:type="spellEnd"/>
      <w:r w:rsidRPr="00971833">
        <w:rPr>
          <w:rFonts w:ascii="Arial" w:eastAsia="Times New Roman" w:hAnsi="Arial" w:cs="Arial"/>
          <w:color w:val="000000" w:themeColor="text1"/>
          <w:kern w:val="0"/>
          <w:lang w:val="en-US"/>
          <w14:ligatures w14:val="none"/>
        </w:rPr>
        <w:t xml:space="preserve">, L., Wick, W., &amp; </w:t>
      </w:r>
      <w:proofErr w:type="spellStart"/>
      <w:r w:rsidRPr="00971833">
        <w:rPr>
          <w:rFonts w:ascii="Arial" w:eastAsia="Times New Roman" w:hAnsi="Arial" w:cs="Arial"/>
          <w:color w:val="000000" w:themeColor="text1"/>
          <w:kern w:val="0"/>
          <w:lang w:val="en-US"/>
          <w14:ligatures w14:val="none"/>
        </w:rPr>
        <w:t>Gumbinger</w:t>
      </w:r>
      <w:proofErr w:type="spellEnd"/>
      <w:r w:rsidRPr="00971833">
        <w:rPr>
          <w:rFonts w:ascii="Arial" w:eastAsia="Times New Roman" w:hAnsi="Arial" w:cs="Arial"/>
          <w:color w:val="000000" w:themeColor="text1"/>
          <w:kern w:val="0"/>
          <w:lang w:val="en-US"/>
          <w14:ligatures w14:val="none"/>
        </w:rPr>
        <w:t>, C. (2020). How to use and assess qualitative research methods. Neurological Research and Practice, 2(1), 14. https://doi.org/10.1186/s42466-020-00059-z</w:t>
      </w:r>
    </w:p>
    <w:p w14:paraId="3F0390FD" w14:textId="77777777" w:rsidR="00EA7F97" w:rsidRPr="00971833"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774C8EDF" w14:textId="3CC22D4F"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Casamayor</w:t>
      </w:r>
      <w:proofErr w:type="spellEnd"/>
      <w:r w:rsidRPr="00704FF2">
        <w:rPr>
          <w:rFonts w:ascii="Arial" w:eastAsia="Times New Roman" w:hAnsi="Arial" w:cs="Arial"/>
          <w:color w:val="000000" w:themeColor="text1"/>
          <w:kern w:val="0"/>
          <w:lang w:val="en-US"/>
          <w14:ligatures w14:val="none"/>
        </w:rPr>
        <w:t xml:space="preserve">, F., &amp; </w:t>
      </w:r>
      <w:proofErr w:type="spellStart"/>
      <w:r w:rsidRPr="00704FF2">
        <w:rPr>
          <w:rFonts w:ascii="Arial" w:eastAsia="Times New Roman" w:hAnsi="Arial" w:cs="Arial"/>
          <w:color w:val="000000" w:themeColor="text1"/>
          <w:kern w:val="0"/>
          <w:lang w:val="en-US"/>
          <w14:ligatures w14:val="none"/>
        </w:rPr>
        <w:t>Plaga</w:t>
      </w:r>
      <w:proofErr w:type="spellEnd"/>
      <w:r w:rsidRPr="00704FF2">
        <w:rPr>
          <w:rFonts w:ascii="Arial" w:eastAsia="Times New Roman" w:hAnsi="Arial" w:cs="Arial"/>
          <w:color w:val="000000" w:themeColor="text1"/>
          <w:kern w:val="0"/>
          <w:lang w:val="en-US"/>
          <w14:ligatures w14:val="none"/>
        </w:rPr>
        <w:t xml:space="preserve">, E. (2025). Perceptions, Implementation of Indigenous Peoples Education program and School Practices, Governance, and Performance in </w:t>
      </w:r>
      <w:proofErr w:type="spellStart"/>
      <w:r w:rsidRPr="00704FF2">
        <w:rPr>
          <w:rFonts w:ascii="Arial" w:eastAsia="Times New Roman" w:hAnsi="Arial" w:cs="Arial"/>
          <w:color w:val="000000" w:themeColor="text1"/>
          <w:kern w:val="0"/>
          <w:lang w:val="en-US"/>
          <w14:ligatures w14:val="none"/>
        </w:rPr>
        <w:t>Socsargen</w:t>
      </w:r>
      <w:proofErr w:type="spellEnd"/>
      <w:r w:rsidRPr="00704FF2">
        <w:rPr>
          <w:rFonts w:ascii="Arial" w:eastAsia="Times New Roman" w:hAnsi="Arial" w:cs="Arial"/>
          <w:color w:val="000000" w:themeColor="text1"/>
          <w:kern w:val="0"/>
          <w:lang w:val="en-US"/>
          <w14:ligatures w14:val="none"/>
        </w:rPr>
        <w:t>. International Journal of Interdisciplinary Viewpoints, 1(2), 145–152. https://doi.org/10.64612/ijiv.v1i2.15</w:t>
      </w:r>
    </w:p>
    <w:p w14:paraId="0051087E"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F120722" w14:textId="77777777" w:rsidR="00B1418A" w:rsidRPr="00704FF2"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Chanthalangsy</w:t>
      </w:r>
      <w:proofErr w:type="spellEnd"/>
      <w:r w:rsidRPr="00704FF2">
        <w:rPr>
          <w:rFonts w:ascii="Arial" w:eastAsia="Times New Roman" w:hAnsi="Arial" w:cs="Arial"/>
          <w:color w:val="000000" w:themeColor="text1"/>
          <w:kern w:val="0"/>
          <w:lang w:val="en-US"/>
          <w14:ligatures w14:val="none"/>
        </w:rPr>
        <w:t>, P., Yeh, B., Choi, S. J., &amp; Park, Y. C. (2024). Program evaluation of postgraduate obstetrics and gynecology training in Lao people’s democratic republic - using the CIPP model. BMC Medical Education, 24(1), 44. https://doi.org/10.1186/s12909-023-04942-6</w:t>
      </w:r>
    </w:p>
    <w:p w14:paraId="01A88297" w14:textId="73D40304"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Charlton, E., Clarke, J., Teal, R., Hamilton, S., Fisher, C., &amp; Millar, L. (2025). Approaches that support Indigenous children and families in the transition to school: A systematic review. The Australian Educational Researcher, 52(6), 4581–4609. https://doi.org/10.1007/s13384-025-00911-8</w:t>
      </w:r>
    </w:p>
    <w:p w14:paraId="27849C47"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38A68929" w14:textId="15F42D4F"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Chavez, R. C., &amp; Nam, E. W. (2020). Process evaluation of a school-based program aimed at preventing obesity in adolescents from Lima and Callao, Peru. International Journal of Environmental Research and Public Health, 17(13), 4804. https://doi.org/10.3390/ijerph17134804</w:t>
      </w:r>
    </w:p>
    <w:p w14:paraId="537ADA2F"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7E8CD79" w14:textId="23096D60"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Clement, Mateo. (2024). Cultural Bias in Curriculum Design and Its Impact on Global Education Standards.</w:t>
      </w:r>
    </w:p>
    <w:p w14:paraId="3BB5B9C5"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91F8F9E" w14:textId="45A4866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Creswell, J. W., &amp; Creswell, J. D. (2023). Research design: Qualitative, quantitative, and mixed methods </w:t>
      </w:r>
      <w:proofErr w:type="gramStart"/>
      <w:r w:rsidRPr="00704FF2">
        <w:rPr>
          <w:rFonts w:ascii="Arial" w:eastAsia="Times New Roman" w:hAnsi="Arial" w:cs="Arial"/>
          <w:color w:val="000000" w:themeColor="text1"/>
          <w:kern w:val="0"/>
          <w:lang w:val="en-US"/>
          <w14:ligatures w14:val="none"/>
        </w:rPr>
        <w:t>approaches</w:t>
      </w:r>
      <w:proofErr w:type="gramEnd"/>
      <w:r w:rsidRPr="00704FF2">
        <w:rPr>
          <w:rFonts w:ascii="Arial" w:eastAsia="Times New Roman" w:hAnsi="Arial" w:cs="Arial"/>
          <w:color w:val="000000" w:themeColor="text1"/>
          <w:kern w:val="0"/>
          <w:lang w:val="en-US"/>
          <w14:ligatures w14:val="none"/>
        </w:rPr>
        <w:t xml:space="preserve"> (6th ed.). SAGE Publications.</w:t>
      </w:r>
    </w:p>
    <w:p w14:paraId="53C4A3A3"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7AD5997B" w14:textId="39C680F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Creswell, J. W., &amp; Plano Clark, V. L. (2018). Designing and conducting mixed methods research (3rd ed.). Sage Publications.</w:t>
      </w:r>
    </w:p>
    <w:p w14:paraId="0F4ECBB8"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F6DF1E7" w14:textId="5CE9FD9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lastRenderedPageBreak/>
        <w:t>Da Silva, C., Pereira, F., &amp; Amorim, J. P. (2023). The integration of indigenous knowledge in school: a systematic review. Compare a Journal of Comparative and International Education, 54(7), 1210–1228. https://doi.org/10.1080/03057925.2023.2184200</w:t>
      </w:r>
    </w:p>
    <w:p w14:paraId="17B2D9C9"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7E60C3F" w14:textId="5A7085FB"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Dalengga</w:t>
      </w:r>
      <w:proofErr w:type="spellEnd"/>
      <w:r w:rsidRPr="00704FF2">
        <w:rPr>
          <w:rFonts w:ascii="Arial" w:eastAsia="Times New Roman" w:hAnsi="Arial" w:cs="Arial"/>
          <w:color w:val="000000" w:themeColor="text1"/>
          <w:kern w:val="0"/>
          <w:lang w:val="en-US"/>
          <w14:ligatures w14:val="none"/>
        </w:rPr>
        <w:t xml:space="preserve">, G. &amp; </w:t>
      </w:r>
      <w:proofErr w:type="spellStart"/>
      <w:r w:rsidRPr="00704FF2">
        <w:rPr>
          <w:rFonts w:ascii="Arial" w:eastAsia="Times New Roman" w:hAnsi="Arial" w:cs="Arial"/>
          <w:color w:val="000000" w:themeColor="text1"/>
          <w:kern w:val="0"/>
          <w:lang w:val="en-US"/>
          <w14:ligatures w14:val="none"/>
        </w:rPr>
        <w:t>Naanep</w:t>
      </w:r>
      <w:proofErr w:type="spellEnd"/>
      <w:r w:rsidRPr="00704FF2">
        <w:rPr>
          <w:rFonts w:ascii="Arial" w:eastAsia="Times New Roman" w:hAnsi="Arial" w:cs="Arial"/>
          <w:color w:val="000000" w:themeColor="text1"/>
          <w:kern w:val="0"/>
          <w:lang w:val="en-US"/>
          <w14:ligatures w14:val="none"/>
        </w:rPr>
        <w:t xml:space="preserve">, N. D. (2025). Implementation of National Indigenous People’s Education Policy Framework and the Level of Indigenous Knowledge System Practices of </w:t>
      </w:r>
      <w:proofErr w:type="spellStart"/>
      <w:r w:rsidRPr="00704FF2">
        <w:rPr>
          <w:rFonts w:ascii="Arial" w:eastAsia="Times New Roman" w:hAnsi="Arial" w:cs="Arial"/>
          <w:color w:val="000000" w:themeColor="text1"/>
          <w:kern w:val="0"/>
          <w:lang w:val="en-US"/>
          <w14:ligatures w14:val="none"/>
        </w:rPr>
        <w:t>Blaan</w:t>
      </w:r>
      <w:proofErr w:type="spellEnd"/>
      <w:r w:rsidRPr="00704FF2">
        <w:rPr>
          <w:rFonts w:ascii="Arial" w:eastAsia="Times New Roman" w:hAnsi="Arial" w:cs="Arial"/>
          <w:color w:val="000000" w:themeColor="text1"/>
          <w:kern w:val="0"/>
          <w:lang w:val="en-US"/>
          <w14:ligatures w14:val="none"/>
        </w:rPr>
        <w:t xml:space="preserve"> Tribe in Sultan Kudarat. Psychology and Education: A Multidisciplinary Journal, 40(10), 1255-1265. https://doi.org/10.70838/pemj.401001</w:t>
      </w:r>
    </w:p>
    <w:p w14:paraId="29D0D19D"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533C022" w14:textId="66D71C5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Dawadi</w:t>
      </w:r>
      <w:proofErr w:type="spellEnd"/>
      <w:r w:rsidRPr="00704FF2">
        <w:rPr>
          <w:rFonts w:ascii="Arial" w:eastAsia="Times New Roman" w:hAnsi="Arial" w:cs="Arial"/>
          <w:color w:val="000000" w:themeColor="text1"/>
          <w:kern w:val="0"/>
          <w:lang w:val="en-US"/>
          <w14:ligatures w14:val="none"/>
        </w:rPr>
        <w:t xml:space="preserve">, S., Shrestha, S., &amp; </w:t>
      </w:r>
      <w:proofErr w:type="spellStart"/>
      <w:r w:rsidRPr="00704FF2">
        <w:rPr>
          <w:rFonts w:ascii="Arial" w:eastAsia="Times New Roman" w:hAnsi="Arial" w:cs="Arial"/>
          <w:color w:val="000000" w:themeColor="text1"/>
          <w:kern w:val="0"/>
          <w:lang w:val="en-US"/>
          <w14:ligatures w14:val="none"/>
        </w:rPr>
        <w:t>Giri</w:t>
      </w:r>
      <w:proofErr w:type="spellEnd"/>
      <w:r w:rsidRPr="00704FF2">
        <w:rPr>
          <w:rFonts w:ascii="Arial" w:eastAsia="Times New Roman" w:hAnsi="Arial" w:cs="Arial"/>
          <w:color w:val="000000" w:themeColor="text1"/>
          <w:kern w:val="0"/>
          <w:lang w:val="en-US"/>
          <w14:ligatures w14:val="none"/>
        </w:rPr>
        <w:t>, R. A. (2021). Mixed-Methods Research: A Discussion on its Types, Challenges, and Criticisms. Journal of Practical Studies in Education, 2(2), 25–36. https://doi.org/10.46809/jpse.v2i2.20</w:t>
      </w:r>
    </w:p>
    <w:p w14:paraId="6566C5CA"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D5EA1B5" w14:textId="0142FA74"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DeCarlo, M. (2018, August 7). 13.2 Qualitative interview techniques. Scientific Inquiry in Social Work. https://pressbooks.pub/scientificinquiryinsocialwork/chapter/13-2-qualitative-interview-techniques/</w:t>
      </w:r>
    </w:p>
    <w:p w14:paraId="018EDD6E"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26E6FED" w14:textId="16B12907"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5A6B36">
        <w:rPr>
          <w:rFonts w:ascii="Arial" w:eastAsia="Times New Roman" w:hAnsi="Arial" w:cs="Arial"/>
          <w:color w:val="000000" w:themeColor="text1"/>
          <w:kern w:val="0"/>
          <w:lang w:val="en-US"/>
          <w14:ligatures w14:val="none"/>
        </w:rPr>
        <w:t>Department of Education. (2011, August 8). DepEd Order No. 62, s. 2011: Adopting the National Indigenous Peoples (IP) Education Policy Framework. Department of Education.</w:t>
      </w:r>
    </w:p>
    <w:p w14:paraId="257FB7E7" w14:textId="77777777" w:rsidR="00EA7F97" w:rsidRPr="005A6B36"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1C8A267" w14:textId="2FBEE1E6"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5A6B36">
        <w:rPr>
          <w:rFonts w:ascii="Arial" w:eastAsia="Times New Roman" w:hAnsi="Arial" w:cs="Arial"/>
          <w:color w:val="000000" w:themeColor="text1"/>
          <w:kern w:val="0"/>
          <w:lang w:val="en-US"/>
          <w14:ligatures w14:val="none"/>
        </w:rPr>
        <w:t>Department of Education. (2015, July 29). DepEd Order No. 32, s. 2015: Adopting the Indigenous Peoples Education Curriculum Framework. Department of Education.</w:t>
      </w:r>
    </w:p>
    <w:p w14:paraId="48ED0B3F"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90B11F3" w14:textId="48D54FCB"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Donatille</w:t>
      </w:r>
      <w:proofErr w:type="spellEnd"/>
      <w:r w:rsidRPr="00704FF2">
        <w:rPr>
          <w:rFonts w:ascii="Arial" w:eastAsia="Times New Roman" w:hAnsi="Arial" w:cs="Arial"/>
          <w:color w:val="000000" w:themeColor="text1"/>
          <w:kern w:val="0"/>
          <w:lang w:val="en-US"/>
          <w14:ligatures w14:val="none"/>
        </w:rPr>
        <w:t xml:space="preserve">, B., Emmanuel, C. B., </w:t>
      </w:r>
      <w:proofErr w:type="spellStart"/>
      <w:r w:rsidRPr="00704FF2">
        <w:rPr>
          <w:rFonts w:ascii="Arial" w:eastAsia="Times New Roman" w:hAnsi="Arial" w:cs="Arial"/>
          <w:color w:val="000000" w:themeColor="text1"/>
          <w:kern w:val="0"/>
          <w:lang w:val="en-US"/>
          <w14:ligatures w14:val="none"/>
        </w:rPr>
        <w:t>Uwimana</w:t>
      </w:r>
      <w:proofErr w:type="spellEnd"/>
      <w:r w:rsidRPr="00704FF2">
        <w:rPr>
          <w:rFonts w:ascii="Arial" w:eastAsia="Times New Roman" w:hAnsi="Arial" w:cs="Arial"/>
          <w:color w:val="000000" w:themeColor="text1"/>
          <w:kern w:val="0"/>
          <w:lang w:val="en-US"/>
          <w14:ligatures w14:val="none"/>
        </w:rPr>
        <w:t xml:space="preserve">, J. L., &amp; </w:t>
      </w:r>
      <w:proofErr w:type="spellStart"/>
      <w:r w:rsidRPr="00704FF2">
        <w:rPr>
          <w:rFonts w:ascii="Arial" w:eastAsia="Times New Roman" w:hAnsi="Arial" w:cs="Arial"/>
          <w:color w:val="000000" w:themeColor="text1"/>
          <w:kern w:val="0"/>
          <w:lang w:val="en-US"/>
          <w14:ligatures w14:val="none"/>
        </w:rPr>
        <w:t>Niyobuhungiro</w:t>
      </w:r>
      <w:proofErr w:type="spellEnd"/>
      <w:r w:rsidRPr="00704FF2">
        <w:rPr>
          <w:rFonts w:ascii="Arial" w:eastAsia="Times New Roman" w:hAnsi="Arial" w:cs="Arial"/>
          <w:color w:val="000000" w:themeColor="text1"/>
          <w:kern w:val="0"/>
          <w:lang w:val="en-US"/>
          <w14:ligatures w14:val="none"/>
        </w:rPr>
        <w:t>, E. (2025). The role of stakeholder collaboration and community engagement in enhancing curriculum implementation and adaptation in schools. East African Journal of Education Studies, 8(4), 208–225. https://doi.org/10.37284/eajes.8.4.3913</w:t>
      </w:r>
    </w:p>
    <w:p w14:paraId="3A630BC4"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8BC6A86" w14:textId="0914D79C"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283EAF">
        <w:rPr>
          <w:rFonts w:ascii="Arial" w:eastAsia="Times New Roman" w:hAnsi="Arial" w:cs="Arial"/>
          <w:color w:val="000000" w:themeColor="text1"/>
          <w:kern w:val="0"/>
          <w:lang w:val="en-US"/>
          <w14:ligatures w14:val="none"/>
        </w:rPr>
        <w:t xml:space="preserve">Duong, L. T., &amp; </w:t>
      </w:r>
      <w:proofErr w:type="spellStart"/>
      <w:r w:rsidRPr="00283EAF">
        <w:rPr>
          <w:rFonts w:ascii="Arial" w:eastAsia="Times New Roman" w:hAnsi="Arial" w:cs="Arial"/>
          <w:color w:val="000000" w:themeColor="text1"/>
          <w:kern w:val="0"/>
          <w:lang w:val="en-US"/>
          <w14:ligatures w14:val="none"/>
        </w:rPr>
        <w:t>Khuong</w:t>
      </w:r>
      <w:proofErr w:type="spellEnd"/>
      <w:r w:rsidRPr="00283EAF">
        <w:rPr>
          <w:rFonts w:ascii="Arial" w:eastAsia="Times New Roman" w:hAnsi="Arial" w:cs="Arial"/>
          <w:color w:val="000000" w:themeColor="text1"/>
          <w:kern w:val="0"/>
          <w:lang w:val="en-US"/>
          <w14:ligatures w14:val="none"/>
        </w:rPr>
        <w:t>, P. D. (2025). Culturally responsive assessment practices in ethnic minority semi-boarding primary schools in Vietnam: A mixed-methods study. Frontiers in Education, 10, Article 1670277. https://doi.org/10.3389/feduc.2025.1670277</w:t>
      </w:r>
    </w:p>
    <w:p w14:paraId="7FA030DE"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F4F68F3" w14:textId="7A0491E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Eduardo, J. P., &amp; Gabriel, A. G. (2021). Indigenous peoples and the right to education: the </w:t>
      </w:r>
      <w:proofErr w:type="spellStart"/>
      <w:r w:rsidRPr="00704FF2">
        <w:rPr>
          <w:rFonts w:ascii="Arial" w:eastAsia="Times New Roman" w:hAnsi="Arial" w:cs="Arial"/>
          <w:color w:val="000000" w:themeColor="text1"/>
          <w:kern w:val="0"/>
          <w:lang w:val="en-US"/>
          <w14:ligatures w14:val="none"/>
        </w:rPr>
        <w:t>Dumagat</w:t>
      </w:r>
      <w:proofErr w:type="spellEnd"/>
      <w:r w:rsidRPr="00704FF2">
        <w:rPr>
          <w:rFonts w:ascii="Arial" w:eastAsia="Times New Roman" w:hAnsi="Arial" w:cs="Arial"/>
          <w:color w:val="000000" w:themeColor="text1"/>
          <w:kern w:val="0"/>
          <w:lang w:val="en-US"/>
          <w14:ligatures w14:val="none"/>
        </w:rPr>
        <w:t xml:space="preserve"> experience in the provinces of Nueva Ecija and Aurora, in the Philippines. SAGE Open, 11(2). https://doi.org/10.1177/21582440211009491</w:t>
      </w:r>
    </w:p>
    <w:p w14:paraId="1C5EBB84"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47A1D0E" w14:textId="702882A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ERiley</w:t>
      </w:r>
      <w:proofErr w:type="spellEnd"/>
      <w:r w:rsidRPr="00704FF2">
        <w:rPr>
          <w:rFonts w:ascii="Arial" w:eastAsia="Times New Roman" w:hAnsi="Arial" w:cs="Arial"/>
          <w:color w:val="000000" w:themeColor="text1"/>
          <w:kern w:val="0"/>
          <w:lang w:val="en-US"/>
          <w14:ligatures w14:val="none"/>
        </w:rPr>
        <w:t xml:space="preserve">, T., </w:t>
      </w:r>
      <w:proofErr w:type="spellStart"/>
      <w:r w:rsidRPr="00704FF2">
        <w:rPr>
          <w:rFonts w:ascii="Arial" w:eastAsia="Times New Roman" w:hAnsi="Arial" w:cs="Arial"/>
          <w:color w:val="000000" w:themeColor="text1"/>
          <w:kern w:val="0"/>
          <w:lang w:val="en-US"/>
          <w14:ligatures w14:val="none"/>
        </w:rPr>
        <w:t>Meston</w:t>
      </w:r>
      <w:proofErr w:type="spellEnd"/>
      <w:r w:rsidRPr="00704FF2">
        <w:rPr>
          <w:rFonts w:ascii="Arial" w:eastAsia="Times New Roman" w:hAnsi="Arial" w:cs="Arial"/>
          <w:color w:val="000000" w:themeColor="text1"/>
          <w:kern w:val="0"/>
          <w:lang w:val="en-US"/>
          <w14:ligatures w14:val="none"/>
        </w:rPr>
        <w:t xml:space="preserve">, T., Cutler, C., Low-Choy, S., McCormack, B. A., Kim, E. A., </w:t>
      </w:r>
      <w:proofErr w:type="spellStart"/>
      <w:r w:rsidRPr="00704FF2">
        <w:rPr>
          <w:rFonts w:ascii="Arial" w:eastAsia="Times New Roman" w:hAnsi="Arial" w:cs="Arial"/>
          <w:color w:val="000000" w:themeColor="text1"/>
          <w:kern w:val="0"/>
          <w:lang w:val="en-US"/>
          <w14:ligatures w14:val="none"/>
        </w:rPr>
        <w:t>Nakar</w:t>
      </w:r>
      <w:proofErr w:type="spellEnd"/>
      <w:r w:rsidRPr="00704FF2">
        <w:rPr>
          <w:rFonts w:ascii="Arial" w:eastAsia="Times New Roman" w:hAnsi="Arial" w:cs="Arial"/>
          <w:color w:val="000000" w:themeColor="text1"/>
          <w:kern w:val="0"/>
          <w:lang w:val="en-US"/>
          <w14:ligatures w14:val="none"/>
        </w:rPr>
        <w:t xml:space="preserve">, S., &amp; Vasco, D. (2024). Weaving stories of strength: Ethically integrating Indigenous content in Teacher education and professional development </w:t>
      </w:r>
      <w:proofErr w:type="spellStart"/>
      <w:r w:rsidRPr="00704FF2">
        <w:rPr>
          <w:rFonts w:ascii="Arial" w:eastAsia="Times New Roman" w:hAnsi="Arial" w:cs="Arial"/>
          <w:color w:val="000000" w:themeColor="text1"/>
          <w:kern w:val="0"/>
          <w:lang w:val="en-US"/>
          <w14:ligatures w14:val="none"/>
        </w:rPr>
        <w:t>programmes</w:t>
      </w:r>
      <w:proofErr w:type="spellEnd"/>
      <w:r w:rsidRPr="00704FF2">
        <w:rPr>
          <w:rFonts w:ascii="Arial" w:eastAsia="Times New Roman" w:hAnsi="Arial" w:cs="Arial"/>
          <w:color w:val="000000" w:themeColor="text1"/>
          <w:kern w:val="0"/>
          <w:lang w:val="en-US"/>
          <w14:ligatures w14:val="none"/>
        </w:rPr>
        <w:t>. Teaching and Teacher Education, 142, 104513. https://doi.org/10.1016/j.tate.2024.104513</w:t>
      </w:r>
    </w:p>
    <w:p w14:paraId="5D28F1E5"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BB94F57" w14:textId="2B4F7246"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Esparrago</w:t>
      </w:r>
      <w:proofErr w:type="spellEnd"/>
      <w:r w:rsidRPr="00704FF2">
        <w:rPr>
          <w:rFonts w:ascii="Arial" w:eastAsia="Times New Roman" w:hAnsi="Arial" w:cs="Arial"/>
          <w:color w:val="000000" w:themeColor="text1"/>
          <w:kern w:val="0"/>
          <w:lang w:val="en-US"/>
          <w14:ligatures w14:val="none"/>
        </w:rPr>
        <w:t>-Kalidas, A. J. (2025). Challenges in implementing a culturally sustaining pedagogy in Indigenous formal education. Journal of Indigenous Social Development, 13(3), 141–174. https://doi.org/10.55016/ojs/jisd.v13i3.81550</w:t>
      </w:r>
    </w:p>
    <w:p w14:paraId="21DFC2D8"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F25B1B7" w14:textId="0FC318E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971833">
        <w:rPr>
          <w:rFonts w:ascii="Arial" w:eastAsia="Times New Roman" w:hAnsi="Arial" w:cs="Arial"/>
          <w:color w:val="000000" w:themeColor="text1"/>
          <w:kern w:val="0"/>
          <w:lang w:val="en-US"/>
          <w14:ligatures w14:val="none"/>
        </w:rPr>
        <w:lastRenderedPageBreak/>
        <w:t>Fernandes, V., Carvalho, G., Pereira, V., &amp; Bernardino, J. (2024). Analyzing Data Reduction Techniques: An Experimental perspective. Applied Sciences, 14(8), 3436. https://doi.org/10.3390/app14083436</w:t>
      </w:r>
    </w:p>
    <w:p w14:paraId="4A9F7DC2" w14:textId="77777777" w:rsidR="00EA7F97" w:rsidRPr="00971833"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141FB604" w14:textId="0E7B3CE2"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Foulds</w:t>
      </w:r>
      <w:proofErr w:type="spellEnd"/>
      <w:r w:rsidRPr="00704FF2">
        <w:rPr>
          <w:rFonts w:ascii="Arial" w:eastAsia="Times New Roman" w:hAnsi="Arial" w:cs="Arial"/>
          <w:color w:val="000000" w:themeColor="text1"/>
          <w:kern w:val="0"/>
          <w:lang w:val="en-US"/>
          <w14:ligatures w14:val="none"/>
        </w:rPr>
        <w:t xml:space="preserve">, H. J. A., Ferguson, L. J., Baillie, C. P. T., King, A., Lévesque, L., McGuire-Adams, T., McHugh, T. F., </w:t>
      </w:r>
      <w:proofErr w:type="spellStart"/>
      <w:r w:rsidRPr="00704FF2">
        <w:rPr>
          <w:rFonts w:ascii="Arial" w:eastAsia="Times New Roman" w:hAnsi="Arial" w:cs="Arial"/>
          <w:color w:val="000000" w:themeColor="text1"/>
          <w:kern w:val="0"/>
          <w:lang w:val="en-US"/>
          <w14:ligatures w14:val="none"/>
        </w:rPr>
        <w:t>Storey</w:t>
      </w:r>
      <w:proofErr w:type="spellEnd"/>
      <w:r w:rsidRPr="00704FF2">
        <w:rPr>
          <w:rFonts w:ascii="Arial" w:eastAsia="Times New Roman" w:hAnsi="Arial" w:cs="Arial"/>
          <w:color w:val="000000" w:themeColor="text1"/>
          <w:kern w:val="0"/>
          <w:lang w:val="en-US"/>
          <w14:ligatures w14:val="none"/>
        </w:rPr>
        <w:t xml:space="preserve">, K., &amp; </w:t>
      </w:r>
      <w:proofErr w:type="spellStart"/>
      <w:r w:rsidRPr="00704FF2">
        <w:rPr>
          <w:rFonts w:ascii="Arial" w:eastAsia="Times New Roman" w:hAnsi="Arial" w:cs="Arial"/>
          <w:color w:val="000000" w:themeColor="text1"/>
          <w:kern w:val="0"/>
          <w:lang w:val="en-US"/>
          <w14:ligatures w14:val="none"/>
        </w:rPr>
        <w:t>Delormier</w:t>
      </w:r>
      <w:proofErr w:type="spellEnd"/>
      <w:r w:rsidRPr="00704FF2">
        <w:rPr>
          <w:rFonts w:ascii="Arial" w:eastAsia="Times New Roman" w:hAnsi="Arial" w:cs="Arial"/>
          <w:color w:val="000000" w:themeColor="text1"/>
          <w:kern w:val="0"/>
          <w:lang w:val="en-US"/>
          <w14:ligatures w14:val="none"/>
        </w:rPr>
        <w:t xml:space="preserve">, T. (2025). A journey of partnership: Supporting Indigenous science in Western, colonial-grounded academic institutions. </w:t>
      </w:r>
      <w:proofErr w:type="spellStart"/>
      <w:r w:rsidRPr="00704FF2">
        <w:rPr>
          <w:rFonts w:ascii="Arial" w:eastAsia="Times New Roman" w:hAnsi="Arial" w:cs="Arial"/>
          <w:color w:val="000000" w:themeColor="text1"/>
          <w:kern w:val="0"/>
          <w:lang w:val="en-US"/>
          <w14:ligatures w14:val="none"/>
        </w:rPr>
        <w:t>PLoS</w:t>
      </w:r>
      <w:proofErr w:type="spellEnd"/>
      <w:r w:rsidRPr="00704FF2">
        <w:rPr>
          <w:rFonts w:ascii="Arial" w:eastAsia="Times New Roman" w:hAnsi="Arial" w:cs="Arial"/>
          <w:color w:val="000000" w:themeColor="text1"/>
          <w:kern w:val="0"/>
          <w:lang w:val="en-US"/>
          <w14:ligatures w14:val="none"/>
        </w:rPr>
        <w:t xml:space="preserve"> ONE, 20(10), e0334949. https://doi.org/10.1371/journal.pone.0334949</w:t>
      </w:r>
    </w:p>
    <w:p w14:paraId="28DB5D94"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1F9666BC" w14:textId="3ECB8158"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971833">
        <w:rPr>
          <w:rFonts w:ascii="Arial" w:eastAsia="Times New Roman" w:hAnsi="Arial" w:cs="Arial"/>
          <w:color w:val="000000" w:themeColor="text1"/>
          <w:kern w:val="0"/>
          <w:lang w:val="en-US"/>
          <w14:ligatures w14:val="none"/>
        </w:rPr>
        <w:t>Gempes</w:t>
      </w:r>
      <w:proofErr w:type="spellEnd"/>
      <w:r w:rsidRPr="00971833">
        <w:rPr>
          <w:rFonts w:ascii="Arial" w:eastAsia="Times New Roman" w:hAnsi="Arial" w:cs="Arial"/>
          <w:color w:val="000000" w:themeColor="text1"/>
          <w:kern w:val="0"/>
          <w:lang w:val="en-US"/>
          <w14:ligatures w14:val="none"/>
        </w:rPr>
        <w:t>, G. P. (2008). Locus of control and work commitment of baby boomers and generation X. https://ejournals.ph/article.php?id=1536</w:t>
      </w:r>
    </w:p>
    <w:p w14:paraId="202DF100" w14:textId="77777777" w:rsidR="00EA7F97" w:rsidRPr="00971833"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7F0055F" w14:textId="36AB3932"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3C4A35">
        <w:rPr>
          <w:rFonts w:ascii="Arial" w:eastAsia="Times New Roman" w:hAnsi="Arial" w:cs="Arial"/>
          <w:color w:val="000000" w:themeColor="text1"/>
          <w:kern w:val="0"/>
          <w:lang w:val="en-US"/>
          <w14:ligatures w14:val="none"/>
        </w:rPr>
        <w:t>Gierus</w:t>
      </w:r>
      <w:proofErr w:type="spellEnd"/>
      <w:r w:rsidRPr="003C4A35">
        <w:rPr>
          <w:rFonts w:ascii="Arial" w:eastAsia="Times New Roman" w:hAnsi="Arial" w:cs="Arial"/>
          <w:color w:val="000000" w:themeColor="text1"/>
          <w:kern w:val="0"/>
          <w:lang w:val="en-US"/>
          <w14:ligatures w14:val="none"/>
        </w:rPr>
        <w:t xml:space="preserve">, B., Du, T., </w:t>
      </w:r>
      <w:proofErr w:type="spellStart"/>
      <w:r w:rsidRPr="003C4A35">
        <w:rPr>
          <w:rFonts w:ascii="Arial" w:eastAsia="Times New Roman" w:hAnsi="Arial" w:cs="Arial"/>
          <w:color w:val="000000" w:themeColor="text1"/>
          <w:kern w:val="0"/>
          <w:lang w:val="en-US"/>
          <w14:ligatures w14:val="none"/>
        </w:rPr>
        <w:t>Maduforo</w:t>
      </w:r>
      <w:proofErr w:type="spellEnd"/>
      <w:r w:rsidRPr="003C4A35">
        <w:rPr>
          <w:rFonts w:ascii="Arial" w:eastAsia="Times New Roman" w:hAnsi="Arial" w:cs="Arial"/>
          <w:color w:val="000000" w:themeColor="text1"/>
          <w:kern w:val="0"/>
          <w:lang w:val="en-US"/>
          <w14:ligatures w14:val="none"/>
        </w:rPr>
        <w:t>, A. N., Gilbert, B., &amp; Koh, K. (2025). Prevalence and Quality of Mixed Methods Research in Educational Subdisciplines: A Systematic review. SAGE Open, 15(2). https://doi.org/10.1177/21582440251335171</w:t>
      </w:r>
    </w:p>
    <w:p w14:paraId="61BE128C" w14:textId="77777777" w:rsidR="00EA7F97" w:rsidRPr="003C4A35"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7E0B0DDC" w14:textId="7F9CC81C"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2E66EF">
        <w:rPr>
          <w:rFonts w:ascii="Arial" w:eastAsia="Times New Roman" w:hAnsi="Arial" w:cs="Arial"/>
          <w:color w:val="000000" w:themeColor="text1"/>
          <w:kern w:val="0"/>
          <w:lang w:val="en-US"/>
          <w14:ligatures w14:val="none"/>
        </w:rPr>
        <w:t xml:space="preserve">Gulam, E. R., &amp; </w:t>
      </w:r>
      <w:proofErr w:type="spellStart"/>
      <w:r w:rsidRPr="002E66EF">
        <w:rPr>
          <w:rFonts w:ascii="Arial" w:eastAsia="Times New Roman" w:hAnsi="Arial" w:cs="Arial"/>
          <w:color w:val="000000" w:themeColor="text1"/>
          <w:kern w:val="0"/>
          <w:lang w:val="en-US"/>
          <w14:ligatures w14:val="none"/>
        </w:rPr>
        <w:t>Hordista</w:t>
      </w:r>
      <w:proofErr w:type="spellEnd"/>
      <w:r w:rsidRPr="002E66EF">
        <w:rPr>
          <w:rFonts w:ascii="Arial" w:eastAsia="Times New Roman" w:hAnsi="Arial" w:cs="Arial"/>
          <w:color w:val="000000" w:themeColor="text1"/>
          <w:kern w:val="0"/>
          <w:lang w:val="en-US"/>
          <w14:ligatures w14:val="none"/>
        </w:rPr>
        <w:t xml:space="preserve">, A. (2024). Implementation of Indigenous people education in Sarangani Province. </w:t>
      </w:r>
      <w:proofErr w:type="spellStart"/>
      <w:r w:rsidRPr="002E66EF">
        <w:rPr>
          <w:rFonts w:ascii="Arial" w:eastAsia="Times New Roman" w:hAnsi="Arial" w:cs="Arial"/>
          <w:color w:val="000000" w:themeColor="text1"/>
          <w:kern w:val="0"/>
          <w:lang w:val="en-US"/>
          <w14:ligatures w14:val="none"/>
        </w:rPr>
        <w:t>Zenodo</w:t>
      </w:r>
      <w:proofErr w:type="spellEnd"/>
      <w:r w:rsidRPr="002E66EF">
        <w:rPr>
          <w:rFonts w:ascii="Arial" w:eastAsia="Times New Roman" w:hAnsi="Arial" w:cs="Arial"/>
          <w:color w:val="000000" w:themeColor="text1"/>
          <w:kern w:val="0"/>
          <w:lang w:val="en-US"/>
          <w14:ligatures w14:val="none"/>
        </w:rPr>
        <w:t xml:space="preserve"> (CERN European Organization for Nuclear Research). https://doi.org/10.5281/zenodo.14018756</w:t>
      </w:r>
    </w:p>
    <w:p w14:paraId="3CB5D102" w14:textId="77777777" w:rsidR="00EA7F97" w:rsidRPr="002E66EF"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91FB6E6" w14:textId="5FB1BE8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Hall, M. (2025, May 15). Simple random sample vs. stratified random sample: What’s the difference? Investopedia. https://www.investopedia.com/ask/answers/042415/what-difference-between-simple-random-sample-and-stratified-random-sample.asp</w:t>
      </w:r>
    </w:p>
    <w:p w14:paraId="40E7A307"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0B84057" w14:textId="031FCEB1"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Hawkins, N., </w:t>
      </w:r>
      <w:proofErr w:type="spellStart"/>
      <w:r w:rsidRPr="00704FF2">
        <w:rPr>
          <w:rFonts w:ascii="Arial" w:eastAsia="Times New Roman" w:hAnsi="Arial" w:cs="Arial"/>
          <w:color w:val="000000" w:themeColor="text1"/>
          <w:kern w:val="0"/>
          <w:lang w:val="en-US"/>
          <w14:ligatures w14:val="none"/>
        </w:rPr>
        <w:t>Jeong</w:t>
      </w:r>
      <w:proofErr w:type="spellEnd"/>
      <w:r w:rsidRPr="00704FF2">
        <w:rPr>
          <w:rFonts w:ascii="Arial" w:eastAsia="Times New Roman" w:hAnsi="Arial" w:cs="Arial"/>
          <w:color w:val="000000" w:themeColor="text1"/>
          <w:kern w:val="0"/>
          <w:lang w:val="en-US"/>
          <w14:ligatures w14:val="none"/>
        </w:rPr>
        <w:t>, S. Y., &amp; Sim, J. (2025). Navigating Integration in Mixed</w:t>
      </w:r>
      <w:r w:rsidRPr="00704FF2">
        <w:rPr>
          <w:rFonts w:ascii="Cambria Math" w:eastAsia="Times New Roman" w:hAnsi="Cambria Math" w:cs="Cambria Math"/>
          <w:color w:val="000000" w:themeColor="text1"/>
          <w:kern w:val="0"/>
          <w:lang w:val="en-US"/>
          <w14:ligatures w14:val="none"/>
        </w:rPr>
        <w:t>‐</w:t>
      </w:r>
      <w:r w:rsidRPr="00704FF2">
        <w:rPr>
          <w:rFonts w:ascii="Arial" w:eastAsia="Times New Roman" w:hAnsi="Arial" w:cs="Arial"/>
          <w:color w:val="000000" w:themeColor="text1"/>
          <w:kern w:val="0"/>
          <w:lang w:val="en-US"/>
          <w14:ligatures w14:val="none"/>
        </w:rPr>
        <w:t>Methods: A Practical guide for novice nursing researchers. Research in Nursing &amp; Health, 49(2), 193–201. https://doi.org/10.1002/nur.70048</w:t>
      </w:r>
    </w:p>
    <w:p w14:paraId="7648FC11" w14:textId="77777777" w:rsidR="00EA7F97" w:rsidRPr="00704FF2" w:rsidRDefault="00EA7F97"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7891894" w14:textId="77777777" w:rsidR="00B1418A" w:rsidRPr="00704FF2"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Henry, M. (2024, February 13). Stratified sampling: The benefits &amp; how it works. </w:t>
      </w:r>
      <w:proofErr w:type="spellStart"/>
      <w:r w:rsidRPr="00704FF2">
        <w:rPr>
          <w:rFonts w:ascii="Arial" w:eastAsia="Times New Roman" w:hAnsi="Arial" w:cs="Arial"/>
          <w:color w:val="000000" w:themeColor="text1"/>
          <w:kern w:val="0"/>
          <w:lang w:val="en-US"/>
          <w14:ligatures w14:val="none"/>
        </w:rPr>
        <w:t>InMoment</w:t>
      </w:r>
      <w:proofErr w:type="spellEnd"/>
      <w:r w:rsidRPr="00704FF2">
        <w:rPr>
          <w:rFonts w:ascii="Arial" w:eastAsia="Times New Roman" w:hAnsi="Arial" w:cs="Arial"/>
          <w:color w:val="000000" w:themeColor="text1"/>
          <w:kern w:val="0"/>
          <w:lang w:val="en-US"/>
          <w14:ligatures w14:val="none"/>
        </w:rPr>
        <w:t>. https://inmoment.com/blog/stratified-sampling/</w:t>
      </w:r>
    </w:p>
    <w:p w14:paraId="4180D0D7" w14:textId="5D14F597"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Imperial, J. (2024). Evaluation of Indigenous Peoples Educational (IPED) Program in South Central Mindanao. Psychology and Education: A Multidisciplinary Journal, 24(10), 1153-1164. https://doi.org/10.5281/zenodo.13730120</w:t>
      </w:r>
    </w:p>
    <w:p w14:paraId="081E9BD8"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5D8913D" w14:textId="028FF0A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Karim, M. Z. (2025). Applying CIPP model for syllabus evaluation: Assessing the MA in ELT syllabus of a private university in Bangladesh. International Journal of Research and Innovation in Social Science, IX(II), 1406–1414. https://doi.org/10.47772/ijriss.2025.9020114</w:t>
      </w:r>
    </w:p>
    <w:p w14:paraId="670FA5A8"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0488F6D" w14:textId="0C8324E7"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971833">
        <w:rPr>
          <w:rFonts w:ascii="Arial" w:eastAsia="Times New Roman" w:hAnsi="Arial" w:cs="Arial"/>
          <w:color w:val="000000" w:themeColor="text1"/>
          <w:kern w:val="0"/>
          <w:lang w:val="en-US"/>
          <w14:ligatures w14:val="none"/>
        </w:rPr>
        <w:t xml:space="preserve">Kazembe, D. M., </w:t>
      </w:r>
      <w:proofErr w:type="spellStart"/>
      <w:r w:rsidRPr="00971833">
        <w:rPr>
          <w:rFonts w:ascii="Arial" w:eastAsia="Times New Roman" w:hAnsi="Arial" w:cs="Arial"/>
          <w:color w:val="000000" w:themeColor="text1"/>
          <w:kern w:val="0"/>
          <w:lang w:val="en-US"/>
          <w14:ligatures w14:val="none"/>
        </w:rPr>
        <w:t>Woldeamanuel</w:t>
      </w:r>
      <w:proofErr w:type="spellEnd"/>
      <w:r w:rsidRPr="00971833">
        <w:rPr>
          <w:rFonts w:ascii="Arial" w:eastAsia="Times New Roman" w:hAnsi="Arial" w:cs="Arial"/>
          <w:color w:val="000000" w:themeColor="text1"/>
          <w:kern w:val="0"/>
          <w:lang w:val="en-US"/>
          <w14:ligatures w14:val="none"/>
        </w:rPr>
        <w:t xml:space="preserve">, Y., &amp; </w:t>
      </w:r>
      <w:proofErr w:type="spellStart"/>
      <w:r w:rsidRPr="00971833">
        <w:rPr>
          <w:rFonts w:ascii="Arial" w:eastAsia="Times New Roman" w:hAnsi="Arial" w:cs="Arial"/>
          <w:color w:val="000000" w:themeColor="text1"/>
          <w:kern w:val="0"/>
          <w:lang w:val="en-US"/>
          <w14:ligatures w14:val="none"/>
        </w:rPr>
        <w:t>Abay</w:t>
      </w:r>
      <w:proofErr w:type="spellEnd"/>
      <w:r w:rsidRPr="00971833">
        <w:rPr>
          <w:rFonts w:ascii="Arial" w:eastAsia="Times New Roman" w:hAnsi="Arial" w:cs="Arial"/>
          <w:color w:val="000000" w:themeColor="text1"/>
          <w:kern w:val="0"/>
          <w:lang w:val="en-US"/>
          <w14:ligatures w14:val="none"/>
        </w:rPr>
        <w:t>, S. M. (2024). Researchers experience and views on participants’ comprehension of informed consent in clinical trials in Malawi: a descriptive qualitative study. BMC Medical Ethics, 25(1), 101. https://doi.org/10.1186/s12910-024-01100-5</w:t>
      </w:r>
    </w:p>
    <w:p w14:paraId="1E2B79DB"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AB32043" w14:textId="410DEB7C"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Khan, A., Nazari, Q., </w:t>
      </w:r>
      <w:proofErr w:type="spellStart"/>
      <w:r w:rsidRPr="00704FF2">
        <w:rPr>
          <w:rFonts w:ascii="Arial" w:eastAsia="Times New Roman" w:hAnsi="Arial" w:cs="Arial"/>
          <w:color w:val="000000" w:themeColor="text1"/>
          <w:kern w:val="0"/>
          <w:lang w:val="en-US"/>
          <w14:ligatures w14:val="none"/>
        </w:rPr>
        <w:t>Walizada</w:t>
      </w:r>
      <w:proofErr w:type="spellEnd"/>
      <w:r w:rsidRPr="00704FF2">
        <w:rPr>
          <w:rFonts w:ascii="Arial" w:eastAsia="Times New Roman" w:hAnsi="Arial" w:cs="Arial"/>
          <w:color w:val="000000" w:themeColor="text1"/>
          <w:kern w:val="0"/>
          <w:lang w:val="en-US"/>
          <w14:ligatures w14:val="none"/>
        </w:rPr>
        <w:t xml:space="preserve">, R., Fahim, S., </w:t>
      </w:r>
      <w:proofErr w:type="spellStart"/>
      <w:r w:rsidRPr="00704FF2">
        <w:rPr>
          <w:rFonts w:ascii="Arial" w:eastAsia="Times New Roman" w:hAnsi="Arial" w:cs="Arial"/>
          <w:color w:val="000000" w:themeColor="text1"/>
          <w:kern w:val="0"/>
          <w:lang w:val="en-US"/>
          <w14:ligatures w14:val="none"/>
        </w:rPr>
        <w:t>Qazizai</w:t>
      </w:r>
      <w:proofErr w:type="spellEnd"/>
      <w:r w:rsidRPr="00704FF2">
        <w:rPr>
          <w:rFonts w:ascii="Arial" w:eastAsia="Times New Roman" w:hAnsi="Arial" w:cs="Arial"/>
          <w:color w:val="000000" w:themeColor="text1"/>
          <w:kern w:val="0"/>
          <w:lang w:val="en-US"/>
          <w14:ligatures w14:val="none"/>
        </w:rPr>
        <w:t xml:space="preserve">, M., &amp; </w:t>
      </w:r>
      <w:proofErr w:type="spellStart"/>
      <w:r w:rsidRPr="00704FF2">
        <w:rPr>
          <w:rFonts w:ascii="Arial" w:eastAsia="Times New Roman" w:hAnsi="Arial" w:cs="Arial"/>
          <w:color w:val="000000" w:themeColor="text1"/>
          <w:kern w:val="0"/>
          <w:lang w:val="en-US"/>
          <w14:ligatures w14:val="none"/>
        </w:rPr>
        <w:t>Rozizada</w:t>
      </w:r>
      <w:proofErr w:type="spellEnd"/>
      <w:r w:rsidRPr="00704FF2">
        <w:rPr>
          <w:rFonts w:ascii="Arial" w:eastAsia="Times New Roman" w:hAnsi="Arial" w:cs="Arial"/>
          <w:color w:val="000000" w:themeColor="text1"/>
          <w:kern w:val="0"/>
          <w:lang w:val="en-US"/>
          <w14:ligatures w14:val="none"/>
        </w:rPr>
        <w:t xml:space="preserve">, H. (2025). A literature review on types of questionnaires. Clinical Medicine and Health Research Journal. https://doi.org/10.18535/cmhrj.v5i02.451 </w:t>
      </w:r>
    </w:p>
    <w:p w14:paraId="4E0FBB14"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4E9981D" w14:textId="09026B5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971833">
        <w:rPr>
          <w:rFonts w:ascii="Arial" w:eastAsia="Times New Roman" w:hAnsi="Arial" w:cs="Arial"/>
          <w:color w:val="000000" w:themeColor="text1"/>
          <w:kern w:val="0"/>
          <w:lang w:val="en-US"/>
          <w14:ligatures w14:val="none"/>
        </w:rPr>
        <w:lastRenderedPageBreak/>
        <w:t xml:space="preserve">Kiger, M. E., &amp; </w:t>
      </w:r>
      <w:proofErr w:type="spellStart"/>
      <w:r w:rsidRPr="00971833">
        <w:rPr>
          <w:rFonts w:ascii="Arial" w:eastAsia="Times New Roman" w:hAnsi="Arial" w:cs="Arial"/>
          <w:color w:val="000000" w:themeColor="text1"/>
          <w:kern w:val="0"/>
          <w:lang w:val="en-US"/>
          <w14:ligatures w14:val="none"/>
        </w:rPr>
        <w:t>Varpio</w:t>
      </w:r>
      <w:proofErr w:type="spellEnd"/>
      <w:r w:rsidRPr="00971833">
        <w:rPr>
          <w:rFonts w:ascii="Arial" w:eastAsia="Times New Roman" w:hAnsi="Arial" w:cs="Arial"/>
          <w:color w:val="000000" w:themeColor="text1"/>
          <w:kern w:val="0"/>
          <w:lang w:val="en-US"/>
          <w14:ligatures w14:val="none"/>
        </w:rPr>
        <w:t>, L. (2020). Thematic analysis of qualitative data: AMEE Guide No. 131. Medical Teacher, 42(8), 846–854. https://doi.org/10.1080/0142159x.2020.1755030</w:t>
      </w:r>
    </w:p>
    <w:p w14:paraId="3CDD21AE"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307D47FC" w14:textId="67D57FB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971833">
        <w:rPr>
          <w:rFonts w:ascii="Arial" w:eastAsia="Times New Roman" w:hAnsi="Arial" w:cs="Arial"/>
          <w:color w:val="000000" w:themeColor="text1"/>
          <w:kern w:val="0"/>
          <w:lang w:val="en-US"/>
          <w14:ligatures w14:val="none"/>
        </w:rPr>
        <w:t>Kituuka</w:t>
      </w:r>
      <w:proofErr w:type="spellEnd"/>
      <w:r w:rsidRPr="00971833">
        <w:rPr>
          <w:rFonts w:ascii="Arial" w:eastAsia="Times New Roman" w:hAnsi="Arial" w:cs="Arial"/>
          <w:color w:val="000000" w:themeColor="text1"/>
          <w:kern w:val="0"/>
          <w:lang w:val="en-US"/>
          <w14:ligatures w14:val="none"/>
        </w:rPr>
        <w:t xml:space="preserve">, O., </w:t>
      </w:r>
      <w:proofErr w:type="spellStart"/>
      <w:r w:rsidRPr="00971833">
        <w:rPr>
          <w:rFonts w:ascii="Arial" w:eastAsia="Times New Roman" w:hAnsi="Arial" w:cs="Arial"/>
          <w:color w:val="000000" w:themeColor="text1"/>
          <w:kern w:val="0"/>
          <w:lang w:val="en-US"/>
          <w14:ligatures w14:val="none"/>
        </w:rPr>
        <w:t>Mwaka</w:t>
      </w:r>
      <w:proofErr w:type="spellEnd"/>
      <w:r w:rsidRPr="00971833">
        <w:rPr>
          <w:rFonts w:ascii="Arial" w:eastAsia="Times New Roman" w:hAnsi="Arial" w:cs="Arial"/>
          <w:color w:val="000000" w:themeColor="text1"/>
          <w:kern w:val="0"/>
          <w:lang w:val="en-US"/>
          <w14:ligatures w14:val="none"/>
        </w:rPr>
        <w:t xml:space="preserve">, E. S., </w:t>
      </w:r>
      <w:proofErr w:type="spellStart"/>
      <w:r w:rsidRPr="00971833">
        <w:rPr>
          <w:rFonts w:ascii="Arial" w:eastAsia="Times New Roman" w:hAnsi="Arial" w:cs="Arial"/>
          <w:color w:val="000000" w:themeColor="text1"/>
          <w:kern w:val="0"/>
          <w:lang w:val="en-US"/>
          <w14:ligatures w14:val="none"/>
        </w:rPr>
        <w:t>Munabi</w:t>
      </w:r>
      <w:proofErr w:type="spellEnd"/>
      <w:r w:rsidRPr="00971833">
        <w:rPr>
          <w:rFonts w:ascii="Arial" w:eastAsia="Times New Roman" w:hAnsi="Arial" w:cs="Arial"/>
          <w:color w:val="000000" w:themeColor="text1"/>
          <w:kern w:val="0"/>
          <w:lang w:val="en-US"/>
          <w14:ligatures w14:val="none"/>
        </w:rPr>
        <w:t xml:space="preserve">, I. G., </w:t>
      </w:r>
      <w:proofErr w:type="spellStart"/>
      <w:r w:rsidRPr="00971833">
        <w:rPr>
          <w:rFonts w:ascii="Arial" w:eastAsia="Times New Roman" w:hAnsi="Arial" w:cs="Arial"/>
          <w:color w:val="000000" w:themeColor="text1"/>
          <w:kern w:val="0"/>
          <w:lang w:val="en-US"/>
          <w14:ligatures w14:val="none"/>
        </w:rPr>
        <w:t>Galukande</w:t>
      </w:r>
      <w:proofErr w:type="spellEnd"/>
      <w:r w:rsidRPr="00971833">
        <w:rPr>
          <w:rFonts w:ascii="Arial" w:eastAsia="Times New Roman" w:hAnsi="Arial" w:cs="Arial"/>
          <w:color w:val="000000" w:themeColor="text1"/>
          <w:kern w:val="0"/>
          <w:lang w:val="en-US"/>
          <w14:ligatures w14:val="none"/>
        </w:rPr>
        <w:t xml:space="preserve">, M., &amp; </w:t>
      </w:r>
      <w:proofErr w:type="spellStart"/>
      <w:r w:rsidRPr="00971833">
        <w:rPr>
          <w:rFonts w:ascii="Arial" w:eastAsia="Times New Roman" w:hAnsi="Arial" w:cs="Arial"/>
          <w:color w:val="000000" w:themeColor="text1"/>
          <w:kern w:val="0"/>
          <w:lang w:val="en-US"/>
          <w14:ligatures w14:val="none"/>
        </w:rPr>
        <w:t>Sewankambo</w:t>
      </w:r>
      <w:proofErr w:type="spellEnd"/>
      <w:r w:rsidRPr="00971833">
        <w:rPr>
          <w:rFonts w:ascii="Arial" w:eastAsia="Times New Roman" w:hAnsi="Arial" w:cs="Arial"/>
          <w:color w:val="000000" w:themeColor="text1"/>
          <w:kern w:val="0"/>
          <w:lang w:val="en-US"/>
          <w14:ligatures w14:val="none"/>
        </w:rPr>
        <w:t>, N. (2024). A qualitative study on informed consent decision-making at two tertiary hospitals in Uganda: Experiences of patients undergoing emergency surgery and their next of kin. SAGE Open Medicine, 12, 20503121241259931. https://doi.org/10.1177/20503121241259931</w:t>
      </w:r>
    </w:p>
    <w:p w14:paraId="04913074"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13F51E8" w14:textId="42BD178F"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2E66EF">
        <w:rPr>
          <w:rFonts w:ascii="Arial" w:eastAsia="Times New Roman" w:hAnsi="Arial" w:cs="Arial"/>
          <w:color w:val="000000" w:themeColor="text1"/>
          <w:kern w:val="0"/>
          <w:lang w:val="en-US"/>
          <w14:ligatures w14:val="none"/>
        </w:rPr>
        <w:t>Ladson-Billings, G. (2014). Culturally Relevant Pedagogy 2.0: a.k.a. the Remix. Harvard Educational Review, 84(1), 74–84. https://doi.org/10.17763/haer.84.1.p2rj131485484751</w:t>
      </w:r>
    </w:p>
    <w:p w14:paraId="6B3D9779" w14:textId="77777777" w:rsidR="001F54AA" w:rsidRPr="002E66EF"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5361670" w14:textId="154AB90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971833">
        <w:rPr>
          <w:rFonts w:ascii="Arial" w:eastAsia="Times New Roman" w:hAnsi="Arial" w:cs="Arial"/>
          <w:color w:val="000000" w:themeColor="text1"/>
          <w:kern w:val="0"/>
          <w:lang w:val="en-US"/>
          <w14:ligatures w14:val="none"/>
        </w:rPr>
        <w:t>Larsson, J., &amp; Larsson, L. (2020). Integration, application and importance of collaboration in sustainable project management. Sustainability, 12(2), 585. https://doi.org/10.3390/su12020585</w:t>
      </w:r>
    </w:p>
    <w:p w14:paraId="6EA8C297"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7078269" w14:textId="09BADB3D"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971833">
        <w:rPr>
          <w:rFonts w:ascii="Arial" w:eastAsia="Times New Roman" w:hAnsi="Arial" w:cs="Arial"/>
          <w:color w:val="000000" w:themeColor="text1"/>
          <w:kern w:val="0"/>
          <w:lang w:val="en-US"/>
          <w14:ligatures w14:val="none"/>
        </w:rPr>
        <w:t>LeCrom</w:t>
      </w:r>
      <w:proofErr w:type="spellEnd"/>
      <w:r w:rsidRPr="00971833">
        <w:rPr>
          <w:rFonts w:ascii="Arial" w:eastAsia="Times New Roman" w:hAnsi="Arial" w:cs="Arial"/>
          <w:color w:val="000000" w:themeColor="text1"/>
          <w:kern w:val="0"/>
          <w:lang w:val="en-US"/>
          <w14:ligatures w14:val="none"/>
        </w:rPr>
        <w:t>, C. W., &amp; Smith, K. M. (2025). The opportunities and challenges of virtual coach education in rural and remote communities. Frontiers in Sports and Active Living, 7, 1644718. https://doi.org/10.3389/fspor.2025.1644718</w:t>
      </w:r>
    </w:p>
    <w:p w14:paraId="607963A3"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622A0B4" w14:textId="57D91094"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Lestari, F., </w:t>
      </w:r>
      <w:proofErr w:type="spellStart"/>
      <w:r w:rsidRPr="00704FF2">
        <w:rPr>
          <w:rFonts w:ascii="Arial" w:eastAsia="Times New Roman" w:hAnsi="Arial" w:cs="Arial"/>
          <w:color w:val="000000" w:themeColor="text1"/>
          <w:kern w:val="0"/>
          <w:lang w:val="en-US"/>
          <w14:ligatures w14:val="none"/>
        </w:rPr>
        <w:t>Hadriana</w:t>
      </w:r>
      <w:proofErr w:type="spellEnd"/>
      <w:r w:rsidRPr="00704FF2">
        <w:rPr>
          <w:rFonts w:ascii="Arial" w:eastAsia="Times New Roman" w:hAnsi="Arial" w:cs="Arial"/>
          <w:color w:val="000000" w:themeColor="text1"/>
          <w:kern w:val="0"/>
          <w:lang w:val="en-US"/>
          <w14:ligatures w14:val="none"/>
        </w:rPr>
        <w:t xml:space="preserve">, H., </w:t>
      </w:r>
      <w:proofErr w:type="spellStart"/>
      <w:r w:rsidRPr="00704FF2">
        <w:rPr>
          <w:rFonts w:ascii="Arial" w:eastAsia="Times New Roman" w:hAnsi="Arial" w:cs="Arial"/>
          <w:color w:val="000000" w:themeColor="text1"/>
          <w:kern w:val="0"/>
          <w:lang w:val="en-US"/>
          <w14:ligatures w14:val="none"/>
        </w:rPr>
        <w:t>Mahdum</w:t>
      </w:r>
      <w:proofErr w:type="spellEnd"/>
      <w:r w:rsidRPr="00704FF2">
        <w:rPr>
          <w:rFonts w:ascii="Arial" w:eastAsia="Times New Roman" w:hAnsi="Arial" w:cs="Arial"/>
          <w:color w:val="000000" w:themeColor="text1"/>
          <w:kern w:val="0"/>
          <w:lang w:val="en-US"/>
          <w14:ligatures w14:val="none"/>
        </w:rPr>
        <w:t xml:space="preserve">, M., </w:t>
      </w:r>
      <w:proofErr w:type="spellStart"/>
      <w:r w:rsidRPr="00704FF2">
        <w:rPr>
          <w:rFonts w:ascii="Arial" w:eastAsia="Times New Roman" w:hAnsi="Arial" w:cs="Arial"/>
          <w:color w:val="000000" w:themeColor="text1"/>
          <w:kern w:val="0"/>
          <w:lang w:val="en-US"/>
          <w14:ligatures w14:val="none"/>
        </w:rPr>
        <w:t>Hermandra</w:t>
      </w:r>
      <w:proofErr w:type="spellEnd"/>
      <w:r w:rsidRPr="00704FF2">
        <w:rPr>
          <w:rFonts w:ascii="Arial" w:eastAsia="Times New Roman" w:hAnsi="Arial" w:cs="Arial"/>
          <w:color w:val="000000" w:themeColor="text1"/>
          <w:kern w:val="0"/>
          <w:lang w:val="en-US"/>
          <w14:ligatures w14:val="none"/>
        </w:rPr>
        <w:t>, H., &amp; Putra, Z. H. (2025). Culturally Responsive Pedagogy in Inclusive Education: A Systematic Review of Global Practices (2019–2024). PPSDP International Journal of Education, 4(2), 1427–1440. https://doi.org/10.59175/pijed.v4i2.856</w:t>
      </w:r>
    </w:p>
    <w:p w14:paraId="3D5DDC1A"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397BF9D3" w14:textId="20D0853D"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2E66EF">
        <w:rPr>
          <w:rFonts w:ascii="Arial" w:eastAsia="Times New Roman" w:hAnsi="Arial" w:cs="Arial"/>
          <w:color w:val="000000" w:themeColor="text1"/>
          <w:kern w:val="0"/>
          <w:lang w:val="en-US"/>
          <w14:ligatures w14:val="none"/>
        </w:rPr>
        <w:t>Linneberg</w:t>
      </w:r>
      <w:proofErr w:type="spellEnd"/>
      <w:r w:rsidRPr="002E66EF">
        <w:rPr>
          <w:rFonts w:ascii="Arial" w:eastAsia="Times New Roman" w:hAnsi="Arial" w:cs="Arial"/>
          <w:color w:val="000000" w:themeColor="text1"/>
          <w:kern w:val="0"/>
          <w:lang w:val="en-US"/>
          <w14:ligatures w14:val="none"/>
        </w:rPr>
        <w:t xml:space="preserve">, M. S., &amp; </w:t>
      </w:r>
      <w:proofErr w:type="spellStart"/>
      <w:r w:rsidRPr="002E66EF">
        <w:rPr>
          <w:rFonts w:ascii="Arial" w:eastAsia="Times New Roman" w:hAnsi="Arial" w:cs="Arial"/>
          <w:color w:val="000000" w:themeColor="text1"/>
          <w:kern w:val="0"/>
          <w:lang w:val="en-US"/>
          <w14:ligatures w14:val="none"/>
        </w:rPr>
        <w:t>Korsgaard</w:t>
      </w:r>
      <w:proofErr w:type="spellEnd"/>
      <w:r w:rsidRPr="002E66EF">
        <w:rPr>
          <w:rFonts w:ascii="Arial" w:eastAsia="Times New Roman" w:hAnsi="Arial" w:cs="Arial"/>
          <w:color w:val="000000" w:themeColor="text1"/>
          <w:kern w:val="0"/>
          <w:lang w:val="en-US"/>
          <w14:ligatures w14:val="none"/>
        </w:rPr>
        <w:t>, S. (2019). Coding qualitative data: a synthesis guiding the novice. Qualitative Research Journal, 19(3), 259–270. https://doi.org/10.1108/qrj-12-2018-0012</w:t>
      </w:r>
    </w:p>
    <w:p w14:paraId="7A94373E" w14:textId="77777777" w:rsidR="001F54AA" w:rsidRPr="002E66EF"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42BE4B9" w14:textId="77777777" w:rsidR="00B1418A" w:rsidRPr="002E66EF"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2E66EF">
        <w:rPr>
          <w:rFonts w:ascii="Arial" w:eastAsia="Times New Roman" w:hAnsi="Arial" w:cs="Arial"/>
          <w:color w:val="000000" w:themeColor="text1"/>
          <w:kern w:val="0"/>
          <w:lang w:val="en-US"/>
          <w14:ligatures w14:val="none"/>
        </w:rPr>
        <w:t>Lionunion</w:t>
      </w:r>
      <w:proofErr w:type="spellEnd"/>
      <w:r w:rsidRPr="002E66EF">
        <w:rPr>
          <w:rFonts w:ascii="Arial" w:eastAsia="Times New Roman" w:hAnsi="Arial" w:cs="Arial"/>
          <w:color w:val="000000" w:themeColor="text1"/>
          <w:kern w:val="0"/>
          <w:lang w:val="en-US"/>
          <w14:ligatures w14:val="none"/>
        </w:rPr>
        <w:t>. (2023). Davao del Norte map. https://www.lionunion.com/comprehensive-guide-to-davao-del-norte/</w:t>
      </w:r>
    </w:p>
    <w:p w14:paraId="02F27B95" w14:textId="6DAE4C2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Liu, T. F., Fan, S. C., &amp; Jiang, X. L. (2025). How can qualitative in-depth interviews optimize cross-cultural measurement of academic resilience? Frontiers in Psychology, 16, 1444978. https://doi.org/10.3389/fpsyg.2025.1444978</w:t>
      </w:r>
    </w:p>
    <w:p w14:paraId="52ACCA50"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B7BA599" w14:textId="768FB9A4"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Lugatiman</w:t>
      </w:r>
      <w:proofErr w:type="spellEnd"/>
      <w:r w:rsidRPr="00704FF2">
        <w:rPr>
          <w:rFonts w:ascii="Arial" w:eastAsia="Times New Roman" w:hAnsi="Arial" w:cs="Arial"/>
          <w:color w:val="000000" w:themeColor="text1"/>
          <w:kern w:val="0"/>
          <w:lang w:val="en-US"/>
          <w14:ligatures w14:val="none"/>
        </w:rPr>
        <w:t xml:space="preserve">, R. C., &amp; </w:t>
      </w:r>
      <w:proofErr w:type="spellStart"/>
      <w:r w:rsidRPr="00704FF2">
        <w:rPr>
          <w:rFonts w:ascii="Arial" w:eastAsia="Times New Roman" w:hAnsi="Arial" w:cs="Arial"/>
          <w:color w:val="000000" w:themeColor="text1"/>
          <w:kern w:val="0"/>
          <w:lang w:val="en-US"/>
          <w14:ligatures w14:val="none"/>
        </w:rPr>
        <w:t>Bauyot</w:t>
      </w:r>
      <w:proofErr w:type="spellEnd"/>
      <w:r w:rsidRPr="00704FF2">
        <w:rPr>
          <w:rFonts w:ascii="Arial" w:eastAsia="Times New Roman" w:hAnsi="Arial" w:cs="Arial"/>
          <w:color w:val="000000" w:themeColor="text1"/>
          <w:kern w:val="0"/>
          <w:lang w:val="en-US"/>
          <w14:ligatures w14:val="none"/>
        </w:rPr>
        <w:t xml:space="preserve">, M. M. (2024). The experiences of school leaders in Indigenous People Integrated schools in </w:t>
      </w:r>
      <w:proofErr w:type="spellStart"/>
      <w:r w:rsidRPr="00704FF2">
        <w:rPr>
          <w:rFonts w:ascii="Arial" w:eastAsia="Times New Roman" w:hAnsi="Arial" w:cs="Arial"/>
          <w:color w:val="000000" w:themeColor="text1"/>
          <w:kern w:val="0"/>
          <w:lang w:val="en-US"/>
          <w14:ligatures w14:val="none"/>
        </w:rPr>
        <w:t>Talaingod</w:t>
      </w:r>
      <w:proofErr w:type="spellEnd"/>
      <w:r w:rsidRPr="00704FF2">
        <w:rPr>
          <w:rFonts w:ascii="Arial" w:eastAsia="Times New Roman" w:hAnsi="Arial" w:cs="Arial"/>
          <w:color w:val="000000" w:themeColor="text1"/>
          <w:kern w:val="0"/>
          <w:lang w:val="en-US"/>
          <w14:ligatures w14:val="none"/>
        </w:rPr>
        <w:t>, Davao del Norte: a phenomenological study. International Journal of Research and Innovation in Social Science, VIII(VI), 307–318. https://doi.org/10.47772/ijriss.2024.806023</w:t>
      </w:r>
    </w:p>
    <w:p w14:paraId="02D1C4BD"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18CA757" w14:textId="168714DC"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Manuel, M., &amp; </w:t>
      </w:r>
      <w:proofErr w:type="spellStart"/>
      <w:r w:rsidRPr="00704FF2">
        <w:rPr>
          <w:rFonts w:ascii="Arial" w:eastAsia="Times New Roman" w:hAnsi="Arial" w:cs="Arial"/>
          <w:color w:val="000000" w:themeColor="text1"/>
          <w:kern w:val="0"/>
          <w:lang w:val="en-US"/>
          <w14:ligatures w14:val="none"/>
        </w:rPr>
        <w:t>Queroda</w:t>
      </w:r>
      <w:proofErr w:type="spellEnd"/>
      <w:r w:rsidRPr="00704FF2">
        <w:rPr>
          <w:rFonts w:ascii="Arial" w:eastAsia="Times New Roman" w:hAnsi="Arial" w:cs="Arial"/>
          <w:color w:val="000000" w:themeColor="text1"/>
          <w:kern w:val="0"/>
          <w:lang w:val="en-US"/>
          <w14:ligatures w14:val="none"/>
        </w:rPr>
        <w:t xml:space="preserve">, P. (2018). Implementation of the Indigenous Peoples (IP) Education Framework in </w:t>
      </w:r>
      <w:proofErr w:type="spellStart"/>
      <w:r w:rsidRPr="00704FF2">
        <w:rPr>
          <w:rFonts w:ascii="Arial" w:eastAsia="Times New Roman" w:hAnsi="Arial" w:cs="Arial"/>
          <w:color w:val="000000" w:themeColor="text1"/>
          <w:kern w:val="0"/>
          <w:lang w:val="en-US"/>
          <w14:ligatures w14:val="none"/>
        </w:rPr>
        <w:t>Mapita</w:t>
      </w:r>
      <w:proofErr w:type="spellEnd"/>
      <w:r w:rsidRPr="00704FF2">
        <w:rPr>
          <w:rFonts w:ascii="Arial" w:eastAsia="Times New Roman" w:hAnsi="Arial" w:cs="Arial"/>
          <w:color w:val="000000" w:themeColor="text1"/>
          <w:kern w:val="0"/>
          <w:lang w:val="en-US"/>
          <w14:ligatures w14:val="none"/>
        </w:rPr>
        <w:t xml:space="preserve"> Integrated School, Philippines. Southeast Asian Journal of Science and Technology, 3(1), 207–217.</w:t>
      </w:r>
    </w:p>
    <w:p w14:paraId="5737EE6C"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BFC8D65" w14:textId="17C28F69" w:rsidR="00B1418A" w:rsidRDefault="00B1418A" w:rsidP="00C07DD3">
      <w:pPr>
        <w:spacing w:after="0" w:line="240" w:lineRule="auto"/>
        <w:ind w:left="720" w:hanging="720"/>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McCombes</w:t>
      </w:r>
      <w:proofErr w:type="spellEnd"/>
      <w:r w:rsidRPr="00704FF2">
        <w:rPr>
          <w:rFonts w:ascii="Arial" w:eastAsia="Times New Roman" w:hAnsi="Arial" w:cs="Arial"/>
          <w:color w:val="000000" w:themeColor="text1"/>
          <w:kern w:val="0"/>
          <w:lang w:val="en-US"/>
          <w14:ligatures w14:val="none"/>
        </w:rPr>
        <w:t>, S. (2023) Descriptive Research | Definition, Types, Methods &amp; Examples. https://www.scribbr.com/methodology/descriptive-research/</w:t>
      </w:r>
    </w:p>
    <w:p w14:paraId="1E047162" w14:textId="77777777" w:rsidR="001F54AA" w:rsidRDefault="001F54AA" w:rsidP="00C07DD3">
      <w:pPr>
        <w:spacing w:after="0" w:line="240" w:lineRule="auto"/>
        <w:ind w:left="720" w:hanging="720"/>
        <w:rPr>
          <w:rFonts w:ascii="Arial" w:eastAsia="Times New Roman" w:hAnsi="Arial" w:cs="Arial"/>
          <w:color w:val="000000" w:themeColor="text1"/>
          <w:kern w:val="0"/>
          <w:lang w:val="en-US"/>
          <w14:ligatures w14:val="none"/>
        </w:rPr>
      </w:pPr>
    </w:p>
    <w:p w14:paraId="32C93EE6" w14:textId="69BA9CF9" w:rsidR="00B1418A" w:rsidRDefault="00B1418A" w:rsidP="00C07DD3">
      <w:pPr>
        <w:spacing w:after="0" w:line="240" w:lineRule="auto"/>
        <w:ind w:left="720" w:hanging="720"/>
        <w:rPr>
          <w:rFonts w:ascii="Arial" w:eastAsia="Times New Roman" w:hAnsi="Arial" w:cs="Arial"/>
          <w:color w:val="000000" w:themeColor="text1"/>
          <w:kern w:val="0"/>
          <w:lang w:val="en-US"/>
          <w14:ligatures w14:val="none"/>
        </w:rPr>
      </w:pPr>
      <w:r w:rsidRPr="000F4F13">
        <w:rPr>
          <w:rFonts w:ascii="Arial" w:eastAsia="Times New Roman" w:hAnsi="Arial" w:cs="Arial"/>
          <w:color w:val="000000" w:themeColor="text1"/>
          <w:kern w:val="0"/>
          <w:lang w:val="en-US"/>
          <w14:ligatures w14:val="none"/>
        </w:rPr>
        <w:t xml:space="preserve">Mercado, M. G. M. (2021). Culturally responsive curriculum: A case study of IP school in the </w:t>
      </w:r>
    </w:p>
    <w:p w14:paraId="3724E462" w14:textId="77777777" w:rsidR="001F54AA" w:rsidRPr="000F4F13" w:rsidRDefault="001F54AA" w:rsidP="00C07DD3">
      <w:pPr>
        <w:spacing w:after="0" w:line="240" w:lineRule="auto"/>
        <w:ind w:left="720" w:hanging="720"/>
        <w:rPr>
          <w:rFonts w:ascii="Arial" w:eastAsia="Times New Roman" w:hAnsi="Arial" w:cs="Arial"/>
          <w:color w:val="000000" w:themeColor="text1"/>
          <w:kern w:val="0"/>
          <w:lang w:val="en-US"/>
          <w14:ligatures w14:val="none"/>
        </w:rPr>
      </w:pPr>
    </w:p>
    <w:p w14:paraId="6D7EC3E9" w14:textId="1D5A5AF8"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Miole</w:t>
      </w:r>
      <w:proofErr w:type="spellEnd"/>
      <w:r w:rsidRPr="00704FF2">
        <w:rPr>
          <w:rFonts w:ascii="Arial" w:eastAsia="Times New Roman" w:hAnsi="Arial" w:cs="Arial"/>
          <w:color w:val="000000" w:themeColor="text1"/>
          <w:kern w:val="0"/>
          <w:lang w:val="en-US"/>
          <w14:ligatures w14:val="none"/>
        </w:rPr>
        <w:t>, G. L. (2024). Cultural Interface in Action: A case study of Philippine Indigenous educational policy. IAFOR Journal of Education, 12(3), 273–298. https://doi.org/10.22492/ije.12.3.11</w:t>
      </w:r>
    </w:p>
    <w:p w14:paraId="2E60ADFE"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332EB0FD" w14:textId="48C4BF5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2E66EF">
        <w:rPr>
          <w:rFonts w:ascii="Arial" w:eastAsia="Times New Roman" w:hAnsi="Arial" w:cs="Arial"/>
          <w:color w:val="000000" w:themeColor="text1"/>
          <w:kern w:val="0"/>
          <w:lang w:val="en-US"/>
          <w14:ligatures w14:val="none"/>
        </w:rPr>
        <w:t xml:space="preserve">Naeem, M., </w:t>
      </w:r>
      <w:proofErr w:type="spellStart"/>
      <w:r w:rsidRPr="002E66EF">
        <w:rPr>
          <w:rFonts w:ascii="Arial" w:eastAsia="Times New Roman" w:hAnsi="Arial" w:cs="Arial"/>
          <w:color w:val="000000" w:themeColor="text1"/>
          <w:kern w:val="0"/>
          <w:lang w:val="en-US"/>
          <w14:ligatures w14:val="none"/>
        </w:rPr>
        <w:t>Ozuem</w:t>
      </w:r>
      <w:proofErr w:type="spellEnd"/>
      <w:r w:rsidRPr="002E66EF">
        <w:rPr>
          <w:rFonts w:ascii="Arial" w:eastAsia="Times New Roman" w:hAnsi="Arial" w:cs="Arial"/>
          <w:color w:val="000000" w:themeColor="text1"/>
          <w:kern w:val="0"/>
          <w:lang w:val="en-US"/>
          <w14:ligatures w14:val="none"/>
        </w:rPr>
        <w:t>, W., Howell, K., &amp; Ranfagni, S. (2023). A step-by-step process of thematic analysis to develop a conceptual model in qualitative research. International Journal of Qualitative Methods, 22, 1–18. https://doi.org/10.1177/16094069231205789</w:t>
      </w:r>
    </w:p>
    <w:p w14:paraId="3EECF646" w14:textId="77777777" w:rsidR="001F54AA" w:rsidRPr="002E66EF"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148B0C1" w14:textId="200118EC"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Nantin</w:t>
      </w:r>
      <w:proofErr w:type="spellEnd"/>
      <w:r w:rsidRPr="00704FF2">
        <w:rPr>
          <w:rFonts w:ascii="Arial" w:eastAsia="Times New Roman" w:hAnsi="Arial" w:cs="Arial"/>
          <w:color w:val="000000" w:themeColor="text1"/>
          <w:kern w:val="0"/>
          <w:lang w:val="en-US"/>
          <w14:ligatures w14:val="none"/>
        </w:rPr>
        <w:t>, S. L., &amp; Morales, L. G. (2025). Looking into the Indigenous People Education Program Implementation Through the Lens of School Heads. Psychology and Education a Multidisciplinary Journal, 38(6), 574–589. https://doi.org/10.70838/pemj.380602</w:t>
      </w:r>
    </w:p>
    <w:p w14:paraId="6525E036"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7CB1A397" w14:textId="4E0530F7"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Nganga</w:t>
      </w:r>
      <w:proofErr w:type="spellEnd"/>
      <w:r w:rsidRPr="00704FF2">
        <w:rPr>
          <w:rFonts w:ascii="Arial" w:eastAsia="Times New Roman" w:hAnsi="Arial" w:cs="Arial"/>
          <w:color w:val="000000" w:themeColor="text1"/>
          <w:kern w:val="0"/>
          <w:lang w:val="en-US"/>
          <w14:ligatures w14:val="none"/>
        </w:rPr>
        <w:t xml:space="preserve">, L., &amp; </w:t>
      </w:r>
      <w:proofErr w:type="spellStart"/>
      <w:r w:rsidRPr="00704FF2">
        <w:rPr>
          <w:rFonts w:ascii="Arial" w:eastAsia="Times New Roman" w:hAnsi="Arial" w:cs="Arial"/>
          <w:color w:val="000000" w:themeColor="text1"/>
          <w:kern w:val="0"/>
          <w:lang w:val="en-US"/>
          <w14:ligatures w14:val="none"/>
        </w:rPr>
        <w:t>Kambutu</w:t>
      </w:r>
      <w:proofErr w:type="spellEnd"/>
      <w:r w:rsidRPr="00704FF2">
        <w:rPr>
          <w:rFonts w:ascii="Arial" w:eastAsia="Times New Roman" w:hAnsi="Arial" w:cs="Arial"/>
          <w:color w:val="000000" w:themeColor="text1"/>
          <w:kern w:val="0"/>
          <w:lang w:val="en-US"/>
          <w14:ligatures w14:val="none"/>
        </w:rPr>
        <w:t>, J. (2024). Culturally Responsive Professional Development Programs for Teacher Educators Using Community-Based Collaborative Learning: Lessons Learned from a Native American Community. Education Sciences, 14(7), 787. https://doi.org/10.3390/educsci14070787</w:t>
      </w:r>
    </w:p>
    <w:p w14:paraId="3834519E"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5DDE2FF" w14:textId="0A6089A8"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Norberte</w:t>
      </w:r>
      <w:proofErr w:type="spellEnd"/>
      <w:r w:rsidRPr="00704FF2">
        <w:rPr>
          <w:rFonts w:ascii="Arial" w:eastAsia="Times New Roman" w:hAnsi="Arial" w:cs="Arial"/>
          <w:color w:val="000000" w:themeColor="text1"/>
          <w:kern w:val="0"/>
          <w:lang w:val="en-US"/>
          <w14:ligatures w14:val="none"/>
        </w:rPr>
        <w:t xml:space="preserve">, N. (2024). Implementation and responsiveness of indigenous people education program in </w:t>
      </w:r>
      <w:proofErr w:type="spellStart"/>
      <w:r w:rsidRPr="00704FF2">
        <w:rPr>
          <w:rFonts w:ascii="Arial" w:eastAsia="Times New Roman" w:hAnsi="Arial" w:cs="Arial"/>
          <w:color w:val="000000" w:themeColor="text1"/>
          <w:kern w:val="0"/>
          <w:lang w:val="en-US"/>
          <w14:ligatures w14:val="none"/>
        </w:rPr>
        <w:t>Socsargen</w:t>
      </w:r>
      <w:proofErr w:type="spellEnd"/>
      <w:r w:rsidRPr="00704FF2">
        <w:rPr>
          <w:rFonts w:ascii="Arial" w:eastAsia="Times New Roman" w:hAnsi="Arial" w:cs="Arial"/>
          <w:color w:val="000000" w:themeColor="text1"/>
          <w:kern w:val="0"/>
          <w:lang w:val="en-US"/>
          <w14:ligatures w14:val="none"/>
        </w:rPr>
        <w:t>. Journal of Social Humanity and Education, 4(4), 263–275. https://doi.org/10.35912/jshe.v4i4.1990</w:t>
      </w:r>
    </w:p>
    <w:p w14:paraId="348D9F10"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C5A3650" w14:textId="760FCC8B"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971833">
        <w:rPr>
          <w:rFonts w:ascii="Arial" w:eastAsia="Times New Roman" w:hAnsi="Arial" w:cs="Arial"/>
          <w:color w:val="000000" w:themeColor="text1"/>
          <w:kern w:val="0"/>
          <w:lang w:val="en-US"/>
          <w14:ligatures w14:val="none"/>
        </w:rPr>
        <w:t>Nowell, L. S., Norris, J. M., White, D. E., &amp; Moules, N. J. (2017). Thematic analysis. International Journal of Qualitative Methods, 16(1). https://doi.org/10.1177/1609406917733847</w:t>
      </w:r>
    </w:p>
    <w:p w14:paraId="5726F412"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BE2878F" w14:textId="77777777" w:rsidR="00B1418A" w:rsidRPr="00704FF2"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Nyimbili</w:t>
      </w:r>
      <w:proofErr w:type="spellEnd"/>
      <w:r w:rsidRPr="00704FF2">
        <w:rPr>
          <w:rFonts w:ascii="Arial" w:eastAsia="Times New Roman" w:hAnsi="Arial" w:cs="Arial"/>
          <w:color w:val="000000" w:themeColor="text1"/>
          <w:kern w:val="0"/>
          <w:lang w:val="en-US"/>
          <w14:ligatures w14:val="none"/>
        </w:rPr>
        <w:t xml:space="preserve">, F., &amp; </w:t>
      </w:r>
      <w:proofErr w:type="spellStart"/>
      <w:r w:rsidRPr="00704FF2">
        <w:rPr>
          <w:rFonts w:ascii="Arial" w:eastAsia="Times New Roman" w:hAnsi="Arial" w:cs="Arial"/>
          <w:color w:val="000000" w:themeColor="text1"/>
          <w:kern w:val="0"/>
          <w:lang w:val="en-US"/>
          <w14:ligatures w14:val="none"/>
        </w:rPr>
        <w:t>Nyimbili</w:t>
      </w:r>
      <w:proofErr w:type="spellEnd"/>
      <w:r w:rsidRPr="00704FF2">
        <w:rPr>
          <w:rFonts w:ascii="Arial" w:eastAsia="Times New Roman" w:hAnsi="Arial" w:cs="Arial"/>
          <w:color w:val="000000" w:themeColor="text1"/>
          <w:kern w:val="0"/>
          <w:lang w:val="en-US"/>
          <w14:ligatures w14:val="none"/>
        </w:rPr>
        <w:t>, L. (2024). Types of Purposive Sampling Techniques with Their Examples and Application in Qualitative Research Studies. British Journal of Multidisciplinary and Advanced Studies, 5(1), 90–99. https://doi.org/10.37745/bjmas.2022.0419</w:t>
      </w:r>
    </w:p>
    <w:p w14:paraId="1C775364" w14:textId="21AF0D77"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Ogodo</w:t>
      </w:r>
      <w:proofErr w:type="spellEnd"/>
      <w:r w:rsidRPr="00704FF2">
        <w:rPr>
          <w:rFonts w:ascii="Arial" w:eastAsia="Times New Roman" w:hAnsi="Arial" w:cs="Arial"/>
          <w:color w:val="000000" w:themeColor="text1"/>
          <w:kern w:val="0"/>
          <w:lang w:val="en-US"/>
          <w14:ligatures w14:val="none"/>
        </w:rPr>
        <w:t>, J. A. (2024). Culturally responsive pedagogical knowledge: An integrative teacher knowledge base for diversified classrooms. Education Sciences, 14(2), 124. https://doi.org/10.3390/educsci14020124</w:t>
      </w:r>
    </w:p>
    <w:p w14:paraId="53A446F3"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8C6E006" w14:textId="468CB211" w:rsidR="00B1418A" w:rsidRDefault="00B1418A" w:rsidP="00C07DD3">
      <w:pPr>
        <w:spacing w:after="0" w:line="240" w:lineRule="auto"/>
        <w:ind w:left="720" w:hanging="720"/>
        <w:jc w:val="both"/>
        <w:rPr>
          <w:rFonts w:ascii="Arial" w:hAnsi="Arial" w:cs="Arial"/>
        </w:rPr>
      </w:pPr>
      <w:r w:rsidRPr="00266FFF">
        <w:rPr>
          <w:rFonts w:ascii="Arial" w:hAnsi="Arial" w:cs="Arial"/>
        </w:rPr>
        <w:t xml:space="preserve">P, N., &amp; </w:t>
      </w:r>
      <w:proofErr w:type="spellStart"/>
      <w:r w:rsidRPr="00266FFF">
        <w:rPr>
          <w:rFonts w:ascii="Arial" w:hAnsi="Arial" w:cs="Arial"/>
        </w:rPr>
        <w:t>Areekkuzhıyıl</w:t>
      </w:r>
      <w:proofErr w:type="spellEnd"/>
      <w:r w:rsidRPr="00266FFF">
        <w:rPr>
          <w:rFonts w:ascii="Arial" w:hAnsi="Arial" w:cs="Arial"/>
        </w:rPr>
        <w:t>, S. (2020, March 30). A Phenomenological Study on the Lived Experiences of Student Teachers https://ijrte.inased.org/makale/1382</w:t>
      </w:r>
    </w:p>
    <w:p w14:paraId="1E9822F9" w14:textId="77777777" w:rsidR="001F54AA" w:rsidRPr="00266FFF"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708CFE99" w14:textId="3713EB3B"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Panyasai</w:t>
      </w:r>
      <w:proofErr w:type="spellEnd"/>
      <w:r w:rsidRPr="00704FF2">
        <w:rPr>
          <w:rFonts w:ascii="Arial" w:eastAsia="Times New Roman" w:hAnsi="Arial" w:cs="Arial"/>
          <w:color w:val="000000" w:themeColor="text1"/>
          <w:kern w:val="0"/>
          <w:lang w:val="en-US"/>
          <w14:ligatures w14:val="none"/>
        </w:rPr>
        <w:t xml:space="preserve">, P., &amp; </w:t>
      </w:r>
      <w:proofErr w:type="spellStart"/>
      <w:r w:rsidRPr="00704FF2">
        <w:rPr>
          <w:rFonts w:ascii="Arial" w:eastAsia="Times New Roman" w:hAnsi="Arial" w:cs="Arial"/>
          <w:color w:val="000000" w:themeColor="text1"/>
          <w:kern w:val="0"/>
          <w:lang w:val="en-US"/>
          <w14:ligatures w14:val="none"/>
        </w:rPr>
        <w:t>Ambele</w:t>
      </w:r>
      <w:proofErr w:type="spellEnd"/>
      <w:r w:rsidRPr="00704FF2">
        <w:rPr>
          <w:rFonts w:ascii="Arial" w:eastAsia="Times New Roman" w:hAnsi="Arial" w:cs="Arial"/>
          <w:color w:val="000000" w:themeColor="text1"/>
          <w:kern w:val="0"/>
          <w:lang w:val="en-US"/>
          <w14:ligatures w14:val="none"/>
        </w:rPr>
        <w:t xml:space="preserve">, E. A. (2025). Developing Interview Guide in Qualitative Research: Problems and Solutions from a Needs Analysis Doctoral Study. </w:t>
      </w:r>
      <w:proofErr w:type="spellStart"/>
      <w:r w:rsidRPr="00704FF2">
        <w:rPr>
          <w:rFonts w:ascii="Arial" w:eastAsia="Times New Roman" w:hAnsi="Arial" w:cs="Arial"/>
          <w:color w:val="000000" w:themeColor="text1"/>
          <w:kern w:val="0"/>
          <w:lang w:val="en-US"/>
          <w14:ligatures w14:val="none"/>
        </w:rPr>
        <w:t>rEFLections</w:t>
      </w:r>
      <w:proofErr w:type="spellEnd"/>
      <w:r w:rsidRPr="00704FF2">
        <w:rPr>
          <w:rFonts w:ascii="Arial" w:eastAsia="Times New Roman" w:hAnsi="Arial" w:cs="Arial"/>
          <w:color w:val="000000" w:themeColor="text1"/>
          <w:kern w:val="0"/>
          <w:lang w:val="en-US"/>
          <w14:ligatures w14:val="none"/>
        </w:rPr>
        <w:t>, 32(1), 576–594. https://doi.org/10.61508/refl.v32i1.280411</w:t>
      </w:r>
    </w:p>
    <w:p w14:paraId="1234172B"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354E690" w14:textId="37A1A27C"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Paris, D. (2012). Culturally sustaining pedagogy. Educational Researcher, 41(3), 93–97. https://doi.org/10.3102/0013189x12441244</w:t>
      </w:r>
      <w:r w:rsidR="001F54AA">
        <w:rPr>
          <w:rFonts w:ascii="Arial" w:eastAsia="Times New Roman" w:hAnsi="Arial" w:cs="Arial"/>
          <w:color w:val="000000" w:themeColor="text1"/>
          <w:kern w:val="0"/>
          <w:lang w:val="en-US"/>
          <w14:ligatures w14:val="none"/>
        </w:rPr>
        <w:t xml:space="preserve"> </w:t>
      </w:r>
      <w:r w:rsidRPr="000F4F13">
        <w:rPr>
          <w:rFonts w:ascii="Arial" w:eastAsia="Times New Roman" w:hAnsi="Arial" w:cs="Arial"/>
          <w:color w:val="000000" w:themeColor="text1"/>
          <w:kern w:val="0"/>
          <w:lang w:val="en-US"/>
          <w14:ligatures w14:val="none"/>
        </w:rPr>
        <w:t>Philippines. Journal of Community Development Research (Humanities and</w:t>
      </w:r>
      <w:r w:rsidR="001F54AA">
        <w:rPr>
          <w:rFonts w:ascii="Arial" w:eastAsia="Times New Roman" w:hAnsi="Arial" w:cs="Arial"/>
          <w:color w:val="000000" w:themeColor="text1"/>
          <w:kern w:val="0"/>
          <w:lang w:val="en-US"/>
          <w14:ligatures w14:val="none"/>
        </w:rPr>
        <w:t xml:space="preserve"> </w:t>
      </w:r>
      <w:r w:rsidRPr="000F4F13">
        <w:rPr>
          <w:rFonts w:ascii="Arial" w:eastAsia="Times New Roman" w:hAnsi="Arial" w:cs="Arial"/>
          <w:color w:val="000000" w:themeColor="text1"/>
          <w:kern w:val="0"/>
          <w:lang w:val="en-US"/>
          <w14:ligatures w14:val="none"/>
        </w:rPr>
        <w:t>Social</w:t>
      </w:r>
      <w:r w:rsidR="001F54AA">
        <w:rPr>
          <w:rFonts w:ascii="Arial" w:eastAsia="Times New Roman" w:hAnsi="Arial" w:cs="Arial"/>
          <w:color w:val="000000" w:themeColor="text1"/>
          <w:kern w:val="0"/>
          <w:lang w:val="en-US"/>
          <w14:ligatures w14:val="none"/>
        </w:rPr>
        <w:t xml:space="preserve"> Sciences)</w:t>
      </w:r>
      <w:r w:rsidRPr="000F4F13">
        <w:rPr>
          <w:rFonts w:ascii="Arial" w:eastAsia="Times New Roman" w:hAnsi="Arial" w:cs="Arial"/>
          <w:color w:val="000000" w:themeColor="text1"/>
          <w:kern w:val="0"/>
          <w:lang w:val="en-US"/>
          <w14:ligatures w14:val="none"/>
        </w:rPr>
        <w:t xml:space="preserve"> </w:t>
      </w:r>
    </w:p>
    <w:p w14:paraId="3C7A26DE" w14:textId="77777777" w:rsidR="001F54AA" w:rsidRPr="000F4F13" w:rsidRDefault="001F54AA" w:rsidP="00C07DD3">
      <w:pPr>
        <w:spacing w:after="0" w:line="240" w:lineRule="auto"/>
        <w:ind w:left="1418" w:hanging="720"/>
        <w:rPr>
          <w:rFonts w:ascii="Arial" w:eastAsia="Times New Roman" w:hAnsi="Arial" w:cs="Arial"/>
          <w:color w:val="000000" w:themeColor="text1"/>
          <w:kern w:val="0"/>
          <w:lang w:val="en-US"/>
          <w14:ligatures w14:val="none"/>
        </w:rPr>
      </w:pPr>
    </w:p>
    <w:p w14:paraId="2B1E0957" w14:textId="3664C65B"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Quilaqueo</w:t>
      </w:r>
      <w:proofErr w:type="spellEnd"/>
      <w:r w:rsidRPr="00704FF2">
        <w:rPr>
          <w:rFonts w:ascii="Arial" w:eastAsia="Times New Roman" w:hAnsi="Arial" w:cs="Arial"/>
          <w:color w:val="000000" w:themeColor="text1"/>
          <w:kern w:val="0"/>
          <w:lang w:val="en-US"/>
          <w14:ligatures w14:val="none"/>
        </w:rPr>
        <w:t>, D., &amp; Torres, H. (2024). School contextualization with indigenous group’s socio-educational methods and pedagogies. Frontiers in Education, 9. https://doi.org/10.3389/feduc.2024.1425464</w:t>
      </w:r>
    </w:p>
    <w:p w14:paraId="531A588A"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3A591F14" w14:textId="0635A408"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lastRenderedPageBreak/>
        <w:t xml:space="preserve">Rana, K., &amp; </w:t>
      </w:r>
      <w:proofErr w:type="spellStart"/>
      <w:r w:rsidRPr="00704FF2">
        <w:rPr>
          <w:rFonts w:ascii="Arial" w:eastAsia="Times New Roman" w:hAnsi="Arial" w:cs="Arial"/>
          <w:color w:val="000000" w:themeColor="text1"/>
          <w:kern w:val="0"/>
          <w:lang w:val="en-US"/>
          <w14:ligatures w14:val="none"/>
        </w:rPr>
        <w:t>Chimoriya</w:t>
      </w:r>
      <w:proofErr w:type="spellEnd"/>
      <w:r w:rsidRPr="00704FF2">
        <w:rPr>
          <w:rFonts w:ascii="Arial" w:eastAsia="Times New Roman" w:hAnsi="Arial" w:cs="Arial"/>
          <w:color w:val="000000" w:themeColor="text1"/>
          <w:kern w:val="0"/>
          <w:lang w:val="en-US"/>
          <w14:ligatures w14:val="none"/>
        </w:rPr>
        <w:t>, R. (2025). A guide to a Mixed-Methods approach to Healthcare research. Encyclopedia, 5(2), 51. https://doi.org/10.3390/encyclopedia5020051</w:t>
      </w:r>
    </w:p>
    <w:p w14:paraId="52E28818"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80A1F41" w14:textId="59FC16A4"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Robinson, O. C. (2023). Probing in qualitative research interviews: Theory and practice. Qualitative Research in Psychology, 20(3), 382–397. https://doi.org/10.1080/14780887.2023.2238625</w:t>
      </w:r>
    </w:p>
    <w:p w14:paraId="36FD850B"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75DC40D" w14:textId="566327B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Saelua</w:t>
      </w:r>
      <w:proofErr w:type="spellEnd"/>
      <w:r w:rsidRPr="00704FF2">
        <w:rPr>
          <w:rFonts w:ascii="Arial" w:eastAsia="Times New Roman" w:hAnsi="Arial" w:cs="Arial"/>
          <w:color w:val="000000" w:themeColor="text1"/>
          <w:kern w:val="0"/>
          <w:lang w:val="en-US"/>
          <w14:ligatures w14:val="none"/>
        </w:rPr>
        <w:t>, N. (2022, September 1). Culturally responsive instruction: Using Indigenous principles in the Pacific region. Institute of Education Sciences. https://ies.ed.gov/learn/blog/culturally-responsive-instruction-using-indigenous-principles-pacific-region</w:t>
      </w:r>
    </w:p>
    <w:p w14:paraId="34F7312F"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3336EC7B" w14:textId="515F97FB"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Safitri</w:t>
      </w:r>
      <w:proofErr w:type="spellEnd"/>
      <w:r w:rsidRPr="00704FF2">
        <w:rPr>
          <w:rFonts w:ascii="Arial" w:eastAsia="Times New Roman" w:hAnsi="Arial" w:cs="Arial"/>
          <w:color w:val="000000" w:themeColor="text1"/>
          <w:kern w:val="0"/>
          <w:lang w:val="en-US"/>
          <w14:ligatures w14:val="none"/>
        </w:rPr>
        <w:t>, W. D., Halim, A., &amp; Ibrahim, I. (2025). The impact of culturally responsive materials on student motivation and language learning outcomes. Curricula: Journal of Curriculum Development, 4(2), 1107–1122. https://doi.org/10.17509/curricula.v4i2.86915</w:t>
      </w:r>
    </w:p>
    <w:p w14:paraId="5B566A99"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D1B08A4" w14:textId="33B1328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Sankaran, S., &amp; Saad, N. (2022). Evaluating the Bachelor of Education program based on the context, input, process, and product model. Frontiers in Education, 7. https://doi.org/10.3389/feduc.2022.924374</w:t>
      </w:r>
    </w:p>
    <w:p w14:paraId="2FEBF1DB"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117CC813" w14:textId="6FC4370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Sharma, L. R., </w:t>
      </w:r>
      <w:proofErr w:type="spellStart"/>
      <w:r w:rsidRPr="00704FF2">
        <w:rPr>
          <w:rFonts w:ascii="Arial" w:eastAsia="Times New Roman" w:hAnsi="Arial" w:cs="Arial"/>
          <w:color w:val="000000" w:themeColor="text1"/>
          <w:kern w:val="0"/>
          <w:lang w:val="en-US"/>
          <w14:ligatures w14:val="none"/>
        </w:rPr>
        <w:t>Bidari</w:t>
      </w:r>
      <w:proofErr w:type="spellEnd"/>
      <w:r w:rsidRPr="00704FF2">
        <w:rPr>
          <w:rFonts w:ascii="Arial" w:eastAsia="Times New Roman" w:hAnsi="Arial" w:cs="Arial"/>
          <w:color w:val="000000" w:themeColor="text1"/>
          <w:kern w:val="0"/>
          <w:lang w:val="en-US"/>
          <w14:ligatures w14:val="none"/>
        </w:rPr>
        <w:t xml:space="preserve">, S., </w:t>
      </w:r>
      <w:proofErr w:type="spellStart"/>
      <w:r w:rsidRPr="00704FF2">
        <w:rPr>
          <w:rFonts w:ascii="Arial" w:eastAsia="Times New Roman" w:hAnsi="Arial" w:cs="Arial"/>
          <w:color w:val="000000" w:themeColor="text1"/>
          <w:kern w:val="0"/>
          <w:lang w:val="en-US"/>
          <w14:ligatures w14:val="none"/>
        </w:rPr>
        <w:t>Bidari</w:t>
      </w:r>
      <w:proofErr w:type="spellEnd"/>
      <w:r w:rsidRPr="00704FF2">
        <w:rPr>
          <w:rFonts w:ascii="Arial" w:eastAsia="Times New Roman" w:hAnsi="Arial" w:cs="Arial"/>
          <w:color w:val="000000" w:themeColor="text1"/>
          <w:kern w:val="0"/>
          <w:lang w:val="en-US"/>
          <w14:ligatures w14:val="none"/>
        </w:rPr>
        <w:t>, D., Neupane, S., &amp; Sapkota, R. (2023). Exploring the mixed methods research design: types, purposes, strengths, challenges, and criticisms. Global Academic Journal of Linguistics and Literature, 5(1), 3–12. https://doi.org/10.36348/gajll.2023.v05i01.002</w:t>
      </w:r>
    </w:p>
    <w:p w14:paraId="557FB6F9"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7B143D5E" w14:textId="59A2A196"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Shih, Y. (2024). Culturally responsive curriculum: A systematic overview. Edelweiss Applied Science and Technology, 8(6), 6917–6925. https://doi.org/10.55214/25768484.v8i6.3493</w:t>
      </w:r>
    </w:p>
    <w:p w14:paraId="4F1DCE55"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2832F64" w14:textId="458AFF2D"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Slater, P., &amp; Hasson, F. (2024). Data measurement, instruments and sampling. Journal of Psychiatric and Mental Health Nursing, 32(3), 680–685. https://doi.org/10.1111/jpm.13142</w:t>
      </w:r>
    </w:p>
    <w:p w14:paraId="006C302D"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DBDED11" w14:textId="294F576C"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Stufflebeam</w:t>
      </w:r>
      <w:proofErr w:type="spellEnd"/>
      <w:r w:rsidRPr="00704FF2">
        <w:rPr>
          <w:rFonts w:ascii="Arial" w:eastAsia="Times New Roman" w:hAnsi="Arial" w:cs="Arial"/>
          <w:color w:val="000000" w:themeColor="text1"/>
          <w:kern w:val="0"/>
          <w:lang w:val="en-US"/>
          <w14:ligatures w14:val="none"/>
        </w:rPr>
        <w:t>, D. L. (2003). The CIPP evaluation model: An overview of the development and use. Oregon Program Evaluators Network. https://goeroendeso.files.wordpress.com/2009/01/cipp-modeloregon10-031.pdf</w:t>
      </w:r>
    </w:p>
    <w:p w14:paraId="63D9A2F3"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A3C6191" w14:textId="7ED39791"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Stufflebeam</w:t>
      </w:r>
      <w:proofErr w:type="spellEnd"/>
      <w:r w:rsidRPr="00704FF2">
        <w:rPr>
          <w:rFonts w:ascii="Arial" w:eastAsia="Times New Roman" w:hAnsi="Arial" w:cs="Arial"/>
          <w:color w:val="000000" w:themeColor="text1"/>
          <w:kern w:val="0"/>
          <w:lang w:val="en-US"/>
          <w14:ligatures w14:val="none"/>
        </w:rPr>
        <w:t>, D. L. (2007). CIPP evaluation model checklist: A tool for applying the CIPP model to assess projects and programs. Western Michigan University Evaluation Center.</w:t>
      </w:r>
    </w:p>
    <w:p w14:paraId="166A9C1A"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977E0F4" w14:textId="12F33FD4"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Sweeney, A. M., Wilson, D. K., </w:t>
      </w:r>
      <w:proofErr w:type="spellStart"/>
      <w:r w:rsidRPr="00704FF2">
        <w:rPr>
          <w:rFonts w:ascii="Arial" w:eastAsia="Times New Roman" w:hAnsi="Arial" w:cs="Arial"/>
          <w:color w:val="000000" w:themeColor="text1"/>
          <w:kern w:val="0"/>
          <w:lang w:val="en-US"/>
          <w14:ligatures w14:val="none"/>
        </w:rPr>
        <w:t>Zarrett</w:t>
      </w:r>
      <w:proofErr w:type="spellEnd"/>
      <w:r w:rsidRPr="00704FF2">
        <w:rPr>
          <w:rFonts w:ascii="Arial" w:eastAsia="Times New Roman" w:hAnsi="Arial" w:cs="Arial"/>
          <w:color w:val="000000" w:themeColor="text1"/>
          <w:kern w:val="0"/>
          <w:lang w:val="en-US"/>
          <w14:ligatures w14:val="none"/>
        </w:rPr>
        <w:t>, N., Simmons, T., Mansfield, M., &amp; Decker, L. (2024). Using formative process evaluation to improve program implementation and accessibility of competitive group-based physical activity in the TEAM-PA trial. International Journal of Behavioral Nutrition and Physical Activity, 21(1). https://doi.org/10.1186/s12966-024-01635-1</w:t>
      </w:r>
    </w:p>
    <w:p w14:paraId="18E46C34"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6FDABFC" w14:textId="77777777" w:rsidR="00B1418A" w:rsidRPr="00704FF2"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Team, C. (2025, January 21). Cluster sampling. Corporate Finance Institute. https://corporatefinanceinstitute.com/resources/data-science/cluster-sampling/</w:t>
      </w:r>
    </w:p>
    <w:p w14:paraId="5CBBB6FD" w14:textId="74B77E3F"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lastRenderedPageBreak/>
        <w:t>Tingson</w:t>
      </w:r>
      <w:proofErr w:type="spellEnd"/>
      <w:r w:rsidRPr="00704FF2">
        <w:rPr>
          <w:rFonts w:ascii="Arial" w:eastAsia="Times New Roman" w:hAnsi="Arial" w:cs="Arial"/>
          <w:color w:val="000000" w:themeColor="text1"/>
          <w:kern w:val="0"/>
          <w:lang w:val="en-US"/>
          <w14:ligatures w14:val="none"/>
        </w:rPr>
        <w:t>, S. T., &amp; Quines, L. A. (2025). Implementation of Indigenous Peoples Education (IPEd) Program and Academic Resilience of Teachers: Basis for a Proposed S.I.P.E.T.R. Program. TWIST, 20(4), 44-52. https://twistjournal.net/twist/article/view/932</w:t>
      </w:r>
    </w:p>
    <w:p w14:paraId="3E732183"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2867FCF3" w14:textId="07633095"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3C4A35">
        <w:rPr>
          <w:rFonts w:ascii="Arial" w:eastAsia="Times New Roman" w:hAnsi="Arial" w:cs="Arial"/>
          <w:color w:val="000000" w:themeColor="text1"/>
          <w:kern w:val="0"/>
          <w:lang w:val="en-US"/>
          <w14:ligatures w14:val="none"/>
        </w:rPr>
        <w:t>Toyon, M. a. S. (2021). Explanatory sequential design of mixed methods research: Phases and challenges. International Journal of Research in Business and Social Science (2147-4478), 10(5), 253–260. https://doi.org/10.20525/ijrbs.v10i5.1262</w:t>
      </w:r>
    </w:p>
    <w:p w14:paraId="034B6D0B"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385FC57A" w14:textId="7CEACC58"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Tual</w:t>
      </w:r>
      <w:proofErr w:type="spellEnd"/>
      <w:r w:rsidRPr="00704FF2">
        <w:rPr>
          <w:rFonts w:ascii="Arial" w:eastAsia="Times New Roman" w:hAnsi="Arial" w:cs="Arial"/>
          <w:color w:val="000000" w:themeColor="text1"/>
          <w:kern w:val="0"/>
          <w:lang w:val="en-US"/>
          <w14:ligatures w14:val="none"/>
        </w:rPr>
        <w:t xml:space="preserve">, J. &amp; </w:t>
      </w:r>
      <w:proofErr w:type="spellStart"/>
      <w:r w:rsidRPr="00704FF2">
        <w:rPr>
          <w:rFonts w:ascii="Arial" w:eastAsia="Times New Roman" w:hAnsi="Arial" w:cs="Arial"/>
          <w:color w:val="000000" w:themeColor="text1"/>
          <w:kern w:val="0"/>
          <w:lang w:val="en-US"/>
          <w14:ligatures w14:val="none"/>
        </w:rPr>
        <w:t>Capacio</w:t>
      </w:r>
      <w:proofErr w:type="spellEnd"/>
      <w:r w:rsidRPr="00704FF2">
        <w:rPr>
          <w:rFonts w:ascii="Arial" w:eastAsia="Times New Roman" w:hAnsi="Arial" w:cs="Arial"/>
          <w:color w:val="000000" w:themeColor="text1"/>
          <w:kern w:val="0"/>
          <w:lang w:val="en-US"/>
          <w14:ligatures w14:val="none"/>
        </w:rPr>
        <w:t>, L. (2025). Difficulties of Non-Indigenous Teachers in Teaching Indigenous People Learners and Learners’ Academic Achievement. Psychology and Education: A Multidisciplinary Journal, 40(9), 1240-1254. https://doi.org/10.70838/pemj.400910</w:t>
      </w:r>
    </w:p>
    <w:p w14:paraId="56AE5922"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D27B2EF" w14:textId="25CAAC51"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971833">
        <w:rPr>
          <w:rFonts w:ascii="Arial" w:eastAsia="Times New Roman" w:hAnsi="Arial" w:cs="Arial"/>
          <w:color w:val="000000" w:themeColor="text1"/>
          <w:kern w:val="0"/>
          <w:lang w:val="en-US"/>
          <w14:ligatures w14:val="none"/>
        </w:rPr>
        <w:t>Verdinelli</w:t>
      </w:r>
      <w:proofErr w:type="spellEnd"/>
      <w:r w:rsidRPr="00971833">
        <w:rPr>
          <w:rFonts w:ascii="Arial" w:eastAsia="Times New Roman" w:hAnsi="Arial" w:cs="Arial"/>
          <w:color w:val="000000" w:themeColor="text1"/>
          <w:kern w:val="0"/>
          <w:lang w:val="en-US"/>
          <w14:ligatures w14:val="none"/>
        </w:rPr>
        <w:t xml:space="preserve">, S., &amp; </w:t>
      </w:r>
      <w:proofErr w:type="spellStart"/>
      <w:r w:rsidRPr="00971833">
        <w:rPr>
          <w:rFonts w:ascii="Arial" w:eastAsia="Times New Roman" w:hAnsi="Arial" w:cs="Arial"/>
          <w:color w:val="000000" w:themeColor="text1"/>
          <w:kern w:val="0"/>
          <w:lang w:val="en-US"/>
          <w14:ligatures w14:val="none"/>
        </w:rPr>
        <w:t>Scagnoli</w:t>
      </w:r>
      <w:proofErr w:type="spellEnd"/>
      <w:r w:rsidRPr="00971833">
        <w:rPr>
          <w:rFonts w:ascii="Arial" w:eastAsia="Times New Roman" w:hAnsi="Arial" w:cs="Arial"/>
          <w:color w:val="000000" w:themeColor="text1"/>
          <w:kern w:val="0"/>
          <w:lang w:val="en-US"/>
          <w14:ligatures w14:val="none"/>
        </w:rPr>
        <w:t>, N. I. (2013). Data display in qualitative research. International Journal of Qualitative Methods, 12(1), 359–381. https://doi.org/10.1177/160940691301200117</w:t>
      </w:r>
    </w:p>
    <w:p w14:paraId="6B416B07"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07085DF5" w14:textId="2398F343"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Wadu</w:t>
      </w:r>
      <w:proofErr w:type="spellEnd"/>
      <w:r w:rsidRPr="00704FF2">
        <w:rPr>
          <w:rFonts w:ascii="Arial" w:eastAsia="Times New Roman" w:hAnsi="Arial" w:cs="Arial"/>
          <w:color w:val="000000" w:themeColor="text1"/>
          <w:kern w:val="0"/>
          <w:lang w:val="en-US"/>
          <w14:ligatures w14:val="none"/>
        </w:rPr>
        <w:t xml:space="preserve">, D. I., &amp; </w:t>
      </w:r>
      <w:proofErr w:type="spellStart"/>
      <w:r w:rsidRPr="00704FF2">
        <w:rPr>
          <w:rFonts w:ascii="Arial" w:eastAsia="Times New Roman" w:hAnsi="Arial" w:cs="Arial"/>
          <w:color w:val="000000" w:themeColor="text1"/>
          <w:kern w:val="0"/>
          <w:lang w:val="en-US"/>
          <w14:ligatures w14:val="none"/>
        </w:rPr>
        <w:t>Ismanto</w:t>
      </w:r>
      <w:proofErr w:type="spellEnd"/>
      <w:r w:rsidRPr="00704FF2">
        <w:rPr>
          <w:rFonts w:ascii="Arial" w:eastAsia="Times New Roman" w:hAnsi="Arial" w:cs="Arial"/>
          <w:color w:val="000000" w:themeColor="text1"/>
          <w:kern w:val="0"/>
          <w:lang w:val="en-US"/>
          <w14:ligatures w14:val="none"/>
        </w:rPr>
        <w:t>, B. (n.d.). CIPP evaluation model - The agreement of the five ministers: Arranging and organizing junior high school teachers. UNY Journal Collections. https://scholarhub.uny.ac.id/jpep/vol25/iss2/7/</w:t>
      </w:r>
    </w:p>
    <w:p w14:paraId="3DB9263C"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7093F64" w14:textId="16FDC6BA"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283EAF">
        <w:rPr>
          <w:rFonts w:ascii="Arial" w:eastAsia="Times New Roman" w:hAnsi="Arial" w:cs="Arial"/>
          <w:color w:val="000000" w:themeColor="text1"/>
          <w:kern w:val="0"/>
          <w:lang w:val="en-US"/>
          <w14:ligatures w14:val="none"/>
        </w:rPr>
        <w:t>Washington, S. A., &amp; Johnson, L. (2023). Toward culturally sustaining/revitalizing Indigenous family-school-community leadership. Frontiers in Education, 8, Article 1192095. https://doi.org/10.3389/feduc.2023.1192095</w:t>
      </w:r>
    </w:p>
    <w:p w14:paraId="20BD9581" w14:textId="77777777" w:rsidR="001F54AA" w:rsidRPr="00283EAF"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68D1D2CA" w14:textId="41A287A2"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proofErr w:type="spellStart"/>
      <w:r w:rsidRPr="00704FF2">
        <w:rPr>
          <w:rFonts w:ascii="Arial" w:eastAsia="Times New Roman" w:hAnsi="Arial" w:cs="Arial"/>
          <w:color w:val="000000" w:themeColor="text1"/>
          <w:kern w:val="0"/>
          <w:lang w:val="en-US"/>
          <w14:ligatures w14:val="none"/>
        </w:rPr>
        <w:t>Winata</w:t>
      </w:r>
      <w:proofErr w:type="spellEnd"/>
      <w:r w:rsidRPr="00704FF2">
        <w:rPr>
          <w:rFonts w:ascii="Arial" w:eastAsia="Times New Roman" w:hAnsi="Arial" w:cs="Arial"/>
          <w:color w:val="000000" w:themeColor="text1"/>
          <w:kern w:val="0"/>
          <w:lang w:val="en-US"/>
          <w14:ligatures w14:val="none"/>
        </w:rPr>
        <w:t xml:space="preserve">, F., &amp; </w:t>
      </w:r>
      <w:proofErr w:type="spellStart"/>
      <w:r w:rsidRPr="00704FF2">
        <w:rPr>
          <w:rFonts w:ascii="Arial" w:eastAsia="Times New Roman" w:hAnsi="Arial" w:cs="Arial"/>
          <w:color w:val="000000" w:themeColor="text1"/>
          <w:kern w:val="0"/>
          <w:lang w:val="en-US"/>
          <w14:ligatures w14:val="none"/>
        </w:rPr>
        <w:t>McLafferty</w:t>
      </w:r>
      <w:proofErr w:type="spellEnd"/>
      <w:r w:rsidRPr="00704FF2">
        <w:rPr>
          <w:rFonts w:ascii="Arial" w:eastAsia="Times New Roman" w:hAnsi="Arial" w:cs="Arial"/>
          <w:color w:val="000000" w:themeColor="text1"/>
          <w:kern w:val="0"/>
          <w:lang w:val="en-US"/>
          <w14:ligatures w14:val="none"/>
        </w:rPr>
        <w:t>, S. L. (2025). 43. Survey and questionnaire methods. In Open Book Publishers (pp. 577–584). https://doi.org/10.11647/obp.0418.43</w:t>
      </w:r>
    </w:p>
    <w:p w14:paraId="133A3371"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54908C10" w14:textId="585ABEBB"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Yip, S. Y., &amp; Chakma, U. (2024). The teaching of Indigenous knowledge and perspectives in initial teacher education: a scoping review of empirical studies. Journal of Further and Higher Education, 48(3), 287–300. https://doi.org/10.1080/0309877x.2024.2327029</w:t>
      </w:r>
    </w:p>
    <w:p w14:paraId="2C53E207" w14:textId="77777777" w:rsidR="001F54AA" w:rsidRPr="00704FF2"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85A253E" w14:textId="7AA80196" w:rsidR="00B1418A"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971833">
        <w:rPr>
          <w:rFonts w:ascii="Arial" w:eastAsia="Times New Roman" w:hAnsi="Arial" w:cs="Arial"/>
          <w:color w:val="000000" w:themeColor="text1"/>
          <w:kern w:val="0"/>
          <w:lang w:val="en-US"/>
          <w14:ligatures w14:val="none"/>
        </w:rPr>
        <w:t>Yusof, M. Y. P. M., Teo, C. H., &amp; Ng, C. J. (2022). Electronic informed consent criteria for research ethics review: a scoping review. BMC Medical Ethics, 23(1), 117. https://doi.org/10.1186/s12910-022-00849-x</w:t>
      </w:r>
    </w:p>
    <w:p w14:paraId="1A51C617" w14:textId="77777777" w:rsidR="001F54AA" w:rsidRPr="00971833" w:rsidRDefault="001F54AA" w:rsidP="00C07DD3">
      <w:pPr>
        <w:spacing w:after="0" w:line="240" w:lineRule="auto"/>
        <w:ind w:left="720" w:hanging="720"/>
        <w:jc w:val="both"/>
        <w:rPr>
          <w:rFonts w:ascii="Arial" w:eastAsia="Times New Roman" w:hAnsi="Arial" w:cs="Arial"/>
          <w:color w:val="000000" w:themeColor="text1"/>
          <w:kern w:val="0"/>
          <w:lang w:val="en-US"/>
          <w14:ligatures w14:val="none"/>
        </w:rPr>
      </w:pPr>
    </w:p>
    <w:p w14:paraId="455396C9" w14:textId="77777777" w:rsidR="00B1418A" w:rsidRPr="00C72750" w:rsidRDefault="00B1418A" w:rsidP="00C07DD3">
      <w:pPr>
        <w:spacing w:after="0" w:line="240" w:lineRule="auto"/>
        <w:ind w:left="720" w:hanging="720"/>
        <w:jc w:val="both"/>
        <w:rPr>
          <w:rFonts w:ascii="Arial" w:eastAsia="Times New Roman" w:hAnsi="Arial" w:cs="Arial"/>
          <w:color w:val="000000" w:themeColor="text1"/>
          <w:kern w:val="0"/>
          <w:lang w:val="en-US"/>
          <w14:ligatures w14:val="none"/>
        </w:rPr>
      </w:pPr>
      <w:r w:rsidRPr="00704FF2">
        <w:rPr>
          <w:rFonts w:ascii="Arial" w:eastAsia="Times New Roman" w:hAnsi="Arial" w:cs="Arial"/>
          <w:color w:val="000000" w:themeColor="text1"/>
          <w:kern w:val="0"/>
          <w:lang w:val="en-US"/>
          <w14:ligatures w14:val="none"/>
        </w:rPr>
        <w:t xml:space="preserve">Zhang, G., Zeller, N., Griffith, R., Metcalf, D., Williams, J., Shea, C. M., &amp; </w:t>
      </w:r>
      <w:proofErr w:type="spellStart"/>
      <w:r w:rsidRPr="00704FF2">
        <w:rPr>
          <w:rFonts w:ascii="Arial" w:eastAsia="Times New Roman" w:hAnsi="Arial" w:cs="Arial"/>
          <w:color w:val="000000" w:themeColor="text1"/>
          <w:kern w:val="0"/>
          <w:lang w:val="en-US"/>
          <w14:ligatures w14:val="none"/>
        </w:rPr>
        <w:t>Misulis</w:t>
      </w:r>
      <w:proofErr w:type="spellEnd"/>
      <w:r w:rsidRPr="00704FF2">
        <w:rPr>
          <w:rFonts w:ascii="Arial" w:eastAsia="Times New Roman" w:hAnsi="Arial" w:cs="Arial"/>
          <w:color w:val="000000" w:themeColor="text1"/>
          <w:kern w:val="0"/>
          <w:lang w:val="en-US"/>
          <w14:ligatures w14:val="none"/>
        </w:rPr>
        <w:t>, K. E. (2011). Using the Context, Input, Process, and Product Evaluation Model (CIPP) as a comprehensive framework to guide the planning, implementation, and assessment of service-learning programs. Journal of Higher Education Outreach &amp; Engagement/Journal of Higher Education Outreach and Engagement., 15(4), 57–84. http://files.eric.ed.gov/fulltext/EJ957107.pdf</w:t>
      </w:r>
    </w:p>
    <w:p w14:paraId="55E26A56" w14:textId="77777777" w:rsidR="00B1418A" w:rsidRDefault="00B1418A" w:rsidP="00C07DD3">
      <w:pPr>
        <w:spacing w:after="0" w:line="240" w:lineRule="auto"/>
        <w:ind w:right="1" w:firstLine="720"/>
        <w:jc w:val="both"/>
        <w:rPr>
          <w:rFonts w:ascii="Arial" w:hAnsi="Arial" w:cs="Arial"/>
          <w:color w:val="000000" w:themeColor="text1"/>
        </w:rPr>
      </w:pPr>
    </w:p>
    <w:p w14:paraId="72EC1562" w14:textId="77777777" w:rsidR="00B1418A" w:rsidRDefault="00B1418A" w:rsidP="00C07DD3">
      <w:pPr>
        <w:spacing w:after="0" w:line="240" w:lineRule="auto"/>
        <w:ind w:right="1" w:firstLine="720"/>
        <w:jc w:val="both"/>
        <w:rPr>
          <w:rFonts w:ascii="Arial" w:hAnsi="Arial" w:cs="Arial"/>
          <w:color w:val="000000" w:themeColor="text1"/>
        </w:rPr>
      </w:pPr>
    </w:p>
    <w:p w14:paraId="4187C6CA" w14:textId="77777777" w:rsidR="00B1418A" w:rsidRDefault="00B1418A" w:rsidP="00C07DD3">
      <w:pPr>
        <w:spacing w:after="0" w:line="240" w:lineRule="auto"/>
        <w:ind w:right="1" w:firstLine="720"/>
        <w:jc w:val="both"/>
        <w:rPr>
          <w:rFonts w:ascii="Arial" w:hAnsi="Arial" w:cs="Arial"/>
          <w:color w:val="000000" w:themeColor="text1"/>
        </w:rPr>
      </w:pPr>
    </w:p>
    <w:p w14:paraId="4D021FC8" w14:textId="77777777" w:rsidR="00B1418A" w:rsidRDefault="00B1418A" w:rsidP="00C07DD3">
      <w:pPr>
        <w:spacing w:after="0" w:line="240" w:lineRule="auto"/>
        <w:ind w:right="1" w:firstLine="720"/>
        <w:jc w:val="both"/>
        <w:rPr>
          <w:rFonts w:ascii="Arial" w:hAnsi="Arial" w:cs="Arial"/>
          <w:color w:val="000000" w:themeColor="text1"/>
        </w:rPr>
      </w:pPr>
    </w:p>
    <w:p w14:paraId="7DAF5792" w14:textId="77777777" w:rsidR="00B1418A" w:rsidRDefault="00B1418A" w:rsidP="00C07DD3">
      <w:pPr>
        <w:spacing w:after="0" w:line="240" w:lineRule="auto"/>
        <w:ind w:right="1" w:firstLine="720"/>
        <w:jc w:val="both"/>
        <w:rPr>
          <w:rFonts w:ascii="Arial" w:hAnsi="Arial" w:cs="Arial"/>
          <w:color w:val="000000" w:themeColor="text1"/>
        </w:rPr>
      </w:pPr>
    </w:p>
    <w:p w14:paraId="30CBB44D" w14:textId="77777777" w:rsidR="00B1418A" w:rsidRDefault="00B1418A" w:rsidP="00C07DD3">
      <w:pPr>
        <w:spacing w:after="0" w:line="240" w:lineRule="auto"/>
        <w:ind w:right="1" w:firstLine="720"/>
        <w:jc w:val="both"/>
        <w:rPr>
          <w:rFonts w:ascii="Arial" w:hAnsi="Arial" w:cs="Arial"/>
          <w:color w:val="000000" w:themeColor="text1"/>
        </w:rPr>
      </w:pPr>
    </w:p>
    <w:p w14:paraId="0FD67C06" w14:textId="77777777" w:rsidR="00B1418A" w:rsidRDefault="00B1418A" w:rsidP="00C07DD3">
      <w:pPr>
        <w:spacing w:after="0" w:line="240" w:lineRule="auto"/>
        <w:ind w:right="1" w:firstLine="720"/>
        <w:jc w:val="both"/>
        <w:rPr>
          <w:rFonts w:ascii="Arial" w:hAnsi="Arial" w:cs="Arial"/>
          <w:color w:val="000000" w:themeColor="text1"/>
        </w:rPr>
      </w:pPr>
    </w:p>
    <w:p w14:paraId="432FB3A4" w14:textId="77777777" w:rsidR="00B1418A" w:rsidRDefault="00B1418A" w:rsidP="00C07DD3">
      <w:pPr>
        <w:spacing w:after="0" w:line="240" w:lineRule="auto"/>
        <w:ind w:right="1" w:firstLine="720"/>
        <w:jc w:val="both"/>
        <w:rPr>
          <w:rFonts w:ascii="Arial" w:hAnsi="Arial" w:cs="Arial"/>
          <w:color w:val="000000" w:themeColor="text1"/>
        </w:rPr>
      </w:pPr>
    </w:p>
    <w:p w14:paraId="08A3B3E3" w14:textId="77777777" w:rsidR="00B1418A" w:rsidRDefault="00B1418A" w:rsidP="00C07DD3">
      <w:pPr>
        <w:spacing w:after="0" w:line="240" w:lineRule="auto"/>
        <w:ind w:right="1" w:firstLine="720"/>
        <w:jc w:val="both"/>
        <w:rPr>
          <w:rFonts w:ascii="Arial" w:hAnsi="Arial" w:cs="Arial"/>
          <w:color w:val="000000" w:themeColor="text1"/>
        </w:rPr>
      </w:pPr>
    </w:p>
    <w:p w14:paraId="195B683C" w14:textId="77777777" w:rsidR="00B1418A" w:rsidRDefault="00B1418A" w:rsidP="00C07DD3">
      <w:pPr>
        <w:spacing w:after="0" w:line="240" w:lineRule="auto"/>
        <w:ind w:right="1" w:firstLine="720"/>
        <w:jc w:val="both"/>
        <w:rPr>
          <w:rFonts w:ascii="Arial" w:hAnsi="Arial" w:cs="Arial"/>
          <w:color w:val="000000" w:themeColor="text1"/>
        </w:rPr>
      </w:pPr>
    </w:p>
    <w:p w14:paraId="2B463081" w14:textId="77777777" w:rsidR="00B1418A" w:rsidRDefault="00B1418A" w:rsidP="00C07DD3">
      <w:pPr>
        <w:spacing w:after="0" w:line="240" w:lineRule="auto"/>
        <w:ind w:right="1" w:firstLine="720"/>
        <w:jc w:val="both"/>
        <w:rPr>
          <w:rFonts w:ascii="Arial" w:hAnsi="Arial" w:cs="Arial"/>
          <w:color w:val="000000" w:themeColor="text1"/>
        </w:rPr>
      </w:pPr>
    </w:p>
    <w:p w14:paraId="53334ADF" w14:textId="77777777" w:rsidR="00B1418A" w:rsidRDefault="00B1418A" w:rsidP="00C07DD3">
      <w:pPr>
        <w:spacing w:after="0" w:line="240" w:lineRule="auto"/>
        <w:ind w:right="1" w:firstLine="720"/>
        <w:jc w:val="both"/>
        <w:rPr>
          <w:rFonts w:ascii="Arial" w:hAnsi="Arial" w:cs="Arial"/>
          <w:color w:val="000000" w:themeColor="text1"/>
        </w:rPr>
      </w:pPr>
    </w:p>
    <w:p w14:paraId="4003EA7B" w14:textId="77777777" w:rsidR="00B1418A" w:rsidRDefault="00B1418A" w:rsidP="00C07DD3">
      <w:pPr>
        <w:spacing w:after="0" w:line="240" w:lineRule="auto"/>
        <w:ind w:right="1" w:firstLine="720"/>
        <w:jc w:val="both"/>
        <w:rPr>
          <w:rFonts w:ascii="Arial" w:hAnsi="Arial" w:cs="Arial"/>
          <w:color w:val="000000" w:themeColor="text1"/>
        </w:rPr>
      </w:pPr>
    </w:p>
    <w:p w14:paraId="551A1E56" w14:textId="77777777" w:rsidR="00B1418A" w:rsidRDefault="00B1418A" w:rsidP="00C07DD3">
      <w:pPr>
        <w:spacing w:after="0" w:line="240" w:lineRule="auto"/>
        <w:ind w:right="1" w:firstLine="720"/>
        <w:jc w:val="both"/>
        <w:rPr>
          <w:rFonts w:ascii="Arial" w:hAnsi="Arial" w:cs="Arial"/>
          <w:color w:val="000000" w:themeColor="text1"/>
        </w:rPr>
      </w:pPr>
    </w:p>
    <w:p w14:paraId="428F1DBF" w14:textId="77777777" w:rsidR="00B1418A" w:rsidRDefault="00B1418A" w:rsidP="00C07DD3">
      <w:pPr>
        <w:spacing w:after="0" w:line="240" w:lineRule="auto"/>
        <w:ind w:right="1" w:firstLine="720"/>
        <w:jc w:val="both"/>
        <w:rPr>
          <w:rFonts w:ascii="Arial" w:hAnsi="Arial" w:cs="Arial"/>
          <w:color w:val="000000" w:themeColor="text1"/>
        </w:rPr>
      </w:pPr>
    </w:p>
    <w:p w14:paraId="3041ECF7" w14:textId="77777777" w:rsidR="00B1418A" w:rsidRDefault="00B1418A" w:rsidP="00C07DD3">
      <w:pPr>
        <w:spacing w:after="0" w:line="240" w:lineRule="auto"/>
        <w:ind w:right="1" w:firstLine="720"/>
        <w:jc w:val="both"/>
        <w:rPr>
          <w:rFonts w:ascii="Arial" w:hAnsi="Arial" w:cs="Arial"/>
          <w:color w:val="000000" w:themeColor="text1"/>
        </w:rPr>
      </w:pPr>
    </w:p>
    <w:p w14:paraId="055FCF79" w14:textId="77777777" w:rsidR="00B1418A" w:rsidRDefault="00B1418A" w:rsidP="00C07DD3">
      <w:pPr>
        <w:spacing w:after="0" w:line="240" w:lineRule="auto"/>
        <w:ind w:right="1" w:firstLine="720"/>
        <w:jc w:val="both"/>
        <w:rPr>
          <w:rFonts w:ascii="Arial" w:hAnsi="Arial" w:cs="Arial"/>
          <w:color w:val="000000" w:themeColor="text1"/>
        </w:rPr>
      </w:pPr>
    </w:p>
    <w:p w14:paraId="707F3F06" w14:textId="77777777" w:rsidR="00B1418A" w:rsidRDefault="00B1418A" w:rsidP="00C07DD3">
      <w:pPr>
        <w:spacing w:after="0" w:line="240" w:lineRule="auto"/>
        <w:ind w:right="1" w:firstLine="720"/>
        <w:jc w:val="both"/>
        <w:rPr>
          <w:rFonts w:ascii="Arial" w:hAnsi="Arial" w:cs="Arial"/>
          <w:color w:val="000000" w:themeColor="text1"/>
        </w:rPr>
      </w:pPr>
    </w:p>
    <w:p w14:paraId="6DFE3177" w14:textId="77777777" w:rsidR="00F13FDA" w:rsidRPr="00704FF2" w:rsidRDefault="00F13FDA" w:rsidP="00C07DD3">
      <w:pPr>
        <w:spacing w:after="0" w:line="240" w:lineRule="auto"/>
        <w:rPr>
          <w:color w:val="000000" w:themeColor="text1"/>
        </w:rPr>
      </w:pPr>
    </w:p>
    <w:sectPr w:rsidR="00F13FDA" w:rsidRPr="00704FF2" w:rsidSect="00044D89">
      <w:headerReference w:type="first" r:id="rId8"/>
      <w:pgSz w:w="12240" w:h="15840" w:code="1"/>
      <w:pgMar w:top="1440" w:right="1440" w:bottom="1440" w:left="21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AFDC" w14:textId="77777777" w:rsidR="00347DFE" w:rsidRDefault="00347DFE">
      <w:pPr>
        <w:spacing w:after="0" w:line="240" w:lineRule="auto"/>
      </w:pPr>
      <w:r>
        <w:separator/>
      </w:r>
    </w:p>
  </w:endnote>
  <w:endnote w:type="continuationSeparator" w:id="0">
    <w:p w14:paraId="019F62A7" w14:textId="77777777" w:rsidR="00347DFE" w:rsidRDefault="0034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0F9C" w14:textId="77777777" w:rsidR="00347DFE" w:rsidRDefault="00347DFE">
      <w:pPr>
        <w:spacing w:after="0" w:line="240" w:lineRule="auto"/>
      </w:pPr>
      <w:r>
        <w:separator/>
      </w:r>
    </w:p>
  </w:footnote>
  <w:footnote w:type="continuationSeparator" w:id="0">
    <w:p w14:paraId="5DD3D0EA" w14:textId="77777777" w:rsidR="00347DFE" w:rsidRDefault="0034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5340" w14:textId="3989B3C9" w:rsidR="00A9415E" w:rsidRDefault="00A9415E" w:rsidP="00AC03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07F"/>
    <w:multiLevelType w:val="hybridMultilevel"/>
    <w:tmpl w:val="844A6E82"/>
    <w:lvl w:ilvl="0" w:tplc="0BDC4708">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BA900AD"/>
    <w:multiLevelType w:val="hybridMultilevel"/>
    <w:tmpl w:val="3B4C2070"/>
    <w:lvl w:ilvl="0" w:tplc="F41A2A3E">
      <w:start w:val="1"/>
      <w:numFmt w:val="upperRoman"/>
      <w:lvlText w:val="%1"/>
      <w:lvlJc w:val="left"/>
      <w:pPr>
        <w:ind w:left="2253" w:hanging="753"/>
        <w:jc w:val="right"/>
      </w:pPr>
      <w:rPr>
        <w:rFonts w:ascii="Arial" w:eastAsia="Arial" w:hAnsi="Arial" w:cs="Arial" w:hint="default"/>
        <w:b/>
        <w:bCs/>
        <w:i w:val="0"/>
        <w:iCs w:val="0"/>
        <w:spacing w:val="0"/>
        <w:w w:val="100"/>
        <w:sz w:val="22"/>
        <w:szCs w:val="22"/>
        <w:lang w:val="en-US" w:eastAsia="en-US" w:bidi="ar-SA"/>
      </w:rPr>
    </w:lvl>
    <w:lvl w:ilvl="1" w:tplc="FE8E4300">
      <w:start w:val="1"/>
      <w:numFmt w:val="decimal"/>
      <w:lvlText w:val="%2"/>
      <w:lvlJc w:val="left"/>
      <w:pPr>
        <w:ind w:left="2233" w:hanging="765"/>
      </w:pPr>
      <w:rPr>
        <w:rFonts w:ascii="Arial MT" w:eastAsia="Arial MT" w:hAnsi="Arial MT" w:cs="Arial MT" w:hint="default"/>
        <w:b w:val="0"/>
        <w:bCs w:val="0"/>
        <w:i w:val="0"/>
        <w:iCs w:val="0"/>
        <w:spacing w:val="0"/>
        <w:w w:val="100"/>
        <w:sz w:val="22"/>
        <w:szCs w:val="22"/>
        <w:lang w:val="en-US" w:eastAsia="en-US" w:bidi="ar-SA"/>
      </w:rPr>
    </w:lvl>
    <w:lvl w:ilvl="2" w:tplc="BE1A8688">
      <w:numFmt w:val="bullet"/>
      <w:lvlText w:val="•"/>
      <w:lvlJc w:val="left"/>
      <w:pPr>
        <w:ind w:left="3128" w:hanging="765"/>
      </w:pPr>
      <w:rPr>
        <w:rFonts w:hint="default"/>
        <w:lang w:val="en-US" w:eastAsia="en-US" w:bidi="ar-SA"/>
      </w:rPr>
    </w:lvl>
    <w:lvl w:ilvl="3" w:tplc="B0CAC08E">
      <w:numFmt w:val="bullet"/>
      <w:lvlText w:val="•"/>
      <w:lvlJc w:val="left"/>
      <w:pPr>
        <w:ind w:left="3997" w:hanging="765"/>
      </w:pPr>
      <w:rPr>
        <w:rFonts w:hint="default"/>
        <w:lang w:val="en-US" w:eastAsia="en-US" w:bidi="ar-SA"/>
      </w:rPr>
    </w:lvl>
    <w:lvl w:ilvl="4" w:tplc="B7001C2E">
      <w:numFmt w:val="bullet"/>
      <w:lvlText w:val="•"/>
      <w:lvlJc w:val="left"/>
      <w:pPr>
        <w:ind w:left="4866" w:hanging="765"/>
      </w:pPr>
      <w:rPr>
        <w:rFonts w:hint="default"/>
        <w:lang w:val="en-US" w:eastAsia="en-US" w:bidi="ar-SA"/>
      </w:rPr>
    </w:lvl>
    <w:lvl w:ilvl="5" w:tplc="8F984560">
      <w:numFmt w:val="bullet"/>
      <w:lvlText w:val="•"/>
      <w:lvlJc w:val="left"/>
      <w:pPr>
        <w:ind w:left="5735" w:hanging="765"/>
      </w:pPr>
      <w:rPr>
        <w:rFonts w:hint="default"/>
        <w:lang w:val="en-US" w:eastAsia="en-US" w:bidi="ar-SA"/>
      </w:rPr>
    </w:lvl>
    <w:lvl w:ilvl="6" w:tplc="FC9A337E">
      <w:numFmt w:val="bullet"/>
      <w:lvlText w:val="•"/>
      <w:lvlJc w:val="left"/>
      <w:pPr>
        <w:ind w:left="6604" w:hanging="765"/>
      </w:pPr>
      <w:rPr>
        <w:rFonts w:hint="default"/>
        <w:lang w:val="en-US" w:eastAsia="en-US" w:bidi="ar-SA"/>
      </w:rPr>
    </w:lvl>
    <w:lvl w:ilvl="7" w:tplc="E2B4C2E6">
      <w:numFmt w:val="bullet"/>
      <w:lvlText w:val="•"/>
      <w:lvlJc w:val="left"/>
      <w:pPr>
        <w:ind w:left="7473" w:hanging="765"/>
      </w:pPr>
      <w:rPr>
        <w:rFonts w:hint="default"/>
        <w:lang w:val="en-US" w:eastAsia="en-US" w:bidi="ar-SA"/>
      </w:rPr>
    </w:lvl>
    <w:lvl w:ilvl="8" w:tplc="644AE694">
      <w:numFmt w:val="bullet"/>
      <w:lvlText w:val="•"/>
      <w:lvlJc w:val="left"/>
      <w:pPr>
        <w:ind w:left="8342" w:hanging="765"/>
      </w:pPr>
      <w:rPr>
        <w:rFonts w:hint="default"/>
        <w:lang w:val="en-US" w:eastAsia="en-US" w:bidi="ar-SA"/>
      </w:rPr>
    </w:lvl>
  </w:abstractNum>
  <w:abstractNum w:abstractNumId="2" w15:restartNumberingAfterBreak="0">
    <w:nsid w:val="0D076D3E"/>
    <w:multiLevelType w:val="hybridMultilevel"/>
    <w:tmpl w:val="5B1E0E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E13139D"/>
    <w:multiLevelType w:val="hybridMultilevel"/>
    <w:tmpl w:val="7198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41487"/>
    <w:multiLevelType w:val="hybridMultilevel"/>
    <w:tmpl w:val="6B5071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D6904F6"/>
    <w:multiLevelType w:val="hybridMultilevel"/>
    <w:tmpl w:val="19A6607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EA020E3"/>
    <w:multiLevelType w:val="hybridMultilevel"/>
    <w:tmpl w:val="7198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06D92"/>
    <w:multiLevelType w:val="multilevel"/>
    <w:tmpl w:val="7E8AF64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5846CD2"/>
    <w:multiLevelType w:val="hybridMultilevel"/>
    <w:tmpl w:val="8160B4FE"/>
    <w:lvl w:ilvl="0" w:tplc="5E2E6D88">
      <w:start w:val="1"/>
      <w:numFmt w:val="decimal"/>
      <w:lvlText w:val="%1"/>
      <w:lvlJc w:val="left"/>
      <w:pPr>
        <w:ind w:left="1800" w:hanging="360"/>
      </w:pPr>
      <w:rPr>
        <w:rFonts w:hint="default"/>
      </w:rPr>
    </w:lvl>
    <w:lvl w:ilvl="1" w:tplc="34090019">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9" w15:restartNumberingAfterBreak="0">
    <w:nsid w:val="25974978"/>
    <w:multiLevelType w:val="hybridMultilevel"/>
    <w:tmpl w:val="7CA674D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5E14FF3"/>
    <w:multiLevelType w:val="hybridMultilevel"/>
    <w:tmpl w:val="191EF72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6373A83"/>
    <w:multiLevelType w:val="hybridMultilevel"/>
    <w:tmpl w:val="AD7AB4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7A0511B"/>
    <w:multiLevelType w:val="hybridMultilevel"/>
    <w:tmpl w:val="5F22F9E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CF4571D"/>
    <w:multiLevelType w:val="hybridMultilevel"/>
    <w:tmpl w:val="53124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D1B63"/>
    <w:multiLevelType w:val="hybridMultilevel"/>
    <w:tmpl w:val="02388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5314B8B"/>
    <w:multiLevelType w:val="multilevel"/>
    <w:tmpl w:val="CCB0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07A0E"/>
    <w:multiLevelType w:val="multilevel"/>
    <w:tmpl w:val="6BFE924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abstractNum w:abstractNumId="17" w15:restartNumberingAfterBreak="0">
    <w:nsid w:val="39CA488D"/>
    <w:multiLevelType w:val="hybridMultilevel"/>
    <w:tmpl w:val="7198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91DE6"/>
    <w:multiLevelType w:val="hybridMultilevel"/>
    <w:tmpl w:val="8C2CE40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3E8523A8"/>
    <w:multiLevelType w:val="hybridMultilevel"/>
    <w:tmpl w:val="5A4A2EF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EAB74B0"/>
    <w:multiLevelType w:val="hybridMultilevel"/>
    <w:tmpl w:val="F552E0EE"/>
    <w:lvl w:ilvl="0" w:tplc="796C9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74FDA"/>
    <w:multiLevelType w:val="hybridMultilevel"/>
    <w:tmpl w:val="0E20289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45F2D50"/>
    <w:multiLevelType w:val="hybridMultilevel"/>
    <w:tmpl w:val="423C5AB0"/>
    <w:lvl w:ilvl="0" w:tplc="F9B8A472">
      <w:start w:val="1"/>
      <w:numFmt w:val="decimal"/>
      <w:lvlText w:val="%1"/>
      <w:lvlJc w:val="left"/>
      <w:pPr>
        <w:ind w:left="1800" w:hanging="360"/>
      </w:pPr>
      <w:rPr>
        <w:rFonts w:eastAsiaTheme="minorHAnsi" w:hint="default"/>
        <w:color w:val="000000" w:themeColor="text1"/>
      </w:rPr>
    </w:lvl>
    <w:lvl w:ilvl="1" w:tplc="34090019">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3" w15:restartNumberingAfterBreak="0">
    <w:nsid w:val="46933A43"/>
    <w:multiLevelType w:val="hybridMultilevel"/>
    <w:tmpl w:val="8ABE00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4B745B5B"/>
    <w:multiLevelType w:val="hybridMultilevel"/>
    <w:tmpl w:val="E3A0F1B4"/>
    <w:lvl w:ilvl="0" w:tplc="11AE9F3C">
      <w:start w:val="1"/>
      <w:numFmt w:val="upperLetter"/>
      <w:lvlText w:val="%1"/>
      <w:lvlJc w:val="left"/>
      <w:pPr>
        <w:ind w:left="2233" w:hanging="777"/>
        <w:jc w:val="right"/>
      </w:pPr>
      <w:rPr>
        <w:rFonts w:ascii="Arial MT" w:eastAsia="Arial MT" w:hAnsi="Arial MT" w:cs="Arial MT" w:hint="default"/>
        <w:b w:val="0"/>
        <w:bCs w:val="0"/>
        <w:i w:val="0"/>
        <w:iCs w:val="0"/>
        <w:spacing w:val="0"/>
        <w:w w:val="100"/>
        <w:sz w:val="22"/>
        <w:szCs w:val="22"/>
        <w:lang w:val="en-US" w:eastAsia="en-US" w:bidi="ar-SA"/>
      </w:rPr>
    </w:lvl>
    <w:lvl w:ilvl="1" w:tplc="2BCED354">
      <w:numFmt w:val="bullet"/>
      <w:lvlText w:val="•"/>
      <w:lvlJc w:val="left"/>
      <w:pPr>
        <w:ind w:left="3024" w:hanging="777"/>
      </w:pPr>
      <w:rPr>
        <w:rFonts w:hint="default"/>
        <w:lang w:val="en-US" w:eastAsia="en-US" w:bidi="ar-SA"/>
      </w:rPr>
    </w:lvl>
    <w:lvl w:ilvl="2" w:tplc="B4281448">
      <w:numFmt w:val="bullet"/>
      <w:lvlText w:val="•"/>
      <w:lvlJc w:val="left"/>
      <w:pPr>
        <w:ind w:left="3808" w:hanging="777"/>
      </w:pPr>
      <w:rPr>
        <w:rFonts w:hint="default"/>
        <w:lang w:val="en-US" w:eastAsia="en-US" w:bidi="ar-SA"/>
      </w:rPr>
    </w:lvl>
    <w:lvl w:ilvl="3" w:tplc="6B4EF7CC">
      <w:numFmt w:val="bullet"/>
      <w:lvlText w:val="•"/>
      <w:lvlJc w:val="left"/>
      <w:pPr>
        <w:ind w:left="4592" w:hanging="777"/>
      </w:pPr>
      <w:rPr>
        <w:rFonts w:hint="default"/>
        <w:lang w:val="en-US" w:eastAsia="en-US" w:bidi="ar-SA"/>
      </w:rPr>
    </w:lvl>
    <w:lvl w:ilvl="4" w:tplc="0FA0D806">
      <w:numFmt w:val="bullet"/>
      <w:lvlText w:val="•"/>
      <w:lvlJc w:val="left"/>
      <w:pPr>
        <w:ind w:left="5376" w:hanging="777"/>
      </w:pPr>
      <w:rPr>
        <w:rFonts w:hint="default"/>
        <w:lang w:val="en-US" w:eastAsia="en-US" w:bidi="ar-SA"/>
      </w:rPr>
    </w:lvl>
    <w:lvl w:ilvl="5" w:tplc="1986A026">
      <w:numFmt w:val="bullet"/>
      <w:lvlText w:val="•"/>
      <w:lvlJc w:val="left"/>
      <w:pPr>
        <w:ind w:left="6160" w:hanging="777"/>
      </w:pPr>
      <w:rPr>
        <w:rFonts w:hint="default"/>
        <w:lang w:val="en-US" w:eastAsia="en-US" w:bidi="ar-SA"/>
      </w:rPr>
    </w:lvl>
    <w:lvl w:ilvl="6" w:tplc="76668F28">
      <w:numFmt w:val="bullet"/>
      <w:lvlText w:val="•"/>
      <w:lvlJc w:val="left"/>
      <w:pPr>
        <w:ind w:left="6944" w:hanging="777"/>
      </w:pPr>
      <w:rPr>
        <w:rFonts w:hint="default"/>
        <w:lang w:val="en-US" w:eastAsia="en-US" w:bidi="ar-SA"/>
      </w:rPr>
    </w:lvl>
    <w:lvl w:ilvl="7" w:tplc="90101D4A">
      <w:numFmt w:val="bullet"/>
      <w:lvlText w:val="•"/>
      <w:lvlJc w:val="left"/>
      <w:pPr>
        <w:ind w:left="7728" w:hanging="777"/>
      </w:pPr>
      <w:rPr>
        <w:rFonts w:hint="default"/>
        <w:lang w:val="en-US" w:eastAsia="en-US" w:bidi="ar-SA"/>
      </w:rPr>
    </w:lvl>
    <w:lvl w:ilvl="8" w:tplc="FC285746">
      <w:numFmt w:val="bullet"/>
      <w:lvlText w:val="•"/>
      <w:lvlJc w:val="left"/>
      <w:pPr>
        <w:ind w:left="8512" w:hanging="777"/>
      </w:pPr>
      <w:rPr>
        <w:rFonts w:hint="default"/>
        <w:lang w:val="en-US" w:eastAsia="en-US" w:bidi="ar-SA"/>
      </w:rPr>
    </w:lvl>
  </w:abstractNum>
  <w:abstractNum w:abstractNumId="25" w15:restartNumberingAfterBreak="0">
    <w:nsid w:val="4E6A7CA3"/>
    <w:multiLevelType w:val="multilevel"/>
    <w:tmpl w:val="8138A1B6"/>
    <w:lvl w:ilvl="0">
      <w:start w:val="1"/>
      <w:numFmt w:val="decimal"/>
      <w:lvlText w:val="%1"/>
      <w:lvlJc w:val="left"/>
      <w:pPr>
        <w:ind w:left="1728" w:hanging="647"/>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097743A"/>
    <w:multiLevelType w:val="hybridMultilevel"/>
    <w:tmpl w:val="5B3CAA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52D6272B"/>
    <w:multiLevelType w:val="hybridMultilevel"/>
    <w:tmpl w:val="90AE0D4C"/>
    <w:lvl w:ilvl="0" w:tplc="8700AF30">
      <w:start w:val="1"/>
      <w:numFmt w:val="decimal"/>
      <w:lvlText w:val="%1"/>
      <w:lvlJc w:val="left"/>
      <w:pPr>
        <w:ind w:left="2233" w:hanging="765"/>
      </w:pPr>
      <w:rPr>
        <w:rFonts w:ascii="Arial MT" w:eastAsia="Arial MT" w:hAnsi="Arial MT" w:cs="Arial MT" w:hint="default"/>
        <w:b w:val="0"/>
        <w:bCs w:val="0"/>
        <w:i w:val="0"/>
        <w:iCs w:val="0"/>
        <w:spacing w:val="0"/>
        <w:w w:val="100"/>
        <w:sz w:val="22"/>
        <w:szCs w:val="22"/>
        <w:lang w:val="en-US" w:eastAsia="en-US" w:bidi="ar-SA"/>
      </w:rPr>
    </w:lvl>
    <w:lvl w:ilvl="1" w:tplc="5E3E0622">
      <w:numFmt w:val="bullet"/>
      <w:lvlText w:val="•"/>
      <w:lvlJc w:val="left"/>
      <w:pPr>
        <w:ind w:left="3024" w:hanging="765"/>
      </w:pPr>
      <w:rPr>
        <w:rFonts w:hint="default"/>
        <w:lang w:val="en-US" w:eastAsia="en-US" w:bidi="ar-SA"/>
      </w:rPr>
    </w:lvl>
    <w:lvl w:ilvl="2" w:tplc="94646256">
      <w:numFmt w:val="bullet"/>
      <w:lvlText w:val="•"/>
      <w:lvlJc w:val="left"/>
      <w:pPr>
        <w:ind w:left="3808" w:hanging="765"/>
      </w:pPr>
      <w:rPr>
        <w:rFonts w:hint="default"/>
        <w:lang w:val="en-US" w:eastAsia="en-US" w:bidi="ar-SA"/>
      </w:rPr>
    </w:lvl>
    <w:lvl w:ilvl="3" w:tplc="D89A4B8A">
      <w:numFmt w:val="bullet"/>
      <w:lvlText w:val="•"/>
      <w:lvlJc w:val="left"/>
      <w:pPr>
        <w:ind w:left="4592" w:hanging="765"/>
      </w:pPr>
      <w:rPr>
        <w:rFonts w:hint="default"/>
        <w:lang w:val="en-US" w:eastAsia="en-US" w:bidi="ar-SA"/>
      </w:rPr>
    </w:lvl>
    <w:lvl w:ilvl="4" w:tplc="3FDE7E8A">
      <w:numFmt w:val="bullet"/>
      <w:lvlText w:val="•"/>
      <w:lvlJc w:val="left"/>
      <w:pPr>
        <w:ind w:left="5376" w:hanging="765"/>
      </w:pPr>
      <w:rPr>
        <w:rFonts w:hint="default"/>
        <w:lang w:val="en-US" w:eastAsia="en-US" w:bidi="ar-SA"/>
      </w:rPr>
    </w:lvl>
    <w:lvl w:ilvl="5" w:tplc="EB9EB6B0">
      <w:numFmt w:val="bullet"/>
      <w:lvlText w:val="•"/>
      <w:lvlJc w:val="left"/>
      <w:pPr>
        <w:ind w:left="6160" w:hanging="765"/>
      </w:pPr>
      <w:rPr>
        <w:rFonts w:hint="default"/>
        <w:lang w:val="en-US" w:eastAsia="en-US" w:bidi="ar-SA"/>
      </w:rPr>
    </w:lvl>
    <w:lvl w:ilvl="6" w:tplc="322E89BC">
      <w:numFmt w:val="bullet"/>
      <w:lvlText w:val="•"/>
      <w:lvlJc w:val="left"/>
      <w:pPr>
        <w:ind w:left="6944" w:hanging="765"/>
      </w:pPr>
      <w:rPr>
        <w:rFonts w:hint="default"/>
        <w:lang w:val="en-US" w:eastAsia="en-US" w:bidi="ar-SA"/>
      </w:rPr>
    </w:lvl>
    <w:lvl w:ilvl="7" w:tplc="7F02CEF8">
      <w:numFmt w:val="bullet"/>
      <w:lvlText w:val="•"/>
      <w:lvlJc w:val="left"/>
      <w:pPr>
        <w:ind w:left="7728" w:hanging="765"/>
      </w:pPr>
      <w:rPr>
        <w:rFonts w:hint="default"/>
        <w:lang w:val="en-US" w:eastAsia="en-US" w:bidi="ar-SA"/>
      </w:rPr>
    </w:lvl>
    <w:lvl w:ilvl="8" w:tplc="8C90EF90">
      <w:numFmt w:val="bullet"/>
      <w:lvlText w:val="•"/>
      <w:lvlJc w:val="left"/>
      <w:pPr>
        <w:ind w:left="8512" w:hanging="765"/>
      </w:pPr>
      <w:rPr>
        <w:rFonts w:hint="default"/>
        <w:lang w:val="en-US" w:eastAsia="en-US" w:bidi="ar-SA"/>
      </w:rPr>
    </w:lvl>
  </w:abstractNum>
  <w:abstractNum w:abstractNumId="28" w15:restartNumberingAfterBreak="0">
    <w:nsid w:val="537A2602"/>
    <w:multiLevelType w:val="hybridMultilevel"/>
    <w:tmpl w:val="14CAE88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543A7A33"/>
    <w:multiLevelType w:val="hybridMultilevel"/>
    <w:tmpl w:val="376A31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567046CF"/>
    <w:multiLevelType w:val="hybridMultilevel"/>
    <w:tmpl w:val="9FB2E100"/>
    <w:lvl w:ilvl="0" w:tplc="296687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92AD0"/>
    <w:multiLevelType w:val="hybridMultilevel"/>
    <w:tmpl w:val="734220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69A066DD"/>
    <w:multiLevelType w:val="hybridMultilevel"/>
    <w:tmpl w:val="E43C92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6AC30FA0"/>
    <w:multiLevelType w:val="hybridMultilevel"/>
    <w:tmpl w:val="7198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3127D"/>
    <w:multiLevelType w:val="hybridMultilevel"/>
    <w:tmpl w:val="7198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57AB0"/>
    <w:multiLevelType w:val="hybridMultilevel"/>
    <w:tmpl w:val="97924FBC"/>
    <w:lvl w:ilvl="0" w:tplc="3F341FC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6FF144A3"/>
    <w:multiLevelType w:val="hybridMultilevel"/>
    <w:tmpl w:val="7198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26DE6"/>
    <w:multiLevelType w:val="hybridMultilevel"/>
    <w:tmpl w:val="C4101B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71343312"/>
    <w:multiLevelType w:val="hybridMultilevel"/>
    <w:tmpl w:val="FCAAADE2"/>
    <w:lvl w:ilvl="0" w:tplc="C8365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4A6BE5"/>
    <w:multiLevelType w:val="hybridMultilevel"/>
    <w:tmpl w:val="7198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D3F2A"/>
    <w:multiLevelType w:val="multilevel"/>
    <w:tmpl w:val="02F6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3003D6"/>
    <w:multiLevelType w:val="hybridMultilevel"/>
    <w:tmpl w:val="DAA202B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 w15:restartNumberingAfterBreak="0">
    <w:nsid w:val="7DCD67E6"/>
    <w:multiLevelType w:val="hybridMultilevel"/>
    <w:tmpl w:val="A0069E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40"/>
  </w:num>
  <w:num w:numId="4">
    <w:abstractNumId w:val="18"/>
  </w:num>
  <w:num w:numId="5">
    <w:abstractNumId w:val="9"/>
  </w:num>
  <w:num w:numId="6">
    <w:abstractNumId w:val="30"/>
  </w:num>
  <w:num w:numId="7">
    <w:abstractNumId w:val="15"/>
  </w:num>
  <w:num w:numId="8">
    <w:abstractNumId w:val="13"/>
  </w:num>
  <w:num w:numId="9">
    <w:abstractNumId w:val="36"/>
  </w:num>
  <w:num w:numId="10">
    <w:abstractNumId w:val="34"/>
  </w:num>
  <w:num w:numId="11">
    <w:abstractNumId w:val="33"/>
  </w:num>
  <w:num w:numId="12">
    <w:abstractNumId w:val="3"/>
  </w:num>
  <w:num w:numId="13">
    <w:abstractNumId w:val="6"/>
  </w:num>
  <w:num w:numId="14">
    <w:abstractNumId w:val="39"/>
  </w:num>
  <w:num w:numId="15">
    <w:abstractNumId w:val="17"/>
  </w:num>
  <w:num w:numId="16">
    <w:abstractNumId w:val="35"/>
  </w:num>
  <w:num w:numId="17">
    <w:abstractNumId w:val="7"/>
  </w:num>
  <w:num w:numId="18">
    <w:abstractNumId w:val="12"/>
  </w:num>
  <w:num w:numId="19">
    <w:abstractNumId w:val="25"/>
  </w:num>
  <w:num w:numId="20">
    <w:abstractNumId w:val="0"/>
  </w:num>
  <w:num w:numId="21">
    <w:abstractNumId w:val="1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2"/>
  </w:num>
  <w:num w:numId="25">
    <w:abstractNumId w:val="21"/>
  </w:num>
  <w:num w:numId="26">
    <w:abstractNumId w:val="42"/>
  </w:num>
  <w:num w:numId="27">
    <w:abstractNumId w:val="31"/>
  </w:num>
  <w:num w:numId="28">
    <w:abstractNumId w:val="10"/>
  </w:num>
  <w:num w:numId="29">
    <w:abstractNumId w:val="29"/>
  </w:num>
  <w:num w:numId="30">
    <w:abstractNumId w:val="14"/>
  </w:num>
  <w:num w:numId="31">
    <w:abstractNumId w:val="5"/>
  </w:num>
  <w:num w:numId="32">
    <w:abstractNumId w:val="23"/>
  </w:num>
  <w:num w:numId="33">
    <w:abstractNumId w:val="11"/>
  </w:num>
  <w:num w:numId="34">
    <w:abstractNumId w:val="41"/>
  </w:num>
  <w:num w:numId="35">
    <w:abstractNumId w:val="28"/>
  </w:num>
  <w:num w:numId="36">
    <w:abstractNumId w:val="26"/>
  </w:num>
  <w:num w:numId="37">
    <w:abstractNumId w:val="4"/>
  </w:num>
  <w:num w:numId="38">
    <w:abstractNumId w:val="37"/>
  </w:num>
  <w:num w:numId="39">
    <w:abstractNumId w:val="1"/>
  </w:num>
  <w:num w:numId="40">
    <w:abstractNumId w:val="27"/>
  </w:num>
  <w:num w:numId="41">
    <w:abstractNumId w:val="24"/>
  </w:num>
  <w:num w:numId="42">
    <w:abstractNumId w:val="8"/>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1"/>
    <w:rsid w:val="00000233"/>
    <w:rsid w:val="00000B16"/>
    <w:rsid w:val="00001295"/>
    <w:rsid w:val="0000261E"/>
    <w:rsid w:val="000042AC"/>
    <w:rsid w:val="00004341"/>
    <w:rsid w:val="00004DCC"/>
    <w:rsid w:val="000057B9"/>
    <w:rsid w:val="00005D42"/>
    <w:rsid w:val="00006A32"/>
    <w:rsid w:val="00006D14"/>
    <w:rsid w:val="00007426"/>
    <w:rsid w:val="000074F7"/>
    <w:rsid w:val="000076F5"/>
    <w:rsid w:val="00007FFE"/>
    <w:rsid w:val="00010185"/>
    <w:rsid w:val="00011254"/>
    <w:rsid w:val="00011F60"/>
    <w:rsid w:val="00012360"/>
    <w:rsid w:val="0001240E"/>
    <w:rsid w:val="00013129"/>
    <w:rsid w:val="0001335B"/>
    <w:rsid w:val="00015594"/>
    <w:rsid w:val="00016698"/>
    <w:rsid w:val="00016C52"/>
    <w:rsid w:val="00020229"/>
    <w:rsid w:val="00021194"/>
    <w:rsid w:val="00021500"/>
    <w:rsid w:val="00021C9D"/>
    <w:rsid w:val="000228BA"/>
    <w:rsid w:val="000228C0"/>
    <w:rsid w:val="00022C9D"/>
    <w:rsid w:val="000232A9"/>
    <w:rsid w:val="000239C4"/>
    <w:rsid w:val="000245FA"/>
    <w:rsid w:val="000264E1"/>
    <w:rsid w:val="00027D47"/>
    <w:rsid w:val="000307C0"/>
    <w:rsid w:val="00030F53"/>
    <w:rsid w:val="00032276"/>
    <w:rsid w:val="0003296D"/>
    <w:rsid w:val="0003391F"/>
    <w:rsid w:val="000339D1"/>
    <w:rsid w:val="00035049"/>
    <w:rsid w:val="0003526D"/>
    <w:rsid w:val="00035C08"/>
    <w:rsid w:val="00036176"/>
    <w:rsid w:val="00036218"/>
    <w:rsid w:val="0003648E"/>
    <w:rsid w:val="00036CD3"/>
    <w:rsid w:val="0003703C"/>
    <w:rsid w:val="0003765D"/>
    <w:rsid w:val="00037792"/>
    <w:rsid w:val="00037A44"/>
    <w:rsid w:val="00037ED0"/>
    <w:rsid w:val="00040284"/>
    <w:rsid w:val="0004082A"/>
    <w:rsid w:val="0004113E"/>
    <w:rsid w:val="00041637"/>
    <w:rsid w:val="00041706"/>
    <w:rsid w:val="00042E39"/>
    <w:rsid w:val="000430C6"/>
    <w:rsid w:val="0004337F"/>
    <w:rsid w:val="00044B43"/>
    <w:rsid w:val="00044D89"/>
    <w:rsid w:val="000453B9"/>
    <w:rsid w:val="0004626B"/>
    <w:rsid w:val="000479F6"/>
    <w:rsid w:val="00050AFD"/>
    <w:rsid w:val="00051CD4"/>
    <w:rsid w:val="00053DA8"/>
    <w:rsid w:val="00054663"/>
    <w:rsid w:val="000554DF"/>
    <w:rsid w:val="00055712"/>
    <w:rsid w:val="00057710"/>
    <w:rsid w:val="00061046"/>
    <w:rsid w:val="00061081"/>
    <w:rsid w:val="000622D1"/>
    <w:rsid w:val="00063036"/>
    <w:rsid w:val="0006368F"/>
    <w:rsid w:val="00063F81"/>
    <w:rsid w:val="000653E2"/>
    <w:rsid w:val="0006606E"/>
    <w:rsid w:val="0006646E"/>
    <w:rsid w:val="00066838"/>
    <w:rsid w:val="0006781D"/>
    <w:rsid w:val="0007007C"/>
    <w:rsid w:val="00070667"/>
    <w:rsid w:val="0007067F"/>
    <w:rsid w:val="000707A9"/>
    <w:rsid w:val="000709EE"/>
    <w:rsid w:val="00070AF0"/>
    <w:rsid w:val="000711DF"/>
    <w:rsid w:val="0007182B"/>
    <w:rsid w:val="000721E2"/>
    <w:rsid w:val="0007256D"/>
    <w:rsid w:val="00072CEC"/>
    <w:rsid w:val="00072E26"/>
    <w:rsid w:val="00073395"/>
    <w:rsid w:val="0007344A"/>
    <w:rsid w:val="00073813"/>
    <w:rsid w:val="0007402D"/>
    <w:rsid w:val="00074869"/>
    <w:rsid w:val="000756B7"/>
    <w:rsid w:val="00077245"/>
    <w:rsid w:val="00080BCE"/>
    <w:rsid w:val="00081190"/>
    <w:rsid w:val="000820CF"/>
    <w:rsid w:val="000834B1"/>
    <w:rsid w:val="00085BDD"/>
    <w:rsid w:val="0008646E"/>
    <w:rsid w:val="00086554"/>
    <w:rsid w:val="000868F3"/>
    <w:rsid w:val="0008743D"/>
    <w:rsid w:val="00090402"/>
    <w:rsid w:val="00090A50"/>
    <w:rsid w:val="00091590"/>
    <w:rsid w:val="000928B1"/>
    <w:rsid w:val="0009465A"/>
    <w:rsid w:val="000946C5"/>
    <w:rsid w:val="000947EA"/>
    <w:rsid w:val="000953D9"/>
    <w:rsid w:val="00095C5D"/>
    <w:rsid w:val="00096811"/>
    <w:rsid w:val="00096B12"/>
    <w:rsid w:val="000971C4"/>
    <w:rsid w:val="000A0AF1"/>
    <w:rsid w:val="000A218B"/>
    <w:rsid w:val="000A2A24"/>
    <w:rsid w:val="000A3227"/>
    <w:rsid w:val="000A333E"/>
    <w:rsid w:val="000A3AF7"/>
    <w:rsid w:val="000A4FC2"/>
    <w:rsid w:val="000A501D"/>
    <w:rsid w:val="000A541E"/>
    <w:rsid w:val="000A5511"/>
    <w:rsid w:val="000A5569"/>
    <w:rsid w:val="000A5609"/>
    <w:rsid w:val="000A65C9"/>
    <w:rsid w:val="000A79CD"/>
    <w:rsid w:val="000B05EE"/>
    <w:rsid w:val="000B0779"/>
    <w:rsid w:val="000B0E8C"/>
    <w:rsid w:val="000B16D8"/>
    <w:rsid w:val="000B19A9"/>
    <w:rsid w:val="000B2722"/>
    <w:rsid w:val="000B4F22"/>
    <w:rsid w:val="000B6F0A"/>
    <w:rsid w:val="000B7D29"/>
    <w:rsid w:val="000C15CC"/>
    <w:rsid w:val="000C17B5"/>
    <w:rsid w:val="000C188A"/>
    <w:rsid w:val="000C19AA"/>
    <w:rsid w:val="000C2EC6"/>
    <w:rsid w:val="000C4255"/>
    <w:rsid w:val="000C4596"/>
    <w:rsid w:val="000C6169"/>
    <w:rsid w:val="000C668C"/>
    <w:rsid w:val="000C72ED"/>
    <w:rsid w:val="000C7E62"/>
    <w:rsid w:val="000D05D7"/>
    <w:rsid w:val="000D17EB"/>
    <w:rsid w:val="000D1B0B"/>
    <w:rsid w:val="000D1BC5"/>
    <w:rsid w:val="000D1F0D"/>
    <w:rsid w:val="000D21AE"/>
    <w:rsid w:val="000D2D37"/>
    <w:rsid w:val="000D3790"/>
    <w:rsid w:val="000D4624"/>
    <w:rsid w:val="000D52E4"/>
    <w:rsid w:val="000D5A82"/>
    <w:rsid w:val="000D5BFC"/>
    <w:rsid w:val="000D6A42"/>
    <w:rsid w:val="000D6D28"/>
    <w:rsid w:val="000D7D73"/>
    <w:rsid w:val="000E0275"/>
    <w:rsid w:val="000E1AAB"/>
    <w:rsid w:val="000E2BCB"/>
    <w:rsid w:val="000E5D5F"/>
    <w:rsid w:val="000E6111"/>
    <w:rsid w:val="000E614A"/>
    <w:rsid w:val="000E644E"/>
    <w:rsid w:val="000F1EBF"/>
    <w:rsid w:val="000F2410"/>
    <w:rsid w:val="000F2486"/>
    <w:rsid w:val="000F2D4D"/>
    <w:rsid w:val="000F4968"/>
    <w:rsid w:val="000F4F13"/>
    <w:rsid w:val="000F5364"/>
    <w:rsid w:val="000F5B94"/>
    <w:rsid w:val="000F6ECB"/>
    <w:rsid w:val="0010001A"/>
    <w:rsid w:val="00100751"/>
    <w:rsid w:val="00101CD4"/>
    <w:rsid w:val="00101CD7"/>
    <w:rsid w:val="00102564"/>
    <w:rsid w:val="00102609"/>
    <w:rsid w:val="00104D48"/>
    <w:rsid w:val="001058E6"/>
    <w:rsid w:val="001064B8"/>
    <w:rsid w:val="00110034"/>
    <w:rsid w:val="00111581"/>
    <w:rsid w:val="00111CDD"/>
    <w:rsid w:val="00112C34"/>
    <w:rsid w:val="00113A6D"/>
    <w:rsid w:val="00114732"/>
    <w:rsid w:val="00115A08"/>
    <w:rsid w:val="00115D03"/>
    <w:rsid w:val="00116ED4"/>
    <w:rsid w:val="00122533"/>
    <w:rsid w:val="001232CE"/>
    <w:rsid w:val="00123B05"/>
    <w:rsid w:val="0012538D"/>
    <w:rsid w:val="00125FFB"/>
    <w:rsid w:val="001260FE"/>
    <w:rsid w:val="00126B5A"/>
    <w:rsid w:val="0013067C"/>
    <w:rsid w:val="00130683"/>
    <w:rsid w:val="00130FF9"/>
    <w:rsid w:val="00131CA7"/>
    <w:rsid w:val="0013209E"/>
    <w:rsid w:val="00132A4B"/>
    <w:rsid w:val="00132E92"/>
    <w:rsid w:val="00133BBC"/>
    <w:rsid w:val="001353B9"/>
    <w:rsid w:val="00135541"/>
    <w:rsid w:val="00135E63"/>
    <w:rsid w:val="0013633F"/>
    <w:rsid w:val="0013649E"/>
    <w:rsid w:val="001366A1"/>
    <w:rsid w:val="001367FC"/>
    <w:rsid w:val="00137859"/>
    <w:rsid w:val="00137D42"/>
    <w:rsid w:val="00140893"/>
    <w:rsid w:val="00140EBD"/>
    <w:rsid w:val="0014252C"/>
    <w:rsid w:val="00145142"/>
    <w:rsid w:val="0014531A"/>
    <w:rsid w:val="0014534A"/>
    <w:rsid w:val="00145562"/>
    <w:rsid w:val="00145726"/>
    <w:rsid w:val="00145A93"/>
    <w:rsid w:val="001476CA"/>
    <w:rsid w:val="0015024D"/>
    <w:rsid w:val="001502C7"/>
    <w:rsid w:val="001503ED"/>
    <w:rsid w:val="00151A0E"/>
    <w:rsid w:val="00151BEB"/>
    <w:rsid w:val="00154151"/>
    <w:rsid w:val="00154354"/>
    <w:rsid w:val="001543F3"/>
    <w:rsid w:val="001546C1"/>
    <w:rsid w:val="00155729"/>
    <w:rsid w:val="0015689D"/>
    <w:rsid w:val="00156A15"/>
    <w:rsid w:val="001601BF"/>
    <w:rsid w:val="00161E9A"/>
    <w:rsid w:val="001625E5"/>
    <w:rsid w:val="001626FA"/>
    <w:rsid w:val="00162D06"/>
    <w:rsid w:val="001632DB"/>
    <w:rsid w:val="00164160"/>
    <w:rsid w:val="00164705"/>
    <w:rsid w:val="00164B84"/>
    <w:rsid w:val="00164FA5"/>
    <w:rsid w:val="00166479"/>
    <w:rsid w:val="00166A31"/>
    <w:rsid w:val="00167CC4"/>
    <w:rsid w:val="001704A6"/>
    <w:rsid w:val="00170E96"/>
    <w:rsid w:val="0017152C"/>
    <w:rsid w:val="001722F7"/>
    <w:rsid w:val="0017328B"/>
    <w:rsid w:val="00173681"/>
    <w:rsid w:val="0017416F"/>
    <w:rsid w:val="00176327"/>
    <w:rsid w:val="001764F3"/>
    <w:rsid w:val="001806FA"/>
    <w:rsid w:val="00180E59"/>
    <w:rsid w:val="001816F3"/>
    <w:rsid w:val="001827E2"/>
    <w:rsid w:val="00184071"/>
    <w:rsid w:val="00185459"/>
    <w:rsid w:val="00185DA3"/>
    <w:rsid w:val="0018624F"/>
    <w:rsid w:val="00186295"/>
    <w:rsid w:val="0018643F"/>
    <w:rsid w:val="00186876"/>
    <w:rsid w:val="00186D1C"/>
    <w:rsid w:val="00186D88"/>
    <w:rsid w:val="00187C53"/>
    <w:rsid w:val="00190C18"/>
    <w:rsid w:val="00190E93"/>
    <w:rsid w:val="00191108"/>
    <w:rsid w:val="0019178C"/>
    <w:rsid w:val="001919BE"/>
    <w:rsid w:val="001923A5"/>
    <w:rsid w:val="00192B48"/>
    <w:rsid w:val="001938C1"/>
    <w:rsid w:val="00194733"/>
    <w:rsid w:val="00194E5D"/>
    <w:rsid w:val="00196991"/>
    <w:rsid w:val="001A06F1"/>
    <w:rsid w:val="001A10CD"/>
    <w:rsid w:val="001A2EED"/>
    <w:rsid w:val="001A381B"/>
    <w:rsid w:val="001A3DE0"/>
    <w:rsid w:val="001A5A04"/>
    <w:rsid w:val="001A6DE3"/>
    <w:rsid w:val="001A76B5"/>
    <w:rsid w:val="001B0305"/>
    <w:rsid w:val="001B08EF"/>
    <w:rsid w:val="001B188F"/>
    <w:rsid w:val="001B1DFE"/>
    <w:rsid w:val="001B4A80"/>
    <w:rsid w:val="001B5350"/>
    <w:rsid w:val="001B6046"/>
    <w:rsid w:val="001B7B13"/>
    <w:rsid w:val="001B7B3D"/>
    <w:rsid w:val="001B7E4B"/>
    <w:rsid w:val="001C094B"/>
    <w:rsid w:val="001C0C87"/>
    <w:rsid w:val="001C162E"/>
    <w:rsid w:val="001C1BFB"/>
    <w:rsid w:val="001C2729"/>
    <w:rsid w:val="001C4179"/>
    <w:rsid w:val="001C4C18"/>
    <w:rsid w:val="001C5512"/>
    <w:rsid w:val="001C58CC"/>
    <w:rsid w:val="001C6479"/>
    <w:rsid w:val="001C6F4B"/>
    <w:rsid w:val="001C79EA"/>
    <w:rsid w:val="001D061C"/>
    <w:rsid w:val="001D121B"/>
    <w:rsid w:val="001D1E33"/>
    <w:rsid w:val="001D2D8B"/>
    <w:rsid w:val="001D2F63"/>
    <w:rsid w:val="001D4334"/>
    <w:rsid w:val="001D437A"/>
    <w:rsid w:val="001D45C2"/>
    <w:rsid w:val="001D52DD"/>
    <w:rsid w:val="001D650C"/>
    <w:rsid w:val="001D66F4"/>
    <w:rsid w:val="001D6A46"/>
    <w:rsid w:val="001D6B8E"/>
    <w:rsid w:val="001E0ABB"/>
    <w:rsid w:val="001E277C"/>
    <w:rsid w:val="001E36D0"/>
    <w:rsid w:val="001E4C2A"/>
    <w:rsid w:val="001E5306"/>
    <w:rsid w:val="001E6712"/>
    <w:rsid w:val="001E7906"/>
    <w:rsid w:val="001E7D7E"/>
    <w:rsid w:val="001F00E7"/>
    <w:rsid w:val="001F05D2"/>
    <w:rsid w:val="001F0877"/>
    <w:rsid w:val="001F54AA"/>
    <w:rsid w:val="001F552B"/>
    <w:rsid w:val="001F5D98"/>
    <w:rsid w:val="001F6203"/>
    <w:rsid w:val="001F63CB"/>
    <w:rsid w:val="001F765E"/>
    <w:rsid w:val="0020220A"/>
    <w:rsid w:val="00203946"/>
    <w:rsid w:val="00203B07"/>
    <w:rsid w:val="002047D1"/>
    <w:rsid w:val="00204AE1"/>
    <w:rsid w:val="002058D1"/>
    <w:rsid w:val="00205EFA"/>
    <w:rsid w:val="0020602D"/>
    <w:rsid w:val="00206BF1"/>
    <w:rsid w:val="002073AD"/>
    <w:rsid w:val="00207D1E"/>
    <w:rsid w:val="00210DBC"/>
    <w:rsid w:val="00212122"/>
    <w:rsid w:val="0021323E"/>
    <w:rsid w:val="00214170"/>
    <w:rsid w:val="00214C29"/>
    <w:rsid w:val="00214F23"/>
    <w:rsid w:val="00214FD2"/>
    <w:rsid w:val="00215070"/>
    <w:rsid w:val="0021535C"/>
    <w:rsid w:val="002160C0"/>
    <w:rsid w:val="0021626F"/>
    <w:rsid w:val="00216766"/>
    <w:rsid w:val="00216A8B"/>
    <w:rsid w:val="00216B8E"/>
    <w:rsid w:val="00216EAD"/>
    <w:rsid w:val="00221DA8"/>
    <w:rsid w:val="002225F7"/>
    <w:rsid w:val="00224109"/>
    <w:rsid w:val="00225CBA"/>
    <w:rsid w:val="00225EFE"/>
    <w:rsid w:val="00227504"/>
    <w:rsid w:val="002316BD"/>
    <w:rsid w:val="00234412"/>
    <w:rsid w:val="00234487"/>
    <w:rsid w:val="00235350"/>
    <w:rsid w:val="00235A49"/>
    <w:rsid w:val="00235B9F"/>
    <w:rsid w:val="00236B3B"/>
    <w:rsid w:val="002370B4"/>
    <w:rsid w:val="00240266"/>
    <w:rsid w:val="00241FE2"/>
    <w:rsid w:val="00242A44"/>
    <w:rsid w:val="002435F7"/>
    <w:rsid w:val="00243C92"/>
    <w:rsid w:val="00245809"/>
    <w:rsid w:val="00245FE6"/>
    <w:rsid w:val="002463DA"/>
    <w:rsid w:val="00246CAE"/>
    <w:rsid w:val="00247B89"/>
    <w:rsid w:val="00247CB4"/>
    <w:rsid w:val="002504A0"/>
    <w:rsid w:val="00250D82"/>
    <w:rsid w:val="002513E6"/>
    <w:rsid w:val="00252B53"/>
    <w:rsid w:val="002530FD"/>
    <w:rsid w:val="0025376D"/>
    <w:rsid w:val="00253F77"/>
    <w:rsid w:val="0025490E"/>
    <w:rsid w:val="00255F44"/>
    <w:rsid w:val="002573B0"/>
    <w:rsid w:val="00257F29"/>
    <w:rsid w:val="00260241"/>
    <w:rsid w:val="002609D5"/>
    <w:rsid w:val="00262245"/>
    <w:rsid w:val="00262435"/>
    <w:rsid w:val="00264A06"/>
    <w:rsid w:val="00265262"/>
    <w:rsid w:val="00265F84"/>
    <w:rsid w:val="002667C3"/>
    <w:rsid w:val="00266FFF"/>
    <w:rsid w:val="00267247"/>
    <w:rsid w:val="00267876"/>
    <w:rsid w:val="002678E3"/>
    <w:rsid w:val="00267B91"/>
    <w:rsid w:val="00270E7E"/>
    <w:rsid w:val="00272AE7"/>
    <w:rsid w:val="002743D8"/>
    <w:rsid w:val="002755A7"/>
    <w:rsid w:val="00275998"/>
    <w:rsid w:val="00280C34"/>
    <w:rsid w:val="00280D9C"/>
    <w:rsid w:val="00281E54"/>
    <w:rsid w:val="00282533"/>
    <w:rsid w:val="00282FEA"/>
    <w:rsid w:val="00283EAF"/>
    <w:rsid w:val="00284679"/>
    <w:rsid w:val="00284B87"/>
    <w:rsid w:val="00285714"/>
    <w:rsid w:val="00285AA4"/>
    <w:rsid w:val="00285DF7"/>
    <w:rsid w:val="00287BD3"/>
    <w:rsid w:val="00287C42"/>
    <w:rsid w:val="002928BB"/>
    <w:rsid w:val="00292D18"/>
    <w:rsid w:val="00293760"/>
    <w:rsid w:val="002942D6"/>
    <w:rsid w:val="0029539D"/>
    <w:rsid w:val="002960C4"/>
    <w:rsid w:val="00296A58"/>
    <w:rsid w:val="00296FB3"/>
    <w:rsid w:val="0029742B"/>
    <w:rsid w:val="00297D7C"/>
    <w:rsid w:val="002A080E"/>
    <w:rsid w:val="002A0D71"/>
    <w:rsid w:val="002A1FBE"/>
    <w:rsid w:val="002A2E6F"/>
    <w:rsid w:val="002A33AC"/>
    <w:rsid w:val="002A5009"/>
    <w:rsid w:val="002B12AF"/>
    <w:rsid w:val="002B1607"/>
    <w:rsid w:val="002B23CA"/>
    <w:rsid w:val="002B3479"/>
    <w:rsid w:val="002B3736"/>
    <w:rsid w:val="002B3C49"/>
    <w:rsid w:val="002B46C4"/>
    <w:rsid w:val="002B54A6"/>
    <w:rsid w:val="002B7F88"/>
    <w:rsid w:val="002C0E5A"/>
    <w:rsid w:val="002C263F"/>
    <w:rsid w:val="002C44CC"/>
    <w:rsid w:val="002C506A"/>
    <w:rsid w:val="002C5689"/>
    <w:rsid w:val="002C570C"/>
    <w:rsid w:val="002C62E5"/>
    <w:rsid w:val="002C6DE7"/>
    <w:rsid w:val="002C70BA"/>
    <w:rsid w:val="002C75B6"/>
    <w:rsid w:val="002D0A74"/>
    <w:rsid w:val="002D1FAC"/>
    <w:rsid w:val="002D3AE7"/>
    <w:rsid w:val="002D47CB"/>
    <w:rsid w:val="002D4C03"/>
    <w:rsid w:val="002D4F5D"/>
    <w:rsid w:val="002D524F"/>
    <w:rsid w:val="002D6796"/>
    <w:rsid w:val="002D74F0"/>
    <w:rsid w:val="002D7647"/>
    <w:rsid w:val="002E0906"/>
    <w:rsid w:val="002E1982"/>
    <w:rsid w:val="002E1FCA"/>
    <w:rsid w:val="002E2DDB"/>
    <w:rsid w:val="002E3CF6"/>
    <w:rsid w:val="002E3F02"/>
    <w:rsid w:val="002E50BF"/>
    <w:rsid w:val="002E66EF"/>
    <w:rsid w:val="002E71E7"/>
    <w:rsid w:val="002F0291"/>
    <w:rsid w:val="002F0C64"/>
    <w:rsid w:val="002F1678"/>
    <w:rsid w:val="002F2449"/>
    <w:rsid w:val="002F3AB5"/>
    <w:rsid w:val="002F3BE4"/>
    <w:rsid w:val="002F4B1E"/>
    <w:rsid w:val="002F6624"/>
    <w:rsid w:val="002F725D"/>
    <w:rsid w:val="002F72D2"/>
    <w:rsid w:val="00300F91"/>
    <w:rsid w:val="00302980"/>
    <w:rsid w:val="00302BF5"/>
    <w:rsid w:val="00302DC7"/>
    <w:rsid w:val="00302E4F"/>
    <w:rsid w:val="00303605"/>
    <w:rsid w:val="00304A2F"/>
    <w:rsid w:val="003057A6"/>
    <w:rsid w:val="003071DF"/>
    <w:rsid w:val="00307AA0"/>
    <w:rsid w:val="00310150"/>
    <w:rsid w:val="00310DC0"/>
    <w:rsid w:val="00310E5F"/>
    <w:rsid w:val="00310EA1"/>
    <w:rsid w:val="0031297A"/>
    <w:rsid w:val="00313264"/>
    <w:rsid w:val="00314CEE"/>
    <w:rsid w:val="00315287"/>
    <w:rsid w:val="0031562A"/>
    <w:rsid w:val="00315675"/>
    <w:rsid w:val="00315F6A"/>
    <w:rsid w:val="003205B8"/>
    <w:rsid w:val="00320858"/>
    <w:rsid w:val="0032108B"/>
    <w:rsid w:val="003225DF"/>
    <w:rsid w:val="00323A7F"/>
    <w:rsid w:val="00324D68"/>
    <w:rsid w:val="003253B7"/>
    <w:rsid w:val="00325619"/>
    <w:rsid w:val="00325626"/>
    <w:rsid w:val="003258BA"/>
    <w:rsid w:val="00325BC8"/>
    <w:rsid w:val="00325C71"/>
    <w:rsid w:val="00326B7D"/>
    <w:rsid w:val="0032710A"/>
    <w:rsid w:val="00330453"/>
    <w:rsid w:val="00330A90"/>
    <w:rsid w:val="0033429B"/>
    <w:rsid w:val="00334AA3"/>
    <w:rsid w:val="0033502A"/>
    <w:rsid w:val="003358C6"/>
    <w:rsid w:val="00335CAA"/>
    <w:rsid w:val="003421DF"/>
    <w:rsid w:val="003422F1"/>
    <w:rsid w:val="00342D82"/>
    <w:rsid w:val="00343488"/>
    <w:rsid w:val="00343E24"/>
    <w:rsid w:val="0034402A"/>
    <w:rsid w:val="00345042"/>
    <w:rsid w:val="003454EB"/>
    <w:rsid w:val="003455FD"/>
    <w:rsid w:val="00347C5A"/>
    <w:rsid w:val="00347DFE"/>
    <w:rsid w:val="00350C73"/>
    <w:rsid w:val="00351087"/>
    <w:rsid w:val="00351A77"/>
    <w:rsid w:val="00351D31"/>
    <w:rsid w:val="0035230C"/>
    <w:rsid w:val="0035261E"/>
    <w:rsid w:val="00354130"/>
    <w:rsid w:val="003543D0"/>
    <w:rsid w:val="003544DC"/>
    <w:rsid w:val="00355452"/>
    <w:rsid w:val="00355567"/>
    <w:rsid w:val="003559AB"/>
    <w:rsid w:val="00355C6F"/>
    <w:rsid w:val="003564C5"/>
    <w:rsid w:val="003573F2"/>
    <w:rsid w:val="00360074"/>
    <w:rsid w:val="003602F1"/>
    <w:rsid w:val="0036199C"/>
    <w:rsid w:val="00361DB4"/>
    <w:rsid w:val="0036265C"/>
    <w:rsid w:val="00362DFA"/>
    <w:rsid w:val="00362E06"/>
    <w:rsid w:val="00363835"/>
    <w:rsid w:val="00363B4F"/>
    <w:rsid w:val="00363E11"/>
    <w:rsid w:val="003648EA"/>
    <w:rsid w:val="00364FC9"/>
    <w:rsid w:val="003654DE"/>
    <w:rsid w:val="00365B01"/>
    <w:rsid w:val="00367829"/>
    <w:rsid w:val="00367962"/>
    <w:rsid w:val="00367E56"/>
    <w:rsid w:val="0037025A"/>
    <w:rsid w:val="00370701"/>
    <w:rsid w:val="00370A20"/>
    <w:rsid w:val="00371BB2"/>
    <w:rsid w:val="00371EA2"/>
    <w:rsid w:val="00372C3D"/>
    <w:rsid w:val="00376C70"/>
    <w:rsid w:val="00377189"/>
    <w:rsid w:val="00377429"/>
    <w:rsid w:val="0037746F"/>
    <w:rsid w:val="003809E2"/>
    <w:rsid w:val="003814C0"/>
    <w:rsid w:val="0038196A"/>
    <w:rsid w:val="00381FED"/>
    <w:rsid w:val="0038227F"/>
    <w:rsid w:val="003826A9"/>
    <w:rsid w:val="00382B5F"/>
    <w:rsid w:val="00382E34"/>
    <w:rsid w:val="0038371D"/>
    <w:rsid w:val="00387441"/>
    <w:rsid w:val="0039028B"/>
    <w:rsid w:val="003903A5"/>
    <w:rsid w:val="003920A6"/>
    <w:rsid w:val="003929F4"/>
    <w:rsid w:val="00392CE6"/>
    <w:rsid w:val="00393CC4"/>
    <w:rsid w:val="00393F8B"/>
    <w:rsid w:val="00394366"/>
    <w:rsid w:val="00394FDF"/>
    <w:rsid w:val="00396B0A"/>
    <w:rsid w:val="00396FC7"/>
    <w:rsid w:val="00397AB0"/>
    <w:rsid w:val="003A0623"/>
    <w:rsid w:val="003A3142"/>
    <w:rsid w:val="003A40D2"/>
    <w:rsid w:val="003A456B"/>
    <w:rsid w:val="003A4D91"/>
    <w:rsid w:val="003A5B02"/>
    <w:rsid w:val="003A6472"/>
    <w:rsid w:val="003A701F"/>
    <w:rsid w:val="003A7991"/>
    <w:rsid w:val="003B0401"/>
    <w:rsid w:val="003B0886"/>
    <w:rsid w:val="003B1D02"/>
    <w:rsid w:val="003B2F74"/>
    <w:rsid w:val="003B3E14"/>
    <w:rsid w:val="003B43A8"/>
    <w:rsid w:val="003B4507"/>
    <w:rsid w:val="003B59F1"/>
    <w:rsid w:val="003B62AB"/>
    <w:rsid w:val="003B634A"/>
    <w:rsid w:val="003B6A51"/>
    <w:rsid w:val="003C07D2"/>
    <w:rsid w:val="003C09FB"/>
    <w:rsid w:val="003C24E6"/>
    <w:rsid w:val="003C2DB3"/>
    <w:rsid w:val="003C3DC8"/>
    <w:rsid w:val="003C3FF7"/>
    <w:rsid w:val="003C4838"/>
    <w:rsid w:val="003C4A35"/>
    <w:rsid w:val="003C4E4E"/>
    <w:rsid w:val="003C5FFB"/>
    <w:rsid w:val="003C6680"/>
    <w:rsid w:val="003C6AF5"/>
    <w:rsid w:val="003C77FE"/>
    <w:rsid w:val="003C7BB0"/>
    <w:rsid w:val="003D0202"/>
    <w:rsid w:val="003D038A"/>
    <w:rsid w:val="003D1E67"/>
    <w:rsid w:val="003D21B2"/>
    <w:rsid w:val="003D2B12"/>
    <w:rsid w:val="003D43F3"/>
    <w:rsid w:val="003D47A2"/>
    <w:rsid w:val="003D4C1F"/>
    <w:rsid w:val="003D4CD6"/>
    <w:rsid w:val="003D517B"/>
    <w:rsid w:val="003D6EEE"/>
    <w:rsid w:val="003D75A6"/>
    <w:rsid w:val="003D76DB"/>
    <w:rsid w:val="003E2C76"/>
    <w:rsid w:val="003E37CF"/>
    <w:rsid w:val="003E78F5"/>
    <w:rsid w:val="003F03BF"/>
    <w:rsid w:val="003F0BD1"/>
    <w:rsid w:val="003F1496"/>
    <w:rsid w:val="003F165F"/>
    <w:rsid w:val="003F1EA1"/>
    <w:rsid w:val="003F283F"/>
    <w:rsid w:val="003F2EA8"/>
    <w:rsid w:val="003F3EE5"/>
    <w:rsid w:val="003F4A58"/>
    <w:rsid w:val="003F4D87"/>
    <w:rsid w:val="003F6431"/>
    <w:rsid w:val="003F6E5D"/>
    <w:rsid w:val="003F79B8"/>
    <w:rsid w:val="003F79F3"/>
    <w:rsid w:val="00401026"/>
    <w:rsid w:val="00401C2F"/>
    <w:rsid w:val="00402757"/>
    <w:rsid w:val="004028A1"/>
    <w:rsid w:val="00404C23"/>
    <w:rsid w:val="00405672"/>
    <w:rsid w:val="00407205"/>
    <w:rsid w:val="00407748"/>
    <w:rsid w:val="00410545"/>
    <w:rsid w:val="00412588"/>
    <w:rsid w:val="004128CF"/>
    <w:rsid w:val="004132B0"/>
    <w:rsid w:val="00413D63"/>
    <w:rsid w:val="0041551E"/>
    <w:rsid w:val="0041647D"/>
    <w:rsid w:val="00416EFD"/>
    <w:rsid w:val="00416F13"/>
    <w:rsid w:val="004170F7"/>
    <w:rsid w:val="00417428"/>
    <w:rsid w:val="0041791B"/>
    <w:rsid w:val="00420D20"/>
    <w:rsid w:val="00421322"/>
    <w:rsid w:val="00422BC6"/>
    <w:rsid w:val="00423B22"/>
    <w:rsid w:val="004249B0"/>
    <w:rsid w:val="004258CD"/>
    <w:rsid w:val="004260FC"/>
    <w:rsid w:val="00426283"/>
    <w:rsid w:val="0042680D"/>
    <w:rsid w:val="00426EDD"/>
    <w:rsid w:val="00426FFA"/>
    <w:rsid w:val="004275DA"/>
    <w:rsid w:val="00430021"/>
    <w:rsid w:val="004309AD"/>
    <w:rsid w:val="004312DA"/>
    <w:rsid w:val="004319F0"/>
    <w:rsid w:val="00432154"/>
    <w:rsid w:val="004329A4"/>
    <w:rsid w:val="00432BCE"/>
    <w:rsid w:val="00432E05"/>
    <w:rsid w:val="004331C4"/>
    <w:rsid w:val="00433401"/>
    <w:rsid w:val="00433BCE"/>
    <w:rsid w:val="00434857"/>
    <w:rsid w:val="00435D32"/>
    <w:rsid w:val="00436201"/>
    <w:rsid w:val="00436B42"/>
    <w:rsid w:val="00436D63"/>
    <w:rsid w:val="00441CD9"/>
    <w:rsid w:val="00441FC6"/>
    <w:rsid w:val="004427E8"/>
    <w:rsid w:val="004428CB"/>
    <w:rsid w:val="004434C2"/>
    <w:rsid w:val="004435F6"/>
    <w:rsid w:val="00444F00"/>
    <w:rsid w:val="00445395"/>
    <w:rsid w:val="00445FC9"/>
    <w:rsid w:val="00447525"/>
    <w:rsid w:val="00447B3F"/>
    <w:rsid w:val="00450832"/>
    <w:rsid w:val="004509C0"/>
    <w:rsid w:val="004512D0"/>
    <w:rsid w:val="00452485"/>
    <w:rsid w:val="00452CF7"/>
    <w:rsid w:val="00452D85"/>
    <w:rsid w:val="00452F0E"/>
    <w:rsid w:val="00453962"/>
    <w:rsid w:val="00454622"/>
    <w:rsid w:val="0045482C"/>
    <w:rsid w:val="004549F3"/>
    <w:rsid w:val="00455433"/>
    <w:rsid w:val="00455C88"/>
    <w:rsid w:val="00455DA9"/>
    <w:rsid w:val="00455F9B"/>
    <w:rsid w:val="00455FC9"/>
    <w:rsid w:val="004573D9"/>
    <w:rsid w:val="0045743C"/>
    <w:rsid w:val="00457495"/>
    <w:rsid w:val="0046065A"/>
    <w:rsid w:val="0046170E"/>
    <w:rsid w:val="004618A9"/>
    <w:rsid w:val="00461B80"/>
    <w:rsid w:val="00461F22"/>
    <w:rsid w:val="004620F7"/>
    <w:rsid w:val="004637BD"/>
    <w:rsid w:val="004641CF"/>
    <w:rsid w:val="004644EF"/>
    <w:rsid w:val="00464BC8"/>
    <w:rsid w:val="00464F79"/>
    <w:rsid w:val="00466CA5"/>
    <w:rsid w:val="004675A1"/>
    <w:rsid w:val="00467D6D"/>
    <w:rsid w:val="0047014A"/>
    <w:rsid w:val="0047015F"/>
    <w:rsid w:val="00470822"/>
    <w:rsid w:val="00470CD8"/>
    <w:rsid w:val="004716EF"/>
    <w:rsid w:val="00471DDC"/>
    <w:rsid w:val="00472507"/>
    <w:rsid w:val="00472894"/>
    <w:rsid w:val="00473119"/>
    <w:rsid w:val="00473CA2"/>
    <w:rsid w:val="00474271"/>
    <w:rsid w:val="00474A97"/>
    <w:rsid w:val="00476368"/>
    <w:rsid w:val="0047760C"/>
    <w:rsid w:val="00481A48"/>
    <w:rsid w:val="004826AA"/>
    <w:rsid w:val="00482EAF"/>
    <w:rsid w:val="004834F5"/>
    <w:rsid w:val="004850BF"/>
    <w:rsid w:val="0048677D"/>
    <w:rsid w:val="004868D3"/>
    <w:rsid w:val="0048770A"/>
    <w:rsid w:val="00487996"/>
    <w:rsid w:val="00490221"/>
    <w:rsid w:val="0049120C"/>
    <w:rsid w:val="00491964"/>
    <w:rsid w:val="00492AC4"/>
    <w:rsid w:val="0049342E"/>
    <w:rsid w:val="004936A3"/>
    <w:rsid w:val="004936BD"/>
    <w:rsid w:val="00493E0D"/>
    <w:rsid w:val="0049464C"/>
    <w:rsid w:val="00495585"/>
    <w:rsid w:val="004961DF"/>
    <w:rsid w:val="00496273"/>
    <w:rsid w:val="00496888"/>
    <w:rsid w:val="004A0081"/>
    <w:rsid w:val="004A2451"/>
    <w:rsid w:val="004A34A7"/>
    <w:rsid w:val="004A3656"/>
    <w:rsid w:val="004A3C8A"/>
    <w:rsid w:val="004A46C7"/>
    <w:rsid w:val="004A46D0"/>
    <w:rsid w:val="004A5491"/>
    <w:rsid w:val="004A56C0"/>
    <w:rsid w:val="004A6C77"/>
    <w:rsid w:val="004A7C70"/>
    <w:rsid w:val="004B028F"/>
    <w:rsid w:val="004B165E"/>
    <w:rsid w:val="004B2846"/>
    <w:rsid w:val="004B2C27"/>
    <w:rsid w:val="004B2FB1"/>
    <w:rsid w:val="004B34FC"/>
    <w:rsid w:val="004B382F"/>
    <w:rsid w:val="004B5298"/>
    <w:rsid w:val="004B6052"/>
    <w:rsid w:val="004B606B"/>
    <w:rsid w:val="004B71B2"/>
    <w:rsid w:val="004B7B5F"/>
    <w:rsid w:val="004C041C"/>
    <w:rsid w:val="004C059D"/>
    <w:rsid w:val="004C1AF8"/>
    <w:rsid w:val="004C2D8B"/>
    <w:rsid w:val="004C3C0E"/>
    <w:rsid w:val="004C54A1"/>
    <w:rsid w:val="004C6883"/>
    <w:rsid w:val="004D0365"/>
    <w:rsid w:val="004D0B32"/>
    <w:rsid w:val="004D1CCB"/>
    <w:rsid w:val="004D3743"/>
    <w:rsid w:val="004D3C3D"/>
    <w:rsid w:val="004D5E17"/>
    <w:rsid w:val="004D60DD"/>
    <w:rsid w:val="004D6DDB"/>
    <w:rsid w:val="004D72B6"/>
    <w:rsid w:val="004E154C"/>
    <w:rsid w:val="004E17DA"/>
    <w:rsid w:val="004E1D05"/>
    <w:rsid w:val="004E2802"/>
    <w:rsid w:val="004E394B"/>
    <w:rsid w:val="004E4371"/>
    <w:rsid w:val="004E49C6"/>
    <w:rsid w:val="004E53E9"/>
    <w:rsid w:val="004E5BA2"/>
    <w:rsid w:val="004E5D39"/>
    <w:rsid w:val="004E5EF8"/>
    <w:rsid w:val="004E60A5"/>
    <w:rsid w:val="004E6255"/>
    <w:rsid w:val="004E6A70"/>
    <w:rsid w:val="004F0B86"/>
    <w:rsid w:val="004F0BF3"/>
    <w:rsid w:val="004F106C"/>
    <w:rsid w:val="004F1E1B"/>
    <w:rsid w:val="004F2F36"/>
    <w:rsid w:val="004F30C2"/>
    <w:rsid w:val="004F3122"/>
    <w:rsid w:val="004F436E"/>
    <w:rsid w:val="004F5108"/>
    <w:rsid w:val="004F5738"/>
    <w:rsid w:val="004F655E"/>
    <w:rsid w:val="004F67F5"/>
    <w:rsid w:val="004F6FFD"/>
    <w:rsid w:val="004F7B0F"/>
    <w:rsid w:val="00500BF3"/>
    <w:rsid w:val="00500DB5"/>
    <w:rsid w:val="00501C3D"/>
    <w:rsid w:val="00502429"/>
    <w:rsid w:val="00502DD2"/>
    <w:rsid w:val="0050329E"/>
    <w:rsid w:val="005041F2"/>
    <w:rsid w:val="005060DC"/>
    <w:rsid w:val="00506D97"/>
    <w:rsid w:val="005070F9"/>
    <w:rsid w:val="0051076D"/>
    <w:rsid w:val="00510AE6"/>
    <w:rsid w:val="005115B1"/>
    <w:rsid w:val="00511FF8"/>
    <w:rsid w:val="00512A06"/>
    <w:rsid w:val="00512D34"/>
    <w:rsid w:val="00512F27"/>
    <w:rsid w:val="0051424E"/>
    <w:rsid w:val="005148CF"/>
    <w:rsid w:val="0051500D"/>
    <w:rsid w:val="00515F7C"/>
    <w:rsid w:val="00516DB3"/>
    <w:rsid w:val="00517ED8"/>
    <w:rsid w:val="00520F02"/>
    <w:rsid w:val="00520F55"/>
    <w:rsid w:val="00520FB0"/>
    <w:rsid w:val="00521639"/>
    <w:rsid w:val="0052222A"/>
    <w:rsid w:val="0052282D"/>
    <w:rsid w:val="00522BFE"/>
    <w:rsid w:val="005247D3"/>
    <w:rsid w:val="00526A3E"/>
    <w:rsid w:val="0053238B"/>
    <w:rsid w:val="00532DAC"/>
    <w:rsid w:val="005334F5"/>
    <w:rsid w:val="00533693"/>
    <w:rsid w:val="005363B7"/>
    <w:rsid w:val="00537068"/>
    <w:rsid w:val="0053778B"/>
    <w:rsid w:val="0053797E"/>
    <w:rsid w:val="00537C94"/>
    <w:rsid w:val="00541519"/>
    <w:rsid w:val="0054159A"/>
    <w:rsid w:val="005417AE"/>
    <w:rsid w:val="00541AE0"/>
    <w:rsid w:val="005421DC"/>
    <w:rsid w:val="00542255"/>
    <w:rsid w:val="00543053"/>
    <w:rsid w:val="00544BB0"/>
    <w:rsid w:val="005450E6"/>
    <w:rsid w:val="0054536C"/>
    <w:rsid w:val="00545472"/>
    <w:rsid w:val="005459D8"/>
    <w:rsid w:val="00546CBE"/>
    <w:rsid w:val="005472C5"/>
    <w:rsid w:val="005476CB"/>
    <w:rsid w:val="0055008D"/>
    <w:rsid w:val="00551C93"/>
    <w:rsid w:val="00552361"/>
    <w:rsid w:val="00553158"/>
    <w:rsid w:val="00553A85"/>
    <w:rsid w:val="00554561"/>
    <w:rsid w:val="005551A6"/>
    <w:rsid w:val="00555CFD"/>
    <w:rsid w:val="00556B8A"/>
    <w:rsid w:val="00556C06"/>
    <w:rsid w:val="005570C3"/>
    <w:rsid w:val="00557E4E"/>
    <w:rsid w:val="00557FE6"/>
    <w:rsid w:val="00560076"/>
    <w:rsid w:val="0056048A"/>
    <w:rsid w:val="005618A2"/>
    <w:rsid w:val="005624E8"/>
    <w:rsid w:val="00562B78"/>
    <w:rsid w:val="00562FD7"/>
    <w:rsid w:val="0056326A"/>
    <w:rsid w:val="0056361E"/>
    <w:rsid w:val="00563B0D"/>
    <w:rsid w:val="00564393"/>
    <w:rsid w:val="0056559D"/>
    <w:rsid w:val="005663F3"/>
    <w:rsid w:val="00566B6D"/>
    <w:rsid w:val="00566E9A"/>
    <w:rsid w:val="00572163"/>
    <w:rsid w:val="00572193"/>
    <w:rsid w:val="005739B7"/>
    <w:rsid w:val="005741B7"/>
    <w:rsid w:val="0057434E"/>
    <w:rsid w:val="005743AB"/>
    <w:rsid w:val="00574D51"/>
    <w:rsid w:val="005752ED"/>
    <w:rsid w:val="0057554C"/>
    <w:rsid w:val="00576664"/>
    <w:rsid w:val="0057691E"/>
    <w:rsid w:val="00577353"/>
    <w:rsid w:val="005773B3"/>
    <w:rsid w:val="00577546"/>
    <w:rsid w:val="00577A6D"/>
    <w:rsid w:val="00580709"/>
    <w:rsid w:val="005811FD"/>
    <w:rsid w:val="00582077"/>
    <w:rsid w:val="00584449"/>
    <w:rsid w:val="00584513"/>
    <w:rsid w:val="00584E82"/>
    <w:rsid w:val="00584F93"/>
    <w:rsid w:val="0058523C"/>
    <w:rsid w:val="005875E4"/>
    <w:rsid w:val="00587D0C"/>
    <w:rsid w:val="00591A68"/>
    <w:rsid w:val="00592990"/>
    <w:rsid w:val="00593C60"/>
    <w:rsid w:val="00593FDF"/>
    <w:rsid w:val="00594C13"/>
    <w:rsid w:val="00595139"/>
    <w:rsid w:val="005959D1"/>
    <w:rsid w:val="00596850"/>
    <w:rsid w:val="00597D53"/>
    <w:rsid w:val="005A092A"/>
    <w:rsid w:val="005A1675"/>
    <w:rsid w:val="005A17F5"/>
    <w:rsid w:val="005A1924"/>
    <w:rsid w:val="005A25D1"/>
    <w:rsid w:val="005A5DA4"/>
    <w:rsid w:val="005A6B36"/>
    <w:rsid w:val="005A6D4C"/>
    <w:rsid w:val="005A6DCA"/>
    <w:rsid w:val="005A778D"/>
    <w:rsid w:val="005B0CD7"/>
    <w:rsid w:val="005B11A8"/>
    <w:rsid w:val="005B19CF"/>
    <w:rsid w:val="005B1F0E"/>
    <w:rsid w:val="005B22A1"/>
    <w:rsid w:val="005B2366"/>
    <w:rsid w:val="005B25B4"/>
    <w:rsid w:val="005B267B"/>
    <w:rsid w:val="005B3B9F"/>
    <w:rsid w:val="005B4844"/>
    <w:rsid w:val="005B57B3"/>
    <w:rsid w:val="005B5DF3"/>
    <w:rsid w:val="005B6F8C"/>
    <w:rsid w:val="005B7F5D"/>
    <w:rsid w:val="005C089E"/>
    <w:rsid w:val="005C1F61"/>
    <w:rsid w:val="005C2FDA"/>
    <w:rsid w:val="005C3010"/>
    <w:rsid w:val="005C333B"/>
    <w:rsid w:val="005C5409"/>
    <w:rsid w:val="005C56EE"/>
    <w:rsid w:val="005C5A09"/>
    <w:rsid w:val="005C6442"/>
    <w:rsid w:val="005C67D5"/>
    <w:rsid w:val="005C6817"/>
    <w:rsid w:val="005C68F0"/>
    <w:rsid w:val="005C72FF"/>
    <w:rsid w:val="005C79EC"/>
    <w:rsid w:val="005D05C0"/>
    <w:rsid w:val="005D26A6"/>
    <w:rsid w:val="005D2C99"/>
    <w:rsid w:val="005D55F1"/>
    <w:rsid w:val="005E06D5"/>
    <w:rsid w:val="005E0984"/>
    <w:rsid w:val="005E1895"/>
    <w:rsid w:val="005E18A7"/>
    <w:rsid w:val="005E1B7B"/>
    <w:rsid w:val="005E1BAB"/>
    <w:rsid w:val="005E2A54"/>
    <w:rsid w:val="005E2EE4"/>
    <w:rsid w:val="005E40E0"/>
    <w:rsid w:val="005E44FE"/>
    <w:rsid w:val="005E4712"/>
    <w:rsid w:val="005E5D9C"/>
    <w:rsid w:val="005E7543"/>
    <w:rsid w:val="005E7674"/>
    <w:rsid w:val="005E7879"/>
    <w:rsid w:val="005E7C63"/>
    <w:rsid w:val="005F1652"/>
    <w:rsid w:val="005F1DB2"/>
    <w:rsid w:val="005F2A06"/>
    <w:rsid w:val="005F2FBA"/>
    <w:rsid w:val="005F3BF0"/>
    <w:rsid w:val="005F5777"/>
    <w:rsid w:val="005F719B"/>
    <w:rsid w:val="00601226"/>
    <w:rsid w:val="006014A9"/>
    <w:rsid w:val="0060244F"/>
    <w:rsid w:val="0060248C"/>
    <w:rsid w:val="00602B98"/>
    <w:rsid w:val="00603500"/>
    <w:rsid w:val="00604B08"/>
    <w:rsid w:val="00604E2C"/>
    <w:rsid w:val="00605449"/>
    <w:rsid w:val="00605D3D"/>
    <w:rsid w:val="00606B7E"/>
    <w:rsid w:val="00606DC0"/>
    <w:rsid w:val="006075BE"/>
    <w:rsid w:val="00607CB5"/>
    <w:rsid w:val="00607EF5"/>
    <w:rsid w:val="00607F51"/>
    <w:rsid w:val="00610363"/>
    <w:rsid w:val="00610555"/>
    <w:rsid w:val="006105BD"/>
    <w:rsid w:val="006117A4"/>
    <w:rsid w:val="00612367"/>
    <w:rsid w:val="00612DB1"/>
    <w:rsid w:val="00614E01"/>
    <w:rsid w:val="00615215"/>
    <w:rsid w:val="00615525"/>
    <w:rsid w:val="006177E4"/>
    <w:rsid w:val="00622CEB"/>
    <w:rsid w:val="00624646"/>
    <w:rsid w:val="00625566"/>
    <w:rsid w:val="00625CEF"/>
    <w:rsid w:val="0062625E"/>
    <w:rsid w:val="00626E9B"/>
    <w:rsid w:val="00627227"/>
    <w:rsid w:val="00627E14"/>
    <w:rsid w:val="006305E5"/>
    <w:rsid w:val="00630B72"/>
    <w:rsid w:val="00631A47"/>
    <w:rsid w:val="00632047"/>
    <w:rsid w:val="0063402B"/>
    <w:rsid w:val="006343D5"/>
    <w:rsid w:val="00634FE0"/>
    <w:rsid w:val="00635722"/>
    <w:rsid w:val="00636F0E"/>
    <w:rsid w:val="0063707E"/>
    <w:rsid w:val="00640701"/>
    <w:rsid w:val="00640BCD"/>
    <w:rsid w:val="00641B49"/>
    <w:rsid w:val="00641BA2"/>
    <w:rsid w:val="00641FD0"/>
    <w:rsid w:val="006429AE"/>
    <w:rsid w:val="00643670"/>
    <w:rsid w:val="00643BFD"/>
    <w:rsid w:val="00644602"/>
    <w:rsid w:val="00644C75"/>
    <w:rsid w:val="0064694F"/>
    <w:rsid w:val="006472E1"/>
    <w:rsid w:val="006473A7"/>
    <w:rsid w:val="00650E1E"/>
    <w:rsid w:val="006514E9"/>
    <w:rsid w:val="00651740"/>
    <w:rsid w:val="00652262"/>
    <w:rsid w:val="0065441D"/>
    <w:rsid w:val="00654D03"/>
    <w:rsid w:val="00655420"/>
    <w:rsid w:val="00655DF1"/>
    <w:rsid w:val="00656ED4"/>
    <w:rsid w:val="006613C2"/>
    <w:rsid w:val="00661A1A"/>
    <w:rsid w:val="00661DE3"/>
    <w:rsid w:val="0066236B"/>
    <w:rsid w:val="006624CF"/>
    <w:rsid w:val="00662F79"/>
    <w:rsid w:val="006639A7"/>
    <w:rsid w:val="0066411E"/>
    <w:rsid w:val="006667E7"/>
    <w:rsid w:val="006723A2"/>
    <w:rsid w:val="0067245E"/>
    <w:rsid w:val="0067277F"/>
    <w:rsid w:val="00672858"/>
    <w:rsid w:val="00674AFA"/>
    <w:rsid w:val="00674F31"/>
    <w:rsid w:val="0067580F"/>
    <w:rsid w:val="00675C44"/>
    <w:rsid w:val="00675CAA"/>
    <w:rsid w:val="0067741B"/>
    <w:rsid w:val="006778E8"/>
    <w:rsid w:val="00677B2B"/>
    <w:rsid w:val="00677F3B"/>
    <w:rsid w:val="006800BA"/>
    <w:rsid w:val="00680B2E"/>
    <w:rsid w:val="006823A9"/>
    <w:rsid w:val="00682B9F"/>
    <w:rsid w:val="0068306C"/>
    <w:rsid w:val="006836B6"/>
    <w:rsid w:val="00683867"/>
    <w:rsid w:val="00683F33"/>
    <w:rsid w:val="00684204"/>
    <w:rsid w:val="0068465C"/>
    <w:rsid w:val="00684C6D"/>
    <w:rsid w:val="006857A9"/>
    <w:rsid w:val="00685E1A"/>
    <w:rsid w:val="006862E7"/>
    <w:rsid w:val="006921C6"/>
    <w:rsid w:val="0069221F"/>
    <w:rsid w:val="0069265A"/>
    <w:rsid w:val="006928EA"/>
    <w:rsid w:val="00692ACD"/>
    <w:rsid w:val="006932AF"/>
    <w:rsid w:val="00694F4C"/>
    <w:rsid w:val="00695B01"/>
    <w:rsid w:val="006965E7"/>
    <w:rsid w:val="00696CCE"/>
    <w:rsid w:val="00697EC3"/>
    <w:rsid w:val="006A0A9A"/>
    <w:rsid w:val="006A122D"/>
    <w:rsid w:val="006A2502"/>
    <w:rsid w:val="006A2781"/>
    <w:rsid w:val="006A358B"/>
    <w:rsid w:val="006A612E"/>
    <w:rsid w:val="006A61EC"/>
    <w:rsid w:val="006A6F06"/>
    <w:rsid w:val="006B03A7"/>
    <w:rsid w:val="006B0FE3"/>
    <w:rsid w:val="006B2340"/>
    <w:rsid w:val="006B2B6E"/>
    <w:rsid w:val="006B3533"/>
    <w:rsid w:val="006B3A67"/>
    <w:rsid w:val="006B4FEA"/>
    <w:rsid w:val="006B7BD6"/>
    <w:rsid w:val="006B7F02"/>
    <w:rsid w:val="006C1B32"/>
    <w:rsid w:val="006C3013"/>
    <w:rsid w:val="006C3775"/>
    <w:rsid w:val="006C3AB4"/>
    <w:rsid w:val="006C50A9"/>
    <w:rsid w:val="006C556C"/>
    <w:rsid w:val="006C6F87"/>
    <w:rsid w:val="006C7002"/>
    <w:rsid w:val="006D044A"/>
    <w:rsid w:val="006D0BD7"/>
    <w:rsid w:val="006D0D20"/>
    <w:rsid w:val="006D10E2"/>
    <w:rsid w:val="006D3080"/>
    <w:rsid w:val="006D30CE"/>
    <w:rsid w:val="006D30F0"/>
    <w:rsid w:val="006D4B6C"/>
    <w:rsid w:val="006D4C0D"/>
    <w:rsid w:val="006D62CD"/>
    <w:rsid w:val="006D67CB"/>
    <w:rsid w:val="006D6A1E"/>
    <w:rsid w:val="006D7E99"/>
    <w:rsid w:val="006E0A6F"/>
    <w:rsid w:val="006E1066"/>
    <w:rsid w:val="006E1305"/>
    <w:rsid w:val="006E1831"/>
    <w:rsid w:val="006E2BEA"/>
    <w:rsid w:val="006E2EF3"/>
    <w:rsid w:val="006E4CA0"/>
    <w:rsid w:val="006E4F55"/>
    <w:rsid w:val="006E582E"/>
    <w:rsid w:val="006E6C24"/>
    <w:rsid w:val="006E724C"/>
    <w:rsid w:val="006E7547"/>
    <w:rsid w:val="006F01B6"/>
    <w:rsid w:val="006F07B9"/>
    <w:rsid w:val="006F359C"/>
    <w:rsid w:val="006F3F09"/>
    <w:rsid w:val="006F41E1"/>
    <w:rsid w:val="006F4BFC"/>
    <w:rsid w:val="006F5D3A"/>
    <w:rsid w:val="006F74A4"/>
    <w:rsid w:val="00700231"/>
    <w:rsid w:val="00700935"/>
    <w:rsid w:val="00703302"/>
    <w:rsid w:val="0070427E"/>
    <w:rsid w:val="00704FF2"/>
    <w:rsid w:val="00705CB3"/>
    <w:rsid w:val="00706222"/>
    <w:rsid w:val="007075A8"/>
    <w:rsid w:val="00707EA8"/>
    <w:rsid w:val="007149B4"/>
    <w:rsid w:val="007159C3"/>
    <w:rsid w:val="0071707F"/>
    <w:rsid w:val="00720748"/>
    <w:rsid w:val="00721012"/>
    <w:rsid w:val="00721A3D"/>
    <w:rsid w:val="007225AD"/>
    <w:rsid w:val="007241E7"/>
    <w:rsid w:val="00724215"/>
    <w:rsid w:val="00724700"/>
    <w:rsid w:val="0072499D"/>
    <w:rsid w:val="007249AE"/>
    <w:rsid w:val="0072532F"/>
    <w:rsid w:val="00727DDF"/>
    <w:rsid w:val="00730E9E"/>
    <w:rsid w:val="00731E93"/>
    <w:rsid w:val="00732189"/>
    <w:rsid w:val="00732778"/>
    <w:rsid w:val="00735A98"/>
    <w:rsid w:val="007369CF"/>
    <w:rsid w:val="00736A22"/>
    <w:rsid w:val="00736D22"/>
    <w:rsid w:val="00740D9D"/>
    <w:rsid w:val="00741250"/>
    <w:rsid w:val="0074146E"/>
    <w:rsid w:val="007418A0"/>
    <w:rsid w:val="00742273"/>
    <w:rsid w:val="007423F4"/>
    <w:rsid w:val="007424D7"/>
    <w:rsid w:val="00742C20"/>
    <w:rsid w:val="00743363"/>
    <w:rsid w:val="007440A2"/>
    <w:rsid w:val="00744D0C"/>
    <w:rsid w:val="00746923"/>
    <w:rsid w:val="00746ADC"/>
    <w:rsid w:val="00746AF3"/>
    <w:rsid w:val="00747105"/>
    <w:rsid w:val="00747E05"/>
    <w:rsid w:val="0075028C"/>
    <w:rsid w:val="007509E5"/>
    <w:rsid w:val="0075110E"/>
    <w:rsid w:val="00751DE0"/>
    <w:rsid w:val="00753724"/>
    <w:rsid w:val="00754F37"/>
    <w:rsid w:val="00755055"/>
    <w:rsid w:val="0075727E"/>
    <w:rsid w:val="007576CA"/>
    <w:rsid w:val="0075789D"/>
    <w:rsid w:val="0076023E"/>
    <w:rsid w:val="00761020"/>
    <w:rsid w:val="00762D27"/>
    <w:rsid w:val="00764FF4"/>
    <w:rsid w:val="007659A4"/>
    <w:rsid w:val="0076639C"/>
    <w:rsid w:val="0076686E"/>
    <w:rsid w:val="007673CB"/>
    <w:rsid w:val="007704AD"/>
    <w:rsid w:val="00771AF7"/>
    <w:rsid w:val="00774549"/>
    <w:rsid w:val="00775AE3"/>
    <w:rsid w:val="00775C6D"/>
    <w:rsid w:val="00777C42"/>
    <w:rsid w:val="00783DCC"/>
    <w:rsid w:val="0078486A"/>
    <w:rsid w:val="00784DB4"/>
    <w:rsid w:val="00785A6C"/>
    <w:rsid w:val="007863E4"/>
    <w:rsid w:val="00786587"/>
    <w:rsid w:val="007866D0"/>
    <w:rsid w:val="007868A5"/>
    <w:rsid w:val="00787D08"/>
    <w:rsid w:val="00787F8F"/>
    <w:rsid w:val="007903AA"/>
    <w:rsid w:val="00792B93"/>
    <w:rsid w:val="00792D3F"/>
    <w:rsid w:val="0079475C"/>
    <w:rsid w:val="0079545E"/>
    <w:rsid w:val="007971BD"/>
    <w:rsid w:val="00797C1C"/>
    <w:rsid w:val="00797D67"/>
    <w:rsid w:val="007A1111"/>
    <w:rsid w:val="007A119C"/>
    <w:rsid w:val="007A1ECD"/>
    <w:rsid w:val="007A29BA"/>
    <w:rsid w:val="007A4C64"/>
    <w:rsid w:val="007A5529"/>
    <w:rsid w:val="007A586B"/>
    <w:rsid w:val="007A5DC4"/>
    <w:rsid w:val="007A7401"/>
    <w:rsid w:val="007A77FF"/>
    <w:rsid w:val="007B00BE"/>
    <w:rsid w:val="007B03EB"/>
    <w:rsid w:val="007B105A"/>
    <w:rsid w:val="007B189E"/>
    <w:rsid w:val="007B1938"/>
    <w:rsid w:val="007B2B99"/>
    <w:rsid w:val="007B5CBF"/>
    <w:rsid w:val="007B5D39"/>
    <w:rsid w:val="007C1CEF"/>
    <w:rsid w:val="007C40BE"/>
    <w:rsid w:val="007C40E9"/>
    <w:rsid w:val="007C4B5E"/>
    <w:rsid w:val="007C4E11"/>
    <w:rsid w:val="007C4EBC"/>
    <w:rsid w:val="007C5925"/>
    <w:rsid w:val="007C75DF"/>
    <w:rsid w:val="007C7BA9"/>
    <w:rsid w:val="007D1844"/>
    <w:rsid w:val="007D1C9B"/>
    <w:rsid w:val="007D1CE0"/>
    <w:rsid w:val="007D22E3"/>
    <w:rsid w:val="007D2AC2"/>
    <w:rsid w:val="007D3069"/>
    <w:rsid w:val="007D33D6"/>
    <w:rsid w:val="007D33F5"/>
    <w:rsid w:val="007D37FD"/>
    <w:rsid w:val="007D380D"/>
    <w:rsid w:val="007D42BE"/>
    <w:rsid w:val="007D47DE"/>
    <w:rsid w:val="007D571E"/>
    <w:rsid w:val="007D5CCA"/>
    <w:rsid w:val="007D7675"/>
    <w:rsid w:val="007E01EC"/>
    <w:rsid w:val="007E0BA9"/>
    <w:rsid w:val="007E0BB6"/>
    <w:rsid w:val="007E0DE7"/>
    <w:rsid w:val="007E1159"/>
    <w:rsid w:val="007E2209"/>
    <w:rsid w:val="007E507C"/>
    <w:rsid w:val="007E559A"/>
    <w:rsid w:val="007E7C87"/>
    <w:rsid w:val="007F009B"/>
    <w:rsid w:val="007F011F"/>
    <w:rsid w:val="007F0242"/>
    <w:rsid w:val="007F094D"/>
    <w:rsid w:val="007F140E"/>
    <w:rsid w:val="007F2757"/>
    <w:rsid w:val="007F286D"/>
    <w:rsid w:val="007F2F75"/>
    <w:rsid w:val="007F3E46"/>
    <w:rsid w:val="007F3EAD"/>
    <w:rsid w:val="007F49BF"/>
    <w:rsid w:val="007F5E83"/>
    <w:rsid w:val="007F653D"/>
    <w:rsid w:val="007F6835"/>
    <w:rsid w:val="00800850"/>
    <w:rsid w:val="00800C5D"/>
    <w:rsid w:val="00801209"/>
    <w:rsid w:val="00802080"/>
    <w:rsid w:val="00802620"/>
    <w:rsid w:val="0080529F"/>
    <w:rsid w:val="008052C0"/>
    <w:rsid w:val="008057D0"/>
    <w:rsid w:val="0080628C"/>
    <w:rsid w:val="00807608"/>
    <w:rsid w:val="00807688"/>
    <w:rsid w:val="008106B1"/>
    <w:rsid w:val="008115B6"/>
    <w:rsid w:val="00811969"/>
    <w:rsid w:val="00812FFE"/>
    <w:rsid w:val="008149A0"/>
    <w:rsid w:val="00814F0D"/>
    <w:rsid w:val="00815B46"/>
    <w:rsid w:val="0081733B"/>
    <w:rsid w:val="00817DB8"/>
    <w:rsid w:val="00820D77"/>
    <w:rsid w:val="00821303"/>
    <w:rsid w:val="0082196E"/>
    <w:rsid w:val="00821A02"/>
    <w:rsid w:val="0082200E"/>
    <w:rsid w:val="00822AE2"/>
    <w:rsid w:val="0082341B"/>
    <w:rsid w:val="008238CE"/>
    <w:rsid w:val="0082451F"/>
    <w:rsid w:val="0082506B"/>
    <w:rsid w:val="00826005"/>
    <w:rsid w:val="00826723"/>
    <w:rsid w:val="00826FEF"/>
    <w:rsid w:val="00827297"/>
    <w:rsid w:val="00827429"/>
    <w:rsid w:val="00827797"/>
    <w:rsid w:val="0083037F"/>
    <w:rsid w:val="0083080C"/>
    <w:rsid w:val="0083176D"/>
    <w:rsid w:val="00831CF4"/>
    <w:rsid w:val="00832EA2"/>
    <w:rsid w:val="00833E10"/>
    <w:rsid w:val="008347E8"/>
    <w:rsid w:val="00835C27"/>
    <w:rsid w:val="0083609A"/>
    <w:rsid w:val="00837AB2"/>
    <w:rsid w:val="0084169B"/>
    <w:rsid w:val="00841CC5"/>
    <w:rsid w:val="008428DE"/>
    <w:rsid w:val="00842DDD"/>
    <w:rsid w:val="00842FC9"/>
    <w:rsid w:val="0084384F"/>
    <w:rsid w:val="00843F0F"/>
    <w:rsid w:val="00844250"/>
    <w:rsid w:val="00844345"/>
    <w:rsid w:val="00847B4D"/>
    <w:rsid w:val="00847BAA"/>
    <w:rsid w:val="00850BD4"/>
    <w:rsid w:val="00850C4B"/>
    <w:rsid w:val="008520A0"/>
    <w:rsid w:val="0085260F"/>
    <w:rsid w:val="008533B2"/>
    <w:rsid w:val="008537D0"/>
    <w:rsid w:val="008538C2"/>
    <w:rsid w:val="00854060"/>
    <w:rsid w:val="0085674A"/>
    <w:rsid w:val="008568AE"/>
    <w:rsid w:val="008568AF"/>
    <w:rsid w:val="0086413E"/>
    <w:rsid w:val="00864C11"/>
    <w:rsid w:val="00865D9C"/>
    <w:rsid w:val="00866E82"/>
    <w:rsid w:val="00866FB2"/>
    <w:rsid w:val="00866FC7"/>
    <w:rsid w:val="0086707B"/>
    <w:rsid w:val="008715AE"/>
    <w:rsid w:val="008728CF"/>
    <w:rsid w:val="00872CDB"/>
    <w:rsid w:val="00872D5A"/>
    <w:rsid w:val="0087362C"/>
    <w:rsid w:val="00874DDA"/>
    <w:rsid w:val="00875F2D"/>
    <w:rsid w:val="00877943"/>
    <w:rsid w:val="00877BDB"/>
    <w:rsid w:val="0088051B"/>
    <w:rsid w:val="00880AE7"/>
    <w:rsid w:val="00880F0D"/>
    <w:rsid w:val="00881969"/>
    <w:rsid w:val="00882261"/>
    <w:rsid w:val="00883C35"/>
    <w:rsid w:val="00884BD3"/>
    <w:rsid w:val="008850E7"/>
    <w:rsid w:val="0088729D"/>
    <w:rsid w:val="0089097B"/>
    <w:rsid w:val="00891074"/>
    <w:rsid w:val="00891732"/>
    <w:rsid w:val="00891B9B"/>
    <w:rsid w:val="00891BDB"/>
    <w:rsid w:val="008930DB"/>
    <w:rsid w:val="00893522"/>
    <w:rsid w:val="008939B2"/>
    <w:rsid w:val="008942E4"/>
    <w:rsid w:val="0089558C"/>
    <w:rsid w:val="00895A6C"/>
    <w:rsid w:val="00896118"/>
    <w:rsid w:val="008961C6"/>
    <w:rsid w:val="0089736D"/>
    <w:rsid w:val="008A0A4C"/>
    <w:rsid w:val="008A0D7C"/>
    <w:rsid w:val="008A1DB0"/>
    <w:rsid w:val="008A27DF"/>
    <w:rsid w:val="008A2837"/>
    <w:rsid w:val="008A4B3B"/>
    <w:rsid w:val="008A4C78"/>
    <w:rsid w:val="008A52BB"/>
    <w:rsid w:val="008A5B64"/>
    <w:rsid w:val="008A5CE9"/>
    <w:rsid w:val="008A5DCC"/>
    <w:rsid w:val="008A608C"/>
    <w:rsid w:val="008A64F0"/>
    <w:rsid w:val="008A7E88"/>
    <w:rsid w:val="008A7FC0"/>
    <w:rsid w:val="008B0C11"/>
    <w:rsid w:val="008B0DFB"/>
    <w:rsid w:val="008B1FBE"/>
    <w:rsid w:val="008B2ED9"/>
    <w:rsid w:val="008B386E"/>
    <w:rsid w:val="008B4692"/>
    <w:rsid w:val="008B5263"/>
    <w:rsid w:val="008B615D"/>
    <w:rsid w:val="008B616A"/>
    <w:rsid w:val="008B7638"/>
    <w:rsid w:val="008B7BB3"/>
    <w:rsid w:val="008C0170"/>
    <w:rsid w:val="008C0E7D"/>
    <w:rsid w:val="008C26B2"/>
    <w:rsid w:val="008C27E4"/>
    <w:rsid w:val="008C4A69"/>
    <w:rsid w:val="008C4BB1"/>
    <w:rsid w:val="008C5C39"/>
    <w:rsid w:val="008C749B"/>
    <w:rsid w:val="008C75CE"/>
    <w:rsid w:val="008D0B68"/>
    <w:rsid w:val="008D0DCB"/>
    <w:rsid w:val="008D166A"/>
    <w:rsid w:val="008D1D06"/>
    <w:rsid w:val="008D1FF0"/>
    <w:rsid w:val="008D2FB2"/>
    <w:rsid w:val="008D33BB"/>
    <w:rsid w:val="008D3440"/>
    <w:rsid w:val="008D40E0"/>
    <w:rsid w:val="008D4747"/>
    <w:rsid w:val="008D4A00"/>
    <w:rsid w:val="008D5F29"/>
    <w:rsid w:val="008D6EFE"/>
    <w:rsid w:val="008E0F2C"/>
    <w:rsid w:val="008E16B7"/>
    <w:rsid w:val="008E2196"/>
    <w:rsid w:val="008E23EB"/>
    <w:rsid w:val="008E3D1A"/>
    <w:rsid w:val="008E4164"/>
    <w:rsid w:val="008E4A79"/>
    <w:rsid w:val="008E5F63"/>
    <w:rsid w:val="008E64CE"/>
    <w:rsid w:val="008E671B"/>
    <w:rsid w:val="008E74C0"/>
    <w:rsid w:val="008F004D"/>
    <w:rsid w:val="008F249F"/>
    <w:rsid w:val="008F25E7"/>
    <w:rsid w:val="008F277E"/>
    <w:rsid w:val="008F279D"/>
    <w:rsid w:val="008F2CA0"/>
    <w:rsid w:val="008F328C"/>
    <w:rsid w:val="008F4A8E"/>
    <w:rsid w:val="008F4B0F"/>
    <w:rsid w:val="008F6592"/>
    <w:rsid w:val="008F7BBC"/>
    <w:rsid w:val="009005BB"/>
    <w:rsid w:val="00900B8E"/>
    <w:rsid w:val="0090155B"/>
    <w:rsid w:val="00902212"/>
    <w:rsid w:val="00902D1D"/>
    <w:rsid w:val="00903D6A"/>
    <w:rsid w:val="00903E4F"/>
    <w:rsid w:val="00904BEA"/>
    <w:rsid w:val="00904CA2"/>
    <w:rsid w:val="00905DD1"/>
    <w:rsid w:val="0090786F"/>
    <w:rsid w:val="00911439"/>
    <w:rsid w:val="009114BE"/>
    <w:rsid w:val="0091156A"/>
    <w:rsid w:val="00912151"/>
    <w:rsid w:val="00912760"/>
    <w:rsid w:val="0091379D"/>
    <w:rsid w:val="00914352"/>
    <w:rsid w:val="00915601"/>
    <w:rsid w:val="009156AB"/>
    <w:rsid w:val="0091697C"/>
    <w:rsid w:val="00917F9B"/>
    <w:rsid w:val="009209B0"/>
    <w:rsid w:val="00921581"/>
    <w:rsid w:val="00921A10"/>
    <w:rsid w:val="00921E9C"/>
    <w:rsid w:val="0092340D"/>
    <w:rsid w:val="00923883"/>
    <w:rsid w:val="0092425D"/>
    <w:rsid w:val="00924935"/>
    <w:rsid w:val="00924AF4"/>
    <w:rsid w:val="00924F80"/>
    <w:rsid w:val="009252F7"/>
    <w:rsid w:val="009254B4"/>
    <w:rsid w:val="009268DE"/>
    <w:rsid w:val="009268F0"/>
    <w:rsid w:val="00927324"/>
    <w:rsid w:val="00927623"/>
    <w:rsid w:val="00927B61"/>
    <w:rsid w:val="00927C19"/>
    <w:rsid w:val="009304DD"/>
    <w:rsid w:val="009304E3"/>
    <w:rsid w:val="00930A61"/>
    <w:rsid w:val="009311EF"/>
    <w:rsid w:val="00932CFC"/>
    <w:rsid w:val="00932EE0"/>
    <w:rsid w:val="009342CB"/>
    <w:rsid w:val="00934D75"/>
    <w:rsid w:val="00934DC0"/>
    <w:rsid w:val="00935178"/>
    <w:rsid w:val="009353E6"/>
    <w:rsid w:val="0093708F"/>
    <w:rsid w:val="00937EA1"/>
    <w:rsid w:val="009400B2"/>
    <w:rsid w:val="00941A7F"/>
    <w:rsid w:val="009424A4"/>
    <w:rsid w:val="009426F0"/>
    <w:rsid w:val="00942E4F"/>
    <w:rsid w:val="00942F06"/>
    <w:rsid w:val="009444C8"/>
    <w:rsid w:val="0094460A"/>
    <w:rsid w:val="00945373"/>
    <w:rsid w:val="009463BA"/>
    <w:rsid w:val="009467A4"/>
    <w:rsid w:val="00946837"/>
    <w:rsid w:val="00947875"/>
    <w:rsid w:val="00947DF1"/>
    <w:rsid w:val="00950102"/>
    <w:rsid w:val="009501DE"/>
    <w:rsid w:val="009502E3"/>
    <w:rsid w:val="0095037C"/>
    <w:rsid w:val="00950574"/>
    <w:rsid w:val="009510BF"/>
    <w:rsid w:val="00951221"/>
    <w:rsid w:val="00951604"/>
    <w:rsid w:val="00951C7E"/>
    <w:rsid w:val="00951C80"/>
    <w:rsid w:val="009522A0"/>
    <w:rsid w:val="00952DAF"/>
    <w:rsid w:val="0095311D"/>
    <w:rsid w:val="0095346E"/>
    <w:rsid w:val="00953515"/>
    <w:rsid w:val="009554A9"/>
    <w:rsid w:val="00956081"/>
    <w:rsid w:val="00956529"/>
    <w:rsid w:val="0095699A"/>
    <w:rsid w:val="00956CAD"/>
    <w:rsid w:val="0095740E"/>
    <w:rsid w:val="00957595"/>
    <w:rsid w:val="009609BD"/>
    <w:rsid w:val="00960FE3"/>
    <w:rsid w:val="00962FD0"/>
    <w:rsid w:val="0096303C"/>
    <w:rsid w:val="009632E2"/>
    <w:rsid w:val="00963A1E"/>
    <w:rsid w:val="00964B2D"/>
    <w:rsid w:val="00965198"/>
    <w:rsid w:val="009654C4"/>
    <w:rsid w:val="00966073"/>
    <w:rsid w:val="00967C13"/>
    <w:rsid w:val="009702A8"/>
    <w:rsid w:val="00971132"/>
    <w:rsid w:val="00971833"/>
    <w:rsid w:val="00972340"/>
    <w:rsid w:val="0097296C"/>
    <w:rsid w:val="009729D5"/>
    <w:rsid w:val="00976321"/>
    <w:rsid w:val="00977A5B"/>
    <w:rsid w:val="00977AA1"/>
    <w:rsid w:val="00977DDB"/>
    <w:rsid w:val="00980426"/>
    <w:rsid w:val="009804BA"/>
    <w:rsid w:val="00980596"/>
    <w:rsid w:val="009812B7"/>
    <w:rsid w:val="00981545"/>
    <w:rsid w:val="00984A52"/>
    <w:rsid w:val="00985C0F"/>
    <w:rsid w:val="00985F69"/>
    <w:rsid w:val="009861AD"/>
    <w:rsid w:val="009863D7"/>
    <w:rsid w:val="00986E81"/>
    <w:rsid w:val="00990D18"/>
    <w:rsid w:val="00990FAA"/>
    <w:rsid w:val="00991823"/>
    <w:rsid w:val="0099272C"/>
    <w:rsid w:val="00992EB1"/>
    <w:rsid w:val="0099465D"/>
    <w:rsid w:val="00994B02"/>
    <w:rsid w:val="00995B6D"/>
    <w:rsid w:val="0099697B"/>
    <w:rsid w:val="009A0FE6"/>
    <w:rsid w:val="009A11A5"/>
    <w:rsid w:val="009A1260"/>
    <w:rsid w:val="009A217B"/>
    <w:rsid w:val="009A256B"/>
    <w:rsid w:val="009A445C"/>
    <w:rsid w:val="009A50CE"/>
    <w:rsid w:val="009A5683"/>
    <w:rsid w:val="009A578E"/>
    <w:rsid w:val="009A5952"/>
    <w:rsid w:val="009A5CAA"/>
    <w:rsid w:val="009A7339"/>
    <w:rsid w:val="009A7821"/>
    <w:rsid w:val="009B055E"/>
    <w:rsid w:val="009B05B1"/>
    <w:rsid w:val="009B0EB4"/>
    <w:rsid w:val="009B0F0D"/>
    <w:rsid w:val="009B1D95"/>
    <w:rsid w:val="009B1EF3"/>
    <w:rsid w:val="009B303E"/>
    <w:rsid w:val="009B307C"/>
    <w:rsid w:val="009B31F5"/>
    <w:rsid w:val="009B322A"/>
    <w:rsid w:val="009B36FF"/>
    <w:rsid w:val="009B513E"/>
    <w:rsid w:val="009B62D9"/>
    <w:rsid w:val="009B6415"/>
    <w:rsid w:val="009B66AE"/>
    <w:rsid w:val="009B6B34"/>
    <w:rsid w:val="009B6D32"/>
    <w:rsid w:val="009B70E8"/>
    <w:rsid w:val="009C3C56"/>
    <w:rsid w:val="009C4468"/>
    <w:rsid w:val="009C61A6"/>
    <w:rsid w:val="009C6326"/>
    <w:rsid w:val="009C64BB"/>
    <w:rsid w:val="009C693E"/>
    <w:rsid w:val="009D01AA"/>
    <w:rsid w:val="009D0462"/>
    <w:rsid w:val="009D0AC6"/>
    <w:rsid w:val="009D22C9"/>
    <w:rsid w:val="009D2A0B"/>
    <w:rsid w:val="009D2E2E"/>
    <w:rsid w:val="009D3ED8"/>
    <w:rsid w:val="009D51A3"/>
    <w:rsid w:val="009D57C8"/>
    <w:rsid w:val="009D5E3E"/>
    <w:rsid w:val="009D5F70"/>
    <w:rsid w:val="009D6AE1"/>
    <w:rsid w:val="009D769C"/>
    <w:rsid w:val="009E0C9C"/>
    <w:rsid w:val="009E1370"/>
    <w:rsid w:val="009E2B33"/>
    <w:rsid w:val="009E3466"/>
    <w:rsid w:val="009E4040"/>
    <w:rsid w:val="009E427D"/>
    <w:rsid w:val="009E47BF"/>
    <w:rsid w:val="009E52A3"/>
    <w:rsid w:val="009E541D"/>
    <w:rsid w:val="009E5B42"/>
    <w:rsid w:val="009E6342"/>
    <w:rsid w:val="009E7009"/>
    <w:rsid w:val="009F0C66"/>
    <w:rsid w:val="009F15EF"/>
    <w:rsid w:val="009F1A0A"/>
    <w:rsid w:val="009F1BB2"/>
    <w:rsid w:val="009F3C33"/>
    <w:rsid w:val="009F3F3D"/>
    <w:rsid w:val="009F58DD"/>
    <w:rsid w:val="009F703A"/>
    <w:rsid w:val="009F7CDF"/>
    <w:rsid w:val="009F7DD9"/>
    <w:rsid w:val="00A01F83"/>
    <w:rsid w:val="00A0411A"/>
    <w:rsid w:val="00A043D3"/>
    <w:rsid w:val="00A04C86"/>
    <w:rsid w:val="00A0688B"/>
    <w:rsid w:val="00A072D6"/>
    <w:rsid w:val="00A103CA"/>
    <w:rsid w:val="00A107B5"/>
    <w:rsid w:val="00A1090E"/>
    <w:rsid w:val="00A10C9E"/>
    <w:rsid w:val="00A11008"/>
    <w:rsid w:val="00A12D07"/>
    <w:rsid w:val="00A13212"/>
    <w:rsid w:val="00A142B5"/>
    <w:rsid w:val="00A16952"/>
    <w:rsid w:val="00A16C00"/>
    <w:rsid w:val="00A20D41"/>
    <w:rsid w:val="00A21E0B"/>
    <w:rsid w:val="00A249F7"/>
    <w:rsid w:val="00A24A32"/>
    <w:rsid w:val="00A24E0B"/>
    <w:rsid w:val="00A25356"/>
    <w:rsid w:val="00A254EA"/>
    <w:rsid w:val="00A25BC6"/>
    <w:rsid w:val="00A25CC7"/>
    <w:rsid w:val="00A2668F"/>
    <w:rsid w:val="00A26859"/>
    <w:rsid w:val="00A302AC"/>
    <w:rsid w:val="00A31ABA"/>
    <w:rsid w:val="00A33965"/>
    <w:rsid w:val="00A33CB7"/>
    <w:rsid w:val="00A34127"/>
    <w:rsid w:val="00A34295"/>
    <w:rsid w:val="00A35BF3"/>
    <w:rsid w:val="00A35F9F"/>
    <w:rsid w:val="00A364CA"/>
    <w:rsid w:val="00A36A11"/>
    <w:rsid w:val="00A405F5"/>
    <w:rsid w:val="00A408EF"/>
    <w:rsid w:val="00A42983"/>
    <w:rsid w:val="00A43C84"/>
    <w:rsid w:val="00A456D7"/>
    <w:rsid w:val="00A462EE"/>
    <w:rsid w:val="00A47265"/>
    <w:rsid w:val="00A474C9"/>
    <w:rsid w:val="00A4763B"/>
    <w:rsid w:val="00A478C4"/>
    <w:rsid w:val="00A50769"/>
    <w:rsid w:val="00A50A39"/>
    <w:rsid w:val="00A50CF0"/>
    <w:rsid w:val="00A517F9"/>
    <w:rsid w:val="00A526FB"/>
    <w:rsid w:val="00A52B60"/>
    <w:rsid w:val="00A5313B"/>
    <w:rsid w:val="00A53987"/>
    <w:rsid w:val="00A53A04"/>
    <w:rsid w:val="00A54B32"/>
    <w:rsid w:val="00A54C77"/>
    <w:rsid w:val="00A550A1"/>
    <w:rsid w:val="00A55AB6"/>
    <w:rsid w:val="00A55BCF"/>
    <w:rsid w:val="00A600A4"/>
    <w:rsid w:val="00A60697"/>
    <w:rsid w:val="00A607CA"/>
    <w:rsid w:val="00A60911"/>
    <w:rsid w:val="00A61441"/>
    <w:rsid w:val="00A62724"/>
    <w:rsid w:val="00A62FCF"/>
    <w:rsid w:val="00A632A1"/>
    <w:rsid w:val="00A63D3A"/>
    <w:rsid w:val="00A648B5"/>
    <w:rsid w:val="00A64ED6"/>
    <w:rsid w:val="00A65C02"/>
    <w:rsid w:val="00A66AB0"/>
    <w:rsid w:val="00A67586"/>
    <w:rsid w:val="00A6773F"/>
    <w:rsid w:val="00A67899"/>
    <w:rsid w:val="00A70AF4"/>
    <w:rsid w:val="00A759B7"/>
    <w:rsid w:val="00A81747"/>
    <w:rsid w:val="00A8246B"/>
    <w:rsid w:val="00A824ED"/>
    <w:rsid w:val="00A8340B"/>
    <w:rsid w:val="00A86D9F"/>
    <w:rsid w:val="00A902F0"/>
    <w:rsid w:val="00A90E84"/>
    <w:rsid w:val="00A93580"/>
    <w:rsid w:val="00A9415E"/>
    <w:rsid w:val="00A94B3F"/>
    <w:rsid w:val="00A94F5A"/>
    <w:rsid w:val="00A968B4"/>
    <w:rsid w:val="00A97391"/>
    <w:rsid w:val="00A97572"/>
    <w:rsid w:val="00A9770F"/>
    <w:rsid w:val="00A97BBB"/>
    <w:rsid w:val="00A97E74"/>
    <w:rsid w:val="00AA02B7"/>
    <w:rsid w:val="00AA0936"/>
    <w:rsid w:val="00AA094A"/>
    <w:rsid w:val="00AA1105"/>
    <w:rsid w:val="00AA15C9"/>
    <w:rsid w:val="00AA1AB8"/>
    <w:rsid w:val="00AA20D1"/>
    <w:rsid w:val="00AA2F48"/>
    <w:rsid w:val="00AA3135"/>
    <w:rsid w:val="00AA5362"/>
    <w:rsid w:val="00AA5EF4"/>
    <w:rsid w:val="00AA6BF2"/>
    <w:rsid w:val="00AA7516"/>
    <w:rsid w:val="00AB4781"/>
    <w:rsid w:val="00AB6BAC"/>
    <w:rsid w:val="00AB6BD2"/>
    <w:rsid w:val="00AC0382"/>
    <w:rsid w:val="00AC0A11"/>
    <w:rsid w:val="00AC0B06"/>
    <w:rsid w:val="00AC0FC0"/>
    <w:rsid w:val="00AC1C72"/>
    <w:rsid w:val="00AC322C"/>
    <w:rsid w:val="00AC38F0"/>
    <w:rsid w:val="00AC3A84"/>
    <w:rsid w:val="00AC3FE8"/>
    <w:rsid w:val="00AC58E2"/>
    <w:rsid w:val="00AC58F8"/>
    <w:rsid w:val="00AC78F9"/>
    <w:rsid w:val="00AD0033"/>
    <w:rsid w:val="00AD05DD"/>
    <w:rsid w:val="00AD1C5C"/>
    <w:rsid w:val="00AD2456"/>
    <w:rsid w:val="00AD25DF"/>
    <w:rsid w:val="00AD3390"/>
    <w:rsid w:val="00AD341F"/>
    <w:rsid w:val="00AD4290"/>
    <w:rsid w:val="00AD5990"/>
    <w:rsid w:val="00AD64D7"/>
    <w:rsid w:val="00AE07C2"/>
    <w:rsid w:val="00AE07ED"/>
    <w:rsid w:val="00AE1827"/>
    <w:rsid w:val="00AE1D4C"/>
    <w:rsid w:val="00AE1DC2"/>
    <w:rsid w:val="00AE213A"/>
    <w:rsid w:val="00AE298B"/>
    <w:rsid w:val="00AE2A94"/>
    <w:rsid w:val="00AE2D3B"/>
    <w:rsid w:val="00AE3267"/>
    <w:rsid w:val="00AE349E"/>
    <w:rsid w:val="00AE3560"/>
    <w:rsid w:val="00AE38DD"/>
    <w:rsid w:val="00AE3EFD"/>
    <w:rsid w:val="00AE41C8"/>
    <w:rsid w:val="00AE4861"/>
    <w:rsid w:val="00AE4949"/>
    <w:rsid w:val="00AE5261"/>
    <w:rsid w:val="00AE57A6"/>
    <w:rsid w:val="00AE6159"/>
    <w:rsid w:val="00AF02BE"/>
    <w:rsid w:val="00AF242A"/>
    <w:rsid w:val="00AF442A"/>
    <w:rsid w:val="00AF6318"/>
    <w:rsid w:val="00AF69BD"/>
    <w:rsid w:val="00AF6B53"/>
    <w:rsid w:val="00AF6F49"/>
    <w:rsid w:val="00AF74D3"/>
    <w:rsid w:val="00B00895"/>
    <w:rsid w:val="00B0420A"/>
    <w:rsid w:val="00B04400"/>
    <w:rsid w:val="00B045BB"/>
    <w:rsid w:val="00B0492D"/>
    <w:rsid w:val="00B05A63"/>
    <w:rsid w:val="00B05A88"/>
    <w:rsid w:val="00B06347"/>
    <w:rsid w:val="00B063E8"/>
    <w:rsid w:val="00B064E6"/>
    <w:rsid w:val="00B06D0F"/>
    <w:rsid w:val="00B073BA"/>
    <w:rsid w:val="00B11A87"/>
    <w:rsid w:val="00B11E60"/>
    <w:rsid w:val="00B1418A"/>
    <w:rsid w:val="00B146D7"/>
    <w:rsid w:val="00B151C1"/>
    <w:rsid w:val="00B152CB"/>
    <w:rsid w:val="00B16403"/>
    <w:rsid w:val="00B16436"/>
    <w:rsid w:val="00B167A7"/>
    <w:rsid w:val="00B16821"/>
    <w:rsid w:val="00B170A6"/>
    <w:rsid w:val="00B20695"/>
    <w:rsid w:val="00B20BC0"/>
    <w:rsid w:val="00B220E0"/>
    <w:rsid w:val="00B23154"/>
    <w:rsid w:val="00B23DCB"/>
    <w:rsid w:val="00B246D0"/>
    <w:rsid w:val="00B2478C"/>
    <w:rsid w:val="00B248B4"/>
    <w:rsid w:val="00B252BB"/>
    <w:rsid w:val="00B2688E"/>
    <w:rsid w:val="00B26CC6"/>
    <w:rsid w:val="00B30486"/>
    <w:rsid w:val="00B31FE7"/>
    <w:rsid w:val="00B32450"/>
    <w:rsid w:val="00B341B5"/>
    <w:rsid w:val="00B34DDC"/>
    <w:rsid w:val="00B34EB5"/>
    <w:rsid w:val="00B35954"/>
    <w:rsid w:val="00B35982"/>
    <w:rsid w:val="00B361C8"/>
    <w:rsid w:val="00B37B2E"/>
    <w:rsid w:val="00B37FC5"/>
    <w:rsid w:val="00B40322"/>
    <w:rsid w:val="00B410BB"/>
    <w:rsid w:val="00B414A9"/>
    <w:rsid w:val="00B42035"/>
    <w:rsid w:val="00B4237F"/>
    <w:rsid w:val="00B43645"/>
    <w:rsid w:val="00B43EDF"/>
    <w:rsid w:val="00B452C5"/>
    <w:rsid w:val="00B45F20"/>
    <w:rsid w:val="00B4669D"/>
    <w:rsid w:val="00B4723E"/>
    <w:rsid w:val="00B47873"/>
    <w:rsid w:val="00B50B9C"/>
    <w:rsid w:val="00B51AA4"/>
    <w:rsid w:val="00B51FDD"/>
    <w:rsid w:val="00B53407"/>
    <w:rsid w:val="00B53C8B"/>
    <w:rsid w:val="00B54F41"/>
    <w:rsid w:val="00B55D76"/>
    <w:rsid w:val="00B5657D"/>
    <w:rsid w:val="00B56CEF"/>
    <w:rsid w:val="00B576D7"/>
    <w:rsid w:val="00B57864"/>
    <w:rsid w:val="00B609FF"/>
    <w:rsid w:val="00B60A67"/>
    <w:rsid w:val="00B60EB7"/>
    <w:rsid w:val="00B62602"/>
    <w:rsid w:val="00B6270B"/>
    <w:rsid w:val="00B62B74"/>
    <w:rsid w:val="00B62EC8"/>
    <w:rsid w:val="00B63D95"/>
    <w:rsid w:val="00B645F2"/>
    <w:rsid w:val="00B65136"/>
    <w:rsid w:val="00B665B8"/>
    <w:rsid w:val="00B7088D"/>
    <w:rsid w:val="00B71433"/>
    <w:rsid w:val="00B714D4"/>
    <w:rsid w:val="00B718A7"/>
    <w:rsid w:val="00B72785"/>
    <w:rsid w:val="00B73412"/>
    <w:rsid w:val="00B734CE"/>
    <w:rsid w:val="00B737A6"/>
    <w:rsid w:val="00B7385F"/>
    <w:rsid w:val="00B74931"/>
    <w:rsid w:val="00B74CFA"/>
    <w:rsid w:val="00B75183"/>
    <w:rsid w:val="00B752A4"/>
    <w:rsid w:val="00B768FC"/>
    <w:rsid w:val="00B77022"/>
    <w:rsid w:val="00B77EEF"/>
    <w:rsid w:val="00B80DF7"/>
    <w:rsid w:val="00B835F4"/>
    <w:rsid w:val="00B83948"/>
    <w:rsid w:val="00B849B8"/>
    <w:rsid w:val="00B849F8"/>
    <w:rsid w:val="00B84F4D"/>
    <w:rsid w:val="00B854AB"/>
    <w:rsid w:val="00B85596"/>
    <w:rsid w:val="00B868AD"/>
    <w:rsid w:val="00B87421"/>
    <w:rsid w:val="00B90049"/>
    <w:rsid w:val="00B900B6"/>
    <w:rsid w:val="00B90EA3"/>
    <w:rsid w:val="00B91A17"/>
    <w:rsid w:val="00B91ACE"/>
    <w:rsid w:val="00B92867"/>
    <w:rsid w:val="00B92C24"/>
    <w:rsid w:val="00B93157"/>
    <w:rsid w:val="00B9329E"/>
    <w:rsid w:val="00B93A56"/>
    <w:rsid w:val="00B943A4"/>
    <w:rsid w:val="00B9455D"/>
    <w:rsid w:val="00B9516A"/>
    <w:rsid w:val="00B9648A"/>
    <w:rsid w:val="00B9689D"/>
    <w:rsid w:val="00B96D12"/>
    <w:rsid w:val="00B9719D"/>
    <w:rsid w:val="00BA024B"/>
    <w:rsid w:val="00BA127C"/>
    <w:rsid w:val="00BA23C4"/>
    <w:rsid w:val="00BA2769"/>
    <w:rsid w:val="00BA5179"/>
    <w:rsid w:val="00BA6A35"/>
    <w:rsid w:val="00BA6EFF"/>
    <w:rsid w:val="00BA74C9"/>
    <w:rsid w:val="00BA75EC"/>
    <w:rsid w:val="00BA775B"/>
    <w:rsid w:val="00BA7A82"/>
    <w:rsid w:val="00BB0D78"/>
    <w:rsid w:val="00BB27DD"/>
    <w:rsid w:val="00BB2D98"/>
    <w:rsid w:val="00BB3BDB"/>
    <w:rsid w:val="00BB460A"/>
    <w:rsid w:val="00BB61BD"/>
    <w:rsid w:val="00BB66D0"/>
    <w:rsid w:val="00BC0035"/>
    <w:rsid w:val="00BC0E7E"/>
    <w:rsid w:val="00BC17D9"/>
    <w:rsid w:val="00BC1DA4"/>
    <w:rsid w:val="00BC307E"/>
    <w:rsid w:val="00BC3A24"/>
    <w:rsid w:val="00BC545F"/>
    <w:rsid w:val="00BC5BEA"/>
    <w:rsid w:val="00BC61EA"/>
    <w:rsid w:val="00BC64D2"/>
    <w:rsid w:val="00BC74FF"/>
    <w:rsid w:val="00BC759F"/>
    <w:rsid w:val="00BC7887"/>
    <w:rsid w:val="00BD0B63"/>
    <w:rsid w:val="00BD0EB7"/>
    <w:rsid w:val="00BD1F1F"/>
    <w:rsid w:val="00BD367E"/>
    <w:rsid w:val="00BD3B61"/>
    <w:rsid w:val="00BD4307"/>
    <w:rsid w:val="00BD5616"/>
    <w:rsid w:val="00BD59B2"/>
    <w:rsid w:val="00BD5FF7"/>
    <w:rsid w:val="00BD67E0"/>
    <w:rsid w:val="00BD684C"/>
    <w:rsid w:val="00BD6B40"/>
    <w:rsid w:val="00BD70AC"/>
    <w:rsid w:val="00BD75E3"/>
    <w:rsid w:val="00BD7677"/>
    <w:rsid w:val="00BD76EF"/>
    <w:rsid w:val="00BE0FCD"/>
    <w:rsid w:val="00BE1D5F"/>
    <w:rsid w:val="00BE2220"/>
    <w:rsid w:val="00BE3730"/>
    <w:rsid w:val="00BE3824"/>
    <w:rsid w:val="00BE423E"/>
    <w:rsid w:val="00BE47A9"/>
    <w:rsid w:val="00BE4883"/>
    <w:rsid w:val="00BE48B1"/>
    <w:rsid w:val="00BE55E3"/>
    <w:rsid w:val="00BF0624"/>
    <w:rsid w:val="00BF1611"/>
    <w:rsid w:val="00BF293F"/>
    <w:rsid w:val="00BF323B"/>
    <w:rsid w:val="00BF3435"/>
    <w:rsid w:val="00BF3B3C"/>
    <w:rsid w:val="00BF3BAB"/>
    <w:rsid w:val="00BF3BB8"/>
    <w:rsid w:val="00BF685B"/>
    <w:rsid w:val="00BF692B"/>
    <w:rsid w:val="00BF6F35"/>
    <w:rsid w:val="00BF6F55"/>
    <w:rsid w:val="00BF7D2F"/>
    <w:rsid w:val="00C01A48"/>
    <w:rsid w:val="00C01C62"/>
    <w:rsid w:val="00C022A0"/>
    <w:rsid w:val="00C02311"/>
    <w:rsid w:val="00C02EDE"/>
    <w:rsid w:val="00C03591"/>
    <w:rsid w:val="00C0496B"/>
    <w:rsid w:val="00C05058"/>
    <w:rsid w:val="00C0518C"/>
    <w:rsid w:val="00C05D96"/>
    <w:rsid w:val="00C06451"/>
    <w:rsid w:val="00C07DD3"/>
    <w:rsid w:val="00C10348"/>
    <w:rsid w:val="00C10E25"/>
    <w:rsid w:val="00C13055"/>
    <w:rsid w:val="00C13057"/>
    <w:rsid w:val="00C13266"/>
    <w:rsid w:val="00C1397F"/>
    <w:rsid w:val="00C158DA"/>
    <w:rsid w:val="00C15B55"/>
    <w:rsid w:val="00C20A8F"/>
    <w:rsid w:val="00C21524"/>
    <w:rsid w:val="00C216ED"/>
    <w:rsid w:val="00C218F2"/>
    <w:rsid w:val="00C23687"/>
    <w:rsid w:val="00C238BA"/>
    <w:rsid w:val="00C24198"/>
    <w:rsid w:val="00C25097"/>
    <w:rsid w:val="00C26508"/>
    <w:rsid w:val="00C26AB2"/>
    <w:rsid w:val="00C26CC3"/>
    <w:rsid w:val="00C27153"/>
    <w:rsid w:val="00C27C31"/>
    <w:rsid w:val="00C303A4"/>
    <w:rsid w:val="00C3182E"/>
    <w:rsid w:val="00C32854"/>
    <w:rsid w:val="00C32E41"/>
    <w:rsid w:val="00C345AC"/>
    <w:rsid w:val="00C36EF2"/>
    <w:rsid w:val="00C37878"/>
    <w:rsid w:val="00C43571"/>
    <w:rsid w:val="00C43A58"/>
    <w:rsid w:val="00C43FCA"/>
    <w:rsid w:val="00C45F7C"/>
    <w:rsid w:val="00C463AD"/>
    <w:rsid w:val="00C500DA"/>
    <w:rsid w:val="00C50658"/>
    <w:rsid w:val="00C51CED"/>
    <w:rsid w:val="00C53113"/>
    <w:rsid w:val="00C538FF"/>
    <w:rsid w:val="00C53AAF"/>
    <w:rsid w:val="00C54604"/>
    <w:rsid w:val="00C54BD7"/>
    <w:rsid w:val="00C55636"/>
    <w:rsid w:val="00C55FE8"/>
    <w:rsid w:val="00C571DB"/>
    <w:rsid w:val="00C5756A"/>
    <w:rsid w:val="00C57785"/>
    <w:rsid w:val="00C57FB1"/>
    <w:rsid w:val="00C60454"/>
    <w:rsid w:val="00C60DFD"/>
    <w:rsid w:val="00C614EF"/>
    <w:rsid w:val="00C615B9"/>
    <w:rsid w:val="00C62AB7"/>
    <w:rsid w:val="00C63242"/>
    <w:rsid w:val="00C64759"/>
    <w:rsid w:val="00C64AA2"/>
    <w:rsid w:val="00C652DF"/>
    <w:rsid w:val="00C67CD5"/>
    <w:rsid w:val="00C70477"/>
    <w:rsid w:val="00C70621"/>
    <w:rsid w:val="00C706C4"/>
    <w:rsid w:val="00C71F81"/>
    <w:rsid w:val="00C72750"/>
    <w:rsid w:val="00C729CE"/>
    <w:rsid w:val="00C72E59"/>
    <w:rsid w:val="00C737C3"/>
    <w:rsid w:val="00C73C43"/>
    <w:rsid w:val="00C743C4"/>
    <w:rsid w:val="00C7528D"/>
    <w:rsid w:val="00C75E6A"/>
    <w:rsid w:val="00C77059"/>
    <w:rsid w:val="00C77C6C"/>
    <w:rsid w:val="00C80E34"/>
    <w:rsid w:val="00C80F2F"/>
    <w:rsid w:val="00C81C34"/>
    <w:rsid w:val="00C83807"/>
    <w:rsid w:val="00C83F15"/>
    <w:rsid w:val="00C8417D"/>
    <w:rsid w:val="00C84338"/>
    <w:rsid w:val="00C84E3D"/>
    <w:rsid w:val="00C856FE"/>
    <w:rsid w:val="00C8577D"/>
    <w:rsid w:val="00C859F0"/>
    <w:rsid w:val="00C85C52"/>
    <w:rsid w:val="00C85D0D"/>
    <w:rsid w:val="00C90218"/>
    <w:rsid w:val="00C903FE"/>
    <w:rsid w:val="00C90790"/>
    <w:rsid w:val="00C92540"/>
    <w:rsid w:val="00C92A7C"/>
    <w:rsid w:val="00C92C81"/>
    <w:rsid w:val="00C93748"/>
    <w:rsid w:val="00C93BB4"/>
    <w:rsid w:val="00C953C2"/>
    <w:rsid w:val="00C95713"/>
    <w:rsid w:val="00C95BBD"/>
    <w:rsid w:val="00C9612F"/>
    <w:rsid w:val="00C962D6"/>
    <w:rsid w:val="00C97EEF"/>
    <w:rsid w:val="00CA0330"/>
    <w:rsid w:val="00CA0D60"/>
    <w:rsid w:val="00CA163E"/>
    <w:rsid w:val="00CA1D8C"/>
    <w:rsid w:val="00CA2AB6"/>
    <w:rsid w:val="00CA47D3"/>
    <w:rsid w:val="00CA48B0"/>
    <w:rsid w:val="00CA4B9E"/>
    <w:rsid w:val="00CA4EB9"/>
    <w:rsid w:val="00CA52F9"/>
    <w:rsid w:val="00CA5891"/>
    <w:rsid w:val="00CA6201"/>
    <w:rsid w:val="00CA7283"/>
    <w:rsid w:val="00CA7304"/>
    <w:rsid w:val="00CA76B0"/>
    <w:rsid w:val="00CA7CBC"/>
    <w:rsid w:val="00CB0128"/>
    <w:rsid w:val="00CB1F10"/>
    <w:rsid w:val="00CB233E"/>
    <w:rsid w:val="00CB46D2"/>
    <w:rsid w:val="00CB5368"/>
    <w:rsid w:val="00CB5A33"/>
    <w:rsid w:val="00CB5DA0"/>
    <w:rsid w:val="00CB6313"/>
    <w:rsid w:val="00CB70C9"/>
    <w:rsid w:val="00CC01BE"/>
    <w:rsid w:val="00CC053D"/>
    <w:rsid w:val="00CC0CF5"/>
    <w:rsid w:val="00CC0FCF"/>
    <w:rsid w:val="00CC12C6"/>
    <w:rsid w:val="00CC2357"/>
    <w:rsid w:val="00CC24EE"/>
    <w:rsid w:val="00CC26AD"/>
    <w:rsid w:val="00CC27DD"/>
    <w:rsid w:val="00CC3934"/>
    <w:rsid w:val="00CC3C76"/>
    <w:rsid w:val="00CC4941"/>
    <w:rsid w:val="00CC6BF9"/>
    <w:rsid w:val="00CC79A9"/>
    <w:rsid w:val="00CC79F8"/>
    <w:rsid w:val="00CD083C"/>
    <w:rsid w:val="00CD0AC7"/>
    <w:rsid w:val="00CD0AD6"/>
    <w:rsid w:val="00CD69C9"/>
    <w:rsid w:val="00CD704C"/>
    <w:rsid w:val="00CE0E15"/>
    <w:rsid w:val="00CE18CF"/>
    <w:rsid w:val="00CE1A58"/>
    <w:rsid w:val="00CE1F20"/>
    <w:rsid w:val="00CE2E48"/>
    <w:rsid w:val="00CE30D7"/>
    <w:rsid w:val="00CE315D"/>
    <w:rsid w:val="00CE45BD"/>
    <w:rsid w:val="00CE60CB"/>
    <w:rsid w:val="00CE620F"/>
    <w:rsid w:val="00CE7677"/>
    <w:rsid w:val="00CE7E58"/>
    <w:rsid w:val="00CE7F8B"/>
    <w:rsid w:val="00CF039E"/>
    <w:rsid w:val="00CF03D0"/>
    <w:rsid w:val="00CF15EE"/>
    <w:rsid w:val="00CF482A"/>
    <w:rsid w:val="00CF6C74"/>
    <w:rsid w:val="00D01728"/>
    <w:rsid w:val="00D02150"/>
    <w:rsid w:val="00D02F3B"/>
    <w:rsid w:val="00D03BD3"/>
    <w:rsid w:val="00D041F0"/>
    <w:rsid w:val="00D04356"/>
    <w:rsid w:val="00D04D9D"/>
    <w:rsid w:val="00D06894"/>
    <w:rsid w:val="00D06968"/>
    <w:rsid w:val="00D06E3D"/>
    <w:rsid w:val="00D1170D"/>
    <w:rsid w:val="00D12FC2"/>
    <w:rsid w:val="00D1365B"/>
    <w:rsid w:val="00D1556A"/>
    <w:rsid w:val="00D174D8"/>
    <w:rsid w:val="00D17C21"/>
    <w:rsid w:val="00D21533"/>
    <w:rsid w:val="00D215E4"/>
    <w:rsid w:val="00D226A4"/>
    <w:rsid w:val="00D22CC2"/>
    <w:rsid w:val="00D230E2"/>
    <w:rsid w:val="00D232C6"/>
    <w:rsid w:val="00D2339B"/>
    <w:rsid w:val="00D23872"/>
    <w:rsid w:val="00D2389F"/>
    <w:rsid w:val="00D23EA4"/>
    <w:rsid w:val="00D24FA3"/>
    <w:rsid w:val="00D2502E"/>
    <w:rsid w:val="00D26166"/>
    <w:rsid w:val="00D26817"/>
    <w:rsid w:val="00D26F96"/>
    <w:rsid w:val="00D2706E"/>
    <w:rsid w:val="00D27B1B"/>
    <w:rsid w:val="00D30357"/>
    <w:rsid w:val="00D31D89"/>
    <w:rsid w:val="00D356C1"/>
    <w:rsid w:val="00D35AA1"/>
    <w:rsid w:val="00D376EE"/>
    <w:rsid w:val="00D37A08"/>
    <w:rsid w:val="00D40429"/>
    <w:rsid w:val="00D410DE"/>
    <w:rsid w:val="00D4171B"/>
    <w:rsid w:val="00D42F75"/>
    <w:rsid w:val="00D433A4"/>
    <w:rsid w:val="00D44002"/>
    <w:rsid w:val="00D44642"/>
    <w:rsid w:val="00D4484C"/>
    <w:rsid w:val="00D458A7"/>
    <w:rsid w:val="00D460B0"/>
    <w:rsid w:val="00D46634"/>
    <w:rsid w:val="00D46CE2"/>
    <w:rsid w:val="00D5026F"/>
    <w:rsid w:val="00D50551"/>
    <w:rsid w:val="00D5070C"/>
    <w:rsid w:val="00D50D13"/>
    <w:rsid w:val="00D518B5"/>
    <w:rsid w:val="00D53D4A"/>
    <w:rsid w:val="00D53D91"/>
    <w:rsid w:val="00D56D4B"/>
    <w:rsid w:val="00D5780E"/>
    <w:rsid w:val="00D57F3B"/>
    <w:rsid w:val="00D613A8"/>
    <w:rsid w:val="00D62557"/>
    <w:rsid w:val="00D62571"/>
    <w:rsid w:val="00D62D10"/>
    <w:rsid w:val="00D63A77"/>
    <w:rsid w:val="00D63C73"/>
    <w:rsid w:val="00D642B7"/>
    <w:rsid w:val="00D65E37"/>
    <w:rsid w:val="00D6765B"/>
    <w:rsid w:val="00D676AC"/>
    <w:rsid w:val="00D67826"/>
    <w:rsid w:val="00D67A4C"/>
    <w:rsid w:val="00D67B64"/>
    <w:rsid w:val="00D70B2A"/>
    <w:rsid w:val="00D71DB7"/>
    <w:rsid w:val="00D72948"/>
    <w:rsid w:val="00D72D7E"/>
    <w:rsid w:val="00D72EB2"/>
    <w:rsid w:val="00D73825"/>
    <w:rsid w:val="00D74103"/>
    <w:rsid w:val="00D750E7"/>
    <w:rsid w:val="00D754E2"/>
    <w:rsid w:val="00D7565A"/>
    <w:rsid w:val="00D77421"/>
    <w:rsid w:val="00D7745A"/>
    <w:rsid w:val="00D77C27"/>
    <w:rsid w:val="00D81491"/>
    <w:rsid w:val="00D8186E"/>
    <w:rsid w:val="00D821E1"/>
    <w:rsid w:val="00D82A84"/>
    <w:rsid w:val="00D82B51"/>
    <w:rsid w:val="00D84FAC"/>
    <w:rsid w:val="00D87715"/>
    <w:rsid w:val="00D878A1"/>
    <w:rsid w:val="00D9035E"/>
    <w:rsid w:val="00D906FE"/>
    <w:rsid w:val="00D9108C"/>
    <w:rsid w:val="00D9156C"/>
    <w:rsid w:val="00D924FA"/>
    <w:rsid w:val="00D92743"/>
    <w:rsid w:val="00D92E1B"/>
    <w:rsid w:val="00D92F80"/>
    <w:rsid w:val="00D93A07"/>
    <w:rsid w:val="00D93CCA"/>
    <w:rsid w:val="00D941BE"/>
    <w:rsid w:val="00D94A2F"/>
    <w:rsid w:val="00D95212"/>
    <w:rsid w:val="00D95C61"/>
    <w:rsid w:val="00D95D77"/>
    <w:rsid w:val="00D96847"/>
    <w:rsid w:val="00D96C21"/>
    <w:rsid w:val="00D979A2"/>
    <w:rsid w:val="00D97E7A"/>
    <w:rsid w:val="00DA01D5"/>
    <w:rsid w:val="00DA0594"/>
    <w:rsid w:val="00DA1DAB"/>
    <w:rsid w:val="00DA3D67"/>
    <w:rsid w:val="00DA42F5"/>
    <w:rsid w:val="00DA45C1"/>
    <w:rsid w:val="00DA4D15"/>
    <w:rsid w:val="00DA6EAC"/>
    <w:rsid w:val="00DB0236"/>
    <w:rsid w:val="00DB04BF"/>
    <w:rsid w:val="00DB1870"/>
    <w:rsid w:val="00DB19FE"/>
    <w:rsid w:val="00DB4D7F"/>
    <w:rsid w:val="00DB641C"/>
    <w:rsid w:val="00DB6796"/>
    <w:rsid w:val="00DB6BE4"/>
    <w:rsid w:val="00DB7F21"/>
    <w:rsid w:val="00DC00F3"/>
    <w:rsid w:val="00DC24DF"/>
    <w:rsid w:val="00DC289B"/>
    <w:rsid w:val="00DC2BC9"/>
    <w:rsid w:val="00DC2CCC"/>
    <w:rsid w:val="00DC2E75"/>
    <w:rsid w:val="00DC35E5"/>
    <w:rsid w:val="00DC3A73"/>
    <w:rsid w:val="00DC4225"/>
    <w:rsid w:val="00DC44FE"/>
    <w:rsid w:val="00DC5359"/>
    <w:rsid w:val="00DC650A"/>
    <w:rsid w:val="00DC7011"/>
    <w:rsid w:val="00DD0305"/>
    <w:rsid w:val="00DD13D9"/>
    <w:rsid w:val="00DD1EE3"/>
    <w:rsid w:val="00DD2106"/>
    <w:rsid w:val="00DD2191"/>
    <w:rsid w:val="00DD254F"/>
    <w:rsid w:val="00DD3169"/>
    <w:rsid w:val="00DD3C24"/>
    <w:rsid w:val="00DD5806"/>
    <w:rsid w:val="00DD74B5"/>
    <w:rsid w:val="00DE0113"/>
    <w:rsid w:val="00DE1004"/>
    <w:rsid w:val="00DE159F"/>
    <w:rsid w:val="00DE21CF"/>
    <w:rsid w:val="00DE2B28"/>
    <w:rsid w:val="00DE2C8D"/>
    <w:rsid w:val="00DE2E20"/>
    <w:rsid w:val="00DE33C8"/>
    <w:rsid w:val="00DE441C"/>
    <w:rsid w:val="00DE4AA6"/>
    <w:rsid w:val="00DE71A2"/>
    <w:rsid w:val="00DE7680"/>
    <w:rsid w:val="00DF03CF"/>
    <w:rsid w:val="00DF0B0E"/>
    <w:rsid w:val="00DF22C5"/>
    <w:rsid w:val="00DF2AD7"/>
    <w:rsid w:val="00DF2FF0"/>
    <w:rsid w:val="00DF3136"/>
    <w:rsid w:val="00DF370A"/>
    <w:rsid w:val="00DF3EBD"/>
    <w:rsid w:val="00DF5CE5"/>
    <w:rsid w:val="00DF7D91"/>
    <w:rsid w:val="00E00992"/>
    <w:rsid w:val="00E00BAF"/>
    <w:rsid w:val="00E00DBB"/>
    <w:rsid w:val="00E0150D"/>
    <w:rsid w:val="00E01611"/>
    <w:rsid w:val="00E01E5D"/>
    <w:rsid w:val="00E0252E"/>
    <w:rsid w:val="00E0293F"/>
    <w:rsid w:val="00E03310"/>
    <w:rsid w:val="00E06084"/>
    <w:rsid w:val="00E06162"/>
    <w:rsid w:val="00E06CB4"/>
    <w:rsid w:val="00E07225"/>
    <w:rsid w:val="00E07952"/>
    <w:rsid w:val="00E07AC4"/>
    <w:rsid w:val="00E07E38"/>
    <w:rsid w:val="00E1039F"/>
    <w:rsid w:val="00E10873"/>
    <w:rsid w:val="00E11B76"/>
    <w:rsid w:val="00E12582"/>
    <w:rsid w:val="00E12963"/>
    <w:rsid w:val="00E12D4D"/>
    <w:rsid w:val="00E13404"/>
    <w:rsid w:val="00E1347F"/>
    <w:rsid w:val="00E14906"/>
    <w:rsid w:val="00E14EF3"/>
    <w:rsid w:val="00E16DC3"/>
    <w:rsid w:val="00E178E5"/>
    <w:rsid w:val="00E17D5A"/>
    <w:rsid w:val="00E22283"/>
    <w:rsid w:val="00E2352D"/>
    <w:rsid w:val="00E267A1"/>
    <w:rsid w:val="00E27F8A"/>
    <w:rsid w:val="00E30134"/>
    <w:rsid w:val="00E30893"/>
    <w:rsid w:val="00E30C14"/>
    <w:rsid w:val="00E31D43"/>
    <w:rsid w:val="00E327E6"/>
    <w:rsid w:val="00E32858"/>
    <w:rsid w:val="00E33F92"/>
    <w:rsid w:val="00E3516A"/>
    <w:rsid w:val="00E35382"/>
    <w:rsid w:val="00E3557D"/>
    <w:rsid w:val="00E36026"/>
    <w:rsid w:val="00E361E8"/>
    <w:rsid w:val="00E36BA6"/>
    <w:rsid w:val="00E37AD1"/>
    <w:rsid w:val="00E37D9D"/>
    <w:rsid w:val="00E40860"/>
    <w:rsid w:val="00E41EF0"/>
    <w:rsid w:val="00E42414"/>
    <w:rsid w:val="00E43CEE"/>
    <w:rsid w:val="00E445A6"/>
    <w:rsid w:val="00E44C02"/>
    <w:rsid w:val="00E45138"/>
    <w:rsid w:val="00E456EA"/>
    <w:rsid w:val="00E457B0"/>
    <w:rsid w:val="00E459F5"/>
    <w:rsid w:val="00E46C5B"/>
    <w:rsid w:val="00E47040"/>
    <w:rsid w:val="00E47334"/>
    <w:rsid w:val="00E47957"/>
    <w:rsid w:val="00E5019A"/>
    <w:rsid w:val="00E521B9"/>
    <w:rsid w:val="00E53EF3"/>
    <w:rsid w:val="00E54160"/>
    <w:rsid w:val="00E5445D"/>
    <w:rsid w:val="00E56419"/>
    <w:rsid w:val="00E56647"/>
    <w:rsid w:val="00E57B11"/>
    <w:rsid w:val="00E60067"/>
    <w:rsid w:val="00E60A34"/>
    <w:rsid w:val="00E62072"/>
    <w:rsid w:val="00E62BA1"/>
    <w:rsid w:val="00E63055"/>
    <w:rsid w:val="00E63804"/>
    <w:rsid w:val="00E63B75"/>
    <w:rsid w:val="00E67424"/>
    <w:rsid w:val="00E67BF4"/>
    <w:rsid w:val="00E714CB"/>
    <w:rsid w:val="00E72781"/>
    <w:rsid w:val="00E73F9F"/>
    <w:rsid w:val="00E74489"/>
    <w:rsid w:val="00E74B40"/>
    <w:rsid w:val="00E75E59"/>
    <w:rsid w:val="00E75F53"/>
    <w:rsid w:val="00E779D4"/>
    <w:rsid w:val="00E77BB6"/>
    <w:rsid w:val="00E80B17"/>
    <w:rsid w:val="00E810FE"/>
    <w:rsid w:val="00E81179"/>
    <w:rsid w:val="00E81B63"/>
    <w:rsid w:val="00E85C1A"/>
    <w:rsid w:val="00E86320"/>
    <w:rsid w:val="00E8662B"/>
    <w:rsid w:val="00E86FA1"/>
    <w:rsid w:val="00E87940"/>
    <w:rsid w:val="00E87959"/>
    <w:rsid w:val="00E901D4"/>
    <w:rsid w:val="00E90EA2"/>
    <w:rsid w:val="00E91078"/>
    <w:rsid w:val="00E9227B"/>
    <w:rsid w:val="00E92F4C"/>
    <w:rsid w:val="00E932A7"/>
    <w:rsid w:val="00E93A51"/>
    <w:rsid w:val="00E94353"/>
    <w:rsid w:val="00E9596B"/>
    <w:rsid w:val="00E966B7"/>
    <w:rsid w:val="00E967C6"/>
    <w:rsid w:val="00E97526"/>
    <w:rsid w:val="00EA0A72"/>
    <w:rsid w:val="00EA0C43"/>
    <w:rsid w:val="00EA14B1"/>
    <w:rsid w:val="00EA1643"/>
    <w:rsid w:val="00EA2C33"/>
    <w:rsid w:val="00EA3E22"/>
    <w:rsid w:val="00EA42B6"/>
    <w:rsid w:val="00EA47D5"/>
    <w:rsid w:val="00EA671B"/>
    <w:rsid w:val="00EA7058"/>
    <w:rsid w:val="00EA71C8"/>
    <w:rsid w:val="00EA7F97"/>
    <w:rsid w:val="00EB183E"/>
    <w:rsid w:val="00EB19AE"/>
    <w:rsid w:val="00EB1DAA"/>
    <w:rsid w:val="00EB3A54"/>
    <w:rsid w:val="00EB3F56"/>
    <w:rsid w:val="00EB450A"/>
    <w:rsid w:val="00EB4780"/>
    <w:rsid w:val="00EB50CD"/>
    <w:rsid w:val="00EB52F9"/>
    <w:rsid w:val="00EB57A2"/>
    <w:rsid w:val="00EB5CE1"/>
    <w:rsid w:val="00EB5F8A"/>
    <w:rsid w:val="00EB70D7"/>
    <w:rsid w:val="00EC02FE"/>
    <w:rsid w:val="00EC03B9"/>
    <w:rsid w:val="00EC160A"/>
    <w:rsid w:val="00EC42FB"/>
    <w:rsid w:val="00EC503A"/>
    <w:rsid w:val="00EC5A39"/>
    <w:rsid w:val="00EC705B"/>
    <w:rsid w:val="00EC72B0"/>
    <w:rsid w:val="00EC79B8"/>
    <w:rsid w:val="00EC7BB2"/>
    <w:rsid w:val="00EC7C49"/>
    <w:rsid w:val="00ED03DB"/>
    <w:rsid w:val="00ED0B12"/>
    <w:rsid w:val="00ED0F01"/>
    <w:rsid w:val="00ED130C"/>
    <w:rsid w:val="00ED24D0"/>
    <w:rsid w:val="00ED326E"/>
    <w:rsid w:val="00ED3368"/>
    <w:rsid w:val="00ED3843"/>
    <w:rsid w:val="00ED3B78"/>
    <w:rsid w:val="00ED48B2"/>
    <w:rsid w:val="00ED5448"/>
    <w:rsid w:val="00ED55B6"/>
    <w:rsid w:val="00ED70CC"/>
    <w:rsid w:val="00EE2F95"/>
    <w:rsid w:val="00EE30A7"/>
    <w:rsid w:val="00EE3F01"/>
    <w:rsid w:val="00EE4076"/>
    <w:rsid w:val="00EE4925"/>
    <w:rsid w:val="00EE4E1E"/>
    <w:rsid w:val="00EE5119"/>
    <w:rsid w:val="00EE7DEC"/>
    <w:rsid w:val="00EF053F"/>
    <w:rsid w:val="00EF066E"/>
    <w:rsid w:val="00EF0A13"/>
    <w:rsid w:val="00EF0A6E"/>
    <w:rsid w:val="00EF1411"/>
    <w:rsid w:val="00EF23BE"/>
    <w:rsid w:val="00EF2CB9"/>
    <w:rsid w:val="00EF313C"/>
    <w:rsid w:val="00EF43C2"/>
    <w:rsid w:val="00EF443F"/>
    <w:rsid w:val="00EF49E8"/>
    <w:rsid w:val="00EF4DA9"/>
    <w:rsid w:val="00EF4E8D"/>
    <w:rsid w:val="00EF55D6"/>
    <w:rsid w:val="00EF5E96"/>
    <w:rsid w:val="00EF7B24"/>
    <w:rsid w:val="00F01120"/>
    <w:rsid w:val="00F018B8"/>
    <w:rsid w:val="00F02373"/>
    <w:rsid w:val="00F026A4"/>
    <w:rsid w:val="00F03247"/>
    <w:rsid w:val="00F037E6"/>
    <w:rsid w:val="00F03B5D"/>
    <w:rsid w:val="00F0479C"/>
    <w:rsid w:val="00F05654"/>
    <w:rsid w:val="00F058C3"/>
    <w:rsid w:val="00F06334"/>
    <w:rsid w:val="00F06348"/>
    <w:rsid w:val="00F06D3D"/>
    <w:rsid w:val="00F07D08"/>
    <w:rsid w:val="00F07E51"/>
    <w:rsid w:val="00F11C34"/>
    <w:rsid w:val="00F11E16"/>
    <w:rsid w:val="00F12D6E"/>
    <w:rsid w:val="00F13FDA"/>
    <w:rsid w:val="00F1400F"/>
    <w:rsid w:val="00F14428"/>
    <w:rsid w:val="00F15A0D"/>
    <w:rsid w:val="00F167C9"/>
    <w:rsid w:val="00F17193"/>
    <w:rsid w:val="00F173A3"/>
    <w:rsid w:val="00F1764A"/>
    <w:rsid w:val="00F177D4"/>
    <w:rsid w:val="00F17A84"/>
    <w:rsid w:val="00F2016A"/>
    <w:rsid w:val="00F20579"/>
    <w:rsid w:val="00F20BE9"/>
    <w:rsid w:val="00F21519"/>
    <w:rsid w:val="00F2227F"/>
    <w:rsid w:val="00F23851"/>
    <w:rsid w:val="00F24992"/>
    <w:rsid w:val="00F2541D"/>
    <w:rsid w:val="00F25607"/>
    <w:rsid w:val="00F25CD3"/>
    <w:rsid w:val="00F263F6"/>
    <w:rsid w:val="00F26C1A"/>
    <w:rsid w:val="00F27913"/>
    <w:rsid w:val="00F27D78"/>
    <w:rsid w:val="00F315E1"/>
    <w:rsid w:val="00F315EF"/>
    <w:rsid w:val="00F318D7"/>
    <w:rsid w:val="00F31957"/>
    <w:rsid w:val="00F32032"/>
    <w:rsid w:val="00F32330"/>
    <w:rsid w:val="00F3360D"/>
    <w:rsid w:val="00F33D1F"/>
    <w:rsid w:val="00F343F5"/>
    <w:rsid w:val="00F3467A"/>
    <w:rsid w:val="00F34B9B"/>
    <w:rsid w:val="00F360AF"/>
    <w:rsid w:val="00F3692F"/>
    <w:rsid w:val="00F36F7B"/>
    <w:rsid w:val="00F37233"/>
    <w:rsid w:val="00F372AA"/>
    <w:rsid w:val="00F374F8"/>
    <w:rsid w:val="00F405FE"/>
    <w:rsid w:val="00F409E7"/>
    <w:rsid w:val="00F4121D"/>
    <w:rsid w:val="00F42DFE"/>
    <w:rsid w:val="00F42E45"/>
    <w:rsid w:val="00F432F8"/>
    <w:rsid w:val="00F45209"/>
    <w:rsid w:val="00F45B36"/>
    <w:rsid w:val="00F46466"/>
    <w:rsid w:val="00F47699"/>
    <w:rsid w:val="00F47AC5"/>
    <w:rsid w:val="00F50C3C"/>
    <w:rsid w:val="00F50D1C"/>
    <w:rsid w:val="00F514D5"/>
    <w:rsid w:val="00F51A98"/>
    <w:rsid w:val="00F52740"/>
    <w:rsid w:val="00F53279"/>
    <w:rsid w:val="00F54D14"/>
    <w:rsid w:val="00F54DC3"/>
    <w:rsid w:val="00F5528B"/>
    <w:rsid w:val="00F55483"/>
    <w:rsid w:val="00F565B2"/>
    <w:rsid w:val="00F57584"/>
    <w:rsid w:val="00F57CE9"/>
    <w:rsid w:val="00F61F5F"/>
    <w:rsid w:val="00F62B71"/>
    <w:rsid w:val="00F62E09"/>
    <w:rsid w:val="00F63493"/>
    <w:rsid w:val="00F6376B"/>
    <w:rsid w:val="00F655BF"/>
    <w:rsid w:val="00F65966"/>
    <w:rsid w:val="00F6683E"/>
    <w:rsid w:val="00F66847"/>
    <w:rsid w:val="00F66A8F"/>
    <w:rsid w:val="00F702BC"/>
    <w:rsid w:val="00F70454"/>
    <w:rsid w:val="00F7106B"/>
    <w:rsid w:val="00F71202"/>
    <w:rsid w:val="00F73788"/>
    <w:rsid w:val="00F74188"/>
    <w:rsid w:val="00F76DFF"/>
    <w:rsid w:val="00F76ECA"/>
    <w:rsid w:val="00F77180"/>
    <w:rsid w:val="00F804A4"/>
    <w:rsid w:val="00F80950"/>
    <w:rsid w:val="00F81F0B"/>
    <w:rsid w:val="00F824AA"/>
    <w:rsid w:val="00F82764"/>
    <w:rsid w:val="00F82FBA"/>
    <w:rsid w:val="00F83CEE"/>
    <w:rsid w:val="00F856D5"/>
    <w:rsid w:val="00F858CE"/>
    <w:rsid w:val="00F86DF7"/>
    <w:rsid w:val="00F87285"/>
    <w:rsid w:val="00F90A14"/>
    <w:rsid w:val="00F91733"/>
    <w:rsid w:val="00F91B6E"/>
    <w:rsid w:val="00F923B8"/>
    <w:rsid w:val="00F926CD"/>
    <w:rsid w:val="00F92720"/>
    <w:rsid w:val="00F92CB1"/>
    <w:rsid w:val="00F947B5"/>
    <w:rsid w:val="00F951B7"/>
    <w:rsid w:val="00F95259"/>
    <w:rsid w:val="00F955B2"/>
    <w:rsid w:val="00F959B3"/>
    <w:rsid w:val="00F95C9B"/>
    <w:rsid w:val="00F96141"/>
    <w:rsid w:val="00F9731A"/>
    <w:rsid w:val="00FA0377"/>
    <w:rsid w:val="00FA1154"/>
    <w:rsid w:val="00FA200D"/>
    <w:rsid w:val="00FA2850"/>
    <w:rsid w:val="00FA5961"/>
    <w:rsid w:val="00FA6DF8"/>
    <w:rsid w:val="00FA725E"/>
    <w:rsid w:val="00FB00E4"/>
    <w:rsid w:val="00FB0992"/>
    <w:rsid w:val="00FB1328"/>
    <w:rsid w:val="00FB20D0"/>
    <w:rsid w:val="00FB258D"/>
    <w:rsid w:val="00FB2760"/>
    <w:rsid w:val="00FB3305"/>
    <w:rsid w:val="00FB684A"/>
    <w:rsid w:val="00FB696F"/>
    <w:rsid w:val="00FB6C15"/>
    <w:rsid w:val="00FB7876"/>
    <w:rsid w:val="00FC05AE"/>
    <w:rsid w:val="00FC105F"/>
    <w:rsid w:val="00FC1DEC"/>
    <w:rsid w:val="00FC26C6"/>
    <w:rsid w:val="00FC3A37"/>
    <w:rsid w:val="00FC3AAE"/>
    <w:rsid w:val="00FC3F8C"/>
    <w:rsid w:val="00FC4E5B"/>
    <w:rsid w:val="00FC5448"/>
    <w:rsid w:val="00FC5E37"/>
    <w:rsid w:val="00FC5EA8"/>
    <w:rsid w:val="00FC6D5D"/>
    <w:rsid w:val="00FC72C0"/>
    <w:rsid w:val="00FC7BF9"/>
    <w:rsid w:val="00FD000D"/>
    <w:rsid w:val="00FD09AB"/>
    <w:rsid w:val="00FD1A35"/>
    <w:rsid w:val="00FD26F3"/>
    <w:rsid w:val="00FD2C59"/>
    <w:rsid w:val="00FD3A8D"/>
    <w:rsid w:val="00FD43BD"/>
    <w:rsid w:val="00FD43FB"/>
    <w:rsid w:val="00FD4422"/>
    <w:rsid w:val="00FD4FC3"/>
    <w:rsid w:val="00FD5CBF"/>
    <w:rsid w:val="00FD5D94"/>
    <w:rsid w:val="00FD7208"/>
    <w:rsid w:val="00FD771F"/>
    <w:rsid w:val="00FE02C9"/>
    <w:rsid w:val="00FE10FB"/>
    <w:rsid w:val="00FE2A0E"/>
    <w:rsid w:val="00FE369C"/>
    <w:rsid w:val="00FE38A0"/>
    <w:rsid w:val="00FE450D"/>
    <w:rsid w:val="00FE4D8C"/>
    <w:rsid w:val="00FE5801"/>
    <w:rsid w:val="00FE64BA"/>
    <w:rsid w:val="00FE6AD8"/>
    <w:rsid w:val="00FE7B00"/>
    <w:rsid w:val="00FF05C4"/>
    <w:rsid w:val="00FF0B44"/>
    <w:rsid w:val="00FF2301"/>
    <w:rsid w:val="00FF273B"/>
    <w:rsid w:val="00FF2CFF"/>
    <w:rsid w:val="00FF4DF1"/>
    <w:rsid w:val="00FF67F5"/>
    <w:rsid w:val="00FF6863"/>
    <w:rsid w:val="00FF76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01D5"/>
  <w15:docId w15:val="{BAAAFD37-64AA-4FE9-8909-2E37E3DD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45"/>
  </w:style>
  <w:style w:type="paragraph" w:styleId="Heading1">
    <w:name w:val="heading 1"/>
    <w:basedOn w:val="Normal"/>
    <w:next w:val="Normal"/>
    <w:link w:val="Heading1Char"/>
    <w:uiPriority w:val="9"/>
    <w:qFormat/>
    <w:rsid w:val="002047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4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38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7D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047D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3609A"/>
    <w:rPr>
      <w:rFonts w:ascii="Times New Roman" w:hAnsi="Times New Roman" w:cs="Times New Roman"/>
      <w:sz w:val="24"/>
      <w:szCs w:val="24"/>
    </w:rPr>
  </w:style>
  <w:style w:type="paragraph" w:styleId="ListParagraph">
    <w:name w:val="List Paragraph"/>
    <w:basedOn w:val="Normal"/>
    <w:uiPriority w:val="34"/>
    <w:qFormat/>
    <w:rsid w:val="001A10CD"/>
    <w:pPr>
      <w:ind w:left="720"/>
      <w:contextualSpacing/>
    </w:pPr>
  </w:style>
  <w:style w:type="character" w:styleId="Hyperlink">
    <w:name w:val="Hyperlink"/>
    <w:basedOn w:val="DefaultParagraphFont"/>
    <w:uiPriority w:val="99"/>
    <w:unhideWhenUsed/>
    <w:rsid w:val="00677B2B"/>
    <w:rPr>
      <w:color w:val="0563C1" w:themeColor="hyperlink"/>
      <w:u w:val="single"/>
    </w:rPr>
  </w:style>
  <w:style w:type="character" w:styleId="UnresolvedMention">
    <w:name w:val="Unresolved Mention"/>
    <w:basedOn w:val="DefaultParagraphFont"/>
    <w:uiPriority w:val="99"/>
    <w:semiHidden/>
    <w:unhideWhenUsed/>
    <w:rsid w:val="00677B2B"/>
    <w:rPr>
      <w:color w:val="605E5C"/>
      <w:shd w:val="clear" w:color="auto" w:fill="E1DFDD"/>
    </w:rPr>
  </w:style>
  <w:style w:type="paragraph" w:styleId="NoSpacing">
    <w:name w:val="No Spacing"/>
    <w:link w:val="NoSpacingChar"/>
    <w:uiPriority w:val="1"/>
    <w:qFormat/>
    <w:rsid w:val="00004341"/>
    <w:pPr>
      <w:spacing w:after="0" w:line="240" w:lineRule="auto"/>
    </w:pPr>
    <w:rPr>
      <w:rFonts w:ascii="Calibri" w:eastAsia="Calibri" w:hAnsi="Calibri" w:cs="Times New Roman"/>
      <w:kern w:val="0"/>
      <w:lang w:val="en-US" w:bidi="en-US"/>
      <w14:ligatures w14:val="none"/>
    </w:rPr>
  </w:style>
  <w:style w:type="character" w:customStyle="1" w:styleId="NoSpacingChar">
    <w:name w:val="No Spacing Char"/>
    <w:link w:val="NoSpacing"/>
    <w:uiPriority w:val="1"/>
    <w:qFormat/>
    <w:rsid w:val="00004341"/>
    <w:rPr>
      <w:rFonts w:ascii="Calibri" w:eastAsia="Calibri" w:hAnsi="Calibri" w:cs="Times New Roman"/>
      <w:kern w:val="0"/>
      <w:lang w:val="en-US" w:bidi="en-US"/>
      <w14:ligatures w14:val="none"/>
    </w:rPr>
  </w:style>
  <w:style w:type="paragraph" w:styleId="Header">
    <w:name w:val="header"/>
    <w:basedOn w:val="Normal"/>
    <w:link w:val="HeaderChar"/>
    <w:uiPriority w:val="99"/>
    <w:unhideWhenUsed/>
    <w:rsid w:val="00004341"/>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004341"/>
    <w:rPr>
      <w:rFonts w:ascii="Calibri" w:eastAsia="Calibri" w:hAnsi="Calibri" w:cs="Times New Roman"/>
      <w:kern w:val="0"/>
      <w:lang w:val="en-US"/>
      <w14:ligatures w14:val="none"/>
    </w:rPr>
  </w:style>
  <w:style w:type="character" w:styleId="CommentReference">
    <w:name w:val="annotation reference"/>
    <w:basedOn w:val="DefaultParagraphFont"/>
    <w:uiPriority w:val="99"/>
    <w:semiHidden/>
    <w:unhideWhenUsed/>
    <w:rsid w:val="000756B7"/>
    <w:rPr>
      <w:sz w:val="16"/>
      <w:szCs w:val="16"/>
    </w:rPr>
  </w:style>
  <w:style w:type="paragraph" w:styleId="CommentText">
    <w:name w:val="annotation text"/>
    <w:basedOn w:val="Normal"/>
    <w:link w:val="CommentTextChar"/>
    <w:uiPriority w:val="99"/>
    <w:semiHidden/>
    <w:unhideWhenUsed/>
    <w:rsid w:val="000756B7"/>
    <w:pPr>
      <w:spacing w:line="240" w:lineRule="auto"/>
    </w:pPr>
    <w:rPr>
      <w:sz w:val="20"/>
      <w:szCs w:val="20"/>
    </w:rPr>
  </w:style>
  <w:style w:type="character" w:customStyle="1" w:styleId="CommentTextChar">
    <w:name w:val="Comment Text Char"/>
    <w:basedOn w:val="DefaultParagraphFont"/>
    <w:link w:val="CommentText"/>
    <w:uiPriority w:val="99"/>
    <w:semiHidden/>
    <w:rsid w:val="000756B7"/>
    <w:rPr>
      <w:sz w:val="20"/>
      <w:szCs w:val="20"/>
    </w:rPr>
  </w:style>
  <w:style w:type="paragraph" w:styleId="CommentSubject">
    <w:name w:val="annotation subject"/>
    <w:basedOn w:val="CommentText"/>
    <w:next w:val="CommentText"/>
    <w:link w:val="CommentSubjectChar"/>
    <w:uiPriority w:val="99"/>
    <w:semiHidden/>
    <w:unhideWhenUsed/>
    <w:rsid w:val="000756B7"/>
    <w:rPr>
      <w:b/>
      <w:bCs/>
    </w:rPr>
  </w:style>
  <w:style w:type="character" w:customStyle="1" w:styleId="CommentSubjectChar">
    <w:name w:val="Comment Subject Char"/>
    <w:basedOn w:val="CommentTextChar"/>
    <w:link w:val="CommentSubject"/>
    <w:uiPriority w:val="99"/>
    <w:semiHidden/>
    <w:rsid w:val="000756B7"/>
    <w:rPr>
      <w:b/>
      <w:bCs/>
      <w:sz w:val="20"/>
      <w:szCs w:val="20"/>
    </w:rPr>
  </w:style>
  <w:style w:type="paragraph" w:styleId="BalloonText">
    <w:name w:val="Balloon Text"/>
    <w:basedOn w:val="Normal"/>
    <w:link w:val="BalloonTextChar"/>
    <w:uiPriority w:val="99"/>
    <w:semiHidden/>
    <w:unhideWhenUsed/>
    <w:rsid w:val="00FB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28"/>
    <w:rPr>
      <w:rFonts w:ascii="Segoe UI" w:hAnsi="Segoe UI" w:cs="Segoe UI"/>
      <w:sz w:val="18"/>
      <w:szCs w:val="18"/>
    </w:rPr>
  </w:style>
  <w:style w:type="table" w:styleId="TableGrid">
    <w:name w:val="Table Grid"/>
    <w:basedOn w:val="TableNormal"/>
    <w:uiPriority w:val="39"/>
    <w:rsid w:val="005F2A0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000233"/>
  </w:style>
  <w:style w:type="character" w:styleId="Strong">
    <w:name w:val="Strong"/>
    <w:basedOn w:val="DefaultParagraphFont"/>
    <w:uiPriority w:val="22"/>
    <w:qFormat/>
    <w:rsid w:val="00000233"/>
    <w:rPr>
      <w:b/>
      <w:bCs/>
    </w:rPr>
  </w:style>
  <w:style w:type="character" w:customStyle="1" w:styleId="ms-1">
    <w:name w:val="ms-1"/>
    <w:basedOn w:val="DefaultParagraphFont"/>
    <w:rsid w:val="00000233"/>
  </w:style>
  <w:style w:type="character" w:customStyle="1" w:styleId="max-w-full">
    <w:name w:val="max-w-full"/>
    <w:basedOn w:val="DefaultParagraphFont"/>
    <w:rsid w:val="00000233"/>
  </w:style>
  <w:style w:type="character" w:customStyle="1" w:styleId="-me-1">
    <w:name w:val="-me-1"/>
    <w:basedOn w:val="DefaultParagraphFont"/>
    <w:rsid w:val="00000233"/>
  </w:style>
  <w:style w:type="paragraph" w:styleId="Footer">
    <w:name w:val="footer"/>
    <w:basedOn w:val="Normal"/>
    <w:link w:val="FooterChar"/>
    <w:uiPriority w:val="99"/>
    <w:unhideWhenUsed/>
    <w:rsid w:val="006D0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4A"/>
  </w:style>
  <w:style w:type="character" w:customStyle="1" w:styleId="url">
    <w:name w:val="url"/>
    <w:basedOn w:val="DefaultParagraphFont"/>
    <w:rsid w:val="00C0518C"/>
  </w:style>
  <w:style w:type="character" w:styleId="Emphasis">
    <w:name w:val="Emphasis"/>
    <w:basedOn w:val="DefaultParagraphFont"/>
    <w:uiPriority w:val="20"/>
    <w:qFormat/>
    <w:rsid w:val="008D166A"/>
    <w:rPr>
      <w:i/>
      <w:iCs/>
    </w:rPr>
  </w:style>
  <w:style w:type="character" w:customStyle="1" w:styleId="Heading3Char">
    <w:name w:val="Heading 3 Char"/>
    <w:basedOn w:val="DefaultParagraphFont"/>
    <w:link w:val="Heading3"/>
    <w:uiPriority w:val="9"/>
    <w:semiHidden/>
    <w:rsid w:val="004B382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773">
      <w:bodyDiv w:val="1"/>
      <w:marLeft w:val="0"/>
      <w:marRight w:val="0"/>
      <w:marTop w:val="0"/>
      <w:marBottom w:val="0"/>
      <w:divBdr>
        <w:top w:val="none" w:sz="0" w:space="0" w:color="auto"/>
        <w:left w:val="none" w:sz="0" w:space="0" w:color="auto"/>
        <w:bottom w:val="none" w:sz="0" w:space="0" w:color="auto"/>
        <w:right w:val="none" w:sz="0" w:space="0" w:color="auto"/>
      </w:divBdr>
      <w:divsChild>
        <w:div w:id="334040400">
          <w:marLeft w:val="0"/>
          <w:marRight w:val="0"/>
          <w:marTop w:val="0"/>
          <w:marBottom w:val="0"/>
          <w:divBdr>
            <w:top w:val="single" w:sz="6" w:space="0" w:color="auto"/>
            <w:left w:val="single" w:sz="6" w:space="0" w:color="auto"/>
            <w:bottom w:val="single" w:sz="6" w:space="0" w:color="auto"/>
            <w:right w:val="single" w:sz="6" w:space="0" w:color="auto"/>
          </w:divBdr>
        </w:div>
      </w:divsChild>
    </w:div>
    <w:div w:id="19401906">
      <w:bodyDiv w:val="1"/>
      <w:marLeft w:val="0"/>
      <w:marRight w:val="0"/>
      <w:marTop w:val="0"/>
      <w:marBottom w:val="0"/>
      <w:divBdr>
        <w:top w:val="none" w:sz="0" w:space="0" w:color="auto"/>
        <w:left w:val="none" w:sz="0" w:space="0" w:color="auto"/>
        <w:bottom w:val="none" w:sz="0" w:space="0" w:color="auto"/>
        <w:right w:val="none" w:sz="0" w:space="0" w:color="auto"/>
      </w:divBdr>
    </w:div>
    <w:div w:id="23023753">
      <w:bodyDiv w:val="1"/>
      <w:marLeft w:val="0"/>
      <w:marRight w:val="0"/>
      <w:marTop w:val="0"/>
      <w:marBottom w:val="0"/>
      <w:divBdr>
        <w:top w:val="none" w:sz="0" w:space="0" w:color="auto"/>
        <w:left w:val="none" w:sz="0" w:space="0" w:color="auto"/>
        <w:bottom w:val="none" w:sz="0" w:space="0" w:color="auto"/>
        <w:right w:val="none" w:sz="0" w:space="0" w:color="auto"/>
      </w:divBdr>
      <w:divsChild>
        <w:div w:id="898595228">
          <w:marLeft w:val="0"/>
          <w:marRight w:val="0"/>
          <w:marTop w:val="0"/>
          <w:marBottom w:val="0"/>
          <w:divBdr>
            <w:top w:val="single" w:sz="6" w:space="0" w:color="auto"/>
            <w:left w:val="single" w:sz="6" w:space="0" w:color="auto"/>
            <w:bottom w:val="single" w:sz="6" w:space="0" w:color="auto"/>
            <w:right w:val="single" w:sz="6" w:space="0" w:color="auto"/>
          </w:divBdr>
        </w:div>
      </w:divsChild>
    </w:div>
    <w:div w:id="29116949">
      <w:bodyDiv w:val="1"/>
      <w:marLeft w:val="0"/>
      <w:marRight w:val="0"/>
      <w:marTop w:val="0"/>
      <w:marBottom w:val="0"/>
      <w:divBdr>
        <w:top w:val="none" w:sz="0" w:space="0" w:color="auto"/>
        <w:left w:val="none" w:sz="0" w:space="0" w:color="auto"/>
        <w:bottom w:val="none" w:sz="0" w:space="0" w:color="auto"/>
        <w:right w:val="none" w:sz="0" w:space="0" w:color="auto"/>
      </w:divBdr>
    </w:div>
    <w:div w:id="46150547">
      <w:bodyDiv w:val="1"/>
      <w:marLeft w:val="0"/>
      <w:marRight w:val="0"/>
      <w:marTop w:val="0"/>
      <w:marBottom w:val="0"/>
      <w:divBdr>
        <w:top w:val="none" w:sz="0" w:space="0" w:color="auto"/>
        <w:left w:val="none" w:sz="0" w:space="0" w:color="auto"/>
        <w:bottom w:val="none" w:sz="0" w:space="0" w:color="auto"/>
        <w:right w:val="none" w:sz="0" w:space="0" w:color="auto"/>
      </w:divBdr>
    </w:div>
    <w:div w:id="49810013">
      <w:bodyDiv w:val="1"/>
      <w:marLeft w:val="0"/>
      <w:marRight w:val="0"/>
      <w:marTop w:val="0"/>
      <w:marBottom w:val="0"/>
      <w:divBdr>
        <w:top w:val="none" w:sz="0" w:space="0" w:color="auto"/>
        <w:left w:val="none" w:sz="0" w:space="0" w:color="auto"/>
        <w:bottom w:val="none" w:sz="0" w:space="0" w:color="auto"/>
        <w:right w:val="none" w:sz="0" w:space="0" w:color="auto"/>
      </w:divBdr>
      <w:divsChild>
        <w:div w:id="1988513881">
          <w:marLeft w:val="0"/>
          <w:marRight w:val="0"/>
          <w:marTop w:val="0"/>
          <w:marBottom w:val="0"/>
          <w:divBdr>
            <w:top w:val="none" w:sz="0" w:space="0" w:color="auto"/>
            <w:left w:val="none" w:sz="0" w:space="0" w:color="auto"/>
            <w:bottom w:val="none" w:sz="0" w:space="0" w:color="auto"/>
            <w:right w:val="none" w:sz="0" w:space="0" w:color="auto"/>
          </w:divBdr>
          <w:divsChild>
            <w:div w:id="1504314862">
              <w:marLeft w:val="0"/>
              <w:marRight w:val="0"/>
              <w:marTop w:val="0"/>
              <w:marBottom w:val="0"/>
              <w:divBdr>
                <w:top w:val="none" w:sz="0" w:space="0" w:color="auto"/>
                <w:left w:val="none" w:sz="0" w:space="0" w:color="auto"/>
                <w:bottom w:val="none" w:sz="0" w:space="0" w:color="auto"/>
                <w:right w:val="none" w:sz="0" w:space="0" w:color="auto"/>
              </w:divBdr>
              <w:divsChild>
                <w:div w:id="1223443997">
                  <w:marLeft w:val="0"/>
                  <w:marRight w:val="0"/>
                  <w:marTop w:val="0"/>
                  <w:marBottom w:val="0"/>
                  <w:divBdr>
                    <w:top w:val="none" w:sz="0" w:space="0" w:color="auto"/>
                    <w:left w:val="none" w:sz="0" w:space="0" w:color="auto"/>
                    <w:bottom w:val="none" w:sz="0" w:space="0" w:color="auto"/>
                    <w:right w:val="none" w:sz="0" w:space="0" w:color="auto"/>
                  </w:divBdr>
                  <w:divsChild>
                    <w:div w:id="1975015262">
                      <w:marLeft w:val="0"/>
                      <w:marRight w:val="0"/>
                      <w:marTop w:val="0"/>
                      <w:marBottom w:val="0"/>
                      <w:divBdr>
                        <w:top w:val="none" w:sz="0" w:space="0" w:color="auto"/>
                        <w:left w:val="none" w:sz="0" w:space="0" w:color="auto"/>
                        <w:bottom w:val="none" w:sz="0" w:space="0" w:color="auto"/>
                        <w:right w:val="none" w:sz="0" w:space="0" w:color="auto"/>
                      </w:divBdr>
                      <w:divsChild>
                        <w:div w:id="1073744016">
                          <w:marLeft w:val="0"/>
                          <w:marRight w:val="0"/>
                          <w:marTop w:val="0"/>
                          <w:marBottom w:val="0"/>
                          <w:divBdr>
                            <w:top w:val="none" w:sz="0" w:space="0" w:color="auto"/>
                            <w:left w:val="none" w:sz="0" w:space="0" w:color="auto"/>
                            <w:bottom w:val="none" w:sz="0" w:space="0" w:color="auto"/>
                            <w:right w:val="none" w:sz="0" w:space="0" w:color="auto"/>
                          </w:divBdr>
                          <w:divsChild>
                            <w:div w:id="793868648">
                              <w:marLeft w:val="0"/>
                              <w:marRight w:val="0"/>
                              <w:marTop w:val="0"/>
                              <w:marBottom w:val="0"/>
                              <w:divBdr>
                                <w:top w:val="none" w:sz="0" w:space="0" w:color="auto"/>
                                <w:left w:val="none" w:sz="0" w:space="0" w:color="auto"/>
                                <w:bottom w:val="none" w:sz="0" w:space="0" w:color="auto"/>
                                <w:right w:val="none" w:sz="0" w:space="0" w:color="auto"/>
                              </w:divBdr>
                              <w:divsChild>
                                <w:div w:id="16174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9422">
      <w:bodyDiv w:val="1"/>
      <w:marLeft w:val="0"/>
      <w:marRight w:val="0"/>
      <w:marTop w:val="0"/>
      <w:marBottom w:val="0"/>
      <w:divBdr>
        <w:top w:val="none" w:sz="0" w:space="0" w:color="auto"/>
        <w:left w:val="none" w:sz="0" w:space="0" w:color="auto"/>
        <w:bottom w:val="none" w:sz="0" w:space="0" w:color="auto"/>
        <w:right w:val="none" w:sz="0" w:space="0" w:color="auto"/>
      </w:divBdr>
    </w:div>
    <w:div w:id="67196023">
      <w:bodyDiv w:val="1"/>
      <w:marLeft w:val="0"/>
      <w:marRight w:val="0"/>
      <w:marTop w:val="0"/>
      <w:marBottom w:val="0"/>
      <w:divBdr>
        <w:top w:val="none" w:sz="0" w:space="0" w:color="auto"/>
        <w:left w:val="none" w:sz="0" w:space="0" w:color="auto"/>
        <w:bottom w:val="none" w:sz="0" w:space="0" w:color="auto"/>
        <w:right w:val="none" w:sz="0" w:space="0" w:color="auto"/>
      </w:divBdr>
    </w:div>
    <w:div w:id="70858455">
      <w:bodyDiv w:val="1"/>
      <w:marLeft w:val="0"/>
      <w:marRight w:val="0"/>
      <w:marTop w:val="0"/>
      <w:marBottom w:val="0"/>
      <w:divBdr>
        <w:top w:val="none" w:sz="0" w:space="0" w:color="auto"/>
        <w:left w:val="none" w:sz="0" w:space="0" w:color="auto"/>
        <w:bottom w:val="none" w:sz="0" w:space="0" w:color="auto"/>
        <w:right w:val="none" w:sz="0" w:space="0" w:color="auto"/>
      </w:divBdr>
    </w:div>
    <w:div w:id="71321393">
      <w:bodyDiv w:val="1"/>
      <w:marLeft w:val="0"/>
      <w:marRight w:val="0"/>
      <w:marTop w:val="0"/>
      <w:marBottom w:val="0"/>
      <w:divBdr>
        <w:top w:val="none" w:sz="0" w:space="0" w:color="auto"/>
        <w:left w:val="none" w:sz="0" w:space="0" w:color="auto"/>
        <w:bottom w:val="none" w:sz="0" w:space="0" w:color="auto"/>
        <w:right w:val="none" w:sz="0" w:space="0" w:color="auto"/>
      </w:divBdr>
    </w:div>
    <w:div w:id="79102852">
      <w:bodyDiv w:val="1"/>
      <w:marLeft w:val="0"/>
      <w:marRight w:val="0"/>
      <w:marTop w:val="0"/>
      <w:marBottom w:val="0"/>
      <w:divBdr>
        <w:top w:val="none" w:sz="0" w:space="0" w:color="auto"/>
        <w:left w:val="none" w:sz="0" w:space="0" w:color="auto"/>
        <w:bottom w:val="none" w:sz="0" w:space="0" w:color="auto"/>
        <w:right w:val="none" w:sz="0" w:space="0" w:color="auto"/>
      </w:divBdr>
    </w:div>
    <w:div w:id="85922584">
      <w:bodyDiv w:val="1"/>
      <w:marLeft w:val="0"/>
      <w:marRight w:val="0"/>
      <w:marTop w:val="0"/>
      <w:marBottom w:val="0"/>
      <w:divBdr>
        <w:top w:val="none" w:sz="0" w:space="0" w:color="auto"/>
        <w:left w:val="none" w:sz="0" w:space="0" w:color="auto"/>
        <w:bottom w:val="none" w:sz="0" w:space="0" w:color="auto"/>
        <w:right w:val="none" w:sz="0" w:space="0" w:color="auto"/>
      </w:divBdr>
    </w:div>
    <w:div w:id="97070398">
      <w:bodyDiv w:val="1"/>
      <w:marLeft w:val="0"/>
      <w:marRight w:val="0"/>
      <w:marTop w:val="0"/>
      <w:marBottom w:val="0"/>
      <w:divBdr>
        <w:top w:val="none" w:sz="0" w:space="0" w:color="auto"/>
        <w:left w:val="none" w:sz="0" w:space="0" w:color="auto"/>
        <w:bottom w:val="none" w:sz="0" w:space="0" w:color="auto"/>
        <w:right w:val="none" w:sz="0" w:space="0" w:color="auto"/>
      </w:divBdr>
      <w:divsChild>
        <w:div w:id="844058523">
          <w:marLeft w:val="-720"/>
          <w:marRight w:val="0"/>
          <w:marTop w:val="0"/>
          <w:marBottom w:val="0"/>
          <w:divBdr>
            <w:top w:val="none" w:sz="0" w:space="0" w:color="auto"/>
            <w:left w:val="none" w:sz="0" w:space="0" w:color="auto"/>
            <w:bottom w:val="none" w:sz="0" w:space="0" w:color="auto"/>
            <w:right w:val="none" w:sz="0" w:space="0" w:color="auto"/>
          </w:divBdr>
        </w:div>
      </w:divsChild>
    </w:div>
    <w:div w:id="105924781">
      <w:bodyDiv w:val="1"/>
      <w:marLeft w:val="0"/>
      <w:marRight w:val="0"/>
      <w:marTop w:val="0"/>
      <w:marBottom w:val="0"/>
      <w:divBdr>
        <w:top w:val="none" w:sz="0" w:space="0" w:color="auto"/>
        <w:left w:val="none" w:sz="0" w:space="0" w:color="auto"/>
        <w:bottom w:val="none" w:sz="0" w:space="0" w:color="auto"/>
        <w:right w:val="none" w:sz="0" w:space="0" w:color="auto"/>
      </w:divBdr>
    </w:div>
    <w:div w:id="110975117">
      <w:bodyDiv w:val="1"/>
      <w:marLeft w:val="0"/>
      <w:marRight w:val="0"/>
      <w:marTop w:val="0"/>
      <w:marBottom w:val="0"/>
      <w:divBdr>
        <w:top w:val="none" w:sz="0" w:space="0" w:color="auto"/>
        <w:left w:val="none" w:sz="0" w:space="0" w:color="auto"/>
        <w:bottom w:val="none" w:sz="0" w:space="0" w:color="auto"/>
        <w:right w:val="none" w:sz="0" w:space="0" w:color="auto"/>
      </w:divBdr>
    </w:div>
    <w:div w:id="116920966">
      <w:bodyDiv w:val="1"/>
      <w:marLeft w:val="0"/>
      <w:marRight w:val="0"/>
      <w:marTop w:val="0"/>
      <w:marBottom w:val="0"/>
      <w:divBdr>
        <w:top w:val="none" w:sz="0" w:space="0" w:color="auto"/>
        <w:left w:val="none" w:sz="0" w:space="0" w:color="auto"/>
        <w:bottom w:val="none" w:sz="0" w:space="0" w:color="auto"/>
        <w:right w:val="none" w:sz="0" w:space="0" w:color="auto"/>
      </w:divBdr>
      <w:divsChild>
        <w:div w:id="728379200">
          <w:marLeft w:val="0"/>
          <w:marRight w:val="0"/>
          <w:marTop w:val="0"/>
          <w:marBottom w:val="0"/>
          <w:divBdr>
            <w:top w:val="single" w:sz="6" w:space="0" w:color="auto"/>
            <w:left w:val="single" w:sz="6" w:space="0" w:color="auto"/>
            <w:bottom w:val="single" w:sz="6" w:space="0" w:color="auto"/>
            <w:right w:val="single" w:sz="6" w:space="0" w:color="auto"/>
          </w:divBdr>
        </w:div>
      </w:divsChild>
    </w:div>
    <w:div w:id="129903100">
      <w:bodyDiv w:val="1"/>
      <w:marLeft w:val="0"/>
      <w:marRight w:val="0"/>
      <w:marTop w:val="0"/>
      <w:marBottom w:val="0"/>
      <w:divBdr>
        <w:top w:val="none" w:sz="0" w:space="0" w:color="auto"/>
        <w:left w:val="none" w:sz="0" w:space="0" w:color="auto"/>
        <w:bottom w:val="none" w:sz="0" w:space="0" w:color="auto"/>
        <w:right w:val="none" w:sz="0" w:space="0" w:color="auto"/>
      </w:divBdr>
    </w:div>
    <w:div w:id="134833488">
      <w:bodyDiv w:val="1"/>
      <w:marLeft w:val="0"/>
      <w:marRight w:val="0"/>
      <w:marTop w:val="0"/>
      <w:marBottom w:val="0"/>
      <w:divBdr>
        <w:top w:val="none" w:sz="0" w:space="0" w:color="auto"/>
        <w:left w:val="none" w:sz="0" w:space="0" w:color="auto"/>
        <w:bottom w:val="none" w:sz="0" w:space="0" w:color="auto"/>
        <w:right w:val="none" w:sz="0" w:space="0" w:color="auto"/>
      </w:divBdr>
      <w:divsChild>
        <w:div w:id="367951700">
          <w:marLeft w:val="0"/>
          <w:marRight w:val="0"/>
          <w:marTop w:val="0"/>
          <w:marBottom w:val="0"/>
          <w:divBdr>
            <w:top w:val="none" w:sz="0" w:space="0" w:color="auto"/>
            <w:left w:val="none" w:sz="0" w:space="0" w:color="auto"/>
            <w:bottom w:val="none" w:sz="0" w:space="0" w:color="auto"/>
            <w:right w:val="none" w:sz="0" w:space="0" w:color="auto"/>
          </w:divBdr>
          <w:divsChild>
            <w:div w:id="1846167617">
              <w:marLeft w:val="0"/>
              <w:marRight w:val="0"/>
              <w:marTop w:val="0"/>
              <w:marBottom w:val="0"/>
              <w:divBdr>
                <w:top w:val="none" w:sz="0" w:space="0" w:color="auto"/>
                <w:left w:val="none" w:sz="0" w:space="0" w:color="auto"/>
                <w:bottom w:val="none" w:sz="0" w:space="0" w:color="auto"/>
                <w:right w:val="none" w:sz="0" w:space="0" w:color="auto"/>
              </w:divBdr>
              <w:divsChild>
                <w:div w:id="195240171">
                  <w:marLeft w:val="0"/>
                  <w:marRight w:val="0"/>
                  <w:marTop w:val="0"/>
                  <w:marBottom w:val="0"/>
                  <w:divBdr>
                    <w:top w:val="none" w:sz="0" w:space="0" w:color="auto"/>
                    <w:left w:val="none" w:sz="0" w:space="0" w:color="auto"/>
                    <w:bottom w:val="none" w:sz="0" w:space="0" w:color="auto"/>
                    <w:right w:val="none" w:sz="0" w:space="0" w:color="auto"/>
                  </w:divBdr>
                  <w:divsChild>
                    <w:div w:id="7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1332">
          <w:marLeft w:val="0"/>
          <w:marRight w:val="0"/>
          <w:marTop w:val="0"/>
          <w:marBottom w:val="0"/>
          <w:divBdr>
            <w:top w:val="none" w:sz="0" w:space="0" w:color="auto"/>
            <w:left w:val="none" w:sz="0" w:space="0" w:color="auto"/>
            <w:bottom w:val="none" w:sz="0" w:space="0" w:color="auto"/>
            <w:right w:val="none" w:sz="0" w:space="0" w:color="auto"/>
          </w:divBdr>
          <w:divsChild>
            <w:div w:id="1878934986">
              <w:marLeft w:val="0"/>
              <w:marRight w:val="0"/>
              <w:marTop w:val="0"/>
              <w:marBottom w:val="0"/>
              <w:divBdr>
                <w:top w:val="none" w:sz="0" w:space="0" w:color="auto"/>
                <w:left w:val="none" w:sz="0" w:space="0" w:color="auto"/>
                <w:bottom w:val="none" w:sz="0" w:space="0" w:color="auto"/>
                <w:right w:val="none" w:sz="0" w:space="0" w:color="auto"/>
              </w:divBdr>
              <w:divsChild>
                <w:div w:id="18549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1261">
      <w:bodyDiv w:val="1"/>
      <w:marLeft w:val="0"/>
      <w:marRight w:val="0"/>
      <w:marTop w:val="0"/>
      <w:marBottom w:val="0"/>
      <w:divBdr>
        <w:top w:val="none" w:sz="0" w:space="0" w:color="auto"/>
        <w:left w:val="none" w:sz="0" w:space="0" w:color="auto"/>
        <w:bottom w:val="none" w:sz="0" w:space="0" w:color="auto"/>
        <w:right w:val="none" w:sz="0" w:space="0" w:color="auto"/>
      </w:divBdr>
    </w:div>
    <w:div w:id="146439101">
      <w:bodyDiv w:val="1"/>
      <w:marLeft w:val="0"/>
      <w:marRight w:val="0"/>
      <w:marTop w:val="0"/>
      <w:marBottom w:val="0"/>
      <w:divBdr>
        <w:top w:val="none" w:sz="0" w:space="0" w:color="auto"/>
        <w:left w:val="none" w:sz="0" w:space="0" w:color="auto"/>
        <w:bottom w:val="none" w:sz="0" w:space="0" w:color="auto"/>
        <w:right w:val="none" w:sz="0" w:space="0" w:color="auto"/>
      </w:divBdr>
    </w:div>
    <w:div w:id="149293403">
      <w:bodyDiv w:val="1"/>
      <w:marLeft w:val="0"/>
      <w:marRight w:val="0"/>
      <w:marTop w:val="0"/>
      <w:marBottom w:val="0"/>
      <w:divBdr>
        <w:top w:val="none" w:sz="0" w:space="0" w:color="auto"/>
        <w:left w:val="none" w:sz="0" w:space="0" w:color="auto"/>
        <w:bottom w:val="none" w:sz="0" w:space="0" w:color="auto"/>
        <w:right w:val="none" w:sz="0" w:space="0" w:color="auto"/>
      </w:divBdr>
    </w:div>
    <w:div w:id="153449162">
      <w:bodyDiv w:val="1"/>
      <w:marLeft w:val="0"/>
      <w:marRight w:val="0"/>
      <w:marTop w:val="0"/>
      <w:marBottom w:val="0"/>
      <w:divBdr>
        <w:top w:val="none" w:sz="0" w:space="0" w:color="auto"/>
        <w:left w:val="none" w:sz="0" w:space="0" w:color="auto"/>
        <w:bottom w:val="none" w:sz="0" w:space="0" w:color="auto"/>
        <w:right w:val="none" w:sz="0" w:space="0" w:color="auto"/>
      </w:divBdr>
    </w:div>
    <w:div w:id="164980067">
      <w:bodyDiv w:val="1"/>
      <w:marLeft w:val="0"/>
      <w:marRight w:val="0"/>
      <w:marTop w:val="0"/>
      <w:marBottom w:val="0"/>
      <w:divBdr>
        <w:top w:val="none" w:sz="0" w:space="0" w:color="auto"/>
        <w:left w:val="none" w:sz="0" w:space="0" w:color="auto"/>
        <w:bottom w:val="none" w:sz="0" w:space="0" w:color="auto"/>
        <w:right w:val="none" w:sz="0" w:space="0" w:color="auto"/>
      </w:divBdr>
    </w:div>
    <w:div w:id="166992052">
      <w:bodyDiv w:val="1"/>
      <w:marLeft w:val="0"/>
      <w:marRight w:val="0"/>
      <w:marTop w:val="0"/>
      <w:marBottom w:val="0"/>
      <w:divBdr>
        <w:top w:val="none" w:sz="0" w:space="0" w:color="auto"/>
        <w:left w:val="none" w:sz="0" w:space="0" w:color="auto"/>
        <w:bottom w:val="none" w:sz="0" w:space="0" w:color="auto"/>
        <w:right w:val="none" w:sz="0" w:space="0" w:color="auto"/>
      </w:divBdr>
      <w:divsChild>
        <w:div w:id="1295213028">
          <w:marLeft w:val="-720"/>
          <w:marRight w:val="0"/>
          <w:marTop w:val="0"/>
          <w:marBottom w:val="0"/>
          <w:divBdr>
            <w:top w:val="none" w:sz="0" w:space="0" w:color="auto"/>
            <w:left w:val="none" w:sz="0" w:space="0" w:color="auto"/>
            <w:bottom w:val="none" w:sz="0" w:space="0" w:color="auto"/>
            <w:right w:val="none" w:sz="0" w:space="0" w:color="auto"/>
          </w:divBdr>
        </w:div>
      </w:divsChild>
    </w:div>
    <w:div w:id="168569284">
      <w:bodyDiv w:val="1"/>
      <w:marLeft w:val="0"/>
      <w:marRight w:val="0"/>
      <w:marTop w:val="0"/>
      <w:marBottom w:val="0"/>
      <w:divBdr>
        <w:top w:val="none" w:sz="0" w:space="0" w:color="auto"/>
        <w:left w:val="none" w:sz="0" w:space="0" w:color="auto"/>
        <w:bottom w:val="none" w:sz="0" w:space="0" w:color="auto"/>
        <w:right w:val="none" w:sz="0" w:space="0" w:color="auto"/>
      </w:divBdr>
    </w:div>
    <w:div w:id="175386139">
      <w:bodyDiv w:val="1"/>
      <w:marLeft w:val="0"/>
      <w:marRight w:val="0"/>
      <w:marTop w:val="0"/>
      <w:marBottom w:val="0"/>
      <w:divBdr>
        <w:top w:val="none" w:sz="0" w:space="0" w:color="auto"/>
        <w:left w:val="none" w:sz="0" w:space="0" w:color="auto"/>
        <w:bottom w:val="none" w:sz="0" w:space="0" w:color="auto"/>
        <w:right w:val="none" w:sz="0" w:space="0" w:color="auto"/>
      </w:divBdr>
    </w:div>
    <w:div w:id="178353271">
      <w:bodyDiv w:val="1"/>
      <w:marLeft w:val="0"/>
      <w:marRight w:val="0"/>
      <w:marTop w:val="0"/>
      <w:marBottom w:val="0"/>
      <w:divBdr>
        <w:top w:val="none" w:sz="0" w:space="0" w:color="auto"/>
        <w:left w:val="none" w:sz="0" w:space="0" w:color="auto"/>
        <w:bottom w:val="none" w:sz="0" w:space="0" w:color="auto"/>
        <w:right w:val="none" w:sz="0" w:space="0" w:color="auto"/>
      </w:divBdr>
    </w:div>
    <w:div w:id="199781836">
      <w:bodyDiv w:val="1"/>
      <w:marLeft w:val="0"/>
      <w:marRight w:val="0"/>
      <w:marTop w:val="0"/>
      <w:marBottom w:val="0"/>
      <w:divBdr>
        <w:top w:val="none" w:sz="0" w:space="0" w:color="auto"/>
        <w:left w:val="none" w:sz="0" w:space="0" w:color="auto"/>
        <w:bottom w:val="none" w:sz="0" w:space="0" w:color="auto"/>
        <w:right w:val="none" w:sz="0" w:space="0" w:color="auto"/>
      </w:divBdr>
    </w:div>
    <w:div w:id="200945793">
      <w:bodyDiv w:val="1"/>
      <w:marLeft w:val="0"/>
      <w:marRight w:val="0"/>
      <w:marTop w:val="0"/>
      <w:marBottom w:val="0"/>
      <w:divBdr>
        <w:top w:val="none" w:sz="0" w:space="0" w:color="auto"/>
        <w:left w:val="none" w:sz="0" w:space="0" w:color="auto"/>
        <w:bottom w:val="none" w:sz="0" w:space="0" w:color="auto"/>
        <w:right w:val="none" w:sz="0" w:space="0" w:color="auto"/>
      </w:divBdr>
    </w:div>
    <w:div w:id="201864712">
      <w:bodyDiv w:val="1"/>
      <w:marLeft w:val="0"/>
      <w:marRight w:val="0"/>
      <w:marTop w:val="0"/>
      <w:marBottom w:val="0"/>
      <w:divBdr>
        <w:top w:val="none" w:sz="0" w:space="0" w:color="auto"/>
        <w:left w:val="none" w:sz="0" w:space="0" w:color="auto"/>
        <w:bottom w:val="none" w:sz="0" w:space="0" w:color="auto"/>
        <w:right w:val="none" w:sz="0" w:space="0" w:color="auto"/>
      </w:divBdr>
    </w:div>
    <w:div w:id="204871623">
      <w:bodyDiv w:val="1"/>
      <w:marLeft w:val="0"/>
      <w:marRight w:val="0"/>
      <w:marTop w:val="0"/>
      <w:marBottom w:val="0"/>
      <w:divBdr>
        <w:top w:val="none" w:sz="0" w:space="0" w:color="auto"/>
        <w:left w:val="none" w:sz="0" w:space="0" w:color="auto"/>
        <w:bottom w:val="none" w:sz="0" w:space="0" w:color="auto"/>
        <w:right w:val="none" w:sz="0" w:space="0" w:color="auto"/>
      </w:divBdr>
    </w:div>
    <w:div w:id="205411289">
      <w:bodyDiv w:val="1"/>
      <w:marLeft w:val="0"/>
      <w:marRight w:val="0"/>
      <w:marTop w:val="0"/>
      <w:marBottom w:val="0"/>
      <w:divBdr>
        <w:top w:val="none" w:sz="0" w:space="0" w:color="auto"/>
        <w:left w:val="none" w:sz="0" w:space="0" w:color="auto"/>
        <w:bottom w:val="none" w:sz="0" w:space="0" w:color="auto"/>
        <w:right w:val="none" w:sz="0" w:space="0" w:color="auto"/>
      </w:divBdr>
      <w:divsChild>
        <w:div w:id="582422322">
          <w:marLeft w:val="-720"/>
          <w:marRight w:val="0"/>
          <w:marTop w:val="0"/>
          <w:marBottom w:val="0"/>
          <w:divBdr>
            <w:top w:val="none" w:sz="0" w:space="0" w:color="auto"/>
            <w:left w:val="none" w:sz="0" w:space="0" w:color="auto"/>
            <w:bottom w:val="none" w:sz="0" w:space="0" w:color="auto"/>
            <w:right w:val="none" w:sz="0" w:space="0" w:color="auto"/>
          </w:divBdr>
        </w:div>
      </w:divsChild>
    </w:div>
    <w:div w:id="209146148">
      <w:bodyDiv w:val="1"/>
      <w:marLeft w:val="0"/>
      <w:marRight w:val="0"/>
      <w:marTop w:val="0"/>
      <w:marBottom w:val="0"/>
      <w:divBdr>
        <w:top w:val="none" w:sz="0" w:space="0" w:color="auto"/>
        <w:left w:val="none" w:sz="0" w:space="0" w:color="auto"/>
        <w:bottom w:val="none" w:sz="0" w:space="0" w:color="auto"/>
        <w:right w:val="none" w:sz="0" w:space="0" w:color="auto"/>
      </w:divBdr>
    </w:div>
    <w:div w:id="209730833">
      <w:bodyDiv w:val="1"/>
      <w:marLeft w:val="0"/>
      <w:marRight w:val="0"/>
      <w:marTop w:val="0"/>
      <w:marBottom w:val="0"/>
      <w:divBdr>
        <w:top w:val="none" w:sz="0" w:space="0" w:color="auto"/>
        <w:left w:val="none" w:sz="0" w:space="0" w:color="auto"/>
        <w:bottom w:val="none" w:sz="0" w:space="0" w:color="auto"/>
        <w:right w:val="none" w:sz="0" w:space="0" w:color="auto"/>
      </w:divBdr>
    </w:div>
    <w:div w:id="237859750">
      <w:bodyDiv w:val="1"/>
      <w:marLeft w:val="0"/>
      <w:marRight w:val="0"/>
      <w:marTop w:val="0"/>
      <w:marBottom w:val="0"/>
      <w:divBdr>
        <w:top w:val="none" w:sz="0" w:space="0" w:color="auto"/>
        <w:left w:val="none" w:sz="0" w:space="0" w:color="auto"/>
        <w:bottom w:val="none" w:sz="0" w:space="0" w:color="auto"/>
        <w:right w:val="none" w:sz="0" w:space="0" w:color="auto"/>
      </w:divBdr>
      <w:divsChild>
        <w:div w:id="282198809">
          <w:marLeft w:val="0"/>
          <w:marRight w:val="0"/>
          <w:marTop w:val="0"/>
          <w:marBottom w:val="0"/>
          <w:divBdr>
            <w:top w:val="single" w:sz="6" w:space="0" w:color="auto"/>
            <w:left w:val="single" w:sz="6" w:space="0" w:color="auto"/>
            <w:bottom w:val="single" w:sz="6" w:space="0" w:color="auto"/>
            <w:right w:val="single" w:sz="6" w:space="0" w:color="auto"/>
          </w:divBdr>
        </w:div>
      </w:divsChild>
    </w:div>
    <w:div w:id="238910802">
      <w:bodyDiv w:val="1"/>
      <w:marLeft w:val="0"/>
      <w:marRight w:val="0"/>
      <w:marTop w:val="0"/>
      <w:marBottom w:val="0"/>
      <w:divBdr>
        <w:top w:val="none" w:sz="0" w:space="0" w:color="auto"/>
        <w:left w:val="none" w:sz="0" w:space="0" w:color="auto"/>
        <w:bottom w:val="none" w:sz="0" w:space="0" w:color="auto"/>
        <w:right w:val="none" w:sz="0" w:space="0" w:color="auto"/>
      </w:divBdr>
    </w:div>
    <w:div w:id="247737840">
      <w:bodyDiv w:val="1"/>
      <w:marLeft w:val="0"/>
      <w:marRight w:val="0"/>
      <w:marTop w:val="0"/>
      <w:marBottom w:val="0"/>
      <w:divBdr>
        <w:top w:val="none" w:sz="0" w:space="0" w:color="auto"/>
        <w:left w:val="none" w:sz="0" w:space="0" w:color="auto"/>
        <w:bottom w:val="none" w:sz="0" w:space="0" w:color="auto"/>
        <w:right w:val="none" w:sz="0" w:space="0" w:color="auto"/>
      </w:divBdr>
      <w:divsChild>
        <w:div w:id="2043246124">
          <w:marLeft w:val="-720"/>
          <w:marRight w:val="0"/>
          <w:marTop w:val="0"/>
          <w:marBottom w:val="0"/>
          <w:divBdr>
            <w:top w:val="none" w:sz="0" w:space="0" w:color="auto"/>
            <w:left w:val="none" w:sz="0" w:space="0" w:color="auto"/>
            <w:bottom w:val="none" w:sz="0" w:space="0" w:color="auto"/>
            <w:right w:val="none" w:sz="0" w:space="0" w:color="auto"/>
          </w:divBdr>
        </w:div>
      </w:divsChild>
    </w:div>
    <w:div w:id="250437043">
      <w:bodyDiv w:val="1"/>
      <w:marLeft w:val="0"/>
      <w:marRight w:val="0"/>
      <w:marTop w:val="0"/>
      <w:marBottom w:val="0"/>
      <w:divBdr>
        <w:top w:val="none" w:sz="0" w:space="0" w:color="auto"/>
        <w:left w:val="none" w:sz="0" w:space="0" w:color="auto"/>
        <w:bottom w:val="none" w:sz="0" w:space="0" w:color="auto"/>
        <w:right w:val="none" w:sz="0" w:space="0" w:color="auto"/>
      </w:divBdr>
    </w:div>
    <w:div w:id="253783446">
      <w:bodyDiv w:val="1"/>
      <w:marLeft w:val="0"/>
      <w:marRight w:val="0"/>
      <w:marTop w:val="0"/>
      <w:marBottom w:val="0"/>
      <w:divBdr>
        <w:top w:val="none" w:sz="0" w:space="0" w:color="auto"/>
        <w:left w:val="none" w:sz="0" w:space="0" w:color="auto"/>
        <w:bottom w:val="none" w:sz="0" w:space="0" w:color="auto"/>
        <w:right w:val="none" w:sz="0" w:space="0" w:color="auto"/>
      </w:divBdr>
      <w:divsChild>
        <w:div w:id="175922396">
          <w:marLeft w:val="-720"/>
          <w:marRight w:val="0"/>
          <w:marTop w:val="0"/>
          <w:marBottom w:val="0"/>
          <w:divBdr>
            <w:top w:val="none" w:sz="0" w:space="0" w:color="auto"/>
            <w:left w:val="none" w:sz="0" w:space="0" w:color="auto"/>
            <w:bottom w:val="none" w:sz="0" w:space="0" w:color="auto"/>
            <w:right w:val="none" w:sz="0" w:space="0" w:color="auto"/>
          </w:divBdr>
        </w:div>
      </w:divsChild>
    </w:div>
    <w:div w:id="254822930">
      <w:bodyDiv w:val="1"/>
      <w:marLeft w:val="0"/>
      <w:marRight w:val="0"/>
      <w:marTop w:val="0"/>
      <w:marBottom w:val="0"/>
      <w:divBdr>
        <w:top w:val="none" w:sz="0" w:space="0" w:color="auto"/>
        <w:left w:val="none" w:sz="0" w:space="0" w:color="auto"/>
        <w:bottom w:val="none" w:sz="0" w:space="0" w:color="auto"/>
        <w:right w:val="none" w:sz="0" w:space="0" w:color="auto"/>
      </w:divBdr>
    </w:div>
    <w:div w:id="261837352">
      <w:bodyDiv w:val="1"/>
      <w:marLeft w:val="0"/>
      <w:marRight w:val="0"/>
      <w:marTop w:val="0"/>
      <w:marBottom w:val="0"/>
      <w:divBdr>
        <w:top w:val="none" w:sz="0" w:space="0" w:color="auto"/>
        <w:left w:val="none" w:sz="0" w:space="0" w:color="auto"/>
        <w:bottom w:val="none" w:sz="0" w:space="0" w:color="auto"/>
        <w:right w:val="none" w:sz="0" w:space="0" w:color="auto"/>
      </w:divBdr>
    </w:div>
    <w:div w:id="271592661">
      <w:bodyDiv w:val="1"/>
      <w:marLeft w:val="0"/>
      <w:marRight w:val="0"/>
      <w:marTop w:val="0"/>
      <w:marBottom w:val="0"/>
      <w:divBdr>
        <w:top w:val="none" w:sz="0" w:space="0" w:color="auto"/>
        <w:left w:val="none" w:sz="0" w:space="0" w:color="auto"/>
        <w:bottom w:val="none" w:sz="0" w:space="0" w:color="auto"/>
        <w:right w:val="none" w:sz="0" w:space="0" w:color="auto"/>
      </w:divBdr>
      <w:divsChild>
        <w:div w:id="1767580724">
          <w:marLeft w:val="0"/>
          <w:marRight w:val="0"/>
          <w:marTop w:val="0"/>
          <w:marBottom w:val="0"/>
          <w:divBdr>
            <w:top w:val="single" w:sz="2" w:space="0" w:color="ECEDEE"/>
            <w:left w:val="single" w:sz="2" w:space="0" w:color="ECEDEE"/>
            <w:bottom w:val="single" w:sz="2" w:space="0" w:color="ECEDEE"/>
            <w:right w:val="single" w:sz="2" w:space="0" w:color="ECEDEE"/>
          </w:divBdr>
        </w:div>
        <w:div w:id="2093313978">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279070432">
      <w:bodyDiv w:val="1"/>
      <w:marLeft w:val="0"/>
      <w:marRight w:val="0"/>
      <w:marTop w:val="0"/>
      <w:marBottom w:val="0"/>
      <w:divBdr>
        <w:top w:val="none" w:sz="0" w:space="0" w:color="auto"/>
        <w:left w:val="none" w:sz="0" w:space="0" w:color="auto"/>
        <w:bottom w:val="none" w:sz="0" w:space="0" w:color="auto"/>
        <w:right w:val="none" w:sz="0" w:space="0" w:color="auto"/>
      </w:divBdr>
    </w:div>
    <w:div w:id="285164630">
      <w:bodyDiv w:val="1"/>
      <w:marLeft w:val="0"/>
      <w:marRight w:val="0"/>
      <w:marTop w:val="0"/>
      <w:marBottom w:val="0"/>
      <w:divBdr>
        <w:top w:val="none" w:sz="0" w:space="0" w:color="auto"/>
        <w:left w:val="none" w:sz="0" w:space="0" w:color="auto"/>
        <w:bottom w:val="none" w:sz="0" w:space="0" w:color="auto"/>
        <w:right w:val="none" w:sz="0" w:space="0" w:color="auto"/>
      </w:divBdr>
    </w:div>
    <w:div w:id="292833593">
      <w:bodyDiv w:val="1"/>
      <w:marLeft w:val="0"/>
      <w:marRight w:val="0"/>
      <w:marTop w:val="0"/>
      <w:marBottom w:val="0"/>
      <w:divBdr>
        <w:top w:val="none" w:sz="0" w:space="0" w:color="auto"/>
        <w:left w:val="none" w:sz="0" w:space="0" w:color="auto"/>
        <w:bottom w:val="none" w:sz="0" w:space="0" w:color="auto"/>
        <w:right w:val="none" w:sz="0" w:space="0" w:color="auto"/>
      </w:divBdr>
    </w:div>
    <w:div w:id="293566851">
      <w:bodyDiv w:val="1"/>
      <w:marLeft w:val="0"/>
      <w:marRight w:val="0"/>
      <w:marTop w:val="0"/>
      <w:marBottom w:val="0"/>
      <w:divBdr>
        <w:top w:val="none" w:sz="0" w:space="0" w:color="auto"/>
        <w:left w:val="none" w:sz="0" w:space="0" w:color="auto"/>
        <w:bottom w:val="none" w:sz="0" w:space="0" w:color="auto"/>
        <w:right w:val="none" w:sz="0" w:space="0" w:color="auto"/>
      </w:divBdr>
    </w:div>
    <w:div w:id="297613180">
      <w:bodyDiv w:val="1"/>
      <w:marLeft w:val="0"/>
      <w:marRight w:val="0"/>
      <w:marTop w:val="0"/>
      <w:marBottom w:val="0"/>
      <w:divBdr>
        <w:top w:val="none" w:sz="0" w:space="0" w:color="auto"/>
        <w:left w:val="none" w:sz="0" w:space="0" w:color="auto"/>
        <w:bottom w:val="none" w:sz="0" w:space="0" w:color="auto"/>
        <w:right w:val="none" w:sz="0" w:space="0" w:color="auto"/>
      </w:divBdr>
    </w:div>
    <w:div w:id="302125276">
      <w:bodyDiv w:val="1"/>
      <w:marLeft w:val="0"/>
      <w:marRight w:val="0"/>
      <w:marTop w:val="0"/>
      <w:marBottom w:val="0"/>
      <w:divBdr>
        <w:top w:val="none" w:sz="0" w:space="0" w:color="auto"/>
        <w:left w:val="none" w:sz="0" w:space="0" w:color="auto"/>
        <w:bottom w:val="none" w:sz="0" w:space="0" w:color="auto"/>
        <w:right w:val="none" w:sz="0" w:space="0" w:color="auto"/>
      </w:divBdr>
    </w:div>
    <w:div w:id="306473200">
      <w:bodyDiv w:val="1"/>
      <w:marLeft w:val="0"/>
      <w:marRight w:val="0"/>
      <w:marTop w:val="0"/>
      <w:marBottom w:val="0"/>
      <w:divBdr>
        <w:top w:val="none" w:sz="0" w:space="0" w:color="auto"/>
        <w:left w:val="none" w:sz="0" w:space="0" w:color="auto"/>
        <w:bottom w:val="none" w:sz="0" w:space="0" w:color="auto"/>
        <w:right w:val="none" w:sz="0" w:space="0" w:color="auto"/>
      </w:divBdr>
    </w:div>
    <w:div w:id="314142183">
      <w:bodyDiv w:val="1"/>
      <w:marLeft w:val="0"/>
      <w:marRight w:val="0"/>
      <w:marTop w:val="0"/>
      <w:marBottom w:val="0"/>
      <w:divBdr>
        <w:top w:val="none" w:sz="0" w:space="0" w:color="auto"/>
        <w:left w:val="none" w:sz="0" w:space="0" w:color="auto"/>
        <w:bottom w:val="none" w:sz="0" w:space="0" w:color="auto"/>
        <w:right w:val="none" w:sz="0" w:space="0" w:color="auto"/>
      </w:divBdr>
    </w:div>
    <w:div w:id="323511592">
      <w:bodyDiv w:val="1"/>
      <w:marLeft w:val="0"/>
      <w:marRight w:val="0"/>
      <w:marTop w:val="0"/>
      <w:marBottom w:val="0"/>
      <w:divBdr>
        <w:top w:val="none" w:sz="0" w:space="0" w:color="auto"/>
        <w:left w:val="none" w:sz="0" w:space="0" w:color="auto"/>
        <w:bottom w:val="none" w:sz="0" w:space="0" w:color="auto"/>
        <w:right w:val="none" w:sz="0" w:space="0" w:color="auto"/>
      </w:divBdr>
    </w:div>
    <w:div w:id="324088930">
      <w:bodyDiv w:val="1"/>
      <w:marLeft w:val="0"/>
      <w:marRight w:val="0"/>
      <w:marTop w:val="0"/>
      <w:marBottom w:val="0"/>
      <w:divBdr>
        <w:top w:val="none" w:sz="0" w:space="0" w:color="auto"/>
        <w:left w:val="none" w:sz="0" w:space="0" w:color="auto"/>
        <w:bottom w:val="none" w:sz="0" w:space="0" w:color="auto"/>
        <w:right w:val="none" w:sz="0" w:space="0" w:color="auto"/>
      </w:divBdr>
    </w:div>
    <w:div w:id="331493873">
      <w:bodyDiv w:val="1"/>
      <w:marLeft w:val="0"/>
      <w:marRight w:val="0"/>
      <w:marTop w:val="0"/>
      <w:marBottom w:val="0"/>
      <w:divBdr>
        <w:top w:val="none" w:sz="0" w:space="0" w:color="auto"/>
        <w:left w:val="none" w:sz="0" w:space="0" w:color="auto"/>
        <w:bottom w:val="none" w:sz="0" w:space="0" w:color="auto"/>
        <w:right w:val="none" w:sz="0" w:space="0" w:color="auto"/>
      </w:divBdr>
    </w:div>
    <w:div w:id="346911297">
      <w:bodyDiv w:val="1"/>
      <w:marLeft w:val="0"/>
      <w:marRight w:val="0"/>
      <w:marTop w:val="0"/>
      <w:marBottom w:val="0"/>
      <w:divBdr>
        <w:top w:val="none" w:sz="0" w:space="0" w:color="auto"/>
        <w:left w:val="none" w:sz="0" w:space="0" w:color="auto"/>
        <w:bottom w:val="none" w:sz="0" w:space="0" w:color="auto"/>
        <w:right w:val="none" w:sz="0" w:space="0" w:color="auto"/>
      </w:divBdr>
    </w:div>
    <w:div w:id="369956342">
      <w:bodyDiv w:val="1"/>
      <w:marLeft w:val="360"/>
      <w:marRight w:val="360"/>
      <w:marTop w:val="360"/>
      <w:marBottom w:val="360"/>
      <w:divBdr>
        <w:top w:val="none" w:sz="0" w:space="0" w:color="auto"/>
        <w:left w:val="none" w:sz="0" w:space="0" w:color="auto"/>
        <w:bottom w:val="none" w:sz="0" w:space="0" w:color="auto"/>
        <w:right w:val="none" w:sz="0" w:space="0" w:color="auto"/>
      </w:divBdr>
    </w:div>
    <w:div w:id="371923631">
      <w:bodyDiv w:val="1"/>
      <w:marLeft w:val="0"/>
      <w:marRight w:val="0"/>
      <w:marTop w:val="0"/>
      <w:marBottom w:val="0"/>
      <w:divBdr>
        <w:top w:val="none" w:sz="0" w:space="0" w:color="auto"/>
        <w:left w:val="none" w:sz="0" w:space="0" w:color="auto"/>
        <w:bottom w:val="none" w:sz="0" w:space="0" w:color="auto"/>
        <w:right w:val="none" w:sz="0" w:space="0" w:color="auto"/>
      </w:divBdr>
      <w:divsChild>
        <w:div w:id="1307588395">
          <w:marLeft w:val="-720"/>
          <w:marRight w:val="0"/>
          <w:marTop w:val="0"/>
          <w:marBottom w:val="0"/>
          <w:divBdr>
            <w:top w:val="none" w:sz="0" w:space="0" w:color="auto"/>
            <w:left w:val="none" w:sz="0" w:space="0" w:color="auto"/>
            <w:bottom w:val="none" w:sz="0" w:space="0" w:color="auto"/>
            <w:right w:val="none" w:sz="0" w:space="0" w:color="auto"/>
          </w:divBdr>
        </w:div>
      </w:divsChild>
    </w:div>
    <w:div w:id="373231778">
      <w:bodyDiv w:val="1"/>
      <w:marLeft w:val="0"/>
      <w:marRight w:val="0"/>
      <w:marTop w:val="0"/>
      <w:marBottom w:val="0"/>
      <w:divBdr>
        <w:top w:val="none" w:sz="0" w:space="0" w:color="auto"/>
        <w:left w:val="none" w:sz="0" w:space="0" w:color="auto"/>
        <w:bottom w:val="none" w:sz="0" w:space="0" w:color="auto"/>
        <w:right w:val="none" w:sz="0" w:space="0" w:color="auto"/>
      </w:divBdr>
    </w:div>
    <w:div w:id="394395656">
      <w:bodyDiv w:val="1"/>
      <w:marLeft w:val="0"/>
      <w:marRight w:val="0"/>
      <w:marTop w:val="0"/>
      <w:marBottom w:val="0"/>
      <w:divBdr>
        <w:top w:val="none" w:sz="0" w:space="0" w:color="auto"/>
        <w:left w:val="none" w:sz="0" w:space="0" w:color="auto"/>
        <w:bottom w:val="none" w:sz="0" w:space="0" w:color="auto"/>
        <w:right w:val="none" w:sz="0" w:space="0" w:color="auto"/>
      </w:divBdr>
    </w:div>
    <w:div w:id="395130911">
      <w:bodyDiv w:val="1"/>
      <w:marLeft w:val="0"/>
      <w:marRight w:val="0"/>
      <w:marTop w:val="0"/>
      <w:marBottom w:val="0"/>
      <w:divBdr>
        <w:top w:val="none" w:sz="0" w:space="0" w:color="auto"/>
        <w:left w:val="none" w:sz="0" w:space="0" w:color="auto"/>
        <w:bottom w:val="none" w:sz="0" w:space="0" w:color="auto"/>
        <w:right w:val="none" w:sz="0" w:space="0" w:color="auto"/>
      </w:divBdr>
    </w:div>
    <w:div w:id="397941568">
      <w:bodyDiv w:val="1"/>
      <w:marLeft w:val="0"/>
      <w:marRight w:val="0"/>
      <w:marTop w:val="0"/>
      <w:marBottom w:val="0"/>
      <w:divBdr>
        <w:top w:val="none" w:sz="0" w:space="0" w:color="auto"/>
        <w:left w:val="none" w:sz="0" w:space="0" w:color="auto"/>
        <w:bottom w:val="none" w:sz="0" w:space="0" w:color="auto"/>
        <w:right w:val="none" w:sz="0" w:space="0" w:color="auto"/>
      </w:divBdr>
    </w:div>
    <w:div w:id="407462964">
      <w:bodyDiv w:val="1"/>
      <w:marLeft w:val="0"/>
      <w:marRight w:val="0"/>
      <w:marTop w:val="0"/>
      <w:marBottom w:val="0"/>
      <w:divBdr>
        <w:top w:val="none" w:sz="0" w:space="0" w:color="auto"/>
        <w:left w:val="none" w:sz="0" w:space="0" w:color="auto"/>
        <w:bottom w:val="none" w:sz="0" w:space="0" w:color="auto"/>
        <w:right w:val="none" w:sz="0" w:space="0" w:color="auto"/>
      </w:divBdr>
    </w:div>
    <w:div w:id="407652146">
      <w:bodyDiv w:val="1"/>
      <w:marLeft w:val="360"/>
      <w:marRight w:val="360"/>
      <w:marTop w:val="360"/>
      <w:marBottom w:val="360"/>
      <w:divBdr>
        <w:top w:val="none" w:sz="0" w:space="0" w:color="auto"/>
        <w:left w:val="none" w:sz="0" w:space="0" w:color="auto"/>
        <w:bottom w:val="none" w:sz="0" w:space="0" w:color="auto"/>
        <w:right w:val="none" w:sz="0" w:space="0" w:color="auto"/>
      </w:divBdr>
    </w:div>
    <w:div w:id="413942959">
      <w:bodyDiv w:val="1"/>
      <w:marLeft w:val="0"/>
      <w:marRight w:val="0"/>
      <w:marTop w:val="0"/>
      <w:marBottom w:val="0"/>
      <w:divBdr>
        <w:top w:val="none" w:sz="0" w:space="0" w:color="auto"/>
        <w:left w:val="none" w:sz="0" w:space="0" w:color="auto"/>
        <w:bottom w:val="none" w:sz="0" w:space="0" w:color="auto"/>
        <w:right w:val="none" w:sz="0" w:space="0" w:color="auto"/>
      </w:divBdr>
    </w:div>
    <w:div w:id="421727711">
      <w:bodyDiv w:val="1"/>
      <w:marLeft w:val="0"/>
      <w:marRight w:val="0"/>
      <w:marTop w:val="0"/>
      <w:marBottom w:val="0"/>
      <w:divBdr>
        <w:top w:val="none" w:sz="0" w:space="0" w:color="auto"/>
        <w:left w:val="none" w:sz="0" w:space="0" w:color="auto"/>
        <w:bottom w:val="none" w:sz="0" w:space="0" w:color="auto"/>
        <w:right w:val="none" w:sz="0" w:space="0" w:color="auto"/>
      </w:divBdr>
    </w:div>
    <w:div w:id="428278600">
      <w:bodyDiv w:val="1"/>
      <w:marLeft w:val="0"/>
      <w:marRight w:val="0"/>
      <w:marTop w:val="0"/>
      <w:marBottom w:val="0"/>
      <w:divBdr>
        <w:top w:val="none" w:sz="0" w:space="0" w:color="auto"/>
        <w:left w:val="none" w:sz="0" w:space="0" w:color="auto"/>
        <w:bottom w:val="none" w:sz="0" w:space="0" w:color="auto"/>
        <w:right w:val="none" w:sz="0" w:space="0" w:color="auto"/>
      </w:divBdr>
    </w:div>
    <w:div w:id="439111544">
      <w:bodyDiv w:val="1"/>
      <w:marLeft w:val="0"/>
      <w:marRight w:val="0"/>
      <w:marTop w:val="0"/>
      <w:marBottom w:val="0"/>
      <w:divBdr>
        <w:top w:val="none" w:sz="0" w:space="0" w:color="auto"/>
        <w:left w:val="none" w:sz="0" w:space="0" w:color="auto"/>
        <w:bottom w:val="none" w:sz="0" w:space="0" w:color="auto"/>
        <w:right w:val="none" w:sz="0" w:space="0" w:color="auto"/>
      </w:divBdr>
      <w:divsChild>
        <w:div w:id="2086295759">
          <w:marLeft w:val="-720"/>
          <w:marRight w:val="0"/>
          <w:marTop w:val="0"/>
          <w:marBottom w:val="0"/>
          <w:divBdr>
            <w:top w:val="none" w:sz="0" w:space="0" w:color="auto"/>
            <w:left w:val="none" w:sz="0" w:space="0" w:color="auto"/>
            <w:bottom w:val="none" w:sz="0" w:space="0" w:color="auto"/>
            <w:right w:val="none" w:sz="0" w:space="0" w:color="auto"/>
          </w:divBdr>
        </w:div>
      </w:divsChild>
    </w:div>
    <w:div w:id="442380151">
      <w:bodyDiv w:val="1"/>
      <w:marLeft w:val="0"/>
      <w:marRight w:val="0"/>
      <w:marTop w:val="0"/>
      <w:marBottom w:val="0"/>
      <w:divBdr>
        <w:top w:val="none" w:sz="0" w:space="0" w:color="auto"/>
        <w:left w:val="none" w:sz="0" w:space="0" w:color="auto"/>
        <w:bottom w:val="none" w:sz="0" w:space="0" w:color="auto"/>
        <w:right w:val="none" w:sz="0" w:space="0" w:color="auto"/>
      </w:divBdr>
    </w:div>
    <w:div w:id="444275561">
      <w:bodyDiv w:val="1"/>
      <w:marLeft w:val="0"/>
      <w:marRight w:val="0"/>
      <w:marTop w:val="0"/>
      <w:marBottom w:val="0"/>
      <w:divBdr>
        <w:top w:val="none" w:sz="0" w:space="0" w:color="auto"/>
        <w:left w:val="none" w:sz="0" w:space="0" w:color="auto"/>
        <w:bottom w:val="none" w:sz="0" w:space="0" w:color="auto"/>
        <w:right w:val="none" w:sz="0" w:space="0" w:color="auto"/>
      </w:divBdr>
      <w:divsChild>
        <w:div w:id="276789396">
          <w:marLeft w:val="0"/>
          <w:marRight w:val="0"/>
          <w:marTop w:val="0"/>
          <w:marBottom w:val="0"/>
          <w:divBdr>
            <w:top w:val="single" w:sz="6" w:space="0" w:color="auto"/>
            <w:left w:val="single" w:sz="6" w:space="0" w:color="auto"/>
            <w:bottom w:val="single" w:sz="6" w:space="0" w:color="auto"/>
            <w:right w:val="single" w:sz="6" w:space="0" w:color="auto"/>
          </w:divBdr>
        </w:div>
      </w:divsChild>
    </w:div>
    <w:div w:id="474182023">
      <w:bodyDiv w:val="1"/>
      <w:marLeft w:val="0"/>
      <w:marRight w:val="0"/>
      <w:marTop w:val="0"/>
      <w:marBottom w:val="0"/>
      <w:divBdr>
        <w:top w:val="none" w:sz="0" w:space="0" w:color="auto"/>
        <w:left w:val="none" w:sz="0" w:space="0" w:color="auto"/>
        <w:bottom w:val="none" w:sz="0" w:space="0" w:color="auto"/>
        <w:right w:val="none" w:sz="0" w:space="0" w:color="auto"/>
      </w:divBdr>
    </w:div>
    <w:div w:id="474686427">
      <w:bodyDiv w:val="1"/>
      <w:marLeft w:val="0"/>
      <w:marRight w:val="0"/>
      <w:marTop w:val="0"/>
      <w:marBottom w:val="0"/>
      <w:divBdr>
        <w:top w:val="none" w:sz="0" w:space="0" w:color="auto"/>
        <w:left w:val="none" w:sz="0" w:space="0" w:color="auto"/>
        <w:bottom w:val="none" w:sz="0" w:space="0" w:color="auto"/>
        <w:right w:val="none" w:sz="0" w:space="0" w:color="auto"/>
      </w:divBdr>
    </w:div>
    <w:div w:id="485783855">
      <w:bodyDiv w:val="1"/>
      <w:marLeft w:val="0"/>
      <w:marRight w:val="0"/>
      <w:marTop w:val="0"/>
      <w:marBottom w:val="0"/>
      <w:divBdr>
        <w:top w:val="none" w:sz="0" w:space="0" w:color="auto"/>
        <w:left w:val="none" w:sz="0" w:space="0" w:color="auto"/>
        <w:bottom w:val="none" w:sz="0" w:space="0" w:color="auto"/>
        <w:right w:val="none" w:sz="0" w:space="0" w:color="auto"/>
      </w:divBdr>
    </w:div>
    <w:div w:id="494808363">
      <w:bodyDiv w:val="1"/>
      <w:marLeft w:val="0"/>
      <w:marRight w:val="0"/>
      <w:marTop w:val="0"/>
      <w:marBottom w:val="0"/>
      <w:divBdr>
        <w:top w:val="none" w:sz="0" w:space="0" w:color="auto"/>
        <w:left w:val="none" w:sz="0" w:space="0" w:color="auto"/>
        <w:bottom w:val="none" w:sz="0" w:space="0" w:color="auto"/>
        <w:right w:val="none" w:sz="0" w:space="0" w:color="auto"/>
      </w:divBdr>
      <w:divsChild>
        <w:div w:id="1136218011">
          <w:marLeft w:val="-720"/>
          <w:marRight w:val="0"/>
          <w:marTop w:val="0"/>
          <w:marBottom w:val="0"/>
          <w:divBdr>
            <w:top w:val="none" w:sz="0" w:space="0" w:color="auto"/>
            <w:left w:val="none" w:sz="0" w:space="0" w:color="auto"/>
            <w:bottom w:val="none" w:sz="0" w:space="0" w:color="auto"/>
            <w:right w:val="none" w:sz="0" w:space="0" w:color="auto"/>
          </w:divBdr>
        </w:div>
      </w:divsChild>
    </w:div>
    <w:div w:id="500125846">
      <w:bodyDiv w:val="1"/>
      <w:marLeft w:val="0"/>
      <w:marRight w:val="0"/>
      <w:marTop w:val="0"/>
      <w:marBottom w:val="0"/>
      <w:divBdr>
        <w:top w:val="none" w:sz="0" w:space="0" w:color="auto"/>
        <w:left w:val="none" w:sz="0" w:space="0" w:color="auto"/>
        <w:bottom w:val="none" w:sz="0" w:space="0" w:color="auto"/>
        <w:right w:val="none" w:sz="0" w:space="0" w:color="auto"/>
      </w:divBdr>
    </w:div>
    <w:div w:id="500581500">
      <w:bodyDiv w:val="1"/>
      <w:marLeft w:val="0"/>
      <w:marRight w:val="0"/>
      <w:marTop w:val="0"/>
      <w:marBottom w:val="0"/>
      <w:divBdr>
        <w:top w:val="none" w:sz="0" w:space="0" w:color="auto"/>
        <w:left w:val="none" w:sz="0" w:space="0" w:color="auto"/>
        <w:bottom w:val="none" w:sz="0" w:space="0" w:color="auto"/>
        <w:right w:val="none" w:sz="0" w:space="0" w:color="auto"/>
      </w:divBdr>
    </w:div>
    <w:div w:id="506947956">
      <w:bodyDiv w:val="1"/>
      <w:marLeft w:val="0"/>
      <w:marRight w:val="0"/>
      <w:marTop w:val="0"/>
      <w:marBottom w:val="0"/>
      <w:divBdr>
        <w:top w:val="none" w:sz="0" w:space="0" w:color="auto"/>
        <w:left w:val="none" w:sz="0" w:space="0" w:color="auto"/>
        <w:bottom w:val="none" w:sz="0" w:space="0" w:color="auto"/>
        <w:right w:val="none" w:sz="0" w:space="0" w:color="auto"/>
      </w:divBdr>
    </w:div>
    <w:div w:id="508183263">
      <w:bodyDiv w:val="1"/>
      <w:marLeft w:val="0"/>
      <w:marRight w:val="0"/>
      <w:marTop w:val="0"/>
      <w:marBottom w:val="0"/>
      <w:divBdr>
        <w:top w:val="none" w:sz="0" w:space="0" w:color="auto"/>
        <w:left w:val="none" w:sz="0" w:space="0" w:color="auto"/>
        <w:bottom w:val="none" w:sz="0" w:space="0" w:color="auto"/>
        <w:right w:val="none" w:sz="0" w:space="0" w:color="auto"/>
      </w:divBdr>
    </w:div>
    <w:div w:id="511459589">
      <w:bodyDiv w:val="1"/>
      <w:marLeft w:val="0"/>
      <w:marRight w:val="0"/>
      <w:marTop w:val="0"/>
      <w:marBottom w:val="0"/>
      <w:divBdr>
        <w:top w:val="none" w:sz="0" w:space="0" w:color="auto"/>
        <w:left w:val="none" w:sz="0" w:space="0" w:color="auto"/>
        <w:bottom w:val="none" w:sz="0" w:space="0" w:color="auto"/>
        <w:right w:val="none" w:sz="0" w:space="0" w:color="auto"/>
      </w:divBdr>
    </w:div>
    <w:div w:id="512839218">
      <w:bodyDiv w:val="1"/>
      <w:marLeft w:val="0"/>
      <w:marRight w:val="0"/>
      <w:marTop w:val="0"/>
      <w:marBottom w:val="0"/>
      <w:divBdr>
        <w:top w:val="none" w:sz="0" w:space="0" w:color="auto"/>
        <w:left w:val="none" w:sz="0" w:space="0" w:color="auto"/>
        <w:bottom w:val="none" w:sz="0" w:space="0" w:color="auto"/>
        <w:right w:val="none" w:sz="0" w:space="0" w:color="auto"/>
      </w:divBdr>
    </w:div>
    <w:div w:id="518591274">
      <w:bodyDiv w:val="1"/>
      <w:marLeft w:val="0"/>
      <w:marRight w:val="0"/>
      <w:marTop w:val="0"/>
      <w:marBottom w:val="0"/>
      <w:divBdr>
        <w:top w:val="none" w:sz="0" w:space="0" w:color="auto"/>
        <w:left w:val="none" w:sz="0" w:space="0" w:color="auto"/>
        <w:bottom w:val="none" w:sz="0" w:space="0" w:color="auto"/>
        <w:right w:val="none" w:sz="0" w:space="0" w:color="auto"/>
      </w:divBdr>
      <w:divsChild>
        <w:div w:id="1579365430">
          <w:marLeft w:val="-720"/>
          <w:marRight w:val="0"/>
          <w:marTop w:val="0"/>
          <w:marBottom w:val="0"/>
          <w:divBdr>
            <w:top w:val="none" w:sz="0" w:space="0" w:color="auto"/>
            <w:left w:val="none" w:sz="0" w:space="0" w:color="auto"/>
            <w:bottom w:val="none" w:sz="0" w:space="0" w:color="auto"/>
            <w:right w:val="none" w:sz="0" w:space="0" w:color="auto"/>
          </w:divBdr>
        </w:div>
      </w:divsChild>
    </w:div>
    <w:div w:id="521240151">
      <w:bodyDiv w:val="1"/>
      <w:marLeft w:val="0"/>
      <w:marRight w:val="0"/>
      <w:marTop w:val="0"/>
      <w:marBottom w:val="0"/>
      <w:divBdr>
        <w:top w:val="none" w:sz="0" w:space="0" w:color="auto"/>
        <w:left w:val="none" w:sz="0" w:space="0" w:color="auto"/>
        <w:bottom w:val="none" w:sz="0" w:space="0" w:color="auto"/>
        <w:right w:val="none" w:sz="0" w:space="0" w:color="auto"/>
      </w:divBdr>
      <w:divsChild>
        <w:div w:id="1248265374">
          <w:marLeft w:val="0"/>
          <w:marRight w:val="0"/>
          <w:marTop w:val="0"/>
          <w:marBottom w:val="0"/>
          <w:divBdr>
            <w:top w:val="single" w:sz="6" w:space="0" w:color="auto"/>
            <w:left w:val="single" w:sz="6" w:space="0" w:color="auto"/>
            <w:bottom w:val="single" w:sz="6" w:space="0" w:color="auto"/>
            <w:right w:val="single" w:sz="6" w:space="0" w:color="auto"/>
          </w:divBdr>
        </w:div>
      </w:divsChild>
    </w:div>
    <w:div w:id="529756073">
      <w:bodyDiv w:val="1"/>
      <w:marLeft w:val="0"/>
      <w:marRight w:val="0"/>
      <w:marTop w:val="0"/>
      <w:marBottom w:val="0"/>
      <w:divBdr>
        <w:top w:val="none" w:sz="0" w:space="0" w:color="auto"/>
        <w:left w:val="none" w:sz="0" w:space="0" w:color="auto"/>
        <w:bottom w:val="none" w:sz="0" w:space="0" w:color="auto"/>
        <w:right w:val="none" w:sz="0" w:space="0" w:color="auto"/>
      </w:divBdr>
    </w:div>
    <w:div w:id="537165197">
      <w:bodyDiv w:val="1"/>
      <w:marLeft w:val="0"/>
      <w:marRight w:val="0"/>
      <w:marTop w:val="0"/>
      <w:marBottom w:val="0"/>
      <w:divBdr>
        <w:top w:val="none" w:sz="0" w:space="0" w:color="auto"/>
        <w:left w:val="none" w:sz="0" w:space="0" w:color="auto"/>
        <w:bottom w:val="none" w:sz="0" w:space="0" w:color="auto"/>
        <w:right w:val="none" w:sz="0" w:space="0" w:color="auto"/>
      </w:divBdr>
    </w:div>
    <w:div w:id="538014474">
      <w:bodyDiv w:val="1"/>
      <w:marLeft w:val="0"/>
      <w:marRight w:val="0"/>
      <w:marTop w:val="0"/>
      <w:marBottom w:val="0"/>
      <w:divBdr>
        <w:top w:val="none" w:sz="0" w:space="0" w:color="auto"/>
        <w:left w:val="none" w:sz="0" w:space="0" w:color="auto"/>
        <w:bottom w:val="none" w:sz="0" w:space="0" w:color="auto"/>
        <w:right w:val="none" w:sz="0" w:space="0" w:color="auto"/>
      </w:divBdr>
    </w:div>
    <w:div w:id="538083076">
      <w:bodyDiv w:val="1"/>
      <w:marLeft w:val="0"/>
      <w:marRight w:val="0"/>
      <w:marTop w:val="0"/>
      <w:marBottom w:val="0"/>
      <w:divBdr>
        <w:top w:val="none" w:sz="0" w:space="0" w:color="auto"/>
        <w:left w:val="none" w:sz="0" w:space="0" w:color="auto"/>
        <w:bottom w:val="none" w:sz="0" w:space="0" w:color="auto"/>
        <w:right w:val="none" w:sz="0" w:space="0" w:color="auto"/>
      </w:divBdr>
    </w:div>
    <w:div w:id="554007758">
      <w:bodyDiv w:val="1"/>
      <w:marLeft w:val="0"/>
      <w:marRight w:val="0"/>
      <w:marTop w:val="0"/>
      <w:marBottom w:val="0"/>
      <w:divBdr>
        <w:top w:val="none" w:sz="0" w:space="0" w:color="auto"/>
        <w:left w:val="none" w:sz="0" w:space="0" w:color="auto"/>
        <w:bottom w:val="none" w:sz="0" w:space="0" w:color="auto"/>
        <w:right w:val="none" w:sz="0" w:space="0" w:color="auto"/>
      </w:divBdr>
      <w:divsChild>
        <w:div w:id="986402942">
          <w:marLeft w:val="-720"/>
          <w:marRight w:val="0"/>
          <w:marTop w:val="0"/>
          <w:marBottom w:val="0"/>
          <w:divBdr>
            <w:top w:val="none" w:sz="0" w:space="0" w:color="auto"/>
            <w:left w:val="none" w:sz="0" w:space="0" w:color="auto"/>
            <w:bottom w:val="none" w:sz="0" w:space="0" w:color="auto"/>
            <w:right w:val="none" w:sz="0" w:space="0" w:color="auto"/>
          </w:divBdr>
        </w:div>
      </w:divsChild>
    </w:div>
    <w:div w:id="563493038">
      <w:bodyDiv w:val="1"/>
      <w:marLeft w:val="0"/>
      <w:marRight w:val="0"/>
      <w:marTop w:val="0"/>
      <w:marBottom w:val="0"/>
      <w:divBdr>
        <w:top w:val="none" w:sz="0" w:space="0" w:color="auto"/>
        <w:left w:val="none" w:sz="0" w:space="0" w:color="auto"/>
        <w:bottom w:val="none" w:sz="0" w:space="0" w:color="auto"/>
        <w:right w:val="none" w:sz="0" w:space="0" w:color="auto"/>
      </w:divBdr>
    </w:div>
    <w:div w:id="565067261">
      <w:bodyDiv w:val="1"/>
      <w:marLeft w:val="0"/>
      <w:marRight w:val="0"/>
      <w:marTop w:val="0"/>
      <w:marBottom w:val="0"/>
      <w:divBdr>
        <w:top w:val="none" w:sz="0" w:space="0" w:color="auto"/>
        <w:left w:val="none" w:sz="0" w:space="0" w:color="auto"/>
        <w:bottom w:val="none" w:sz="0" w:space="0" w:color="auto"/>
        <w:right w:val="none" w:sz="0" w:space="0" w:color="auto"/>
      </w:divBdr>
    </w:div>
    <w:div w:id="568343504">
      <w:bodyDiv w:val="1"/>
      <w:marLeft w:val="0"/>
      <w:marRight w:val="0"/>
      <w:marTop w:val="0"/>
      <w:marBottom w:val="0"/>
      <w:divBdr>
        <w:top w:val="none" w:sz="0" w:space="0" w:color="auto"/>
        <w:left w:val="none" w:sz="0" w:space="0" w:color="auto"/>
        <w:bottom w:val="none" w:sz="0" w:space="0" w:color="auto"/>
        <w:right w:val="none" w:sz="0" w:space="0" w:color="auto"/>
      </w:divBdr>
    </w:div>
    <w:div w:id="568537702">
      <w:bodyDiv w:val="1"/>
      <w:marLeft w:val="0"/>
      <w:marRight w:val="0"/>
      <w:marTop w:val="0"/>
      <w:marBottom w:val="0"/>
      <w:divBdr>
        <w:top w:val="none" w:sz="0" w:space="0" w:color="auto"/>
        <w:left w:val="none" w:sz="0" w:space="0" w:color="auto"/>
        <w:bottom w:val="none" w:sz="0" w:space="0" w:color="auto"/>
        <w:right w:val="none" w:sz="0" w:space="0" w:color="auto"/>
      </w:divBdr>
      <w:divsChild>
        <w:div w:id="1149515003">
          <w:marLeft w:val="0"/>
          <w:marRight w:val="0"/>
          <w:marTop w:val="0"/>
          <w:marBottom w:val="0"/>
          <w:divBdr>
            <w:top w:val="none" w:sz="0" w:space="0" w:color="auto"/>
            <w:left w:val="none" w:sz="0" w:space="0" w:color="auto"/>
            <w:bottom w:val="none" w:sz="0" w:space="0" w:color="auto"/>
            <w:right w:val="none" w:sz="0" w:space="0" w:color="auto"/>
          </w:divBdr>
          <w:divsChild>
            <w:div w:id="1352142947">
              <w:marLeft w:val="0"/>
              <w:marRight w:val="0"/>
              <w:marTop w:val="0"/>
              <w:marBottom w:val="0"/>
              <w:divBdr>
                <w:top w:val="none" w:sz="0" w:space="0" w:color="auto"/>
                <w:left w:val="none" w:sz="0" w:space="0" w:color="auto"/>
                <w:bottom w:val="none" w:sz="0" w:space="0" w:color="auto"/>
                <w:right w:val="none" w:sz="0" w:space="0" w:color="auto"/>
              </w:divBdr>
              <w:divsChild>
                <w:div w:id="310598951">
                  <w:marLeft w:val="0"/>
                  <w:marRight w:val="0"/>
                  <w:marTop w:val="0"/>
                  <w:marBottom w:val="0"/>
                  <w:divBdr>
                    <w:top w:val="none" w:sz="0" w:space="0" w:color="auto"/>
                    <w:left w:val="none" w:sz="0" w:space="0" w:color="auto"/>
                    <w:bottom w:val="none" w:sz="0" w:space="0" w:color="auto"/>
                    <w:right w:val="none" w:sz="0" w:space="0" w:color="auto"/>
                  </w:divBdr>
                  <w:divsChild>
                    <w:div w:id="1280143358">
                      <w:marLeft w:val="0"/>
                      <w:marRight w:val="0"/>
                      <w:marTop w:val="0"/>
                      <w:marBottom w:val="0"/>
                      <w:divBdr>
                        <w:top w:val="none" w:sz="0" w:space="0" w:color="auto"/>
                        <w:left w:val="none" w:sz="0" w:space="0" w:color="auto"/>
                        <w:bottom w:val="none" w:sz="0" w:space="0" w:color="auto"/>
                        <w:right w:val="none" w:sz="0" w:space="0" w:color="auto"/>
                      </w:divBdr>
                      <w:divsChild>
                        <w:div w:id="1786459555">
                          <w:marLeft w:val="0"/>
                          <w:marRight w:val="0"/>
                          <w:marTop w:val="0"/>
                          <w:marBottom w:val="0"/>
                          <w:divBdr>
                            <w:top w:val="none" w:sz="0" w:space="0" w:color="auto"/>
                            <w:left w:val="none" w:sz="0" w:space="0" w:color="auto"/>
                            <w:bottom w:val="none" w:sz="0" w:space="0" w:color="auto"/>
                            <w:right w:val="none" w:sz="0" w:space="0" w:color="auto"/>
                          </w:divBdr>
                          <w:divsChild>
                            <w:div w:id="1752045822">
                              <w:marLeft w:val="0"/>
                              <w:marRight w:val="0"/>
                              <w:marTop w:val="0"/>
                              <w:marBottom w:val="0"/>
                              <w:divBdr>
                                <w:top w:val="none" w:sz="0" w:space="0" w:color="auto"/>
                                <w:left w:val="none" w:sz="0" w:space="0" w:color="auto"/>
                                <w:bottom w:val="none" w:sz="0" w:space="0" w:color="auto"/>
                                <w:right w:val="none" w:sz="0" w:space="0" w:color="auto"/>
                              </w:divBdr>
                              <w:divsChild>
                                <w:div w:id="371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397480">
      <w:bodyDiv w:val="1"/>
      <w:marLeft w:val="0"/>
      <w:marRight w:val="0"/>
      <w:marTop w:val="0"/>
      <w:marBottom w:val="0"/>
      <w:divBdr>
        <w:top w:val="none" w:sz="0" w:space="0" w:color="auto"/>
        <w:left w:val="none" w:sz="0" w:space="0" w:color="auto"/>
        <w:bottom w:val="none" w:sz="0" w:space="0" w:color="auto"/>
        <w:right w:val="none" w:sz="0" w:space="0" w:color="auto"/>
      </w:divBdr>
    </w:div>
    <w:div w:id="572468382">
      <w:bodyDiv w:val="1"/>
      <w:marLeft w:val="0"/>
      <w:marRight w:val="0"/>
      <w:marTop w:val="0"/>
      <w:marBottom w:val="0"/>
      <w:divBdr>
        <w:top w:val="none" w:sz="0" w:space="0" w:color="auto"/>
        <w:left w:val="none" w:sz="0" w:space="0" w:color="auto"/>
        <w:bottom w:val="none" w:sz="0" w:space="0" w:color="auto"/>
        <w:right w:val="none" w:sz="0" w:space="0" w:color="auto"/>
      </w:divBdr>
    </w:div>
    <w:div w:id="591284993">
      <w:bodyDiv w:val="1"/>
      <w:marLeft w:val="0"/>
      <w:marRight w:val="0"/>
      <w:marTop w:val="0"/>
      <w:marBottom w:val="0"/>
      <w:divBdr>
        <w:top w:val="none" w:sz="0" w:space="0" w:color="auto"/>
        <w:left w:val="none" w:sz="0" w:space="0" w:color="auto"/>
        <w:bottom w:val="none" w:sz="0" w:space="0" w:color="auto"/>
        <w:right w:val="none" w:sz="0" w:space="0" w:color="auto"/>
      </w:divBdr>
    </w:div>
    <w:div w:id="595285118">
      <w:bodyDiv w:val="1"/>
      <w:marLeft w:val="0"/>
      <w:marRight w:val="0"/>
      <w:marTop w:val="0"/>
      <w:marBottom w:val="0"/>
      <w:divBdr>
        <w:top w:val="none" w:sz="0" w:space="0" w:color="auto"/>
        <w:left w:val="none" w:sz="0" w:space="0" w:color="auto"/>
        <w:bottom w:val="none" w:sz="0" w:space="0" w:color="auto"/>
        <w:right w:val="none" w:sz="0" w:space="0" w:color="auto"/>
      </w:divBdr>
    </w:div>
    <w:div w:id="598023766">
      <w:bodyDiv w:val="1"/>
      <w:marLeft w:val="0"/>
      <w:marRight w:val="0"/>
      <w:marTop w:val="0"/>
      <w:marBottom w:val="0"/>
      <w:divBdr>
        <w:top w:val="none" w:sz="0" w:space="0" w:color="auto"/>
        <w:left w:val="none" w:sz="0" w:space="0" w:color="auto"/>
        <w:bottom w:val="none" w:sz="0" w:space="0" w:color="auto"/>
        <w:right w:val="none" w:sz="0" w:space="0" w:color="auto"/>
      </w:divBdr>
    </w:div>
    <w:div w:id="601886954">
      <w:bodyDiv w:val="1"/>
      <w:marLeft w:val="0"/>
      <w:marRight w:val="0"/>
      <w:marTop w:val="0"/>
      <w:marBottom w:val="0"/>
      <w:divBdr>
        <w:top w:val="none" w:sz="0" w:space="0" w:color="auto"/>
        <w:left w:val="none" w:sz="0" w:space="0" w:color="auto"/>
        <w:bottom w:val="none" w:sz="0" w:space="0" w:color="auto"/>
        <w:right w:val="none" w:sz="0" w:space="0" w:color="auto"/>
      </w:divBdr>
    </w:div>
    <w:div w:id="606740308">
      <w:bodyDiv w:val="1"/>
      <w:marLeft w:val="0"/>
      <w:marRight w:val="0"/>
      <w:marTop w:val="0"/>
      <w:marBottom w:val="0"/>
      <w:divBdr>
        <w:top w:val="none" w:sz="0" w:space="0" w:color="auto"/>
        <w:left w:val="none" w:sz="0" w:space="0" w:color="auto"/>
        <w:bottom w:val="none" w:sz="0" w:space="0" w:color="auto"/>
        <w:right w:val="none" w:sz="0" w:space="0" w:color="auto"/>
      </w:divBdr>
    </w:div>
    <w:div w:id="612245095">
      <w:bodyDiv w:val="1"/>
      <w:marLeft w:val="0"/>
      <w:marRight w:val="0"/>
      <w:marTop w:val="0"/>
      <w:marBottom w:val="0"/>
      <w:divBdr>
        <w:top w:val="none" w:sz="0" w:space="0" w:color="auto"/>
        <w:left w:val="none" w:sz="0" w:space="0" w:color="auto"/>
        <w:bottom w:val="none" w:sz="0" w:space="0" w:color="auto"/>
        <w:right w:val="none" w:sz="0" w:space="0" w:color="auto"/>
      </w:divBdr>
    </w:div>
    <w:div w:id="635063510">
      <w:bodyDiv w:val="1"/>
      <w:marLeft w:val="0"/>
      <w:marRight w:val="0"/>
      <w:marTop w:val="0"/>
      <w:marBottom w:val="0"/>
      <w:divBdr>
        <w:top w:val="none" w:sz="0" w:space="0" w:color="auto"/>
        <w:left w:val="none" w:sz="0" w:space="0" w:color="auto"/>
        <w:bottom w:val="none" w:sz="0" w:space="0" w:color="auto"/>
        <w:right w:val="none" w:sz="0" w:space="0" w:color="auto"/>
      </w:divBdr>
    </w:div>
    <w:div w:id="635337590">
      <w:bodyDiv w:val="1"/>
      <w:marLeft w:val="0"/>
      <w:marRight w:val="0"/>
      <w:marTop w:val="0"/>
      <w:marBottom w:val="0"/>
      <w:divBdr>
        <w:top w:val="none" w:sz="0" w:space="0" w:color="auto"/>
        <w:left w:val="none" w:sz="0" w:space="0" w:color="auto"/>
        <w:bottom w:val="none" w:sz="0" w:space="0" w:color="auto"/>
        <w:right w:val="none" w:sz="0" w:space="0" w:color="auto"/>
      </w:divBdr>
    </w:div>
    <w:div w:id="636496576">
      <w:bodyDiv w:val="1"/>
      <w:marLeft w:val="0"/>
      <w:marRight w:val="0"/>
      <w:marTop w:val="0"/>
      <w:marBottom w:val="0"/>
      <w:divBdr>
        <w:top w:val="none" w:sz="0" w:space="0" w:color="auto"/>
        <w:left w:val="none" w:sz="0" w:space="0" w:color="auto"/>
        <w:bottom w:val="none" w:sz="0" w:space="0" w:color="auto"/>
        <w:right w:val="none" w:sz="0" w:space="0" w:color="auto"/>
      </w:divBdr>
      <w:divsChild>
        <w:div w:id="997349056">
          <w:marLeft w:val="-720"/>
          <w:marRight w:val="0"/>
          <w:marTop w:val="0"/>
          <w:marBottom w:val="0"/>
          <w:divBdr>
            <w:top w:val="none" w:sz="0" w:space="0" w:color="auto"/>
            <w:left w:val="none" w:sz="0" w:space="0" w:color="auto"/>
            <w:bottom w:val="none" w:sz="0" w:space="0" w:color="auto"/>
            <w:right w:val="none" w:sz="0" w:space="0" w:color="auto"/>
          </w:divBdr>
        </w:div>
      </w:divsChild>
    </w:div>
    <w:div w:id="636959447">
      <w:bodyDiv w:val="1"/>
      <w:marLeft w:val="0"/>
      <w:marRight w:val="0"/>
      <w:marTop w:val="0"/>
      <w:marBottom w:val="0"/>
      <w:divBdr>
        <w:top w:val="none" w:sz="0" w:space="0" w:color="auto"/>
        <w:left w:val="none" w:sz="0" w:space="0" w:color="auto"/>
        <w:bottom w:val="none" w:sz="0" w:space="0" w:color="auto"/>
        <w:right w:val="none" w:sz="0" w:space="0" w:color="auto"/>
      </w:divBdr>
    </w:div>
    <w:div w:id="639767922">
      <w:bodyDiv w:val="1"/>
      <w:marLeft w:val="0"/>
      <w:marRight w:val="0"/>
      <w:marTop w:val="0"/>
      <w:marBottom w:val="0"/>
      <w:divBdr>
        <w:top w:val="none" w:sz="0" w:space="0" w:color="auto"/>
        <w:left w:val="none" w:sz="0" w:space="0" w:color="auto"/>
        <w:bottom w:val="none" w:sz="0" w:space="0" w:color="auto"/>
        <w:right w:val="none" w:sz="0" w:space="0" w:color="auto"/>
      </w:divBdr>
      <w:divsChild>
        <w:div w:id="307825359">
          <w:marLeft w:val="0"/>
          <w:marRight w:val="0"/>
          <w:marTop w:val="0"/>
          <w:marBottom w:val="0"/>
          <w:divBdr>
            <w:top w:val="single" w:sz="6" w:space="0" w:color="auto"/>
            <w:left w:val="single" w:sz="6" w:space="0" w:color="auto"/>
            <w:bottom w:val="single" w:sz="6" w:space="0" w:color="auto"/>
            <w:right w:val="single" w:sz="6" w:space="0" w:color="auto"/>
          </w:divBdr>
        </w:div>
      </w:divsChild>
    </w:div>
    <w:div w:id="656154031">
      <w:bodyDiv w:val="1"/>
      <w:marLeft w:val="0"/>
      <w:marRight w:val="0"/>
      <w:marTop w:val="0"/>
      <w:marBottom w:val="0"/>
      <w:divBdr>
        <w:top w:val="none" w:sz="0" w:space="0" w:color="auto"/>
        <w:left w:val="none" w:sz="0" w:space="0" w:color="auto"/>
        <w:bottom w:val="none" w:sz="0" w:space="0" w:color="auto"/>
        <w:right w:val="none" w:sz="0" w:space="0" w:color="auto"/>
      </w:divBdr>
    </w:div>
    <w:div w:id="661545775">
      <w:bodyDiv w:val="1"/>
      <w:marLeft w:val="0"/>
      <w:marRight w:val="0"/>
      <w:marTop w:val="0"/>
      <w:marBottom w:val="0"/>
      <w:divBdr>
        <w:top w:val="none" w:sz="0" w:space="0" w:color="auto"/>
        <w:left w:val="none" w:sz="0" w:space="0" w:color="auto"/>
        <w:bottom w:val="none" w:sz="0" w:space="0" w:color="auto"/>
        <w:right w:val="none" w:sz="0" w:space="0" w:color="auto"/>
      </w:divBdr>
    </w:div>
    <w:div w:id="662195962">
      <w:bodyDiv w:val="1"/>
      <w:marLeft w:val="0"/>
      <w:marRight w:val="0"/>
      <w:marTop w:val="0"/>
      <w:marBottom w:val="0"/>
      <w:divBdr>
        <w:top w:val="none" w:sz="0" w:space="0" w:color="auto"/>
        <w:left w:val="none" w:sz="0" w:space="0" w:color="auto"/>
        <w:bottom w:val="none" w:sz="0" w:space="0" w:color="auto"/>
        <w:right w:val="none" w:sz="0" w:space="0" w:color="auto"/>
      </w:divBdr>
    </w:div>
    <w:div w:id="671106806">
      <w:bodyDiv w:val="1"/>
      <w:marLeft w:val="0"/>
      <w:marRight w:val="0"/>
      <w:marTop w:val="0"/>
      <w:marBottom w:val="0"/>
      <w:divBdr>
        <w:top w:val="none" w:sz="0" w:space="0" w:color="auto"/>
        <w:left w:val="none" w:sz="0" w:space="0" w:color="auto"/>
        <w:bottom w:val="none" w:sz="0" w:space="0" w:color="auto"/>
        <w:right w:val="none" w:sz="0" w:space="0" w:color="auto"/>
      </w:divBdr>
    </w:div>
    <w:div w:id="672344909">
      <w:bodyDiv w:val="1"/>
      <w:marLeft w:val="0"/>
      <w:marRight w:val="0"/>
      <w:marTop w:val="0"/>
      <w:marBottom w:val="0"/>
      <w:divBdr>
        <w:top w:val="none" w:sz="0" w:space="0" w:color="auto"/>
        <w:left w:val="none" w:sz="0" w:space="0" w:color="auto"/>
        <w:bottom w:val="none" w:sz="0" w:space="0" w:color="auto"/>
        <w:right w:val="none" w:sz="0" w:space="0" w:color="auto"/>
      </w:divBdr>
    </w:div>
    <w:div w:id="674263098">
      <w:bodyDiv w:val="1"/>
      <w:marLeft w:val="0"/>
      <w:marRight w:val="0"/>
      <w:marTop w:val="0"/>
      <w:marBottom w:val="0"/>
      <w:divBdr>
        <w:top w:val="none" w:sz="0" w:space="0" w:color="auto"/>
        <w:left w:val="none" w:sz="0" w:space="0" w:color="auto"/>
        <w:bottom w:val="none" w:sz="0" w:space="0" w:color="auto"/>
        <w:right w:val="none" w:sz="0" w:space="0" w:color="auto"/>
      </w:divBdr>
    </w:div>
    <w:div w:id="687604164">
      <w:bodyDiv w:val="1"/>
      <w:marLeft w:val="0"/>
      <w:marRight w:val="0"/>
      <w:marTop w:val="0"/>
      <w:marBottom w:val="0"/>
      <w:divBdr>
        <w:top w:val="none" w:sz="0" w:space="0" w:color="auto"/>
        <w:left w:val="none" w:sz="0" w:space="0" w:color="auto"/>
        <w:bottom w:val="none" w:sz="0" w:space="0" w:color="auto"/>
        <w:right w:val="none" w:sz="0" w:space="0" w:color="auto"/>
      </w:divBdr>
      <w:divsChild>
        <w:div w:id="1168445539">
          <w:marLeft w:val="0"/>
          <w:marRight w:val="0"/>
          <w:marTop w:val="0"/>
          <w:marBottom w:val="0"/>
          <w:divBdr>
            <w:top w:val="single" w:sz="6" w:space="0" w:color="auto"/>
            <w:left w:val="single" w:sz="6" w:space="0" w:color="auto"/>
            <w:bottom w:val="single" w:sz="6" w:space="0" w:color="auto"/>
            <w:right w:val="single" w:sz="6" w:space="0" w:color="auto"/>
          </w:divBdr>
        </w:div>
      </w:divsChild>
    </w:div>
    <w:div w:id="688944835">
      <w:bodyDiv w:val="1"/>
      <w:marLeft w:val="0"/>
      <w:marRight w:val="0"/>
      <w:marTop w:val="0"/>
      <w:marBottom w:val="0"/>
      <w:divBdr>
        <w:top w:val="none" w:sz="0" w:space="0" w:color="auto"/>
        <w:left w:val="none" w:sz="0" w:space="0" w:color="auto"/>
        <w:bottom w:val="none" w:sz="0" w:space="0" w:color="auto"/>
        <w:right w:val="none" w:sz="0" w:space="0" w:color="auto"/>
      </w:divBdr>
    </w:div>
    <w:div w:id="699362417">
      <w:bodyDiv w:val="1"/>
      <w:marLeft w:val="0"/>
      <w:marRight w:val="0"/>
      <w:marTop w:val="0"/>
      <w:marBottom w:val="0"/>
      <w:divBdr>
        <w:top w:val="none" w:sz="0" w:space="0" w:color="auto"/>
        <w:left w:val="none" w:sz="0" w:space="0" w:color="auto"/>
        <w:bottom w:val="none" w:sz="0" w:space="0" w:color="auto"/>
        <w:right w:val="none" w:sz="0" w:space="0" w:color="auto"/>
      </w:divBdr>
      <w:divsChild>
        <w:div w:id="1896618095">
          <w:marLeft w:val="0"/>
          <w:marRight w:val="0"/>
          <w:marTop w:val="0"/>
          <w:marBottom w:val="0"/>
          <w:divBdr>
            <w:top w:val="single" w:sz="6" w:space="0" w:color="auto"/>
            <w:left w:val="single" w:sz="6" w:space="0" w:color="auto"/>
            <w:bottom w:val="single" w:sz="6" w:space="0" w:color="auto"/>
            <w:right w:val="single" w:sz="6" w:space="0" w:color="auto"/>
          </w:divBdr>
        </w:div>
      </w:divsChild>
    </w:div>
    <w:div w:id="700130310">
      <w:bodyDiv w:val="1"/>
      <w:marLeft w:val="0"/>
      <w:marRight w:val="0"/>
      <w:marTop w:val="0"/>
      <w:marBottom w:val="0"/>
      <w:divBdr>
        <w:top w:val="none" w:sz="0" w:space="0" w:color="auto"/>
        <w:left w:val="none" w:sz="0" w:space="0" w:color="auto"/>
        <w:bottom w:val="none" w:sz="0" w:space="0" w:color="auto"/>
        <w:right w:val="none" w:sz="0" w:space="0" w:color="auto"/>
      </w:divBdr>
    </w:div>
    <w:div w:id="704990219">
      <w:bodyDiv w:val="1"/>
      <w:marLeft w:val="0"/>
      <w:marRight w:val="0"/>
      <w:marTop w:val="0"/>
      <w:marBottom w:val="0"/>
      <w:divBdr>
        <w:top w:val="none" w:sz="0" w:space="0" w:color="auto"/>
        <w:left w:val="none" w:sz="0" w:space="0" w:color="auto"/>
        <w:bottom w:val="none" w:sz="0" w:space="0" w:color="auto"/>
        <w:right w:val="none" w:sz="0" w:space="0" w:color="auto"/>
      </w:divBdr>
    </w:div>
    <w:div w:id="708575612">
      <w:bodyDiv w:val="1"/>
      <w:marLeft w:val="0"/>
      <w:marRight w:val="0"/>
      <w:marTop w:val="0"/>
      <w:marBottom w:val="0"/>
      <w:divBdr>
        <w:top w:val="none" w:sz="0" w:space="0" w:color="auto"/>
        <w:left w:val="none" w:sz="0" w:space="0" w:color="auto"/>
        <w:bottom w:val="none" w:sz="0" w:space="0" w:color="auto"/>
        <w:right w:val="none" w:sz="0" w:space="0" w:color="auto"/>
      </w:divBdr>
    </w:div>
    <w:div w:id="710107792">
      <w:bodyDiv w:val="1"/>
      <w:marLeft w:val="0"/>
      <w:marRight w:val="0"/>
      <w:marTop w:val="0"/>
      <w:marBottom w:val="0"/>
      <w:divBdr>
        <w:top w:val="none" w:sz="0" w:space="0" w:color="auto"/>
        <w:left w:val="none" w:sz="0" w:space="0" w:color="auto"/>
        <w:bottom w:val="none" w:sz="0" w:space="0" w:color="auto"/>
        <w:right w:val="none" w:sz="0" w:space="0" w:color="auto"/>
      </w:divBdr>
    </w:div>
    <w:div w:id="715859556">
      <w:bodyDiv w:val="1"/>
      <w:marLeft w:val="0"/>
      <w:marRight w:val="0"/>
      <w:marTop w:val="0"/>
      <w:marBottom w:val="0"/>
      <w:divBdr>
        <w:top w:val="none" w:sz="0" w:space="0" w:color="auto"/>
        <w:left w:val="none" w:sz="0" w:space="0" w:color="auto"/>
        <w:bottom w:val="none" w:sz="0" w:space="0" w:color="auto"/>
        <w:right w:val="none" w:sz="0" w:space="0" w:color="auto"/>
      </w:divBdr>
    </w:div>
    <w:div w:id="720712146">
      <w:bodyDiv w:val="1"/>
      <w:marLeft w:val="0"/>
      <w:marRight w:val="0"/>
      <w:marTop w:val="0"/>
      <w:marBottom w:val="0"/>
      <w:divBdr>
        <w:top w:val="none" w:sz="0" w:space="0" w:color="auto"/>
        <w:left w:val="none" w:sz="0" w:space="0" w:color="auto"/>
        <w:bottom w:val="none" w:sz="0" w:space="0" w:color="auto"/>
        <w:right w:val="none" w:sz="0" w:space="0" w:color="auto"/>
      </w:divBdr>
      <w:divsChild>
        <w:div w:id="1198471023">
          <w:marLeft w:val="-720"/>
          <w:marRight w:val="0"/>
          <w:marTop w:val="0"/>
          <w:marBottom w:val="0"/>
          <w:divBdr>
            <w:top w:val="none" w:sz="0" w:space="0" w:color="auto"/>
            <w:left w:val="none" w:sz="0" w:space="0" w:color="auto"/>
            <w:bottom w:val="none" w:sz="0" w:space="0" w:color="auto"/>
            <w:right w:val="none" w:sz="0" w:space="0" w:color="auto"/>
          </w:divBdr>
        </w:div>
      </w:divsChild>
    </w:div>
    <w:div w:id="724379666">
      <w:bodyDiv w:val="1"/>
      <w:marLeft w:val="0"/>
      <w:marRight w:val="0"/>
      <w:marTop w:val="0"/>
      <w:marBottom w:val="0"/>
      <w:divBdr>
        <w:top w:val="none" w:sz="0" w:space="0" w:color="auto"/>
        <w:left w:val="none" w:sz="0" w:space="0" w:color="auto"/>
        <w:bottom w:val="none" w:sz="0" w:space="0" w:color="auto"/>
        <w:right w:val="none" w:sz="0" w:space="0" w:color="auto"/>
      </w:divBdr>
    </w:div>
    <w:div w:id="726880623">
      <w:bodyDiv w:val="1"/>
      <w:marLeft w:val="0"/>
      <w:marRight w:val="0"/>
      <w:marTop w:val="0"/>
      <w:marBottom w:val="0"/>
      <w:divBdr>
        <w:top w:val="none" w:sz="0" w:space="0" w:color="auto"/>
        <w:left w:val="none" w:sz="0" w:space="0" w:color="auto"/>
        <w:bottom w:val="none" w:sz="0" w:space="0" w:color="auto"/>
        <w:right w:val="none" w:sz="0" w:space="0" w:color="auto"/>
      </w:divBdr>
    </w:div>
    <w:div w:id="734397044">
      <w:bodyDiv w:val="1"/>
      <w:marLeft w:val="0"/>
      <w:marRight w:val="0"/>
      <w:marTop w:val="0"/>
      <w:marBottom w:val="0"/>
      <w:divBdr>
        <w:top w:val="none" w:sz="0" w:space="0" w:color="auto"/>
        <w:left w:val="none" w:sz="0" w:space="0" w:color="auto"/>
        <w:bottom w:val="none" w:sz="0" w:space="0" w:color="auto"/>
        <w:right w:val="none" w:sz="0" w:space="0" w:color="auto"/>
      </w:divBdr>
    </w:div>
    <w:div w:id="748113222">
      <w:bodyDiv w:val="1"/>
      <w:marLeft w:val="0"/>
      <w:marRight w:val="0"/>
      <w:marTop w:val="0"/>
      <w:marBottom w:val="0"/>
      <w:divBdr>
        <w:top w:val="none" w:sz="0" w:space="0" w:color="auto"/>
        <w:left w:val="none" w:sz="0" w:space="0" w:color="auto"/>
        <w:bottom w:val="none" w:sz="0" w:space="0" w:color="auto"/>
        <w:right w:val="none" w:sz="0" w:space="0" w:color="auto"/>
      </w:divBdr>
    </w:div>
    <w:div w:id="754131967">
      <w:bodyDiv w:val="1"/>
      <w:marLeft w:val="0"/>
      <w:marRight w:val="0"/>
      <w:marTop w:val="0"/>
      <w:marBottom w:val="0"/>
      <w:divBdr>
        <w:top w:val="none" w:sz="0" w:space="0" w:color="auto"/>
        <w:left w:val="none" w:sz="0" w:space="0" w:color="auto"/>
        <w:bottom w:val="none" w:sz="0" w:space="0" w:color="auto"/>
        <w:right w:val="none" w:sz="0" w:space="0" w:color="auto"/>
      </w:divBdr>
    </w:div>
    <w:div w:id="768160370">
      <w:bodyDiv w:val="1"/>
      <w:marLeft w:val="0"/>
      <w:marRight w:val="0"/>
      <w:marTop w:val="0"/>
      <w:marBottom w:val="0"/>
      <w:divBdr>
        <w:top w:val="none" w:sz="0" w:space="0" w:color="auto"/>
        <w:left w:val="none" w:sz="0" w:space="0" w:color="auto"/>
        <w:bottom w:val="none" w:sz="0" w:space="0" w:color="auto"/>
        <w:right w:val="none" w:sz="0" w:space="0" w:color="auto"/>
      </w:divBdr>
    </w:div>
    <w:div w:id="769545920">
      <w:bodyDiv w:val="1"/>
      <w:marLeft w:val="0"/>
      <w:marRight w:val="0"/>
      <w:marTop w:val="0"/>
      <w:marBottom w:val="0"/>
      <w:divBdr>
        <w:top w:val="none" w:sz="0" w:space="0" w:color="auto"/>
        <w:left w:val="none" w:sz="0" w:space="0" w:color="auto"/>
        <w:bottom w:val="none" w:sz="0" w:space="0" w:color="auto"/>
        <w:right w:val="none" w:sz="0" w:space="0" w:color="auto"/>
      </w:divBdr>
      <w:divsChild>
        <w:div w:id="1515343905">
          <w:marLeft w:val="0"/>
          <w:marRight w:val="0"/>
          <w:marTop w:val="0"/>
          <w:marBottom w:val="0"/>
          <w:divBdr>
            <w:top w:val="none" w:sz="0" w:space="0" w:color="auto"/>
            <w:left w:val="none" w:sz="0" w:space="0" w:color="auto"/>
            <w:bottom w:val="none" w:sz="0" w:space="0" w:color="auto"/>
            <w:right w:val="none" w:sz="0" w:space="0" w:color="auto"/>
          </w:divBdr>
          <w:divsChild>
            <w:div w:id="1356272210">
              <w:marLeft w:val="0"/>
              <w:marRight w:val="0"/>
              <w:marTop w:val="0"/>
              <w:marBottom w:val="0"/>
              <w:divBdr>
                <w:top w:val="none" w:sz="0" w:space="0" w:color="auto"/>
                <w:left w:val="none" w:sz="0" w:space="0" w:color="auto"/>
                <w:bottom w:val="none" w:sz="0" w:space="0" w:color="auto"/>
                <w:right w:val="none" w:sz="0" w:space="0" w:color="auto"/>
              </w:divBdr>
              <w:divsChild>
                <w:div w:id="2006663254">
                  <w:marLeft w:val="0"/>
                  <w:marRight w:val="0"/>
                  <w:marTop w:val="0"/>
                  <w:marBottom w:val="0"/>
                  <w:divBdr>
                    <w:top w:val="none" w:sz="0" w:space="0" w:color="auto"/>
                    <w:left w:val="none" w:sz="0" w:space="0" w:color="auto"/>
                    <w:bottom w:val="none" w:sz="0" w:space="0" w:color="auto"/>
                    <w:right w:val="none" w:sz="0" w:space="0" w:color="auto"/>
                  </w:divBdr>
                  <w:divsChild>
                    <w:div w:id="1850363909">
                      <w:marLeft w:val="0"/>
                      <w:marRight w:val="0"/>
                      <w:marTop w:val="0"/>
                      <w:marBottom w:val="0"/>
                      <w:divBdr>
                        <w:top w:val="none" w:sz="0" w:space="0" w:color="auto"/>
                        <w:left w:val="none" w:sz="0" w:space="0" w:color="auto"/>
                        <w:bottom w:val="none" w:sz="0" w:space="0" w:color="auto"/>
                        <w:right w:val="none" w:sz="0" w:space="0" w:color="auto"/>
                      </w:divBdr>
                      <w:divsChild>
                        <w:div w:id="1969042862">
                          <w:marLeft w:val="0"/>
                          <w:marRight w:val="0"/>
                          <w:marTop w:val="0"/>
                          <w:marBottom w:val="0"/>
                          <w:divBdr>
                            <w:top w:val="none" w:sz="0" w:space="0" w:color="auto"/>
                            <w:left w:val="none" w:sz="0" w:space="0" w:color="auto"/>
                            <w:bottom w:val="none" w:sz="0" w:space="0" w:color="auto"/>
                            <w:right w:val="none" w:sz="0" w:space="0" w:color="auto"/>
                          </w:divBdr>
                          <w:divsChild>
                            <w:div w:id="14841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819035">
      <w:bodyDiv w:val="1"/>
      <w:marLeft w:val="0"/>
      <w:marRight w:val="0"/>
      <w:marTop w:val="0"/>
      <w:marBottom w:val="0"/>
      <w:divBdr>
        <w:top w:val="none" w:sz="0" w:space="0" w:color="auto"/>
        <w:left w:val="none" w:sz="0" w:space="0" w:color="auto"/>
        <w:bottom w:val="none" w:sz="0" w:space="0" w:color="auto"/>
        <w:right w:val="none" w:sz="0" w:space="0" w:color="auto"/>
      </w:divBdr>
    </w:div>
    <w:div w:id="775102228">
      <w:bodyDiv w:val="1"/>
      <w:marLeft w:val="0"/>
      <w:marRight w:val="0"/>
      <w:marTop w:val="0"/>
      <w:marBottom w:val="0"/>
      <w:divBdr>
        <w:top w:val="none" w:sz="0" w:space="0" w:color="auto"/>
        <w:left w:val="none" w:sz="0" w:space="0" w:color="auto"/>
        <w:bottom w:val="none" w:sz="0" w:space="0" w:color="auto"/>
        <w:right w:val="none" w:sz="0" w:space="0" w:color="auto"/>
      </w:divBdr>
    </w:div>
    <w:div w:id="775366496">
      <w:bodyDiv w:val="1"/>
      <w:marLeft w:val="0"/>
      <w:marRight w:val="0"/>
      <w:marTop w:val="0"/>
      <w:marBottom w:val="0"/>
      <w:divBdr>
        <w:top w:val="none" w:sz="0" w:space="0" w:color="auto"/>
        <w:left w:val="none" w:sz="0" w:space="0" w:color="auto"/>
        <w:bottom w:val="none" w:sz="0" w:space="0" w:color="auto"/>
        <w:right w:val="none" w:sz="0" w:space="0" w:color="auto"/>
      </w:divBdr>
      <w:divsChild>
        <w:div w:id="1889369268">
          <w:marLeft w:val="-720"/>
          <w:marRight w:val="0"/>
          <w:marTop w:val="0"/>
          <w:marBottom w:val="0"/>
          <w:divBdr>
            <w:top w:val="none" w:sz="0" w:space="0" w:color="auto"/>
            <w:left w:val="none" w:sz="0" w:space="0" w:color="auto"/>
            <w:bottom w:val="none" w:sz="0" w:space="0" w:color="auto"/>
            <w:right w:val="none" w:sz="0" w:space="0" w:color="auto"/>
          </w:divBdr>
        </w:div>
      </w:divsChild>
    </w:div>
    <w:div w:id="780687358">
      <w:bodyDiv w:val="1"/>
      <w:marLeft w:val="0"/>
      <w:marRight w:val="0"/>
      <w:marTop w:val="0"/>
      <w:marBottom w:val="0"/>
      <w:divBdr>
        <w:top w:val="none" w:sz="0" w:space="0" w:color="auto"/>
        <w:left w:val="none" w:sz="0" w:space="0" w:color="auto"/>
        <w:bottom w:val="none" w:sz="0" w:space="0" w:color="auto"/>
        <w:right w:val="none" w:sz="0" w:space="0" w:color="auto"/>
      </w:divBdr>
    </w:div>
    <w:div w:id="781845926">
      <w:bodyDiv w:val="1"/>
      <w:marLeft w:val="0"/>
      <w:marRight w:val="0"/>
      <w:marTop w:val="0"/>
      <w:marBottom w:val="0"/>
      <w:divBdr>
        <w:top w:val="none" w:sz="0" w:space="0" w:color="auto"/>
        <w:left w:val="none" w:sz="0" w:space="0" w:color="auto"/>
        <w:bottom w:val="none" w:sz="0" w:space="0" w:color="auto"/>
        <w:right w:val="none" w:sz="0" w:space="0" w:color="auto"/>
      </w:divBdr>
    </w:div>
    <w:div w:id="782923339">
      <w:bodyDiv w:val="1"/>
      <w:marLeft w:val="0"/>
      <w:marRight w:val="0"/>
      <w:marTop w:val="0"/>
      <w:marBottom w:val="0"/>
      <w:divBdr>
        <w:top w:val="none" w:sz="0" w:space="0" w:color="auto"/>
        <w:left w:val="none" w:sz="0" w:space="0" w:color="auto"/>
        <w:bottom w:val="none" w:sz="0" w:space="0" w:color="auto"/>
        <w:right w:val="none" w:sz="0" w:space="0" w:color="auto"/>
      </w:divBdr>
    </w:div>
    <w:div w:id="787771355">
      <w:bodyDiv w:val="1"/>
      <w:marLeft w:val="0"/>
      <w:marRight w:val="0"/>
      <w:marTop w:val="0"/>
      <w:marBottom w:val="0"/>
      <w:divBdr>
        <w:top w:val="none" w:sz="0" w:space="0" w:color="auto"/>
        <w:left w:val="none" w:sz="0" w:space="0" w:color="auto"/>
        <w:bottom w:val="none" w:sz="0" w:space="0" w:color="auto"/>
        <w:right w:val="none" w:sz="0" w:space="0" w:color="auto"/>
      </w:divBdr>
    </w:div>
    <w:div w:id="810319606">
      <w:bodyDiv w:val="1"/>
      <w:marLeft w:val="0"/>
      <w:marRight w:val="0"/>
      <w:marTop w:val="0"/>
      <w:marBottom w:val="0"/>
      <w:divBdr>
        <w:top w:val="none" w:sz="0" w:space="0" w:color="auto"/>
        <w:left w:val="none" w:sz="0" w:space="0" w:color="auto"/>
        <w:bottom w:val="none" w:sz="0" w:space="0" w:color="auto"/>
        <w:right w:val="none" w:sz="0" w:space="0" w:color="auto"/>
      </w:divBdr>
    </w:div>
    <w:div w:id="813835867">
      <w:bodyDiv w:val="1"/>
      <w:marLeft w:val="0"/>
      <w:marRight w:val="0"/>
      <w:marTop w:val="0"/>
      <w:marBottom w:val="0"/>
      <w:divBdr>
        <w:top w:val="none" w:sz="0" w:space="0" w:color="auto"/>
        <w:left w:val="none" w:sz="0" w:space="0" w:color="auto"/>
        <w:bottom w:val="none" w:sz="0" w:space="0" w:color="auto"/>
        <w:right w:val="none" w:sz="0" w:space="0" w:color="auto"/>
      </w:divBdr>
    </w:div>
    <w:div w:id="814760778">
      <w:bodyDiv w:val="1"/>
      <w:marLeft w:val="0"/>
      <w:marRight w:val="0"/>
      <w:marTop w:val="0"/>
      <w:marBottom w:val="0"/>
      <w:divBdr>
        <w:top w:val="none" w:sz="0" w:space="0" w:color="auto"/>
        <w:left w:val="none" w:sz="0" w:space="0" w:color="auto"/>
        <w:bottom w:val="none" w:sz="0" w:space="0" w:color="auto"/>
        <w:right w:val="none" w:sz="0" w:space="0" w:color="auto"/>
      </w:divBdr>
      <w:divsChild>
        <w:div w:id="623659251">
          <w:marLeft w:val="-720"/>
          <w:marRight w:val="0"/>
          <w:marTop w:val="0"/>
          <w:marBottom w:val="0"/>
          <w:divBdr>
            <w:top w:val="none" w:sz="0" w:space="0" w:color="auto"/>
            <w:left w:val="none" w:sz="0" w:space="0" w:color="auto"/>
            <w:bottom w:val="none" w:sz="0" w:space="0" w:color="auto"/>
            <w:right w:val="none" w:sz="0" w:space="0" w:color="auto"/>
          </w:divBdr>
        </w:div>
      </w:divsChild>
    </w:div>
    <w:div w:id="815414519">
      <w:bodyDiv w:val="1"/>
      <w:marLeft w:val="0"/>
      <w:marRight w:val="0"/>
      <w:marTop w:val="0"/>
      <w:marBottom w:val="0"/>
      <w:divBdr>
        <w:top w:val="none" w:sz="0" w:space="0" w:color="auto"/>
        <w:left w:val="none" w:sz="0" w:space="0" w:color="auto"/>
        <w:bottom w:val="none" w:sz="0" w:space="0" w:color="auto"/>
        <w:right w:val="none" w:sz="0" w:space="0" w:color="auto"/>
      </w:divBdr>
      <w:divsChild>
        <w:div w:id="1001347767">
          <w:marLeft w:val="-720"/>
          <w:marRight w:val="0"/>
          <w:marTop w:val="0"/>
          <w:marBottom w:val="0"/>
          <w:divBdr>
            <w:top w:val="none" w:sz="0" w:space="0" w:color="auto"/>
            <w:left w:val="none" w:sz="0" w:space="0" w:color="auto"/>
            <w:bottom w:val="none" w:sz="0" w:space="0" w:color="auto"/>
            <w:right w:val="none" w:sz="0" w:space="0" w:color="auto"/>
          </w:divBdr>
        </w:div>
      </w:divsChild>
    </w:div>
    <w:div w:id="828909745">
      <w:bodyDiv w:val="1"/>
      <w:marLeft w:val="0"/>
      <w:marRight w:val="0"/>
      <w:marTop w:val="0"/>
      <w:marBottom w:val="0"/>
      <w:divBdr>
        <w:top w:val="none" w:sz="0" w:space="0" w:color="auto"/>
        <w:left w:val="none" w:sz="0" w:space="0" w:color="auto"/>
        <w:bottom w:val="none" w:sz="0" w:space="0" w:color="auto"/>
        <w:right w:val="none" w:sz="0" w:space="0" w:color="auto"/>
      </w:divBdr>
      <w:divsChild>
        <w:div w:id="1421027455">
          <w:marLeft w:val="-720"/>
          <w:marRight w:val="0"/>
          <w:marTop w:val="0"/>
          <w:marBottom w:val="0"/>
          <w:divBdr>
            <w:top w:val="none" w:sz="0" w:space="0" w:color="auto"/>
            <w:left w:val="none" w:sz="0" w:space="0" w:color="auto"/>
            <w:bottom w:val="none" w:sz="0" w:space="0" w:color="auto"/>
            <w:right w:val="none" w:sz="0" w:space="0" w:color="auto"/>
          </w:divBdr>
        </w:div>
      </w:divsChild>
    </w:div>
    <w:div w:id="831722128">
      <w:bodyDiv w:val="1"/>
      <w:marLeft w:val="0"/>
      <w:marRight w:val="0"/>
      <w:marTop w:val="0"/>
      <w:marBottom w:val="0"/>
      <w:divBdr>
        <w:top w:val="none" w:sz="0" w:space="0" w:color="auto"/>
        <w:left w:val="none" w:sz="0" w:space="0" w:color="auto"/>
        <w:bottom w:val="none" w:sz="0" w:space="0" w:color="auto"/>
        <w:right w:val="none" w:sz="0" w:space="0" w:color="auto"/>
      </w:divBdr>
    </w:div>
    <w:div w:id="834952990">
      <w:bodyDiv w:val="1"/>
      <w:marLeft w:val="0"/>
      <w:marRight w:val="0"/>
      <w:marTop w:val="0"/>
      <w:marBottom w:val="0"/>
      <w:divBdr>
        <w:top w:val="none" w:sz="0" w:space="0" w:color="auto"/>
        <w:left w:val="none" w:sz="0" w:space="0" w:color="auto"/>
        <w:bottom w:val="none" w:sz="0" w:space="0" w:color="auto"/>
        <w:right w:val="none" w:sz="0" w:space="0" w:color="auto"/>
      </w:divBdr>
    </w:div>
    <w:div w:id="844513385">
      <w:bodyDiv w:val="1"/>
      <w:marLeft w:val="0"/>
      <w:marRight w:val="0"/>
      <w:marTop w:val="0"/>
      <w:marBottom w:val="0"/>
      <w:divBdr>
        <w:top w:val="none" w:sz="0" w:space="0" w:color="auto"/>
        <w:left w:val="none" w:sz="0" w:space="0" w:color="auto"/>
        <w:bottom w:val="none" w:sz="0" w:space="0" w:color="auto"/>
        <w:right w:val="none" w:sz="0" w:space="0" w:color="auto"/>
      </w:divBdr>
    </w:div>
    <w:div w:id="845175595">
      <w:bodyDiv w:val="1"/>
      <w:marLeft w:val="0"/>
      <w:marRight w:val="0"/>
      <w:marTop w:val="0"/>
      <w:marBottom w:val="0"/>
      <w:divBdr>
        <w:top w:val="none" w:sz="0" w:space="0" w:color="auto"/>
        <w:left w:val="none" w:sz="0" w:space="0" w:color="auto"/>
        <w:bottom w:val="none" w:sz="0" w:space="0" w:color="auto"/>
        <w:right w:val="none" w:sz="0" w:space="0" w:color="auto"/>
      </w:divBdr>
    </w:div>
    <w:div w:id="850216907">
      <w:bodyDiv w:val="1"/>
      <w:marLeft w:val="0"/>
      <w:marRight w:val="0"/>
      <w:marTop w:val="0"/>
      <w:marBottom w:val="0"/>
      <w:divBdr>
        <w:top w:val="none" w:sz="0" w:space="0" w:color="auto"/>
        <w:left w:val="none" w:sz="0" w:space="0" w:color="auto"/>
        <w:bottom w:val="none" w:sz="0" w:space="0" w:color="auto"/>
        <w:right w:val="none" w:sz="0" w:space="0" w:color="auto"/>
      </w:divBdr>
    </w:div>
    <w:div w:id="865673825">
      <w:bodyDiv w:val="1"/>
      <w:marLeft w:val="0"/>
      <w:marRight w:val="0"/>
      <w:marTop w:val="0"/>
      <w:marBottom w:val="0"/>
      <w:divBdr>
        <w:top w:val="none" w:sz="0" w:space="0" w:color="auto"/>
        <w:left w:val="none" w:sz="0" w:space="0" w:color="auto"/>
        <w:bottom w:val="none" w:sz="0" w:space="0" w:color="auto"/>
        <w:right w:val="none" w:sz="0" w:space="0" w:color="auto"/>
      </w:divBdr>
    </w:div>
    <w:div w:id="866334954">
      <w:bodyDiv w:val="1"/>
      <w:marLeft w:val="0"/>
      <w:marRight w:val="0"/>
      <w:marTop w:val="0"/>
      <w:marBottom w:val="0"/>
      <w:divBdr>
        <w:top w:val="none" w:sz="0" w:space="0" w:color="auto"/>
        <w:left w:val="none" w:sz="0" w:space="0" w:color="auto"/>
        <w:bottom w:val="none" w:sz="0" w:space="0" w:color="auto"/>
        <w:right w:val="none" w:sz="0" w:space="0" w:color="auto"/>
      </w:divBdr>
      <w:divsChild>
        <w:div w:id="1769689018">
          <w:marLeft w:val="-720"/>
          <w:marRight w:val="0"/>
          <w:marTop w:val="0"/>
          <w:marBottom w:val="0"/>
          <w:divBdr>
            <w:top w:val="none" w:sz="0" w:space="0" w:color="auto"/>
            <w:left w:val="none" w:sz="0" w:space="0" w:color="auto"/>
            <w:bottom w:val="none" w:sz="0" w:space="0" w:color="auto"/>
            <w:right w:val="none" w:sz="0" w:space="0" w:color="auto"/>
          </w:divBdr>
        </w:div>
      </w:divsChild>
    </w:div>
    <w:div w:id="883903816">
      <w:bodyDiv w:val="1"/>
      <w:marLeft w:val="0"/>
      <w:marRight w:val="0"/>
      <w:marTop w:val="0"/>
      <w:marBottom w:val="0"/>
      <w:divBdr>
        <w:top w:val="none" w:sz="0" w:space="0" w:color="auto"/>
        <w:left w:val="none" w:sz="0" w:space="0" w:color="auto"/>
        <w:bottom w:val="none" w:sz="0" w:space="0" w:color="auto"/>
        <w:right w:val="none" w:sz="0" w:space="0" w:color="auto"/>
      </w:divBdr>
    </w:div>
    <w:div w:id="891506915">
      <w:bodyDiv w:val="1"/>
      <w:marLeft w:val="0"/>
      <w:marRight w:val="0"/>
      <w:marTop w:val="0"/>
      <w:marBottom w:val="0"/>
      <w:divBdr>
        <w:top w:val="none" w:sz="0" w:space="0" w:color="auto"/>
        <w:left w:val="none" w:sz="0" w:space="0" w:color="auto"/>
        <w:bottom w:val="none" w:sz="0" w:space="0" w:color="auto"/>
        <w:right w:val="none" w:sz="0" w:space="0" w:color="auto"/>
      </w:divBdr>
    </w:div>
    <w:div w:id="899825249">
      <w:bodyDiv w:val="1"/>
      <w:marLeft w:val="0"/>
      <w:marRight w:val="0"/>
      <w:marTop w:val="0"/>
      <w:marBottom w:val="0"/>
      <w:divBdr>
        <w:top w:val="none" w:sz="0" w:space="0" w:color="auto"/>
        <w:left w:val="none" w:sz="0" w:space="0" w:color="auto"/>
        <w:bottom w:val="none" w:sz="0" w:space="0" w:color="auto"/>
        <w:right w:val="none" w:sz="0" w:space="0" w:color="auto"/>
      </w:divBdr>
      <w:divsChild>
        <w:div w:id="1015769177">
          <w:marLeft w:val="-720"/>
          <w:marRight w:val="0"/>
          <w:marTop w:val="0"/>
          <w:marBottom w:val="0"/>
          <w:divBdr>
            <w:top w:val="none" w:sz="0" w:space="0" w:color="auto"/>
            <w:left w:val="none" w:sz="0" w:space="0" w:color="auto"/>
            <w:bottom w:val="none" w:sz="0" w:space="0" w:color="auto"/>
            <w:right w:val="none" w:sz="0" w:space="0" w:color="auto"/>
          </w:divBdr>
        </w:div>
      </w:divsChild>
    </w:div>
    <w:div w:id="901017386">
      <w:bodyDiv w:val="1"/>
      <w:marLeft w:val="0"/>
      <w:marRight w:val="0"/>
      <w:marTop w:val="0"/>
      <w:marBottom w:val="0"/>
      <w:divBdr>
        <w:top w:val="none" w:sz="0" w:space="0" w:color="auto"/>
        <w:left w:val="none" w:sz="0" w:space="0" w:color="auto"/>
        <w:bottom w:val="none" w:sz="0" w:space="0" w:color="auto"/>
        <w:right w:val="none" w:sz="0" w:space="0" w:color="auto"/>
      </w:divBdr>
    </w:div>
    <w:div w:id="906842366">
      <w:bodyDiv w:val="1"/>
      <w:marLeft w:val="0"/>
      <w:marRight w:val="0"/>
      <w:marTop w:val="0"/>
      <w:marBottom w:val="0"/>
      <w:divBdr>
        <w:top w:val="none" w:sz="0" w:space="0" w:color="auto"/>
        <w:left w:val="none" w:sz="0" w:space="0" w:color="auto"/>
        <w:bottom w:val="none" w:sz="0" w:space="0" w:color="auto"/>
        <w:right w:val="none" w:sz="0" w:space="0" w:color="auto"/>
      </w:divBdr>
    </w:div>
    <w:div w:id="920137718">
      <w:bodyDiv w:val="1"/>
      <w:marLeft w:val="0"/>
      <w:marRight w:val="0"/>
      <w:marTop w:val="0"/>
      <w:marBottom w:val="0"/>
      <w:divBdr>
        <w:top w:val="none" w:sz="0" w:space="0" w:color="auto"/>
        <w:left w:val="none" w:sz="0" w:space="0" w:color="auto"/>
        <w:bottom w:val="none" w:sz="0" w:space="0" w:color="auto"/>
        <w:right w:val="none" w:sz="0" w:space="0" w:color="auto"/>
      </w:divBdr>
      <w:divsChild>
        <w:div w:id="51850651">
          <w:marLeft w:val="-720"/>
          <w:marRight w:val="0"/>
          <w:marTop w:val="0"/>
          <w:marBottom w:val="0"/>
          <w:divBdr>
            <w:top w:val="none" w:sz="0" w:space="0" w:color="auto"/>
            <w:left w:val="none" w:sz="0" w:space="0" w:color="auto"/>
            <w:bottom w:val="none" w:sz="0" w:space="0" w:color="auto"/>
            <w:right w:val="none" w:sz="0" w:space="0" w:color="auto"/>
          </w:divBdr>
        </w:div>
      </w:divsChild>
    </w:div>
    <w:div w:id="925571257">
      <w:bodyDiv w:val="1"/>
      <w:marLeft w:val="0"/>
      <w:marRight w:val="0"/>
      <w:marTop w:val="0"/>
      <w:marBottom w:val="0"/>
      <w:divBdr>
        <w:top w:val="none" w:sz="0" w:space="0" w:color="auto"/>
        <w:left w:val="none" w:sz="0" w:space="0" w:color="auto"/>
        <w:bottom w:val="none" w:sz="0" w:space="0" w:color="auto"/>
        <w:right w:val="none" w:sz="0" w:space="0" w:color="auto"/>
      </w:divBdr>
    </w:div>
    <w:div w:id="932740310">
      <w:bodyDiv w:val="1"/>
      <w:marLeft w:val="0"/>
      <w:marRight w:val="0"/>
      <w:marTop w:val="0"/>
      <w:marBottom w:val="0"/>
      <w:divBdr>
        <w:top w:val="none" w:sz="0" w:space="0" w:color="auto"/>
        <w:left w:val="none" w:sz="0" w:space="0" w:color="auto"/>
        <w:bottom w:val="none" w:sz="0" w:space="0" w:color="auto"/>
        <w:right w:val="none" w:sz="0" w:space="0" w:color="auto"/>
      </w:divBdr>
    </w:div>
    <w:div w:id="935091882">
      <w:bodyDiv w:val="1"/>
      <w:marLeft w:val="0"/>
      <w:marRight w:val="0"/>
      <w:marTop w:val="0"/>
      <w:marBottom w:val="0"/>
      <w:divBdr>
        <w:top w:val="none" w:sz="0" w:space="0" w:color="auto"/>
        <w:left w:val="none" w:sz="0" w:space="0" w:color="auto"/>
        <w:bottom w:val="none" w:sz="0" w:space="0" w:color="auto"/>
        <w:right w:val="none" w:sz="0" w:space="0" w:color="auto"/>
      </w:divBdr>
    </w:div>
    <w:div w:id="943194841">
      <w:bodyDiv w:val="1"/>
      <w:marLeft w:val="0"/>
      <w:marRight w:val="0"/>
      <w:marTop w:val="0"/>
      <w:marBottom w:val="0"/>
      <w:divBdr>
        <w:top w:val="none" w:sz="0" w:space="0" w:color="auto"/>
        <w:left w:val="none" w:sz="0" w:space="0" w:color="auto"/>
        <w:bottom w:val="none" w:sz="0" w:space="0" w:color="auto"/>
        <w:right w:val="none" w:sz="0" w:space="0" w:color="auto"/>
      </w:divBdr>
    </w:div>
    <w:div w:id="945885435">
      <w:bodyDiv w:val="1"/>
      <w:marLeft w:val="0"/>
      <w:marRight w:val="0"/>
      <w:marTop w:val="0"/>
      <w:marBottom w:val="0"/>
      <w:divBdr>
        <w:top w:val="none" w:sz="0" w:space="0" w:color="auto"/>
        <w:left w:val="none" w:sz="0" w:space="0" w:color="auto"/>
        <w:bottom w:val="none" w:sz="0" w:space="0" w:color="auto"/>
        <w:right w:val="none" w:sz="0" w:space="0" w:color="auto"/>
      </w:divBdr>
    </w:div>
    <w:div w:id="948050353">
      <w:bodyDiv w:val="1"/>
      <w:marLeft w:val="0"/>
      <w:marRight w:val="0"/>
      <w:marTop w:val="0"/>
      <w:marBottom w:val="0"/>
      <w:divBdr>
        <w:top w:val="none" w:sz="0" w:space="0" w:color="auto"/>
        <w:left w:val="none" w:sz="0" w:space="0" w:color="auto"/>
        <w:bottom w:val="none" w:sz="0" w:space="0" w:color="auto"/>
        <w:right w:val="none" w:sz="0" w:space="0" w:color="auto"/>
      </w:divBdr>
      <w:divsChild>
        <w:div w:id="366105430">
          <w:marLeft w:val="-720"/>
          <w:marRight w:val="0"/>
          <w:marTop w:val="0"/>
          <w:marBottom w:val="0"/>
          <w:divBdr>
            <w:top w:val="none" w:sz="0" w:space="0" w:color="auto"/>
            <w:left w:val="none" w:sz="0" w:space="0" w:color="auto"/>
            <w:bottom w:val="none" w:sz="0" w:space="0" w:color="auto"/>
            <w:right w:val="none" w:sz="0" w:space="0" w:color="auto"/>
          </w:divBdr>
        </w:div>
      </w:divsChild>
    </w:div>
    <w:div w:id="951204250">
      <w:bodyDiv w:val="1"/>
      <w:marLeft w:val="0"/>
      <w:marRight w:val="0"/>
      <w:marTop w:val="0"/>
      <w:marBottom w:val="0"/>
      <w:divBdr>
        <w:top w:val="none" w:sz="0" w:space="0" w:color="auto"/>
        <w:left w:val="none" w:sz="0" w:space="0" w:color="auto"/>
        <w:bottom w:val="none" w:sz="0" w:space="0" w:color="auto"/>
        <w:right w:val="none" w:sz="0" w:space="0" w:color="auto"/>
      </w:divBdr>
    </w:div>
    <w:div w:id="961809655">
      <w:bodyDiv w:val="1"/>
      <w:marLeft w:val="0"/>
      <w:marRight w:val="0"/>
      <w:marTop w:val="0"/>
      <w:marBottom w:val="0"/>
      <w:divBdr>
        <w:top w:val="none" w:sz="0" w:space="0" w:color="auto"/>
        <w:left w:val="none" w:sz="0" w:space="0" w:color="auto"/>
        <w:bottom w:val="none" w:sz="0" w:space="0" w:color="auto"/>
        <w:right w:val="none" w:sz="0" w:space="0" w:color="auto"/>
      </w:divBdr>
    </w:div>
    <w:div w:id="962537616">
      <w:bodyDiv w:val="1"/>
      <w:marLeft w:val="0"/>
      <w:marRight w:val="0"/>
      <w:marTop w:val="0"/>
      <w:marBottom w:val="0"/>
      <w:divBdr>
        <w:top w:val="none" w:sz="0" w:space="0" w:color="auto"/>
        <w:left w:val="none" w:sz="0" w:space="0" w:color="auto"/>
        <w:bottom w:val="none" w:sz="0" w:space="0" w:color="auto"/>
        <w:right w:val="none" w:sz="0" w:space="0" w:color="auto"/>
      </w:divBdr>
    </w:div>
    <w:div w:id="973095612">
      <w:bodyDiv w:val="1"/>
      <w:marLeft w:val="0"/>
      <w:marRight w:val="0"/>
      <w:marTop w:val="0"/>
      <w:marBottom w:val="0"/>
      <w:divBdr>
        <w:top w:val="none" w:sz="0" w:space="0" w:color="auto"/>
        <w:left w:val="none" w:sz="0" w:space="0" w:color="auto"/>
        <w:bottom w:val="none" w:sz="0" w:space="0" w:color="auto"/>
        <w:right w:val="none" w:sz="0" w:space="0" w:color="auto"/>
      </w:divBdr>
      <w:divsChild>
        <w:div w:id="1154682679">
          <w:marLeft w:val="0"/>
          <w:marRight w:val="0"/>
          <w:marTop w:val="0"/>
          <w:marBottom w:val="0"/>
          <w:divBdr>
            <w:top w:val="single" w:sz="6" w:space="0" w:color="auto"/>
            <w:left w:val="single" w:sz="6" w:space="0" w:color="auto"/>
            <w:bottom w:val="single" w:sz="6" w:space="0" w:color="auto"/>
            <w:right w:val="single" w:sz="6" w:space="0" w:color="auto"/>
          </w:divBdr>
        </w:div>
      </w:divsChild>
    </w:div>
    <w:div w:id="980698177">
      <w:bodyDiv w:val="1"/>
      <w:marLeft w:val="0"/>
      <w:marRight w:val="0"/>
      <w:marTop w:val="0"/>
      <w:marBottom w:val="0"/>
      <w:divBdr>
        <w:top w:val="none" w:sz="0" w:space="0" w:color="auto"/>
        <w:left w:val="none" w:sz="0" w:space="0" w:color="auto"/>
        <w:bottom w:val="none" w:sz="0" w:space="0" w:color="auto"/>
        <w:right w:val="none" w:sz="0" w:space="0" w:color="auto"/>
      </w:divBdr>
    </w:div>
    <w:div w:id="993798910">
      <w:bodyDiv w:val="1"/>
      <w:marLeft w:val="0"/>
      <w:marRight w:val="0"/>
      <w:marTop w:val="0"/>
      <w:marBottom w:val="0"/>
      <w:divBdr>
        <w:top w:val="none" w:sz="0" w:space="0" w:color="auto"/>
        <w:left w:val="none" w:sz="0" w:space="0" w:color="auto"/>
        <w:bottom w:val="none" w:sz="0" w:space="0" w:color="auto"/>
        <w:right w:val="none" w:sz="0" w:space="0" w:color="auto"/>
      </w:divBdr>
    </w:div>
    <w:div w:id="997423907">
      <w:bodyDiv w:val="1"/>
      <w:marLeft w:val="0"/>
      <w:marRight w:val="0"/>
      <w:marTop w:val="0"/>
      <w:marBottom w:val="0"/>
      <w:divBdr>
        <w:top w:val="none" w:sz="0" w:space="0" w:color="auto"/>
        <w:left w:val="none" w:sz="0" w:space="0" w:color="auto"/>
        <w:bottom w:val="none" w:sz="0" w:space="0" w:color="auto"/>
        <w:right w:val="none" w:sz="0" w:space="0" w:color="auto"/>
      </w:divBdr>
    </w:div>
    <w:div w:id="1017853562">
      <w:bodyDiv w:val="1"/>
      <w:marLeft w:val="0"/>
      <w:marRight w:val="0"/>
      <w:marTop w:val="0"/>
      <w:marBottom w:val="0"/>
      <w:divBdr>
        <w:top w:val="none" w:sz="0" w:space="0" w:color="auto"/>
        <w:left w:val="none" w:sz="0" w:space="0" w:color="auto"/>
        <w:bottom w:val="none" w:sz="0" w:space="0" w:color="auto"/>
        <w:right w:val="none" w:sz="0" w:space="0" w:color="auto"/>
      </w:divBdr>
    </w:div>
    <w:div w:id="1018628141">
      <w:bodyDiv w:val="1"/>
      <w:marLeft w:val="0"/>
      <w:marRight w:val="0"/>
      <w:marTop w:val="0"/>
      <w:marBottom w:val="0"/>
      <w:divBdr>
        <w:top w:val="none" w:sz="0" w:space="0" w:color="auto"/>
        <w:left w:val="none" w:sz="0" w:space="0" w:color="auto"/>
        <w:bottom w:val="none" w:sz="0" w:space="0" w:color="auto"/>
        <w:right w:val="none" w:sz="0" w:space="0" w:color="auto"/>
      </w:divBdr>
      <w:divsChild>
        <w:div w:id="1326666319">
          <w:marLeft w:val="-720"/>
          <w:marRight w:val="0"/>
          <w:marTop w:val="0"/>
          <w:marBottom w:val="0"/>
          <w:divBdr>
            <w:top w:val="none" w:sz="0" w:space="0" w:color="auto"/>
            <w:left w:val="none" w:sz="0" w:space="0" w:color="auto"/>
            <w:bottom w:val="none" w:sz="0" w:space="0" w:color="auto"/>
            <w:right w:val="none" w:sz="0" w:space="0" w:color="auto"/>
          </w:divBdr>
        </w:div>
      </w:divsChild>
    </w:div>
    <w:div w:id="1022513184">
      <w:bodyDiv w:val="1"/>
      <w:marLeft w:val="0"/>
      <w:marRight w:val="0"/>
      <w:marTop w:val="0"/>
      <w:marBottom w:val="0"/>
      <w:divBdr>
        <w:top w:val="none" w:sz="0" w:space="0" w:color="auto"/>
        <w:left w:val="none" w:sz="0" w:space="0" w:color="auto"/>
        <w:bottom w:val="none" w:sz="0" w:space="0" w:color="auto"/>
        <w:right w:val="none" w:sz="0" w:space="0" w:color="auto"/>
      </w:divBdr>
      <w:divsChild>
        <w:div w:id="1511218738">
          <w:marLeft w:val="0"/>
          <w:marRight w:val="0"/>
          <w:marTop w:val="0"/>
          <w:marBottom w:val="0"/>
          <w:divBdr>
            <w:top w:val="single" w:sz="6" w:space="0" w:color="auto"/>
            <w:left w:val="single" w:sz="6" w:space="0" w:color="auto"/>
            <w:bottom w:val="single" w:sz="6" w:space="0" w:color="auto"/>
            <w:right w:val="single" w:sz="6" w:space="0" w:color="auto"/>
          </w:divBdr>
        </w:div>
      </w:divsChild>
    </w:div>
    <w:div w:id="1023747051">
      <w:bodyDiv w:val="1"/>
      <w:marLeft w:val="0"/>
      <w:marRight w:val="0"/>
      <w:marTop w:val="0"/>
      <w:marBottom w:val="0"/>
      <w:divBdr>
        <w:top w:val="none" w:sz="0" w:space="0" w:color="auto"/>
        <w:left w:val="none" w:sz="0" w:space="0" w:color="auto"/>
        <w:bottom w:val="none" w:sz="0" w:space="0" w:color="auto"/>
        <w:right w:val="none" w:sz="0" w:space="0" w:color="auto"/>
      </w:divBdr>
    </w:div>
    <w:div w:id="1024944272">
      <w:bodyDiv w:val="1"/>
      <w:marLeft w:val="0"/>
      <w:marRight w:val="0"/>
      <w:marTop w:val="0"/>
      <w:marBottom w:val="0"/>
      <w:divBdr>
        <w:top w:val="none" w:sz="0" w:space="0" w:color="auto"/>
        <w:left w:val="none" w:sz="0" w:space="0" w:color="auto"/>
        <w:bottom w:val="none" w:sz="0" w:space="0" w:color="auto"/>
        <w:right w:val="none" w:sz="0" w:space="0" w:color="auto"/>
      </w:divBdr>
    </w:div>
    <w:div w:id="1036078057">
      <w:bodyDiv w:val="1"/>
      <w:marLeft w:val="0"/>
      <w:marRight w:val="0"/>
      <w:marTop w:val="0"/>
      <w:marBottom w:val="0"/>
      <w:divBdr>
        <w:top w:val="none" w:sz="0" w:space="0" w:color="auto"/>
        <w:left w:val="none" w:sz="0" w:space="0" w:color="auto"/>
        <w:bottom w:val="none" w:sz="0" w:space="0" w:color="auto"/>
        <w:right w:val="none" w:sz="0" w:space="0" w:color="auto"/>
      </w:divBdr>
      <w:divsChild>
        <w:div w:id="1078867450">
          <w:marLeft w:val="-720"/>
          <w:marRight w:val="0"/>
          <w:marTop w:val="0"/>
          <w:marBottom w:val="0"/>
          <w:divBdr>
            <w:top w:val="none" w:sz="0" w:space="0" w:color="auto"/>
            <w:left w:val="none" w:sz="0" w:space="0" w:color="auto"/>
            <w:bottom w:val="none" w:sz="0" w:space="0" w:color="auto"/>
            <w:right w:val="none" w:sz="0" w:space="0" w:color="auto"/>
          </w:divBdr>
        </w:div>
      </w:divsChild>
    </w:div>
    <w:div w:id="1040860720">
      <w:bodyDiv w:val="1"/>
      <w:marLeft w:val="0"/>
      <w:marRight w:val="0"/>
      <w:marTop w:val="0"/>
      <w:marBottom w:val="0"/>
      <w:divBdr>
        <w:top w:val="none" w:sz="0" w:space="0" w:color="auto"/>
        <w:left w:val="none" w:sz="0" w:space="0" w:color="auto"/>
        <w:bottom w:val="none" w:sz="0" w:space="0" w:color="auto"/>
        <w:right w:val="none" w:sz="0" w:space="0" w:color="auto"/>
      </w:divBdr>
    </w:div>
    <w:div w:id="1041907297">
      <w:bodyDiv w:val="1"/>
      <w:marLeft w:val="0"/>
      <w:marRight w:val="0"/>
      <w:marTop w:val="0"/>
      <w:marBottom w:val="0"/>
      <w:divBdr>
        <w:top w:val="none" w:sz="0" w:space="0" w:color="auto"/>
        <w:left w:val="none" w:sz="0" w:space="0" w:color="auto"/>
        <w:bottom w:val="none" w:sz="0" w:space="0" w:color="auto"/>
        <w:right w:val="none" w:sz="0" w:space="0" w:color="auto"/>
      </w:divBdr>
    </w:div>
    <w:div w:id="1042285700">
      <w:bodyDiv w:val="1"/>
      <w:marLeft w:val="0"/>
      <w:marRight w:val="0"/>
      <w:marTop w:val="0"/>
      <w:marBottom w:val="0"/>
      <w:divBdr>
        <w:top w:val="none" w:sz="0" w:space="0" w:color="auto"/>
        <w:left w:val="none" w:sz="0" w:space="0" w:color="auto"/>
        <w:bottom w:val="none" w:sz="0" w:space="0" w:color="auto"/>
        <w:right w:val="none" w:sz="0" w:space="0" w:color="auto"/>
      </w:divBdr>
      <w:divsChild>
        <w:div w:id="53940700">
          <w:marLeft w:val="-720"/>
          <w:marRight w:val="0"/>
          <w:marTop w:val="0"/>
          <w:marBottom w:val="0"/>
          <w:divBdr>
            <w:top w:val="none" w:sz="0" w:space="0" w:color="auto"/>
            <w:left w:val="none" w:sz="0" w:space="0" w:color="auto"/>
            <w:bottom w:val="none" w:sz="0" w:space="0" w:color="auto"/>
            <w:right w:val="none" w:sz="0" w:space="0" w:color="auto"/>
          </w:divBdr>
        </w:div>
      </w:divsChild>
    </w:div>
    <w:div w:id="1045717594">
      <w:bodyDiv w:val="1"/>
      <w:marLeft w:val="0"/>
      <w:marRight w:val="0"/>
      <w:marTop w:val="0"/>
      <w:marBottom w:val="0"/>
      <w:divBdr>
        <w:top w:val="none" w:sz="0" w:space="0" w:color="auto"/>
        <w:left w:val="none" w:sz="0" w:space="0" w:color="auto"/>
        <w:bottom w:val="none" w:sz="0" w:space="0" w:color="auto"/>
        <w:right w:val="none" w:sz="0" w:space="0" w:color="auto"/>
      </w:divBdr>
    </w:div>
    <w:div w:id="1048843638">
      <w:bodyDiv w:val="1"/>
      <w:marLeft w:val="0"/>
      <w:marRight w:val="0"/>
      <w:marTop w:val="0"/>
      <w:marBottom w:val="0"/>
      <w:divBdr>
        <w:top w:val="none" w:sz="0" w:space="0" w:color="auto"/>
        <w:left w:val="none" w:sz="0" w:space="0" w:color="auto"/>
        <w:bottom w:val="none" w:sz="0" w:space="0" w:color="auto"/>
        <w:right w:val="none" w:sz="0" w:space="0" w:color="auto"/>
      </w:divBdr>
    </w:div>
    <w:div w:id="1052927978">
      <w:bodyDiv w:val="1"/>
      <w:marLeft w:val="0"/>
      <w:marRight w:val="0"/>
      <w:marTop w:val="0"/>
      <w:marBottom w:val="0"/>
      <w:divBdr>
        <w:top w:val="none" w:sz="0" w:space="0" w:color="auto"/>
        <w:left w:val="none" w:sz="0" w:space="0" w:color="auto"/>
        <w:bottom w:val="none" w:sz="0" w:space="0" w:color="auto"/>
        <w:right w:val="none" w:sz="0" w:space="0" w:color="auto"/>
      </w:divBdr>
    </w:div>
    <w:div w:id="1054626004">
      <w:bodyDiv w:val="1"/>
      <w:marLeft w:val="0"/>
      <w:marRight w:val="0"/>
      <w:marTop w:val="0"/>
      <w:marBottom w:val="0"/>
      <w:divBdr>
        <w:top w:val="none" w:sz="0" w:space="0" w:color="auto"/>
        <w:left w:val="none" w:sz="0" w:space="0" w:color="auto"/>
        <w:bottom w:val="none" w:sz="0" w:space="0" w:color="auto"/>
        <w:right w:val="none" w:sz="0" w:space="0" w:color="auto"/>
      </w:divBdr>
      <w:divsChild>
        <w:div w:id="1698312884">
          <w:marLeft w:val="-720"/>
          <w:marRight w:val="0"/>
          <w:marTop w:val="0"/>
          <w:marBottom w:val="0"/>
          <w:divBdr>
            <w:top w:val="none" w:sz="0" w:space="0" w:color="auto"/>
            <w:left w:val="none" w:sz="0" w:space="0" w:color="auto"/>
            <w:bottom w:val="none" w:sz="0" w:space="0" w:color="auto"/>
            <w:right w:val="none" w:sz="0" w:space="0" w:color="auto"/>
          </w:divBdr>
        </w:div>
      </w:divsChild>
    </w:div>
    <w:div w:id="1062484866">
      <w:bodyDiv w:val="1"/>
      <w:marLeft w:val="0"/>
      <w:marRight w:val="0"/>
      <w:marTop w:val="0"/>
      <w:marBottom w:val="0"/>
      <w:divBdr>
        <w:top w:val="none" w:sz="0" w:space="0" w:color="auto"/>
        <w:left w:val="none" w:sz="0" w:space="0" w:color="auto"/>
        <w:bottom w:val="none" w:sz="0" w:space="0" w:color="auto"/>
        <w:right w:val="none" w:sz="0" w:space="0" w:color="auto"/>
      </w:divBdr>
    </w:div>
    <w:div w:id="1064791800">
      <w:bodyDiv w:val="1"/>
      <w:marLeft w:val="0"/>
      <w:marRight w:val="0"/>
      <w:marTop w:val="0"/>
      <w:marBottom w:val="0"/>
      <w:divBdr>
        <w:top w:val="none" w:sz="0" w:space="0" w:color="auto"/>
        <w:left w:val="none" w:sz="0" w:space="0" w:color="auto"/>
        <w:bottom w:val="none" w:sz="0" w:space="0" w:color="auto"/>
        <w:right w:val="none" w:sz="0" w:space="0" w:color="auto"/>
      </w:divBdr>
    </w:div>
    <w:div w:id="1098716349">
      <w:bodyDiv w:val="1"/>
      <w:marLeft w:val="0"/>
      <w:marRight w:val="0"/>
      <w:marTop w:val="0"/>
      <w:marBottom w:val="0"/>
      <w:divBdr>
        <w:top w:val="none" w:sz="0" w:space="0" w:color="auto"/>
        <w:left w:val="none" w:sz="0" w:space="0" w:color="auto"/>
        <w:bottom w:val="none" w:sz="0" w:space="0" w:color="auto"/>
        <w:right w:val="none" w:sz="0" w:space="0" w:color="auto"/>
      </w:divBdr>
    </w:div>
    <w:div w:id="1106079476">
      <w:bodyDiv w:val="1"/>
      <w:marLeft w:val="0"/>
      <w:marRight w:val="0"/>
      <w:marTop w:val="0"/>
      <w:marBottom w:val="0"/>
      <w:divBdr>
        <w:top w:val="none" w:sz="0" w:space="0" w:color="auto"/>
        <w:left w:val="none" w:sz="0" w:space="0" w:color="auto"/>
        <w:bottom w:val="none" w:sz="0" w:space="0" w:color="auto"/>
        <w:right w:val="none" w:sz="0" w:space="0" w:color="auto"/>
      </w:divBdr>
      <w:divsChild>
        <w:div w:id="1331636385">
          <w:marLeft w:val="-720"/>
          <w:marRight w:val="0"/>
          <w:marTop w:val="0"/>
          <w:marBottom w:val="0"/>
          <w:divBdr>
            <w:top w:val="none" w:sz="0" w:space="0" w:color="auto"/>
            <w:left w:val="none" w:sz="0" w:space="0" w:color="auto"/>
            <w:bottom w:val="none" w:sz="0" w:space="0" w:color="auto"/>
            <w:right w:val="none" w:sz="0" w:space="0" w:color="auto"/>
          </w:divBdr>
        </w:div>
      </w:divsChild>
    </w:div>
    <w:div w:id="1106657380">
      <w:bodyDiv w:val="1"/>
      <w:marLeft w:val="0"/>
      <w:marRight w:val="0"/>
      <w:marTop w:val="0"/>
      <w:marBottom w:val="0"/>
      <w:divBdr>
        <w:top w:val="none" w:sz="0" w:space="0" w:color="auto"/>
        <w:left w:val="none" w:sz="0" w:space="0" w:color="auto"/>
        <w:bottom w:val="none" w:sz="0" w:space="0" w:color="auto"/>
        <w:right w:val="none" w:sz="0" w:space="0" w:color="auto"/>
      </w:divBdr>
    </w:div>
    <w:div w:id="1113940059">
      <w:bodyDiv w:val="1"/>
      <w:marLeft w:val="0"/>
      <w:marRight w:val="0"/>
      <w:marTop w:val="0"/>
      <w:marBottom w:val="0"/>
      <w:divBdr>
        <w:top w:val="none" w:sz="0" w:space="0" w:color="auto"/>
        <w:left w:val="none" w:sz="0" w:space="0" w:color="auto"/>
        <w:bottom w:val="none" w:sz="0" w:space="0" w:color="auto"/>
        <w:right w:val="none" w:sz="0" w:space="0" w:color="auto"/>
      </w:divBdr>
      <w:divsChild>
        <w:div w:id="1156343537">
          <w:marLeft w:val="-720"/>
          <w:marRight w:val="0"/>
          <w:marTop w:val="0"/>
          <w:marBottom w:val="0"/>
          <w:divBdr>
            <w:top w:val="none" w:sz="0" w:space="0" w:color="auto"/>
            <w:left w:val="none" w:sz="0" w:space="0" w:color="auto"/>
            <w:bottom w:val="none" w:sz="0" w:space="0" w:color="auto"/>
            <w:right w:val="none" w:sz="0" w:space="0" w:color="auto"/>
          </w:divBdr>
        </w:div>
      </w:divsChild>
    </w:div>
    <w:div w:id="1115293649">
      <w:bodyDiv w:val="1"/>
      <w:marLeft w:val="0"/>
      <w:marRight w:val="0"/>
      <w:marTop w:val="0"/>
      <w:marBottom w:val="0"/>
      <w:divBdr>
        <w:top w:val="none" w:sz="0" w:space="0" w:color="auto"/>
        <w:left w:val="none" w:sz="0" w:space="0" w:color="auto"/>
        <w:bottom w:val="none" w:sz="0" w:space="0" w:color="auto"/>
        <w:right w:val="none" w:sz="0" w:space="0" w:color="auto"/>
      </w:divBdr>
    </w:div>
    <w:div w:id="1129738964">
      <w:bodyDiv w:val="1"/>
      <w:marLeft w:val="0"/>
      <w:marRight w:val="0"/>
      <w:marTop w:val="0"/>
      <w:marBottom w:val="0"/>
      <w:divBdr>
        <w:top w:val="none" w:sz="0" w:space="0" w:color="auto"/>
        <w:left w:val="none" w:sz="0" w:space="0" w:color="auto"/>
        <w:bottom w:val="none" w:sz="0" w:space="0" w:color="auto"/>
        <w:right w:val="none" w:sz="0" w:space="0" w:color="auto"/>
      </w:divBdr>
      <w:divsChild>
        <w:div w:id="1428311824">
          <w:marLeft w:val="-720"/>
          <w:marRight w:val="0"/>
          <w:marTop w:val="0"/>
          <w:marBottom w:val="0"/>
          <w:divBdr>
            <w:top w:val="none" w:sz="0" w:space="0" w:color="auto"/>
            <w:left w:val="none" w:sz="0" w:space="0" w:color="auto"/>
            <w:bottom w:val="none" w:sz="0" w:space="0" w:color="auto"/>
            <w:right w:val="none" w:sz="0" w:space="0" w:color="auto"/>
          </w:divBdr>
        </w:div>
      </w:divsChild>
    </w:div>
    <w:div w:id="1129738966">
      <w:bodyDiv w:val="1"/>
      <w:marLeft w:val="0"/>
      <w:marRight w:val="0"/>
      <w:marTop w:val="0"/>
      <w:marBottom w:val="0"/>
      <w:divBdr>
        <w:top w:val="none" w:sz="0" w:space="0" w:color="auto"/>
        <w:left w:val="none" w:sz="0" w:space="0" w:color="auto"/>
        <w:bottom w:val="none" w:sz="0" w:space="0" w:color="auto"/>
        <w:right w:val="none" w:sz="0" w:space="0" w:color="auto"/>
      </w:divBdr>
    </w:div>
    <w:div w:id="1130124426">
      <w:bodyDiv w:val="1"/>
      <w:marLeft w:val="0"/>
      <w:marRight w:val="0"/>
      <w:marTop w:val="0"/>
      <w:marBottom w:val="0"/>
      <w:divBdr>
        <w:top w:val="none" w:sz="0" w:space="0" w:color="auto"/>
        <w:left w:val="none" w:sz="0" w:space="0" w:color="auto"/>
        <w:bottom w:val="none" w:sz="0" w:space="0" w:color="auto"/>
        <w:right w:val="none" w:sz="0" w:space="0" w:color="auto"/>
      </w:divBdr>
    </w:div>
    <w:div w:id="1138184474">
      <w:bodyDiv w:val="1"/>
      <w:marLeft w:val="0"/>
      <w:marRight w:val="0"/>
      <w:marTop w:val="0"/>
      <w:marBottom w:val="0"/>
      <w:divBdr>
        <w:top w:val="none" w:sz="0" w:space="0" w:color="auto"/>
        <w:left w:val="none" w:sz="0" w:space="0" w:color="auto"/>
        <w:bottom w:val="none" w:sz="0" w:space="0" w:color="auto"/>
        <w:right w:val="none" w:sz="0" w:space="0" w:color="auto"/>
      </w:divBdr>
      <w:divsChild>
        <w:div w:id="1389494654">
          <w:marLeft w:val="-720"/>
          <w:marRight w:val="0"/>
          <w:marTop w:val="0"/>
          <w:marBottom w:val="0"/>
          <w:divBdr>
            <w:top w:val="none" w:sz="0" w:space="0" w:color="auto"/>
            <w:left w:val="none" w:sz="0" w:space="0" w:color="auto"/>
            <w:bottom w:val="none" w:sz="0" w:space="0" w:color="auto"/>
            <w:right w:val="none" w:sz="0" w:space="0" w:color="auto"/>
          </w:divBdr>
        </w:div>
      </w:divsChild>
    </w:div>
    <w:div w:id="1156455529">
      <w:bodyDiv w:val="1"/>
      <w:marLeft w:val="0"/>
      <w:marRight w:val="0"/>
      <w:marTop w:val="0"/>
      <w:marBottom w:val="0"/>
      <w:divBdr>
        <w:top w:val="none" w:sz="0" w:space="0" w:color="auto"/>
        <w:left w:val="none" w:sz="0" w:space="0" w:color="auto"/>
        <w:bottom w:val="none" w:sz="0" w:space="0" w:color="auto"/>
        <w:right w:val="none" w:sz="0" w:space="0" w:color="auto"/>
      </w:divBdr>
    </w:div>
    <w:div w:id="1174998283">
      <w:bodyDiv w:val="1"/>
      <w:marLeft w:val="0"/>
      <w:marRight w:val="0"/>
      <w:marTop w:val="0"/>
      <w:marBottom w:val="0"/>
      <w:divBdr>
        <w:top w:val="none" w:sz="0" w:space="0" w:color="auto"/>
        <w:left w:val="none" w:sz="0" w:space="0" w:color="auto"/>
        <w:bottom w:val="none" w:sz="0" w:space="0" w:color="auto"/>
        <w:right w:val="none" w:sz="0" w:space="0" w:color="auto"/>
      </w:divBdr>
    </w:div>
    <w:div w:id="1178617438">
      <w:bodyDiv w:val="1"/>
      <w:marLeft w:val="0"/>
      <w:marRight w:val="0"/>
      <w:marTop w:val="0"/>
      <w:marBottom w:val="0"/>
      <w:divBdr>
        <w:top w:val="none" w:sz="0" w:space="0" w:color="auto"/>
        <w:left w:val="none" w:sz="0" w:space="0" w:color="auto"/>
        <w:bottom w:val="none" w:sz="0" w:space="0" w:color="auto"/>
        <w:right w:val="none" w:sz="0" w:space="0" w:color="auto"/>
      </w:divBdr>
      <w:divsChild>
        <w:div w:id="1340624276">
          <w:marLeft w:val="-720"/>
          <w:marRight w:val="0"/>
          <w:marTop w:val="0"/>
          <w:marBottom w:val="0"/>
          <w:divBdr>
            <w:top w:val="none" w:sz="0" w:space="0" w:color="auto"/>
            <w:left w:val="none" w:sz="0" w:space="0" w:color="auto"/>
            <w:bottom w:val="none" w:sz="0" w:space="0" w:color="auto"/>
            <w:right w:val="none" w:sz="0" w:space="0" w:color="auto"/>
          </w:divBdr>
        </w:div>
      </w:divsChild>
    </w:div>
    <w:div w:id="1184241851">
      <w:bodyDiv w:val="1"/>
      <w:marLeft w:val="0"/>
      <w:marRight w:val="0"/>
      <w:marTop w:val="0"/>
      <w:marBottom w:val="0"/>
      <w:divBdr>
        <w:top w:val="none" w:sz="0" w:space="0" w:color="auto"/>
        <w:left w:val="none" w:sz="0" w:space="0" w:color="auto"/>
        <w:bottom w:val="none" w:sz="0" w:space="0" w:color="auto"/>
        <w:right w:val="none" w:sz="0" w:space="0" w:color="auto"/>
      </w:divBdr>
      <w:divsChild>
        <w:div w:id="1880429931">
          <w:marLeft w:val="-720"/>
          <w:marRight w:val="0"/>
          <w:marTop w:val="0"/>
          <w:marBottom w:val="0"/>
          <w:divBdr>
            <w:top w:val="none" w:sz="0" w:space="0" w:color="auto"/>
            <w:left w:val="none" w:sz="0" w:space="0" w:color="auto"/>
            <w:bottom w:val="none" w:sz="0" w:space="0" w:color="auto"/>
            <w:right w:val="none" w:sz="0" w:space="0" w:color="auto"/>
          </w:divBdr>
        </w:div>
      </w:divsChild>
    </w:div>
    <w:div w:id="1189371653">
      <w:bodyDiv w:val="1"/>
      <w:marLeft w:val="0"/>
      <w:marRight w:val="0"/>
      <w:marTop w:val="0"/>
      <w:marBottom w:val="0"/>
      <w:divBdr>
        <w:top w:val="none" w:sz="0" w:space="0" w:color="auto"/>
        <w:left w:val="none" w:sz="0" w:space="0" w:color="auto"/>
        <w:bottom w:val="none" w:sz="0" w:space="0" w:color="auto"/>
        <w:right w:val="none" w:sz="0" w:space="0" w:color="auto"/>
      </w:divBdr>
    </w:div>
    <w:div w:id="1198473496">
      <w:bodyDiv w:val="1"/>
      <w:marLeft w:val="0"/>
      <w:marRight w:val="0"/>
      <w:marTop w:val="0"/>
      <w:marBottom w:val="0"/>
      <w:divBdr>
        <w:top w:val="none" w:sz="0" w:space="0" w:color="auto"/>
        <w:left w:val="none" w:sz="0" w:space="0" w:color="auto"/>
        <w:bottom w:val="none" w:sz="0" w:space="0" w:color="auto"/>
        <w:right w:val="none" w:sz="0" w:space="0" w:color="auto"/>
      </w:divBdr>
      <w:divsChild>
        <w:div w:id="1073163322">
          <w:marLeft w:val="-720"/>
          <w:marRight w:val="0"/>
          <w:marTop w:val="0"/>
          <w:marBottom w:val="0"/>
          <w:divBdr>
            <w:top w:val="none" w:sz="0" w:space="0" w:color="auto"/>
            <w:left w:val="none" w:sz="0" w:space="0" w:color="auto"/>
            <w:bottom w:val="none" w:sz="0" w:space="0" w:color="auto"/>
            <w:right w:val="none" w:sz="0" w:space="0" w:color="auto"/>
          </w:divBdr>
        </w:div>
      </w:divsChild>
    </w:div>
    <w:div w:id="1203441709">
      <w:bodyDiv w:val="1"/>
      <w:marLeft w:val="0"/>
      <w:marRight w:val="0"/>
      <w:marTop w:val="0"/>
      <w:marBottom w:val="0"/>
      <w:divBdr>
        <w:top w:val="none" w:sz="0" w:space="0" w:color="auto"/>
        <w:left w:val="none" w:sz="0" w:space="0" w:color="auto"/>
        <w:bottom w:val="none" w:sz="0" w:space="0" w:color="auto"/>
        <w:right w:val="none" w:sz="0" w:space="0" w:color="auto"/>
      </w:divBdr>
      <w:divsChild>
        <w:div w:id="1457483425">
          <w:marLeft w:val="-720"/>
          <w:marRight w:val="0"/>
          <w:marTop w:val="0"/>
          <w:marBottom w:val="0"/>
          <w:divBdr>
            <w:top w:val="none" w:sz="0" w:space="0" w:color="auto"/>
            <w:left w:val="none" w:sz="0" w:space="0" w:color="auto"/>
            <w:bottom w:val="none" w:sz="0" w:space="0" w:color="auto"/>
            <w:right w:val="none" w:sz="0" w:space="0" w:color="auto"/>
          </w:divBdr>
        </w:div>
      </w:divsChild>
    </w:div>
    <w:div w:id="1205826175">
      <w:bodyDiv w:val="1"/>
      <w:marLeft w:val="0"/>
      <w:marRight w:val="0"/>
      <w:marTop w:val="0"/>
      <w:marBottom w:val="0"/>
      <w:divBdr>
        <w:top w:val="none" w:sz="0" w:space="0" w:color="auto"/>
        <w:left w:val="none" w:sz="0" w:space="0" w:color="auto"/>
        <w:bottom w:val="none" w:sz="0" w:space="0" w:color="auto"/>
        <w:right w:val="none" w:sz="0" w:space="0" w:color="auto"/>
      </w:divBdr>
    </w:div>
    <w:div w:id="1212839914">
      <w:bodyDiv w:val="1"/>
      <w:marLeft w:val="0"/>
      <w:marRight w:val="0"/>
      <w:marTop w:val="0"/>
      <w:marBottom w:val="0"/>
      <w:divBdr>
        <w:top w:val="none" w:sz="0" w:space="0" w:color="auto"/>
        <w:left w:val="none" w:sz="0" w:space="0" w:color="auto"/>
        <w:bottom w:val="none" w:sz="0" w:space="0" w:color="auto"/>
        <w:right w:val="none" w:sz="0" w:space="0" w:color="auto"/>
      </w:divBdr>
      <w:divsChild>
        <w:div w:id="2108620896">
          <w:marLeft w:val="0"/>
          <w:marRight w:val="0"/>
          <w:marTop w:val="0"/>
          <w:marBottom w:val="0"/>
          <w:divBdr>
            <w:top w:val="single" w:sz="6" w:space="0" w:color="auto"/>
            <w:left w:val="single" w:sz="6" w:space="0" w:color="auto"/>
            <w:bottom w:val="single" w:sz="6" w:space="0" w:color="auto"/>
            <w:right w:val="single" w:sz="6" w:space="0" w:color="auto"/>
          </w:divBdr>
        </w:div>
      </w:divsChild>
    </w:div>
    <w:div w:id="1212884159">
      <w:bodyDiv w:val="1"/>
      <w:marLeft w:val="0"/>
      <w:marRight w:val="0"/>
      <w:marTop w:val="0"/>
      <w:marBottom w:val="0"/>
      <w:divBdr>
        <w:top w:val="none" w:sz="0" w:space="0" w:color="auto"/>
        <w:left w:val="none" w:sz="0" w:space="0" w:color="auto"/>
        <w:bottom w:val="none" w:sz="0" w:space="0" w:color="auto"/>
        <w:right w:val="none" w:sz="0" w:space="0" w:color="auto"/>
      </w:divBdr>
      <w:divsChild>
        <w:div w:id="1138912806">
          <w:marLeft w:val="0"/>
          <w:marRight w:val="0"/>
          <w:marTop w:val="0"/>
          <w:marBottom w:val="0"/>
          <w:divBdr>
            <w:top w:val="none" w:sz="0" w:space="0" w:color="auto"/>
            <w:left w:val="none" w:sz="0" w:space="0" w:color="auto"/>
            <w:bottom w:val="none" w:sz="0" w:space="0" w:color="auto"/>
            <w:right w:val="none" w:sz="0" w:space="0" w:color="auto"/>
          </w:divBdr>
          <w:divsChild>
            <w:div w:id="1473478396">
              <w:marLeft w:val="0"/>
              <w:marRight w:val="0"/>
              <w:marTop w:val="0"/>
              <w:marBottom w:val="0"/>
              <w:divBdr>
                <w:top w:val="none" w:sz="0" w:space="0" w:color="auto"/>
                <w:left w:val="none" w:sz="0" w:space="0" w:color="auto"/>
                <w:bottom w:val="none" w:sz="0" w:space="0" w:color="auto"/>
                <w:right w:val="none" w:sz="0" w:space="0" w:color="auto"/>
              </w:divBdr>
              <w:divsChild>
                <w:div w:id="121920557">
                  <w:marLeft w:val="0"/>
                  <w:marRight w:val="0"/>
                  <w:marTop w:val="0"/>
                  <w:marBottom w:val="0"/>
                  <w:divBdr>
                    <w:top w:val="none" w:sz="0" w:space="0" w:color="auto"/>
                    <w:left w:val="none" w:sz="0" w:space="0" w:color="auto"/>
                    <w:bottom w:val="none" w:sz="0" w:space="0" w:color="auto"/>
                    <w:right w:val="none" w:sz="0" w:space="0" w:color="auto"/>
                  </w:divBdr>
                  <w:divsChild>
                    <w:div w:id="1880126859">
                      <w:marLeft w:val="0"/>
                      <w:marRight w:val="0"/>
                      <w:marTop w:val="0"/>
                      <w:marBottom w:val="0"/>
                      <w:divBdr>
                        <w:top w:val="none" w:sz="0" w:space="0" w:color="auto"/>
                        <w:left w:val="none" w:sz="0" w:space="0" w:color="auto"/>
                        <w:bottom w:val="none" w:sz="0" w:space="0" w:color="auto"/>
                        <w:right w:val="none" w:sz="0" w:space="0" w:color="auto"/>
                      </w:divBdr>
                      <w:divsChild>
                        <w:div w:id="1489325725">
                          <w:marLeft w:val="0"/>
                          <w:marRight w:val="0"/>
                          <w:marTop w:val="0"/>
                          <w:marBottom w:val="0"/>
                          <w:divBdr>
                            <w:top w:val="none" w:sz="0" w:space="0" w:color="auto"/>
                            <w:left w:val="none" w:sz="0" w:space="0" w:color="auto"/>
                            <w:bottom w:val="none" w:sz="0" w:space="0" w:color="auto"/>
                            <w:right w:val="none" w:sz="0" w:space="0" w:color="auto"/>
                          </w:divBdr>
                          <w:divsChild>
                            <w:div w:id="17881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44186">
      <w:bodyDiv w:val="1"/>
      <w:marLeft w:val="0"/>
      <w:marRight w:val="0"/>
      <w:marTop w:val="0"/>
      <w:marBottom w:val="0"/>
      <w:divBdr>
        <w:top w:val="none" w:sz="0" w:space="0" w:color="auto"/>
        <w:left w:val="none" w:sz="0" w:space="0" w:color="auto"/>
        <w:bottom w:val="none" w:sz="0" w:space="0" w:color="auto"/>
        <w:right w:val="none" w:sz="0" w:space="0" w:color="auto"/>
      </w:divBdr>
    </w:div>
    <w:div w:id="1218009310">
      <w:bodyDiv w:val="1"/>
      <w:marLeft w:val="0"/>
      <w:marRight w:val="0"/>
      <w:marTop w:val="0"/>
      <w:marBottom w:val="0"/>
      <w:divBdr>
        <w:top w:val="none" w:sz="0" w:space="0" w:color="auto"/>
        <w:left w:val="none" w:sz="0" w:space="0" w:color="auto"/>
        <w:bottom w:val="none" w:sz="0" w:space="0" w:color="auto"/>
        <w:right w:val="none" w:sz="0" w:space="0" w:color="auto"/>
      </w:divBdr>
    </w:div>
    <w:div w:id="1221478598">
      <w:bodyDiv w:val="1"/>
      <w:marLeft w:val="0"/>
      <w:marRight w:val="0"/>
      <w:marTop w:val="0"/>
      <w:marBottom w:val="0"/>
      <w:divBdr>
        <w:top w:val="none" w:sz="0" w:space="0" w:color="auto"/>
        <w:left w:val="none" w:sz="0" w:space="0" w:color="auto"/>
        <w:bottom w:val="none" w:sz="0" w:space="0" w:color="auto"/>
        <w:right w:val="none" w:sz="0" w:space="0" w:color="auto"/>
      </w:divBdr>
    </w:div>
    <w:div w:id="1235310775">
      <w:bodyDiv w:val="1"/>
      <w:marLeft w:val="0"/>
      <w:marRight w:val="0"/>
      <w:marTop w:val="0"/>
      <w:marBottom w:val="0"/>
      <w:divBdr>
        <w:top w:val="none" w:sz="0" w:space="0" w:color="auto"/>
        <w:left w:val="none" w:sz="0" w:space="0" w:color="auto"/>
        <w:bottom w:val="none" w:sz="0" w:space="0" w:color="auto"/>
        <w:right w:val="none" w:sz="0" w:space="0" w:color="auto"/>
      </w:divBdr>
    </w:div>
    <w:div w:id="1235706461">
      <w:bodyDiv w:val="1"/>
      <w:marLeft w:val="0"/>
      <w:marRight w:val="0"/>
      <w:marTop w:val="0"/>
      <w:marBottom w:val="0"/>
      <w:divBdr>
        <w:top w:val="none" w:sz="0" w:space="0" w:color="auto"/>
        <w:left w:val="none" w:sz="0" w:space="0" w:color="auto"/>
        <w:bottom w:val="none" w:sz="0" w:space="0" w:color="auto"/>
        <w:right w:val="none" w:sz="0" w:space="0" w:color="auto"/>
      </w:divBdr>
    </w:div>
    <w:div w:id="1240821262">
      <w:bodyDiv w:val="1"/>
      <w:marLeft w:val="0"/>
      <w:marRight w:val="0"/>
      <w:marTop w:val="0"/>
      <w:marBottom w:val="0"/>
      <w:divBdr>
        <w:top w:val="none" w:sz="0" w:space="0" w:color="auto"/>
        <w:left w:val="none" w:sz="0" w:space="0" w:color="auto"/>
        <w:bottom w:val="none" w:sz="0" w:space="0" w:color="auto"/>
        <w:right w:val="none" w:sz="0" w:space="0" w:color="auto"/>
      </w:divBdr>
      <w:divsChild>
        <w:div w:id="733698228">
          <w:marLeft w:val="0"/>
          <w:marRight w:val="0"/>
          <w:marTop w:val="0"/>
          <w:marBottom w:val="0"/>
          <w:divBdr>
            <w:top w:val="single" w:sz="6" w:space="0" w:color="auto"/>
            <w:left w:val="single" w:sz="6" w:space="0" w:color="auto"/>
            <w:bottom w:val="single" w:sz="6" w:space="0" w:color="auto"/>
            <w:right w:val="single" w:sz="6" w:space="0" w:color="auto"/>
          </w:divBdr>
        </w:div>
      </w:divsChild>
    </w:div>
    <w:div w:id="1250238522">
      <w:bodyDiv w:val="1"/>
      <w:marLeft w:val="0"/>
      <w:marRight w:val="0"/>
      <w:marTop w:val="0"/>
      <w:marBottom w:val="0"/>
      <w:divBdr>
        <w:top w:val="none" w:sz="0" w:space="0" w:color="auto"/>
        <w:left w:val="none" w:sz="0" w:space="0" w:color="auto"/>
        <w:bottom w:val="none" w:sz="0" w:space="0" w:color="auto"/>
        <w:right w:val="none" w:sz="0" w:space="0" w:color="auto"/>
      </w:divBdr>
    </w:div>
    <w:div w:id="1254432112">
      <w:bodyDiv w:val="1"/>
      <w:marLeft w:val="0"/>
      <w:marRight w:val="0"/>
      <w:marTop w:val="0"/>
      <w:marBottom w:val="0"/>
      <w:divBdr>
        <w:top w:val="none" w:sz="0" w:space="0" w:color="auto"/>
        <w:left w:val="none" w:sz="0" w:space="0" w:color="auto"/>
        <w:bottom w:val="none" w:sz="0" w:space="0" w:color="auto"/>
        <w:right w:val="none" w:sz="0" w:space="0" w:color="auto"/>
      </w:divBdr>
    </w:div>
    <w:div w:id="1273435737">
      <w:bodyDiv w:val="1"/>
      <w:marLeft w:val="0"/>
      <w:marRight w:val="0"/>
      <w:marTop w:val="0"/>
      <w:marBottom w:val="0"/>
      <w:divBdr>
        <w:top w:val="none" w:sz="0" w:space="0" w:color="auto"/>
        <w:left w:val="none" w:sz="0" w:space="0" w:color="auto"/>
        <w:bottom w:val="none" w:sz="0" w:space="0" w:color="auto"/>
        <w:right w:val="none" w:sz="0" w:space="0" w:color="auto"/>
      </w:divBdr>
    </w:div>
    <w:div w:id="1273443457">
      <w:bodyDiv w:val="1"/>
      <w:marLeft w:val="0"/>
      <w:marRight w:val="0"/>
      <w:marTop w:val="0"/>
      <w:marBottom w:val="0"/>
      <w:divBdr>
        <w:top w:val="none" w:sz="0" w:space="0" w:color="auto"/>
        <w:left w:val="none" w:sz="0" w:space="0" w:color="auto"/>
        <w:bottom w:val="none" w:sz="0" w:space="0" w:color="auto"/>
        <w:right w:val="none" w:sz="0" w:space="0" w:color="auto"/>
      </w:divBdr>
    </w:div>
    <w:div w:id="1280260751">
      <w:bodyDiv w:val="1"/>
      <w:marLeft w:val="0"/>
      <w:marRight w:val="0"/>
      <w:marTop w:val="0"/>
      <w:marBottom w:val="0"/>
      <w:divBdr>
        <w:top w:val="none" w:sz="0" w:space="0" w:color="auto"/>
        <w:left w:val="none" w:sz="0" w:space="0" w:color="auto"/>
        <w:bottom w:val="none" w:sz="0" w:space="0" w:color="auto"/>
        <w:right w:val="none" w:sz="0" w:space="0" w:color="auto"/>
      </w:divBdr>
    </w:div>
    <w:div w:id="1286280130">
      <w:bodyDiv w:val="1"/>
      <w:marLeft w:val="0"/>
      <w:marRight w:val="0"/>
      <w:marTop w:val="0"/>
      <w:marBottom w:val="0"/>
      <w:divBdr>
        <w:top w:val="none" w:sz="0" w:space="0" w:color="auto"/>
        <w:left w:val="none" w:sz="0" w:space="0" w:color="auto"/>
        <w:bottom w:val="none" w:sz="0" w:space="0" w:color="auto"/>
        <w:right w:val="none" w:sz="0" w:space="0" w:color="auto"/>
      </w:divBdr>
    </w:div>
    <w:div w:id="1288270101">
      <w:bodyDiv w:val="1"/>
      <w:marLeft w:val="0"/>
      <w:marRight w:val="0"/>
      <w:marTop w:val="0"/>
      <w:marBottom w:val="0"/>
      <w:divBdr>
        <w:top w:val="none" w:sz="0" w:space="0" w:color="auto"/>
        <w:left w:val="none" w:sz="0" w:space="0" w:color="auto"/>
        <w:bottom w:val="none" w:sz="0" w:space="0" w:color="auto"/>
        <w:right w:val="none" w:sz="0" w:space="0" w:color="auto"/>
      </w:divBdr>
    </w:div>
    <w:div w:id="1298485071">
      <w:bodyDiv w:val="1"/>
      <w:marLeft w:val="0"/>
      <w:marRight w:val="0"/>
      <w:marTop w:val="0"/>
      <w:marBottom w:val="0"/>
      <w:divBdr>
        <w:top w:val="none" w:sz="0" w:space="0" w:color="auto"/>
        <w:left w:val="none" w:sz="0" w:space="0" w:color="auto"/>
        <w:bottom w:val="none" w:sz="0" w:space="0" w:color="auto"/>
        <w:right w:val="none" w:sz="0" w:space="0" w:color="auto"/>
      </w:divBdr>
    </w:div>
    <w:div w:id="1305162047">
      <w:bodyDiv w:val="1"/>
      <w:marLeft w:val="0"/>
      <w:marRight w:val="0"/>
      <w:marTop w:val="0"/>
      <w:marBottom w:val="0"/>
      <w:divBdr>
        <w:top w:val="none" w:sz="0" w:space="0" w:color="auto"/>
        <w:left w:val="none" w:sz="0" w:space="0" w:color="auto"/>
        <w:bottom w:val="none" w:sz="0" w:space="0" w:color="auto"/>
        <w:right w:val="none" w:sz="0" w:space="0" w:color="auto"/>
      </w:divBdr>
    </w:div>
    <w:div w:id="1307473719">
      <w:bodyDiv w:val="1"/>
      <w:marLeft w:val="0"/>
      <w:marRight w:val="0"/>
      <w:marTop w:val="0"/>
      <w:marBottom w:val="0"/>
      <w:divBdr>
        <w:top w:val="none" w:sz="0" w:space="0" w:color="auto"/>
        <w:left w:val="none" w:sz="0" w:space="0" w:color="auto"/>
        <w:bottom w:val="none" w:sz="0" w:space="0" w:color="auto"/>
        <w:right w:val="none" w:sz="0" w:space="0" w:color="auto"/>
      </w:divBdr>
    </w:div>
    <w:div w:id="1321732223">
      <w:bodyDiv w:val="1"/>
      <w:marLeft w:val="0"/>
      <w:marRight w:val="0"/>
      <w:marTop w:val="0"/>
      <w:marBottom w:val="0"/>
      <w:divBdr>
        <w:top w:val="none" w:sz="0" w:space="0" w:color="auto"/>
        <w:left w:val="none" w:sz="0" w:space="0" w:color="auto"/>
        <w:bottom w:val="none" w:sz="0" w:space="0" w:color="auto"/>
        <w:right w:val="none" w:sz="0" w:space="0" w:color="auto"/>
      </w:divBdr>
      <w:divsChild>
        <w:div w:id="1165899632">
          <w:marLeft w:val="-720"/>
          <w:marRight w:val="0"/>
          <w:marTop w:val="0"/>
          <w:marBottom w:val="0"/>
          <w:divBdr>
            <w:top w:val="none" w:sz="0" w:space="0" w:color="auto"/>
            <w:left w:val="none" w:sz="0" w:space="0" w:color="auto"/>
            <w:bottom w:val="none" w:sz="0" w:space="0" w:color="auto"/>
            <w:right w:val="none" w:sz="0" w:space="0" w:color="auto"/>
          </w:divBdr>
        </w:div>
      </w:divsChild>
    </w:div>
    <w:div w:id="1329595424">
      <w:bodyDiv w:val="1"/>
      <w:marLeft w:val="0"/>
      <w:marRight w:val="0"/>
      <w:marTop w:val="0"/>
      <w:marBottom w:val="0"/>
      <w:divBdr>
        <w:top w:val="none" w:sz="0" w:space="0" w:color="auto"/>
        <w:left w:val="none" w:sz="0" w:space="0" w:color="auto"/>
        <w:bottom w:val="none" w:sz="0" w:space="0" w:color="auto"/>
        <w:right w:val="none" w:sz="0" w:space="0" w:color="auto"/>
      </w:divBdr>
      <w:divsChild>
        <w:div w:id="484128893">
          <w:marLeft w:val="0"/>
          <w:marRight w:val="0"/>
          <w:marTop w:val="0"/>
          <w:marBottom w:val="0"/>
          <w:divBdr>
            <w:top w:val="single" w:sz="6" w:space="0" w:color="auto"/>
            <w:left w:val="single" w:sz="6" w:space="0" w:color="auto"/>
            <w:bottom w:val="single" w:sz="6" w:space="0" w:color="auto"/>
            <w:right w:val="single" w:sz="6" w:space="0" w:color="auto"/>
          </w:divBdr>
        </w:div>
      </w:divsChild>
    </w:div>
    <w:div w:id="1331181559">
      <w:bodyDiv w:val="1"/>
      <w:marLeft w:val="0"/>
      <w:marRight w:val="0"/>
      <w:marTop w:val="0"/>
      <w:marBottom w:val="0"/>
      <w:divBdr>
        <w:top w:val="none" w:sz="0" w:space="0" w:color="auto"/>
        <w:left w:val="none" w:sz="0" w:space="0" w:color="auto"/>
        <w:bottom w:val="none" w:sz="0" w:space="0" w:color="auto"/>
        <w:right w:val="none" w:sz="0" w:space="0" w:color="auto"/>
      </w:divBdr>
    </w:div>
    <w:div w:id="1338385038">
      <w:bodyDiv w:val="1"/>
      <w:marLeft w:val="0"/>
      <w:marRight w:val="0"/>
      <w:marTop w:val="0"/>
      <w:marBottom w:val="0"/>
      <w:divBdr>
        <w:top w:val="none" w:sz="0" w:space="0" w:color="auto"/>
        <w:left w:val="none" w:sz="0" w:space="0" w:color="auto"/>
        <w:bottom w:val="none" w:sz="0" w:space="0" w:color="auto"/>
        <w:right w:val="none" w:sz="0" w:space="0" w:color="auto"/>
      </w:divBdr>
      <w:divsChild>
        <w:div w:id="1228881013">
          <w:marLeft w:val="0"/>
          <w:marRight w:val="0"/>
          <w:marTop w:val="0"/>
          <w:marBottom w:val="0"/>
          <w:divBdr>
            <w:top w:val="single" w:sz="6" w:space="0" w:color="auto"/>
            <w:left w:val="single" w:sz="6" w:space="0" w:color="auto"/>
            <w:bottom w:val="single" w:sz="6" w:space="0" w:color="auto"/>
            <w:right w:val="single" w:sz="6" w:space="0" w:color="auto"/>
          </w:divBdr>
        </w:div>
      </w:divsChild>
    </w:div>
    <w:div w:id="1338390473">
      <w:bodyDiv w:val="1"/>
      <w:marLeft w:val="0"/>
      <w:marRight w:val="0"/>
      <w:marTop w:val="0"/>
      <w:marBottom w:val="0"/>
      <w:divBdr>
        <w:top w:val="none" w:sz="0" w:space="0" w:color="auto"/>
        <w:left w:val="none" w:sz="0" w:space="0" w:color="auto"/>
        <w:bottom w:val="none" w:sz="0" w:space="0" w:color="auto"/>
        <w:right w:val="none" w:sz="0" w:space="0" w:color="auto"/>
      </w:divBdr>
      <w:divsChild>
        <w:div w:id="771979272">
          <w:marLeft w:val="0"/>
          <w:marRight w:val="0"/>
          <w:marTop w:val="0"/>
          <w:marBottom w:val="0"/>
          <w:divBdr>
            <w:top w:val="single" w:sz="6" w:space="0" w:color="auto"/>
            <w:left w:val="single" w:sz="6" w:space="0" w:color="auto"/>
            <w:bottom w:val="single" w:sz="6" w:space="0" w:color="auto"/>
            <w:right w:val="single" w:sz="6" w:space="0" w:color="auto"/>
          </w:divBdr>
        </w:div>
      </w:divsChild>
    </w:div>
    <w:div w:id="1353727993">
      <w:bodyDiv w:val="1"/>
      <w:marLeft w:val="0"/>
      <w:marRight w:val="0"/>
      <w:marTop w:val="0"/>
      <w:marBottom w:val="0"/>
      <w:divBdr>
        <w:top w:val="none" w:sz="0" w:space="0" w:color="auto"/>
        <w:left w:val="none" w:sz="0" w:space="0" w:color="auto"/>
        <w:bottom w:val="none" w:sz="0" w:space="0" w:color="auto"/>
        <w:right w:val="none" w:sz="0" w:space="0" w:color="auto"/>
      </w:divBdr>
    </w:div>
    <w:div w:id="1368457521">
      <w:bodyDiv w:val="1"/>
      <w:marLeft w:val="0"/>
      <w:marRight w:val="0"/>
      <w:marTop w:val="0"/>
      <w:marBottom w:val="0"/>
      <w:divBdr>
        <w:top w:val="none" w:sz="0" w:space="0" w:color="auto"/>
        <w:left w:val="none" w:sz="0" w:space="0" w:color="auto"/>
        <w:bottom w:val="none" w:sz="0" w:space="0" w:color="auto"/>
        <w:right w:val="none" w:sz="0" w:space="0" w:color="auto"/>
      </w:divBdr>
    </w:div>
    <w:div w:id="1375887446">
      <w:bodyDiv w:val="1"/>
      <w:marLeft w:val="0"/>
      <w:marRight w:val="0"/>
      <w:marTop w:val="0"/>
      <w:marBottom w:val="0"/>
      <w:divBdr>
        <w:top w:val="none" w:sz="0" w:space="0" w:color="auto"/>
        <w:left w:val="none" w:sz="0" w:space="0" w:color="auto"/>
        <w:bottom w:val="none" w:sz="0" w:space="0" w:color="auto"/>
        <w:right w:val="none" w:sz="0" w:space="0" w:color="auto"/>
      </w:divBdr>
      <w:divsChild>
        <w:div w:id="267856394">
          <w:marLeft w:val="0"/>
          <w:marRight w:val="0"/>
          <w:marTop w:val="0"/>
          <w:marBottom w:val="0"/>
          <w:divBdr>
            <w:top w:val="single" w:sz="6" w:space="0" w:color="auto"/>
            <w:left w:val="single" w:sz="6" w:space="0" w:color="auto"/>
            <w:bottom w:val="single" w:sz="6" w:space="0" w:color="auto"/>
            <w:right w:val="single" w:sz="6" w:space="0" w:color="auto"/>
          </w:divBdr>
        </w:div>
      </w:divsChild>
    </w:div>
    <w:div w:id="1377395412">
      <w:bodyDiv w:val="1"/>
      <w:marLeft w:val="0"/>
      <w:marRight w:val="0"/>
      <w:marTop w:val="0"/>
      <w:marBottom w:val="0"/>
      <w:divBdr>
        <w:top w:val="none" w:sz="0" w:space="0" w:color="auto"/>
        <w:left w:val="none" w:sz="0" w:space="0" w:color="auto"/>
        <w:bottom w:val="none" w:sz="0" w:space="0" w:color="auto"/>
        <w:right w:val="none" w:sz="0" w:space="0" w:color="auto"/>
      </w:divBdr>
    </w:div>
    <w:div w:id="1383285949">
      <w:bodyDiv w:val="1"/>
      <w:marLeft w:val="0"/>
      <w:marRight w:val="0"/>
      <w:marTop w:val="0"/>
      <w:marBottom w:val="0"/>
      <w:divBdr>
        <w:top w:val="none" w:sz="0" w:space="0" w:color="auto"/>
        <w:left w:val="none" w:sz="0" w:space="0" w:color="auto"/>
        <w:bottom w:val="none" w:sz="0" w:space="0" w:color="auto"/>
        <w:right w:val="none" w:sz="0" w:space="0" w:color="auto"/>
      </w:divBdr>
    </w:div>
    <w:div w:id="1389570606">
      <w:bodyDiv w:val="1"/>
      <w:marLeft w:val="0"/>
      <w:marRight w:val="0"/>
      <w:marTop w:val="0"/>
      <w:marBottom w:val="0"/>
      <w:divBdr>
        <w:top w:val="none" w:sz="0" w:space="0" w:color="auto"/>
        <w:left w:val="none" w:sz="0" w:space="0" w:color="auto"/>
        <w:bottom w:val="none" w:sz="0" w:space="0" w:color="auto"/>
        <w:right w:val="none" w:sz="0" w:space="0" w:color="auto"/>
      </w:divBdr>
    </w:div>
    <w:div w:id="1391729049">
      <w:bodyDiv w:val="1"/>
      <w:marLeft w:val="0"/>
      <w:marRight w:val="0"/>
      <w:marTop w:val="0"/>
      <w:marBottom w:val="0"/>
      <w:divBdr>
        <w:top w:val="none" w:sz="0" w:space="0" w:color="auto"/>
        <w:left w:val="none" w:sz="0" w:space="0" w:color="auto"/>
        <w:bottom w:val="none" w:sz="0" w:space="0" w:color="auto"/>
        <w:right w:val="none" w:sz="0" w:space="0" w:color="auto"/>
      </w:divBdr>
    </w:div>
    <w:div w:id="1409109283">
      <w:bodyDiv w:val="1"/>
      <w:marLeft w:val="0"/>
      <w:marRight w:val="0"/>
      <w:marTop w:val="0"/>
      <w:marBottom w:val="0"/>
      <w:divBdr>
        <w:top w:val="none" w:sz="0" w:space="0" w:color="auto"/>
        <w:left w:val="none" w:sz="0" w:space="0" w:color="auto"/>
        <w:bottom w:val="none" w:sz="0" w:space="0" w:color="auto"/>
        <w:right w:val="none" w:sz="0" w:space="0" w:color="auto"/>
      </w:divBdr>
    </w:div>
    <w:div w:id="1446315661">
      <w:bodyDiv w:val="1"/>
      <w:marLeft w:val="0"/>
      <w:marRight w:val="0"/>
      <w:marTop w:val="0"/>
      <w:marBottom w:val="0"/>
      <w:divBdr>
        <w:top w:val="none" w:sz="0" w:space="0" w:color="auto"/>
        <w:left w:val="none" w:sz="0" w:space="0" w:color="auto"/>
        <w:bottom w:val="none" w:sz="0" w:space="0" w:color="auto"/>
        <w:right w:val="none" w:sz="0" w:space="0" w:color="auto"/>
      </w:divBdr>
      <w:divsChild>
        <w:div w:id="258174716">
          <w:marLeft w:val="0"/>
          <w:marRight w:val="0"/>
          <w:marTop w:val="0"/>
          <w:marBottom w:val="0"/>
          <w:divBdr>
            <w:top w:val="none" w:sz="0" w:space="0" w:color="auto"/>
            <w:left w:val="none" w:sz="0" w:space="0" w:color="auto"/>
            <w:bottom w:val="none" w:sz="0" w:space="0" w:color="auto"/>
            <w:right w:val="none" w:sz="0" w:space="0" w:color="auto"/>
          </w:divBdr>
          <w:divsChild>
            <w:div w:id="575093451">
              <w:marLeft w:val="0"/>
              <w:marRight w:val="0"/>
              <w:marTop w:val="0"/>
              <w:marBottom w:val="0"/>
              <w:divBdr>
                <w:top w:val="none" w:sz="0" w:space="0" w:color="auto"/>
                <w:left w:val="none" w:sz="0" w:space="0" w:color="auto"/>
                <w:bottom w:val="none" w:sz="0" w:space="0" w:color="auto"/>
                <w:right w:val="none" w:sz="0" w:space="0" w:color="auto"/>
              </w:divBdr>
              <w:divsChild>
                <w:div w:id="1294946434">
                  <w:marLeft w:val="0"/>
                  <w:marRight w:val="0"/>
                  <w:marTop w:val="0"/>
                  <w:marBottom w:val="0"/>
                  <w:divBdr>
                    <w:top w:val="none" w:sz="0" w:space="0" w:color="auto"/>
                    <w:left w:val="none" w:sz="0" w:space="0" w:color="auto"/>
                    <w:bottom w:val="none" w:sz="0" w:space="0" w:color="auto"/>
                    <w:right w:val="none" w:sz="0" w:space="0" w:color="auto"/>
                  </w:divBdr>
                  <w:divsChild>
                    <w:div w:id="706418651">
                      <w:marLeft w:val="0"/>
                      <w:marRight w:val="0"/>
                      <w:marTop w:val="0"/>
                      <w:marBottom w:val="0"/>
                      <w:divBdr>
                        <w:top w:val="none" w:sz="0" w:space="0" w:color="auto"/>
                        <w:left w:val="none" w:sz="0" w:space="0" w:color="auto"/>
                        <w:bottom w:val="none" w:sz="0" w:space="0" w:color="auto"/>
                        <w:right w:val="none" w:sz="0" w:space="0" w:color="auto"/>
                      </w:divBdr>
                      <w:divsChild>
                        <w:div w:id="726609884">
                          <w:marLeft w:val="0"/>
                          <w:marRight w:val="0"/>
                          <w:marTop w:val="0"/>
                          <w:marBottom w:val="0"/>
                          <w:divBdr>
                            <w:top w:val="none" w:sz="0" w:space="0" w:color="auto"/>
                            <w:left w:val="none" w:sz="0" w:space="0" w:color="auto"/>
                            <w:bottom w:val="none" w:sz="0" w:space="0" w:color="auto"/>
                            <w:right w:val="none" w:sz="0" w:space="0" w:color="auto"/>
                          </w:divBdr>
                          <w:divsChild>
                            <w:div w:id="3876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445213">
      <w:bodyDiv w:val="1"/>
      <w:marLeft w:val="0"/>
      <w:marRight w:val="0"/>
      <w:marTop w:val="0"/>
      <w:marBottom w:val="0"/>
      <w:divBdr>
        <w:top w:val="none" w:sz="0" w:space="0" w:color="auto"/>
        <w:left w:val="none" w:sz="0" w:space="0" w:color="auto"/>
        <w:bottom w:val="none" w:sz="0" w:space="0" w:color="auto"/>
        <w:right w:val="none" w:sz="0" w:space="0" w:color="auto"/>
      </w:divBdr>
    </w:div>
    <w:div w:id="1493914862">
      <w:bodyDiv w:val="1"/>
      <w:marLeft w:val="0"/>
      <w:marRight w:val="0"/>
      <w:marTop w:val="0"/>
      <w:marBottom w:val="0"/>
      <w:divBdr>
        <w:top w:val="none" w:sz="0" w:space="0" w:color="auto"/>
        <w:left w:val="none" w:sz="0" w:space="0" w:color="auto"/>
        <w:bottom w:val="none" w:sz="0" w:space="0" w:color="auto"/>
        <w:right w:val="none" w:sz="0" w:space="0" w:color="auto"/>
      </w:divBdr>
    </w:div>
    <w:div w:id="1494101488">
      <w:bodyDiv w:val="1"/>
      <w:marLeft w:val="0"/>
      <w:marRight w:val="0"/>
      <w:marTop w:val="0"/>
      <w:marBottom w:val="0"/>
      <w:divBdr>
        <w:top w:val="none" w:sz="0" w:space="0" w:color="auto"/>
        <w:left w:val="none" w:sz="0" w:space="0" w:color="auto"/>
        <w:bottom w:val="none" w:sz="0" w:space="0" w:color="auto"/>
        <w:right w:val="none" w:sz="0" w:space="0" w:color="auto"/>
      </w:divBdr>
    </w:div>
    <w:div w:id="1496149315">
      <w:bodyDiv w:val="1"/>
      <w:marLeft w:val="0"/>
      <w:marRight w:val="0"/>
      <w:marTop w:val="0"/>
      <w:marBottom w:val="0"/>
      <w:divBdr>
        <w:top w:val="none" w:sz="0" w:space="0" w:color="auto"/>
        <w:left w:val="none" w:sz="0" w:space="0" w:color="auto"/>
        <w:bottom w:val="none" w:sz="0" w:space="0" w:color="auto"/>
        <w:right w:val="none" w:sz="0" w:space="0" w:color="auto"/>
      </w:divBdr>
    </w:div>
    <w:div w:id="1502045245">
      <w:bodyDiv w:val="1"/>
      <w:marLeft w:val="0"/>
      <w:marRight w:val="0"/>
      <w:marTop w:val="0"/>
      <w:marBottom w:val="0"/>
      <w:divBdr>
        <w:top w:val="none" w:sz="0" w:space="0" w:color="auto"/>
        <w:left w:val="none" w:sz="0" w:space="0" w:color="auto"/>
        <w:bottom w:val="none" w:sz="0" w:space="0" w:color="auto"/>
        <w:right w:val="none" w:sz="0" w:space="0" w:color="auto"/>
      </w:divBdr>
    </w:div>
    <w:div w:id="1506365356">
      <w:bodyDiv w:val="1"/>
      <w:marLeft w:val="0"/>
      <w:marRight w:val="0"/>
      <w:marTop w:val="0"/>
      <w:marBottom w:val="0"/>
      <w:divBdr>
        <w:top w:val="none" w:sz="0" w:space="0" w:color="auto"/>
        <w:left w:val="none" w:sz="0" w:space="0" w:color="auto"/>
        <w:bottom w:val="none" w:sz="0" w:space="0" w:color="auto"/>
        <w:right w:val="none" w:sz="0" w:space="0" w:color="auto"/>
      </w:divBdr>
      <w:divsChild>
        <w:div w:id="213395951">
          <w:marLeft w:val="0"/>
          <w:marRight w:val="0"/>
          <w:marTop w:val="0"/>
          <w:marBottom w:val="0"/>
          <w:divBdr>
            <w:top w:val="single" w:sz="6" w:space="0" w:color="auto"/>
            <w:left w:val="single" w:sz="6" w:space="0" w:color="auto"/>
            <w:bottom w:val="single" w:sz="6" w:space="0" w:color="auto"/>
            <w:right w:val="single" w:sz="6" w:space="0" w:color="auto"/>
          </w:divBdr>
        </w:div>
      </w:divsChild>
    </w:div>
    <w:div w:id="1521042768">
      <w:bodyDiv w:val="1"/>
      <w:marLeft w:val="360"/>
      <w:marRight w:val="360"/>
      <w:marTop w:val="360"/>
      <w:marBottom w:val="360"/>
      <w:divBdr>
        <w:top w:val="none" w:sz="0" w:space="0" w:color="auto"/>
        <w:left w:val="none" w:sz="0" w:space="0" w:color="auto"/>
        <w:bottom w:val="none" w:sz="0" w:space="0" w:color="auto"/>
        <w:right w:val="none" w:sz="0" w:space="0" w:color="auto"/>
      </w:divBdr>
    </w:div>
    <w:div w:id="1527595663">
      <w:bodyDiv w:val="1"/>
      <w:marLeft w:val="360"/>
      <w:marRight w:val="360"/>
      <w:marTop w:val="360"/>
      <w:marBottom w:val="360"/>
      <w:divBdr>
        <w:top w:val="none" w:sz="0" w:space="0" w:color="auto"/>
        <w:left w:val="none" w:sz="0" w:space="0" w:color="auto"/>
        <w:bottom w:val="none" w:sz="0" w:space="0" w:color="auto"/>
        <w:right w:val="none" w:sz="0" w:space="0" w:color="auto"/>
      </w:divBdr>
    </w:div>
    <w:div w:id="1531070148">
      <w:bodyDiv w:val="1"/>
      <w:marLeft w:val="0"/>
      <w:marRight w:val="0"/>
      <w:marTop w:val="0"/>
      <w:marBottom w:val="0"/>
      <w:divBdr>
        <w:top w:val="none" w:sz="0" w:space="0" w:color="auto"/>
        <w:left w:val="none" w:sz="0" w:space="0" w:color="auto"/>
        <w:bottom w:val="none" w:sz="0" w:space="0" w:color="auto"/>
        <w:right w:val="none" w:sz="0" w:space="0" w:color="auto"/>
      </w:divBdr>
    </w:div>
    <w:div w:id="1546061738">
      <w:bodyDiv w:val="1"/>
      <w:marLeft w:val="0"/>
      <w:marRight w:val="0"/>
      <w:marTop w:val="0"/>
      <w:marBottom w:val="0"/>
      <w:divBdr>
        <w:top w:val="none" w:sz="0" w:space="0" w:color="auto"/>
        <w:left w:val="none" w:sz="0" w:space="0" w:color="auto"/>
        <w:bottom w:val="none" w:sz="0" w:space="0" w:color="auto"/>
        <w:right w:val="none" w:sz="0" w:space="0" w:color="auto"/>
      </w:divBdr>
      <w:divsChild>
        <w:div w:id="1968319390">
          <w:marLeft w:val="0"/>
          <w:marRight w:val="0"/>
          <w:marTop w:val="0"/>
          <w:marBottom w:val="0"/>
          <w:divBdr>
            <w:top w:val="single" w:sz="6" w:space="0" w:color="auto"/>
            <w:left w:val="single" w:sz="6" w:space="0" w:color="auto"/>
            <w:bottom w:val="single" w:sz="6" w:space="0" w:color="auto"/>
            <w:right w:val="single" w:sz="6" w:space="0" w:color="auto"/>
          </w:divBdr>
        </w:div>
      </w:divsChild>
    </w:div>
    <w:div w:id="1550921230">
      <w:bodyDiv w:val="1"/>
      <w:marLeft w:val="0"/>
      <w:marRight w:val="0"/>
      <w:marTop w:val="0"/>
      <w:marBottom w:val="0"/>
      <w:divBdr>
        <w:top w:val="none" w:sz="0" w:space="0" w:color="auto"/>
        <w:left w:val="none" w:sz="0" w:space="0" w:color="auto"/>
        <w:bottom w:val="none" w:sz="0" w:space="0" w:color="auto"/>
        <w:right w:val="none" w:sz="0" w:space="0" w:color="auto"/>
      </w:divBdr>
      <w:divsChild>
        <w:div w:id="189222303">
          <w:marLeft w:val="0"/>
          <w:marRight w:val="0"/>
          <w:marTop w:val="0"/>
          <w:marBottom w:val="0"/>
          <w:divBdr>
            <w:top w:val="single" w:sz="6" w:space="0" w:color="auto"/>
            <w:left w:val="single" w:sz="6" w:space="0" w:color="auto"/>
            <w:bottom w:val="single" w:sz="6" w:space="0" w:color="auto"/>
            <w:right w:val="single" w:sz="6" w:space="0" w:color="auto"/>
          </w:divBdr>
        </w:div>
      </w:divsChild>
    </w:div>
    <w:div w:id="1564826018">
      <w:bodyDiv w:val="1"/>
      <w:marLeft w:val="0"/>
      <w:marRight w:val="0"/>
      <w:marTop w:val="0"/>
      <w:marBottom w:val="0"/>
      <w:divBdr>
        <w:top w:val="none" w:sz="0" w:space="0" w:color="auto"/>
        <w:left w:val="none" w:sz="0" w:space="0" w:color="auto"/>
        <w:bottom w:val="none" w:sz="0" w:space="0" w:color="auto"/>
        <w:right w:val="none" w:sz="0" w:space="0" w:color="auto"/>
      </w:divBdr>
    </w:div>
    <w:div w:id="1567569823">
      <w:bodyDiv w:val="1"/>
      <w:marLeft w:val="0"/>
      <w:marRight w:val="0"/>
      <w:marTop w:val="0"/>
      <w:marBottom w:val="0"/>
      <w:divBdr>
        <w:top w:val="none" w:sz="0" w:space="0" w:color="auto"/>
        <w:left w:val="none" w:sz="0" w:space="0" w:color="auto"/>
        <w:bottom w:val="none" w:sz="0" w:space="0" w:color="auto"/>
        <w:right w:val="none" w:sz="0" w:space="0" w:color="auto"/>
      </w:divBdr>
      <w:divsChild>
        <w:div w:id="1791822570">
          <w:marLeft w:val="0"/>
          <w:marRight w:val="0"/>
          <w:marTop w:val="0"/>
          <w:marBottom w:val="0"/>
          <w:divBdr>
            <w:top w:val="single" w:sz="6" w:space="0" w:color="auto"/>
            <w:left w:val="single" w:sz="6" w:space="0" w:color="auto"/>
            <w:bottom w:val="single" w:sz="6" w:space="0" w:color="auto"/>
            <w:right w:val="single" w:sz="6" w:space="0" w:color="auto"/>
          </w:divBdr>
        </w:div>
      </w:divsChild>
    </w:div>
    <w:div w:id="1569261986">
      <w:bodyDiv w:val="1"/>
      <w:marLeft w:val="0"/>
      <w:marRight w:val="0"/>
      <w:marTop w:val="0"/>
      <w:marBottom w:val="0"/>
      <w:divBdr>
        <w:top w:val="none" w:sz="0" w:space="0" w:color="auto"/>
        <w:left w:val="none" w:sz="0" w:space="0" w:color="auto"/>
        <w:bottom w:val="none" w:sz="0" w:space="0" w:color="auto"/>
        <w:right w:val="none" w:sz="0" w:space="0" w:color="auto"/>
      </w:divBdr>
    </w:div>
    <w:div w:id="1570261104">
      <w:bodyDiv w:val="1"/>
      <w:marLeft w:val="0"/>
      <w:marRight w:val="0"/>
      <w:marTop w:val="0"/>
      <w:marBottom w:val="0"/>
      <w:divBdr>
        <w:top w:val="none" w:sz="0" w:space="0" w:color="auto"/>
        <w:left w:val="none" w:sz="0" w:space="0" w:color="auto"/>
        <w:bottom w:val="none" w:sz="0" w:space="0" w:color="auto"/>
        <w:right w:val="none" w:sz="0" w:space="0" w:color="auto"/>
      </w:divBdr>
      <w:divsChild>
        <w:div w:id="1183664586">
          <w:marLeft w:val="-720"/>
          <w:marRight w:val="0"/>
          <w:marTop w:val="0"/>
          <w:marBottom w:val="0"/>
          <w:divBdr>
            <w:top w:val="none" w:sz="0" w:space="0" w:color="auto"/>
            <w:left w:val="none" w:sz="0" w:space="0" w:color="auto"/>
            <w:bottom w:val="none" w:sz="0" w:space="0" w:color="auto"/>
            <w:right w:val="none" w:sz="0" w:space="0" w:color="auto"/>
          </w:divBdr>
        </w:div>
      </w:divsChild>
    </w:div>
    <w:div w:id="1587375329">
      <w:bodyDiv w:val="1"/>
      <w:marLeft w:val="0"/>
      <w:marRight w:val="0"/>
      <w:marTop w:val="0"/>
      <w:marBottom w:val="0"/>
      <w:divBdr>
        <w:top w:val="none" w:sz="0" w:space="0" w:color="auto"/>
        <w:left w:val="none" w:sz="0" w:space="0" w:color="auto"/>
        <w:bottom w:val="none" w:sz="0" w:space="0" w:color="auto"/>
        <w:right w:val="none" w:sz="0" w:space="0" w:color="auto"/>
      </w:divBdr>
    </w:div>
    <w:div w:id="1591890967">
      <w:bodyDiv w:val="1"/>
      <w:marLeft w:val="0"/>
      <w:marRight w:val="0"/>
      <w:marTop w:val="0"/>
      <w:marBottom w:val="0"/>
      <w:divBdr>
        <w:top w:val="none" w:sz="0" w:space="0" w:color="auto"/>
        <w:left w:val="none" w:sz="0" w:space="0" w:color="auto"/>
        <w:bottom w:val="none" w:sz="0" w:space="0" w:color="auto"/>
        <w:right w:val="none" w:sz="0" w:space="0" w:color="auto"/>
      </w:divBdr>
    </w:div>
    <w:div w:id="1597668826">
      <w:bodyDiv w:val="1"/>
      <w:marLeft w:val="0"/>
      <w:marRight w:val="0"/>
      <w:marTop w:val="0"/>
      <w:marBottom w:val="0"/>
      <w:divBdr>
        <w:top w:val="none" w:sz="0" w:space="0" w:color="auto"/>
        <w:left w:val="none" w:sz="0" w:space="0" w:color="auto"/>
        <w:bottom w:val="none" w:sz="0" w:space="0" w:color="auto"/>
        <w:right w:val="none" w:sz="0" w:space="0" w:color="auto"/>
      </w:divBdr>
    </w:div>
    <w:div w:id="1599562371">
      <w:bodyDiv w:val="1"/>
      <w:marLeft w:val="0"/>
      <w:marRight w:val="0"/>
      <w:marTop w:val="0"/>
      <w:marBottom w:val="0"/>
      <w:divBdr>
        <w:top w:val="none" w:sz="0" w:space="0" w:color="auto"/>
        <w:left w:val="none" w:sz="0" w:space="0" w:color="auto"/>
        <w:bottom w:val="none" w:sz="0" w:space="0" w:color="auto"/>
        <w:right w:val="none" w:sz="0" w:space="0" w:color="auto"/>
      </w:divBdr>
      <w:divsChild>
        <w:div w:id="1945963823">
          <w:marLeft w:val="-720"/>
          <w:marRight w:val="0"/>
          <w:marTop w:val="0"/>
          <w:marBottom w:val="0"/>
          <w:divBdr>
            <w:top w:val="none" w:sz="0" w:space="0" w:color="auto"/>
            <w:left w:val="none" w:sz="0" w:space="0" w:color="auto"/>
            <w:bottom w:val="none" w:sz="0" w:space="0" w:color="auto"/>
            <w:right w:val="none" w:sz="0" w:space="0" w:color="auto"/>
          </w:divBdr>
        </w:div>
      </w:divsChild>
    </w:div>
    <w:div w:id="1609894776">
      <w:bodyDiv w:val="1"/>
      <w:marLeft w:val="0"/>
      <w:marRight w:val="0"/>
      <w:marTop w:val="0"/>
      <w:marBottom w:val="0"/>
      <w:divBdr>
        <w:top w:val="none" w:sz="0" w:space="0" w:color="auto"/>
        <w:left w:val="none" w:sz="0" w:space="0" w:color="auto"/>
        <w:bottom w:val="none" w:sz="0" w:space="0" w:color="auto"/>
        <w:right w:val="none" w:sz="0" w:space="0" w:color="auto"/>
      </w:divBdr>
    </w:div>
    <w:div w:id="1617103848">
      <w:bodyDiv w:val="1"/>
      <w:marLeft w:val="0"/>
      <w:marRight w:val="0"/>
      <w:marTop w:val="0"/>
      <w:marBottom w:val="0"/>
      <w:divBdr>
        <w:top w:val="none" w:sz="0" w:space="0" w:color="auto"/>
        <w:left w:val="none" w:sz="0" w:space="0" w:color="auto"/>
        <w:bottom w:val="none" w:sz="0" w:space="0" w:color="auto"/>
        <w:right w:val="none" w:sz="0" w:space="0" w:color="auto"/>
      </w:divBdr>
      <w:divsChild>
        <w:div w:id="645013922">
          <w:marLeft w:val="-720"/>
          <w:marRight w:val="0"/>
          <w:marTop w:val="0"/>
          <w:marBottom w:val="0"/>
          <w:divBdr>
            <w:top w:val="none" w:sz="0" w:space="0" w:color="auto"/>
            <w:left w:val="none" w:sz="0" w:space="0" w:color="auto"/>
            <w:bottom w:val="none" w:sz="0" w:space="0" w:color="auto"/>
            <w:right w:val="none" w:sz="0" w:space="0" w:color="auto"/>
          </w:divBdr>
        </w:div>
      </w:divsChild>
    </w:div>
    <w:div w:id="1631665873">
      <w:bodyDiv w:val="1"/>
      <w:marLeft w:val="0"/>
      <w:marRight w:val="0"/>
      <w:marTop w:val="0"/>
      <w:marBottom w:val="0"/>
      <w:divBdr>
        <w:top w:val="none" w:sz="0" w:space="0" w:color="auto"/>
        <w:left w:val="none" w:sz="0" w:space="0" w:color="auto"/>
        <w:bottom w:val="none" w:sz="0" w:space="0" w:color="auto"/>
        <w:right w:val="none" w:sz="0" w:space="0" w:color="auto"/>
      </w:divBdr>
    </w:div>
    <w:div w:id="1632440586">
      <w:bodyDiv w:val="1"/>
      <w:marLeft w:val="0"/>
      <w:marRight w:val="0"/>
      <w:marTop w:val="0"/>
      <w:marBottom w:val="0"/>
      <w:divBdr>
        <w:top w:val="none" w:sz="0" w:space="0" w:color="auto"/>
        <w:left w:val="none" w:sz="0" w:space="0" w:color="auto"/>
        <w:bottom w:val="none" w:sz="0" w:space="0" w:color="auto"/>
        <w:right w:val="none" w:sz="0" w:space="0" w:color="auto"/>
      </w:divBdr>
    </w:div>
    <w:div w:id="1635720621">
      <w:bodyDiv w:val="1"/>
      <w:marLeft w:val="0"/>
      <w:marRight w:val="0"/>
      <w:marTop w:val="0"/>
      <w:marBottom w:val="0"/>
      <w:divBdr>
        <w:top w:val="none" w:sz="0" w:space="0" w:color="auto"/>
        <w:left w:val="none" w:sz="0" w:space="0" w:color="auto"/>
        <w:bottom w:val="none" w:sz="0" w:space="0" w:color="auto"/>
        <w:right w:val="none" w:sz="0" w:space="0" w:color="auto"/>
      </w:divBdr>
    </w:div>
    <w:div w:id="1637905295">
      <w:bodyDiv w:val="1"/>
      <w:marLeft w:val="0"/>
      <w:marRight w:val="0"/>
      <w:marTop w:val="0"/>
      <w:marBottom w:val="0"/>
      <w:divBdr>
        <w:top w:val="none" w:sz="0" w:space="0" w:color="auto"/>
        <w:left w:val="none" w:sz="0" w:space="0" w:color="auto"/>
        <w:bottom w:val="none" w:sz="0" w:space="0" w:color="auto"/>
        <w:right w:val="none" w:sz="0" w:space="0" w:color="auto"/>
      </w:divBdr>
    </w:div>
    <w:div w:id="1638334888">
      <w:bodyDiv w:val="1"/>
      <w:marLeft w:val="0"/>
      <w:marRight w:val="0"/>
      <w:marTop w:val="0"/>
      <w:marBottom w:val="0"/>
      <w:divBdr>
        <w:top w:val="none" w:sz="0" w:space="0" w:color="auto"/>
        <w:left w:val="none" w:sz="0" w:space="0" w:color="auto"/>
        <w:bottom w:val="none" w:sz="0" w:space="0" w:color="auto"/>
        <w:right w:val="none" w:sz="0" w:space="0" w:color="auto"/>
      </w:divBdr>
    </w:div>
    <w:div w:id="1661739498">
      <w:bodyDiv w:val="1"/>
      <w:marLeft w:val="0"/>
      <w:marRight w:val="0"/>
      <w:marTop w:val="0"/>
      <w:marBottom w:val="0"/>
      <w:divBdr>
        <w:top w:val="none" w:sz="0" w:space="0" w:color="auto"/>
        <w:left w:val="none" w:sz="0" w:space="0" w:color="auto"/>
        <w:bottom w:val="none" w:sz="0" w:space="0" w:color="auto"/>
        <w:right w:val="none" w:sz="0" w:space="0" w:color="auto"/>
      </w:divBdr>
    </w:div>
    <w:div w:id="1668825946">
      <w:bodyDiv w:val="1"/>
      <w:marLeft w:val="0"/>
      <w:marRight w:val="0"/>
      <w:marTop w:val="0"/>
      <w:marBottom w:val="0"/>
      <w:divBdr>
        <w:top w:val="none" w:sz="0" w:space="0" w:color="auto"/>
        <w:left w:val="none" w:sz="0" w:space="0" w:color="auto"/>
        <w:bottom w:val="none" w:sz="0" w:space="0" w:color="auto"/>
        <w:right w:val="none" w:sz="0" w:space="0" w:color="auto"/>
      </w:divBdr>
      <w:divsChild>
        <w:div w:id="2115780325">
          <w:marLeft w:val="-720"/>
          <w:marRight w:val="0"/>
          <w:marTop w:val="0"/>
          <w:marBottom w:val="0"/>
          <w:divBdr>
            <w:top w:val="none" w:sz="0" w:space="0" w:color="auto"/>
            <w:left w:val="none" w:sz="0" w:space="0" w:color="auto"/>
            <w:bottom w:val="none" w:sz="0" w:space="0" w:color="auto"/>
            <w:right w:val="none" w:sz="0" w:space="0" w:color="auto"/>
          </w:divBdr>
        </w:div>
      </w:divsChild>
    </w:div>
    <w:div w:id="1671833877">
      <w:bodyDiv w:val="1"/>
      <w:marLeft w:val="0"/>
      <w:marRight w:val="0"/>
      <w:marTop w:val="0"/>
      <w:marBottom w:val="0"/>
      <w:divBdr>
        <w:top w:val="none" w:sz="0" w:space="0" w:color="auto"/>
        <w:left w:val="none" w:sz="0" w:space="0" w:color="auto"/>
        <w:bottom w:val="none" w:sz="0" w:space="0" w:color="auto"/>
        <w:right w:val="none" w:sz="0" w:space="0" w:color="auto"/>
      </w:divBdr>
      <w:divsChild>
        <w:div w:id="1543783780">
          <w:marLeft w:val="0"/>
          <w:marRight w:val="0"/>
          <w:marTop w:val="0"/>
          <w:marBottom w:val="0"/>
          <w:divBdr>
            <w:top w:val="single" w:sz="6" w:space="0" w:color="auto"/>
            <w:left w:val="single" w:sz="6" w:space="0" w:color="auto"/>
            <w:bottom w:val="single" w:sz="6" w:space="0" w:color="auto"/>
            <w:right w:val="single" w:sz="6" w:space="0" w:color="auto"/>
          </w:divBdr>
        </w:div>
      </w:divsChild>
    </w:div>
    <w:div w:id="1677419062">
      <w:bodyDiv w:val="1"/>
      <w:marLeft w:val="0"/>
      <w:marRight w:val="0"/>
      <w:marTop w:val="0"/>
      <w:marBottom w:val="0"/>
      <w:divBdr>
        <w:top w:val="none" w:sz="0" w:space="0" w:color="auto"/>
        <w:left w:val="none" w:sz="0" w:space="0" w:color="auto"/>
        <w:bottom w:val="none" w:sz="0" w:space="0" w:color="auto"/>
        <w:right w:val="none" w:sz="0" w:space="0" w:color="auto"/>
      </w:divBdr>
    </w:div>
    <w:div w:id="1682009320">
      <w:bodyDiv w:val="1"/>
      <w:marLeft w:val="0"/>
      <w:marRight w:val="0"/>
      <w:marTop w:val="0"/>
      <w:marBottom w:val="0"/>
      <w:divBdr>
        <w:top w:val="none" w:sz="0" w:space="0" w:color="auto"/>
        <w:left w:val="none" w:sz="0" w:space="0" w:color="auto"/>
        <w:bottom w:val="none" w:sz="0" w:space="0" w:color="auto"/>
        <w:right w:val="none" w:sz="0" w:space="0" w:color="auto"/>
      </w:divBdr>
    </w:div>
    <w:div w:id="1683127307">
      <w:bodyDiv w:val="1"/>
      <w:marLeft w:val="0"/>
      <w:marRight w:val="0"/>
      <w:marTop w:val="0"/>
      <w:marBottom w:val="0"/>
      <w:divBdr>
        <w:top w:val="none" w:sz="0" w:space="0" w:color="auto"/>
        <w:left w:val="none" w:sz="0" w:space="0" w:color="auto"/>
        <w:bottom w:val="none" w:sz="0" w:space="0" w:color="auto"/>
        <w:right w:val="none" w:sz="0" w:space="0" w:color="auto"/>
      </w:divBdr>
      <w:divsChild>
        <w:div w:id="333729693">
          <w:marLeft w:val="-720"/>
          <w:marRight w:val="0"/>
          <w:marTop w:val="0"/>
          <w:marBottom w:val="0"/>
          <w:divBdr>
            <w:top w:val="none" w:sz="0" w:space="0" w:color="auto"/>
            <w:left w:val="none" w:sz="0" w:space="0" w:color="auto"/>
            <w:bottom w:val="none" w:sz="0" w:space="0" w:color="auto"/>
            <w:right w:val="none" w:sz="0" w:space="0" w:color="auto"/>
          </w:divBdr>
        </w:div>
      </w:divsChild>
    </w:div>
    <w:div w:id="1685784382">
      <w:bodyDiv w:val="1"/>
      <w:marLeft w:val="0"/>
      <w:marRight w:val="0"/>
      <w:marTop w:val="0"/>
      <w:marBottom w:val="0"/>
      <w:divBdr>
        <w:top w:val="none" w:sz="0" w:space="0" w:color="auto"/>
        <w:left w:val="none" w:sz="0" w:space="0" w:color="auto"/>
        <w:bottom w:val="none" w:sz="0" w:space="0" w:color="auto"/>
        <w:right w:val="none" w:sz="0" w:space="0" w:color="auto"/>
      </w:divBdr>
    </w:div>
    <w:div w:id="1696925979">
      <w:bodyDiv w:val="1"/>
      <w:marLeft w:val="0"/>
      <w:marRight w:val="0"/>
      <w:marTop w:val="0"/>
      <w:marBottom w:val="0"/>
      <w:divBdr>
        <w:top w:val="none" w:sz="0" w:space="0" w:color="auto"/>
        <w:left w:val="none" w:sz="0" w:space="0" w:color="auto"/>
        <w:bottom w:val="none" w:sz="0" w:space="0" w:color="auto"/>
        <w:right w:val="none" w:sz="0" w:space="0" w:color="auto"/>
      </w:divBdr>
    </w:div>
    <w:div w:id="1699888591">
      <w:bodyDiv w:val="1"/>
      <w:marLeft w:val="0"/>
      <w:marRight w:val="0"/>
      <w:marTop w:val="0"/>
      <w:marBottom w:val="0"/>
      <w:divBdr>
        <w:top w:val="none" w:sz="0" w:space="0" w:color="auto"/>
        <w:left w:val="none" w:sz="0" w:space="0" w:color="auto"/>
        <w:bottom w:val="none" w:sz="0" w:space="0" w:color="auto"/>
        <w:right w:val="none" w:sz="0" w:space="0" w:color="auto"/>
      </w:divBdr>
      <w:divsChild>
        <w:div w:id="1934512867">
          <w:marLeft w:val="-720"/>
          <w:marRight w:val="0"/>
          <w:marTop w:val="0"/>
          <w:marBottom w:val="0"/>
          <w:divBdr>
            <w:top w:val="none" w:sz="0" w:space="0" w:color="auto"/>
            <w:left w:val="none" w:sz="0" w:space="0" w:color="auto"/>
            <w:bottom w:val="none" w:sz="0" w:space="0" w:color="auto"/>
            <w:right w:val="none" w:sz="0" w:space="0" w:color="auto"/>
          </w:divBdr>
        </w:div>
      </w:divsChild>
    </w:div>
    <w:div w:id="1702437788">
      <w:bodyDiv w:val="1"/>
      <w:marLeft w:val="0"/>
      <w:marRight w:val="0"/>
      <w:marTop w:val="0"/>
      <w:marBottom w:val="0"/>
      <w:divBdr>
        <w:top w:val="none" w:sz="0" w:space="0" w:color="auto"/>
        <w:left w:val="none" w:sz="0" w:space="0" w:color="auto"/>
        <w:bottom w:val="none" w:sz="0" w:space="0" w:color="auto"/>
        <w:right w:val="none" w:sz="0" w:space="0" w:color="auto"/>
      </w:divBdr>
    </w:div>
    <w:div w:id="1702826691">
      <w:bodyDiv w:val="1"/>
      <w:marLeft w:val="0"/>
      <w:marRight w:val="0"/>
      <w:marTop w:val="0"/>
      <w:marBottom w:val="0"/>
      <w:divBdr>
        <w:top w:val="none" w:sz="0" w:space="0" w:color="auto"/>
        <w:left w:val="none" w:sz="0" w:space="0" w:color="auto"/>
        <w:bottom w:val="none" w:sz="0" w:space="0" w:color="auto"/>
        <w:right w:val="none" w:sz="0" w:space="0" w:color="auto"/>
      </w:divBdr>
      <w:divsChild>
        <w:div w:id="576012185">
          <w:marLeft w:val="-720"/>
          <w:marRight w:val="0"/>
          <w:marTop w:val="0"/>
          <w:marBottom w:val="0"/>
          <w:divBdr>
            <w:top w:val="none" w:sz="0" w:space="0" w:color="auto"/>
            <w:left w:val="none" w:sz="0" w:space="0" w:color="auto"/>
            <w:bottom w:val="none" w:sz="0" w:space="0" w:color="auto"/>
            <w:right w:val="none" w:sz="0" w:space="0" w:color="auto"/>
          </w:divBdr>
        </w:div>
      </w:divsChild>
    </w:div>
    <w:div w:id="1710034969">
      <w:bodyDiv w:val="1"/>
      <w:marLeft w:val="0"/>
      <w:marRight w:val="0"/>
      <w:marTop w:val="0"/>
      <w:marBottom w:val="0"/>
      <w:divBdr>
        <w:top w:val="none" w:sz="0" w:space="0" w:color="auto"/>
        <w:left w:val="none" w:sz="0" w:space="0" w:color="auto"/>
        <w:bottom w:val="none" w:sz="0" w:space="0" w:color="auto"/>
        <w:right w:val="none" w:sz="0" w:space="0" w:color="auto"/>
      </w:divBdr>
    </w:div>
    <w:div w:id="1711370934">
      <w:bodyDiv w:val="1"/>
      <w:marLeft w:val="0"/>
      <w:marRight w:val="0"/>
      <w:marTop w:val="0"/>
      <w:marBottom w:val="0"/>
      <w:divBdr>
        <w:top w:val="none" w:sz="0" w:space="0" w:color="auto"/>
        <w:left w:val="none" w:sz="0" w:space="0" w:color="auto"/>
        <w:bottom w:val="none" w:sz="0" w:space="0" w:color="auto"/>
        <w:right w:val="none" w:sz="0" w:space="0" w:color="auto"/>
      </w:divBdr>
      <w:divsChild>
        <w:div w:id="307515056">
          <w:marLeft w:val="-720"/>
          <w:marRight w:val="0"/>
          <w:marTop w:val="0"/>
          <w:marBottom w:val="0"/>
          <w:divBdr>
            <w:top w:val="none" w:sz="0" w:space="0" w:color="auto"/>
            <w:left w:val="none" w:sz="0" w:space="0" w:color="auto"/>
            <w:bottom w:val="none" w:sz="0" w:space="0" w:color="auto"/>
            <w:right w:val="none" w:sz="0" w:space="0" w:color="auto"/>
          </w:divBdr>
        </w:div>
      </w:divsChild>
    </w:div>
    <w:div w:id="1722752813">
      <w:bodyDiv w:val="1"/>
      <w:marLeft w:val="0"/>
      <w:marRight w:val="0"/>
      <w:marTop w:val="0"/>
      <w:marBottom w:val="0"/>
      <w:divBdr>
        <w:top w:val="none" w:sz="0" w:space="0" w:color="auto"/>
        <w:left w:val="none" w:sz="0" w:space="0" w:color="auto"/>
        <w:bottom w:val="none" w:sz="0" w:space="0" w:color="auto"/>
        <w:right w:val="none" w:sz="0" w:space="0" w:color="auto"/>
      </w:divBdr>
      <w:divsChild>
        <w:div w:id="2006089136">
          <w:marLeft w:val="-720"/>
          <w:marRight w:val="0"/>
          <w:marTop w:val="0"/>
          <w:marBottom w:val="0"/>
          <w:divBdr>
            <w:top w:val="none" w:sz="0" w:space="0" w:color="auto"/>
            <w:left w:val="none" w:sz="0" w:space="0" w:color="auto"/>
            <w:bottom w:val="none" w:sz="0" w:space="0" w:color="auto"/>
            <w:right w:val="none" w:sz="0" w:space="0" w:color="auto"/>
          </w:divBdr>
        </w:div>
      </w:divsChild>
    </w:div>
    <w:div w:id="1754741737">
      <w:bodyDiv w:val="1"/>
      <w:marLeft w:val="0"/>
      <w:marRight w:val="0"/>
      <w:marTop w:val="0"/>
      <w:marBottom w:val="0"/>
      <w:divBdr>
        <w:top w:val="none" w:sz="0" w:space="0" w:color="auto"/>
        <w:left w:val="none" w:sz="0" w:space="0" w:color="auto"/>
        <w:bottom w:val="none" w:sz="0" w:space="0" w:color="auto"/>
        <w:right w:val="none" w:sz="0" w:space="0" w:color="auto"/>
      </w:divBdr>
    </w:div>
    <w:div w:id="1758744642">
      <w:bodyDiv w:val="1"/>
      <w:marLeft w:val="360"/>
      <w:marRight w:val="360"/>
      <w:marTop w:val="360"/>
      <w:marBottom w:val="360"/>
      <w:divBdr>
        <w:top w:val="none" w:sz="0" w:space="0" w:color="auto"/>
        <w:left w:val="none" w:sz="0" w:space="0" w:color="auto"/>
        <w:bottom w:val="none" w:sz="0" w:space="0" w:color="auto"/>
        <w:right w:val="none" w:sz="0" w:space="0" w:color="auto"/>
      </w:divBdr>
    </w:div>
    <w:div w:id="1760248834">
      <w:bodyDiv w:val="1"/>
      <w:marLeft w:val="0"/>
      <w:marRight w:val="0"/>
      <w:marTop w:val="0"/>
      <w:marBottom w:val="0"/>
      <w:divBdr>
        <w:top w:val="none" w:sz="0" w:space="0" w:color="auto"/>
        <w:left w:val="none" w:sz="0" w:space="0" w:color="auto"/>
        <w:bottom w:val="none" w:sz="0" w:space="0" w:color="auto"/>
        <w:right w:val="none" w:sz="0" w:space="0" w:color="auto"/>
      </w:divBdr>
    </w:div>
    <w:div w:id="1780296977">
      <w:bodyDiv w:val="1"/>
      <w:marLeft w:val="0"/>
      <w:marRight w:val="0"/>
      <w:marTop w:val="0"/>
      <w:marBottom w:val="0"/>
      <w:divBdr>
        <w:top w:val="none" w:sz="0" w:space="0" w:color="auto"/>
        <w:left w:val="none" w:sz="0" w:space="0" w:color="auto"/>
        <w:bottom w:val="none" w:sz="0" w:space="0" w:color="auto"/>
        <w:right w:val="none" w:sz="0" w:space="0" w:color="auto"/>
      </w:divBdr>
    </w:div>
    <w:div w:id="1784381139">
      <w:bodyDiv w:val="1"/>
      <w:marLeft w:val="0"/>
      <w:marRight w:val="0"/>
      <w:marTop w:val="0"/>
      <w:marBottom w:val="0"/>
      <w:divBdr>
        <w:top w:val="none" w:sz="0" w:space="0" w:color="auto"/>
        <w:left w:val="none" w:sz="0" w:space="0" w:color="auto"/>
        <w:bottom w:val="none" w:sz="0" w:space="0" w:color="auto"/>
        <w:right w:val="none" w:sz="0" w:space="0" w:color="auto"/>
      </w:divBdr>
    </w:div>
    <w:div w:id="178522665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47">
          <w:marLeft w:val="0"/>
          <w:marRight w:val="0"/>
          <w:marTop w:val="0"/>
          <w:marBottom w:val="0"/>
          <w:divBdr>
            <w:top w:val="single" w:sz="6" w:space="0" w:color="auto"/>
            <w:left w:val="single" w:sz="6" w:space="0" w:color="auto"/>
            <w:bottom w:val="single" w:sz="6" w:space="0" w:color="auto"/>
            <w:right w:val="single" w:sz="6" w:space="0" w:color="auto"/>
          </w:divBdr>
        </w:div>
      </w:divsChild>
    </w:div>
    <w:div w:id="1788430449">
      <w:bodyDiv w:val="1"/>
      <w:marLeft w:val="0"/>
      <w:marRight w:val="0"/>
      <w:marTop w:val="0"/>
      <w:marBottom w:val="0"/>
      <w:divBdr>
        <w:top w:val="none" w:sz="0" w:space="0" w:color="auto"/>
        <w:left w:val="none" w:sz="0" w:space="0" w:color="auto"/>
        <w:bottom w:val="none" w:sz="0" w:space="0" w:color="auto"/>
        <w:right w:val="none" w:sz="0" w:space="0" w:color="auto"/>
      </w:divBdr>
      <w:divsChild>
        <w:div w:id="892932413">
          <w:marLeft w:val="-720"/>
          <w:marRight w:val="0"/>
          <w:marTop w:val="0"/>
          <w:marBottom w:val="0"/>
          <w:divBdr>
            <w:top w:val="none" w:sz="0" w:space="0" w:color="auto"/>
            <w:left w:val="none" w:sz="0" w:space="0" w:color="auto"/>
            <w:bottom w:val="none" w:sz="0" w:space="0" w:color="auto"/>
            <w:right w:val="none" w:sz="0" w:space="0" w:color="auto"/>
          </w:divBdr>
        </w:div>
      </w:divsChild>
    </w:div>
    <w:div w:id="1792086364">
      <w:bodyDiv w:val="1"/>
      <w:marLeft w:val="0"/>
      <w:marRight w:val="0"/>
      <w:marTop w:val="0"/>
      <w:marBottom w:val="0"/>
      <w:divBdr>
        <w:top w:val="none" w:sz="0" w:space="0" w:color="auto"/>
        <w:left w:val="none" w:sz="0" w:space="0" w:color="auto"/>
        <w:bottom w:val="none" w:sz="0" w:space="0" w:color="auto"/>
        <w:right w:val="none" w:sz="0" w:space="0" w:color="auto"/>
      </w:divBdr>
    </w:div>
    <w:div w:id="1805467461">
      <w:bodyDiv w:val="1"/>
      <w:marLeft w:val="0"/>
      <w:marRight w:val="0"/>
      <w:marTop w:val="0"/>
      <w:marBottom w:val="0"/>
      <w:divBdr>
        <w:top w:val="none" w:sz="0" w:space="0" w:color="auto"/>
        <w:left w:val="none" w:sz="0" w:space="0" w:color="auto"/>
        <w:bottom w:val="none" w:sz="0" w:space="0" w:color="auto"/>
        <w:right w:val="none" w:sz="0" w:space="0" w:color="auto"/>
      </w:divBdr>
      <w:divsChild>
        <w:div w:id="918713666">
          <w:marLeft w:val="0"/>
          <w:marRight w:val="0"/>
          <w:marTop w:val="0"/>
          <w:marBottom w:val="0"/>
          <w:divBdr>
            <w:top w:val="single" w:sz="6" w:space="0" w:color="auto"/>
            <w:left w:val="single" w:sz="6" w:space="0" w:color="auto"/>
            <w:bottom w:val="single" w:sz="6" w:space="0" w:color="auto"/>
            <w:right w:val="single" w:sz="6" w:space="0" w:color="auto"/>
          </w:divBdr>
        </w:div>
      </w:divsChild>
    </w:div>
    <w:div w:id="1807696497">
      <w:bodyDiv w:val="1"/>
      <w:marLeft w:val="0"/>
      <w:marRight w:val="0"/>
      <w:marTop w:val="0"/>
      <w:marBottom w:val="0"/>
      <w:divBdr>
        <w:top w:val="none" w:sz="0" w:space="0" w:color="auto"/>
        <w:left w:val="none" w:sz="0" w:space="0" w:color="auto"/>
        <w:bottom w:val="none" w:sz="0" w:space="0" w:color="auto"/>
        <w:right w:val="none" w:sz="0" w:space="0" w:color="auto"/>
      </w:divBdr>
    </w:div>
    <w:div w:id="1810977671">
      <w:bodyDiv w:val="1"/>
      <w:marLeft w:val="0"/>
      <w:marRight w:val="0"/>
      <w:marTop w:val="0"/>
      <w:marBottom w:val="0"/>
      <w:divBdr>
        <w:top w:val="none" w:sz="0" w:space="0" w:color="auto"/>
        <w:left w:val="none" w:sz="0" w:space="0" w:color="auto"/>
        <w:bottom w:val="none" w:sz="0" w:space="0" w:color="auto"/>
        <w:right w:val="none" w:sz="0" w:space="0" w:color="auto"/>
      </w:divBdr>
    </w:div>
    <w:div w:id="1814713451">
      <w:bodyDiv w:val="1"/>
      <w:marLeft w:val="0"/>
      <w:marRight w:val="0"/>
      <w:marTop w:val="0"/>
      <w:marBottom w:val="0"/>
      <w:divBdr>
        <w:top w:val="none" w:sz="0" w:space="0" w:color="auto"/>
        <w:left w:val="none" w:sz="0" w:space="0" w:color="auto"/>
        <w:bottom w:val="none" w:sz="0" w:space="0" w:color="auto"/>
        <w:right w:val="none" w:sz="0" w:space="0" w:color="auto"/>
      </w:divBdr>
    </w:div>
    <w:div w:id="1816726245">
      <w:bodyDiv w:val="1"/>
      <w:marLeft w:val="0"/>
      <w:marRight w:val="0"/>
      <w:marTop w:val="0"/>
      <w:marBottom w:val="0"/>
      <w:divBdr>
        <w:top w:val="none" w:sz="0" w:space="0" w:color="auto"/>
        <w:left w:val="none" w:sz="0" w:space="0" w:color="auto"/>
        <w:bottom w:val="none" w:sz="0" w:space="0" w:color="auto"/>
        <w:right w:val="none" w:sz="0" w:space="0" w:color="auto"/>
      </w:divBdr>
    </w:div>
    <w:div w:id="1818573290">
      <w:bodyDiv w:val="1"/>
      <w:marLeft w:val="0"/>
      <w:marRight w:val="0"/>
      <w:marTop w:val="0"/>
      <w:marBottom w:val="0"/>
      <w:divBdr>
        <w:top w:val="none" w:sz="0" w:space="0" w:color="auto"/>
        <w:left w:val="none" w:sz="0" w:space="0" w:color="auto"/>
        <w:bottom w:val="none" w:sz="0" w:space="0" w:color="auto"/>
        <w:right w:val="none" w:sz="0" w:space="0" w:color="auto"/>
      </w:divBdr>
    </w:div>
    <w:div w:id="1823689992">
      <w:bodyDiv w:val="1"/>
      <w:marLeft w:val="0"/>
      <w:marRight w:val="0"/>
      <w:marTop w:val="0"/>
      <w:marBottom w:val="0"/>
      <w:divBdr>
        <w:top w:val="none" w:sz="0" w:space="0" w:color="auto"/>
        <w:left w:val="none" w:sz="0" w:space="0" w:color="auto"/>
        <w:bottom w:val="none" w:sz="0" w:space="0" w:color="auto"/>
        <w:right w:val="none" w:sz="0" w:space="0" w:color="auto"/>
      </w:divBdr>
    </w:div>
    <w:div w:id="1834760508">
      <w:bodyDiv w:val="1"/>
      <w:marLeft w:val="0"/>
      <w:marRight w:val="0"/>
      <w:marTop w:val="0"/>
      <w:marBottom w:val="0"/>
      <w:divBdr>
        <w:top w:val="none" w:sz="0" w:space="0" w:color="auto"/>
        <w:left w:val="none" w:sz="0" w:space="0" w:color="auto"/>
        <w:bottom w:val="none" w:sz="0" w:space="0" w:color="auto"/>
        <w:right w:val="none" w:sz="0" w:space="0" w:color="auto"/>
      </w:divBdr>
      <w:divsChild>
        <w:div w:id="1064378290">
          <w:marLeft w:val="0"/>
          <w:marRight w:val="0"/>
          <w:marTop w:val="0"/>
          <w:marBottom w:val="0"/>
          <w:divBdr>
            <w:top w:val="single" w:sz="6" w:space="0" w:color="auto"/>
            <w:left w:val="single" w:sz="6" w:space="0" w:color="auto"/>
            <w:bottom w:val="single" w:sz="6" w:space="0" w:color="auto"/>
            <w:right w:val="single" w:sz="6" w:space="0" w:color="auto"/>
          </w:divBdr>
        </w:div>
      </w:divsChild>
    </w:div>
    <w:div w:id="1841962444">
      <w:bodyDiv w:val="1"/>
      <w:marLeft w:val="0"/>
      <w:marRight w:val="0"/>
      <w:marTop w:val="0"/>
      <w:marBottom w:val="0"/>
      <w:divBdr>
        <w:top w:val="none" w:sz="0" w:space="0" w:color="auto"/>
        <w:left w:val="none" w:sz="0" w:space="0" w:color="auto"/>
        <w:bottom w:val="none" w:sz="0" w:space="0" w:color="auto"/>
        <w:right w:val="none" w:sz="0" w:space="0" w:color="auto"/>
      </w:divBdr>
      <w:divsChild>
        <w:div w:id="1766147723">
          <w:marLeft w:val="-720"/>
          <w:marRight w:val="0"/>
          <w:marTop w:val="0"/>
          <w:marBottom w:val="0"/>
          <w:divBdr>
            <w:top w:val="none" w:sz="0" w:space="0" w:color="auto"/>
            <w:left w:val="none" w:sz="0" w:space="0" w:color="auto"/>
            <w:bottom w:val="none" w:sz="0" w:space="0" w:color="auto"/>
            <w:right w:val="none" w:sz="0" w:space="0" w:color="auto"/>
          </w:divBdr>
        </w:div>
      </w:divsChild>
    </w:div>
    <w:div w:id="1851064581">
      <w:bodyDiv w:val="1"/>
      <w:marLeft w:val="0"/>
      <w:marRight w:val="0"/>
      <w:marTop w:val="0"/>
      <w:marBottom w:val="0"/>
      <w:divBdr>
        <w:top w:val="none" w:sz="0" w:space="0" w:color="auto"/>
        <w:left w:val="none" w:sz="0" w:space="0" w:color="auto"/>
        <w:bottom w:val="none" w:sz="0" w:space="0" w:color="auto"/>
        <w:right w:val="none" w:sz="0" w:space="0" w:color="auto"/>
      </w:divBdr>
    </w:div>
    <w:div w:id="1872524117">
      <w:bodyDiv w:val="1"/>
      <w:marLeft w:val="0"/>
      <w:marRight w:val="0"/>
      <w:marTop w:val="0"/>
      <w:marBottom w:val="0"/>
      <w:divBdr>
        <w:top w:val="none" w:sz="0" w:space="0" w:color="auto"/>
        <w:left w:val="none" w:sz="0" w:space="0" w:color="auto"/>
        <w:bottom w:val="none" w:sz="0" w:space="0" w:color="auto"/>
        <w:right w:val="none" w:sz="0" w:space="0" w:color="auto"/>
      </w:divBdr>
    </w:div>
    <w:div w:id="1893887393">
      <w:bodyDiv w:val="1"/>
      <w:marLeft w:val="0"/>
      <w:marRight w:val="0"/>
      <w:marTop w:val="0"/>
      <w:marBottom w:val="0"/>
      <w:divBdr>
        <w:top w:val="none" w:sz="0" w:space="0" w:color="auto"/>
        <w:left w:val="none" w:sz="0" w:space="0" w:color="auto"/>
        <w:bottom w:val="none" w:sz="0" w:space="0" w:color="auto"/>
        <w:right w:val="none" w:sz="0" w:space="0" w:color="auto"/>
      </w:divBdr>
    </w:div>
    <w:div w:id="1906258695">
      <w:bodyDiv w:val="1"/>
      <w:marLeft w:val="0"/>
      <w:marRight w:val="0"/>
      <w:marTop w:val="0"/>
      <w:marBottom w:val="0"/>
      <w:divBdr>
        <w:top w:val="none" w:sz="0" w:space="0" w:color="auto"/>
        <w:left w:val="none" w:sz="0" w:space="0" w:color="auto"/>
        <w:bottom w:val="none" w:sz="0" w:space="0" w:color="auto"/>
        <w:right w:val="none" w:sz="0" w:space="0" w:color="auto"/>
      </w:divBdr>
      <w:divsChild>
        <w:div w:id="491263296">
          <w:marLeft w:val="0"/>
          <w:marRight w:val="0"/>
          <w:marTop w:val="15"/>
          <w:marBottom w:val="0"/>
          <w:divBdr>
            <w:top w:val="single" w:sz="48" w:space="0" w:color="auto"/>
            <w:left w:val="single" w:sz="48" w:space="0" w:color="auto"/>
            <w:bottom w:val="single" w:sz="48" w:space="0" w:color="auto"/>
            <w:right w:val="single" w:sz="48" w:space="0" w:color="auto"/>
          </w:divBdr>
          <w:divsChild>
            <w:div w:id="661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4309">
      <w:bodyDiv w:val="1"/>
      <w:marLeft w:val="0"/>
      <w:marRight w:val="0"/>
      <w:marTop w:val="0"/>
      <w:marBottom w:val="0"/>
      <w:divBdr>
        <w:top w:val="none" w:sz="0" w:space="0" w:color="auto"/>
        <w:left w:val="none" w:sz="0" w:space="0" w:color="auto"/>
        <w:bottom w:val="none" w:sz="0" w:space="0" w:color="auto"/>
        <w:right w:val="none" w:sz="0" w:space="0" w:color="auto"/>
      </w:divBdr>
    </w:div>
    <w:div w:id="1911773859">
      <w:bodyDiv w:val="1"/>
      <w:marLeft w:val="0"/>
      <w:marRight w:val="0"/>
      <w:marTop w:val="0"/>
      <w:marBottom w:val="0"/>
      <w:divBdr>
        <w:top w:val="none" w:sz="0" w:space="0" w:color="auto"/>
        <w:left w:val="none" w:sz="0" w:space="0" w:color="auto"/>
        <w:bottom w:val="none" w:sz="0" w:space="0" w:color="auto"/>
        <w:right w:val="none" w:sz="0" w:space="0" w:color="auto"/>
      </w:divBdr>
    </w:div>
    <w:div w:id="1917930646">
      <w:bodyDiv w:val="1"/>
      <w:marLeft w:val="0"/>
      <w:marRight w:val="0"/>
      <w:marTop w:val="0"/>
      <w:marBottom w:val="0"/>
      <w:divBdr>
        <w:top w:val="none" w:sz="0" w:space="0" w:color="auto"/>
        <w:left w:val="none" w:sz="0" w:space="0" w:color="auto"/>
        <w:bottom w:val="none" w:sz="0" w:space="0" w:color="auto"/>
        <w:right w:val="none" w:sz="0" w:space="0" w:color="auto"/>
      </w:divBdr>
      <w:divsChild>
        <w:div w:id="732582517">
          <w:marLeft w:val="0"/>
          <w:marRight w:val="0"/>
          <w:marTop w:val="0"/>
          <w:marBottom w:val="0"/>
          <w:divBdr>
            <w:top w:val="single" w:sz="6" w:space="0" w:color="auto"/>
            <w:left w:val="single" w:sz="6" w:space="0" w:color="auto"/>
            <w:bottom w:val="single" w:sz="6" w:space="0" w:color="auto"/>
            <w:right w:val="single" w:sz="6" w:space="0" w:color="auto"/>
          </w:divBdr>
        </w:div>
      </w:divsChild>
    </w:div>
    <w:div w:id="1921870301">
      <w:bodyDiv w:val="1"/>
      <w:marLeft w:val="0"/>
      <w:marRight w:val="0"/>
      <w:marTop w:val="0"/>
      <w:marBottom w:val="0"/>
      <w:divBdr>
        <w:top w:val="none" w:sz="0" w:space="0" w:color="auto"/>
        <w:left w:val="none" w:sz="0" w:space="0" w:color="auto"/>
        <w:bottom w:val="none" w:sz="0" w:space="0" w:color="auto"/>
        <w:right w:val="none" w:sz="0" w:space="0" w:color="auto"/>
      </w:divBdr>
      <w:divsChild>
        <w:div w:id="1570186012">
          <w:marLeft w:val="-720"/>
          <w:marRight w:val="0"/>
          <w:marTop w:val="0"/>
          <w:marBottom w:val="0"/>
          <w:divBdr>
            <w:top w:val="none" w:sz="0" w:space="0" w:color="auto"/>
            <w:left w:val="none" w:sz="0" w:space="0" w:color="auto"/>
            <w:bottom w:val="none" w:sz="0" w:space="0" w:color="auto"/>
            <w:right w:val="none" w:sz="0" w:space="0" w:color="auto"/>
          </w:divBdr>
        </w:div>
      </w:divsChild>
    </w:div>
    <w:div w:id="1923371642">
      <w:bodyDiv w:val="1"/>
      <w:marLeft w:val="0"/>
      <w:marRight w:val="0"/>
      <w:marTop w:val="0"/>
      <w:marBottom w:val="0"/>
      <w:divBdr>
        <w:top w:val="none" w:sz="0" w:space="0" w:color="auto"/>
        <w:left w:val="none" w:sz="0" w:space="0" w:color="auto"/>
        <w:bottom w:val="none" w:sz="0" w:space="0" w:color="auto"/>
        <w:right w:val="none" w:sz="0" w:space="0" w:color="auto"/>
      </w:divBdr>
    </w:div>
    <w:div w:id="1935746408">
      <w:bodyDiv w:val="1"/>
      <w:marLeft w:val="0"/>
      <w:marRight w:val="0"/>
      <w:marTop w:val="0"/>
      <w:marBottom w:val="0"/>
      <w:divBdr>
        <w:top w:val="none" w:sz="0" w:space="0" w:color="auto"/>
        <w:left w:val="none" w:sz="0" w:space="0" w:color="auto"/>
        <w:bottom w:val="none" w:sz="0" w:space="0" w:color="auto"/>
        <w:right w:val="none" w:sz="0" w:space="0" w:color="auto"/>
      </w:divBdr>
    </w:div>
    <w:div w:id="1945452837">
      <w:bodyDiv w:val="1"/>
      <w:marLeft w:val="0"/>
      <w:marRight w:val="0"/>
      <w:marTop w:val="0"/>
      <w:marBottom w:val="0"/>
      <w:divBdr>
        <w:top w:val="none" w:sz="0" w:space="0" w:color="auto"/>
        <w:left w:val="none" w:sz="0" w:space="0" w:color="auto"/>
        <w:bottom w:val="none" w:sz="0" w:space="0" w:color="auto"/>
        <w:right w:val="none" w:sz="0" w:space="0" w:color="auto"/>
      </w:divBdr>
      <w:divsChild>
        <w:div w:id="1979722795">
          <w:marLeft w:val="-720"/>
          <w:marRight w:val="0"/>
          <w:marTop w:val="0"/>
          <w:marBottom w:val="0"/>
          <w:divBdr>
            <w:top w:val="none" w:sz="0" w:space="0" w:color="auto"/>
            <w:left w:val="none" w:sz="0" w:space="0" w:color="auto"/>
            <w:bottom w:val="none" w:sz="0" w:space="0" w:color="auto"/>
            <w:right w:val="none" w:sz="0" w:space="0" w:color="auto"/>
          </w:divBdr>
        </w:div>
      </w:divsChild>
    </w:div>
    <w:div w:id="1947423620">
      <w:bodyDiv w:val="1"/>
      <w:marLeft w:val="0"/>
      <w:marRight w:val="0"/>
      <w:marTop w:val="0"/>
      <w:marBottom w:val="0"/>
      <w:divBdr>
        <w:top w:val="none" w:sz="0" w:space="0" w:color="auto"/>
        <w:left w:val="none" w:sz="0" w:space="0" w:color="auto"/>
        <w:bottom w:val="none" w:sz="0" w:space="0" w:color="auto"/>
        <w:right w:val="none" w:sz="0" w:space="0" w:color="auto"/>
      </w:divBdr>
    </w:div>
    <w:div w:id="1971083622">
      <w:bodyDiv w:val="1"/>
      <w:marLeft w:val="0"/>
      <w:marRight w:val="0"/>
      <w:marTop w:val="0"/>
      <w:marBottom w:val="0"/>
      <w:divBdr>
        <w:top w:val="none" w:sz="0" w:space="0" w:color="auto"/>
        <w:left w:val="none" w:sz="0" w:space="0" w:color="auto"/>
        <w:bottom w:val="none" w:sz="0" w:space="0" w:color="auto"/>
        <w:right w:val="none" w:sz="0" w:space="0" w:color="auto"/>
      </w:divBdr>
    </w:div>
    <w:div w:id="1976644256">
      <w:bodyDiv w:val="1"/>
      <w:marLeft w:val="0"/>
      <w:marRight w:val="0"/>
      <w:marTop w:val="0"/>
      <w:marBottom w:val="0"/>
      <w:divBdr>
        <w:top w:val="none" w:sz="0" w:space="0" w:color="auto"/>
        <w:left w:val="none" w:sz="0" w:space="0" w:color="auto"/>
        <w:bottom w:val="none" w:sz="0" w:space="0" w:color="auto"/>
        <w:right w:val="none" w:sz="0" w:space="0" w:color="auto"/>
      </w:divBdr>
      <w:divsChild>
        <w:div w:id="1036585482">
          <w:marLeft w:val="0"/>
          <w:marRight w:val="0"/>
          <w:marTop w:val="0"/>
          <w:marBottom w:val="0"/>
          <w:divBdr>
            <w:top w:val="single" w:sz="6" w:space="0" w:color="auto"/>
            <w:left w:val="single" w:sz="6" w:space="0" w:color="auto"/>
            <w:bottom w:val="single" w:sz="6" w:space="0" w:color="auto"/>
            <w:right w:val="single" w:sz="6" w:space="0" w:color="auto"/>
          </w:divBdr>
        </w:div>
      </w:divsChild>
    </w:div>
    <w:div w:id="2001040065">
      <w:bodyDiv w:val="1"/>
      <w:marLeft w:val="0"/>
      <w:marRight w:val="0"/>
      <w:marTop w:val="0"/>
      <w:marBottom w:val="0"/>
      <w:divBdr>
        <w:top w:val="none" w:sz="0" w:space="0" w:color="auto"/>
        <w:left w:val="none" w:sz="0" w:space="0" w:color="auto"/>
        <w:bottom w:val="none" w:sz="0" w:space="0" w:color="auto"/>
        <w:right w:val="none" w:sz="0" w:space="0" w:color="auto"/>
      </w:divBdr>
      <w:divsChild>
        <w:div w:id="1314412824">
          <w:marLeft w:val="0"/>
          <w:marRight w:val="0"/>
          <w:marTop w:val="0"/>
          <w:marBottom w:val="0"/>
          <w:divBdr>
            <w:top w:val="single" w:sz="6" w:space="0" w:color="auto"/>
            <w:left w:val="single" w:sz="6" w:space="0" w:color="auto"/>
            <w:bottom w:val="single" w:sz="6" w:space="0" w:color="auto"/>
            <w:right w:val="single" w:sz="6" w:space="0" w:color="auto"/>
          </w:divBdr>
        </w:div>
      </w:divsChild>
    </w:div>
    <w:div w:id="2003700426">
      <w:bodyDiv w:val="1"/>
      <w:marLeft w:val="0"/>
      <w:marRight w:val="0"/>
      <w:marTop w:val="0"/>
      <w:marBottom w:val="0"/>
      <w:divBdr>
        <w:top w:val="none" w:sz="0" w:space="0" w:color="auto"/>
        <w:left w:val="none" w:sz="0" w:space="0" w:color="auto"/>
        <w:bottom w:val="none" w:sz="0" w:space="0" w:color="auto"/>
        <w:right w:val="none" w:sz="0" w:space="0" w:color="auto"/>
      </w:divBdr>
    </w:div>
    <w:div w:id="2014794130">
      <w:bodyDiv w:val="1"/>
      <w:marLeft w:val="0"/>
      <w:marRight w:val="0"/>
      <w:marTop w:val="0"/>
      <w:marBottom w:val="0"/>
      <w:divBdr>
        <w:top w:val="none" w:sz="0" w:space="0" w:color="auto"/>
        <w:left w:val="none" w:sz="0" w:space="0" w:color="auto"/>
        <w:bottom w:val="none" w:sz="0" w:space="0" w:color="auto"/>
        <w:right w:val="none" w:sz="0" w:space="0" w:color="auto"/>
      </w:divBdr>
    </w:div>
    <w:div w:id="2015036202">
      <w:bodyDiv w:val="1"/>
      <w:marLeft w:val="0"/>
      <w:marRight w:val="0"/>
      <w:marTop w:val="0"/>
      <w:marBottom w:val="0"/>
      <w:divBdr>
        <w:top w:val="none" w:sz="0" w:space="0" w:color="auto"/>
        <w:left w:val="none" w:sz="0" w:space="0" w:color="auto"/>
        <w:bottom w:val="none" w:sz="0" w:space="0" w:color="auto"/>
        <w:right w:val="none" w:sz="0" w:space="0" w:color="auto"/>
      </w:divBdr>
      <w:divsChild>
        <w:div w:id="417404032">
          <w:marLeft w:val="-720"/>
          <w:marRight w:val="0"/>
          <w:marTop w:val="0"/>
          <w:marBottom w:val="0"/>
          <w:divBdr>
            <w:top w:val="none" w:sz="0" w:space="0" w:color="auto"/>
            <w:left w:val="none" w:sz="0" w:space="0" w:color="auto"/>
            <w:bottom w:val="none" w:sz="0" w:space="0" w:color="auto"/>
            <w:right w:val="none" w:sz="0" w:space="0" w:color="auto"/>
          </w:divBdr>
        </w:div>
      </w:divsChild>
    </w:div>
    <w:div w:id="2023238513">
      <w:bodyDiv w:val="1"/>
      <w:marLeft w:val="0"/>
      <w:marRight w:val="0"/>
      <w:marTop w:val="0"/>
      <w:marBottom w:val="0"/>
      <w:divBdr>
        <w:top w:val="none" w:sz="0" w:space="0" w:color="auto"/>
        <w:left w:val="none" w:sz="0" w:space="0" w:color="auto"/>
        <w:bottom w:val="none" w:sz="0" w:space="0" w:color="auto"/>
        <w:right w:val="none" w:sz="0" w:space="0" w:color="auto"/>
      </w:divBdr>
    </w:div>
    <w:div w:id="2026902083">
      <w:bodyDiv w:val="1"/>
      <w:marLeft w:val="0"/>
      <w:marRight w:val="0"/>
      <w:marTop w:val="0"/>
      <w:marBottom w:val="0"/>
      <w:divBdr>
        <w:top w:val="none" w:sz="0" w:space="0" w:color="auto"/>
        <w:left w:val="none" w:sz="0" w:space="0" w:color="auto"/>
        <w:bottom w:val="none" w:sz="0" w:space="0" w:color="auto"/>
        <w:right w:val="none" w:sz="0" w:space="0" w:color="auto"/>
      </w:divBdr>
    </w:div>
    <w:div w:id="2031370676">
      <w:bodyDiv w:val="1"/>
      <w:marLeft w:val="0"/>
      <w:marRight w:val="0"/>
      <w:marTop w:val="0"/>
      <w:marBottom w:val="0"/>
      <w:divBdr>
        <w:top w:val="none" w:sz="0" w:space="0" w:color="auto"/>
        <w:left w:val="none" w:sz="0" w:space="0" w:color="auto"/>
        <w:bottom w:val="none" w:sz="0" w:space="0" w:color="auto"/>
        <w:right w:val="none" w:sz="0" w:space="0" w:color="auto"/>
      </w:divBdr>
    </w:div>
    <w:div w:id="2031687562">
      <w:bodyDiv w:val="1"/>
      <w:marLeft w:val="0"/>
      <w:marRight w:val="0"/>
      <w:marTop w:val="0"/>
      <w:marBottom w:val="0"/>
      <w:divBdr>
        <w:top w:val="none" w:sz="0" w:space="0" w:color="auto"/>
        <w:left w:val="none" w:sz="0" w:space="0" w:color="auto"/>
        <w:bottom w:val="none" w:sz="0" w:space="0" w:color="auto"/>
        <w:right w:val="none" w:sz="0" w:space="0" w:color="auto"/>
      </w:divBdr>
    </w:div>
    <w:div w:id="2032683414">
      <w:bodyDiv w:val="1"/>
      <w:marLeft w:val="0"/>
      <w:marRight w:val="0"/>
      <w:marTop w:val="0"/>
      <w:marBottom w:val="0"/>
      <w:divBdr>
        <w:top w:val="none" w:sz="0" w:space="0" w:color="auto"/>
        <w:left w:val="none" w:sz="0" w:space="0" w:color="auto"/>
        <w:bottom w:val="none" w:sz="0" w:space="0" w:color="auto"/>
        <w:right w:val="none" w:sz="0" w:space="0" w:color="auto"/>
      </w:divBdr>
    </w:div>
    <w:div w:id="2041930754">
      <w:bodyDiv w:val="1"/>
      <w:marLeft w:val="0"/>
      <w:marRight w:val="0"/>
      <w:marTop w:val="0"/>
      <w:marBottom w:val="0"/>
      <w:divBdr>
        <w:top w:val="none" w:sz="0" w:space="0" w:color="auto"/>
        <w:left w:val="none" w:sz="0" w:space="0" w:color="auto"/>
        <w:bottom w:val="none" w:sz="0" w:space="0" w:color="auto"/>
        <w:right w:val="none" w:sz="0" w:space="0" w:color="auto"/>
      </w:divBdr>
    </w:div>
    <w:div w:id="2044212328">
      <w:bodyDiv w:val="1"/>
      <w:marLeft w:val="0"/>
      <w:marRight w:val="0"/>
      <w:marTop w:val="0"/>
      <w:marBottom w:val="0"/>
      <w:divBdr>
        <w:top w:val="none" w:sz="0" w:space="0" w:color="auto"/>
        <w:left w:val="none" w:sz="0" w:space="0" w:color="auto"/>
        <w:bottom w:val="none" w:sz="0" w:space="0" w:color="auto"/>
        <w:right w:val="none" w:sz="0" w:space="0" w:color="auto"/>
      </w:divBdr>
    </w:div>
    <w:div w:id="2048333734">
      <w:bodyDiv w:val="1"/>
      <w:marLeft w:val="0"/>
      <w:marRight w:val="0"/>
      <w:marTop w:val="0"/>
      <w:marBottom w:val="0"/>
      <w:divBdr>
        <w:top w:val="none" w:sz="0" w:space="0" w:color="auto"/>
        <w:left w:val="none" w:sz="0" w:space="0" w:color="auto"/>
        <w:bottom w:val="none" w:sz="0" w:space="0" w:color="auto"/>
        <w:right w:val="none" w:sz="0" w:space="0" w:color="auto"/>
      </w:divBdr>
    </w:div>
    <w:div w:id="2050297260">
      <w:bodyDiv w:val="1"/>
      <w:marLeft w:val="0"/>
      <w:marRight w:val="0"/>
      <w:marTop w:val="0"/>
      <w:marBottom w:val="0"/>
      <w:divBdr>
        <w:top w:val="none" w:sz="0" w:space="0" w:color="auto"/>
        <w:left w:val="none" w:sz="0" w:space="0" w:color="auto"/>
        <w:bottom w:val="none" w:sz="0" w:space="0" w:color="auto"/>
        <w:right w:val="none" w:sz="0" w:space="0" w:color="auto"/>
      </w:divBdr>
    </w:div>
    <w:div w:id="2054963618">
      <w:bodyDiv w:val="1"/>
      <w:marLeft w:val="0"/>
      <w:marRight w:val="0"/>
      <w:marTop w:val="0"/>
      <w:marBottom w:val="0"/>
      <w:divBdr>
        <w:top w:val="none" w:sz="0" w:space="0" w:color="auto"/>
        <w:left w:val="none" w:sz="0" w:space="0" w:color="auto"/>
        <w:bottom w:val="none" w:sz="0" w:space="0" w:color="auto"/>
        <w:right w:val="none" w:sz="0" w:space="0" w:color="auto"/>
      </w:divBdr>
    </w:div>
    <w:div w:id="2055232139">
      <w:bodyDiv w:val="1"/>
      <w:marLeft w:val="0"/>
      <w:marRight w:val="0"/>
      <w:marTop w:val="0"/>
      <w:marBottom w:val="0"/>
      <w:divBdr>
        <w:top w:val="none" w:sz="0" w:space="0" w:color="auto"/>
        <w:left w:val="none" w:sz="0" w:space="0" w:color="auto"/>
        <w:bottom w:val="none" w:sz="0" w:space="0" w:color="auto"/>
        <w:right w:val="none" w:sz="0" w:space="0" w:color="auto"/>
      </w:divBdr>
    </w:div>
    <w:div w:id="2057273098">
      <w:bodyDiv w:val="1"/>
      <w:marLeft w:val="0"/>
      <w:marRight w:val="0"/>
      <w:marTop w:val="0"/>
      <w:marBottom w:val="0"/>
      <w:divBdr>
        <w:top w:val="none" w:sz="0" w:space="0" w:color="auto"/>
        <w:left w:val="none" w:sz="0" w:space="0" w:color="auto"/>
        <w:bottom w:val="none" w:sz="0" w:space="0" w:color="auto"/>
        <w:right w:val="none" w:sz="0" w:space="0" w:color="auto"/>
      </w:divBdr>
      <w:divsChild>
        <w:div w:id="1338851669">
          <w:marLeft w:val="-720"/>
          <w:marRight w:val="0"/>
          <w:marTop w:val="0"/>
          <w:marBottom w:val="0"/>
          <w:divBdr>
            <w:top w:val="none" w:sz="0" w:space="0" w:color="auto"/>
            <w:left w:val="none" w:sz="0" w:space="0" w:color="auto"/>
            <w:bottom w:val="none" w:sz="0" w:space="0" w:color="auto"/>
            <w:right w:val="none" w:sz="0" w:space="0" w:color="auto"/>
          </w:divBdr>
        </w:div>
      </w:divsChild>
    </w:div>
    <w:div w:id="2063556148">
      <w:bodyDiv w:val="1"/>
      <w:marLeft w:val="0"/>
      <w:marRight w:val="0"/>
      <w:marTop w:val="0"/>
      <w:marBottom w:val="0"/>
      <w:divBdr>
        <w:top w:val="none" w:sz="0" w:space="0" w:color="auto"/>
        <w:left w:val="none" w:sz="0" w:space="0" w:color="auto"/>
        <w:bottom w:val="none" w:sz="0" w:space="0" w:color="auto"/>
        <w:right w:val="none" w:sz="0" w:space="0" w:color="auto"/>
      </w:divBdr>
      <w:divsChild>
        <w:div w:id="740057057">
          <w:marLeft w:val="0"/>
          <w:marRight w:val="0"/>
          <w:marTop w:val="0"/>
          <w:marBottom w:val="0"/>
          <w:divBdr>
            <w:top w:val="single" w:sz="6" w:space="0" w:color="auto"/>
            <w:left w:val="single" w:sz="6" w:space="0" w:color="auto"/>
            <w:bottom w:val="single" w:sz="6" w:space="0" w:color="auto"/>
            <w:right w:val="single" w:sz="6" w:space="0" w:color="auto"/>
          </w:divBdr>
        </w:div>
      </w:divsChild>
    </w:div>
    <w:div w:id="2067483148">
      <w:bodyDiv w:val="1"/>
      <w:marLeft w:val="0"/>
      <w:marRight w:val="0"/>
      <w:marTop w:val="0"/>
      <w:marBottom w:val="0"/>
      <w:divBdr>
        <w:top w:val="none" w:sz="0" w:space="0" w:color="auto"/>
        <w:left w:val="none" w:sz="0" w:space="0" w:color="auto"/>
        <w:bottom w:val="none" w:sz="0" w:space="0" w:color="auto"/>
        <w:right w:val="none" w:sz="0" w:space="0" w:color="auto"/>
      </w:divBdr>
    </w:div>
    <w:div w:id="2073918763">
      <w:bodyDiv w:val="1"/>
      <w:marLeft w:val="0"/>
      <w:marRight w:val="0"/>
      <w:marTop w:val="0"/>
      <w:marBottom w:val="0"/>
      <w:divBdr>
        <w:top w:val="none" w:sz="0" w:space="0" w:color="auto"/>
        <w:left w:val="none" w:sz="0" w:space="0" w:color="auto"/>
        <w:bottom w:val="none" w:sz="0" w:space="0" w:color="auto"/>
        <w:right w:val="none" w:sz="0" w:space="0" w:color="auto"/>
      </w:divBdr>
    </w:div>
    <w:div w:id="2078287427">
      <w:bodyDiv w:val="1"/>
      <w:marLeft w:val="0"/>
      <w:marRight w:val="0"/>
      <w:marTop w:val="0"/>
      <w:marBottom w:val="0"/>
      <w:divBdr>
        <w:top w:val="none" w:sz="0" w:space="0" w:color="auto"/>
        <w:left w:val="none" w:sz="0" w:space="0" w:color="auto"/>
        <w:bottom w:val="none" w:sz="0" w:space="0" w:color="auto"/>
        <w:right w:val="none" w:sz="0" w:space="0" w:color="auto"/>
      </w:divBdr>
    </w:div>
    <w:div w:id="2087026244">
      <w:bodyDiv w:val="1"/>
      <w:marLeft w:val="0"/>
      <w:marRight w:val="0"/>
      <w:marTop w:val="0"/>
      <w:marBottom w:val="0"/>
      <w:divBdr>
        <w:top w:val="none" w:sz="0" w:space="0" w:color="auto"/>
        <w:left w:val="none" w:sz="0" w:space="0" w:color="auto"/>
        <w:bottom w:val="none" w:sz="0" w:space="0" w:color="auto"/>
        <w:right w:val="none" w:sz="0" w:space="0" w:color="auto"/>
      </w:divBdr>
      <w:divsChild>
        <w:div w:id="1781337956">
          <w:marLeft w:val="-720"/>
          <w:marRight w:val="0"/>
          <w:marTop w:val="0"/>
          <w:marBottom w:val="0"/>
          <w:divBdr>
            <w:top w:val="none" w:sz="0" w:space="0" w:color="auto"/>
            <w:left w:val="none" w:sz="0" w:space="0" w:color="auto"/>
            <w:bottom w:val="none" w:sz="0" w:space="0" w:color="auto"/>
            <w:right w:val="none" w:sz="0" w:space="0" w:color="auto"/>
          </w:divBdr>
        </w:div>
      </w:divsChild>
    </w:div>
    <w:div w:id="2102792367">
      <w:bodyDiv w:val="1"/>
      <w:marLeft w:val="0"/>
      <w:marRight w:val="0"/>
      <w:marTop w:val="0"/>
      <w:marBottom w:val="0"/>
      <w:divBdr>
        <w:top w:val="none" w:sz="0" w:space="0" w:color="auto"/>
        <w:left w:val="none" w:sz="0" w:space="0" w:color="auto"/>
        <w:bottom w:val="none" w:sz="0" w:space="0" w:color="auto"/>
        <w:right w:val="none" w:sz="0" w:space="0" w:color="auto"/>
      </w:divBdr>
    </w:div>
    <w:div w:id="2105489050">
      <w:bodyDiv w:val="1"/>
      <w:marLeft w:val="0"/>
      <w:marRight w:val="0"/>
      <w:marTop w:val="0"/>
      <w:marBottom w:val="0"/>
      <w:divBdr>
        <w:top w:val="none" w:sz="0" w:space="0" w:color="auto"/>
        <w:left w:val="none" w:sz="0" w:space="0" w:color="auto"/>
        <w:bottom w:val="none" w:sz="0" w:space="0" w:color="auto"/>
        <w:right w:val="none" w:sz="0" w:space="0" w:color="auto"/>
      </w:divBdr>
    </w:div>
    <w:div w:id="2105493314">
      <w:bodyDiv w:val="1"/>
      <w:marLeft w:val="0"/>
      <w:marRight w:val="0"/>
      <w:marTop w:val="0"/>
      <w:marBottom w:val="0"/>
      <w:divBdr>
        <w:top w:val="none" w:sz="0" w:space="0" w:color="auto"/>
        <w:left w:val="none" w:sz="0" w:space="0" w:color="auto"/>
        <w:bottom w:val="none" w:sz="0" w:space="0" w:color="auto"/>
        <w:right w:val="none" w:sz="0" w:space="0" w:color="auto"/>
      </w:divBdr>
    </w:div>
    <w:div w:id="2107115764">
      <w:bodyDiv w:val="1"/>
      <w:marLeft w:val="0"/>
      <w:marRight w:val="0"/>
      <w:marTop w:val="0"/>
      <w:marBottom w:val="0"/>
      <w:divBdr>
        <w:top w:val="none" w:sz="0" w:space="0" w:color="auto"/>
        <w:left w:val="none" w:sz="0" w:space="0" w:color="auto"/>
        <w:bottom w:val="none" w:sz="0" w:space="0" w:color="auto"/>
        <w:right w:val="none" w:sz="0" w:space="0" w:color="auto"/>
      </w:divBdr>
    </w:div>
    <w:div w:id="2110154937">
      <w:bodyDiv w:val="1"/>
      <w:marLeft w:val="0"/>
      <w:marRight w:val="0"/>
      <w:marTop w:val="0"/>
      <w:marBottom w:val="0"/>
      <w:divBdr>
        <w:top w:val="none" w:sz="0" w:space="0" w:color="auto"/>
        <w:left w:val="none" w:sz="0" w:space="0" w:color="auto"/>
        <w:bottom w:val="none" w:sz="0" w:space="0" w:color="auto"/>
        <w:right w:val="none" w:sz="0" w:space="0" w:color="auto"/>
      </w:divBdr>
    </w:div>
    <w:div w:id="2113816092">
      <w:bodyDiv w:val="1"/>
      <w:marLeft w:val="0"/>
      <w:marRight w:val="0"/>
      <w:marTop w:val="0"/>
      <w:marBottom w:val="0"/>
      <w:divBdr>
        <w:top w:val="none" w:sz="0" w:space="0" w:color="auto"/>
        <w:left w:val="none" w:sz="0" w:space="0" w:color="auto"/>
        <w:bottom w:val="none" w:sz="0" w:space="0" w:color="auto"/>
        <w:right w:val="none" w:sz="0" w:space="0" w:color="auto"/>
      </w:divBdr>
    </w:div>
    <w:div w:id="2125926083">
      <w:bodyDiv w:val="1"/>
      <w:marLeft w:val="0"/>
      <w:marRight w:val="0"/>
      <w:marTop w:val="0"/>
      <w:marBottom w:val="0"/>
      <w:divBdr>
        <w:top w:val="none" w:sz="0" w:space="0" w:color="auto"/>
        <w:left w:val="none" w:sz="0" w:space="0" w:color="auto"/>
        <w:bottom w:val="none" w:sz="0" w:space="0" w:color="auto"/>
        <w:right w:val="none" w:sz="0" w:space="0" w:color="auto"/>
      </w:divBdr>
    </w:div>
    <w:div w:id="2128892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64BC-F283-4D3E-AD23-0F74B2A7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19119</Words>
  <Characters>108983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21</cp:revision>
  <cp:lastPrinted>2026-06-18T08:56:00Z</cp:lastPrinted>
  <dcterms:created xsi:type="dcterms:W3CDTF">2026-06-18T19:42:00Z</dcterms:created>
  <dcterms:modified xsi:type="dcterms:W3CDTF">2026-06-23T02:22:00Z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064a1365-7bff-4d58-ae41-48f953f11629</vt:lpwstr>
  </property>
</Properties>
</file>