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BC6A5" w14:textId="6F65C1F0" w:rsidR="00B47354" w:rsidRPr="00F63FF2" w:rsidRDefault="00000000">
      <w:pPr>
        <w:jc w:val="center"/>
        <w:rPr>
          <w:color w:val="000000" w:themeColor="text1"/>
        </w:rPr>
      </w:pPr>
      <w:r w:rsidRPr="00F63FF2">
        <w:rPr>
          <w:color w:val="000000" w:themeColor="text1"/>
        </w:rPr>
        <w:t>A STUDY OF CHATGPT AND WRITING THROUGH THE LENS OF SOCIAL COGNITIVE THEORY</w:t>
      </w:r>
    </w:p>
    <w:p w14:paraId="3EB30DFB" w14:textId="77777777" w:rsidR="00B47354" w:rsidRPr="00F63FF2" w:rsidRDefault="00B47354">
      <w:pPr>
        <w:rPr>
          <w:color w:val="000000" w:themeColor="text1"/>
        </w:rPr>
      </w:pPr>
    </w:p>
    <w:p w14:paraId="762C2D79" w14:textId="26FE2005" w:rsidR="00B47354" w:rsidRPr="00F63FF2" w:rsidRDefault="00000000">
      <w:pPr>
        <w:jc w:val="center"/>
        <w:rPr>
          <w:color w:val="000000" w:themeColor="text1"/>
        </w:rPr>
      </w:pPr>
      <w:r w:rsidRPr="00F63FF2">
        <w:rPr>
          <w:color w:val="000000" w:themeColor="text1"/>
        </w:rPr>
        <w:t/>
      </w:r>
      <w:r w:rsidRPr="00F63FF2">
        <w:rPr>
          <w:color w:val="000000" w:themeColor="text1"/>
          <w:vertAlign w:val="superscript"/>
        </w:rPr>
        <w:t/>
      </w:r>
      <w:r w:rsidRPr="00F63FF2">
        <w:rPr>
          <w:color w:val="000000" w:themeColor="text1"/>
        </w:rPr>
        <w:t xml:space="preserve"/>
      </w:r>
    </w:p>
    <w:p w14:paraId="17D96C40" w14:textId="0E80B8E1" w:rsidR="00B47354" w:rsidRPr="00F63FF2" w:rsidRDefault="00000000">
      <w:pPr>
        <w:jc w:val="center"/>
        <w:rPr>
          <w:color w:val="000000" w:themeColor="text1"/>
        </w:rPr>
      </w:pPr>
      <w:r w:rsidRPr="00F63FF2">
        <w:rPr>
          <w:color w:val="000000" w:themeColor="text1"/>
          <w:vertAlign w:val="superscript"/>
        </w:rPr>
        <w:t/>
      </w:r>
      <w:r w:rsidRPr="00F63FF2">
        <w:rPr>
          <w:color w:val="000000" w:themeColor="text1"/>
        </w:rPr>
        <w:t xml:space="preserve"/>
      </w:r>
    </w:p>
    <w:p w14:paraId="0B1A9F4E" w14:textId="13C2C849" w:rsidR="00B47354" w:rsidRPr="00F63FF2" w:rsidRDefault="00000000">
      <w:pPr>
        <w:jc w:val="center"/>
        <w:rPr>
          <w:color w:val="000000" w:themeColor="text1"/>
        </w:rPr>
      </w:pPr>
      <w:r w:rsidRPr="00F63FF2">
        <w:rPr>
          <w:color w:val="000000" w:themeColor="text1"/>
          <w:vertAlign w:val="superscript"/>
        </w:rPr>
        <w:t/>
      </w:r>
      <w:r w:rsidRPr="00F63FF2">
        <w:rPr>
          <w:color w:val="000000" w:themeColor="text1"/>
        </w:rPr>
        <w:t xml:space="preserve"/>
      </w:r>
    </w:p>
    <w:p w14:paraId="175E34D3" w14:textId="4ADA9A6F" w:rsidR="00B47354" w:rsidRPr="00F63FF2" w:rsidRDefault="00000000">
      <w:pPr>
        <w:jc w:val="center"/>
        <w:rPr>
          <w:color w:val="000000" w:themeColor="text1"/>
        </w:rPr>
      </w:pPr>
      <w:r w:rsidRPr="00F63FF2">
        <w:rPr>
          <w:color w:val="000000" w:themeColor="text1"/>
          <w:vertAlign w:val="superscript"/>
        </w:rPr>
        <w:t/>
      </w:r>
      <w:r w:rsidRPr="00F63FF2">
        <w:rPr>
          <w:color w:val="000000" w:themeColor="text1"/>
        </w:rPr>
        <w:t/>
      </w:r>
      <w:r w:rsidR="0001238F">
        <w:rPr>
          <w:color w:val="000000" w:themeColor="text1"/>
        </w:rPr>
        <w:t/>
      </w:r>
      <w:r w:rsidRPr="00F63FF2">
        <w:rPr>
          <w:color w:val="000000" w:themeColor="text1"/>
        </w:rPr>
        <w:t/>
      </w:r>
      <w:hyperlink r:id="rId8">
        <w:r w:rsidR="00B47354" w:rsidRPr="00F63FF2">
          <w:rPr>
            <w:color w:val="000000" w:themeColor="text1"/>
            <w:u w:val="single"/>
          </w:rPr>
          <w:t/>
        </w:r>
      </w:hyperlink>
      <w:r w:rsidRPr="00F63FF2">
        <w:rPr>
          <w:color w:val="000000" w:themeColor="text1"/>
        </w:rPr>
        <w:t xml:space="preserve"/>
      </w:r>
    </w:p>
    <w:p w14:paraId="141D530E" w14:textId="22B1D3A1" w:rsidR="00B47354" w:rsidRPr="00F63FF2" w:rsidRDefault="00000000">
      <w:pPr>
        <w:jc w:val="center"/>
        <w:rPr>
          <w:color w:val="000000" w:themeColor="text1"/>
        </w:rPr>
      </w:pPr>
      <w:r w:rsidRPr="00F63FF2">
        <w:rPr>
          <w:color w:val="000000" w:themeColor="text1"/>
          <w:vertAlign w:val="superscript"/>
        </w:rPr>
        <w:t/>
      </w:r>
      <w:r w:rsidRPr="00F63FF2">
        <w:rPr>
          <w:color w:val="000000" w:themeColor="text1"/>
        </w:rPr>
        <w:t xml:space="preserve"/>
      </w:r>
    </w:p>
    <w:p w14:paraId="4407EFBE" w14:textId="77777777" w:rsidR="00B47354" w:rsidRPr="00F63FF2" w:rsidRDefault="00B47354">
      <w:pPr>
        <w:jc w:val="center"/>
        <w:rPr>
          <w:color w:val="000000" w:themeColor="text1"/>
        </w:rPr>
      </w:pPr>
    </w:p>
    <w:p w14:paraId="7F851394" w14:textId="77777777" w:rsidR="00B47354" w:rsidRPr="00F63FF2" w:rsidRDefault="00B47354">
      <w:pPr>
        <w:rPr>
          <w:color w:val="000000" w:themeColor="text1"/>
        </w:rPr>
      </w:pPr>
    </w:p>
    <w:p w14:paraId="2F4D0084" w14:textId="77777777" w:rsidR="00B47354" w:rsidRPr="00F63FF2" w:rsidRDefault="00000000">
      <w:pPr>
        <w:jc w:val="center"/>
        <w:rPr>
          <w:color w:val="000000" w:themeColor="text1"/>
        </w:rPr>
      </w:pPr>
      <w:r w:rsidRPr="00F63FF2">
        <w:rPr>
          <w:color w:val="000000" w:themeColor="text1"/>
        </w:rPr>
        <w:t/>
      </w:r>
    </w:p>
    <w:p w14:paraId="38198313" w14:textId="6AD07D36" w:rsidR="00B47354" w:rsidRPr="00F63FF2" w:rsidRDefault="00000000">
      <w:pPr>
        <w:jc w:val="center"/>
        <w:rPr>
          <w:color w:val="000000" w:themeColor="text1"/>
        </w:rPr>
      </w:pPr>
      <w:r w:rsidRPr="00F63FF2">
        <w:rPr>
          <w:color w:val="000000" w:themeColor="text1"/>
          <w:vertAlign w:val="superscript"/>
        </w:rPr>
        <w:t/>
      </w:r>
      <w:r w:rsidR="00464CE6">
        <w:rPr>
          <w:color w:val="000000" w:themeColor="text1"/>
        </w:rPr>
        <w:t/>
      </w:r>
      <w:r w:rsidRPr="00F63FF2">
        <w:rPr>
          <w:color w:val="000000" w:themeColor="text1"/>
        </w:rPr>
        <w:t/>
      </w:r>
    </w:p>
    <w:p w14:paraId="45C62F71" w14:textId="77777777" w:rsidR="00B47354" w:rsidRPr="00F63FF2" w:rsidRDefault="00B47354">
      <w:pPr>
        <w:jc w:val="center"/>
        <w:rPr>
          <w:color w:val="000000" w:themeColor="text1"/>
        </w:rPr>
      </w:pPr>
    </w:p>
    <w:p w14:paraId="5F16DD16" w14:textId="77777777" w:rsidR="00B47354" w:rsidRPr="00F63FF2" w:rsidRDefault="00000000">
      <w:pPr>
        <w:jc w:val="center"/>
        <w:rPr>
          <w:color w:val="000000" w:themeColor="text1"/>
        </w:rPr>
      </w:pPr>
      <w:r w:rsidRPr="00F63FF2">
        <w:rPr>
          <w:color w:val="000000" w:themeColor="text1"/>
        </w:rPr>
        <w:t/>
      </w:r>
      <w:hyperlink r:id="rId9">
        <w:r w:rsidR="00B47354" w:rsidRPr="00F63FF2">
          <w:rPr>
            <w:color w:val="000000" w:themeColor="text1"/>
            <w:u w:val="single"/>
          </w:rPr>
          <w:t/>
        </w:r>
      </w:hyperlink>
      <w:r w:rsidRPr="00F63FF2">
        <w:rPr>
          <w:color w:val="000000" w:themeColor="text1"/>
        </w:rPr>
        <w:t/>
      </w:r>
    </w:p>
    <w:p w14:paraId="0B2C896F" w14:textId="77777777" w:rsidR="00B47354" w:rsidRPr="00F63FF2" w:rsidRDefault="00B47354">
      <w:pPr>
        <w:jc w:val="center"/>
        <w:rPr>
          <w:color w:val="000000" w:themeColor="text1"/>
        </w:rPr>
      </w:pPr>
    </w:p>
    <w:p w14:paraId="46A12524" w14:textId="77777777" w:rsidR="00B47354" w:rsidRPr="00F63FF2" w:rsidRDefault="00B47354">
      <w:pPr>
        <w:jc w:val="center"/>
        <w:rPr>
          <w:color w:val="000000" w:themeColor="text1"/>
        </w:rPr>
      </w:pPr>
    </w:p>
    <w:p w14:paraId="2F1AAA4D" w14:textId="77777777" w:rsidR="00B47354" w:rsidRPr="00F63FF2" w:rsidRDefault="00000000">
      <w:pPr>
        <w:spacing w:line="360" w:lineRule="auto"/>
        <w:jc w:val="center"/>
        <w:rPr>
          <w:color w:val="000000" w:themeColor="text1"/>
        </w:rPr>
      </w:pPr>
      <w:r w:rsidRPr="00F63FF2">
        <w:rPr>
          <w:color w:val="000000" w:themeColor="text1"/>
        </w:rPr>
        <w:t>ABSTRACT</w:t>
      </w:r>
    </w:p>
    <w:p w14:paraId="2D0405BE" w14:textId="77777777" w:rsidR="00B47354" w:rsidRPr="00F63FF2" w:rsidRDefault="00000000">
      <w:pPr>
        <w:spacing w:line="360" w:lineRule="auto"/>
        <w:jc w:val="both"/>
        <w:rPr>
          <w:color w:val="000000" w:themeColor="text1"/>
        </w:rPr>
      </w:pPr>
      <w:r w:rsidRPr="00F63FF2">
        <w:rPr>
          <w:color w:val="000000" w:themeColor="text1"/>
        </w:rPr>
        <w:t>Academic writing is perceived as a challenging task among ESL students as it involves cognitive, metacognitive, and self-regulatory skills. New norms of support in writing processes have been introduced with the emergence of artificial intelligence tools, such as ChatGPT. Therefore, grounded in Albert Bandura’s Social Cognitive Theory, this quantitative study explores how environmental (including these environmental AI shifts), personal cognitive, and behavioural factors influence the students’ academic writing processes. It aims to investigate if there are significant relationships among the three factors based on demographic variables, namely, genders, academic disciplines, and linguistic proficiencies. In addition, the study also examines ESL students’ perceptions of how these factors influence their writing processes. To achieve these, a survey was conducted among 165 ESL students from a Malaysian public university. The data, which was obtained through a 5-point Likert scale questionnaire, was analysed using SPSS. The analyses indicate a significant relationship between personal factors and gender, and different academic disciplines. On the other hand, linguistic proficiencies show a significant relationship across environmental and personal factors. Furthermore, students perceived environmental factors, particularly the use of ChatGPT, as a tool that encourages critical thinking and improves academic performance. The findings also revealed that the students relied on metacognitive and cognitive writing strategies and reflected their high resilience and effort regulation despite showing a lower consistency in regular writing practice. This study offers a foundation for more focused instructional interventions in higher education.</w:t>
      </w:r>
    </w:p>
    <w:p w14:paraId="0E5D2597" w14:textId="77777777" w:rsidR="00B47354" w:rsidRPr="00F63FF2" w:rsidRDefault="00B47354">
      <w:pPr>
        <w:spacing w:line="360" w:lineRule="auto"/>
        <w:rPr>
          <w:color w:val="000000" w:themeColor="text1"/>
        </w:rPr>
      </w:pPr>
    </w:p>
    <w:p w14:paraId="2677C3FC" w14:textId="77777777" w:rsidR="00B47354" w:rsidRPr="00F63FF2" w:rsidRDefault="00000000">
      <w:pPr>
        <w:spacing w:line="360" w:lineRule="auto"/>
        <w:rPr>
          <w:color w:val="000000" w:themeColor="text1"/>
        </w:rPr>
      </w:pPr>
      <w:r w:rsidRPr="00F63FF2">
        <w:rPr>
          <w:color w:val="000000" w:themeColor="text1"/>
        </w:rPr>
        <w:lastRenderedPageBreak/>
        <w:t xml:space="preserve"> KEYWORDS: ChatGPT, Academic Writing, Environmental Factors, Personal Factors, Behavioural Factors, Social Cognitive Theory</w:t>
      </w:r>
    </w:p>
    <w:p w14:paraId="5BA661E1" w14:textId="77777777" w:rsidR="00B47354" w:rsidRPr="00F63FF2" w:rsidRDefault="00B47354">
      <w:pPr>
        <w:spacing w:line="360" w:lineRule="auto"/>
        <w:rPr>
          <w:i/>
          <w:iCs/>
          <w:color w:val="000000" w:themeColor="text1"/>
        </w:rPr>
      </w:pPr>
    </w:p>
    <w:p w14:paraId="1905CB95" w14:textId="77777777" w:rsidR="00B47354" w:rsidRPr="00F63FF2" w:rsidRDefault="00B47354">
      <w:pPr>
        <w:spacing w:line="360" w:lineRule="auto"/>
        <w:jc w:val="center"/>
        <w:rPr>
          <w:color w:val="000000" w:themeColor="text1"/>
        </w:rPr>
      </w:pPr>
    </w:p>
    <w:p w14:paraId="0E5FDA9D" w14:textId="77777777" w:rsidR="00B47354" w:rsidRPr="00F63FF2" w:rsidRDefault="00000000">
      <w:pPr>
        <w:numPr>
          <w:ilvl w:val="0"/>
          <w:numId w:val="1"/>
        </w:numPr>
        <w:pBdr>
          <w:top w:val="nil"/>
          <w:left w:val="nil"/>
          <w:bottom w:val="nil"/>
          <w:right w:val="nil"/>
          <w:between w:val="nil"/>
        </w:pBdr>
        <w:spacing w:line="360" w:lineRule="auto"/>
        <w:rPr>
          <w:color w:val="000000" w:themeColor="text1"/>
        </w:rPr>
      </w:pPr>
      <w:r w:rsidRPr="00F63FF2">
        <w:rPr>
          <w:color w:val="000000" w:themeColor="text1"/>
        </w:rPr>
        <w:t>INTRODUCTION</w:t>
      </w:r>
    </w:p>
    <w:p w14:paraId="0E527774"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Background of Study</w:t>
      </w:r>
    </w:p>
    <w:p w14:paraId="0CBD5C62" w14:textId="77777777" w:rsidR="00B47354" w:rsidRPr="00F63FF2" w:rsidRDefault="00B47354">
      <w:pPr>
        <w:pBdr>
          <w:top w:val="nil"/>
          <w:left w:val="nil"/>
          <w:bottom w:val="nil"/>
          <w:right w:val="nil"/>
          <w:between w:val="nil"/>
        </w:pBdr>
        <w:spacing w:line="360" w:lineRule="auto"/>
        <w:ind w:left="1440"/>
        <w:rPr>
          <w:color w:val="000000" w:themeColor="text1"/>
        </w:rPr>
      </w:pPr>
    </w:p>
    <w:p w14:paraId="578DDAC4"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Academic writing is widely recognised as one of the most complex tasks among English as a Second Language (ESL) students (Xu &amp; Jumaat, 2024). It involves an integration of the students’ linguistic knowledge, critical thinking skills, and self-regulation simultaneously. Linguistically, writers must manage language mechanics, including using precise vocabulary, creating sentences that show relationships between ideas, and adhering to formal conventions and correct citation format. In addition, academic writing also requires writers to evaluate and synthesise literature to make a strong argument. Because this process demands a great amount of effort, writers must be able to consciously oversee their own behaviours and emotional states. They need to plan what they want to write, monitor progress, make metacognitive adjustments, and manage psychological barriers like writing anxiety, perfectionism, and procrastination. Consequently, ESL students often find academic writing profoundly challenging, requiring both linguistic proficiency and highly specific writing strategies (Xu &amp; Jumaat, 2024).</w:t>
      </w:r>
    </w:p>
    <w:p w14:paraId="780E6FC2" w14:textId="77777777" w:rsidR="00B47354" w:rsidRPr="00F63FF2" w:rsidRDefault="00B47354">
      <w:pPr>
        <w:pBdr>
          <w:top w:val="nil"/>
          <w:left w:val="nil"/>
          <w:bottom w:val="nil"/>
          <w:right w:val="nil"/>
          <w:between w:val="nil"/>
        </w:pBdr>
        <w:spacing w:line="360" w:lineRule="auto"/>
        <w:ind w:left="720"/>
        <w:jc w:val="both"/>
        <w:rPr>
          <w:color w:val="000000" w:themeColor="text1"/>
        </w:rPr>
      </w:pPr>
    </w:p>
    <w:p w14:paraId="5CE26E85"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 xml:space="preserve">The emergence of artificial intelligence technologies, including ChatGPT has helped ESL students with their academic writing. Since its launch in November 2022, ChatGPT has become a tutor and a tool for higher education ESL students (Pham et al., 2025).  It provides feedback and helps them in generating ideas for their writing. students’ queries can be responded to by ChatGPT in textual, audio, or visual data forms within a few seconds (Adeshola &amp; Adepoju, 2023). </w:t>
      </w:r>
    </w:p>
    <w:p w14:paraId="75B6C6B2" w14:textId="77777777" w:rsidR="00B47354" w:rsidRPr="00F63FF2" w:rsidRDefault="00B47354">
      <w:pPr>
        <w:pBdr>
          <w:top w:val="nil"/>
          <w:left w:val="nil"/>
          <w:bottom w:val="nil"/>
          <w:right w:val="nil"/>
          <w:between w:val="nil"/>
        </w:pBdr>
        <w:spacing w:line="360" w:lineRule="auto"/>
        <w:ind w:left="720"/>
        <w:jc w:val="both"/>
        <w:rPr>
          <w:color w:val="000000" w:themeColor="text1"/>
        </w:rPr>
      </w:pPr>
    </w:p>
    <w:p w14:paraId="7FF18775"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 xml:space="preserve">To understand how ESL students navigate this new AI-mediated writing environment, researchers must look beyond mere technological utility and examine the underlying cognitive and behavioural mechanisms. Albert Bandura’s Social Cognitive Theory (SCT) provides an ideal theoretical framework for this exploration, particularly through its model of triadic reciprocal determinism. SCT suggests that human functioning is governed by three </w:t>
      </w:r>
      <w:r w:rsidRPr="00F63FF2">
        <w:rPr>
          <w:color w:val="000000" w:themeColor="text1"/>
        </w:rPr>
        <w:lastRenderedPageBreak/>
        <w:t>interdependent determinants, namely, personal factors (such as metacognitive, cognitive abilities), behavioural factors (writing and self-regulation strategies), and environmental factors (the external writing context, now heavily mediated by AI tools such as ChatGPT).</w:t>
      </w:r>
    </w:p>
    <w:p w14:paraId="6FE689D0" w14:textId="77777777" w:rsidR="00B47354" w:rsidRPr="00F63FF2" w:rsidRDefault="00B47354">
      <w:pPr>
        <w:pBdr>
          <w:top w:val="nil"/>
          <w:left w:val="nil"/>
          <w:bottom w:val="nil"/>
          <w:right w:val="nil"/>
          <w:between w:val="nil"/>
        </w:pBdr>
        <w:spacing w:line="360" w:lineRule="auto"/>
        <w:ind w:left="720"/>
        <w:jc w:val="both"/>
        <w:rPr>
          <w:color w:val="000000" w:themeColor="text1"/>
        </w:rPr>
      </w:pPr>
    </w:p>
    <w:p w14:paraId="7A41E992"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Within this framework, ChatGPT does not exist merely as a static external tool,  rather, it functions as a highly interactive environmental factor that actively influences and is influenced by the students’ personal factors and writing behaviours (Bandura, 1986; Deep, 2025). ESL students interact with ChatGPT to resolve a complex syntactic issue or brainstorm ideas. This environmental intervention can directly change their internal affective state, potentially reducing writing anxiety and boosting their writing self-efficacy (Bandura, 1986; Hsu, 2025; Shen &amp; Tao, 2024). This shift affects the behavioural strategies the students use, such as how persistently they self-regulate, monitor, and revise their work (Bandura, 1986; Diasti, 2026). On the other hand, how well students control the AI environment to produce valuable academic feedback depends on their distinct self-regulation techniques and prompt-engineering behaviours (Diasti, 2026; Hsu, 2025).</w:t>
      </w:r>
    </w:p>
    <w:p w14:paraId="4DAA6D5D" w14:textId="77777777" w:rsidR="00B47354" w:rsidRPr="00F63FF2" w:rsidRDefault="00B47354">
      <w:pPr>
        <w:pBdr>
          <w:top w:val="nil"/>
          <w:left w:val="nil"/>
          <w:bottom w:val="nil"/>
          <w:right w:val="nil"/>
          <w:between w:val="nil"/>
        </w:pBdr>
        <w:spacing w:line="360" w:lineRule="auto"/>
        <w:ind w:left="720"/>
        <w:jc w:val="both"/>
        <w:rPr>
          <w:color w:val="000000" w:themeColor="text1"/>
        </w:rPr>
      </w:pPr>
    </w:p>
    <w:p w14:paraId="1E327535"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 xml:space="preserve">While early research acknowledges that ChatGPT helps ESL students generate ideas and manage linguistic mechanics (Adeshola &amp; Adepoju, 2023; Pham et al., 2025), there remains a gap in understanding how this AI tool changes the self-regulatory loop present in academic writing. Grounding this study in Bandura’s SCT allows for a deeper investigation on how ESL students interact with ChatGPT to shape their writing self-efficacy and transform their self-regulated writing strategies. </w:t>
      </w:r>
    </w:p>
    <w:p w14:paraId="10C745BA" w14:textId="77777777" w:rsidR="00B47354" w:rsidRPr="00F63FF2" w:rsidRDefault="00B47354">
      <w:pPr>
        <w:pBdr>
          <w:top w:val="nil"/>
          <w:left w:val="nil"/>
          <w:bottom w:val="nil"/>
          <w:right w:val="nil"/>
          <w:between w:val="nil"/>
        </w:pBdr>
        <w:rPr>
          <w:color w:val="000000" w:themeColor="text1"/>
        </w:rPr>
      </w:pPr>
    </w:p>
    <w:p w14:paraId="47CAB162" w14:textId="77777777" w:rsidR="00B47354" w:rsidRPr="00F63FF2" w:rsidRDefault="00B47354">
      <w:pPr>
        <w:pBdr>
          <w:top w:val="nil"/>
          <w:left w:val="nil"/>
          <w:bottom w:val="nil"/>
          <w:right w:val="nil"/>
          <w:between w:val="nil"/>
        </w:pBdr>
        <w:spacing w:line="360" w:lineRule="auto"/>
        <w:ind w:left="1440"/>
        <w:rPr>
          <w:color w:val="000000" w:themeColor="text1"/>
        </w:rPr>
      </w:pPr>
    </w:p>
    <w:p w14:paraId="4603DB03"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Statement of Problem</w:t>
      </w:r>
    </w:p>
    <w:p w14:paraId="1CF5D6D6" w14:textId="77777777" w:rsidR="00B47354" w:rsidRPr="00F63FF2" w:rsidRDefault="00B47354">
      <w:pPr>
        <w:pBdr>
          <w:top w:val="nil"/>
          <w:left w:val="nil"/>
          <w:bottom w:val="nil"/>
          <w:right w:val="nil"/>
          <w:between w:val="nil"/>
        </w:pBdr>
        <w:spacing w:line="360" w:lineRule="auto"/>
        <w:rPr>
          <w:color w:val="000000" w:themeColor="text1"/>
        </w:rPr>
      </w:pPr>
    </w:p>
    <w:p w14:paraId="1E3F93EE"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 xml:space="preserve">Writing skills can be considered as complex and recursive skills as it involves continuous critical thinking process especially in planning and transferring ideas into meaningful text (Sagredo-Ortiz &amp; Kloss, 2025). The recent advancement and developments of Generative AI tools such as ChatGPT, has introduced a dynamic change in the academic settings. During its initial emergence in 2024, many educators were concerned about misinformation, bias and data privacy (Rawas, 2024). Current education technology and language learning research has examined the quick use of Generative AI, especially ChatGPT, in classroom context using Bandura’s Social Cognitive Theory (SCT). Under this framework, the writing process is </w:t>
      </w:r>
      <w:r w:rsidRPr="00F63FF2">
        <w:rPr>
          <w:color w:val="000000" w:themeColor="text1"/>
        </w:rPr>
        <w:lastRenderedPageBreak/>
        <w:t xml:space="preserve">governed by a triadic reciprocal determinism where human behavior, environmental influence and personal factors continuously interact and influence one another. However, the majority of current literature documents these triadic notes in complete isolation. For example, utility-centered research focuses on how ChatGPT functions as a means through which students can receive the benefits of an external environmental affordance like reducing cognitive load (Sweller, 2011). This fragmented focus is further supported by Khairuddin et al., (2025) stating that there is limited exploration on the interaction between cognitive,  behavioral and environmental factors in shaping students' writing strategies. </w:t>
      </w:r>
      <w:r w:rsidRPr="00F63FF2">
        <w:rPr>
          <w:color w:val="000000" w:themeColor="text1"/>
        </w:rPr>
        <w:br/>
      </w:r>
    </w:p>
    <w:p w14:paraId="081AD02E" w14:textId="77777777" w:rsidR="00B47354" w:rsidRPr="00F63FF2" w:rsidRDefault="00000000">
      <w:pPr>
        <w:pBdr>
          <w:top w:val="nil"/>
          <w:left w:val="nil"/>
          <w:bottom w:val="nil"/>
          <w:right w:val="nil"/>
          <w:between w:val="nil"/>
        </w:pBdr>
        <w:spacing w:line="360" w:lineRule="auto"/>
        <w:jc w:val="both"/>
        <w:rPr>
          <w:color w:val="000000" w:themeColor="text1"/>
        </w:rPr>
      </w:pPr>
      <w:r w:rsidRPr="00F63FF2">
        <w:rPr>
          <w:color w:val="000000" w:themeColor="text1"/>
        </w:rPr>
        <w:t xml:space="preserve">The need for this study arises from a lack of conceptual consistency surrounding the contemporary state of human interaction using Generative AI. From the Social Cognitive Theory, a student’s environment impacts their thought and behaviour as well as the thoughts and behaviour of their environment. It is important to study this effect due to the increasing empirical evidence such as Alih et al. and Khairuddin et al., (2025), that interacting with Generative AI can create complex psychological adjustments to how students perceive their own writing capabilities. This study will also help educators to  better regulate AI usage and provide opportunity for a fundamental shift in the cognitive and behavioral strategies necessary for students to achieve real writing autonomy. </w:t>
      </w:r>
    </w:p>
    <w:p w14:paraId="07B12977" w14:textId="77777777" w:rsidR="00B47354" w:rsidRPr="00F63FF2" w:rsidRDefault="00B47354">
      <w:pPr>
        <w:spacing w:line="360" w:lineRule="auto"/>
        <w:rPr>
          <w:color w:val="000000" w:themeColor="text1"/>
        </w:rPr>
      </w:pPr>
    </w:p>
    <w:p w14:paraId="329068E9"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Objective of the Study  and Research Questions</w:t>
      </w:r>
    </w:p>
    <w:p w14:paraId="691592B3" w14:textId="77777777" w:rsidR="00B47354" w:rsidRPr="00F63FF2" w:rsidRDefault="00000000">
      <w:pPr>
        <w:spacing w:line="360" w:lineRule="auto"/>
        <w:ind w:left="720" w:hanging="720"/>
        <w:jc w:val="both"/>
        <w:rPr>
          <w:color w:val="000000" w:themeColor="text1"/>
        </w:rPr>
      </w:pPr>
      <w:r w:rsidRPr="00F63FF2">
        <w:rPr>
          <w:color w:val="000000" w:themeColor="text1"/>
        </w:rPr>
        <w:t>This study is done to explore a) environmental and (b) personal , and (c) behavioural factors in writing.  Specifically, this study is done to answer the following questions;</w:t>
      </w:r>
    </w:p>
    <w:p w14:paraId="7BA9D7FB"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Is there a significant difference for (a) environmental and (b) personal , and (c) behavioural factors across gender?</w:t>
      </w:r>
    </w:p>
    <w:p w14:paraId="3DCFBB29" w14:textId="77777777" w:rsidR="00B47354" w:rsidRPr="00F63FF2" w:rsidRDefault="00000000">
      <w:pPr>
        <w:pBdr>
          <w:top w:val="nil"/>
          <w:left w:val="nil"/>
          <w:bottom w:val="nil"/>
          <w:right w:val="nil"/>
          <w:between w:val="nil"/>
        </w:pBdr>
        <w:spacing w:line="360" w:lineRule="auto"/>
        <w:ind w:left="720"/>
        <w:rPr>
          <w:color w:val="000000" w:themeColor="text1"/>
        </w:rPr>
      </w:pPr>
      <w:r w:rsidRPr="00F63FF2">
        <w:rPr>
          <w:color w:val="000000" w:themeColor="text1"/>
        </w:rPr>
        <w:t>H</w:t>
      </w:r>
      <w:r w:rsidRPr="00F63FF2">
        <w:rPr>
          <w:color w:val="000000" w:themeColor="text1"/>
          <w:vertAlign w:val="subscript"/>
        </w:rPr>
        <w:t>o1:</w:t>
      </w:r>
      <w:r w:rsidRPr="00F63FF2">
        <w:rPr>
          <w:color w:val="000000" w:themeColor="text1"/>
        </w:rPr>
        <w:t>There is no significant difference for (a) environmental and (b) personal , and © behavioural factors across gender</w:t>
      </w:r>
    </w:p>
    <w:p w14:paraId="654BDADA"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Is there a significant difference for ((a) environmental and (b) personal , and (c) behavioural factors across disciplines?</w:t>
      </w:r>
    </w:p>
    <w:p w14:paraId="2A17B78F" w14:textId="77777777" w:rsidR="00B47354" w:rsidRPr="00F63FF2" w:rsidRDefault="00000000">
      <w:pPr>
        <w:pBdr>
          <w:top w:val="nil"/>
          <w:left w:val="nil"/>
          <w:bottom w:val="nil"/>
          <w:right w:val="nil"/>
          <w:between w:val="nil"/>
        </w:pBdr>
        <w:spacing w:line="360" w:lineRule="auto"/>
        <w:ind w:left="720"/>
        <w:rPr>
          <w:color w:val="000000" w:themeColor="text1"/>
        </w:rPr>
      </w:pPr>
      <w:r w:rsidRPr="00F63FF2">
        <w:rPr>
          <w:color w:val="000000" w:themeColor="text1"/>
        </w:rPr>
        <w:t>H</w:t>
      </w:r>
      <w:r w:rsidRPr="00F63FF2">
        <w:rPr>
          <w:color w:val="000000" w:themeColor="text1"/>
          <w:vertAlign w:val="subscript"/>
        </w:rPr>
        <w:t>o2:</w:t>
      </w:r>
      <w:r w:rsidRPr="00F63FF2">
        <w:rPr>
          <w:color w:val="000000" w:themeColor="text1"/>
        </w:rPr>
        <w:t>There is no significant difference for (a) environmental and (b) personal , and (c) behavioural factors across disciplines</w:t>
      </w:r>
    </w:p>
    <w:p w14:paraId="6AE9C509"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Is there a significant difference for ((a) environmental and (b) personal , and (c) behavioural factors across linguistic proficiencies?</w:t>
      </w:r>
    </w:p>
    <w:p w14:paraId="2538CD2D" w14:textId="77777777" w:rsidR="00B47354" w:rsidRPr="00F63FF2" w:rsidRDefault="00000000">
      <w:pPr>
        <w:pBdr>
          <w:top w:val="nil"/>
          <w:left w:val="nil"/>
          <w:bottom w:val="nil"/>
          <w:right w:val="nil"/>
          <w:between w:val="nil"/>
        </w:pBdr>
        <w:spacing w:line="360" w:lineRule="auto"/>
        <w:ind w:left="720"/>
        <w:rPr>
          <w:color w:val="000000" w:themeColor="text1"/>
        </w:rPr>
      </w:pPr>
      <w:r w:rsidRPr="00F63FF2">
        <w:rPr>
          <w:color w:val="000000" w:themeColor="text1"/>
        </w:rPr>
        <w:lastRenderedPageBreak/>
        <w:t>H</w:t>
      </w:r>
      <w:r w:rsidRPr="00F63FF2">
        <w:rPr>
          <w:color w:val="000000" w:themeColor="text1"/>
          <w:vertAlign w:val="subscript"/>
        </w:rPr>
        <w:t>o3:</w:t>
      </w:r>
      <w:r w:rsidRPr="00F63FF2">
        <w:rPr>
          <w:color w:val="000000" w:themeColor="text1"/>
        </w:rPr>
        <w:t>There is no significant difference for (a) environmental and (b) personal , and (c) behavioural factors across linguistic proficiencies.</w:t>
      </w:r>
    </w:p>
    <w:p w14:paraId="0F240833"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How do students perceive environmental factors in writing?</w:t>
      </w:r>
    </w:p>
    <w:p w14:paraId="745B3FA0"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How do students perceive personal factors in writing?</w:t>
      </w:r>
    </w:p>
    <w:p w14:paraId="6BA4D8AE"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How do students perceive behavioural factors in writing?</w:t>
      </w:r>
    </w:p>
    <w:p w14:paraId="2E197948" w14:textId="77777777" w:rsidR="00B47354" w:rsidRPr="00F63FF2" w:rsidRDefault="00000000">
      <w:pPr>
        <w:numPr>
          <w:ilvl w:val="2"/>
          <w:numId w:val="1"/>
        </w:numPr>
        <w:pBdr>
          <w:top w:val="nil"/>
          <w:left w:val="nil"/>
          <w:bottom w:val="nil"/>
          <w:right w:val="nil"/>
          <w:between w:val="nil"/>
        </w:pBdr>
        <w:spacing w:line="360" w:lineRule="auto"/>
        <w:ind w:left="720" w:hanging="720"/>
        <w:rPr>
          <w:color w:val="000000" w:themeColor="text1"/>
        </w:rPr>
      </w:pPr>
      <w:r w:rsidRPr="00F63FF2">
        <w:rPr>
          <w:color w:val="000000" w:themeColor="text1"/>
        </w:rPr>
        <w:t>Is there a significant relationship between all factors in writing?</w:t>
      </w:r>
    </w:p>
    <w:p w14:paraId="224E928E" w14:textId="77777777" w:rsidR="00B47354" w:rsidRPr="00F63FF2" w:rsidRDefault="00000000">
      <w:pPr>
        <w:pBdr>
          <w:top w:val="nil"/>
          <w:left w:val="nil"/>
          <w:bottom w:val="nil"/>
          <w:right w:val="nil"/>
          <w:between w:val="nil"/>
        </w:pBdr>
        <w:spacing w:line="360" w:lineRule="auto"/>
        <w:ind w:left="720"/>
        <w:rPr>
          <w:color w:val="000000" w:themeColor="text1"/>
        </w:rPr>
      </w:pPr>
      <w:r w:rsidRPr="00F63FF2">
        <w:rPr>
          <w:color w:val="000000" w:themeColor="text1"/>
        </w:rPr>
        <w:t>H</w:t>
      </w:r>
      <w:r w:rsidRPr="00F63FF2">
        <w:rPr>
          <w:color w:val="000000" w:themeColor="text1"/>
          <w:vertAlign w:val="subscript"/>
        </w:rPr>
        <w:t xml:space="preserve">o4: </w:t>
      </w:r>
      <w:r w:rsidRPr="00F63FF2">
        <w:rPr>
          <w:color w:val="000000" w:themeColor="text1"/>
        </w:rPr>
        <w:t xml:space="preserve">There is no significant relationship between all factors in writing </w:t>
      </w:r>
    </w:p>
    <w:p w14:paraId="3B590B6E" w14:textId="77777777" w:rsidR="00B47354" w:rsidRPr="00F63FF2" w:rsidRDefault="00B47354">
      <w:pPr>
        <w:pBdr>
          <w:top w:val="nil"/>
          <w:left w:val="nil"/>
          <w:bottom w:val="nil"/>
          <w:right w:val="nil"/>
          <w:between w:val="nil"/>
        </w:pBdr>
        <w:spacing w:line="360" w:lineRule="auto"/>
        <w:ind w:left="1440"/>
        <w:rPr>
          <w:color w:val="000000" w:themeColor="text1"/>
        </w:rPr>
      </w:pPr>
    </w:p>
    <w:p w14:paraId="62185D7D" w14:textId="77777777" w:rsidR="00B47354" w:rsidRPr="00F63FF2" w:rsidRDefault="00000000">
      <w:pPr>
        <w:numPr>
          <w:ilvl w:val="0"/>
          <w:numId w:val="1"/>
        </w:numPr>
        <w:pBdr>
          <w:top w:val="nil"/>
          <w:left w:val="nil"/>
          <w:bottom w:val="nil"/>
          <w:right w:val="nil"/>
          <w:between w:val="nil"/>
        </w:pBdr>
        <w:spacing w:line="360" w:lineRule="auto"/>
        <w:rPr>
          <w:color w:val="000000" w:themeColor="text1"/>
        </w:rPr>
      </w:pPr>
      <w:r w:rsidRPr="00F63FF2">
        <w:rPr>
          <w:color w:val="000000" w:themeColor="text1"/>
        </w:rPr>
        <w:t>LITERATURE REVIEW</w:t>
      </w:r>
    </w:p>
    <w:p w14:paraId="5BC77F24" w14:textId="77777777" w:rsidR="00B47354" w:rsidRPr="00F63FF2" w:rsidRDefault="00B47354">
      <w:pPr>
        <w:pBdr>
          <w:top w:val="nil"/>
          <w:left w:val="nil"/>
          <w:bottom w:val="nil"/>
          <w:right w:val="nil"/>
          <w:between w:val="nil"/>
        </w:pBdr>
        <w:spacing w:line="360" w:lineRule="auto"/>
        <w:ind w:left="1440"/>
        <w:rPr>
          <w:color w:val="000000" w:themeColor="text1"/>
        </w:rPr>
      </w:pPr>
    </w:p>
    <w:p w14:paraId="0F657627"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Theoretical Framework of the Study</w:t>
      </w:r>
    </w:p>
    <w:p w14:paraId="42726320" w14:textId="77777777" w:rsidR="00B47354" w:rsidRPr="00F63FF2" w:rsidRDefault="00000000">
      <w:pPr>
        <w:numPr>
          <w:ilvl w:val="2"/>
          <w:numId w:val="1"/>
        </w:numPr>
        <w:pBdr>
          <w:top w:val="nil"/>
          <w:left w:val="nil"/>
          <w:bottom w:val="nil"/>
          <w:right w:val="nil"/>
          <w:between w:val="nil"/>
        </w:pBdr>
        <w:spacing w:line="360" w:lineRule="auto"/>
        <w:rPr>
          <w:color w:val="000000" w:themeColor="text1"/>
        </w:rPr>
      </w:pPr>
      <w:r w:rsidRPr="00F63FF2">
        <w:rPr>
          <w:color w:val="000000" w:themeColor="text1"/>
        </w:rPr>
        <w:t>Social Cognitive Theory and writing</w:t>
      </w:r>
    </w:p>
    <w:p w14:paraId="39519BDE" w14:textId="77777777" w:rsidR="00B47354" w:rsidRPr="00F63FF2" w:rsidRDefault="00000000">
      <w:pPr>
        <w:spacing w:line="360" w:lineRule="auto"/>
        <w:jc w:val="both"/>
        <w:rPr>
          <w:color w:val="000000" w:themeColor="text1"/>
        </w:rPr>
      </w:pPr>
      <w:r w:rsidRPr="00F63FF2">
        <w:rPr>
          <w:color w:val="000000" w:themeColor="text1"/>
        </w:rPr>
        <w:t xml:space="preserve">In the concept of exchanging and expressing thoughts, Social Cognitive Theory (SCT) proposed by Bandura provides a comprehensive view in understanding how students reciprocate personal, behavioural and environmental factors when learning. According to Owunna, et al. (2025), whether in a conventional classroom or digital environment, students’ academic performance is influenced by how well they effectively interact with their peers, teachers and the surrounding environment.  Similarly, a study by Khairuddin et al. (2025) reaffirmed that students tend to integrate all these three components of Bandura’s Social Cognitive Theory when writing, as the interaction between these elements assist them to develop persistence, social learning and better engagement in the classroom. It has proven that personal factors such as self-efficacy, motivation and cognitive awareness play an important role in developing students’ confidence and writing ability. As mentioned by Alih et al. (2025), behavioural factors can be seen through students’ writing practices, which includes their preparation prior to the writing, revision and editing before submission. students’ take pride in their writing process by strategising accordingly, Therefore, it is fair to say that SCT is considered highly relevant, especially in understanding writing ability among students  because it reflects how the reciprocal interaction among personal, behavioural and environmental factors contributes to students’ writing development and their overall writing performance. </w:t>
      </w:r>
    </w:p>
    <w:p w14:paraId="0AD553F1" w14:textId="77777777" w:rsidR="00B47354" w:rsidRPr="00F63FF2" w:rsidRDefault="00B47354">
      <w:pPr>
        <w:spacing w:line="360" w:lineRule="auto"/>
        <w:jc w:val="both"/>
        <w:rPr>
          <w:color w:val="000000" w:themeColor="text1"/>
        </w:rPr>
      </w:pPr>
    </w:p>
    <w:p w14:paraId="3501F22F" w14:textId="77777777" w:rsidR="00B47354" w:rsidRPr="00F63FF2" w:rsidRDefault="00000000">
      <w:pPr>
        <w:numPr>
          <w:ilvl w:val="0"/>
          <w:numId w:val="7"/>
        </w:numPr>
        <w:pBdr>
          <w:top w:val="nil"/>
          <w:left w:val="nil"/>
          <w:bottom w:val="nil"/>
          <w:right w:val="nil"/>
          <w:between w:val="nil"/>
        </w:pBdr>
        <w:spacing w:line="360" w:lineRule="auto"/>
        <w:ind w:left="1800"/>
        <w:rPr>
          <w:color w:val="000000" w:themeColor="text1"/>
        </w:rPr>
      </w:pPr>
      <w:r w:rsidRPr="00F63FF2">
        <w:rPr>
          <w:color w:val="000000" w:themeColor="text1"/>
        </w:rPr>
        <w:t>ChatGPT in writing</w:t>
      </w:r>
    </w:p>
    <w:p w14:paraId="26B4C04E" w14:textId="77777777" w:rsidR="00B47354" w:rsidRPr="00F63FF2" w:rsidRDefault="00000000">
      <w:pPr>
        <w:pBdr>
          <w:top w:val="nil"/>
          <w:left w:val="nil"/>
          <w:bottom w:val="nil"/>
          <w:right w:val="nil"/>
          <w:between w:val="nil"/>
        </w:pBdr>
        <w:spacing w:line="360" w:lineRule="auto"/>
        <w:ind w:firstLine="720"/>
        <w:jc w:val="both"/>
        <w:rPr>
          <w:color w:val="000000" w:themeColor="text1"/>
        </w:rPr>
      </w:pPr>
      <w:r w:rsidRPr="00F63FF2">
        <w:rPr>
          <w:color w:val="000000" w:themeColor="text1"/>
        </w:rPr>
        <w:t xml:space="preserve">ChatGPT in academic writing is best explained using Cognitive Load Theory. According to Cognitive Load Theory developed by John Sweller in 2011, learning becomes </w:t>
      </w:r>
      <w:r w:rsidRPr="00F63FF2">
        <w:rPr>
          <w:color w:val="000000" w:themeColor="text1"/>
        </w:rPr>
        <w:lastRenderedPageBreak/>
        <w:t>more effective when unnecessary mental effort is reduced. In academic writing, many students struggle to organise ideas, use appropriate grammar, and develop coherent arguments at the same time, which increases their cognitive load. The use of ChatGPT can help reduce this burden by providing immediate assistance during the writing process. For example, students can use ChatGPT to generate ideas, improve sentence structures, check grammar, and obtain examples of academic expressions. As a result, students are able to focus more on understanding content and developing critical thinking rather than spending excessive time on language-related difficulties. This support is especially useful for ESL students who may face additional challenges in vocabulary and sentence construction. However, while ChatGPT can lower cognitive load and improve writing efficiency, students should still evaluate and edit the generated responses carefully to ensure originality, accuracy, and academic integrity in their work.</w:t>
      </w:r>
    </w:p>
    <w:p w14:paraId="7F4231E5" w14:textId="77777777" w:rsidR="00B47354" w:rsidRPr="00F63FF2" w:rsidRDefault="00B47354">
      <w:pPr>
        <w:pBdr>
          <w:top w:val="nil"/>
          <w:left w:val="nil"/>
          <w:bottom w:val="nil"/>
          <w:right w:val="nil"/>
          <w:between w:val="nil"/>
        </w:pBdr>
        <w:spacing w:line="360" w:lineRule="auto"/>
        <w:jc w:val="both"/>
        <w:rPr>
          <w:color w:val="000000" w:themeColor="text1"/>
        </w:rPr>
      </w:pPr>
    </w:p>
    <w:p w14:paraId="29811BEC"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 xml:space="preserve">Past Studies </w:t>
      </w:r>
    </w:p>
    <w:p w14:paraId="5918FEA1" w14:textId="77777777" w:rsidR="00B47354" w:rsidRPr="00F63FF2" w:rsidRDefault="00000000">
      <w:pPr>
        <w:spacing w:line="360" w:lineRule="auto"/>
        <w:ind w:firstLine="720"/>
        <w:jc w:val="both"/>
        <w:rPr>
          <w:color w:val="000000" w:themeColor="text1"/>
        </w:rPr>
      </w:pPr>
      <w:r w:rsidRPr="00F63FF2">
        <w:rPr>
          <w:color w:val="000000" w:themeColor="text1"/>
        </w:rPr>
        <w:t>Many studies have been conducted to investigate the interaction of advanced computer technology and cognitive writing in modern language classrooms. One notable study by Khairuddin et al. (2025) explored how 142 Malaysian university ESL students perceived their academic writing processes through Social Cognitive Theory (SCT) by Bandura (2012) using a survey as the primary instrument. The results indicate that the students were making use of all five cognitive writing strategies (metacognitive, effort regulation, cognitive, social and affective), which enabled them to successfully tackle the structural and cognitive challenges associated with writing. This study shows that integrating socio-cognitive principles into instruction can increase strategy awareness and develop students’ ability to be resilient writers. Therefore, writing strategy cannot be viewed as isolated skill but should taught together in relation to the students’ personal, behavioral and environmental experiences.</w:t>
      </w:r>
      <w:r w:rsidRPr="00F63FF2">
        <w:rPr>
          <w:color w:val="000000" w:themeColor="text1"/>
        </w:rPr>
        <w:br/>
      </w:r>
    </w:p>
    <w:p w14:paraId="2EED54C9" w14:textId="77777777" w:rsidR="00B47354" w:rsidRPr="00F63FF2" w:rsidRDefault="00000000">
      <w:pPr>
        <w:spacing w:line="360" w:lineRule="auto"/>
        <w:ind w:firstLine="720"/>
        <w:jc w:val="both"/>
        <w:rPr>
          <w:color w:val="000000" w:themeColor="text1"/>
        </w:rPr>
      </w:pPr>
      <w:r w:rsidRPr="00F63FF2">
        <w:rPr>
          <w:color w:val="000000" w:themeColor="text1"/>
        </w:rPr>
        <w:t xml:space="preserve">A study was conducted by Yang et al. (2026) to investigate how artificial intelligence self-efficacy influences higher-order thinking skills and creative problem-solving in second language learning contexts. The respondents were 412 undergraduate students learning English as a second language. This quantitative survey using a 5-point Likert scale found that there is a direct relationship between the student’s internal belief structure and how they behaved with AI. Students will evaluate themselves and determine whether they will engage in reflective practise with AI as opposed to simply copying what they found there. The implications of this </w:t>
      </w:r>
      <w:r w:rsidRPr="00F63FF2">
        <w:rPr>
          <w:color w:val="000000" w:themeColor="text1"/>
        </w:rPr>
        <w:lastRenderedPageBreak/>
        <w:t xml:space="preserve">study suggest that language instruction is only effective if it builds academic self-confidence through technology use because high AI self-efficacy promotes better engagement with students as well as greater depth and creativity in their work. </w:t>
      </w:r>
    </w:p>
    <w:p w14:paraId="61DA64E1" w14:textId="77777777" w:rsidR="00B47354" w:rsidRPr="00F63FF2" w:rsidRDefault="00B47354">
      <w:pPr>
        <w:spacing w:line="360" w:lineRule="auto"/>
        <w:jc w:val="both"/>
        <w:rPr>
          <w:color w:val="000000" w:themeColor="text1"/>
        </w:rPr>
      </w:pPr>
    </w:p>
    <w:p w14:paraId="125CFEFB" w14:textId="77777777" w:rsidR="00B47354" w:rsidRPr="00F63FF2" w:rsidRDefault="00000000">
      <w:pPr>
        <w:spacing w:line="360" w:lineRule="auto"/>
        <w:ind w:firstLine="720"/>
        <w:jc w:val="both"/>
        <w:rPr>
          <w:color w:val="000000" w:themeColor="text1"/>
        </w:rPr>
      </w:pPr>
      <w:r w:rsidRPr="00F63FF2">
        <w:rPr>
          <w:color w:val="000000" w:themeColor="text1"/>
        </w:rPr>
        <w:t xml:space="preserve">Next, a study by Alghamdi (2025) also looked at  critical thinking and creative capacity but focused on the influence of self-efficacy and disciplinary differences. The respondents were undergraduate students with a sample size of 405. This research utilised a cross-sectional quantitative survey instrument. It was found that university students have different perceptions of generative AI when evaluated as rapid generators of ideas. Tools like ChatGPT are powerful to assist in rapidly generating ideas; however, students must apply their independent metacognitive thinking to the algorithms that generate ideas in order to make informed decisions on how to use those ideas. The implications of this study indicate that when students do not demonstrate active internal self-regulation, they will rely too much on the AI tools and create a passive shortcut instead of engaging in deep learning. </w:t>
      </w:r>
    </w:p>
    <w:p w14:paraId="14AEA499" w14:textId="77777777" w:rsidR="00B47354" w:rsidRPr="00F63FF2" w:rsidRDefault="00B47354">
      <w:pPr>
        <w:spacing w:line="360" w:lineRule="auto"/>
        <w:ind w:firstLine="720"/>
        <w:jc w:val="both"/>
        <w:rPr>
          <w:color w:val="000000" w:themeColor="text1"/>
        </w:rPr>
      </w:pPr>
    </w:p>
    <w:p w14:paraId="0AED4B04" w14:textId="77777777" w:rsidR="00B47354" w:rsidRPr="00F63FF2" w:rsidRDefault="00000000">
      <w:pPr>
        <w:spacing w:line="360" w:lineRule="auto"/>
        <w:ind w:firstLine="720"/>
        <w:jc w:val="both"/>
        <w:rPr>
          <w:color w:val="000000" w:themeColor="text1"/>
        </w:rPr>
      </w:pPr>
      <w:r w:rsidRPr="00F63FF2">
        <w:rPr>
          <w:color w:val="000000" w:themeColor="text1"/>
        </w:rPr>
        <w:t xml:space="preserve">A study by Shen and Tao (2025) was done to investigate the effects of metacognitive strategies and AI-based writing self-efficacy on writing anxiety among English as a Foreign Language (EFL) learners within AI-assisted writing contexts. This research examined how self-regulation practices (including planning, monitoring, and evaluating) and technology-focused confidence intersect to influence negative emotional barriers like tension or fear during text production. The respondents consisted of 193 undergraduate EFL learners from northern China who completed three 5-point Likert scale instruments, namely Metacognitive Strategies Questionnaire, the AI-Based Writing Self-Efficacy Questionnaire, and the Writing Anxiety Questionnaire. Their structural equation modeling (SEM) analysis revealed that both metacognitive strategies and AI-based writing self-efficacy significantly reduce writing anxiety, with AI-based self-efficacy fully mediating the relationship between planning and anxiety while partially mediating the paths for monitoring and evaluating strategies. Furthermore, the study specifically highlighted that an over-reliance on digital tools often shifts student focus heavily toward surface-level language accuracy and grammar corrections. This can distract them from the deeper cognitive processes of organising text structure and generating original ideas. The implications of this study suggest that writing pedagogy must look beyond basic grammar correction and actively integrate metacognitive strategy training </w:t>
      </w:r>
      <w:r w:rsidRPr="00F63FF2">
        <w:rPr>
          <w:color w:val="000000" w:themeColor="text1"/>
        </w:rPr>
        <w:lastRenderedPageBreak/>
        <w:t>to ensure that AI tools are utilised as structural scaffolds for deep learning rather than superficial shortcuts for surface-level editing.</w:t>
      </w:r>
    </w:p>
    <w:p w14:paraId="4C638C3A" w14:textId="77777777" w:rsidR="00B47354" w:rsidRPr="00F63FF2" w:rsidRDefault="00B47354">
      <w:pPr>
        <w:spacing w:line="360" w:lineRule="auto"/>
        <w:ind w:firstLine="720"/>
        <w:jc w:val="both"/>
        <w:rPr>
          <w:color w:val="000000" w:themeColor="text1"/>
        </w:rPr>
      </w:pPr>
    </w:p>
    <w:p w14:paraId="22077A9E" w14:textId="77777777" w:rsidR="00B47354" w:rsidRPr="00F63FF2" w:rsidRDefault="00000000">
      <w:pPr>
        <w:spacing w:line="360" w:lineRule="auto"/>
        <w:ind w:firstLine="720"/>
        <w:jc w:val="both"/>
        <w:rPr>
          <w:color w:val="000000" w:themeColor="text1"/>
        </w:rPr>
      </w:pPr>
      <w:r w:rsidRPr="00F63FF2">
        <w:rPr>
          <w:color w:val="000000" w:themeColor="text1"/>
        </w:rPr>
        <w:t>Next, Xu and Jumaat (2024) investigated the issues of how ChatGPT empowers academic writing strategies and how students perceive its technical assistance. Their research explores the applications, limitations, and operational implications of incorporating generative artificial intelligence within English academic writing for non-native writers who face distinct challenges in language proficiency, content organisation, and critical thinking. The respondents were 60 university juniors majoring in English who participated in a mixed-methods research design utilising a China Standards of English (CSE)-based questionnaire followed by qualitative focus group interviews as the primary instruments. The findings indicate that ChatGPT helps students apply academic writing strategies more effectively by allowing them to comprehend research trends, generate initial writing outlines, enrich their composition content, synthesise literature, and refine their final papers. The implications of this study suggest that while ChatGPT-empowered writing can better equip language learners across the critical planning, composing, and revising stages of an essay, it remains absolutely vital for educators to train students to critically scrutinise the quality and accuracy of AI-generated text to maintain strict academic integrity and avoid passive learning shortcuts.</w:t>
      </w:r>
    </w:p>
    <w:p w14:paraId="13F7C84F" w14:textId="77777777" w:rsidR="00B47354" w:rsidRPr="00F63FF2" w:rsidRDefault="00B47354">
      <w:pPr>
        <w:spacing w:line="360" w:lineRule="auto"/>
        <w:ind w:firstLine="720"/>
        <w:jc w:val="both"/>
        <w:rPr>
          <w:color w:val="000000" w:themeColor="text1"/>
        </w:rPr>
      </w:pPr>
    </w:p>
    <w:p w14:paraId="23CC2810" w14:textId="77777777" w:rsidR="00B47354" w:rsidRPr="00F63FF2" w:rsidRDefault="00000000">
      <w:pPr>
        <w:spacing w:line="360" w:lineRule="auto"/>
        <w:ind w:firstLine="720"/>
        <w:jc w:val="both"/>
        <w:rPr>
          <w:color w:val="000000" w:themeColor="text1"/>
        </w:rPr>
      </w:pPr>
      <w:r w:rsidRPr="00F63FF2">
        <w:rPr>
          <w:color w:val="000000" w:themeColor="text1"/>
        </w:rPr>
        <w:t>Moreover, Owunna et al. (2025) conducted a study on the issue of how social interaction influences academic performance through the lens of Social Cognitive Theory (SCT). This research explores the triadic reciprocity of personal, behavioural, and environmental factors to evaluate how these socio-cognitive constructs govern student engagement and collaborative learning outcomes. Because this research was designed as a conceptual and theoretical exploration of higher education environments, it did not utilise a traditional empirical sample pool of human respondents, instead leveraging an analytical literature framework as its primary research instrument. The findings indicate that active social interaction and structured peer learning serve as vital mechanisms for knowledge exchange, significantly improving student comprehension and knowledge retention rates compared to isolated learning environments. The implications of this study highlight that to optimise academic achievement, educational frameworks must intentionally apply social cognitive principles by structuring interactive peer environments that translate social interactions into enhanced student motivation and cognitive outcomes.</w:t>
      </w:r>
    </w:p>
    <w:p w14:paraId="6A29AB7A" w14:textId="77777777" w:rsidR="00B47354" w:rsidRPr="00F63FF2" w:rsidRDefault="00B47354">
      <w:pPr>
        <w:spacing w:line="360" w:lineRule="auto"/>
        <w:jc w:val="both"/>
        <w:rPr>
          <w:color w:val="000000" w:themeColor="text1"/>
        </w:rPr>
      </w:pPr>
    </w:p>
    <w:p w14:paraId="5BA453F7" w14:textId="77777777" w:rsidR="00B47354" w:rsidRPr="00F63FF2" w:rsidRDefault="00000000">
      <w:pPr>
        <w:spacing w:line="360" w:lineRule="auto"/>
        <w:ind w:firstLine="720"/>
        <w:jc w:val="both"/>
        <w:rPr>
          <w:color w:val="000000" w:themeColor="text1"/>
        </w:rPr>
      </w:pPr>
      <w:r w:rsidRPr="00F63FF2">
        <w:rPr>
          <w:color w:val="000000" w:themeColor="text1"/>
        </w:rPr>
        <w:t xml:space="preserve">In short, the past studies mentioned above demonstrate that academic writing remains a challenging experience that technology alone cannot be its solution. Although research data showed that generative AI tools do provide an effective solution to rapidly generate ideas, its success depends on the degree of effective internal self-regulation and the strategies that a student implements. However, there are limitations among these studies. While researchers are looking into cognitive changes or isolated pairs of Bandura’s triad, there is a lack of data showing how these individual constructs relate at the same time and within one framework. Therefore, evaluation on how ChatGPT has continuously interacted with English language students has to be made in order to change their concrete and affective sub-strategies. This study fills in the gap by looking at these measures in an integrated and empirical framework. </w:t>
      </w:r>
    </w:p>
    <w:p w14:paraId="4A36131B" w14:textId="77777777" w:rsidR="00B47354" w:rsidRPr="00F63FF2" w:rsidRDefault="00B47354">
      <w:pPr>
        <w:spacing w:line="360" w:lineRule="auto"/>
        <w:ind w:left="720" w:firstLine="720"/>
        <w:jc w:val="both"/>
        <w:rPr>
          <w:color w:val="000000" w:themeColor="text1"/>
        </w:rPr>
      </w:pPr>
    </w:p>
    <w:p w14:paraId="1787CDA0"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Conceptual Framework of the Study</w:t>
      </w:r>
    </w:p>
    <w:p w14:paraId="4FE82C4B" w14:textId="77777777" w:rsidR="00B47354" w:rsidRPr="00F63FF2" w:rsidRDefault="00000000">
      <w:pPr>
        <w:pBdr>
          <w:top w:val="nil"/>
          <w:left w:val="nil"/>
          <w:bottom w:val="nil"/>
          <w:right w:val="nil"/>
          <w:between w:val="nil"/>
        </w:pBdr>
        <w:spacing w:line="360" w:lineRule="auto"/>
        <w:ind w:firstLine="720"/>
        <w:jc w:val="both"/>
        <w:rPr>
          <w:color w:val="000000" w:themeColor="text1"/>
        </w:rPr>
      </w:pPr>
      <w:r w:rsidRPr="00F63FF2">
        <w:rPr>
          <w:color w:val="000000" w:themeColor="text1"/>
        </w:rPr>
        <w:t xml:space="preserve">Figure 1 presents the conceptual framework of the study. The concept of this study is anchored by the Social Cognitive theory by Bandura (2012) and merged with </w:t>
      </w:r>
    </w:p>
    <w:p w14:paraId="18F829CB" w14:textId="77777777" w:rsidR="00B47354" w:rsidRPr="00F63FF2" w:rsidRDefault="00000000">
      <w:pPr>
        <w:pBdr>
          <w:top w:val="nil"/>
          <w:left w:val="nil"/>
          <w:bottom w:val="nil"/>
          <w:right w:val="nil"/>
          <w:between w:val="nil"/>
        </w:pBdr>
        <w:spacing w:line="360" w:lineRule="auto"/>
        <w:jc w:val="both"/>
        <w:rPr>
          <w:color w:val="000000" w:themeColor="text1"/>
          <w:highlight w:val="white"/>
        </w:rPr>
      </w:pPr>
      <w:r w:rsidRPr="00F63FF2">
        <w:rPr>
          <w:color w:val="000000" w:themeColor="text1"/>
        </w:rPr>
        <w:t>According to Bandura (2012), l</w:t>
      </w:r>
      <w:r w:rsidRPr="00F63FF2">
        <w:rPr>
          <w:color w:val="000000" w:themeColor="text1"/>
          <w:highlight w:val="white"/>
        </w:rPr>
        <w:t>earning occurs in a social context through dynamic, reciprocal interactions among three core components: </w:t>
      </w:r>
      <w:r w:rsidRPr="00F63FF2">
        <w:rPr>
          <w:b/>
          <w:bCs/>
          <w:color w:val="000000" w:themeColor="text1"/>
        </w:rPr>
        <w:t>personal factors</w:t>
      </w:r>
      <w:r w:rsidRPr="00F63FF2">
        <w:rPr>
          <w:color w:val="000000" w:themeColor="text1"/>
        </w:rPr>
        <w:t> (cognitive, affective, and biological events), </w:t>
      </w:r>
      <w:r w:rsidRPr="00F63FF2">
        <w:rPr>
          <w:b/>
          <w:bCs/>
          <w:color w:val="000000" w:themeColor="text1"/>
        </w:rPr>
        <w:t>behavioural patterns</w:t>
      </w:r>
      <w:r w:rsidRPr="00F63FF2">
        <w:rPr>
          <w:color w:val="000000" w:themeColor="text1"/>
        </w:rPr>
        <w:t>, and </w:t>
      </w:r>
      <w:r w:rsidRPr="00F63FF2">
        <w:rPr>
          <w:b/>
          <w:bCs/>
          <w:color w:val="000000" w:themeColor="text1"/>
        </w:rPr>
        <w:t>environmental influences</w:t>
      </w:r>
      <w:r w:rsidRPr="00F63FF2">
        <w:rPr>
          <w:color w:val="000000" w:themeColor="text1"/>
          <w:highlight w:val="white"/>
        </w:rPr>
        <w:t>. This interaction is known as reciprocal determinism; hence, the framework portrays the relationship between the three factors (Figure 1).</w:t>
      </w:r>
    </w:p>
    <w:p w14:paraId="0367FD7B" w14:textId="77777777" w:rsidR="00B47354" w:rsidRPr="00F63FF2" w:rsidRDefault="00B47354">
      <w:pPr>
        <w:spacing w:line="360" w:lineRule="auto"/>
        <w:jc w:val="both"/>
        <w:rPr>
          <w:color w:val="000000" w:themeColor="text1"/>
        </w:rPr>
      </w:pPr>
    </w:p>
    <w:p w14:paraId="47741C05" w14:textId="77777777" w:rsidR="00B47354" w:rsidRPr="00F63FF2" w:rsidRDefault="00000000">
      <w:pPr>
        <w:spacing w:line="360" w:lineRule="auto"/>
        <w:ind w:firstLine="720"/>
        <w:jc w:val="both"/>
        <w:rPr>
          <w:color w:val="000000" w:themeColor="text1"/>
        </w:rPr>
      </w:pPr>
      <w:r w:rsidRPr="00F63FF2">
        <w:rPr>
          <w:color w:val="000000" w:themeColor="text1"/>
        </w:rPr>
        <w:t xml:space="preserve">This study merges the concepts from the theory and corresponds the concepts to the studies by Raoofi et al. (2017) and Youssef et al. (2024). The idea of this framework is developed by the fact that the writing process using ChatGPT involves the writer using his/her personal and behavioural factors to write with the assistance of ChatGPT as the writing environment. The processes in writing are facilitated by the use of writing strategies (Khairuddin et al., 2021), and the strategies facilitate the writer to complete the writing task. Some strategies help students with the cognitive aspects, while some strategies help students with their metacognition (Rahmat, 2020). Additionally, Raoofi et al. (2017) state that some writing strategies include metacognitive, effort regulation, cognitive, social, and affective writing strategies. </w:t>
      </w:r>
    </w:p>
    <w:p w14:paraId="4C63B878" w14:textId="77777777" w:rsidR="00B47354" w:rsidRPr="00F63FF2" w:rsidRDefault="00B47354">
      <w:pPr>
        <w:spacing w:line="360" w:lineRule="auto"/>
        <w:jc w:val="both"/>
        <w:rPr>
          <w:color w:val="000000" w:themeColor="text1"/>
        </w:rPr>
      </w:pPr>
    </w:p>
    <w:p w14:paraId="28A8A677" w14:textId="77777777" w:rsidR="00B47354" w:rsidRPr="00F63FF2" w:rsidRDefault="00000000">
      <w:pPr>
        <w:spacing w:line="360" w:lineRule="auto"/>
        <w:jc w:val="both"/>
        <w:rPr>
          <w:color w:val="000000" w:themeColor="text1"/>
        </w:rPr>
      </w:pPr>
      <w:r w:rsidRPr="00F63FF2">
        <w:rPr>
          <w:color w:val="000000" w:themeColor="text1"/>
        </w:rPr>
        <w:lastRenderedPageBreak/>
        <w:t>The age of technology has encouraged writers to turn to ChatGPT to facilitate their writing tasks. According to Youssef et al. (2024), the use of ChatGPT can influence a person’s critical thinking abilities, academic achievement, ChatGPT usage, and student engagement. This study also explores the relationship of all factors as shown in Figure 1.</w:t>
      </w:r>
    </w:p>
    <w:p w14:paraId="6906F905" w14:textId="77777777" w:rsidR="00B47354" w:rsidRPr="00F63FF2" w:rsidRDefault="00B47354">
      <w:pPr>
        <w:spacing w:line="360" w:lineRule="auto"/>
        <w:jc w:val="both"/>
        <w:rPr>
          <w:color w:val="000000" w:themeColor="text1"/>
        </w:rPr>
      </w:pPr>
    </w:p>
    <w:p w14:paraId="4B8C3432" w14:textId="77777777" w:rsidR="00B47354" w:rsidRPr="00F63FF2" w:rsidRDefault="00000000">
      <w:pPr>
        <w:spacing w:line="360" w:lineRule="auto"/>
        <w:rPr>
          <w:color w:val="000000" w:themeColor="text1"/>
        </w:rPr>
      </w:pPr>
      <w:r w:rsidRPr="00F63FF2">
        <w:rPr>
          <w:noProof/>
          <w:color w:val="000000" w:themeColor="text1"/>
        </w:rPr>
        <mc:AlternateContent>
          <mc:Choice Requires="wpg">
            <w:drawing>
              <wp:inline distT="0" distB="0" distL="0" distR="0" wp14:anchorId="329B23F2" wp14:editId="04BEC58C">
                <wp:extent cx="5486400" cy="2348722"/>
                <wp:effectExtent l="0" t="0" r="0" b="0"/>
                <wp:docPr id="1" name="Group 1"/>
                <wp:cNvGraphicFramePr/>
                <a:graphic xmlns:a="http://schemas.openxmlformats.org/drawingml/2006/main">
                  <a:graphicData uri="http://schemas.microsoft.com/office/word/2010/wordprocessingGroup">
                    <wpg:wgp>
                      <wpg:cNvGrpSpPr/>
                      <wpg:grpSpPr>
                        <a:xfrm>
                          <a:off x="0" y="0"/>
                          <a:ext cx="5486400" cy="2348722"/>
                          <a:chOff x="2602800" y="2605625"/>
                          <a:chExt cx="5486400" cy="2348750"/>
                        </a:xfrm>
                      </wpg:grpSpPr>
                      <wpg:grpSp>
                        <wpg:cNvPr id="1363309370" name="Group 1363309370"/>
                        <wpg:cNvGrpSpPr/>
                        <wpg:grpSpPr>
                          <a:xfrm>
                            <a:off x="2602800" y="2605639"/>
                            <a:ext cx="5486400" cy="2348722"/>
                            <a:chOff x="0" y="0"/>
                            <a:chExt cx="5486400" cy="2348700"/>
                          </a:xfrm>
                        </wpg:grpSpPr>
                        <wps:wsp>
                          <wps:cNvPr id="229393666" name="Rectangle 229393666"/>
                          <wps:cNvSpPr/>
                          <wps:spPr>
                            <a:xfrm>
                              <a:off x="0" y="0"/>
                              <a:ext cx="5486400" cy="2348700"/>
                            </a:xfrm>
                            <a:prstGeom prst="rect">
                              <a:avLst/>
                            </a:prstGeom>
                            <a:noFill/>
                            <a:ln>
                              <a:noFill/>
                            </a:ln>
                          </wps:spPr>
                          <wps:txbx>
                            <w:txbxContent>
                              <w:p w14:paraId="1137B3EC" w14:textId="77777777" w:rsidR="00B47354" w:rsidRDefault="00B47354">
                                <w:pPr>
                                  <w:textDirection w:val="btLr"/>
                                </w:pPr>
                              </w:p>
                            </w:txbxContent>
                          </wps:txbx>
                          <wps:bodyPr spcFirstLastPara="1" wrap="square" lIns="91425" tIns="91425" rIns="91425" bIns="91425" anchor="ctr" anchorCtr="0">
                            <a:noAutofit/>
                          </wps:bodyPr>
                        </wps:wsp>
                        <wpg:grpSp>
                          <wpg:cNvPr id="24684556" name="Group 24684556"/>
                          <wpg:cNvGrpSpPr/>
                          <wpg:grpSpPr>
                            <a:xfrm>
                              <a:off x="0" y="0"/>
                              <a:ext cx="5486400" cy="2348700"/>
                              <a:chOff x="0" y="0"/>
                              <a:chExt cx="5486400" cy="2348700"/>
                            </a:xfrm>
                          </wpg:grpSpPr>
                          <wps:wsp>
                            <wps:cNvPr id="586185342" name="Rectangle 586185342"/>
                            <wps:cNvSpPr/>
                            <wps:spPr>
                              <a:xfrm>
                                <a:off x="0" y="0"/>
                                <a:ext cx="5486400" cy="2348700"/>
                              </a:xfrm>
                              <a:prstGeom prst="rect">
                                <a:avLst/>
                              </a:prstGeom>
                              <a:noFill/>
                              <a:ln>
                                <a:noFill/>
                              </a:ln>
                            </wps:spPr>
                            <wps:txbx>
                              <w:txbxContent>
                                <w:p w14:paraId="524C3AC0" w14:textId="77777777" w:rsidR="00B47354" w:rsidRDefault="00B47354">
                                  <w:pPr>
                                    <w:textDirection w:val="btLr"/>
                                  </w:pPr>
                                </w:p>
                              </w:txbxContent>
                            </wps:txbx>
                            <wps:bodyPr spcFirstLastPara="1" wrap="square" lIns="91425" tIns="91425" rIns="91425" bIns="91425" anchor="ctr" anchorCtr="0">
                              <a:noAutofit/>
                            </wps:bodyPr>
                          </wps:wsp>
                          <wps:wsp>
                            <wps:cNvPr id="791106438" name="Rounded Rectangle 791106438"/>
                            <wps:cNvSpPr/>
                            <wps:spPr>
                              <a:xfrm>
                                <a:off x="2135088" y="666"/>
                                <a:ext cx="1216223" cy="608111"/>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51654114" w14:textId="77777777" w:rsidR="00B47354" w:rsidRDefault="00B47354">
                                  <w:pPr>
                                    <w:textDirection w:val="btLr"/>
                                  </w:pPr>
                                </w:p>
                              </w:txbxContent>
                            </wps:txbx>
                            <wps:bodyPr spcFirstLastPara="1" wrap="square" lIns="91425" tIns="91425" rIns="91425" bIns="91425" anchor="ctr" anchorCtr="0">
                              <a:noAutofit/>
                            </wps:bodyPr>
                          </wps:wsp>
                          <wps:wsp>
                            <wps:cNvPr id="2079973107" name="Rectangle 2079973107"/>
                            <wps:cNvSpPr/>
                            <wps:spPr>
                              <a:xfrm>
                                <a:off x="2152899" y="18477"/>
                                <a:ext cx="1180601" cy="572489"/>
                              </a:xfrm>
                              <a:prstGeom prst="rect">
                                <a:avLst/>
                              </a:prstGeom>
                              <a:noFill/>
                              <a:ln>
                                <a:noFill/>
                              </a:ln>
                            </wps:spPr>
                            <wps:txbx>
                              <w:txbxContent>
                                <w:p w14:paraId="741DE91D" w14:textId="77777777" w:rsidR="00B47354" w:rsidRDefault="00000000">
                                  <w:pPr>
                                    <w:spacing w:line="215" w:lineRule="auto"/>
                                    <w:jc w:val="center"/>
                                    <w:textDirection w:val="btLr"/>
                                  </w:pPr>
                                  <w:r>
                                    <w:rPr>
                                      <w:rFonts w:ascii="Calibri" w:eastAsia="Calibri" w:hAnsi="Calibri" w:cs="Calibri"/>
                                      <w:color w:val="000000"/>
                                      <w:sz w:val="18"/>
                                    </w:rPr>
                                    <w:t>ENVIRONMENTAL FACTORS</w:t>
                                  </w:r>
                                </w:p>
                                <w:p w14:paraId="3A84F38C" w14:textId="77777777" w:rsidR="00B47354" w:rsidRDefault="00000000">
                                  <w:pPr>
                                    <w:spacing w:before="62" w:line="215" w:lineRule="auto"/>
                                    <w:jc w:val="center"/>
                                    <w:textDirection w:val="btLr"/>
                                  </w:pPr>
                                  <w:r>
                                    <w:rPr>
                                      <w:rFonts w:ascii="Calibri" w:eastAsia="Calibri" w:hAnsi="Calibri" w:cs="Calibri"/>
                                      <w:color w:val="000000"/>
                                      <w:sz w:val="18"/>
                                    </w:rPr>
                                    <w:t>(through ChatGPT)</w:t>
                                  </w:r>
                                </w:p>
                              </w:txbxContent>
                            </wps:txbx>
                            <wps:bodyPr spcFirstLastPara="1" wrap="square" lIns="34275" tIns="34275" rIns="34275" bIns="34275" anchor="ctr" anchorCtr="0">
                              <a:noAutofit/>
                            </wps:bodyPr>
                          </wps:wsp>
                          <wps:wsp>
                            <wps:cNvPr id="427924654" name="Left-Right Arrow 427924654"/>
                            <wps:cNvSpPr/>
                            <wps:spPr>
                              <a:xfrm rot="3600000">
                                <a:off x="2928437" y="1067941"/>
                                <a:ext cx="633696" cy="212839"/>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6331EE02" w14:textId="77777777" w:rsidR="00B47354" w:rsidRDefault="00B47354">
                                  <w:pPr>
                                    <w:textDirection w:val="btLr"/>
                                  </w:pPr>
                                </w:p>
                              </w:txbxContent>
                            </wps:txbx>
                            <wps:bodyPr spcFirstLastPara="1" wrap="square" lIns="91425" tIns="91425" rIns="91425" bIns="91425" anchor="ctr" anchorCtr="0">
                              <a:noAutofit/>
                            </wps:bodyPr>
                          </wps:wsp>
                          <wps:wsp>
                            <wps:cNvPr id="666123623" name="Rectangle 666123623"/>
                            <wps:cNvSpPr/>
                            <wps:spPr>
                              <a:xfrm rot="3600000">
                                <a:off x="2992289" y="1110509"/>
                                <a:ext cx="505992" cy="127703"/>
                              </a:xfrm>
                              <a:prstGeom prst="rect">
                                <a:avLst/>
                              </a:prstGeom>
                              <a:noFill/>
                              <a:ln>
                                <a:noFill/>
                              </a:ln>
                            </wps:spPr>
                            <wps:txbx>
                              <w:txbxContent>
                                <w:p w14:paraId="34F86705" w14:textId="77777777" w:rsidR="00B47354" w:rsidRDefault="00B47354">
                                  <w:pPr>
                                    <w:spacing w:line="215" w:lineRule="auto"/>
                                    <w:jc w:val="center"/>
                                    <w:textDirection w:val="btLr"/>
                                  </w:pPr>
                                </w:p>
                              </w:txbxContent>
                            </wps:txbx>
                            <wps:bodyPr spcFirstLastPara="1" wrap="square" lIns="0" tIns="0" rIns="0" bIns="0" anchor="ctr" anchorCtr="0">
                              <a:noAutofit/>
                            </wps:bodyPr>
                          </wps:wsp>
                          <wps:wsp>
                            <wps:cNvPr id="752744323" name="Rounded Rectangle 752744323"/>
                            <wps:cNvSpPr/>
                            <wps:spPr>
                              <a:xfrm>
                                <a:off x="3139260" y="1739943"/>
                                <a:ext cx="1216223" cy="608111"/>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458A8D9A" w14:textId="77777777" w:rsidR="00B47354" w:rsidRDefault="00B47354">
                                  <w:pPr>
                                    <w:textDirection w:val="btLr"/>
                                  </w:pPr>
                                </w:p>
                              </w:txbxContent>
                            </wps:txbx>
                            <wps:bodyPr spcFirstLastPara="1" wrap="square" lIns="91425" tIns="91425" rIns="91425" bIns="91425" anchor="ctr" anchorCtr="0">
                              <a:noAutofit/>
                            </wps:bodyPr>
                          </wps:wsp>
                          <wps:wsp>
                            <wps:cNvPr id="1380140164" name="Rectangle 1380140164"/>
                            <wps:cNvSpPr/>
                            <wps:spPr>
                              <a:xfrm>
                                <a:off x="3157071" y="1757754"/>
                                <a:ext cx="1180601" cy="572489"/>
                              </a:xfrm>
                              <a:prstGeom prst="rect">
                                <a:avLst/>
                              </a:prstGeom>
                              <a:noFill/>
                              <a:ln>
                                <a:noFill/>
                              </a:ln>
                            </wps:spPr>
                            <wps:txbx>
                              <w:txbxContent>
                                <w:p w14:paraId="653068B4" w14:textId="77777777" w:rsidR="00B47354" w:rsidRDefault="00000000">
                                  <w:pPr>
                                    <w:spacing w:line="215" w:lineRule="auto"/>
                                    <w:jc w:val="center"/>
                                    <w:textDirection w:val="btLr"/>
                                  </w:pPr>
                                  <w:r>
                                    <w:rPr>
                                      <w:rFonts w:ascii="Calibri" w:eastAsia="Calibri" w:hAnsi="Calibri" w:cs="Calibri"/>
                                      <w:color w:val="000000"/>
                                      <w:sz w:val="18"/>
                                    </w:rPr>
                                    <w:t>PERSONAL FCATORS</w:t>
                                  </w:r>
                                </w:p>
                                <w:p w14:paraId="0D2DB71B" w14:textId="77777777" w:rsidR="00B47354" w:rsidRDefault="00000000">
                                  <w:pPr>
                                    <w:spacing w:before="62" w:line="215" w:lineRule="auto"/>
                                    <w:jc w:val="center"/>
                                    <w:textDirection w:val="btLr"/>
                                  </w:pPr>
                                  <w:r>
                                    <w:rPr>
                                      <w:rFonts w:ascii="Calibri" w:eastAsia="Calibri" w:hAnsi="Calibri" w:cs="Calibri"/>
                                      <w:color w:val="000000"/>
                                      <w:sz w:val="18"/>
                                    </w:rPr>
                                    <w:t>(through Metacognitive &amp; Cognitive)</w:t>
                                  </w:r>
                                </w:p>
                              </w:txbxContent>
                            </wps:txbx>
                            <wps:bodyPr spcFirstLastPara="1" wrap="square" lIns="34275" tIns="34275" rIns="34275" bIns="34275" anchor="ctr" anchorCtr="0">
                              <a:noAutofit/>
                            </wps:bodyPr>
                          </wps:wsp>
                          <wps:wsp>
                            <wps:cNvPr id="1285154855" name="Left-Right Arrow 1285154855"/>
                            <wps:cNvSpPr/>
                            <wps:spPr>
                              <a:xfrm rot="10800000">
                                <a:off x="2426351" y="1937579"/>
                                <a:ext cx="633696" cy="212839"/>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1094DC87" w14:textId="77777777" w:rsidR="00B47354" w:rsidRDefault="00B47354">
                                  <w:pPr>
                                    <w:textDirection w:val="btLr"/>
                                  </w:pPr>
                                </w:p>
                              </w:txbxContent>
                            </wps:txbx>
                            <wps:bodyPr spcFirstLastPara="1" wrap="square" lIns="91425" tIns="91425" rIns="91425" bIns="91425" anchor="ctr" anchorCtr="0">
                              <a:noAutofit/>
                            </wps:bodyPr>
                          </wps:wsp>
                          <wps:wsp>
                            <wps:cNvPr id="1940546341" name="Rectangle 1940546341"/>
                            <wps:cNvSpPr/>
                            <wps:spPr>
                              <a:xfrm>
                                <a:off x="2490203" y="1980147"/>
                                <a:ext cx="505992" cy="127703"/>
                              </a:xfrm>
                              <a:prstGeom prst="rect">
                                <a:avLst/>
                              </a:prstGeom>
                              <a:noFill/>
                              <a:ln>
                                <a:noFill/>
                              </a:ln>
                            </wps:spPr>
                            <wps:txbx>
                              <w:txbxContent>
                                <w:p w14:paraId="6A9DBC21" w14:textId="77777777" w:rsidR="00B47354" w:rsidRDefault="00B47354">
                                  <w:pPr>
                                    <w:spacing w:line="215" w:lineRule="auto"/>
                                    <w:jc w:val="center"/>
                                    <w:textDirection w:val="btLr"/>
                                  </w:pPr>
                                </w:p>
                              </w:txbxContent>
                            </wps:txbx>
                            <wps:bodyPr spcFirstLastPara="1" wrap="square" lIns="0" tIns="0" rIns="0" bIns="0" anchor="ctr" anchorCtr="0">
                              <a:noAutofit/>
                            </wps:bodyPr>
                          </wps:wsp>
                          <wps:wsp>
                            <wps:cNvPr id="701108978" name="Rounded Rectangle 701108978"/>
                            <wps:cNvSpPr/>
                            <wps:spPr>
                              <a:xfrm>
                                <a:off x="1130916" y="1739943"/>
                                <a:ext cx="1216223" cy="608111"/>
                              </a:xfrm>
                              <a:prstGeom prst="roundRect">
                                <a:avLst>
                                  <a:gd name="adj" fmla="val 10000"/>
                                </a:avLst>
                              </a:prstGeom>
                              <a:gradFill>
                                <a:gsLst>
                                  <a:gs pos="0">
                                    <a:srgbClr val="A6B6DE"/>
                                  </a:gs>
                                  <a:gs pos="50000">
                                    <a:srgbClr val="97AAD8"/>
                                  </a:gs>
                                  <a:gs pos="100000">
                                    <a:srgbClr val="859CD6"/>
                                  </a:gs>
                                </a:gsLst>
                                <a:lin ang="5400000" scaled="0"/>
                              </a:gradFill>
                              <a:ln>
                                <a:noFill/>
                              </a:ln>
                            </wps:spPr>
                            <wps:txbx>
                              <w:txbxContent>
                                <w:p w14:paraId="07355A78" w14:textId="77777777" w:rsidR="00B47354" w:rsidRDefault="00B47354">
                                  <w:pPr>
                                    <w:textDirection w:val="btLr"/>
                                  </w:pPr>
                                </w:p>
                              </w:txbxContent>
                            </wps:txbx>
                            <wps:bodyPr spcFirstLastPara="1" wrap="square" lIns="91425" tIns="91425" rIns="91425" bIns="91425" anchor="ctr" anchorCtr="0">
                              <a:noAutofit/>
                            </wps:bodyPr>
                          </wps:wsp>
                          <wps:wsp>
                            <wps:cNvPr id="1971659166" name="Rectangle 1971659166"/>
                            <wps:cNvSpPr/>
                            <wps:spPr>
                              <a:xfrm>
                                <a:off x="1148727" y="1757754"/>
                                <a:ext cx="1180601" cy="572489"/>
                              </a:xfrm>
                              <a:prstGeom prst="rect">
                                <a:avLst/>
                              </a:prstGeom>
                              <a:noFill/>
                              <a:ln>
                                <a:noFill/>
                              </a:ln>
                            </wps:spPr>
                            <wps:txbx>
                              <w:txbxContent>
                                <w:p w14:paraId="36341953" w14:textId="77777777" w:rsidR="00B47354" w:rsidRDefault="00000000">
                                  <w:pPr>
                                    <w:spacing w:line="215" w:lineRule="auto"/>
                                    <w:jc w:val="center"/>
                                    <w:textDirection w:val="btLr"/>
                                  </w:pPr>
                                  <w:r>
                                    <w:rPr>
                                      <w:rFonts w:ascii="Calibri" w:eastAsia="Calibri" w:hAnsi="Calibri" w:cs="Calibri"/>
                                      <w:color w:val="000000"/>
                                      <w:sz w:val="18"/>
                                    </w:rPr>
                                    <w:t>BEHAVIOURAL FACTORS (through Effort Regulation, SOcial &amp; Affective)</w:t>
                                  </w:r>
                                </w:p>
                              </w:txbxContent>
                            </wps:txbx>
                            <wps:bodyPr spcFirstLastPara="1" wrap="square" lIns="34275" tIns="34275" rIns="34275" bIns="34275" anchor="ctr" anchorCtr="0">
                              <a:noAutofit/>
                            </wps:bodyPr>
                          </wps:wsp>
                          <wps:wsp>
                            <wps:cNvPr id="1780185465" name="Left-Right Arrow 1780185465"/>
                            <wps:cNvSpPr/>
                            <wps:spPr>
                              <a:xfrm rot="-3600000">
                                <a:off x="1924265" y="1067941"/>
                                <a:ext cx="633696" cy="212839"/>
                              </a:xfrm>
                              <a:prstGeom prst="leftRightArrow">
                                <a:avLst>
                                  <a:gd name="adj1" fmla="val 60000"/>
                                  <a:gd name="adj2" fmla="val 50000"/>
                                </a:avLst>
                              </a:prstGeom>
                              <a:gradFill>
                                <a:gsLst>
                                  <a:gs pos="0">
                                    <a:srgbClr val="DBE1F1"/>
                                  </a:gs>
                                  <a:gs pos="50000">
                                    <a:srgbClr val="CED6EB"/>
                                  </a:gs>
                                  <a:gs pos="100000">
                                    <a:srgbClr val="C7D1E9"/>
                                  </a:gs>
                                </a:gsLst>
                                <a:lin ang="5400000" scaled="0"/>
                              </a:gradFill>
                              <a:ln>
                                <a:noFill/>
                              </a:ln>
                            </wps:spPr>
                            <wps:txbx>
                              <w:txbxContent>
                                <w:p w14:paraId="5D564D52" w14:textId="77777777" w:rsidR="00B47354" w:rsidRDefault="00B47354">
                                  <w:pPr>
                                    <w:textDirection w:val="btLr"/>
                                  </w:pPr>
                                </w:p>
                              </w:txbxContent>
                            </wps:txbx>
                            <wps:bodyPr spcFirstLastPara="1" wrap="square" lIns="91425" tIns="91425" rIns="91425" bIns="91425" anchor="ctr" anchorCtr="0">
                              <a:noAutofit/>
                            </wps:bodyPr>
                          </wps:wsp>
                          <wps:wsp>
                            <wps:cNvPr id="1930922033" name="Rectangle 1930922033"/>
                            <wps:cNvSpPr/>
                            <wps:spPr>
                              <a:xfrm rot="-3600000">
                                <a:off x="1988117" y="1110509"/>
                                <a:ext cx="505992" cy="127703"/>
                              </a:xfrm>
                              <a:prstGeom prst="rect">
                                <a:avLst/>
                              </a:prstGeom>
                              <a:noFill/>
                              <a:ln>
                                <a:noFill/>
                              </a:ln>
                            </wps:spPr>
                            <wps:txbx>
                              <w:txbxContent>
                                <w:p w14:paraId="2144FBF7" w14:textId="77777777" w:rsidR="00B47354" w:rsidRDefault="00B47354">
                                  <w:pPr>
                                    <w:spacing w:line="215" w:lineRule="auto"/>
                                    <w:jc w:val="center"/>
                                    <w:textDirection w:val="btLr"/>
                                  </w:pPr>
                                </w:p>
                              </w:txbxContent>
                            </wps:txbx>
                            <wps:bodyPr spcFirstLastPara="1" wrap="square" lIns="0" tIns="0" rIns="0" bIns="0" anchor="ctr" anchorCtr="0">
                              <a:noAutofit/>
                            </wps:bodyPr>
                          </wps:wsp>
                        </wpg:grpSp>
                      </wpg:grpSp>
                    </wpg:wgp>
                  </a:graphicData>
                </a:graphic>
              </wp:inline>
            </w:drawing>
          </mc:Choice>
          <mc:Fallback>
            <w:pict>
              <v:group w14:anchorId="329B23F2" id="Group 1" o:spid="_x0000_s1026" style="width:6in;height:184.95pt;mso-position-horizontal-relative:char;mso-position-vertical-relative:line" coordorigin="26028,26056" coordsize="54864,23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">
                <v:group id="Group 1363309370" o:spid="_x0000_s1027" style="position:absolute;left:26028;top:26056;width:54864;height:23487" coordsize="54864,23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">
                  <v:rect id="Rectangle 229393666" o:spid="_x0000_s1028" style="position:absolute;width:54864;height:23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" filled="f" stroked="f">
                    <v:textbox inset="2.53958mm,2.53958mm,2.53958mm,2.53958mm">
                      <w:txbxContent>
                        <w:p w14:paraId="1137B3EC" w14:textId="77777777" w:rsidR="00B47354" w:rsidRDefault="00B47354">
                          <w:pPr>
                            <w:textDirection w:val="btLr"/>
                          </w:pPr>
                        </w:p>
                      </w:txbxContent>
                    </v:textbox>
                  </v:rect>
                  <v:group id="Group 24684556" o:spid="_x0000_s1029" style="position:absolute;width:54864;height:23487" coordsize="54864,23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">
                    <v:rect id="Rectangle 586185342" o:spid="_x0000_s1030" style="position:absolute;width:54864;height:23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" filled="f" stroked="f">
                      <v:textbox inset="2.53958mm,2.53958mm,2.53958mm,2.53958mm">
                        <w:txbxContent>
                          <w:p w14:paraId="524C3AC0" w14:textId="77777777" w:rsidR="00B47354" w:rsidRDefault="00B47354">
                            <w:pPr>
                              <w:textDirection w:val="btLr"/>
                            </w:pPr>
                          </w:p>
                        </w:txbxContent>
                      </v:textbox>
                    </v:rect>
                    <v:roundrect id="Rounded Rectangle 791106438" o:spid="_x0000_s1031" style="position:absolute;left:21350;top:6;width:12163;height:608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" fillcolor="#a6b6de" stroked="f">
                      <v:fill color2="#859cd6" colors="0 #a6b6de;.5 #97aad8;1 #859cd6" focus="100%" type="gradient">
                        <o:fill v:ext="view" type="gradientUnscaled"/>
                      </v:fill>
                      <v:textbox inset="2.53958mm,2.53958mm,2.53958mm,2.53958mm">
                        <w:txbxContent>
                          <w:p w14:paraId="51654114" w14:textId="77777777" w:rsidR="00B47354" w:rsidRDefault="00B47354">
                            <w:pPr>
                              <w:textDirection w:val="btLr"/>
                            </w:pPr>
                          </w:p>
                        </w:txbxContent>
                      </v:textbox>
                    </v:roundrect>
                    <v:rect id="Rectangle 2079973107" o:spid="_x0000_s1032" style="position:absolute;left:21528;top:184;width:11807;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" filled="f" stroked="f">
                      <v:textbox inset=".95208mm,.95208mm,.95208mm,.95208mm">
                        <w:txbxContent>
                          <w:p w14:paraId="741DE91D" w14:textId="77777777" w:rsidR="00B47354" w:rsidRDefault="00000000">
                            <w:pPr>
                              <w:spacing w:line="215" w:lineRule="auto"/>
                              <w:jc w:val="center"/>
                              <w:textDirection w:val="btLr"/>
                            </w:pPr>
                            <w:r>
                              <w:rPr>
                                <w:rFonts w:ascii="Calibri" w:eastAsia="Calibri" w:hAnsi="Calibri" w:cs="Calibri"/>
                                <w:color w:val="000000"/>
                                <w:sz w:val="18"/>
                              </w:rPr>
                              <w:t>ENVIRONMENTAL FACTORS</w:t>
                            </w:r>
                          </w:p>
                          <w:p w14:paraId="3A84F38C" w14:textId="77777777" w:rsidR="00B47354" w:rsidRDefault="00000000">
                            <w:pPr>
                              <w:spacing w:before="62" w:line="215" w:lineRule="auto"/>
                              <w:jc w:val="center"/>
                              <w:textDirection w:val="btLr"/>
                            </w:pPr>
                            <w:r>
                              <w:rPr>
                                <w:rFonts w:ascii="Calibri" w:eastAsia="Calibri" w:hAnsi="Calibri" w:cs="Calibri"/>
                                <w:color w:val="000000"/>
                                <w:sz w:val="18"/>
                              </w:rPr>
                              <w:t>(through ChatGPT)</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27924654" o:spid="_x0000_s1033" type="#_x0000_t69" style="position:absolute;left:29284;top:10679;width:6337;height:2129;rotation: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" adj="3627,4320" fillcolor="#dbe1f1" stroked="f">
                      <v:fill color2="#c7d1e9" colors="0 #dbe1f1;.5 #ced6eb;1 #c7d1e9" focus="100%" type="gradient">
                        <o:fill v:ext="view" type="gradientUnscaled"/>
                      </v:fill>
                      <v:textbox inset="2.53958mm,2.53958mm,2.53958mm,2.53958mm">
                        <w:txbxContent>
                          <w:p w14:paraId="6331EE02" w14:textId="77777777" w:rsidR="00B47354" w:rsidRDefault="00B47354">
                            <w:pPr>
                              <w:textDirection w:val="btLr"/>
                            </w:pPr>
                          </w:p>
                        </w:txbxContent>
                      </v:textbox>
                    </v:shape>
                    <v:rect id="Rectangle 666123623" o:spid="_x0000_s1034" style="position:absolute;left:29923;top:11104;width:5060;height:1277;rotation: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" filled="f" stroked="f">
                      <v:textbox inset="0,0,0,0">
                        <w:txbxContent>
                          <w:p w14:paraId="34F86705" w14:textId="77777777" w:rsidR="00B47354" w:rsidRDefault="00B47354">
                            <w:pPr>
                              <w:spacing w:line="215" w:lineRule="auto"/>
                              <w:jc w:val="center"/>
                              <w:textDirection w:val="btLr"/>
                            </w:pPr>
                          </w:p>
                        </w:txbxContent>
                      </v:textbox>
                    </v:rect>
                    <v:roundrect id="Rounded Rectangle 752744323" o:spid="_x0000_s1035" style="position:absolute;left:31392;top:17399;width:12162;height:608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" fillcolor="#a6b6de" stroked="f">
                      <v:fill color2="#859cd6" colors="0 #a6b6de;.5 #97aad8;1 #859cd6" focus="100%" type="gradient">
                        <o:fill v:ext="view" type="gradientUnscaled"/>
                      </v:fill>
                      <v:textbox inset="2.53958mm,2.53958mm,2.53958mm,2.53958mm">
                        <w:txbxContent>
                          <w:p w14:paraId="458A8D9A" w14:textId="77777777" w:rsidR="00B47354" w:rsidRDefault="00B47354">
                            <w:pPr>
                              <w:textDirection w:val="btLr"/>
                            </w:pPr>
                          </w:p>
                        </w:txbxContent>
                      </v:textbox>
                    </v:roundrect>
                    <v:rect id="Rectangle 1380140164" o:spid="_x0000_s1036" style="position:absolute;left:31570;top:17577;width:11806;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" filled="f" stroked="f">
                      <v:textbox inset=".95208mm,.95208mm,.95208mm,.95208mm">
                        <w:txbxContent>
                          <w:p w14:paraId="653068B4" w14:textId="77777777" w:rsidR="00B47354" w:rsidRDefault="00000000">
                            <w:pPr>
                              <w:spacing w:line="215" w:lineRule="auto"/>
                              <w:jc w:val="center"/>
                              <w:textDirection w:val="btLr"/>
                            </w:pPr>
                            <w:r>
                              <w:rPr>
                                <w:rFonts w:ascii="Calibri" w:eastAsia="Calibri" w:hAnsi="Calibri" w:cs="Calibri"/>
                                <w:color w:val="000000"/>
                                <w:sz w:val="18"/>
                              </w:rPr>
                              <w:t>PERSONAL FCATORS</w:t>
                            </w:r>
                          </w:p>
                          <w:p w14:paraId="0D2DB71B" w14:textId="77777777" w:rsidR="00B47354" w:rsidRDefault="00000000">
                            <w:pPr>
                              <w:spacing w:before="62" w:line="215" w:lineRule="auto"/>
                              <w:jc w:val="center"/>
                              <w:textDirection w:val="btLr"/>
                            </w:pPr>
                            <w:r>
                              <w:rPr>
                                <w:rFonts w:ascii="Calibri" w:eastAsia="Calibri" w:hAnsi="Calibri" w:cs="Calibri"/>
                                <w:color w:val="000000"/>
                                <w:sz w:val="18"/>
                              </w:rPr>
                              <w:t>(through Metacognitive &amp; Cognitive)</w:t>
                            </w:r>
                          </w:p>
                        </w:txbxContent>
                      </v:textbox>
                    </v:rect>
                    <v:shape id="Left-Right Arrow 1285154855" o:spid="_x0000_s1037" type="#_x0000_t69" style="position:absolute;left:24263;top:19375;width:6337;height:2129;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" adj="3627,4320" fillcolor="#dbe1f1" stroked="f">
                      <v:fill color2="#c7d1e9" colors="0 #dbe1f1;.5 #ced6eb;1 #c7d1e9" focus="100%" type="gradient">
                        <o:fill v:ext="view" type="gradientUnscaled"/>
                      </v:fill>
                      <v:textbox inset="2.53958mm,2.53958mm,2.53958mm,2.53958mm">
                        <w:txbxContent>
                          <w:p w14:paraId="1094DC87" w14:textId="77777777" w:rsidR="00B47354" w:rsidRDefault="00B47354">
                            <w:pPr>
                              <w:textDirection w:val="btLr"/>
                            </w:pPr>
                          </w:p>
                        </w:txbxContent>
                      </v:textbox>
                    </v:shape>
                    <v:rect id="Rectangle 1940546341" o:spid="_x0000_s1038" style="position:absolute;left:24902;top:19801;width:5059;height:12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" filled="f" stroked="f">
                      <v:textbox inset="0,0,0,0">
                        <w:txbxContent>
                          <w:p w14:paraId="6A9DBC21" w14:textId="77777777" w:rsidR="00B47354" w:rsidRDefault="00B47354">
                            <w:pPr>
                              <w:spacing w:line="215" w:lineRule="auto"/>
                              <w:jc w:val="center"/>
                              <w:textDirection w:val="btLr"/>
                            </w:pPr>
                          </w:p>
                        </w:txbxContent>
                      </v:textbox>
                    </v:rect>
                    <v:roundrect id="Rounded Rectangle 701108978" o:spid="_x0000_s1039" style="position:absolute;left:11309;top:17399;width:12162;height:608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" fillcolor="#a6b6de" stroked="f">
                      <v:fill color2="#859cd6" colors="0 #a6b6de;.5 #97aad8;1 #859cd6" focus="100%" type="gradient">
                        <o:fill v:ext="view" type="gradientUnscaled"/>
                      </v:fill>
                      <v:textbox inset="2.53958mm,2.53958mm,2.53958mm,2.53958mm">
                        <w:txbxContent>
                          <w:p w14:paraId="07355A78" w14:textId="77777777" w:rsidR="00B47354" w:rsidRDefault="00B47354">
                            <w:pPr>
                              <w:textDirection w:val="btLr"/>
                            </w:pPr>
                          </w:p>
                        </w:txbxContent>
                      </v:textbox>
                    </v:roundrect>
                    <v:rect id="Rectangle 1971659166" o:spid="_x0000_s1040" style="position:absolute;left:11487;top:17577;width:11806;height:5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" filled="f" stroked="f">
                      <v:textbox inset=".95208mm,.95208mm,.95208mm,.95208mm">
                        <w:txbxContent>
                          <w:p w14:paraId="36341953" w14:textId="77777777" w:rsidR="00B47354" w:rsidRDefault="00000000">
                            <w:pPr>
                              <w:spacing w:line="215" w:lineRule="auto"/>
                              <w:jc w:val="center"/>
                              <w:textDirection w:val="btLr"/>
                            </w:pPr>
                            <w:r>
                              <w:rPr>
                                <w:rFonts w:ascii="Calibri" w:eastAsia="Calibri" w:hAnsi="Calibri" w:cs="Calibri"/>
                                <w:color w:val="000000"/>
                                <w:sz w:val="18"/>
                              </w:rPr>
                              <w:t>BEHAVIOURAL FACTORS (through Effort Regulation, SOcial &amp; Affective)</w:t>
                            </w:r>
                          </w:p>
                        </w:txbxContent>
                      </v:textbox>
                    </v:rect>
                    <v:shape id="Left-Right Arrow 1780185465" o:spid="_x0000_s1041" type="#_x0000_t69" style="position:absolute;left:19242;top:10679;width:6337;height:2129;rotation:-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" adj="3627,4320" fillcolor="#dbe1f1" stroked="f">
                      <v:fill color2="#c7d1e9" colors="0 #dbe1f1;.5 #ced6eb;1 #c7d1e9" focus="100%" type="gradient">
                        <o:fill v:ext="view" type="gradientUnscaled"/>
                      </v:fill>
                      <v:textbox inset="2.53958mm,2.53958mm,2.53958mm,2.53958mm">
                        <w:txbxContent>
                          <w:p w14:paraId="5D564D52" w14:textId="77777777" w:rsidR="00B47354" w:rsidRDefault="00B47354">
                            <w:pPr>
                              <w:textDirection w:val="btLr"/>
                            </w:pPr>
                          </w:p>
                        </w:txbxContent>
                      </v:textbox>
                    </v:shape>
                    <v:rect id="Rectangle 1930922033" o:spid="_x0000_s1042" style="position:absolute;left:19881;top:11104;width:5060;height:1277;rotation:-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" filled="f" stroked="f">
                      <v:textbox inset="0,0,0,0">
                        <w:txbxContent>
                          <w:p w14:paraId="2144FBF7" w14:textId="77777777" w:rsidR="00B47354" w:rsidRDefault="00B47354">
                            <w:pPr>
                              <w:spacing w:line="215" w:lineRule="auto"/>
                              <w:jc w:val="center"/>
                              <w:textDirection w:val="btLr"/>
                            </w:pPr>
                          </w:p>
                        </w:txbxContent>
                      </v:textbox>
                    </v:rect>
                  </v:group>
                </v:group>
                <w10:anchorlock/>
              </v:group>
            </w:pict>
          </mc:Fallback>
        </mc:AlternateContent>
      </w:r>
    </w:p>
    <w:p w14:paraId="5CBB33E9" w14:textId="77777777" w:rsidR="00B47354" w:rsidRPr="00F63FF2" w:rsidRDefault="00000000">
      <w:pPr>
        <w:spacing w:line="360" w:lineRule="auto"/>
        <w:jc w:val="center"/>
        <w:rPr>
          <w:color w:val="000000" w:themeColor="text1"/>
        </w:rPr>
      </w:pPr>
      <w:r w:rsidRPr="00F63FF2">
        <w:rPr>
          <w:color w:val="000000" w:themeColor="text1"/>
        </w:rPr>
        <w:t>Figure 1: Conceptual Framework of the Study</w:t>
      </w:r>
    </w:p>
    <w:p w14:paraId="14C35201" w14:textId="77777777" w:rsidR="00B47354" w:rsidRPr="00F63FF2" w:rsidRDefault="00000000">
      <w:pPr>
        <w:spacing w:line="360" w:lineRule="auto"/>
        <w:jc w:val="center"/>
        <w:rPr>
          <w:color w:val="000000" w:themeColor="text1"/>
        </w:rPr>
      </w:pPr>
      <w:r w:rsidRPr="00F63FF2">
        <w:rPr>
          <w:color w:val="000000" w:themeColor="text1"/>
        </w:rPr>
        <w:t>Writing and ChatGPT through SCT</w:t>
      </w:r>
    </w:p>
    <w:p w14:paraId="242DBA78" w14:textId="77777777" w:rsidR="00B47354" w:rsidRPr="00F63FF2" w:rsidRDefault="00B47354">
      <w:pPr>
        <w:spacing w:line="360" w:lineRule="auto"/>
        <w:rPr>
          <w:color w:val="000000" w:themeColor="text1"/>
        </w:rPr>
      </w:pPr>
    </w:p>
    <w:p w14:paraId="095759B9" w14:textId="77777777" w:rsidR="00B47354" w:rsidRPr="00F63FF2" w:rsidRDefault="00000000">
      <w:pPr>
        <w:numPr>
          <w:ilvl w:val="0"/>
          <w:numId w:val="1"/>
        </w:numPr>
        <w:pBdr>
          <w:top w:val="nil"/>
          <w:left w:val="nil"/>
          <w:bottom w:val="nil"/>
          <w:right w:val="nil"/>
          <w:between w:val="nil"/>
        </w:pBdr>
        <w:spacing w:line="360" w:lineRule="auto"/>
        <w:rPr>
          <w:color w:val="000000" w:themeColor="text1"/>
        </w:rPr>
      </w:pPr>
      <w:r w:rsidRPr="00F63FF2">
        <w:rPr>
          <w:color w:val="000000" w:themeColor="text1"/>
        </w:rPr>
        <w:t>METHODOLOGY</w:t>
      </w:r>
    </w:p>
    <w:p w14:paraId="7719D6A9" w14:textId="77777777" w:rsidR="00B47354" w:rsidRPr="00F63FF2" w:rsidRDefault="00B47354">
      <w:pPr>
        <w:spacing w:line="360" w:lineRule="auto"/>
        <w:rPr>
          <w:color w:val="000000" w:themeColor="text1"/>
        </w:rPr>
      </w:pPr>
    </w:p>
    <w:p w14:paraId="354D0409" w14:textId="77777777" w:rsidR="00B47354" w:rsidRPr="00F63FF2" w:rsidRDefault="00000000">
      <w:pPr>
        <w:spacing w:line="360" w:lineRule="auto"/>
        <w:ind w:firstLine="360"/>
        <w:jc w:val="both"/>
        <w:rPr>
          <w:color w:val="000000" w:themeColor="text1"/>
        </w:rPr>
      </w:pPr>
      <w:r w:rsidRPr="00F63FF2">
        <w:rPr>
          <w:color w:val="000000" w:themeColor="text1"/>
        </w:rPr>
        <w:t xml:space="preserve">This quantitative study is done to explore writing and ChatGPT through SCT. A convenient sample of 165 participants responded to the survey. The instrument used is a 5-point Likert-scale survey and is rooted from Raoofi et al. (2017) &amp; Youssef et al. (2024) to reveal the variables in table 3 below. Table 1 below shows the categories used for the Likert scale; 1 is for Strongly Disagree, 2 is for Disagree, 3 is for Undecided, 4 is for Agree and 5 is for Strongly Agree. </w:t>
      </w:r>
    </w:p>
    <w:p w14:paraId="66A0A3A9" w14:textId="77777777" w:rsidR="00B47354" w:rsidRPr="00F63FF2" w:rsidRDefault="00B47354">
      <w:pPr>
        <w:ind w:firstLine="360"/>
        <w:jc w:val="both"/>
        <w:rPr>
          <w:color w:val="000000" w:themeColor="text1"/>
        </w:rPr>
      </w:pPr>
    </w:p>
    <w:p w14:paraId="3BB374CB" w14:textId="77777777" w:rsidR="00B47354" w:rsidRPr="00F63FF2" w:rsidRDefault="00000000">
      <w:pPr>
        <w:ind w:firstLine="360"/>
        <w:jc w:val="both"/>
        <w:rPr>
          <w:color w:val="000000" w:themeColor="text1"/>
        </w:rPr>
      </w:pPr>
      <w:r w:rsidRPr="00F63FF2">
        <w:rPr>
          <w:color w:val="000000" w:themeColor="text1"/>
        </w:rPr>
        <w:t>Table 1: Reliability Levels, Cronbach’s Alpha Ranges, and Their Interpretations</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430"/>
        <w:gridCol w:w="4521"/>
      </w:tblGrid>
      <w:tr w:rsidR="00B47354" w:rsidRPr="00F63FF2" w14:paraId="0977343C" w14:textId="77777777">
        <w:tc>
          <w:tcPr>
            <w:tcW w:w="2065" w:type="dxa"/>
          </w:tcPr>
          <w:p w14:paraId="6E9466E3" w14:textId="77777777" w:rsidR="00B47354" w:rsidRPr="00F63FF2" w:rsidRDefault="00000000">
            <w:pPr>
              <w:jc w:val="both"/>
              <w:rPr>
                <w:color w:val="000000" w:themeColor="text1"/>
              </w:rPr>
            </w:pPr>
            <w:r w:rsidRPr="00F63FF2">
              <w:rPr>
                <w:color w:val="000000" w:themeColor="text1"/>
              </w:rPr>
              <w:t>Reliability Level</w:t>
            </w:r>
          </w:p>
        </w:tc>
        <w:tc>
          <w:tcPr>
            <w:tcW w:w="2430" w:type="dxa"/>
          </w:tcPr>
          <w:p w14:paraId="4E3BF5D2" w14:textId="77777777" w:rsidR="00B47354" w:rsidRPr="00F63FF2" w:rsidRDefault="00000000">
            <w:pPr>
              <w:jc w:val="both"/>
              <w:rPr>
                <w:color w:val="000000" w:themeColor="text1"/>
              </w:rPr>
            </w:pPr>
            <w:r w:rsidRPr="00F63FF2">
              <w:rPr>
                <w:color w:val="000000" w:themeColor="text1"/>
              </w:rPr>
              <w:t>Cronbach’s Alpha range</w:t>
            </w:r>
          </w:p>
        </w:tc>
        <w:tc>
          <w:tcPr>
            <w:tcW w:w="4521" w:type="dxa"/>
          </w:tcPr>
          <w:p w14:paraId="6D524D95" w14:textId="77777777" w:rsidR="00B47354" w:rsidRPr="00F63FF2" w:rsidRDefault="00000000">
            <w:pPr>
              <w:jc w:val="both"/>
              <w:rPr>
                <w:color w:val="000000" w:themeColor="text1"/>
              </w:rPr>
            </w:pPr>
            <w:r w:rsidRPr="00F63FF2">
              <w:rPr>
                <w:color w:val="000000" w:themeColor="text1"/>
              </w:rPr>
              <w:t>Interpretation</w:t>
            </w:r>
          </w:p>
        </w:tc>
      </w:tr>
      <w:tr w:rsidR="00B47354" w:rsidRPr="00F63FF2" w14:paraId="7B7DCF7A" w14:textId="77777777">
        <w:tc>
          <w:tcPr>
            <w:tcW w:w="2065" w:type="dxa"/>
          </w:tcPr>
          <w:p w14:paraId="3D1B92E0" w14:textId="77777777" w:rsidR="00B47354" w:rsidRPr="00F63FF2" w:rsidRDefault="00000000">
            <w:pPr>
              <w:jc w:val="both"/>
              <w:rPr>
                <w:color w:val="000000" w:themeColor="text1"/>
              </w:rPr>
            </w:pPr>
            <w:r w:rsidRPr="00F63FF2">
              <w:rPr>
                <w:color w:val="000000" w:themeColor="text1"/>
              </w:rPr>
              <w:t>Excellent</w:t>
            </w:r>
          </w:p>
        </w:tc>
        <w:tc>
          <w:tcPr>
            <w:tcW w:w="2430" w:type="dxa"/>
          </w:tcPr>
          <w:p w14:paraId="65DE743D" w14:textId="77777777" w:rsidR="00B47354" w:rsidRPr="00F63FF2" w:rsidRDefault="00000000">
            <w:pPr>
              <w:jc w:val="both"/>
              <w:rPr>
                <w:color w:val="000000" w:themeColor="text1"/>
              </w:rPr>
            </w:pPr>
            <w:r w:rsidRPr="00F63FF2">
              <w:rPr>
                <w:color w:val="000000" w:themeColor="text1"/>
              </w:rPr>
              <w:t>0.9 and above</w:t>
            </w:r>
          </w:p>
        </w:tc>
        <w:tc>
          <w:tcPr>
            <w:tcW w:w="4521" w:type="dxa"/>
          </w:tcPr>
          <w:p w14:paraId="221E3256" w14:textId="77777777" w:rsidR="00B47354" w:rsidRPr="00F63FF2" w:rsidRDefault="00000000">
            <w:pPr>
              <w:jc w:val="both"/>
              <w:rPr>
                <w:color w:val="000000" w:themeColor="text1"/>
              </w:rPr>
            </w:pPr>
            <w:r w:rsidRPr="00F63FF2">
              <w:rPr>
                <w:color w:val="000000" w:themeColor="text1"/>
              </w:rPr>
              <w:t>Indicates very high internal consistency </w:t>
            </w:r>
          </w:p>
        </w:tc>
      </w:tr>
      <w:tr w:rsidR="00B47354" w:rsidRPr="00F63FF2" w14:paraId="4594D280" w14:textId="77777777">
        <w:tc>
          <w:tcPr>
            <w:tcW w:w="2065" w:type="dxa"/>
          </w:tcPr>
          <w:p w14:paraId="248D6B0A" w14:textId="77777777" w:rsidR="00B47354" w:rsidRPr="00F63FF2" w:rsidRDefault="00000000">
            <w:pPr>
              <w:jc w:val="both"/>
              <w:rPr>
                <w:color w:val="000000" w:themeColor="text1"/>
              </w:rPr>
            </w:pPr>
            <w:r w:rsidRPr="00F63FF2">
              <w:rPr>
                <w:color w:val="000000" w:themeColor="text1"/>
              </w:rPr>
              <w:t>Good</w:t>
            </w:r>
          </w:p>
        </w:tc>
        <w:tc>
          <w:tcPr>
            <w:tcW w:w="2430" w:type="dxa"/>
          </w:tcPr>
          <w:p w14:paraId="605031E0" w14:textId="77777777" w:rsidR="00B47354" w:rsidRPr="00F63FF2" w:rsidRDefault="00000000">
            <w:pPr>
              <w:jc w:val="both"/>
              <w:rPr>
                <w:color w:val="000000" w:themeColor="text1"/>
              </w:rPr>
            </w:pPr>
            <w:r w:rsidRPr="00F63FF2">
              <w:rPr>
                <w:color w:val="000000" w:themeColor="text1"/>
              </w:rPr>
              <w:t>0.80-0.89</w:t>
            </w:r>
          </w:p>
        </w:tc>
        <w:tc>
          <w:tcPr>
            <w:tcW w:w="4521" w:type="dxa"/>
          </w:tcPr>
          <w:p w14:paraId="7F965702" w14:textId="77777777" w:rsidR="00B47354" w:rsidRPr="00F63FF2" w:rsidRDefault="00000000">
            <w:pPr>
              <w:jc w:val="both"/>
              <w:rPr>
                <w:color w:val="000000" w:themeColor="text1"/>
              </w:rPr>
            </w:pPr>
            <w:r w:rsidRPr="00F63FF2">
              <w:rPr>
                <w:color w:val="000000" w:themeColor="text1"/>
              </w:rPr>
              <w:t>Reflects strong internal consistency </w:t>
            </w:r>
          </w:p>
        </w:tc>
      </w:tr>
      <w:tr w:rsidR="00B47354" w:rsidRPr="00F63FF2" w14:paraId="38921EAC" w14:textId="77777777">
        <w:tc>
          <w:tcPr>
            <w:tcW w:w="2065" w:type="dxa"/>
          </w:tcPr>
          <w:p w14:paraId="795C4C31" w14:textId="77777777" w:rsidR="00B47354" w:rsidRPr="00F63FF2" w:rsidRDefault="00000000">
            <w:pPr>
              <w:jc w:val="both"/>
              <w:rPr>
                <w:color w:val="000000" w:themeColor="text1"/>
              </w:rPr>
            </w:pPr>
            <w:r w:rsidRPr="00F63FF2">
              <w:rPr>
                <w:color w:val="000000" w:themeColor="text1"/>
              </w:rPr>
              <w:t>Acceptable</w:t>
            </w:r>
          </w:p>
        </w:tc>
        <w:tc>
          <w:tcPr>
            <w:tcW w:w="2430" w:type="dxa"/>
          </w:tcPr>
          <w:p w14:paraId="64E3EFE1" w14:textId="77777777" w:rsidR="00B47354" w:rsidRPr="00F63FF2" w:rsidRDefault="00000000">
            <w:pPr>
              <w:jc w:val="both"/>
              <w:rPr>
                <w:color w:val="000000" w:themeColor="text1"/>
              </w:rPr>
            </w:pPr>
            <w:r w:rsidRPr="00F63FF2">
              <w:rPr>
                <w:color w:val="000000" w:themeColor="text1"/>
              </w:rPr>
              <w:t>0.70-0.79</w:t>
            </w:r>
          </w:p>
        </w:tc>
        <w:tc>
          <w:tcPr>
            <w:tcW w:w="4521" w:type="dxa"/>
          </w:tcPr>
          <w:p w14:paraId="17768327" w14:textId="77777777" w:rsidR="00B47354" w:rsidRPr="00F63FF2" w:rsidRDefault="00000000">
            <w:pPr>
              <w:jc w:val="both"/>
              <w:rPr>
                <w:color w:val="000000" w:themeColor="text1"/>
              </w:rPr>
            </w:pPr>
            <w:r w:rsidRPr="00F63FF2">
              <w:rPr>
                <w:color w:val="000000" w:themeColor="text1"/>
              </w:rPr>
              <w:t>Indicates acceptable internal consistency </w:t>
            </w:r>
          </w:p>
        </w:tc>
      </w:tr>
      <w:tr w:rsidR="00B47354" w:rsidRPr="00F63FF2" w14:paraId="5B6663D9" w14:textId="77777777">
        <w:tc>
          <w:tcPr>
            <w:tcW w:w="2065" w:type="dxa"/>
          </w:tcPr>
          <w:p w14:paraId="58AF8C77" w14:textId="77777777" w:rsidR="00B47354" w:rsidRPr="00F63FF2" w:rsidRDefault="00000000">
            <w:pPr>
              <w:jc w:val="both"/>
              <w:rPr>
                <w:color w:val="000000" w:themeColor="text1"/>
              </w:rPr>
            </w:pPr>
            <w:r w:rsidRPr="00F63FF2">
              <w:rPr>
                <w:color w:val="000000" w:themeColor="text1"/>
              </w:rPr>
              <w:t>Questionable</w:t>
            </w:r>
          </w:p>
        </w:tc>
        <w:tc>
          <w:tcPr>
            <w:tcW w:w="2430" w:type="dxa"/>
          </w:tcPr>
          <w:p w14:paraId="61ACA538" w14:textId="77777777" w:rsidR="00B47354" w:rsidRPr="00F63FF2" w:rsidRDefault="00000000">
            <w:pPr>
              <w:jc w:val="both"/>
              <w:rPr>
                <w:color w:val="000000" w:themeColor="text1"/>
              </w:rPr>
            </w:pPr>
            <w:r w:rsidRPr="00F63FF2">
              <w:rPr>
                <w:color w:val="000000" w:themeColor="text1"/>
              </w:rPr>
              <w:t>0.60-0.69</w:t>
            </w:r>
          </w:p>
        </w:tc>
        <w:tc>
          <w:tcPr>
            <w:tcW w:w="4521" w:type="dxa"/>
          </w:tcPr>
          <w:p w14:paraId="374B3614" w14:textId="77777777" w:rsidR="00B47354" w:rsidRPr="00F63FF2" w:rsidRDefault="00000000">
            <w:pPr>
              <w:jc w:val="both"/>
              <w:rPr>
                <w:color w:val="000000" w:themeColor="text1"/>
              </w:rPr>
            </w:pPr>
            <w:r w:rsidRPr="00F63FF2">
              <w:rPr>
                <w:color w:val="000000" w:themeColor="text1"/>
              </w:rPr>
              <w:t>Reflects questionable internal consistency </w:t>
            </w:r>
          </w:p>
        </w:tc>
      </w:tr>
      <w:tr w:rsidR="00B47354" w:rsidRPr="00F63FF2" w14:paraId="4A4F49E9" w14:textId="77777777">
        <w:tc>
          <w:tcPr>
            <w:tcW w:w="2065" w:type="dxa"/>
          </w:tcPr>
          <w:p w14:paraId="021159B9" w14:textId="77777777" w:rsidR="00B47354" w:rsidRPr="00F63FF2" w:rsidRDefault="00000000">
            <w:pPr>
              <w:jc w:val="both"/>
              <w:rPr>
                <w:color w:val="000000" w:themeColor="text1"/>
              </w:rPr>
            </w:pPr>
            <w:r w:rsidRPr="00F63FF2">
              <w:rPr>
                <w:color w:val="000000" w:themeColor="text1"/>
              </w:rPr>
              <w:t>Poor</w:t>
            </w:r>
          </w:p>
        </w:tc>
        <w:tc>
          <w:tcPr>
            <w:tcW w:w="2430" w:type="dxa"/>
          </w:tcPr>
          <w:p w14:paraId="6EABB22C" w14:textId="77777777" w:rsidR="00B47354" w:rsidRPr="00F63FF2" w:rsidRDefault="00000000">
            <w:pPr>
              <w:jc w:val="both"/>
              <w:rPr>
                <w:color w:val="000000" w:themeColor="text1"/>
              </w:rPr>
            </w:pPr>
            <w:r w:rsidRPr="00F63FF2">
              <w:rPr>
                <w:color w:val="000000" w:themeColor="text1"/>
              </w:rPr>
              <w:t>Below 0.6</w:t>
            </w:r>
          </w:p>
        </w:tc>
        <w:tc>
          <w:tcPr>
            <w:tcW w:w="4521" w:type="dxa"/>
          </w:tcPr>
          <w:p w14:paraId="4BDF2305" w14:textId="77777777" w:rsidR="00B47354" w:rsidRPr="00F63FF2" w:rsidRDefault="00000000">
            <w:pPr>
              <w:jc w:val="both"/>
              <w:rPr>
                <w:color w:val="000000" w:themeColor="text1"/>
              </w:rPr>
            </w:pPr>
            <w:r w:rsidRPr="00F63FF2">
              <w:rPr>
                <w:color w:val="000000" w:themeColor="text1"/>
              </w:rPr>
              <w:t>Indicates poor internal consistency </w:t>
            </w:r>
          </w:p>
        </w:tc>
      </w:tr>
    </w:tbl>
    <w:p w14:paraId="5ED35A57" w14:textId="77777777" w:rsidR="00B47354" w:rsidRPr="00F63FF2" w:rsidRDefault="00B47354">
      <w:pPr>
        <w:spacing w:line="360" w:lineRule="auto"/>
        <w:rPr>
          <w:color w:val="000000" w:themeColor="text1"/>
        </w:rPr>
      </w:pPr>
    </w:p>
    <w:p w14:paraId="525E5739" w14:textId="77777777" w:rsidR="009D32E1" w:rsidRPr="00F63FF2" w:rsidRDefault="009D32E1">
      <w:pPr>
        <w:spacing w:line="360" w:lineRule="auto"/>
        <w:rPr>
          <w:color w:val="000000" w:themeColor="text1"/>
        </w:rPr>
      </w:pPr>
    </w:p>
    <w:p w14:paraId="6D3DAE9E" w14:textId="77777777" w:rsidR="00B47354" w:rsidRPr="00F63FF2" w:rsidRDefault="00000000">
      <w:pPr>
        <w:pBdr>
          <w:top w:val="nil"/>
          <w:left w:val="nil"/>
          <w:bottom w:val="nil"/>
          <w:right w:val="nil"/>
          <w:between w:val="nil"/>
        </w:pBdr>
        <w:spacing w:line="360" w:lineRule="auto"/>
        <w:ind w:left="360"/>
        <w:jc w:val="center"/>
        <w:rPr>
          <w:color w:val="000000" w:themeColor="text1"/>
        </w:rPr>
      </w:pPr>
      <w:r w:rsidRPr="00F63FF2">
        <w:rPr>
          <w:color w:val="000000" w:themeColor="text1"/>
        </w:rPr>
        <w:lastRenderedPageBreak/>
        <w:t xml:space="preserve">Table 2: Likert Scale Use </w:t>
      </w:r>
    </w:p>
    <w:tbl>
      <w:tblPr>
        <w:tblStyle w:val="a0"/>
        <w:tblW w:w="43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tblGrid>
      <w:tr w:rsidR="00B47354" w:rsidRPr="00F63FF2" w14:paraId="6E417B07" w14:textId="77777777">
        <w:trPr>
          <w:jc w:val="center"/>
        </w:trPr>
        <w:tc>
          <w:tcPr>
            <w:tcW w:w="988" w:type="dxa"/>
          </w:tcPr>
          <w:p w14:paraId="7260DCA1" w14:textId="77777777" w:rsidR="00B47354" w:rsidRPr="00F63FF2" w:rsidRDefault="00000000">
            <w:pPr>
              <w:rPr>
                <w:color w:val="000000" w:themeColor="text1"/>
              </w:rPr>
            </w:pPr>
            <w:r w:rsidRPr="00F63FF2">
              <w:rPr>
                <w:color w:val="000000" w:themeColor="text1"/>
              </w:rPr>
              <w:t>1</w:t>
            </w:r>
          </w:p>
        </w:tc>
        <w:tc>
          <w:tcPr>
            <w:tcW w:w="3402" w:type="dxa"/>
          </w:tcPr>
          <w:p w14:paraId="08FD08A6" w14:textId="77777777" w:rsidR="00B47354" w:rsidRPr="00F63FF2" w:rsidRDefault="00000000">
            <w:pPr>
              <w:rPr>
                <w:color w:val="000000" w:themeColor="text1"/>
              </w:rPr>
            </w:pPr>
            <w:r w:rsidRPr="00F63FF2">
              <w:rPr>
                <w:color w:val="000000" w:themeColor="text1"/>
              </w:rPr>
              <w:t>Never</w:t>
            </w:r>
          </w:p>
        </w:tc>
      </w:tr>
      <w:tr w:rsidR="00B47354" w:rsidRPr="00F63FF2" w14:paraId="6B05C47A" w14:textId="77777777">
        <w:trPr>
          <w:jc w:val="center"/>
        </w:trPr>
        <w:tc>
          <w:tcPr>
            <w:tcW w:w="988" w:type="dxa"/>
          </w:tcPr>
          <w:p w14:paraId="6119BA9F" w14:textId="77777777" w:rsidR="00B47354" w:rsidRPr="00F63FF2" w:rsidRDefault="00000000">
            <w:pPr>
              <w:rPr>
                <w:color w:val="000000" w:themeColor="text1"/>
              </w:rPr>
            </w:pPr>
            <w:r w:rsidRPr="00F63FF2">
              <w:rPr>
                <w:color w:val="000000" w:themeColor="text1"/>
              </w:rPr>
              <w:t>2</w:t>
            </w:r>
          </w:p>
        </w:tc>
        <w:tc>
          <w:tcPr>
            <w:tcW w:w="3402" w:type="dxa"/>
          </w:tcPr>
          <w:p w14:paraId="33194200" w14:textId="77777777" w:rsidR="00B47354" w:rsidRPr="00F63FF2" w:rsidRDefault="00000000">
            <w:pPr>
              <w:rPr>
                <w:color w:val="000000" w:themeColor="text1"/>
              </w:rPr>
            </w:pPr>
            <w:r w:rsidRPr="00F63FF2">
              <w:rPr>
                <w:color w:val="000000" w:themeColor="text1"/>
              </w:rPr>
              <w:t>rarely</w:t>
            </w:r>
          </w:p>
        </w:tc>
      </w:tr>
      <w:tr w:rsidR="00B47354" w:rsidRPr="00F63FF2" w14:paraId="04E5FD1B" w14:textId="77777777">
        <w:trPr>
          <w:jc w:val="center"/>
        </w:trPr>
        <w:tc>
          <w:tcPr>
            <w:tcW w:w="988" w:type="dxa"/>
          </w:tcPr>
          <w:p w14:paraId="574F6B4A" w14:textId="77777777" w:rsidR="00B47354" w:rsidRPr="00F63FF2" w:rsidRDefault="00000000">
            <w:pPr>
              <w:rPr>
                <w:color w:val="000000" w:themeColor="text1"/>
              </w:rPr>
            </w:pPr>
            <w:r w:rsidRPr="00F63FF2">
              <w:rPr>
                <w:color w:val="000000" w:themeColor="text1"/>
              </w:rPr>
              <w:t>3</w:t>
            </w:r>
          </w:p>
        </w:tc>
        <w:tc>
          <w:tcPr>
            <w:tcW w:w="3402" w:type="dxa"/>
          </w:tcPr>
          <w:p w14:paraId="1CD3D02D" w14:textId="77777777" w:rsidR="00B47354" w:rsidRPr="00F63FF2" w:rsidRDefault="00000000">
            <w:pPr>
              <w:rPr>
                <w:color w:val="000000" w:themeColor="text1"/>
              </w:rPr>
            </w:pPr>
            <w:r w:rsidRPr="00F63FF2">
              <w:rPr>
                <w:color w:val="000000" w:themeColor="text1"/>
              </w:rPr>
              <w:t>Sometimes</w:t>
            </w:r>
          </w:p>
        </w:tc>
      </w:tr>
      <w:tr w:rsidR="00B47354" w:rsidRPr="00F63FF2" w14:paraId="35395FF3" w14:textId="77777777">
        <w:trPr>
          <w:jc w:val="center"/>
        </w:trPr>
        <w:tc>
          <w:tcPr>
            <w:tcW w:w="988" w:type="dxa"/>
          </w:tcPr>
          <w:p w14:paraId="062BB57A" w14:textId="77777777" w:rsidR="00B47354" w:rsidRPr="00F63FF2" w:rsidRDefault="00000000">
            <w:pPr>
              <w:rPr>
                <w:color w:val="000000" w:themeColor="text1"/>
              </w:rPr>
            </w:pPr>
            <w:r w:rsidRPr="00F63FF2">
              <w:rPr>
                <w:color w:val="000000" w:themeColor="text1"/>
              </w:rPr>
              <w:t>4</w:t>
            </w:r>
          </w:p>
        </w:tc>
        <w:tc>
          <w:tcPr>
            <w:tcW w:w="3402" w:type="dxa"/>
          </w:tcPr>
          <w:p w14:paraId="55DDB36E" w14:textId="77777777" w:rsidR="00B47354" w:rsidRPr="00F63FF2" w:rsidRDefault="00000000">
            <w:pPr>
              <w:rPr>
                <w:color w:val="000000" w:themeColor="text1"/>
              </w:rPr>
            </w:pPr>
            <w:r w:rsidRPr="00F63FF2">
              <w:rPr>
                <w:color w:val="000000" w:themeColor="text1"/>
              </w:rPr>
              <w:t>Often</w:t>
            </w:r>
          </w:p>
        </w:tc>
      </w:tr>
      <w:tr w:rsidR="00B47354" w:rsidRPr="00F63FF2" w14:paraId="54485C32" w14:textId="77777777">
        <w:trPr>
          <w:jc w:val="center"/>
        </w:trPr>
        <w:tc>
          <w:tcPr>
            <w:tcW w:w="988" w:type="dxa"/>
          </w:tcPr>
          <w:p w14:paraId="7522B0B6" w14:textId="77777777" w:rsidR="00B47354" w:rsidRPr="00F63FF2" w:rsidRDefault="00000000">
            <w:pPr>
              <w:rPr>
                <w:color w:val="000000" w:themeColor="text1"/>
              </w:rPr>
            </w:pPr>
            <w:r w:rsidRPr="00F63FF2">
              <w:rPr>
                <w:color w:val="000000" w:themeColor="text1"/>
              </w:rPr>
              <w:t>5</w:t>
            </w:r>
          </w:p>
        </w:tc>
        <w:tc>
          <w:tcPr>
            <w:tcW w:w="3402" w:type="dxa"/>
          </w:tcPr>
          <w:p w14:paraId="4EE2223D" w14:textId="77777777" w:rsidR="00B47354" w:rsidRPr="00F63FF2" w:rsidRDefault="00000000">
            <w:pPr>
              <w:rPr>
                <w:color w:val="000000" w:themeColor="text1"/>
              </w:rPr>
            </w:pPr>
            <w:r w:rsidRPr="00F63FF2">
              <w:rPr>
                <w:color w:val="000000" w:themeColor="text1"/>
              </w:rPr>
              <w:t>Always</w:t>
            </w:r>
          </w:p>
        </w:tc>
      </w:tr>
    </w:tbl>
    <w:p w14:paraId="7705C26D" w14:textId="77777777" w:rsidR="00B47354" w:rsidRPr="00F63FF2" w:rsidRDefault="00B47354">
      <w:pPr>
        <w:pBdr>
          <w:top w:val="nil"/>
          <w:left w:val="nil"/>
          <w:bottom w:val="nil"/>
          <w:right w:val="nil"/>
          <w:between w:val="nil"/>
        </w:pBdr>
        <w:spacing w:line="360" w:lineRule="auto"/>
        <w:ind w:left="360"/>
        <w:jc w:val="center"/>
        <w:rPr>
          <w:color w:val="000000" w:themeColor="text1"/>
        </w:rPr>
      </w:pPr>
    </w:p>
    <w:p w14:paraId="3300CEC1" w14:textId="77777777" w:rsidR="00B47354" w:rsidRPr="00F63FF2" w:rsidRDefault="00000000">
      <w:pPr>
        <w:pBdr>
          <w:top w:val="nil"/>
          <w:left w:val="nil"/>
          <w:bottom w:val="nil"/>
          <w:right w:val="nil"/>
          <w:between w:val="nil"/>
        </w:pBdr>
        <w:spacing w:line="360" w:lineRule="auto"/>
        <w:ind w:left="360"/>
        <w:jc w:val="center"/>
        <w:rPr>
          <w:color w:val="000000" w:themeColor="text1"/>
        </w:rPr>
      </w:pPr>
      <w:r w:rsidRPr="00F63FF2">
        <w:rPr>
          <w:color w:val="000000" w:themeColor="text1"/>
        </w:rPr>
        <w:t>Table 3: Distribution of Items in the Survey</w:t>
      </w:r>
    </w:p>
    <w:tbl>
      <w:tblPr>
        <w:tblStyle w:val="a1"/>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610"/>
        <w:gridCol w:w="2880"/>
        <w:gridCol w:w="990"/>
        <w:gridCol w:w="1350"/>
      </w:tblGrid>
      <w:tr w:rsidR="00B47354" w:rsidRPr="00F63FF2" w14:paraId="1CC90DE7" w14:textId="77777777">
        <w:tc>
          <w:tcPr>
            <w:tcW w:w="1260" w:type="dxa"/>
          </w:tcPr>
          <w:p w14:paraId="41087F08" w14:textId="77777777" w:rsidR="00B47354" w:rsidRPr="00F63FF2" w:rsidRDefault="00000000">
            <w:pPr>
              <w:rPr>
                <w:color w:val="000000" w:themeColor="text1"/>
              </w:rPr>
            </w:pPr>
            <w:r w:rsidRPr="00F63FF2">
              <w:rPr>
                <w:color w:val="000000" w:themeColor="text1"/>
              </w:rPr>
              <w:t>SECTION</w:t>
            </w:r>
          </w:p>
        </w:tc>
        <w:tc>
          <w:tcPr>
            <w:tcW w:w="2610" w:type="dxa"/>
          </w:tcPr>
          <w:p w14:paraId="7DFE233B" w14:textId="77777777" w:rsidR="00B47354" w:rsidRPr="00F63FF2" w:rsidRDefault="00000000">
            <w:pPr>
              <w:rPr>
                <w:color w:val="000000" w:themeColor="text1"/>
              </w:rPr>
            </w:pPr>
            <w:r w:rsidRPr="00F63FF2">
              <w:rPr>
                <w:color w:val="000000" w:themeColor="text1"/>
              </w:rPr>
              <w:t xml:space="preserve">VARIABLE </w:t>
            </w:r>
          </w:p>
        </w:tc>
        <w:tc>
          <w:tcPr>
            <w:tcW w:w="2880" w:type="dxa"/>
          </w:tcPr>
          <w:p w14:paraId="199A79A9" w14:textId="77777777" w:rsidR="00B47354" w:rsidRPr="00F63FF2" w:rsidRDefault="00000000">
            <w:pPr>
              <w:rPr>
                <w:color w:val="000000" w:themeColor="text1"/>
              </w:rPr>
            </w:pPr>
            <w:r w:rsidRPr="00F63FF2">
              <w:rPr>
                <w:color w:val="000000" w:themeColor="text1"/>
              </w:rPr>
              <w:t>CONSTRUCT</w:t>
            </w:r>
          </w:p>
        </w:tc>
        <w:tc>
          <w:tcPr>
            <w:tcW w:w="990" w:type="dxa"/>
          </w:tcPr>
          <w:p w14:paraId="5639F92C" w14:textId="77777777" w:rsidR="00B47354" w:rsidRPr="00F63FF2" w:rsidRDefault="00000000">
            <w:pPr>
              <w:rPr>
                <w:color w:val="000000" w:themeColor="text1"/>
              </w:rPr>
            </w:pPr>
            <w:r w:rsidRPr="00F63FF2">
              <w:rPr>
                <w:color w:val="000000" w:themeColor="text1"/>
              </w:rPr>
              <w:t>NO OF ITEMS</w:t>
            </w:r>
          </w:p>
        </w:tc>
        <w:tc>
          <w:tcPr>
            <w:tcW w:w="1350" w:type="dxa"/>
          </w:tcPr>
          <w:p w14:paraId="0918F058" w14:textId="77777777" w:rsidR="00B47354" w:rsidRPr="00F63FF2" w:rsidRDefault="00B47354">
            <w:pPr>
              <w:rPr>
                <w:color w:val="000000" w:themeColor="text1"/>
              </w:rPr>
            </w:pPr>
          </w:p>
        </w:tc>
      </w:tr>
      <w:tr w:rsidR="00B47354" w:rsidRPr="00F63FF2" w14:paraId="397D02F3" w14:textId="77777777">
        <w:tc>
          <w:tcPr>
            <w:tcW w:w="1260" w:type="dxa"/>
          </w:tcPr>
          <w:p w14:paraId="682717A7" w14:textId="77777777" w:rsidR="00B47354" w:rsidRPr="00F63FF2" w:rsidRDefault="00000000">
            <w:pPr>
              <w:rPr>
                <w:color w:val="000000" w:themeColor="text1"/>
              </w:rPr>
            </w:pPr>
            <w:r w:rsidRPr="00F63FF2">
              <w:rPr>
                <w:color w:val="000000" w:themeColor="text1"/>
              </w:rPr>
              <w:t>B</w:t>
            </w:r>
          </w:p>
        </w:tc>
        <w:tc>
          <w:tcPr>
            <w:tcW w:w="2610" w:type="dxa"/>
          </w:tcPr>
          <w:p w14:paraId="3EC35F79" w14:textId="77777777" w:rsidR="00B47354" w:rsidRPr="00F63FF2" w:rsidRDefault="00000000">
            <w:pPr>
              <w:rPr>
                <w:color w:val="000000" w:themeColor="text1"/>
              </w:rPr>
            </w:pPr>
            <w:r w:rsidRPr="00F63FF2">
              <w:rPr>
                <w:color w:val="000000" w:themeColor="text1"/>
              </w:rPr>
              <w:t>PERSONAL FACTORS</w:t>
            </w:r>
          </w:p>
        </w:tc>
        <w:tc>
          <w:tcPr>
            <w:tcW w:w="2880" w:type="dxa"/>
          </w:tcPr>
          <w:p w14:paraId="68327DD2" w14:textId="77777777" w:rsidR="00B47354" w:rsidRPr="00F63FF2" w:rsidRDefault="00000000">
            <w:pPr>
              <w:rPr>
                <w:color w:val="000000" w:themeColor="text1"/>
              </w:rPr>
            </w:pPr>
            <w:r w:rsidRPr="00F63FF2">
              <w:rPr>
                <w:color w:val="000000" w:themeColor="text1"/>
              </w:rPr>
              <w:t xml:space="preserve">Metacognitive </w:t>
            </w:r>
          </w:p>
        </w:tc>
        <w:tc>
          <w:tcPr>
            <w:tcW w:w="990" w:type="dxa"/>
          </w:tcPr>
          <w:p w14:paraId="7411CB76" w14:textId="77777777" w:rsidR="00B47354" w:rsidRPr="00F63FF2" w:rsidRDefault="00000000">
            <w:pPr>
              <w:rPr>
                <w:color w:val="000000" w:themeColor="text1"/>
              </w:rPr>
            </w:pPr>
            <w:r w:rsidRPr="00F63FF2">
              <w:rPr>
                <w:color w:val="000000" w:themeColor="text1"/>
              </w:rPr>
              <w:t>10</w:t>
            </w:r>
          </w:p>
        </w:tc>
        <w:tc>
          <w:tcPr>
            <w:tcW w:w="1350" w:type="dxa"/>
          </w:tcPr>
          <w:p w14:paraId="69B75677" w14:textId="77777777" w:rsidR="00B47354" w:rsidRPr="00F63FF2" w:rsidRDefault="00000000">
            <w:pPr>
              <w:rPr>
                <w:color w:val="000000" w:themeColor="text1"/>
              </w:rPr>
            </w:pPr>
            <w:r w:rsidRPr="00F63FF2">
              <w:rPr>
                <w:color w:val="000000" w:themeColor="text1"/>
              </w:rPr>
              <w:t>16(.893)</w:t>
            </w:r>
          </w:p>
        </w:tc>
      </w:tr>
      <w:tr w:rsidR="00B47354" w:rsidRPr="00F63FF2" w14:paraId="2FA9FC1B" w14:textId="77777777">
        <w:tc>
          <w:tcPr>
            <w:tcW w:w="1260" w:type="dxa"/>
          </w:tcPr>
          <w:p w14:paraId="0BE6F774" w14:textId="77777777" w:rsidR="00B47354" w:rsidRPr="00F63FF2" w:rsidRDefault="00B47354">
            <w:pPr>
              <w:rPr>
                <w:color w:val="000000" w:themeColor="text1"/>
              </w:rPr>
            </w:pPr>
          </w:p>
        </w:tc>
        <w:tc>
          <w:tcPr>
            <w:tcW w:w="2610" w:type="dxa"/>
          </w:tcPr>
          <w:p w14:paraId="36AFC215" w14:textId="77777777" w:rsidR="00B47354" w:rsidRPr="00F63FF2" w:rsidRDefault="00B47354">
            <w:pPr>
              <w:rPr>
                <w:color w:val="000000" w:themeColor="text1"/>
              </w:rPr>
            </w:pPr>
          </w:p>
        </w:tc>
        <w:tc>
          <w:tcPr>
            <w:tcW w:w="2880" w:type="dxa"/>
          </w:tcPr>
          <w:p w14:paraId="0FB5682A" w14:textId="77777777" w:rsidR="00B47354" w:rsidRPr="00F63FF2" w:rsidRDefault="00000000">
            <w:pPr>
              <w:rPr>
                <w:color w:val="000000" w:themeColor="text1"/>
              </w:rPr>
            </w:pPr>
            <w:r w:rsidRPr="00F63FF2">
              <w:rPr>
                <w:color w:val="000000" w:themeColor="text1"/>
              </w:rPr>
              <w:t>Cognitive</w:t>
            </w:r>
          </w:p>
        </w:tc>
        <w:tc>
          <w:tcPr>
            <w:tcW w:w="990" w:type="dxa"/>
          </w:tcPr>
          <w:p w14:paraId="3D69C024" w14:textId="77777777" w:rsidR="00B47354" w:rsidRPr="00F63FF2" w:rsidRDefault="00000000">
            <w:pPr>
              <w:rPr>
                <w:color w:val="000000" w:themeColor="text1"/>
              </w:rPr>
            </w:pPr>
            <w:r w:rsidRPr="00F63FF2">
              <w:rPr>
                <w:color w:val="000000" w:themeColor="text1"/>
              </w:rPr>
              <w:t>6</w:t>
            </w:r>
          </w:p>
        </w:tc>
        <w:tc>
          <w:tcPr>
            <w:tcW w:w="1350" w:type="dxa"/>
          </w:tcPr>
          <w:p w14:paraId="1CFCF75A" w14:textId="77777777" w:rsidR="00B47354" w:rsidRPr="00F63FF2" w:rsidRDefault="00B47354">
            <w:pPr>
              <w:rPr>
                <w:color w:val="000000" w:themeColor="text1"/>
              </w:rPr>
            </w:pPr>
          </w:p>
        </w:tc>
      </w:tr>
      <w:tr w:rsidR="00B47354" w:rsidRPr="00F63FF2" w14:paraId="48AC6273" w14:textId="77777777">
        <w:tc>
          <w:tcPr>
            <w:tcW w:w="1260" w:type="dxa"/>
          </w:tcPr>
          <w:p w14:paraId="27396B6E" w14:textId="77777777" w:rsidR="00B47354" w:rsidRPr="00F63FF2" w:rsidRDefault="00000000">
            <w:pPr>
              <w:rPr>
                <w:color w:val="000000" w:themeColor="text1"/>
              </w:rPr>
            </w:pPr>
            <w:r w:rsidRPr="00F63FF2">
              <w:rPr>
                <w:color w:val="000000" w:themeColor="text1"/>
              </w:rPr>
              <w:t>C</w:t>
            </w:r>
          </w:p>
        </w:tc>
        <w:tc>
          <w:tcPr>
            <w:tcW w:w="2610" w:type="dxa"/>
          </w:tcPr>
          <w:p w14:paraId="60DB29B5" w14:textId="77777777" w:rsidR="00B47354" w:rsidRPr="00F63FF2" w:rsidRDefault="00000000">
            <w:pPr>
              <w:rPr>
                <w:color w:val="000000" w:themeColor="text1"/>
              </w:rPr>
            </w:pPr>
            <w:r w:rsidRPr="00F63FF2">
              <w:rPr>
                <w:color w:val="000000" w:themeColor="text1"/>
              </w:rPr>
              <w:t>BEHAVIOURAL FACTORS</w:t>
            </w:r>
          </w:p>
        </w:tc>
        <w:tc>
          <w:tcPr>
            <w:tcW w:w="2880" w:type="dxa"/>
          </w:tcPr>
          <w:p w14:paraId="52DC0149" w14:textId="77777777" w:rsidR="00B47354" w:rsidRPr="00F63FF2" w:rsidRDefault="00000000">
            <w:pPr>
              <w:rPr>
                <w:color w:val="000000" w:themeColor="text1"/>
              </w:rPr>
            </w:pPr>
            <w:r w:rsidRPr="00F63FF2">
              <w:rPr>
                <w:color w:val="000000" w:themeColor="text1"/>
              </w:rPr>
              <w:t>Effort Regulation</w:t>
            </w:r>
          </w:p>
        </w:tc>
        <w:tc>
          <w:tcPr>
            <w:tcW w:w="990" w:type="dxa"/>
          </w:tcPr>
          <w:p w14:paraId="5D2A2303" w14:textId="77777777" w:rsidR="00B47354" w:rsidRPr="00F63FF2" w:rsidRDefault="00000000">
            <w:pPr>
              <w:rPr>
                <w:color w:val="000000" w:themeColor="text1"/>
              </w:rPr>
            </w:pPr>
            <w:r w:rsidRPr="00F63FF2">
              <w:rPr>
                <w:color w:val="000000" w:themeColor="text1"/>
              </w:rPr>
              <w:t>4</w:t>
            </w:r>
          </w:p>
        </w:tc>
        <w:tc>
          <w:tcPr>
            <w:tcW w:w="1350" w:type="dxa"/>
          </w:tcPr>
          <w:p w14:paraId="348E0D98" w14:textId="77777777" w:rsidR="00B47354" w:rsidRPr="00F63FF2" w:rsidRDefault="00000000">
            <w:pPr>
              <w:rPr>
                <w:color w:val="000000" w:themeColor="text1"/>
              </w:rPr>
            </w:pPr>
            <w:r w:rsidRPr="00F63FF2">
              <w:rPr>
                <w:color w:val="000000" w:themeColor="text1"/>
              </w:rPr>
              <w:t>11(.850)</w:t>
            </w:r>
          </w:p>
        </w:tc>
      </w:tr>
      <w:tr w:rsidR="00B47354" w:rsidRPr="00F63FF2" w14:paraId="64B31502" w14:textId="77777777">
        <w:tc>
          <w:tcPr>
            <w:tcW w:w="1260" w:type="dxa"/>
          </w:tcPr>
          <w:p w14:paraId="1849B4A4" w14:textId="77777777" w:rsidR="00B47354" w:rsidRPr="00F63FF2" w:rsidRDefault="00B47354">
            <w:pPr>
              <w:rPr>
                <w:color w:val="000000" w:themeColor="text1"/>
              </w:rPr>
            </w:pPr>
          </w:p>
        </w:tc>
        <w:tc>
          <w:tcPr>
            <w:tcW w:w="2610" w:type="dxa"/>
          </w:tcPr>
          <w:p w14:paraId="5EA3A967" w14:textId="77777777" w:rsidR="00B47354" w:rsidRPr="00F63FF2" w:rsidRDefault="00B47354">
            <w:pPr>
              <w:rPr>
                <w:color w:val="000000" w:themeColor="text1"/>
              </w:rPr>
            </w:pPr>
          </w:p>
        </w:tc>
        <w:tc>
          <w:tcPr>
            <w:tcW w:w="2880" w:type="dxa"/>
          </w:tcPr>
          <w:p w14:paraId="47A6CC9A" w14:textId="77777777" w:rsidR="00B47354" w:rsidRPr="00F63FF2" w:rsidRDefault="00000000">
            <w:pPr>
              <w:rPr>
                <w:color w:val="000000" w:themeColor="text1"/>
              </w:rPr>
            </w:pPr>
            <w:r w:rsidRPr="00F63FF2">
              <w:rPr>
                <w:color w:val="000000" w:themeColor="text1"/>
              </w:rPr>
              <w:t>Social</w:t>
            </w:r>
          </w:p>
        </w:tc>
        <w:tc>
          <w:tcPr>
            <w:tcW w:w="990" w:type="dxa"/>
          </w:tcPr>
          <w:p w14:paraId="65041745" w14:textId="77777777" w:rsidR="00B47354" w:rsidRPr="00F63FF2" w:rsidRDefault="00000000">
            <w:pPr>
              <w:rPr>
                <w:color w:val="000000" w:themeColor="text1"/>
              </w:rPr>
            </w:pPr>
            <w:r w:rsidRPr="00F63FF2">
              <w:rPr>
                <w:color w:val="000000" w:themeColor="text1"/>
              </w:rPr>
              <w:t>4</w:t>
            </w:r>
          </w:p>
        </w:tc>
        <w:tc>
          <w:tcPr>
            <w:tcW w:w="1350" w:type="dxa"/>
          </w:tcPr>
          <w:p w14:paraId="68FD9E69" w14:textId="77777777" w:rsidR="00B47354" w:rsidRPr="00F63FF2" w:rsidRDefault="00B47354">
            <w:pPr>
              <w:rPr>
                <w:color w:val="000000" w:themeColor="text1"/>
              </w:rPr>
            </w:pPr>
          </w:p>
        </w:tc>
      </w:tr>
      <w:tr w:rsidR="00B47354" w:rsidRPr="00F63FF2" w14:paraId="3D0BF751" w14:textId="77777777">
        <w:tc>
          <w:tcPr>
            <w:tcW w:w="1260" w:type="dxa"/>
          </w:tcPr>
          <w:p w14:paraId="4539D906" w14:textId="77777777" w:rsidR="00B47354" w:rsidRPr="00F63FF2" w:rsidRDefault="00B47354">
            <w:pPr>
              <w:rPr>
                <w:color w:val="000000" w:themeColor="text1"/>
              </w:rPr>
            </w:pPr>
          </w:p>
        </w:tc>
        <w:tc>
          <w:tcPr>
            <w:tcW w:w="2610" w:type="dxa"/>
          </w:tcPr>
          <w:p w14:paraId="57479937" w14:textId="77777777" w:rsidR="00B47354" w:rsidRPr="00F63FF2" w:rsidRDefault="00B47354">
            <w:pPr>
              <w:rPr>
                <w:color w:val="000000" w:themeColor="text1"/>
              </w:rPr>
            </w:pPr>
          </w:p>
        </w:tc>
        <w:tc>
          <w:tcPr>
            <w:tcW w:w="2880" w:type="dxa"/>
          </w:tcPr>
          <w:p w14:paraId="70CDAB3E" w14:textId="77777777" w:rsidR="00B47354" w:rsidRPr="00F63FF2" w:rsidRDefault="00000000">
            <w:pPr>
              <w:rPr>
                <w:color w:val="000000" w:themeColor="text1"/>
              </w:rPr>
            </w:pPr>
            <w:r w:rsidRPr="00F63FF2">
              <w:rPr>
                <w:color w:val="000000" w:themeColor="text1"/>
              </w:rPr>
              <w:t>Affective</w:t>
            </w:r>
          </w:p>
        </w:tc>
        <w:tc>
          <w:tcPr>
            <w:tcW w:w="990" w:type="dxa"/>
          </w:tcPr>
          <w:p w14:paraId="1D2F68AE" w14:textId="77777777" w:rsidR="00B47354" w:rsidRPr="00F63FF2" w:rsidRDefault="00000000">
            <w:pPr>
              <w:rPr>
                <w:color w:val="000000" w:themeColor="text1"/>
              </w:rPr>
            </w:pPr>
            <w:r w:rsidRPr="00F63FF2">
              <w:rPr>
                <w:color w:val="000000" w:themeColor="text1"/>
              </w:rPr>
              <w:t>3</w:t>
            </w:r>
          </w:p>
        </w:tc>
        <w:tc>
          <w:tcPr>
            <w:tcW w:w="1350" w:type="dxa"/>
          </w:tcPr>
          <w:p w14:paraId="3ECF9821" w14:textId="77777777" w:rsidR="00B47354" w:rsidRPr="00F63FF2" w:rsidRDefault="00B47354">
            <w:pPr>
              <w:rPr>
                <w:color w:val="000000" w:themeColor="text1"/>
              </w:rPr>
            </w:pPr>
          </w:p>
        </w:tc>
      </w:tr>
      <w:tr w:rsidR="00B47354" w:rsidRPr="00F63FF2" w14:paraId="07B64E28" w14:textId="77777777">
        <w:tc>
          <w:tcPr>
            <w:tcW w:w="1260" w:type="dxa"/>
          </w:tcPr>
          <w:p w14:paraId="0F1BA34A" w14:textId="77777777" w:rsidR="00B47354" w:rsidRPr="00F63FF2" w:rsidRDefault="00B47354">
            <w:pPr>
              <w:rPr>
                <w:color w:val="000000" w:themeColor="text1"/>
              </w:rPr>
            </w:pPr>
          </w:p>
        </w:tc>
        <w:tc>
          <w:tcPr>
            <w:tcW w:w="2610" w:type="dxa"/>
          </w:tcPr>
          <w:p w14:paraId="3253FE96" w14:textId="77777777" w:rsidR="00B47354" w:rsidRPr="00F63FF2" w:rsidRDefault="00B47354">
            <w:pPr>
              <w:rPr>
                <w:color w:val="000000" w:themeColor="text1"/>
              </w:rPr>
            </w:pPr>
          </w:p>
        </w:tc>
        <w:tc>
          <w:tcPr>
            <w:tcW w:w="2880" w:type="dxa"/>
          </w:tcPr>
          <w:p w14:paraId="5B5A9CE1" w14:textId="77777777" w:rsidR="00B47354" w:rsidRPr="00F63FF2" w:rsidRDefault="00B47354">
            <w:pPr>
              <w:rPr>
                <w:color w:val="000000" w:themeColor="text1"/>
              </w:rPr>
            </w:pPr>
          </w:p>
        </w:tc>
        <w:tc>
          <w:tcPr>
            <w:tcW w:w="990" w:type="dxa"/>
          </w:tcPr>
          <w:p w14:paraId="3E413C27" w14:textId="77777777" w:rsidR="00B47354" w:rsidRPr="00F63FF2" w:rsidRDefault="00B47354">
            <w:pPr>
              <w:rPr>
                <w:color w:val="000000" w:themeColor="text1"/>
              </w:rPr>
            </w:pPr>
          </w:p>
        </w:tc>
        <w:tc>
          <w:tcPr>
            <w:tcW w:w="1350" w:type="dxa"/>
          </w:tcPr>
          <w:p w14:paraId="67AD8AE4" w14:textId="77777777" w:rsidR="00B47354" w:rsidRPr="00F63FF2" w:rsidRDefault="00B47354">
            <w:pPr>
              <w:rPr>
                <w:color w:val="000000" w:themeColor="text1"/>
              </w:rPr>
            </w:pPr>
          </w:p>
        </w:tc>
      </w:tr>
      <w:tr w:rsidR="00B47354" w:rsidRPr="00F63FF2" w14:paraId="26965058" w14:textId="77777777">
        <w:tc>
          <w:tcPr>
            <w:tcW w:w="1260" w:type="dxa"/>
          </w:tcPr>
          <w:p w14:paraId="77E11BA3" w14:textId="77777777" w:rsidR="00B47354" w:rsidRPr="00F63FF2" w:rsidRDefault="00000000">
            <w:pPr>
              <w:rPr>
                <w:color w:val="000000" w:themeColor="text1"/>
              </w:rPr>
            </w:pPr>
            <w:r w:rsidRPr="00F63FF2">
              <w:rPr>
                <w:color w:val="000000" w:themeColor="text1"/>
              </w:rPr>
              <w:t>D</w:t>
            </w:r>
          </w:p>
        </w:tc>
        <w:tc>
          <w:tcPr>
            <w:tcW w:w="2610" w:type="dxa"/>
          </w:tcPr>
          <w:p w14:paraId="11EE2485" w14:textId="77777777" w:rsidR="00B47354" w:rsidRPr="00F63FF2" w:rsidRDefault="00000000">
            <w:pPr>
              <w:rPr>
                <w:color w:val="000000" w:themeColor="text1"/>
              </w:rPr>
            </w:pPr>
            <w:r w:rsidRPr="00F63FF2">
              <w:rPr>
                <w:color w:val="000000" w:themeColor="text1"/>
              </w:rPr>
              <w:t xml:space="preserve">ENVIRONMENTAL FACTORS  </w:t>
            </w:r>
          </w:p>
        </w:tc>
        <w:tc>
          <w:tcPr>
            <w:tcW w:w="2880" w:type="dxa"/>
          </w:tcPr>
          <w:p w14:paraId="77FBAFCB" w14:textId="77777777" w:rsidR="00B47354" w:rsidRPr="00F63FF2" w:rsidRDefault="00000000">
            <w:pPr>
              <w:rPr>
                <w:color w:val="000000" w:themeColor="text1"/>
              </w:rPr>
            </w:pPr>
            <w:r w:rsidRPr="00F63FF2">
              <w:rPr>
                <w:color w:val="000000" w:themeColor="text1"/>
              </w:rPr>
              <w:t>Critical thinking abilities</w:t>
            </w:r>
          </w:p>
        </w:tc>
        <w:tc>
          <w:tcPr>
            <w:tcW w:w="990" w:type="dxa"/>
          </w:tcPr>
          <w:p w14:paraId="0D9408C4" w14:textId="77777777" w:rsidR="00B47354" w:rsidRPr="00F63FF2" w:rsidRDefault="00000000">
            <w:pPr>
              <w:rPr>
                <w:color w:val="000000" w:themeColor="text1"/>
              </w:rPr>
            </w:pPr>
            <w:r w:rsidRPr="00F63FF2">
              <w:rPr>
                <w:color w:val="000000" w:themeColor="text1"/>
              </w:rPr>
              <w:t>4</w:t>
            </w:r>
          </w:p>
        </w:tc>
        <w:tc>
          <w:tcPr>
            <w:tcW w:w="1350" w:type="dxa"/>
          </w:tcPr>
          <w:p w14:paraId="03211103" w14:textId="77777777" w:rsidR="00B47354" w:rsidRPr="00F63FF2" w:rsidRDefault="00000000">
            <w:pPr>
              <w:rPr>
                <w:color w:val="000000" w:themeColor="text1"/>
              </w:rPr>
            </w:pPr>
            <w:r w:rsidRPr="00F63FF2">
              <w:rPr>
                <w:color w:val="000000" w:themeColor="text1"/>
              </w:rPr>
              <w:t>16(.926)</w:t>
            </w:r>
          </w:p>
        </w:tc>
      </w:tr>
      <w:tr w:rsidR="00B47354" w:rsidRPr="00F63FF2" w14:paraId="546E513F" w14:textId="77777777">
        <w:tc>
          <w:tcPr>
            <w:tcW w:w="1260" w:type="dxa"/>
          </w:tcPr>
          <w:p w14:paraId="6F9518E9" w14:textId="77777777" w:rsidR="00B47354" w:rsidRPr="00F63FF2" w:rsidRDefault="00B47354">
            <w:pPr>
              <w:rPr>
                <w:color w:val="000000" w:themeColor="text1"/>
              </w:rPr>
            </w:pPr>
          </w:p>
        </w:tc>
        <w:tc>
          <w:tcPr>
            <w:tcW w:w="2610" w:type="dxa"/>
          </w:tcPr>
          <w:p w14:paraId="45E9846D" w14:textId="77777777" w:rsidR="00B47354" w:rsidRPr="00F63FF2" w:rsidRDefault="00B47354">
            <w:pPr>
              <w:rPr>
                <w:color w:val="000000" w:themeColor="text1"/>
              </w:rPr>
            </w:pPr>
          </w:p>
        </w:tc>
        <w:tc>
          <w:tcPr>
            <w:tcW w:w="2880" w:type="dxa"/>
          </w:tcPr>
          <w:p w14:paraId="2A8A2516" w14:textId="77777777" w:rsidR="00B47354" w:rsidRPr="00F63FF2" w:rsidRDefault="00000000">
            <w:pPr>
              <w:rPr>
                <w:color w:val="000000" w:themeColor="text1"/>
              </w:rPr>
            </w:pPr>
            <w:r w:rsidRPr="00F63FF2">
              <w:rPr>
                <w:color w:val="000000" w:themeColor="text1"/>
              </w:rPr>
              <w:t>Academic achievement</w:t>
            </w:r>
          </w:p>
        </w:tc>
        <w:tc>
          <w:tcPr>
            <w:tcW w:w="990" w:type="dxa"/>
          </w:tcPr>
          <w:p w14:paraId="10BD8E84" w14:textId="77777777" w:rsidR="00B47354" w:rsidRPr="00F63FF2" w:rsidRDefault="00000000">
            <w:pPr>
              <w:rPr>
                <w:color w:val="000000" w:themeColor="text1"/>
              </w:rPr>
            </w:pPr>
            <w:r w:rsidRPr="00F63FF2">
              <w:rPr>
                <w:color w:val="000000" w:themeColor="text1"/>
              </w:rPr>
              <w:t>4</w:t>
            </w:r>
          </w:p>
        </w:tc>
        <w:tc>
          <w:tcPr>
            <w:tcW w:w="1350" w:type="dxa"/>
          </w:tcPr>
          <w:p w14:paraId="53112968" w14:textId="77777777" w:rsidR="00B47354" w:rsidRPr="00F63FF2" w:rsidRDefault="00B47354">
            <w:pPr>
              <w:rPr>
                <w:color w:val="000000" w:themeColor="text1"/>
              </w:rPr>
            </w:pPr>
          </w:p>
        </w:tc>
      </w:tr>
      <w:tr w:rsidR="00B47354" w:rsidRPr="00F63FF2" w14:paraId="05961EB8" w14:textId="77777777">
        <w:tc>
          <w:tcPr>
            <w:tcW w:w="1260" w:type="dxa"/>
          </w:tcPr>
          <w:p w14:paraId="272FCF41" w14:textId="77777777" w:rsidR="00B47354" w:rsidRPr="00F63FF2" w:rsidRDefault="00B47354">
            <w:pPr>
              <w:rPr>
                <w:color w:val="000000" w:themeColor="text1"/>
              </w:rPr>
            </w:pPr>
          </w:p>
        </w:tc>
        <w:tc>
          <w:tcPr>
            <w:tcW w:w="2610" w:type="dxa"/>
          </w:tcPr>
          <w:p w14:paraId="702EC3A2" w14:textId="77777777" w:rsidR="00B47354" w:rsidRPr="00F63FF2" w:rsidRDefault="00B47354">
            <w:pPr>
              <w:rPr>
                <w:color w:val="000000" w:themeColor="text1"/>
              </w:rPr>
            </w:pPr>
          </w:p>
        </w:tc>
        <w:tc>
          <w:tcPr>
            <w:tcW w:w="2880" w:type="dxa"/>
          </w:tcPr>
          <w:p w14:paraId="4D140195" w14:textId="77777777" w:rsidR="00B47354" w:rsidRPr="00F63FF2" w:rsidRDefault="00000000">
            <w:pPr>
              <w:rPr>
                <w:color w:val="000000" w:themeColor="text1"/>
              </w:rPr>
            </w:pPr>
            <w:r w:rsidRPr="00F63FF2">
              <w:rPr>
                <w:color w:val="000000" w:themeColor="text1"/>
              </w:rPr>
              <w:t>ChatGPT usage</w:t>
            </w:r>
          </w:p>
        </w:tc>
        <w:tc>
          <w:tcPr>
            <w:tcW w:w="990" w:type="dxa"/>
          </w:tcPr>
          <w:p w14:paraId="138D81FB" w14:textId="77777777" w:rsidR="00B47354" w:rsidRPr="00F63FF2" w:rsidRDefault="00000000">
            <w:pPr>
              <w:rPr>
                <w:color w:val="000000" w:themeColor="text1"/>
              </w:rPr>
            </w:pPr>
            <w:r w:rsidRPr="00F63FF2">
              <w:rPr>
                <w:color w:val="000000" w:themeColor="text1"/>
              </w:rPr>
              <w:t>5</w:t>
            </w:r>
          </w:p>
        </w:tc>
        <w:tc>
          <w:tcPr>
            <w:tcW w:w="1350" w:type="dxa"/>
          </w:tcPr>
          <w:p w14:paraId="36C02D49" w14:textId="77777777" w:rsidR="00B47354" w:rsidRPr="00F63FF2" w:rsidRDefault="00B47354">
            <w:pPr>
              <w:rPr>
                <w:color w:val="000000" w:themeColor="text1"/>
              </w:rPr>
            </w:pPr>
          </w:p>
        </w:tc>
      </w:tr>
      <w:tr w:rsidR="00B47354" w:rsidRPr="00F63FF2" w14:paraId="174902DC" w14:textId="77777777">
        <w:tc>
          <w:tcPr>
            <w:tcW w:w="1260" w:type="dxa"/>
          </w:tcPr>
          <w:p w14:paraId="6B251A1C" w14:textId="77777777" w:rsidR="00B47354" w:rsidRPr="00F63FF2" w:rsidRDefault="00B47354">
            <w:pPr>
              <w:rPr>
                <w:color w:val="000000" w:themeColor="text1"/>
              </w:rPr>
            </w:pPr>
          </w:p>
        </w:tc>
        <w:tc>
          <w:tcPr>
            <w:tcW w:w="2610" w:type="dxa"/>
          </w:tcPr>
          <w:p w14:paraId="096796E4" w14:textId="77777777" w:rsidR="00B47354" w:rsidRPr="00F63FF2" w:rsidRDefault="00B47354">
            <w:pPr>
              <w:rPr>
                <w:color w:val="000000" w:themeColor="text1"/>
              </w:rPr>
            </w:pPr>
          </w:p>
        </w:tc>
        <w:tc>
          <w:tcPr>
            <w:tcW w:w="2880" w:type="dxa"/>
          </w:tcPr>
          <w:p w14:paraId="66145FE6" w14:textId="77777777" w:rsidR="00B47354" w:rsidRPr="00F63FF2" w:rsidRDefault="00000000">
            <w:pPr>
              <w:rPr>
                <w:color w:val="000000" w:themeColor="text1"/>
              </w:rPr>
            </w:pPr>
            <w:r w:rsidRPr="00F63FF2">
              <w:rPr>
                <w:color w:val="000000" w:themeColor="text1"/>
              </w:rPr>
              <w:t xml:space="preserve">Student engagement </w:t>
            </w:r>
          </w:p>
        </w:tc>
        <w:tc>
          <w:tcPr>
            <w:tcW w:w="990" w:type="dxa"/>
          </w:tcPr>
          <w:p w14:paraId="36AFE7CD" w14:textId="77777777" w:rsidR="00B47354" w:rsidRPr="00F63FF2" w:rsidRDefault="00000000">
            <w:pPr>
              <w:rPr>
                <w:color w:val="000000" w:themeColor="text1"/>
              </w:rPr>
            </w:pPr>
            <w:r w:rsidRPr="00F63FF2">
              <w:rPr>
                <w:color w:val="000000" w:themeColor="text1"/>
              </w:rPr>
              <w:t>3</w:t>
            </w:r>
          </w:p>
        </w:tc>
        <w:tc>
          <w:tcPr>
            <w:tcW w:w="1350" w:type="dxa"/>
          </w:tcPr>
          <w:p w14:paraId="155C76DF" w14:textId="77777777" w:rsidR="00B47354" w:rsidRPr="00F63FF2" w:rsidRDefault="00B47354">
            <w:pPr>
              <w:rPr>
                <w:color w:val="000000" w:themeColor="text1"/>
              </w:rPr>
            </w:pPr>
          </w:p>
        </w:tc>
      </w:tr>
      <w:tr w:rsidR="00B47354" w:rsidRPr="00F63FF2" w14:paraId="54347779" w14:textId="77777777">
        <w:tc>
          <w:tcPr>
            <w:tcW w:w="1260" w:type="dxa"/>
          </w:tcPr>
          <w:p w14:paraId="66FF6E16" w14:textId="77777777" w:rsidR="00B47354" w:rsidRPr="00F63FF2" w:rsidRDefault="00B47354">
            <w:pPr>
              <w:rPr>
                <w:color w:val="000000" w:themeColor="text1"/>
              </w:rPr>
            </w:pPr>
          </w:p>
        </w:tc>
        <w:tc>
          <w:tcPr>
            <w:tcW w:w="2610" w:type="dxa"/>
          </w:tcPr>
          <w:p w14:paraId="702F3CB9" w14:textId="77777777" w:rsidR="00B47354" w:rsidRPr="00F63FF2" w:rsidRDefault="00B47354">
            <w:pPr>
              <w:rPr>
                <w:color w:val="000000" w:themeColor="text1"/>
              </w:rPr>
            </w:pPr>
          </w:p>
        </w:tc>
        <w:tc>
          <w:tcPr>
            <w:tcW w:w="2880" w:type="dxa"/>
          </w:tcPr>
          <w:p w14:paraId="5F397346" w14:textId="77777777" w:rsidR="00B47354" w:rsidRPr="00F63FF2" w:rsidRDefault="00B47354">
            <w:pPr>
              <w:rPr>
                <w:color w:val="000000" w:themeColor="text1"/>
              </w:rPr>
            </w:pPr>
          </w:p>
        </w:tc>
        <w:tc>
          <w:tcPr>
            <w:tcW w:w="990" w:type="dxa"/>
          </w:tcPr>
          <w:p w14:paraId="3A083E30" w14:textId="77777777" w:rsidR="00B47354" w:rsidRPr="00F63FF2" w:rsidRDefault="00B47354">
            <w:pPr>
              <w:rPr>
                <w:color w:val="000000" w:themeColor="text1"/>
              </w:rPr>
            </w:pPr>
          </w:p>
        </w:tc>
        <w:tc>
          <w:tcPr>
            <w:tcW w:w="1350" w:type="dxa"/>
          </w:tcPr>
          <w:p w14:paraId="694697A5" w14:textId="77777777" w:rsidR="00B47354" w:rsidRPr="00F63FF2" w:rsidRDefault="00000000">
            <w:pPr>
              <w:rPr>
                <w:color w:val="000000" w:themeColor="text1"/>
              </w:rPr>
            </w:pPr>
            <w:r w:rsidRPr="00F63FF2">
              <w:rPr>
                <w:color w:val="000000" w:themeColor="text1"/>
              </w:rPr>
              <w:t>43(.927)</w:t>
            </w:r>
          </w:p>
        </w:tc>
      </w:tr>
    </w:tbl>
    <w:p w14:paraId="7BD83153" w14:textId="77777777" w:rsidR="00B47354" w:rsidRPr="00F63FF2" w:rsidRDefault="00B47354">
      <w:pPr>
        <w:pBdr>
          <w:top w:val="nil"/>
          <w:left w:val="nil"/>
          <w:bottom w:val="nil"/>
          <w:right w:val="nil"/>
          <w:between w:val="nil"/>
        </w:pBdr>
        <w:spacing w:line="360" w:lineRule="auto"/>
        <w:ind w:left="360"/>
        <w:jc w:val="both"/>
        <w:rPr>
          <w:color w:val="000000" w:themeColor="text1"/>
        </w:rPr>
      </w:pPr>
    </w:p>
    <w:p w14:paraId="2FE92B39" w14:textId="77777777" w:rsidR="00B47354" w:rsidRPr="00F63FF2" w:rsidRDefault="00000000">
      <w:pPr>
        <w:pBdr>
          <w:top w:val="nil"/>
          <w:left w:val="nil"/>
          <w:bottom w:val="nil"/>
          <w:right w:val="nil"/>
          <w:between w:val="nil"/>
        </w:pBdr>
        <w:spacing w:line="360" w:lineRule="auto"/>
        <w:ind w:left="360"/>
        <w:jc w:val="both"/>
        <w:rPr>
          <w:color w:val="000000" w:themeColor="text1"/>
        </w:rPr>
      </w:pPr>
      <w:r w:rsidRPr="00F63FF2">
        <w:rPr>
          <w:color w:val="000000" w:themeColor="text1"/>
        </w:rPr>
        <w:t>Table 3 shows the distribution of items in the survey. Section B has 16 items on Personal Factors. Section C has 11 items on Behavioural Factors. Section D has 16 items Environmental Factors.</w:t>
      </w:r>
    </w:p>
    <w:p w14:paraId="1F2BFD1B" w14:textId="77777777" w:rsidR="00B47354" w:rsidRPr="00F63FF2" w:rsidRDefault="00B47354">
      <w:pPr>
        <w:ind w:firstLine="360"/>
        <w:jc w:val="both"/>
        <w:rPr>
          <w:color w:val="000000" w:themeColor="text1"/>
        </w:rPr>
      </w:pPr>
    </w:p>
    <w:p w14:paraId="7599AEA6" w14:textId="77777777" w:rsidR="00B47354" w:rsidRPr="00F63FF2" w:rsidRDefault="00000000">
      <w:pPr>
        <w:ind w:firstLine="360"/>
        <w:jc w:val="both"/>
        <w:rPr>
          <w:color w:val="000000" w:themeColor="text1"/>
        </w:rPr>
      </w:pPr>
      <w:r w:rsidRPr="00F63FF2">
        <w:rPr>
          <w:color w:val="000000" w:themeColor="text1"/>
        </w:rPr>
        <w:t>Table 4: Reliability Levels, Cronbach’s Alpha Ranges, and Their Interpretations</w:t>
      </w:r>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430"/>
        <w:gridCol w:w="4521"/>
      </w:tblGrid>
      <w:tr w:rsidR="00B47354" w:rsidRPr="00F63FF2" w14:paraId="1CC9FD8E" w14:textId="77777777">
        <w:tc>
          <w:tcPr>
            <w:tcW w:w="2065" w:type="dxa"/>
          </w:tcPr>
          <w:p w14:paraId="23CE1F33" w14:textId="77777777" w:rsidR="00B47354" w:rsidRPr="00F63FF2" w:rsidRDefault="00000000">
            <w:pPr>
              <w:jc w:val="both"/>
              <w:rPr>
                <w:color w:val="000000" w:themeColor="text1"/>
              </w:rPr>
            </w:pPr>
            <w:r w:rsidRPr="00F63FF2">
              <w:rPr>
                <w:color w:val="000000" w:themeColor="text1"/>
              </w:rPr>
              <w:t>Reliability Level</w:t>
            </w:r>
          </w:p>
        </w:tc>
        <w:tc>
          <w:tcPr>
            <w:tcW w:w="2430" w:type="dxa"/>
          </w:tcPr>
          <w:p w14:paraId="358FBBF9" w14:textId="77777777" w:rsidR="00B47354" w:rsidRPr="00F63FF2" w:rsidRDefault="00000000">
            <w:pPr>
              <w:jc w:val="both"/>
              <w:rPr>
                <w:color w:val="000000" w:themeColor="text1"/>
              </w:rPr>
            </w:pPr>
            <w:r w:rsidRPr="00F63FF2">
              <w:rPr>
                <w:color w:val="000000" w:themeColor="text1"/>
              </w:rPr>
              <w:t>Cronbach’s Alpha range</w:t>
            </w:r>
          </w:p>
        </w:tc>
        <w:tc>
          <w:tcPr>
            <w:tcW w:w="4521" w:type="dxa"/>
          </w:tcPr>
          <w:p w14:paraId="662B0E21" w14:textId="77777777" w:rsidR="00B47354" w:rsidRPr="00F63FF2" w:rsidRDefault="00000000">
            <w:pPr>
              <w:jc w:val="both"/>
              <w:rPr>
                <w:color w:val="000000" w:themeColor="text1"/>
              </w:rPr>
            </w:pPr>
            <w:r w:rsidRPr="00F63FF2">
              <w:rPr>
                <w:color w:val="000000" w:themeColor="text1"/>
              </w:rPr>
              <w:t>Interpretation</w:t>
            </w:r>
          </w:p>
        </w:tc>
      </w:tr>
      <w:tr w:rsidR="00B47354" w:rsidRPr="00F63FF2" w14:paraId="73F93F4D" w14:textId="77777777">
        <w:tc>
          <w:tcPr>
            <w:tcW w:w="2065" w:type="dxa"/>
          </w:tcPr>
          <w:p w14:paraId="0C10E3D7" w14:textId="77777777" w:rsidR="00B47354" w:rsidRPr="00F63FF2" w:rsidRDefault="00000000">
            <w:pPr>
              <w:jc w:val="both"/>
              <w:rPr>
                <w:color w:val="000000" w:themeColor="text1"/>
              </w:rPr>
            </w:pPr>
            <w:r w:rsidRPr="00F63FF2">
              <w:rPr>
                <w:color w:val="000000" w:themeColor="text1"/>
              </w:rPr>
              <w:t>Excellent</w:t>
            </w:r>
          </w:p>
        </w:tc>
        <w:tc>
          <w:tcPr>
            <w:tcW w:w="2430" w:type="dxa"/>
          </w:tcPr>
          <w:p w14:paraId="7F016BDE" w14:textId="77777777" w:rsidR="00B47354" w:rsidRPr="00F63FF2" w:rsidRDefault="00000000">
            <w:pPr>
              <w:jc w:val="both"/>
              <w:rPr>
                <w:color w:val="000000" w:themeColor="text1"/>
              </w:rPr>
            </w:pPr>
            <w:r w:rsidRPr="00F63FF2">
              <w:rPr>
                <w:color w:val="000000" w:themeColor="text1"/>
              </w:rPr>
              <w:t>0.9 and above</w:t>
            </w:r>
          </w:p>
        </w:tc>
        <w:tc>
          <w:tcPr>
            <w:tcW w:w="4521" w:type="dxa"/>
          </w:tcPr>
          <w:p w14:paraId="74942FC3" w14:textId="77777777" w:rsidR="00B47354" w:rsidRPr="00F63FF2" w:rsidRDefault="00000000">
            <w:pPr>
              <w:jc w:val="both"/>
              <w:rPr>
                <w:color w:val="000000" w:themeColor="text1"/>
              </w:rPr>
            </w:pPr>
            <w:r w:rsidRPr="00F63FF2">
              <w:rPr>
                <w:color w:val="000000" w:themeColor="text1"/>
              </w:rPr>
              <w:t>Indicates very high internal consistency </w:t>
            </w:r>
          </w:p>
        </w:tc>
      </w:tr>
      <w:tr w:rsidR="00B47354" w:rsidRPr="00F63FF2" w14:paraId="3617860B" w14:textId="77777777">
        <w:tc>
          <w:tcPr>
            <w:tcW w:w="2065" w:type="dxa"/>
          </w:tcPr>
          <w:p w14:paraId="3BFE69BB" w14:textId="77777777" w:rsidR="00B47354" w:rsidRPr="00F63FF2" w:rsidRDefault="00000000">
            <w:pPr>
              <w:jc w:val="both"/>
              <w:rPr>
                <w:color w:val="000000" w:themeColor="text1"/>
              </w:rPr>
            </w:pPr>
            <w:r w:rsidRPr="00F63FF2">
              <w:rPr>
                <w:color w:val="000000" w:themeColor="text1"/>
              </w:rPr>
              <w:t>Good</w:t>
            </w:r>
          </w:p>
        </w:tc>
        <w:tc>
          <w:tcPr>
            <w:tcW w:w="2430" w:type="dxa"/>
          </w:tcPr>
          <w:p w14:paraId="2A2AEF0C" w14:textId="77777777" w:rsidR="00B47354" w:rsidRPr="00F63FF2" w:rsidRDefault="00000000">
            <w:pPr>
              <w:jc w:val="both"/>
              <w:rPr>
                <w:color w:val="000000" w:themeColor="text1"/>
              </w:rPr>
            </w:pPr>
            <w:r w:rsidRPr="00F63FF2">
              <w:rPr>
                <w:color w:val="000000" w:themeColor="text1"/>
              </w:rPr>
              <w:t>0.80-0.89</w:t>
            </w:r>
          </w:p>
        </w:tc>
        <w:tc>
          <w:tcPr>
            <w:tcW w:w="4521" w:type="dxa"/>
          </w:tcPr>
          <w:p w14:paraId="4C21571B" w14:textId="77777777" w:rsidR="00B47354" w:rsidRPr="00F63FF2" w:rsidRDefault="00000000">
            <w:pPr>
              <w:jc w:val="both"/>
              <w:rPr>
                <w:color w:val="000000" w:themeColor="text1"/>
              </w:rPr>
            </w:pPr>
            <w:r w:rsidRPr="00F63FF2">
              <w:rPr>
                <w:color w:val="000000" w:themeColor="text1"/>
              </w:rPr>
              <w:t>Reflects strong internal consistency </w:t>
            </w:r>
          </w:p>
        </w:tc>
      </w:tr>
      <w:tr w:rsidR="00B47354" w:rsidRPr="00F63FF2" w14:paraId="1343B2CB" w14:textId="77777777">
        <w:tc>
          <w:tcPr>
            <w:tcW w:w="2065" w:type="dxa"/>
          </w:tcPr>
          <w:p w14:paraId="3F7E28AA" w14:textId="77777777" w:rsidR="00B47354" w:rsidRPr="00F63FF2" w:rsidRDefault="00000000">
            <w:pPr>
              <w:jc w:val="both"/>
              <w:rPr>
                <w:color w:val="000000" w:themeColor="text1"/>
              </w:rPr>
            </w:pPr>
            <w:r w:rsidRPr="00F63FF2">
              <w:rPr>
                <w:color w:val="000000" w:themeColor="text1"/>
              </w:rPr>
              <w:t>Acceptable</w:t>
            </w:r>
          </w:p>
        </w:tc>
        <w:tc>
          <w:tcPr>
            <w:tcW w:w="2430" w:type="dxa"/>
          </w:tcPr>
          <w:p w14:paraId="65EAE556" w14:textId="77777777" w:rsidR="00B47354" w:rsidRPr="00F63FF2" w:rsidRDefault="00000000">
            <w:pPr>
              <w:jc w:val="both"/>
              <w:rPr>
                <w:color w:val="000000" w:themeColor="text1"/>
              </w:rPr>
            </w:pPr>
            <w:r w:rsidRPr="00F63FF2">
              <w:rPr>
                <w:color w:val="000000" w:themeColor="text1"/>
              </w:rPr>
              <w:t>0.70-0.79</w:t>
            </w:r>
          </w:p>
        </w:tc>
        <w:tc>
          <w:tcPr>
            <w:tcW w:w="4521" w:type="dxa"/>
          </w:tcPr>
          <w:p w14:paraId="7F6CFD70" w14:textId="77777777" w:rsidR="00B47354" w:rsidRPr="00F63FF2" w:rsidRDefault="00000000">
            <w:pPr>
              <w:jc w:val="both"/>
              <w:rPr>
                <w:color w:val="000000" w:themeColor="text1"/>
              </w:rPr>
            </w:pPr>
            <w:r w:rsidRPr="00F63FF2">
              <w:rPr>
                <w:color w:val="000000" w:themeColor="text1"/>
              </w:rPr>
              <w:t>Indicates acceptable internal consistency </w:t>
            </w:r>
          </w:p>
        </w:tc>
      </w:tr>
      <w:tr w:rsidR="00B47354" w:rsidRPr="00F63FF2" w14:paraId="7881AE77" w14:textId="77777777">
        <w:tc>
          <w:tcPr>
            <w:tcW w:w="2065" w:type="dxa"/>
          </w:tcPr>
          <w:p w14:paraId="272EC806" w14:textId="77777777" w:rsidR="00B47354" w:rsidRPr="00F63FF2" w:rsidRDefault="00000000">
            <w:pPr>
              <w:jc w:val="both"/>
              <w:rPr>
                <w:color w:val="000000" w:themeColor="text1"/>
              </w:rPr>
            </w:pPr>
            <w:r w:rsidRPr="00F63FF2">
              <w:rPr>
                <w:color w:val="000000" w:themeColor="text1"/>
              </w:rPr>
              <w:t>Questionable</w:t>
            </w:r>
          </w:p>
        </w:tc>
        <w:tc>
          <w:tcPr>
            <w:tcW w:w="2430" w:type="dxa"/>
          </w:tcPr>
          <w:p w14:paraId="48BC6373" w14:textId="77777777" w:rsidR="00B47354" w:rsidRPr="00F63FF2" w:rsidRDefault="00000000">
            <w:pPr>
              <w:jc w:val="both"/>
              <w:rPr>
                <w:color w:val="000000" w:themeColor="text1"/>
              </w:rPr>
            </w:pPr>
            <w:r w:rsidRPr="00F63FF2">
              <w:rPr>
                <w:color w:val="000000" w:themeColor="text1"/>
              </w:rPr>
              <w:t>0.60-0.69</w:t>
            </w:r>
          </w:p>
        </w:tc>
        <w:tc>
          <w:tcPr>
            <w:tcW w:w="4521" w:type="dxa"/>
          </w:tcPr>
          <w:p w14:paraId="7E400160" w14:textId="77777777" w:rsidR="00B47354" w:rsidRPr="00F63FF2" w:rsidRDefault="00000000">
            <w:pPr>
              <w:jc w:val="both"/>
              <w:rPr>
                <w:color w:val="000000" w:themeColor="text1"/>
              </w:rPr>
            </w:pPr>
            <w:r w:rsidRPr="00F63FF2">
              <w:rPr>
                <w:color w:val="000000" w:themeColor="text1"/>
              </w:rPr>
              <w:t>Reflects questionable internal consistency </w:t>
            </w:r>
          </w:p>
        </w:tc>
      </w:tr>
      <w:tr w:rsidR="00B47354" w:rsidRPr="00F63FF2" w14:paraId="7BAAE133" w14:textId="77777777">
        <w:tc>
          <w:tcPr>
            <w:tcW w:w="2065" w:type="dxa"/>
          </w:tcPr>
          <w:p w14:paraId="220F0F55" w14:textId="77777777" w:rsidR="00B47354" w:rsidRPr="00F63FF2" w:rsidRDefault="00000000">
            <w:pPr>
              <w:jc w:val="both"/>
              <w:rPr>
                <w:color w:val="000000" w:themeColor="text1"/>
              </w:rPr>
            </w:pPr>
            <w:r w:rsidRPr="00F63FF2">
              <w:rPr>
                <w:color w:val="000000" w:themeColor="text1"/>
              </w:rPr>
              <w:t>Poor</w:t>
            </w:r>
          </w:p>
        </w:tc>
        <w:tc>
          <w:tcPr>
            <w:tcW w:w="2430" w:type="dxa"/>
          </w:tcPr>
          <w:p w14:paraId="36CBEC59" w14:textId="77777777" w:rsidR="00B47354" w:rsidRPr="00F63FF2" w:rsidRDefault="00000000">
            <w:pPr>
              <w:jc w:val="both"/>
              <w:rPr>
                <w:color w:val="000000" w:themeColor="text1"/>
              </w:rPr>
            </w:pPr>
            <w:r w:rsidRPr="00F63FF2">
              <w:rPr>
                <w:color w:val="000000" w:themeColor="text1"/>
              </w:rPr>
              <w:t>Below 0.6</w:t>
            </w:r>
          </w:p>
        </w:tc>
        <w:tc>
          <w:tcPr>
            <w:tcW w:w="4521" w:type="dxa"/>
          </w:tcPr>
          <w:p w14:paraId="4836DC36" w14:textId="77777777" w:rsidR="00B47354" w:rsidRPr="00F63FF2" w:rsidRDefault="00000000">
            <w:pPr>
              <w:jc w:val="both"/>
              <w:rPr>
                <w:color w:val="000000" w:themeColor="text1"/>
              </w:rPr>
            </w:pPr>
            <w:r w:rsidRPr="00F63FF2">
              <w:rPr>
                <w:color w:val="000000" w:themeColor="text1"/>
              </w:rPr>
              <w:t>Indicates poor internal consistency </w:t>
            </w:r>
          </w:p>
        </w:tc>
      </w:tr>
    </w:tbl>
    <w:p w14:paraId="658E5CB5" w14:textId="77777777" w:rsidR="00B47354" w:rsidRPr="00F63FF2" w:rsidRDefault="00B47354">
      <w:pPr>
        <w:spacing w:line="360" w:lineRule="auto"/>
        <w:jc w:val="both"/>
        <w:rPr>
          <w:color w:val="000000" w:themeColor="text1"/>
        </w:rPr>
      </w:pPr>
    </w:p>
    <w:p w14:paraId="21877D46" w14:textId="77777777" w:rsidR="00B47354" w:rsidRPr="00F63FF2" w:rsidRDefault="00000000">
      <w:pPr>
        <w:pBdr>
          <w:top w:val="nil"/>
          <w:left w:val="nil"/>
          <w:bottom w:val="nil"/>
          <w:right w:val="nil"/>
          <w:between w:val="nil"/>
        </w:pBdr>
        <w:spacing w:line="360" w:lineRule="auto"/>
        <w:ind w:firstLine="360"/>
        <w:jc w:val="both"/>
        <w:rPr>
          <w:color w:val="000000" w:themeColor="text1"/>
        </w:rPr>
      </w:pPr>
      <w:r w:rsidRPr="00F63FF2">
        <w:rPr>
          <w:color w:val="000000" w:themeColor="text1"/>
        </w:rPr>
        <w:t xml:space="preserve">To determine the instrument's internal reliability, a reliability analysis is conducted. Table 4 above shows the distribution and interpretation of Cronbach Alpha range. According to Ahmad </w:t>
      </w:r>
      <w:hyperlink r:id="rId10">
        <w:r w:rsidR="00B47354" w:rsidRPr="00F63FF2">
          <w:rPr>
            <w:color w:val="000000" w:themeColor="text1"/>
          </w:rPr>
          <w:t>et al</w:t>
        </w:r>
      </w:hyperlink>
      <w:r w:rsidRPr="00F63FF2">
        <w:rPr>
          <w:color w:val="000000" w:themeColor="text1"/>
        </w:rPr>
        <w:t>. (2024), Cronbach Alpha scores between 0.7 to  0.9 is considered acceptable to excellent.</w:t>
      </w:r>
    </w:p>
    <w:p w14:paraId="65DDA106" w14:textId="77777777" w:rsidR="00B47354" w:rsidRPr="00F63FF2" w:rsidRDefault="00B47354">
      <w:pPr>
        <w:pBdr>
          <w:top w:val="nil"/>
          <w:left w:val="nil"/>
          <w:bottom w:val="nil"/>
          <w:right w:val="nil"/>
          <w:between w:val="nil"/>
        </w:pBdr>
        <w:spacing w:line="360" w:lineRule="auto"/>
        <w:ind w:firstLine="360"/>
        <w:jc w:val="both"/>
        <w:rPr>
          <w:color w:val="000000" w:themeColor="text1"/>
        </w:rPr>
      </w:pPr>
    </w:p>
    <w:p w14:paraId="02773EAC" w14:textId="77777777" w:rsidR="00B47354" w:rsidRPr="00F63FF2" w:rsidRDefault="00000000">
      <w:pPr>
        <w:pBdr>
          <w:top w:val="nil"/>
          <w:left w:val="nil"/>
          <w:bottom w:val="nil"/>
          <w:right w:val="nil"/>
          <w:between w:val="nil"/>
        </w:pBdr>
        <w:spacing w:line="360" w:lineRule="auto"/>
        <w:ind w:firstLine="360"/>
        <w:jc w:val="both"/>
        <w:rPr>
          <w:color w:val="000000" w:themeColor="text1"/>
        </w:rPr>
      </w:pPr>
      <w:r w:rsidRPr="00F63FF2">
        <w:rPr>
          <w:color w:val="000000" w:themeColor="text1"/>
        </w:rPr>
        <w:lastRenderedPageBreak/>
        <w:t>Table 3 also shows the reliability of the survey. The analysis shows a Cronbach alpha of .893 for Personal factors, .850 for Behavioural factors, .926 for Environmental factors. The overall Cronbach's alpha for all 43 items is .927, thus revealing a good reliability of the instrument used. Further analysis using SPSS is done to present findings to answer the research questions for this study.</w:t>
      </w:r>
    </w:p>
    <w:p w14:paraId="33ABF7A5" w14:textId="77777777" w:rsidR="00B47354" w:rsidRPr="00F63FF2" w:rsidRDefault="00B47354">
      <w:pPr>
        <w:spacing w:line="360" w:lineRule="auto"/>
        <w:rPr>
          <w:color w:val="000000" w:themeColor="text1"/>
        </w:rPr>
      </w:pPr>
    </w:p>
    <w:p w14:paraId="67484065" w14:textId="77777777" w:rsidR="00B47354" w:rsidRPr="00F63FF2" w:rsidRDefault="00000000">
      <w:pPr>
        <w:numPr>
          <w:ilvl w:val="0"/>
          <w:numId w:val="1"/>
        </w:numPr>
        <w:pBdr>
          <w:top w:val="nil"/>
          <w:left w:val="nil"/>
          <w:bottom w:val="nil"/>
          <w:right w:val="nil"/>
          <w:between w:val="nil"/>
        </w:pBdr>
        <w:spacing w:line="360" w:lineRule="auto"/>
        <w:rPr>
          <w:color w:val="000000" w:themeColor="text1"/>
        </w:rPr>
      </w:pPr>
      <w:r w:rsidRPr="00F63FF2">
        <w:rPr>
          <w:color w:val="000000" w:themeColor="text1"/>
        </w:rPr>
        <w:t>FINDINGS</w:t>
      </w:r>
    </w:p>
    <w:p w14:paraId="59DB5029" w14:textId="77777777"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Demographic Analysis</w:t>
      </w:r>
    </w:p>
    <w:p w14:paraId="4D9F1D32" w14:textId="77777777" w:rsidR="00B47354" w:rsidRPr="00F63FF2" w:rsidRDefault="00000000">
      <w:pPr>
        <w:spacing w:line="360" w:lineRule="auto"/>
        <w:ind w:left="720" w:firstLine="720"/>
        <w:jc w:val="both"/>
        <w:rPr>
          <w:color w:val="000000" w:themeColor="text1"/>
        </w:rPr>
      </w:pPr>
      <w:r w:rsidRPr="00F63FF2">
        <w:rPr>
          <w:color w:val="000000" w:themeColor="text1"/>
        </w:rPr>
        <w:t xml:space="preserve">According to </w:t>
      </w:r>
      <w:bookmarkStart w:id="0" w:name="bookmark=id.ap7dq2nr604h" w:colFirst="0" w:colLast="0"/>
      <w:bookmarkEnd w:id="0"/>
      <w:r w:rsidRPr="00F63FF2">
        <w:rPr>
          <w:color w:val="000000" w:themeColor="text1"/>
        </w:rPr>
        <w:t xml:space="preserve">Zienefuss et al. (2021), researchers report demographic data in percentages to establish sample representativeness and allow for generalisability to a larger population. The reporting also provides an overview of participants’ characteristics. Percentages offer a clear and understandable picture of the sample makeup. </w:t>
      </w:r>
    </w:p>
    <w:p w14:paraId="6C2FDB02" w14:textId="77777777" w:rsidR="00B47354" w:rsidRPr="00F63FF2" w:rsidRDefault="00000000">
      <w:pPr>
        <w:pBdr>
          <w:top w:val="nil"/>
          <w:left w:val="nil"/>
          <w:bottom w:val="nil"/>
          <w:right w:val="nil"/>
          <w:between w:val="nil"/>
        </w:pBdr>
        <w:spacing w:line="360" w:lineRule="auto"/>
        <w:ind w:left="1440"/>
        <w:rPr>
          <w:color w:val="000000" w:themeColor="text1"/>
        </w:rPr>
      </w:pPr>
      <w:r w:rsidRPr="00F63FF2">
        <w:rPr>
          <w:color w:val="000000" w:themeColor="text1"/>
        </w:rPr>
        <w:t>Table 5: Percentage for Demographic Profile</w:t>
      </w:r>
    </w:p>
    <w:tbl>
      <w:tblPr>
        <w:tblStyle w:val="a3"/>
        <w:tblW w:w="7380" w:type="dxa"/>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
        <w:gridCol w:w="1707"/>
        <w:gridCol w:w="3150"/>
        <w:gridCol w:w="1440"/>
      </w:tblGrid>
      <w:tr w:rsidR="00B47354" w:rsidRPr="00F63FF2" w14:paraId="42178EB6" w14:textId="77777777">
        <w:tc>
          <w:tcPr>
            <w:tcW w:w="1083" w:type="dxa"/>
          </w:tcPr>
          <w:p w14:paraId="02F1BF63"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Question</w:t>
            </w:r>
          </w:p>
        </w:tc>
        <w:tc>
          <w:tcPr>
            <w:tcW w:w="1707" w:type="dxa"/>
          </w:tcPr>
          <w:p w14:paraId="0F47DC6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Demographic Profile</w:t>
            </w:r>
          </w:p>
        </w:tc>
        <w:tc>
          <w:tcPr>
            <w:tcW w:w="3150" w:type="dxa"/>
          </w:tcPr>
          <w:p w14:paraId="52DF5866"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Categories</w:t>
            </w:r>
          </w:p>
        </w:tc>
        <w:tc>
          <w:tcPr>
            <w:tcW w:w="1440" w:type="dxa"/>
          </w:tcPr>
          <w:p w14:paraId="5D4F30FF"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Percentage (%)</w:t>
            </w:r>
          </w:p>
        </w:tc>
      </w:tr>
      <w:tr w:rsidR="00B47354" w:rsidRPr="00F63FF2" w14:paraId="5849262C" w14:textId="77777777">
        <w:tc>
          <w:tcPr>
            <w:tcW w:w="1083" w:type="dxa"/>
          </w:tcPr>
          <w:p w14:paraId="1CCAC16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1</w:t>
            </w:r>
          </w:p>
        </w:tc>
        <w:tc>
          <w:tcPr>
            <w:tcW w:w="1707" w:type="dxa"/>
          </w:tcPr>
          <w:p w14:paraId="296B15E4"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Gender</w:t>
            </w:r>
          </w:p>
        </w:tc>
        <w:tc>
          <w:tcPr>
            <w:tcW w:w="3150" w:type="dxa"/>
          </w:tcPr>
          <w:p w14:paraId="0C339483"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Male</w:t>
            </w:r>
          </w:p>
        </w:tc>
        <w:tc>
          <w:tcPr>
            <w:tcW w:w="1440" w:type="dxa"/>
          </w:tcPr>
          <w:p w14:paraId="31D5206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23%</w:t>
            </w:r>
          </w:p>
        </w:tc>
      </w:tr>
      <w:tr w:rsidR="00B47354" w:rsidRPr="00F63FF2" w14:paraId="5DC6F10B" w14:textId="77777777">
        <w:tc>
          <w:tcPr>
            <w:tcW w:w="1083" w:type="dxa"/>
          </w:tcPr>
          <w:p w14:paraId="094A5183" w14:textId="77777777" w:rsidR="00B47354" w:rsidRPr="00F63FF2" w:rsidRDefault="00B47354">
            <w:pPr>
              <w:pBdr>
                <w:top w:val="nil"/>
                <w:left w:val="nil"/>
                <w:bottom w:val="nil"/>
                <w:right w:val="nil"/>
                <w:between w:val="nil"/>
              </w:pBdr>
              <w:rPr>
                <w:color w:val="000000" w:themeColor="text1"/>
              </w:rPr>
            </w:pPr>
          </w:p>
        </w:tc>
        <w:tc>
          <w:tcPr>
            <w:tcW w:w="1707" w:type="dxa"/>
          </w:tcPr>
          <w:p w14:paraId="0325B4CF" w14:textId="77777777" w:rsidR="00B47354" w:rsidRPr="00F63FF2" w:rsidRDefault="00B47354">
            <w:pPr>
              <w:pBdr>
                <w:top w:val="nil"/>
                <w:left w:val="nil"/>
                <w:bottom w:val="nil"/>
                <w:right w:val="nil"/>
                <w:between w:val="nil"/>
              </w:pBdr>
              <w:rPr>
                <w:color w:val="000000" w:themeColor="text1"/>
              </w:rPr>
            </w:pPr>
          </w:p>
        </w:tc>
        <w:tc>
          <w:tcPr>
            <w:tcW w:w="3150" w:type="dxa"/>
          </w:tcPr>
          <w:p w14:paraId="58960EBD"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Female</w:t>
            </w:r>
          </w:p>
        </w:tc>
        <w:tc>
          <w:tcPr>
            <w:tcW w:w="1440" w:type="dxa"/>
          </w:tcPr>
          <w:p w14:paraId="0FC04294"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77%</w:t>
            </w:r>
          </w:p>
        </w:tc>
      </w:tr>
      <w:tr w:rsidR="00B47354" w:rsidRPr="00F63FF2" w14:paraId="45D8832D" w14:textId="77777777">
        <w:tc>
          <w:tcPr>
            <w:tcW w:w="1083" w:type="dxa"/>
          </w:tcPr>
          <w:p w14:paraId="341A259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w:t>
            </w:r>
          </w:p>
        </w:tc>
        <w:tc>
          <w:tcPr>
            <w:tcW w:w="1707" w:type="dxa"/>
          </w:tcPr>
          <w:p w14:paraId="6A1FD4B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Academic Discipline</w:t>
            </w:r>
          </w:p>
        </w:tc>
        <w:tc>
          <w:tcPr>
            <w:tcW w:w="3150" w:type="dxa"/>
          </w:tcPr>
          <w:p w14:paraId="62311ED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Science &amp; Technology</w:t>
            </w:r>
          </w:p>
        </w:tc>
        <w:tc>
          <w:tcPr>
            <w:tcW w:w="1440" w:type="dxa"/>
          </w:tcPr>
          <w:p w14:paraId="11780EB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53%</w:t>
            </w:r>
          </w:p>
        </w:tc>
      </w:tr>
      <w:tr w:rsidR="00B47354" w:rsidRPr="00F63FF2" w14:paraId="237D3E0E" w14:textId="77777777">
        <w:tc>
          <w:tcPr>
            <w:tcW w:w="1083" w:type="dxa"/>
          </w:tcPr>
          <w:p w14:paraId="1E2D3E40" w14:textId="77777777" w:rsidR="00B47354" w:rsidRPr="00F63FF2" w:rsidRDefault="00B47354">
            <w:pPr>
              <w:pBdr>
                <w:top w:val="nil"/>
                <w:left w:val="nil"/>
                <w:bottom w:val="nil"/>
                <w:right w:val="nil"/>
                <w:between w:val="nil"/>
              </w:pBdr>
              <w:rPr>
                <w:color w:val="000000" w:themeColor="text1"/>
              </w:rPr>
            </w:pPr>
          </w:p>
        </w:tc>
        <w:tc>
          <w:tcPr>
            <w:tcW w:w="1707" w:type="dxa"/>
          </w:tcPr>
          <w:p w14:paraId="48B9DC1D" w14:textId="77777777" w:rsidR="00B47354" w:rsidRPr="00F63FF2" w:rsidRDefault="00B47354">
            <w:pPr>
              <w:pBdr>
                <w:top w:val="nil"/>
                <w:left w:val="nil"/>
                <w:bottom w:val="nil"/>
                <w:right w:val="nil"/>
                <w:between w:val="nil"/>
              </w:pBdr>
              <w:rPr>
                <w:color w:val="000000" w:themeColor="text1"/>
              </w:rPr>
            </w:pPr>
          </w:p>
        </w:tc>
        <w:tc>
          <w:tcPr>
            <w:tcW w:w="3150" w:type="dxa"/>
          </w:tcPr>
          <w:p w14:paraId="1D3E2D96"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Social Sciences &amp; Humanities</w:t>
            </w:r>
          </w:p>
        </w:tc>
        <w:tc>
          <w:tcPr>
            <w:tcW w:w="1440" w:type="dxa"/>
          </w:tcPr>
          <w:p w14:paraId="7567A04A"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47%</w:t>
            </w:r>
          </w:p>
        </w:tc>
      </w:tr>
      <w:tr w:rsidR="00B47354" w:rsidRPr="00F63FF2" w14:paraId="00D66AAD" w14:textId="77777777">
        <w:tc>
          <w:tcPr>
            <w:tcW w:w="1083" w:type="dxa"/>
          </w:tcPr>
          <w:p w14:paraId="16C26CA4"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w:t>
            </w:r>
          </w:p>
        </w:tc>
        <w:tc>
          <w:tcPr>
            <w:tcW w:w="1707" w:type="dxa"/>
          </w:tcPr>
          <w:p w14:paraId="3BCE82FB"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MUET Band</w:t>
            </w:r>
          </w:p>
        </w:tc>
        <w:tc>
          <w:tcPr>
            <w:tcW w:w="3150" w:type="dxa"/>
          </w:tcPr>
          <w:p w14:paraId="7C83A1E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1.0-3.5</w:t>
            </w:r>
          </w:p>
        </w:tc>
        <w:tc>
          <w:tcPr>
            <w:tcW w:w="1440" w:type="dxa"/>
          </w:tcPr>
          <w:p w14:paraId="60E65EF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36%</w:t>
            </w:r>
          </w:p>
        </w:tc>
      </w:tr>
      <w:tr w:rsidR="00B47354" w:rsidRPr="00F63FF2" w14:paraId="5B1563B4" w14:textId="77777777">
        <w:tc>
          <w:tcPr>
            <w:tcW w:w="1083" w:type="dxa"/>
          </w:tcPr>
          <w:p w14:paraId="3CC717C2" w14:textId="77777777" w:rsidR="00B47354" w:rsidRPr="00F63FF2" w:rsidRDefault="00B47354">
            <w:pPr>
              <w:pBdr>
                <w:top w:val="nil"/>
                <w:left w:val="nil"/>
                <w:bottom w:val="nil"/>
                <w:right w:val="nil"/>
                <w:between w:val="nil"/>
              </w:pBdr>
              <w:rPr>
                <w:color w:val="000000" w:themeColor="text1"/>
              </w:rPr>
            </w:pPr>
          </w:p>
        </w:tc>
        <w:tc>
          <w:tcPr>
            <w:tcW w:w="1707" w:type="dxa"/>
          </w:tcPr>
          <w:p w14:paraId="3CE74E10" w14:textId="77777777" w:rsidR="00B47354" w:rsidRPr="00F63FF2" w:rsidRDefault="00B47354">
            <w:pPr>
              <w:pBdr>
                <w:top w:val="nil"/>
                <w:left w:val="nil"/>
                <w:bottom w:val="nil"/>
                <w:right w:val="nil"/>
                <w:between w:val="nil"/>
              </w:pBdr>
              <w:rPr>
                <w:color w:val="000000" w:themeColor="text1"/>
              </w:rPr>
            </w:pPr>
          </w:p>
        </w:tc>
        <w:tc>
          <w:tcPr>
            <w:tcW w:w="3150" w:type="dxa"/>
          </w:tcPr>
          <w:p w14:paraId="10AA7FED"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4.0-5.5</w:t>
            </w:r>
          </w:p>
        </w:tc>
        <w:tc>
          <w:tcPr>
            <w:tcW w:w="1440" w:type="dxa"/>
          </w:tcPr>
          <w:p w14:paraId="77FA5ED7"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64%</w:t>
            </w:r>
          </w:p>
        </w:tc>
      </w:tr>
    </w:tbl>
    <w:p w14:paraId="5E9EC522" w14:textId="77777777" w:rsidR="00B47354" w:rsidRPr="00F63FF2" w:rsidRDefault="00B47354">
      <w:pPr>
        <w:pBdr>
          <w:top w:val="nil"/>
          <w:left w:val="nil"/>
          <w:bottom w:val="nil"/>
          <w:right w:val="nil"/>
          <w:between w:val="nil"/>
        </w:pBdr>
        <w:spacing w:line="360" w:lineRule="auto"/>
        <w:ind w:left="360" w:firstLine="720"/>
        <w:jc w:val="both"/>
        <w:rPr>
          <w:color w:val="000000" w:themeColor="text1"/>
        </w:rPr>
      </w:pPr>
    </w:p>
    <w:p w14:paraId="0BFD93E7" w14:textId="77777777" w:rsidR="00B47354" w:rsidRPr="00F63FF2" w:rsidRDefault="00000000">
      <w:pPr>
        <w:pBdr>
          <w:top w:val="nil"/>
          <w:left w:val="nil"/>
          <w:bottom w:val="nil"/>
          <w:right w:val="nil"/>
          <w:between w:val="nil"/>
        </w:pBdr>
        <w:spacing w:line="360" w:lineRule="auto"/>
        <w:ind w:left="360" w:firstLine="720"/>
        <w:jc w:val="both"/>
        <w:rPr>
          <w:color w:val="000000" w:themeColor="text1"/>
        </w:rPr>
      </w:pPr>
      <w:r w:rsidRPr="00F63FF2">
        <w:rPr>
          <w:color w:val="000000" w:themeColor="text1"/>
        </w:rPr>
        <w:t>Table 5 presents the demographic profile of the respondents. The data reveal that most of the respondents were female (77%), while 23% of them were male. In terms of academic discipline, 53% of the respondents were from Science &amp; Technology domain, while the remaining 47% belonged to Social Sciences &amp; Humanities. Lastly, regarding the English language proficiency levels of the respondents, 64% of them achieved MUET bands between 4.0 and 5.5, while the remaining 36% scored within the 1.0 to 3.5 bands. Therefore, the majority of the respondents were considered more proficient, whereas the minority possessed lower proficiency.</w:t>
      </w:r>
    </w:p>
    <w:p w14:paraId="1A1FC3A3" w14:textId="77777777" w:rsidR="00B47354" w:rsidRPr="00F63FF2" w:rsidRDefault="00B47354">
      <w:pPr>
        <w:pBdr>
          <w:top w:val="nil"/>
          <w:left w:val="nil"/>
          <w:bottom w:val="nil"/>
          <w:right w:val="nil"/>
          <w:between w:val="nil"/>
        </w:pBdr>
        <w:spacing w:line="360" w:lineRule="auto"/>
        <w:ind w:left="1440"/>
        <w:rPr>
          <w:color w:val="000000" w:themeColor="text1"/>
        </w:rPr>
      </w:pPr>
    </w:p>
    <w:p w14:paraId="599694D5" w14:textId="77777777" w:rsidR="009D32E1" w:rsidRPr="00F63FF2" w:rsidRDefault="009D32E1">
      <w:pPr>
        <w:pBdr>
          <w:top w:val="nil"/>
          <w:left w:val="nil"/>
          <w:bottom w:val="nil"/>
          <w:right w:val="nil"/>
          <w:between w:val="nil"/>
        </w:pBdr>
        <w:spacing w:line="360" w:lineRule="auto"/>
        <w:ind w:left="1440"/>
        <w:rPr>
          <w:color w:val="000000" w:themeColor="text1"/>
        </w:rPr>
      </w:pPr>
    </w:p>
    <w:p w14:paraId="1056C106" w14:textId="77777777" w:rsidR="009D32E1" w:rsidRPr="00F63FF2" w:rsidRDefault="009D32E1">
      <w:pPr>
        <w:pBdr>
          <w:top w:val="nil"/>
          <w:left w:val="nil"/>
          <w:bottom w:val="nil"/>
          <w:right w:val="nil"/>
          <w:between w:val="nil"/>
        </w:pBdr>
        <w:spacing w:line="360" w:lineRule="auto"/>
        <w:ind w:left="1440"/>
        <w:rPr>
          <w:color w:val="000000" w:themeColor="text1"/>
        </w:rPr>
      </w:pPr>
    </w:p>
    <w:p w14:paraId="55AEADF3" w14:textId="77777777" w:rsidR="009D32E1" w:rsidRPr="00F63FF2" w:rsidRDefault="009D32E1">
      <w:pPr>
        <w:pBdr>
          <w:top w:val="nil"/>
          <w:left w:val="nil"/>
          <w:bottom w:val="nil"/>
          <w:right w:val="nil"/>
          <w:between w:val="nil"/>
        </w:pBdr>
        <w:spacing w:line="360" w:lineRule="auto"/>
        <w:ind w:left="1440"/>
        <w:rPr>
          <w:color w:val="000000" w:themeColor="text1"/>
        </w:rPr>
      </w:pPr>
    </w:p>
    <w:p w14:paraId="4FA0F8F7" w14:textId="5C8A4579"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lastRenderedPageBreak/>
        <w:t xml:space="preserve">Inferential Statistics </w:t>
      </w:r>
    </w:p>
    <w:p w14:paraId="6D7BF0C6" w14:textId="77777777" w:rsidR="00B47354" w:rsidRPr="00F63FF2" w:rsidRDefault="00B47354">
      <w:pPr>
        <w:rPr>
          <w:color w:val="000000" w:themeColor="text1"/>
        </w:rPr>
      </w:pPr>
    </w:p>
    <w:p w14:paraId="46D0BBFD" w14:textId="77777777" w:rsidR="00B47354" w:rsidRPr="00F63FF2" w:rsidRDefault="00000000">
      <w:pPr>
        <w:rPr>
          <w:color w:val="000000" w:themeColor="text1"/>
        </w:rPr>
      </w:pPr>
      <w:r w:rsidRPr="00F63FF2">
        <w:rPr>
          <w:color w:val="000000" w:themeColor="text1"/>
        </w:rPr>
        <w:t xml:space="preserve"> </w:t>
      </w:r>
    </w:p>
    <w:p w14:paraId="3DB50A7A" w14:textId="0E8DBC18" w:rsidR="00B47354" w:rsidRPr="00F63FF2" w:rsidRDefault="00000000" w:rsidP="009D32E1">
      <w:pPr>
        <w:spacing w:line="360" w:lineRule="auto"/>
        <w:ind w:left="360" w:firstLine="720"/>
        <w:jc w:val="both"/>
        <w:rPr>
          <w:color w:val="000000" w:themeColor="text1"/>
        </w:rPr>
      </w:pPr>
      <w:r w:rsidRPr="00F63FF2">
        <w:rPr>
          <w:color w:val="000000" w:themeColor="text1"/>
        </w:rPr>
        <w:t>According to Shah (202</w:t>
      </w:r>
      <w:r w:rsidR="009D32E1" w:rsidRPr="00F63FF2">
        <w:rPr>
          <w:color w:val="000000" w:themeColor="text1"/>
        </w:rPr>
        <w:t>4</w:t>
      </w:r>
      <w:r w:rsidRPr="00F63FF2">
        <w:rPr>
          <w:color w:val="000000" w:themeColor="text1"/>
        </w:rPr>
        <w:t>), there are three main functions of a T-test. Firstly, T-tests are done to compare means. This test is also done to determine if the average scores (mean) or values of two groups, or one group against a known value, are different enough to be considered statistically meaningful and are not just due to random chance. Secondly, a t-test is done to test hypotheses. Researchers use t-tests to test hypotheses about means, such as whether a new treatment significantly impacts a variable or if there's a difference in performance between two distinct groups. Lastly, T-test is used to identify significant differences. The output of a t-test provides a p-value (significance value). If this p-value is below a pre-determined threshold (often 0.05), it indicates a statistically significant difference, allowing researchers to conclude the populations from which their samples were drawn.</w:t>
      </w:r>
    </w:p>
    <w:p w14:paraId="655FB147" w14:textId="77777777" w:rsidR="00B47354" w:rsidRPr="00F63FF2" w:rsidRDefault="00000000">
      <w:pPr>
        <w:numPr>
          <w:ilvl w:val="2"/>
          <w:numId w:val="3"/>
        </w:numPr>
        <w:pBdr>
          <w:top w:val="nil"/>
          <w:left w:val="nil"/>
          <w:bottom w:val="nil"/>
          <w:right w:val="nil"/>
          <w:between w:val="nil"/>
        </w:pBdr>
        <w:spacing w:line="360" w:lineRule="auto"/>
        <w:jc w:val="both"/>
        <w:rPr>
          <w:color w:val="000000" w:themeColor="text1"/>
        </w:rPr>
      </w:pPr>
      <w:r w:rsidRPr="00F63FF2">
        <w:rPr>
          <w:color w:val="000000" w:themeColor="text1"/>
        </w:rPr>
        <w:t>Findings for Gender</w:t>
      </w:r>
    </w:p>
    <w:p w14:paraId="2320CB29" w14:textId="77777777" w:rsidR="00B47354" w:rsidRPr="00F63FF2" w:rsidRDefault="00000000">
      <w:pPr>
        <w:pBdr>
          <w:top w:val="nil"/>
          <w:left w:val="nil"/>
          <w:bottom w:val="nil"/>
          <w:right w:val="nil"/>
          <w:between w:val="nil"/>
        </w:pBdr>
        <w:spacing w:line="360" w:lineRule="auto"/>
        <w:ind w:left="1440" w:firstLine="360"/>
        <w:jc w:val="both"/>
        <w:rPr>
          <w:color w:val="000000" w:themeColor="text1"/>
        </w:rPr>
      </w:pPr>
      <w:r w:rsidRPr="00F63FF2">
        <w:rPr>
          <w:color w:val="000000" w:themeColor="text1"/>
        </w:rPr>
        <w:t>This section presents data to answer research question 1: Is there a significant difference for (a) environmental and (b) personal , and (c) behavioural factors across gender?</w:t>
      </w:r>
    </w:p>
    <w:p w14:paraId="7CF8254D" w14:textId="6E7599B1" w:rsidR="00B47354" w:rsidRPr="00F63FF2" w:rsidRDefault="00000000" w:rsidP="009D32E1">
      <w:pPr>
        <w:pBdr>
          <w:top w:val="nil"/>
          <w:left w:val="nil"/>
          <w:bottom w:val="nil"/>
          <w:right w:val="nil"/>
          <w:between w:val="nil"/>
        </w:pBdr>
        <w:spacing w:line="360" w:lineRule="auto"/>
        <w:ind w:left="1800"/>
        <w:rPr>
          <w:color w:val="000000" w:themeColor="text1"/>
        </w:rPr>
      </w:pPr>
      <w:r w:rsidRPr="00F63FF2">
        <w:rPr>
          <w:color w:val="000000" w:themeColor="text1"/>
        </w:rPr>
        <w:t>H</w:t>
      </w:r>
      <w:r w:rsidRPr="00F63FF2">
        <w:rPr>
          <w:color w:val="000000" w:themeColor="text1"/>
          <w:vertAlign w:val="subscript"/>
        </w:rPr>
        <w:t>o1:</w:t>
      </w:r>
      <w:r w:rsidRPr="00F63FF2">
        <w:rPr>
          <w:color w:val="000000" w:themeColor="text1"/>
        </w:rPr>
        <w:t>There is no significant difference for (a) environmental and (b) personal , and (c) behavioural factors across gender</w:t>
      </w:r>
    </w:p>
    <w:p w14:paraId="56BBF22F" w14:textId="77777777" w:rsidR="00B47354" w:rsidRPr="00F63FF2" w:rsidRDefault="00000000">
      <w:pPr>
        <w:pBdr>
          <w:top w:val="nil"/>
          <w:left w:val="nil"/>
          <w:bottom w:val="nil"/>
          <w:right w:val="nil"/>
          <w:between w:val="nil"/>
        </w:pBdr>
        <w:spacing w:line="360" w:lineRule="auto"/>
        <w:ind w:left="1800"/>
        <w:jc w:val="both"/>
        <w:rPr>
          <w:color w:val="000000" w:themeColor="text1"/>
        </w:rPr>
      </w:pPr>
      <w:r w:rsidRPr="00F63FF2">
        <w:rPr>
          <w:color w:val="000000" w:themeColor="text1"/>
        </w:rPr>
        <w:t>Table 6: T-Test for (a) environmental and (b) personal , and (c) behavioural factors across gender</w:t>
      </w:r>
    </w:p>
    <w:p w14:paraId="0346CE9E" w14:textId="77777777" w:rsidR="00B47354" w:rsidRPr="00F63FF2" w:rsidRDefault="00000000">
      <w:pPr>
        <w:pBdr>
          <w:top w:val="nil"/>
          <w:left w:val="nil"/>
          <w:bottom w:val="nil"/>
          <w:right w:val="nil"/>
          <w:between w:val="nil"/>
        </w:pBdr>
        <w:spacing w:line="360" w:lineRule="auto"/>
        <w:ind w:left="1800"/>
        <w:rPr>
          <w:color w:val="000000" w:themeColor="text1"/>
        </w:rPr>
      </w:pPr>
      <w:r w:rsidRPr="00F63FF2">
        <w:rPr>
          <w:noProof/>
          <w:color w:val="000000" w:themeColor="text1"/>
        </w:rPr>
        <w:drawing>
          <wp:inline distT="0" distB="0" distL="0" distR="0" wp14:anchorId="25AD3C0A" wp14:editId="7CE23EBC">
            <wp:extent cx="4964195" cy="3171217"/>
            <wp:effectExtent l="0" t="0" r="1905" b="381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75597" cy="3178501"/>
                    </a:xfrm>
                    <a:prstGeom prst="rect">
                      <a:avLst/>
                    </a:prstGeom>
                    <a:ln/>
                  </pic:spPr>
                </pic:pic>
              </a:graphicData>
            </a:graphic>
          </wp:inline>
        </w:drawing>
      </w:r>
    </w:p>
    <w:p w14:paraId="4E713932" w14:textId="77777777" w:rsidR="00B47354" w:rsidRPr="00F63FF2" w:rsidRDefault="00000000">
      <w:pPr>
        <w:spacing w:line="360" w:lineRule="auto"/>
        <w:ind w:left="1800" w:firstLine="360"/>
        <w:jc w:val="both"/>
        <w:rPr>
          <w:color w:val="000000" w:themeColor="text1"/>
        </w:rPr>
      </w:pPr>
      <w:r w:rsidRPr="00F63FF2">
        <w:rPr>
          <w:color w:val="000000" w:themeColor="text1"/>
        </w:rPr>
        <w:lastRenderedPageBreak/>
        <w:t>A two-sample t-test was performed to test the relationship between (a) environmental and (b) personal and (c) behavioural factors across gender. Analysis showed that there is a significant relationship for (b) personal factors (p=0.009) across gender. However, there are no significant relationships between (a) environmental (p=0.389) and (c) behavioural factors (p= 0.544) across gender.</w:t>
      </w:r>
    </w:p>
    <w:p w14:paraId="68AC1D0A" w14:textId="77777777" w:rsidR="00B47354" w:rsidRPr="00F63FF2" w:rsidRDefault="00B47354">
      <w:pPr>
        <w:spacing w:line="360" w:lineRule="auto"/>
        <w:jc w:val="both"/>
        <w:rPr>
          <w:color w:val="000000" w:themeColor="text1"/>
        </w:rPr>
      </w:pPr>
    </w:p>
    <w:p w14:paraId="2DE2EC5D" w14:textId="77777777" w:rsidR="00B47354" w:rsidRPr="00F63FF2" w:rsidRDefault="00000000">
      <w:pPr>
        <w:numPr>
          <w:ilvl w:val="2"/>
          <w:numId w:val="3"/>
        </w:numPr>
        <w:pBdr>
          <w:top w:val="nil"/>
          <w:left w:val="nil"/>
          <w:bottom w:val="nil"/>
          <w:right w:val="nil"/>
          <w:between w:val="nil"/>
        </w:pBdr>
        <w:spacing w:line="360" w:lineRule="auto"/>
        <w:jc w:val="both"/>
        <w:rPr>
          <w:color w:val="000000" w:themeColor="text1"/>
        </w:rPr>
      </w:pPr>
      <w:r w:rsidRPr="00F63FF2">
        <w:rPr>
          <w:color w:val="000000" w:themeColor="text1"/>
        </w:rPr>
        <w:t>Findings for Academic Disciplines</w:t>
      </w:r>
    </w:p>
    <w:p w14:paraId="75927C8E" w14:textId="77777777" w:rsidR="00B47354" w:rsidRPr="00F63FF2" w:rsidRDefault="00B47354">
      <w:pPr>
        <w:pBdr>
          <w:top w:val="nil"/>
          <w:left w:val="nil"/>
          <w:bottom w:val="nil"/>
          <w:right w:val="nil"/>
          <w:between w:val="nil"/>
        </w:pBdr>
        <w:spacing w:line="360" w:lineRule="auto"/>
        <w:ind w:left="2160"/>
        <w:jc w:val="both"/>
        <w:rPr>
          <w:color w:val="000000" w:themeColor="text1"/>
        </w:rPr>
      </w:pPr>
    </w:p>
    <w:p w14:paraId="0FC14C73" w14:textId="77777777" w:rsidR="00B47354" w:rsidRPr="00F63FF2" w:rsidRDefault="00000000">
      <w:pPr>
        <w:pBdr>
          <w:top w:val="nil"/>
          <w:left w:val="nil"/>
          <w:bottom w:val="nil"/>
          <w:right w:val="nil"/>
          <w:between w:val="nil"/>
        </w:pBdr>
        <w:spacing w:line="360" w:lineRule="auto"/>
        <w:ind w:left="1440"/>
        <w:rPr>
          <w:color w:val="000000" w:themeColor="text1"/>
        </w:rPr>
      </w:pPr>
      <w:r w:rsidRPr="00F63FF2">
        <w:rPr>
          <w:color w:val="000000" w:themeColor="text1"/>
        </w:rPr>
        <w:t>This section presents data to answer research question 2: Is there a significant difference for ((a) environmental and (b) personal , and (c) behavioural factors across academic disciplines?</w:t>
      </w:r>
    </w:p>
    <w:p w14:paraId="059E8ACF" w14:textId="77777777" w:rsidR="00B47354" w:rsidRPr="00F63FF2" w:rsidRDefault="00000000">
      <w:pPr>
        <w:pBdr>
          <w:top w:val="nil"/>
          <w:left w:val="nil"/>
          <w:bottom w:val="nil"/>
          <w:right w:val="nil"/>
          <w:between w:val="nil"/>
        </w:pBdr>
        <w:spacing w:line="360" w:lineRule="auto"/>
        <w:ind w:left="1800"/>
        <w:rPr>
          <w:color w:val="000000" w:themeColor="text1"/>
        </w:rPr>
      </w:pPr>
      <w:r w:rsidRPr="00F63FF2">
        <w:rPr>
          <w:color w:val="000000" w:themeColor="text1"/>
        </w:rPr>
        <w:t>H</w:t>
      </w:r>
      <w:r w:rsidRPr="00F63FF2">
        <w:rPr>
          <w:color w:val="000000" w:themeColor="text1"/>
          <w:vertAlign w:val="subscript"/>
        </w:rPr>
        <w:t>o2:</w:t>
      </w:r>
      <w:r w:rsidRPr="00F63FF2">
        <w:rPr>
          <w:color w:val="000000" w:themeColor="text1"/>
        </w:rPr>
        <w:t>There is no significant difference for (a) environmental and (b) personal , and (c) behavioural factors across discipline</w:t>
      </w:r>
    </w:p>
    <w:p w14:paraId="2E3FCF10" w14:textId="77777777" w:rsidR="00B47354" w:rsidRPr="00F63FF2" w:rsidRDefault="00B47354">
      <w:pPr>
        <w:pBdr>
          <w:top w:val="nil"/>
          <w:left w:val="nil"/>
          <w:bottom w:val="nil"/>
          <w:right w:val="nil"/>
          <w:between w:val="nil"/>
        </w:pBdr>
        <w:spacing w:line="360" w:lineRule="auto"/>
        <w:ind w:left="1440"/>
        <w:jc w:val="both"/>
        <w:rPr>
          <w:color w:val="000000" w:themeColor="text1"/>
        </w:rPr>
      </w:pPr>
    </w:p>
    <w:p w14:paraId="60F76490" w14:textId="77777777" w:rsidR="00B47354" w:rsidRPr="00F63FF2" w:rsidRDefault="00000000">
      <w:pPr>
        <w:pBdr>
          <w:top w:val="nil"/>
          <w:left w:val="nil"/>
          <w:bottom w:val="nil"/>
          <w:right w:val="nil"/>
          <w:between w:val="nil"/>
        </w:pBdr>
        <w:spacing w:line="360" w:lineRule="auto"/>
        <w:ind w:left="1800"/>
        <w:jc w:val="both"/>
        <w:rPr>
          <w:color w:val="000000" w:themeColor="text1"/>
        </w:rPr>
      </w:pPr>
      <w:r w:rsidRPr="00F63FF2">
        <w:rPr>
          <w:color w:val="000000" w:themeColor="text1"/>
        </w:rPr>
        <w:t>Table 7: T-Test for (a) environmental and (b) personal , and (c) behavioural factors across academic disciplines</w:t>
      </w:r>
    </w:p>
    <w:p w14:paraId="0DD9DAA8" w14:textId="77777777" w:rsidR="00B47354" w:rsidRPr="00F63FF2" w:rsidRDefault="00000000">
      <w:pPr>
        <w:pBdr>
          <w:top w:val="nil"/>
          <w:left w:val="nil"/>
          <w:bottom w:val="nil"/>
          <w:right w:val="nil"/>
          <w:between w:val="nil"/>
        </w:pBdr>
        <w:spacing w:line="360" w:lineRule="auto"/>
        <w:ind w:left="1800"/>
        <w:rPr>
          <w:color w:val="000000" w:themeColor="text1"/>
        </w:rPr>
      </w:pPr>
      <w:r w:rsidRPr="00F63FF2">
        <w:rPr>
          <w:noProof/>
          <w:color w:val="000000" w:themeColor="text1"/>
        </w:rPr>
        <w:drawing>
          <wp:inline distT="0" distB="0" distL="0" distR="0" wp14:anchorId="4DAD9235" wp14:editId="16CEDF5D">
            <wp:extent cx="4716494" cy="299091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716494" cy="2990912"/>
                    </a:xfrm>
                    <a:prstGeom prst="rect">
                      <a:avLst/>
                    </a:prstGeom>
                    <a:ln/>
                  </pic:spPr>
                </pic:pic>
              </a:graphicData>
            </a:graphic>
          </wp:inline>
        </w:drawing>
      </w:r>
    </w:p>
    <w:p w14:paraId="79A6198C" w14:textId="77777777" w:rsidR="00B47354" w:rsidRPr="00F63FF2" w:rsidRDefault="00000000">
      <w:pPr>
        <w:spacing w:line="360" w:lineRule="auto"/>
        <w:ind w:left="1800" w:firstLine="360"/>
        <w:jc w:val="both"/>
        <w:rPr>
          <w:color w:val="000000" w:themeColor="text1"/>
        </w:rPr>
      </w:pPr>
      <w:r w:rsidRPr="00F63FF2">
        <w:rPr>
          <w:color w:val="000000" w:themeColor="text1"/>
        </w:rPr>
        <w:tab/>
        <w:t xml:space="preserve">A two-sample t-test was performed to test the relationship between (a) environmental and (b) personal , and (c) behavioural factors across academic disciplines. Analysis showed that there is a significant relationship for (b) personal factors (p=0.021) across academic disciplines. </w:t>
      </w:r>
      <w:r w:rsidRPr="00F63FF2">
        <w:rPr>
          <w:color w:val="000000" w:themeColor="text1"/>
        </w:rPr>
        <w:lastRenderedPageBreak/>
        <w:t>However, there are no significant relationships between (a) environmental (p=0.852) and,  (c) behavioural factors (p= 0.646) across across disciplines.</w:t>
      </w:r>
    </w:p>
    <w:p w14:paraId="742F0ABD" w14:textId="77777777" w:rsidR="00B47354" w:rsidRPr="00F63FF2" w:rsidRDefault="00B47354">
      <w:pPr>
        <w:spacing w:line="360" w:lineRule="auto"/>
        <w:jc w:val="both"/>
        <w:rPr>
          <w:color w:val="000000" w:themeColor="text1"/>
        </w:rPr>
      </w:pPr>
    </w:p>
    <w:p w14:paraId="4BBBF0AB" w14:textId="77777777" w:rsidR="00B47354" w:rsidRPr="00F63FF2" w:rsidRDefault="00000000">
      <w:pPr>
        <w:spacing w:line="360" w:lineRule="auto"/>
        <w:ind w:left="360" w:firstLine="720"/>
        <w:jc w:val="both"/>
        <w:rPr>
          <w:color w:val="000000" w:themeColor="text1"/>
        </w:rPr>
      </w:pPr>
      <w:r w:rsidRPr="00F63FF2">
        <w:rPr>
          <w:color w:val="000000" w:themeColor="text1"/>
        </w:rPr>
        <w:tab/>
        <w:t>4.2.3</w:t>
      </w:r>
      <w:r w:rsidRPr="00F63FF2">
        <w:rPr>
          <w:color w:val="000000" w:themeColor="text1"/>
        </w:rPr>
        <w:tab/>
        <w:t>Findings for Linguistic Proficiencies</w:t>
      </w:r>
    </w:p>
    <w:p w14:paraId="040C9B47" w14:textId="77777777" w:rsidR="00B47354" w:rsidRPr="00F63FF2" w:rsidRDefault="00B47354">
      <w:pPr>
        <w:spacing w:line="360" w:lineRule="auto"/>
        <w:rPr>
          <w:color w:val="000000" w:themeColor="text1"/>
        </w:rPr>
      </w:pPr>
    </w:p>
    <w:p w14:paraId="72ADAD62" w14:textId="77777777" w:rsidR="00B47354" w:rsidRPr="00F63FF2" w:rsidRDefault="00000000">
      <w:pPr>
        <w:pBdr>
          <w:top w:val="nil"/>
          <w:left w:val="nil"/>
          <w:bottom w:val="nil"/>
          <w:right w:val="nil"/>
          <w:between w:val="nil"/>
        </w:pBdr>
        <w:spacing w:line="360" w:lineRule="auto"/>
        <w:ind w:left="1440"/>
        <w:rPr>
          <w:color w:val="000000" w:themeColor="text1"/>
        </w:rPr>
      </w:pPr>
      <w:r w:rsidRPr="00F63FF2">
        <w:rPr>
          <w:color w:val="000000" w:themeColor="text1"/>
        </w:rPr>
        <w:t>This section presents data to answer research question 3: Is there a significant difference for (a) environmental and (b) personal , and (c) behavioural factors across linguistic proficiencies?</w:t>
      </w:r>
    </w:p>
    <w:p w14:paraId="0BE18A75" w14:textId="77777777" w:rsidR="00B47354" w:rsidRPr="00F63FF2" w:rsidRDefault="00000000">
      <w:pPr>
        <w:pBdr>
          <w:top w:val="nil"/>
          <w:left w:val="nil"/>
          <w:bottom w:val="nil"/>
          <w:right w:val="nil"/>
          <w:between w:val="nil"/>
        </w:pBdr>
        <w:spacing w:line="360" w:lineRule="auto"/>
        <w:ind w:left="1800"/>
        <w:rPr>
          <w:color w:val="000000" w:themeColor="text1"/>
        </w:rPr>
      </w:pPr>
      <w:r w:rsidRPr="00F63FF2">
        <w:rPr>
          <w:color w:val="000000" w:themeColor="text1"/>
        </w:rPr>
        <w:t>H</w:t>
      </w:r>
      <w:r w:rsidRPr="00F63FF2">
        <w:rPr>
          <w:color w:val="000000" w:themeColor="text1"/>
          <w:vertAlign w:val="subscript"/>
        </w:rPr>
        <w:t>o3:</w:t>
      </w:r>
      <w:r w:rsidRPr="00F63FF2">
        <w:rPr>
          <w:color w:val="000000" w:themeColor="text1"/>
        </w:rPr>
        <w:t>There is no significant difference for (a) environmental and (b) personal , and (c) behavioural factors across linguistic proficiencies.</w:t>
      </w:r>
    </w:p>
    <w:p w14:paraId="668955BC" w14:textId="77777777" w:rsidR="00B47354" w:rsidRPr="00F63FF2" w:rsidRDefault="00B47354">
      <w:pPr>
        <w:pBdr>
          <w:top w:val="nil"/>
          <w:left w:val="nil"/>
          <w:bottom w:val="nil"/>
          <w:right w:val="nil"/>
          <w:between w:val="nil"/>
        </w:pBdr>
        <w:spacing w:line="360" w:lineRule="auto"/>
        <w:ind w:left="1800"/>
        <w:rPr>
          <w:color w:val="000000" w:themeColor="text1"/>
        </w:rPr>
      </w:pPr>
    </w:p>
    <w:p w14:paraId="3DAB0615" w14:textId="77777777" w:rsidR="00B47354" w:rsidRPr="00F63FF2" w:rsidRDefault="00000000">
      <w:pPr>
        <w:spacing w:line="360" w:lineRule="auto"/>
        <w:ind w:left="1800" w:firstLine="360"/>
        <w:rPr>
          <w:color w:val="000000" w:themeColor="text1"/>
        </w:rPr>
      </w:pPr>
      <w:r w:rsidRPr="00F63FF2">
        <w:rPr>
          <w:color w:val="000000" w:themeColor="text1"/>
        </w:rPr>
        <w:t>Table 8: T-Test for (a) environmental and (b) personal , and (c) behavioural factors across linguistic proficiencies</w:t>
      </w:r>
    </w:p>
    <w:p w14:paraId="651525F9" w14:textId="77777777" w:rsidR="00B47354" w:rsidRPr="00F63FF2" w:rsidRDefault="00000000">
      <w:pPr>
        <w:spacing w:line="360" w:lineRule="auto"/>
        <w:ind w:left="1800" w:firstLine="360"/>
        <w:rPr>
          <w:color w:val="000000" w:themeColor="text1"/>
        </w:rPr>
      </w:pPr>
      <w:r w:rsidRPr="00F63FF2">
        <w:rPr>
          <w:noProof/>
          <w:color w:val="000000" w:themeColor="text1"/>
        </w:rPr>
        <w:drawing>
          <wp:inline distT="0" distB="0" distL="0" distR="0" wp14:anchorId="195BB0AE" wp14:editId="6D95B808">
            <wp:extent cx="4366741" cy="221735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366741" cy="2217355"/>
                    </a:xfrm>
                    <a:prstGeom prst="rect">
                      <a:avLst/>
                    </a:prstGeom>
                    <a:ln/>
                  </pic:spPr>
                </pic:pic>
              </a:graphicData>
            </a:graphic>
          </wp:inline>
        </w:drawing>
      </w:r>
    </w:p>
    <w:p w14:paraId="775EB332" w14:textId="77777777" w:rsidR="00B47354" w:rsidRPr="00F63FF2" w:rsidRDefault="00000000">
      <w:pPr>
        <w:spacing w:line="360" w:lineRule="auto"/>
        <w:rPr>
          <w:color w:val="000000" w:themeColor="text1"/>
        </w:rPr>
      </w:pPr>
      <w:r w:rsidRPr="00F63FF2">
        <w:rPr>
          <w:color w:val="000000" w:themeColor="text1"/>
        </w:rPr>
        <w:tab/>
      </w:r>
      <w:r w:rsidRPr="00F63FF2">
        <w:rPr>
          <w:color w:val="000000" w:themeColor="text1"/>
        </w:rPr>
        <w:tab/>
      </w:r>
      <w:r w:rsidRPr="00F63FF2">
        <w:rPr>
          <w:color w:val="000000" w:themeColor="text1"/>
        </w:rPr>
        <w:tab/>
      </w:r>
      <w:r w:rsidRPr="00F63FF2">
        <w:rPr>
          <w:color w:val="000000" w:themeColor="text1"/>
        </w:rPr>
        <w:tab/>
      </w:r>
    </w:p>
    <w:p w14:paraId="070D7B08" w14:textId="77777777" w:rsidR="00B47354" w:rsidRPr="00F63FF2" w:rsidRDefault="00000000">
      <w:pPr>
        <w:spacing w:line="360" w:lineRule="auto"/>
        <w:ind w:left="2160" w:firstLine="720"/>
        <w:jc w:val="both"/>
        <w:rPr>
          <w:color w:val="000000" w:themeColor="text1"/>
        </w:rPr>
      </w:pPr>
      <w:r w:rsidRPr="00F63FF2">
        <w:rPr>
          <w:color w:val="000000" w:themeColor="text1"/>
        </w:rPr>
        <w:t>A two-sample t-test was performed to test the relationship between (a) environmental and (b) personal, and (c) behavioural factors across linguistic proficiencies. Analysis showed that there were   significant relationships for environmental (p=0.006) and (b) personal factors (p=0.003) across linguistic proficiencies. However, there is no significant relationship between  (c) behavioural factors (p= 0.994)  across linguistic proficiencies.</w:t>
      </w:r>
    </w:p>
    <w:p w14:paraId="2B358ABE" w14:textId="77777777" w:rsidR="00B47354" w:rsidRPr="00F63FF2" w:rsidRDefault="00B47354">
      <w:pPr>
        <w:pBdr>
          <w:top w:val="nil"/>
          <w:left w:val="nil"/>
          <w:bottom w:val="nil"/>
          <w:right w:val="nil"/>
          <w:between w:val="nil"/>
        </w:pBdr>
        <w:spacing w:line="360" w:lineRule="auto"/>
        <w:ind w:left="1440"/>
        <w:rPr>
          <w:color w:val="000000" w:themeColor="text1"/>
        </w:rPr>
      </w:pPr>
    </w:p>
    <w:p w14:paraId="401874A3" w14:textId="06543BF3"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 xml:space="preserve">Descriptive Statistics </w:t>
      </w:r>
    </w:p>
    <w:p w14:paraId="053F7459" w14:textId="77777777" w:rsidR="00B47354" w:rsidRPr="00F63FF2" w:rsidRDefault="00B47354">
      <w:pPr>
        <w:pBdr>
          <w:top w:val="nil"/>
          <w:left w:val="nil"/>
          <w:bottom w:val="nil"/>
          <w:right w:val="nil"/>
          <w:between w:val="nil"/>
        </w:pBdr>
        <w:spacing w:line="360" w:lineRule="auto"/>
        <w:ind w:left="1440"/>
        <w:rPr>
          <w:color w:val="000000" w:themeColor="text1"/>
        </w:rPr>
      </w:pPr>
    </w:p>
    <w:p w14:paraId="6E5F39B8" w14:textId="77777777" w:rsidR="00B47354" w:rsidRPr="00F63FF2" w:rsidRDefault="00000000">
      <w:pPr>
        <w:spacing w:line="360" w:lineRule="auto"/>
        <w:ind w:left="720" w:firstLine="720"/>
        <w:jc w:val="both"/>
        <w:rPr>
          <w:color w:val="000000" w:themeColor="text1"/>
        </w:rPr>
      </w:pPr>
      <w:r w:rsidRPr="00F63FF2">
        <w:rPr>
          <w:color w:val="000000" w:themeColor="text1"/>
        </w:rPr>
        <w:lastRenderedPageBreak/>
        <w:t xml:space="preserve">Why is there a need to report the mean and standard deviation? According to Vetter (2017), Mean (M) represents the average, or centre of a data set. Standard deviation  (SD) indicates the typical distance of individual observations from the mean which shows the data’s variability or spread. A low SD means the data points are clustered close to the mean, whereas a high SD indicates they are more spread out. It is good to have a high SD. </w:t>
      </w:r>
    </w:p>
    <w:p w14:paraId="56363B4F" w14:textId="77777777" w:rsidR="00B47354" w:rsidRPr="00F63FF2" w:rsidRDefault="00B47354">
      <w:pPr>
        <w:pBdr>
          <w:top w:val="nil"/>
          <w:left w:val="nil"/>
          <w:bottom w:val="nil"/>
          <w:right w:val="nil"/>
          <w:between w:val="nil"/>
        </w:pBdr>
        <w:spacing w:line="360" w:lineRule="auto"/>
        <w:ind w:left="1440"/>
        <w:rPr>
          <w:color w:val="000000" w:themeColor="text1"/>
        </w:rPr>
      </w:pPr>
    </w:p>
    <w:p w14:paraId="798E1C17" w14:textId="77777777" w:rsidR="00B47354" w:rsidRPr="00F63FF2" w:rsidRDefault="00000000">
      <w:pPr>
        <w:pBdr>
          <w:top w:val="nil"/>
          <w:left w:val="nil"/>
          <w:bottom w:val="nil"/>
          <w:right w:val="nil"/>
          <w:between w:val="nil"/>
        </w:pBdr>
        <w:spacing w:line="360" w:lineRule="auto"/>
        <w:ind w:left="1800"/>
        <w:rPr>
          <w:color w:val="000000" w:themeColor="text1"/>
        </w:rPr>
      </w:pPr>
      <w:r w:rsidRPr="00F63FF2">
        <w:rPr>
          <w:color w:val="000000" w:themeColor="text1"/>
        </w:rPr>
        <w:t>4.3.1   Findings for Environmental Factors</w:t>
      </w:r>
    </w:p>
    <w:p w14:paraId="5BD888C1" w14:textId="77777777" w:rsidR="00B47354" w:rsidRPr="00F63FF2" w:rsidRDefault="00B47354">
      <w:pPr>
        <w:pBdr>
          <w:top w:val="nil"/>
          <w:left w:val="nil"/>
          <w:bottom w:val="nil"/>
          <w:right w:val="nil"/>
          <w:between w:val="nil"/>
        </w:pBdr>
        <w:spacing w:line="360" w:lineRule="auto"/>
        <w:ind w:left="2520"/>
        <w:rPr>
          <w:color w:val="000000" w:themeColor="text1"/>
        </w:rPr>
      </w:pPr>
    </w:p>
    <w:p w14:paraId="1D032B42" w14:textId="77777777" w:rsidR="00B47354" w:rsidRPr="00F63FF2" w:rsidRDefault="00000000">
      <w:pPr>
        <w:pBdr>
          <w:top w:val="nil"/>
          <w:left w:val="nil"/>
          <w:bottom w:val="nil"/>
          <w:right w:val="nil"/>
          <w:between w:val="nil"/>
        </w:pBdr>
        <w:spacing w:line="360" w:lineRule="auto"/>
        <w:ind w:left="1800"/>
        <w:jc w:val="both"/>
        <w:rPr>
          <w:color w:val="000000" w:themeColor="text1"/>
        </w:rPr>
      </w:pPr>
      <w:r w:rsidRPr="00F63FF2">
        <w:rPr>
          <w:color w:val="000000" w:themeColor="text1"/>
        </w:rPr>
        <w:t xml:space="preserve">This section presents data to answer research question 1: How do students perceive environmental factors in writing? In the context of this study this is measured by ChatGPT factors such as (i) critical thinking abilities, (ii) academic achievements, (ii) ChatGPT usage, and (iv) student engagement. </w:t>
      </w:r>
    </w:p>
    <w:p w14:paraId="1D9F3FF8" w14:textId="77777777" w:rsidR="00B47354" w:rsidRPr="00F63FF2" w:rsidRDefault="00B47354">
      <w:pPr>
        <w:pBdr>
          <w:top w:val="nil"/>
          <w:left w:val="nil"/>
          <w:bottom w:val="nil"/>
          <w:right w:val="nil"/>
          <w:between w:val="nil"/>
        </w:pBdr>
        <w:spacing w:line="360" w:lineRule="auto"/>
        <w:ind w:left="1800"/>
        <w:jc w:val="both"/>
        <w:rPr>
          <w:color w:val="000000" w:themeColor="text1"/>
        </w:rPr>
      </w:pPr>
    </w:p>
    <w:p w14:paraId="0165E164" w14:textId="77777777" w:rsidR="00B47354" w:rsidRPr="00F63FF2" w:rsidRDefault="00000000">
      <w:pPr>
        <w:numPr>
          <w:ilvl w:val="0"/>
          <w:numId w:val="5"/>
        </w:numPr>
        <w:pBdr>
          <w:top w:val="nil"/>
          <w:left w:val="nil"/>
          <w:bottom w:val="nil"/>
          <w:right w:val="nil"/>
          <w:between w:val="nil"/>
        </w:pBdr>
        <w:ind w:left="2520"/>
        <w:rPr>
          <w:color w:val="000000" w:themeColor="text1"/>
        </w:rPr>
      </w:pPr>
      <w:r w:rsidRPr="00F63FF2">
        <w:rPr>
          <w:color w:val="000000" w:themeColor="text1"/>
        </w:rPr>
        <w:t>Table 9: Mean (M) and Standard Deviation  (SD) for CRITICAL THINKING ABILITIES (CT)</w:t>
      </w:r>
    </w:p>
    <w:tbl>
      <w:tblPr>
        <w:tblStyle w:val="a4"/>
        <w:tblW w:w="747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20"/>
        <w:gridCol w:w="810"/>
      </w:tblGrid>
      <w:tr w:rsidR="00B47354" w:rsidRPr="00F63FF2" w14:paraId="19098BBB" w14:textId="77777777">
        <w:trPr>
          <w:trHeight w:val="233"/>
        </w:trPr>
        <w:tc>
          <w:tcPr>
            <w:tcW w:w="5940" w:type="dxa"/>
          </w:tcPr>
          <w:p w14:paraId="3C847A11" w14:textId="77777777" w:rsidR="00B47354" w:rsidRPr="00F63FF2" w:rsidRDefault="00000000">
            <w:pPr>
              <w:rPr>
                <w:color w:val="000000" w:themeColor="text1"/>
              </w:rPr>
            </w:pPr>
            <w:r w:rsidRPr="00F63FF2">
              <w:rPr>
                <w:color w:val="000000" w:themeColor="text1"/>
              </w:rPr>
              <w:t>ITEM</w:t>
            </w:r>
          </w:p>
        </w:tc>
        <w:tc>
          <w:tcPr>
            <w:tcW w:w="720" w:type="dxa"/>
          </w:tcPr>
          <w:p w14:paraId="414BB59E" w14:textId="77777777" w:rsidR="00B47354" w:rsidRPr="00F63FF2" w:rsidRDefault="00000000">
            <w:pPr>
              <w:rPr>
                <w:color w:val="000000" w:themeColor="text1"/>
              </w:rPr>
            </w:pPr>
            <w:r w:rsidRPr="00F63FF2">
              <w:rPr>
                <w:color w:val="000000" w:themeColor="text1"/>
              </w:rPr>
              <w:t>M</w:t>
            </w:r>
          </w:p>
        </w:tc>
        <w:tc>
          <w:tcPr>
            <w:tcW w:w="810" w:type="dxa"/>
          </w:tcPr>
          <w:p w14:paraId="108352BB" w14:textId="77777777" w:rsidR="00B47354" w:rsidRPr="00F63FF2" w:rsidRDefault="00000000">
            <w:pPr>
              <w:rPr>
                <w:color w:val="000000" w:themeColor="text1"/>
              </w:rPr>
            </w:pPr>
            <w:r w:rsidRPr="00F63FF2">
              <w:rPr>
                <w:color w:val="000000" w:themeColor="text1"/>
              </w:rPr>
              <w:t>SD</w:t>
            </w:r>
          </w:p>
        </w:tc>
      </w:tr>
      <w:tr w:rsidR="00B47354" w:rsidRPr="00F63FF2" w14:paraId="3E553874" w14:textId="77777777">
        <w:tc>
          <w:tcPr>
            <w:tcW w:w="5940" w:type="dxa"/>
          </w:tcPr>
          <w:p w14:paraId="1E423677"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CTQ1 I usually need clarification on the precision and reliability of information provided by ChatGPT, which enhances my critical thinking skills.</w:t>
            </w:r>
          </w:p>
        </w:tc>
        <w:tc>
          <w:tcPr>
            <w:tcW w:w="720" w:type="dxa"/>
          </w:tcPr>
          <w:p w14:paraId="6D30292D" w14:textId="77777777" w:rsidR="00B47354" w:rsidRPr="00F63FF2" w:rsidRDefault="00000000">
            <w:pPr>
              <w:rPr>
                <w:color w:val="000000" w:themeColor="text1"/>
              </w:rPr>
            </w:pPr>
            <w:r w:rsidRPr="00F63FF2">
              <w:rPr>
                <w:color w:val="000000" w:themeColor="text1"/>
              </w:rPr>
              <w:t>3.85</w:t>
            </w:r>
          </w:p>
        </w:tc>
        <w:tc>
          <w:tcPr>
            <w:tcW w:w="810" w:type="dxa"/>
          </w:tcPr>
          <w:p w14:paraId="6BA89B28" w14:textId="77777777" w:rsidR="00B47354" w:rsidRPr="00F63FF2" w:rsidRDefault="00000000">
            <w:pPr>
              <w:rPr>
                <w:color w:val="000000" w:themeColor="text1"/>
              </w:rPr>
            </w:pPr>
            <w:r w:rsidRPr="00F63FF2">
              <w:rPr>
                <w:color w:val="000000" w:themeColor="text1"/>
              </w:rPr>
              <w:t>0.79</w:t>
            </w:r>
          </w:p>
        </w:tc>
      </w:tr>
      <w:tr w:rsidR="00B47354" w:rsidRPr="00F63FF2" w14:paraId="349CCC97" w14:textId="77777777">
        <w:tc>
          <w:tcPr>
            <w:tcW w:w="5940" w:type="dxa"/>
          </w:tcPr>
          <w:p w14:paraId="66639BC5"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CTQ2 ChatGPT’s responses made me doubt their validity, leading me to seek further clarification or evidence.</w:t>
            </w:r>
          </w:p>
        </w:tc>
        <w:tc>
          <w:tcPr>
            <w:tcW w:w="720" w:type="dxa"/>
          </w:tcPr>
          <w:p w14:paraId="165BC869" w14:textId="77777777" w:rsidR="00B47354" w:rsidRPr="00F63FF2" w:rsidRDefault="00000000">
            <w:pPr>
              <w:rPr>
                <w:color w:val="000000" w:themeColor="text1"/>
              </w:rPr>
            </w:pPr>
            <w:r w:rsidRPr="00F63FF2">
              <w:rPr>
                <w:color w:val="000000" w:themeColor="text1"/>
              </w:rPr>
              <w:t>3.78</w:t>
            </w:r>
          </w:p>
        </w:tc>
        <w:tc>
          <w:tcPr>
            <w:tcW w:w="810" w:type="dxa"/>
          </w:tcPr>
          <w:p w14:paraId="5A241093" w14:textId="77777777" w:rsidR="00B47354" w:rsidRPr="00F63FF2" w:rsidRDefault="00000000">
            <w:pPr>
              <w:rPr>
                <w:color w:val="000000" w:themeColor="text1"/>
              </w:rPr>
            </w:pPr>
            <w:r w:rsidRPr="00F63FF2">
              <w:rPr>
                <w:color w:val="000000" w:themeColor="text1"/>
              </w:rPr>
              <w:t>0.87</w:t>
            </w:r>
          </w:p>
        </w:tc>
      </w:tr>
      <w:tr w:rsidR="00B47354" w:rsidRPr="00F63FF2" w14:paraId="29A40600" w14:textId="77777777">
        <w:tc>
          <w:tcPr>
            <w:tcW w:w="5940" w:type="dxa"/>
          </w:tcPr>
          <w:p w14:paraId="7E6199FD"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CTQ3 I actively explore alternative viewpoints or sources of information when using ChatGPT to ensure a comprehensive understanding of the topic.</w:t>
            </w:r>
          </w:p>
        </w:tc>
        <w:tc>
          <w:tcPr>
            <w:tcW w:w="720" w:type="dxa"/>
          </w:tcPr>
          <w:p w14:paraId="015D76A6" w14:textId="77777777" w:rsidR="00B47354" w:rsidRPr="00F63FF2" w:rsidRDefault="00000000">
            <w:pPr>
              <w:rPr>
                <w:color w:val="000000" w:themeColor="text1"/>
              </w:rPr>
            </w:pPr>
            <w:r w:rsidRPr="00F63FF2">
              <w:rPr>
                <w:color w:val="000000" w:themeColor="text1"/>
              </w:rPr>
              <w:t>3.93</w:t>
            </w:r>
          </w:p>
        </w:tc>
        <w:tc>
          <w:tcPr>
            <w:tcW w:w="810" w:type="dxa"/>
          </w:tcPr>
          <w:p w14:paraId="799D7BD1" w14:textId="77777777" w:rsidR="00B47354" w:rsidRPr="00F63FF2" w:rsidRDefault="00000000">
            <w:pPr>
              <w:rPr>
                <w:color w:val="000000" w:themeColor="text1"/>
              </w:rPr>
            </w:pPr>
            <w:r w:rsidRPr="00F63FF2">
              <w:rPr>
                <w:color w:val="000000" w:themeColor="text1"/>
              </w:rPr>
              <w:t>0.80</w:t>
            </w:r>
          </w:p>
        </w:tc>
      </w:tr>
      <w:tr w:rsidR="00B47354" w:rsidRPr="00F63FF2" w14:paraId="130C6FDA" w14:textId="77777777">
        <w:tc>
          <w:tcPr>
            <w:tcW w:w="5940" w:type="dxa"/>
          </w:tcPr>
          <w:p w14:paraId="148703C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CTQ4 I need clarification about the accuracy of ChatGPT’s output, which often encourages me to evaluate the information and conduct additional research independently.</w:t>
            </w:r>
          </w:p>
        </w:tc>
        <w:tc>
          <w:tcPr>
            <w:tcW w:w="720" w:type="dxa"/>
          </w:tcPr>
          <w:p w14:paraId="1AA95BC3" w14:textId="77777777" w:rsidR="00B47354" w:rsidRPr="00F63FF2" w:rsidRDefault="00000000">
            <w:pPr>
              <w:rPr>
                <w:color w:val="000000" w:themeColor="text1"/>
              </w:rPr>
            </w:pPr>
            <w:r w:rsidRPr="00F63FF2">
              <w:rPr>
                <w:color w:val="000000" w:themeColor="text1"/>
              </w:rPr>
              <w:t>3.87</w:t>
            </w:r>
          </w:p>
        </w:tc>
        <w:tc>
          <w:tcPr>
            <w:tcW w:w="810" w:type="dxa"/>
          </w:tcPr>
          <w:p w14:paraId="6E321996" w14:textId="77777777" w:rsidR="00B47354" w:rsidRPr="00F63FF2" w:rsidRDefault="00000000">
            <w:pPr>
              <w:rPr>
                <w:color w:val="000000" w:themeColor="text1"/>
              </w:rPr>
            </w:pPr>
            <w:r w:rsidRPr="00F63FF2">
              <w:rPr>
                <w:color w:val="000000" w:themeColor="text1"/>
              </w:rPr>
              <w:t>0.78</w:t>
            </w:r>
          </w:p>
        </w:tc>
      </w:tr>
    </w:tbl>
    <w:p w14:paraId="5F2BC84C" w14:textId="77777777" w:rsidR="00B47354" w:rsidRPr="00F63FF2" w:rsidRDefault="00000000">
      <w:pPr>
        <w:rPr>
          <w:color w:val="000000" w:themeColor="text1"/>
        </w:rPr>
      </w:pPr>
      <w:r w:rsidRPr="00F63FF2">
        <w:rPr>
          <w:color w:val="000000" w:themeColor="text1"/>
        </w:rPr>
        <w:tab/>
      </w:r>
      <w:r w:rsidRPr="00F63FF2">
        <w:rPr>
          <w:color w:val="000000" w:themeColor="text1"/>
        </w:rPr>
        <w:tab/>
      </w:r>
      <w:r w:rsidRPr="00F63FF2">
        <w:rPr>
          <w:color w:val="000000" w:themeColor="text1"/>
        </w:rPr>
        <w:tab/>
      </w:r>
    </w:p>
    <w:p w14:paraId="2DAFFE1A" w14:textId="77777777" w:rsidR="00B47354" w:rsidRPr="00F63FF2" w:rsidRDefault="00000000" w:rsidP="009D32E1">
      <w:pPr>
        <w:spacing w:line="360" w:lineRule="auto"/>
        <w:ind w:left="1440" w:firstLine="720"/>
        <w:jc w:val="both"/>
        <w:rPr>
          <w:color w:val="000000" w:themeColor="text1"/>
        </w:rPr>
      </w:pPr>
      <w:r w:rsidRPr="00F63FF2">
        <w:rPr>
          <w:color w:val="000000" w:themeColor="text1"/>
        </w:rPr>
        <w:t xml:space="preserve">Table 9 presents the mean score for critical thinking abilities when using ChatGPT among the students. Q3 achieved the highest mean score of 3.93 which indicates that the students actively explored alternative viewpoints or sources of information when using ChatGPT to gain better understanding of the topic. This is followed by Q4 with a mean score of 3.87 which suggests that students evaluated the accuracy of ChatGPT and conducted additional research independently. Q1 obtained a mean score of 3.85 which shows that students usually sought further clarification  to enhance their critical thinking skills. Finally, Q2 recorded a mean score of 3.78 which signifies that students </w:t>
      </w:r>
      <w:r w:rsidRPr="00F63FF2">
        <w:rPr>
          <w:color w:val="000000" w:themeColor="text1"/>
        </w:rPr>
        <w:lastRenderedPageBreak/>
        <w:t xml:space="preserve">questioned the validity of ChatGPT leading them to look for clarification or supporting evidence. Overall, the findings suggest that the use of ChatGPT motivated students to critically evaluate information and explore other alternatives before accepting the information provided. </w:t>
      </w:r>
    </w:p>
    <w:p w14:paraId="53B3F3E6" w14:textId="77777777" w:rsidR="00B47354" w:rsidRPr="00F63FF2" w:rsidRDefault="00B47354">
      <w:pPr>
        <w:jc w:val="both"/>
        <w:rPr>
          <w:color w:val="000000" w:themeColor="text1"/>
        </w:rPr>
      </w:pPr>
    </w:p>
    <w:p w14:paraId="39A0B132" w14:textId="77777777" w:rsidR="00B47354" w:rsidRPr="00F63FF2" w:rsidRDefault="00000000">
      <w:pPr>
        <w:numPr>
          <w:ilvl w:val="0"/>
          <w:numId w:val="5"/>
        </w:numPr>
        <w:pBdr>
          <w:top w:val="nil"/>
          <w:left w:val="nil"/>
          <w:bottom w:val="nil"/>
          <w:right w:val="nil"/>
          <w:between w:val="nil"/>
        </w:pBdr>
        <w:ind w:left="2520"/>
        <w:rPr>
          <w:color w:val="000000" w:themeColor="text1"/>
        </w:rPr>
      </w:pPr>
      <w:r w:rsidRPr="00F63FF2">
        <w:rPr>
          <w:color w:val="000000" w:themeColor="text1"/>
        </w:rPr>
        <w:t>Table 10: Mean (M) and Standard Deviation  (SD) for ACADEMIC ACHIEVEMENTS (AA)</w:t>
      </w:r>
    </w:p>
    <w:tbl>
      <w:tblPr>
        <w:tblStyle w:val="a5"/>
        <w:tblW w:w="738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720"/>
        <w:gridCol w:w="720"/>
      </w:tblGrid>
      <w:tr w:rsidR="00B47354" w:rsidRPr="00F63FF2" w14:paraId="12D7D34C" w14:textId="77777777">
        <w:trPr>
          <w:trHeight w:val="233"/>
        </w:trPr>
        <w:tc>
          <w:tcPr>
            <w:tcW w:w="5940" w:type="dxa"/>
          </w:tcPr>
          <w:p w14:paraId="64BAA18E" w14:textId="77777777" w:rsidR="00B47354" w:rsidRPr="00F63FF2" w:rsidRDefault="00000000">
            <w:pPr>
              <w:rPr>
                <w:color w:val="000000" w:themeColor="text1"/>
              </w:rPr>
            </w:pPr>
            <w:r w:rsidRPr="00F63FF2">
              <w:rPr>
                <w:color w:val="000000" w:themeColor="text1"/>
              </w:rPr>
              <w:t>ITEM</w:t>
            </w:r>
          </w:p>
        </w:tc>
        <w:tc>
          <w:tcPr>
            <w:tcW w:w="720" w:type="dxa"/>
          </w:tcPr>
          <w:p w14:paraId="66D4AEFB" w14:textId="77777777" w:rsidR="00B47354" w:rsidRPr="00F63FF2" w:rsidRDefault="00000000">
            <w:pPr>
              <w:rPr>
                <w:color w:val="000000" w:themeColor="text1"/>
              </w:rPr>
            </w:pPr>
            <w:r w:rsidRPr="00F63FF2">
              <w:rPr>
                <w:color w:val="000000" w:themeColor="text1"/>
              </w:rPr>
              <w:t>M</w:t>
            </w:r>
          </w:p>
        </w:tc>
        <w:tc>
          <w:tcPr>
            <w:tcW w:w="720" w:type="dxa"/>
          </w:tcPr>
          <w:p w14:paraId="0849D0B1" w14:textId="77777777" w:rsidR="00B47354" w:rsidRPr="00F63FF2" w:rsidRDefault="00000000">
            <w:pPr>
              <w:rPr>
                <w:color w:val="000000" w:themeColor="text1"/>
              </w:rPr>
            </w:pPr>
            <w:r w:rsidRPr="00F63FF2">
              <w:rPr>
                <w:color w:val="000000" w:themeColor="text1"/>
              </w:rPr>
              <w:t>SD</w:t>
            </w:r>
          </w:p>
        </w:tc>
      </w:tr>
      <w:tr w:rsidR="00B47354" w:rsidRPr="00F63FF2" w14:paraId="62D9F306" w14:textId="77777777">
        <w:tc>
          <w:tcPr>
            <w:tcW w:w="5940" w:type="dxa"/>
          </w:tcPr>
          <w:p w14:paraId="7CD1B88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AAQ1 I actively explore alternative viewpoints or sources of information when using ChatGPT to ensure a comprehensive understanding of the topic.</w:t>
            </w:r>
          </w:p>
        </w:tc>
        <w:tc>
          <w:tcPr>
            <w:tcW w:w="720" w:type="dxa"/>
          </w:tcPr>
          <w:p w14:paraId="14A16D3D" w14:textId="77777777" w:rsidR="00B47354" w:rsidRPr="00F63FF2" w:rsidRDefault="00000000">
            <w:pPr>
              <w:rPr>
                <w:color w:val="000000" w:themeColor="text1"/>
              </w:rPr>
            </w:pPr>
            <w:r w:rsidRPr="00F63FF2">
              <w:rPr>
                <w:color w:val="000000" w:themeColor="text1"/>
              </w:rPr>
              <w:t>3.71</w:t>
            </w:r>
          </w:p>
        </w:tc>
        <w:tc>
          <w:tcPr>
            <w:tcW w:w="720" w:type="dxa"/>
          </w:tcPr>
          <w:p w14:paraId="0FE86E3E" w14:textId="77777777" w:rsidR="00B47354" w:rsidRPr="00F63FF2" w:rsidRDefault="00000000">
            <w:pPr>
              <w:rPr>
                <w:color w:val="000000" w:themeColor="text1"/>
              </w:rPr>
            </w:pPr>
            <w:r w:rsidRPr="00F63FF2">
              <w:rPr>
                <w:color w:val="000000" w:themeColor="text1"/>
              </w:rPr>
              <w:t>0.78</w:t>
            </w:r>
          </w:p>
        </w:tc>
      </w:tr>
      <w:tr w:rsidR="00B47354" w:rsidRPr="00F63FF2" w14:paraId="2F4592E7" w14:textId="77777777">
        <w:tc>
          <w:tcPr>
            <w:tcW w:w="5940" w:type="dxa"/>
          </w:tcPr>
          <w:p w14:paraId="5E4D175A"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AAQ2 ChatGPT brings innovative ideas that are ready to be shared with students.</w:t>
            </w:r>
          </w:p>
        </w:tc>
        <w:tc>
          <w:tcPr>
            <w:tcW w:w="720" w:type="dxa"/>
          </w:tcPr>
          <w:p w14:paraId="4E85C04B" w14:textId="77777777" w:rsidR="00B47354" w:rsidRPr="00F63FF2" w:rsidRDefault="00000000">
            <w:pPr>
              <w:rPr>
                <w:color w:val="000000" w:themeColor="text1"/>
              </w:rPr>
            </w:pPr>
            <w:r w:rsidRPr="00F63FF2">
              <w:rPr>
                <w:color w:val="000000" w:themeColor="text1"/>
              </w:rPr>
              <w:t>3.75</w:t>
            </w:r>
          </w:p>
        </w:tc>
        <w:tc>
          <w:tcPr>
            <w:tcW w:w="720" w:type="dxa"/>
          </w:tcPr>
          <w:p w14:paraId="7C2EECF6" w14:textId="77777777" w:rsidR="00B47354" w:rsidRPr="00F63FF2" w:rsidRDefault="00000000">
            <w:pPr>
              <w:rPr>
                <w:color w:val="000000" w:themeColor="text1"/>
              </w:rPr>
            </w:pPr>
            <w:r w:rsidRPr="00F63FF2">
              <w:rPr>
                <w:color w:val="000000" w:themeColor="text1"/>
              </w:rPr>
              <w:t>0.75</w:t>
            </w:r>
          </w:p>
        </w:tc>
      </w:tr>
      <w:tr w:rsidR="00B47354" w:rsidRPr="00F63FF2" w14:paraId="16458D21" w14:textId="77777777">
        <w:tc>
          <w:tcPr>
            <w:tcW w:w="5940" w:type="dxa"/>
          </w:tcPr>
          <w:p w14:paraId="1B21733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AAQ3 Students can anticipate robust writing guidance from ChatGPT.</w:t>
            </w:r>
          </w:p>
        </w:tc>
        <w:tc>
          <w:tcPr>
            <w:tcW w:w="720" w:type="dxa"/>
          </w:tcPr>
          <w:p w14:paraId="6D4E1A3C" w14:textId="77777777" w:rsidR="00B47354" w:rsidRPr="00F63FF2" w:rsidRDefault="00000000">
            <w:pPr>
              <w:rPr>
                <w:color w:val="000000" w:themeColor="text1"/>
              </w:rPr>
            </w:pPr>
            <w:r w:rsidRPr="00F63FF2">
              <w:rPr>
                <w:color w:val="000000" w:themeColor="text1"/>
              </w:rPr>
              <w:t>3.47</w:t>
            </w:r>
          </w:p>
        </w:tc>
        <w:tc>
          <w:tcPr>
            <w:tcW w:w="720" w:type="dxa"/>
          </w:tcPr>
          <w:p w14:paraId="68516967" w14:textId="77777777" w:rsidR="00B47354" w:rsidRPr="00F63FF2" w:rsidRDefault="00000000">
            <w:pPr>
              <w:rPr>
                <w:color w:val="000000" w:themeColor="text1"/>
              </w:rPr>
            </w:pPr>
            <w:r w:rsidRPr="00F63FF2">
              <w:rPr>
                <w:color w:val="000000" w:themeColor="text1"/>
              </w:rPr>
              <w:t>0.81</w:t>
            </w:r>
          </w:p>
        </w:tc>
      </w:tr>
      <w:tr w:rsidR="00B47354" w:rsidRPr="00F63FF2" w14:paraId="027A7C9C" w14:textId="77777777">
        <w:trPr>
          <w:trHeight w:val="323"/>
        </w:trPr>
        <w:tc>
          <w:tcPr>
            <w:tcW w:w="5940" w:type="dxa"/>
          </w:tcPr>
          <w:p w14:paraId="0543F65F"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AAQ4 ChatGPT has improved my academic performance.</w:t>
            </w:r>
          </w:p>
        </w:tc>
        <w:tc>
          <w:tcPr>
            <w:tcW w:w="720" w:type="dxa"/>
          </w:tcPr>
          <w:p w14:paraId="1B4F43A6" w14:textId="77777777" w:rsidR="00B47354" w:rsidRPr="00F63FF2" w:rsidRDefault="00000000">
            <w:pPr>
              <w:rPr>
                <w:color w:val="000000" w:themeColor="text1"/>
              </w:rPr>
            </w:pPr>
            <w:r w:rsidRPr="00F63FF2">
              <w:rPr>
                <w:color w:val="000000" w:themeColor="text1"/>
              </w:rPr>
              <w:t>3.68</w:t>
            </w:r>
          </w:p>
        </w:tc>
        <w:tc>
          <w:tcPr>
            <w:tcW w:w="720" w:type="dxa"/>
          </w:tcPr>
          <w:p w14:paraId="4AE3066E" w14:textId="77777777" w:rsidR="00B47354" w:rsidRPr="00F63FF2" w:rsidRDefault="00000000">
            <w:pPr>
              <w:rPr>
                <w:color w:val="000000" w:themeColor="text1"/>
              </w:rPr>
            </w:pPr>
            <w:r w:rsidRPr="00F63FF2">
              <w:rPr>
                <w:color w:val="000000" w:themeColor="text1"/>
              </w:rPr>
              <w:t>0.84</w:t>
            </w:r>
          </w:p>
        </w:tc>
      </w:tr>
    </w:tbl>
    <w:p w14:paraId="300B2D90" w14:textId="77777777" w:rsidR="00B47354" w:rsidRPr="00F63FF2" w:rsidRDefault="00000000">
      <w:pPr>
        <w:rPr>
          <w:color w:val="000000" w:themeColor="text1"/>
        </w:rPr>
      </w:pPr>
      <w:r w:rsidRPr="00F63FF2">
        <w:rPr>
          <w:color w:val="000000" w:themeColor="text1"/>
        </w:rPr>
        <w:tab/>
      </w:r>
    </w:p>
    <w:p w14:paraId="37DFAC55" w14:textId="77777777" w:rsidR="00B47354" w:rsidRPr="00F63FF2" w:rsidRDefault="00000000" w:rsidP="009D32E1">
      <w:pPr>
        <w:spacing w:line="360" w:lineRule="auto"/>
        <w:ind w:left="1440" w:firstLine="720"/>
        <w:jc w:val="both"/>
        <w:rPr>
          <w:color w:val="000000" w:themeColor="text1"/>
        </w:rPr>
      </w:pPr>
      <w:r w:rsidRPr="00F63FF2">
        <w:rPr>
          <w:color w:val="000000" w:themeColor="text1"/>
        </w:rPr>
        <w:t xml:space="preserve">Table 10 presents the mean score for academic achievements when using ChatGPT among the students. Q2 has the highest mean score of 3.75 which shows that students agreed that ChatGPT brings innovative ideas. Next, Q1 obtained the second highest mean score of 3.7, which indicates that students explored alternative viewpoints or sources of information to reassure the comprehension of the topic. Q4 recorded a mean score of 3.68, which reflects that ChatGPT contributed positively to the students’ academic performance. Lastly, Q3 obtained the lowest mean score of 3.47, which reveals that students moderately agreed that they could anticipate robust writing guidance from ChatGPT. Conclusively, the findings imply that the use of ChatGPT contributed positively to students’ academic achievement by supporting idea generation and improving academic performance. </w:t>
      </w:r>
    </w:p>
    <w:p w14:paraId="1AE2FA25" w14:textId="77777777" w:rsidR="00B47354" w:rsidRPr="00F63FF2" w:rsidRDefault="00B47354">
      <w:pPr>
        <w:rPr>
          <w:color w:val="000000" w:themeColor="text1"/>
        </w:rPr>
      </w:pPr>
    </w:p>
    <w:p w14:paraId="10A318F0" w14:textId="77777777" w:rsidR="00B47354" w:rsidRPr="00F63FF2" w:rsidRDefault="00000000">
      <w:pPr>
        <w:numPr>
          <w:ilvl w:val="0"/>
          <w:numId w:val="5"/>
        </w:numPr>
        <w:pBdr>
          <w:top w:val="nil"/>
          <w:left w:val="nil"/>
          <w:bottom w:val="nil"/>
          <w:right w:val="nil"/>
          <w:between w:val="nil"/>
        </w:pBdr>
        <w:ind w:left="2520"/>
        <w:rPr>
          <w:color w:val="000000" w:themeColor="text1"/>
        </w:rPr>
      </w:pPr>
      <w:r w:rsidRPr="00F63FF2">
        <w:rPr>
          <w:color w:val="000000" w:themeColor="text1"/>
        </w:rPr>
        <w:t>Table 11: Mean (M) and Standard Deviation  (SD) for CHATGPT USAGE (CU)</w:t>
      </w:r>
    </w:p>
    <w:tbl>
      <w:tblPr>
        <w:tblStyle w:val="a6"/>
        <w:tblW w:w="7380" w:type="dxa"/>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720"/>
        <w:gridCol w:w="810"/>
      </w:tblGrid>
      <w:tr w:rsidR="00B47354" w:rsidRPr="00F63FF2" w14:paraId="315DB009" w14:textId="77777777">
        <w:trPr>
          <w:trHeight w:val="233"/>
        </w:trPr>
        <w:tc>
          <w:tcPr>
            <w:tcW w:w="5850" w:type="dxa"/>
          </w:tcPr>
          <w:p w14:paraId="5C006B34" w14:textId="77777777" w:rsidR="00B47354" w:rsidRPr="00F63FF2" w:rsidRDefault="00000000">
            <w:pPr>
              <w:rPr>
                <w:color w:val="000000" w:themeColor="text1"/>
              </w:rPr>
            </w:pPr>
            <w:r w:rsidRPr="00F63FF2">
              <w:rPr>
                <w:color w:val="000000" w:themeColor="text1"/>
              </w:rPr>
              <w:t>ITEM</w:t>
            </w:r>
          </w:p>
        </w:tc>
        <w:tc>
          <w:tcPr>
            <w:tcW w:w="720" w:type="dxa"/>
          </w:tcPr>
          <w:p w14:paraId="171D96B0" w14:textId="77777777" w:rsidR="00B47354" w:rsidRPr="00F63FF2" w:rsidRDefault="00000000">
            <w:pPr>
              <w:rPr>
                <w:color w:val="000000" w:themeColor="text1"/>
              </w:rPr>
            </w:pPr>
            <w:r w:rsidRPr="00F63FF2">
              <w:rPr>
                <w:color w:val="000000" w:themeColor="text1"/>
              </w:rPr>
              <w:t>M</w:t>
            </w:r>
          </w:p>
        </w:tc>
        <w:tc>
          <w:tcPr>
            <w:tcW w:w="810" w:type="dxa"/>
          </w:tcPr>
          <w:p w14:paraId="652AADE2" w14:textId="77777777" w:rsidR="00B47354" w:rsidRPr="00F63FF2" w:rsidRDefault="00000000">
            <w:pPr>
              <w:rPr>
                <w:color w:val="000000" w:themeColor="text1"/>
              </w:rPr>
            </w:pPr>
            <w:r w:rsidRPr="00F63FF2">
              <w:rPr>
                <w:color w:val="000000" w:themeColor="text1"/>
              </w:rPr>
              <w:t>SD</w:t>
            </w:r>
          </w:p>
        </w:tc>
      </w:tr>
      <w:tr w:rsidR="00B47354" w:rsidRPr="00F63FF2" w14:paraId="0065BC97" w14:textId="77777777">
        <w:tc>
          <w:tcPr>
            <w:tcW w:w="5850" w:type="dxa"/>
          </w:tcPr>
          <w:p w14:paraId="7237298D"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CUQ1</w:t>
            </w:r>
            <w:r w:rsidRPr="00F63FF2">
              <w:rPr>
                <w:b/>
                <w:bCs/>
                <w:color w:val="000000" w:themeColor="text1"/>
              </w:rPr>
              <w:t xml:space="preserve"> </w:t>
            </w:r>
            <w:r w:rsidRPr="00F63FF2">
              <w:rPr>
                <w:color w:val="000000" w:themeColor="text1"/>
              </w:rPr>
              <w:t>ChatGPT is a state-of-the-art writing model that is favourably used today.</w:t>
            </w:r>
          </w:p>
        </w:tc>
        <w:tc>
          <w:tcPr>
            <w:tcW w:w="720" w:type="dxa"/>
          </w:tcPr>
          <w:p w14:paraId="4941EFB9" w14:textId="77777777" w:rsidR="00B47354" w:rsidRPr="00F63FF2" w:rsidRDefault="00000000">
            <w:pPr>
              <w:rPr>
                <w:color w:val="000000" w:themeColor="text1"/>
              </w:rPr>
            </w:pPr>
            <w:r w:rsidRPr="00F63FF2">
              <w:rPr>
                <w:color w:val="000000" w:themeColor="text1"/>
              </w:rPr>
              <w:t>3.72</w:t>
            </w:r>
          </w:p>
        </w:tc>
        <w:tc>
          <w:tcPr>
            <w:tcW w:w="810" w:type="dxa"/>
          </w:tcPr>
          <w:p w14:paraId="01965C76" w14:textId="77777777" w:rsidR="00B47354" w:rsidRPr="00F63FF2" w:rsidRDefault="00000000">
            <w:pPr>
              <w:rPr>
                <w:color w:val="000000" w:themeColor="text1"/>
              </w:rPr>
            </w:pPr>
            <w:r w:rsidRPr="00F63FF2">
              <w:rPr>
                <w:color w:val="000000" w:themeColor="text1"/>
              </w:rPr>
              <w:t>0.84</w:t>
            </w:r>
          </w:p>
        </w:tc>
      </w:tr>
      <w:tr w:rsidR="00B47354" w:rsidRPr="00F63FF2" w14:paraId="19C47B08" w14:textId="77777777">
        <w:tc>
          <w:tcPr>
            <w:tcW w:w="5850" w:type="dxa"/>
          </w:tcPr>
          <w:p w14:paraId="5A00964A"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CUQ2 Students seek help from ChatGPT’s assistance in composing essays and articles.</w:t>
            </w:r>
          </w:p>
        </w:tc>
        <w:tc>
          <w:tcPr>
            <w:tcW w:w="720" w:type="dxa"/>
          </w:tcPr>
          <w:p w14:paraId="63928B61" w14:textId="77777777" w:rsidR="00B47354" w:rsidRPr="00F63FF2" w:rsidRDefault="00000000">
            <w:pPr>
              <w:rPr>
                <w:color w:val="000000" w:themeColor="text1"/>
              </w:rPr>
            </w:pPr>
            <w:r w:rsidRPr="00F63FF2">
              <w:rPr>
                <w:color w:val="000000" w:themeColor="text1"/>
              </w:rPr>
              <w:t>3.61</w:t>
            </w:r>
          </w:p>
        </w:tc>
        <w:tc>
          <w:tcPr>
            <w:tcW w:w="810" w:type="dxa"/>
          </w:tcPr>
          <w:p w14:paraId="07F9EB4C" w14:textId="77777777" w:rsidR="00B47354" w:rsidRPr="00F63FF2" w:rsidRDefault="00000000">
            <w:pPr>
              <w:rPr>
                <w:color w:val="000000" w:themeColor="text1"/>
              </w:rPr>
            </w:pPr>
            <w:r w:rsidRPr="00F63FF2">
              <w:rPr>
                <w:color w:val="000000" w:themeColor="text1"/>
              </w:rPr>
              <w:t>0.81</w:t>
            </w:r>
          </w:p>
        </w:tc>
      </w:tr>
      <w:tr w:rsidR="00B47354" w:rsidRPr="00F63FF2" w14:paraId="48731703" w14:textId="77777777">
        <w:tc>
          <w:tcPr>
            <w:tcW w:w="5850" w:type="dxa"/>
          </w:tcPr>
          <w:p w14:paraId="21B0B321"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CUQ3 ChatGPT helps students in English language translation.</w:t>
            </w:r>
          </w:p>
        </w:tc>
        <w:tc>
          <w:tcPr>
            <w:tcW w:w="720" w:type="dxa"/>
          </w:tcPr>
          <w:p w14:paraId="12D4CEEF" w14:textId="77777777" w:rsidR="00B47354" w:rsidRPr="00F63FF2" w:rsidRDefault="00000000">
            <w:pPr>
              <w:rPr>
                <w:color w:val="000000" w:themeColor="text1"/>
              </w:rPr>
            </w:pPr>
            <w:r w:rsidRPr="00F63FF2">
              <w:rPr>
                <w:color w:val="000000" w:themeColor="text1"/>
              </w:rPr>
              <w:t>3.68</w:t>
            </w:r>
          </w:p>
        </w:tc>
        <w:tc>
          <w:tcPr>
            <w:tcW w:w="810" w:type="dxa"/>
          </w:tcPr>
          <w:p w14:paraId="0913676B" w14:textId="77777777" w:rsidR="00B47354" w:rsidRPr="00F63FF2" w:rsidRDefault="00000000">
            <w:pPr>
              <w:rPr>
                <w:color w:val="000000" w:themeColor="text1"/>
              </w:rPr>
            </w:pPr>
            <w:r w:rsidRPr="00F63FF2">
              <w:rPr>
                <w:color w:val="000000" w:themeColor="text1"/>
              </w:rPr>
              <w:t>0.94</w:t>
            </w:r>
          </w:p>
        </w:tc>
      </w:tr>
      <w:tr w:rsidR="00B47354" w:rsidRPr="00F63FF2" w14:paraId="65D4EDD8" w14:textId="77777777">
        <w:tc>
          <w:tcPr>
            <w:tcW w:w="5850" w:type="dxa"/>
          </w:tcPr>
          <w:p w14:paraId="0246AF33"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CUQ4 Employing ChatGPT significantly improves human productivity.</w:t>
            </w:r>
          </w:p>
        </w:tc>
        <w:tc>
          <w:tcPr>
            <w:tcW w:w="720" w:type="dxa"/>
          </w:tcPr>
          <w:p w14:paraId="6CBBFA96" w14:textId="77777777" w:rsidR="00B47354" w:rsidRPr="00F63FF2" w:rsidRDefault="00000000">
            <w:pPr>
              <w:rPr>
                <w:color w:val="000000" w:themeColor="text1"/>
              </w:rPr>
            </w:pPr>
            <w:r w:rsidRPr="00F63FF2">
              <w:rPr>
                <w:color w:val="000000" w:themeColor="text1"/>
              </w:rPr>
              <w:t>3.58</w:t>
            </w:r>
          </w:p>
        </w:tc>
        <w:tc>
          <w:tcPr>
            <w:tcW w:w="810" w:type="dxa"/>
          </w:tcPr>
          <w:p w14:paraId="02893C24" w14:textId="77777777" w:rsidR="00B47354" w:rsidRPr="00F63FF2" w:rsidRDefault="00000000">
            <w:pPr>
              <w:rPr>
                <w:color w:val="000000" w:themeColor="text1"/>
              </w:rPr>
            </w:pPr>
            <w:r w:rsidRPr="00F63FF2">
              <w:rPr>
                <w:color w:val="000000" w:themeColor="text1"/>
              </w:rPr>
              <w:t>0.90</w:t>
            </w:r>
          </w:p>
        </w:tc>
      </w:tr>
      <w:tr w:rsidR="00B47354" w:rsidRPr="00F63FF2" w14:paraId="083156D2" w14:textId="77777777">
        <w:tc>
          <w:tcPr>
            <w:tcW w:w="5850" w:type="dxa"/>
          </w:tcPr>
          <w:p w14:paraId="34B55D3A"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lastRenderedPageBreak/>
              <w:t>CUQ5 The advent of ChatGPT marks a groundbreaking transformation in Natural Language Processing capabilities.</w:t>
            </w:r>
          </w:p>
        </w:tc>
        <w:tc>
          <w:tcPr>
            <w:tcW w:w="720" w:type="dxa"/>
          </w:tcPr>
          <w:p w14:paraId="2CC637D0" w14:textId="77777777" w:rsidR="00B47354" w:rsidRPr="00F63FF2" w:rsidRDefault="00000000">
            <w:pPr>
              <w:rPr>
                <w:color w:val="000000" w:themeColor="text1"/>
              </w:rPr>
            </w:pPr>
            <w:r w:rsidRPr="00F63FF2">
              <w:rPr>
                <w:color w:val="000000" w:themeColor="text1"/>
              </w:rPr>
              <w:t>3.64</w:t>
            </w:r>
          </w:p>
        </w:tc>
        <w:tc>
          <w:tcPr>
            <w:tcW w:w="810" w:type="dxa"/>
          </w:tcPr>
          <w:p w14:paraId="4B57F3D0" w14:textId="77777777" w:rsidR="00B47354" w:rsidRPr="00F63FF2" w:rsidRDefault="00000000">
            <w:pPr>
              <w:rPr>
                <w:color w:val="000000" w:themeColor="text1"/>
              </w:rPr>
            </w:pPr>
            <w:r w:rsidRPr="00F63FF2">
              <w:rPr>
                <w:color w:val="000000" w:themeColor="text1"/>
              </w:rPr>
              <w:t>.90</w:t>
            </w:r>
          </w:p>
        </w:tc>
      </w:tr>
    </w:tbl>
    <w:p w14:paraId="67DC6B1D" w14:textId="77777777" w:rsidR="00B47354" w:rsidRPr="00F63FF2" w:rsidRDefault="00B47354">
      <w:pPr>
        <w:ind w:left="1440"/>
        <w:rPr>
          <w:color w:val="000000" w:themeColor="text1"/>
        </w:rPr>
      </w:pPr>
    </w:p>
    <w:p w14:paraId="0E06138D" w14:textId="77777777" w:rsidR="00B47354" w:rsidRPr="00F63FF2" w:rsidRDefault="00000000" w:rsidP="009D32E1">
      <w:pPr>
        <w:spacing w:line="360" w:lineRule="auto"/>
        <w:ind w:left="1440" w:firstLine="720"/>
        <w:jc w:val="both"/>
        <w:rPr>
          <w:color w:val="000000" w:themeColor="text1"/>
        </w:rPr>
      </w:pPr>
      <w:r w:rsidRPr="00F63FF2">
        <w:rPr>
          <w:color w:val="000000" w:themeColor="text1"/>
        </w:rPr>
        <w:t>The findings for Table 11 indicate that respondents generally held positive perceptions towards the use of ChatGPT in academic writing and language-related tasks, as reflected by the mean scores ranging from 3.58 to 3.72. Among the items, CUQ1, which states that ChatGPT is a state-of-the-art writing model favourably used today, recorded the highest mean score (M = 3.72, SD = 0.84), suggesting that most respondents agreed with this statement with relatively consistent responses. Similarly, respondents agreed that ChatGPT helps students in English language translation (M = 3.68, SD = 0.94) and that its emergence represents a groundbreaking transformation in Natural Language Processing capabilities (M = 3.64, SD = 0.90). In addition, students were found to seek assistance from ChatGPT in composing essays and articles (M = 3.61, SD = 0.81), indicating a favourable perception of its usefulness in writing activities. The item on ChatGPT improving human productivity obtained the lowest mean score, although it still reflected agreement among respondents (M = 3.58, SD = 0.90). Overall, the relatively low standard deviation values indicate that respondents’ opinions were generally consistent across all items.</w:t>
      </w:r>
    </w:p>
    <w:p w14:paraId="1A28BDCD" w14:textId="77777777" w:rsidR="00B47354" w:rsidRPr="00F63FF2" w:rsidRDefault="00B47354">
      <w:pPr>
        <w:rPr>
          <w:color w:val="000000" w:themeColor="text1"/>
        </w:rPr>
      </w:pPr>
    </w:p>
    <w:p w14:paraId="28061014" w14:textId="77777777" w:rsidR="00B47354" w:rsidRPr="00F63FF2" w:rsidRDefault="00000000">
      <w:pPr>
        <w:numPr>
          <w:ilvl w:val="0"/>
          <w:numId w:val="5"/>
        </w:numPr>
        <w:pBdr>
          <w:top w:val="nil"/>
          <w:left w:val="nil"/>
          <w:bottom w:val="nil"/>
          <w:right w:val="nil"/>
          <w:between w:val="nil"/>
        </w:pBdr>
        <w:ind w:left="2520"/>
        <w:rPr>
          <w:color w:val="000000" w:themeColor="text1"/>
        </w:rPr>
      </w:pPr>
      <w:r w:rsidRPr="00F63FF2">
        <w:rPr>
          <w:color w:val="000000" w:themeColor="text1"/>
        </w:rPr>
        <w:t xml:space="preserve"> Table 12: Mean (M) and Standard Deviation (SD) for STUDENT ENGAGEMENT (SE)</w:t>
      </w:r>
    </w:p>
    <w:tbl>
      <w:tblPr>
        <w:tblStyle w:val="a7"/>
        <w:tblW w:w="7290" w:type="dxa"/>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0"/>
        <w:gridCol w:w="720"/>
        <w:gridCol w:w="810"/>
      </w:tblGrid>
      <w:tr w:rsidR="00B47354" w:rsidRPr="00F63FF2" w14:paraId="70C27F19" w14:textId="77777777">
        <w:trPr>
          <w:trHeight w:val="233"/>
        </w:trPr>
        <w:tc>
          <w:tcPr>
            <w:tcW w:w="5760" w:type="dxa"/>
          </w:tcPr>
          <w:p w14:paraId="0BA3A85C" w14:textId="77777777" w:rsidR="00B47354" w:rsidRPr="00F63FF2" w:rsidRDefault="00000000">
            <w:pPr>
              <w:rPr>
                <w:color w:val="000000" w:themeColor="text1"/>
              </w:rPr>
            </w:pPr>
            <w:r w:rsidRPr="00F63FF2">
              <w:rPr>
                <w:color w:val="000000" w:themeColor="text1"/>
              </w:rPr>
              <w:t>ITEM</w:t>
            </w:r>
          </w:p>
        </w:tc>
        <w:tc>
          <w:tcPr>
            <w:tcW w:w="720" w:type="dxa"/>
          </w:tcPr>
          <w:p w14:paraId="207E83C7" w14:textId="77777777" w:rsidR="00B47354" w:rsidRPr="00F63FF2" w:rsidRDefault="00000000">
            <w:pPr>
              <w:rPr>
                <w:color w:val="000000" w:themeColor="text1"/>
                <w:sz w:val="16"/>
                <w:szCs w:val="16"/>
              </w:rPr>
            </w:pPr>
            <w:r w:rsidRPr="00F63FF2">
              <w:rPr>
                <w:color w:val="000000" w:themeColor="text1"/>
              </w:rPr>
              <w:t>M</w:t>
            </w:r>
          </w:p>
        </w:tc>
        <w:tc>
          <w:tcPr>
            <w:tcW w:w="810" w:type="dxa"/>
          </w:tcPr>
          <w:p w14:paraId="30921F2B" w14:textId="77777777" w:rsidR="00B47354" w:rsidRPr="00F63FF2" w:rsidRDefault="00000000">
            <w:pPr>
              <w:rPr>
                <w:color w:val="000000" w:themeColor="text1"/>
                <w:sz w:val="16"/>
                <w:szCs w:val="16"/>
              </w:rPr>
            </w:pPr>
            <w:r w:rsidRPr="00F63FF2">
              <w:rPr>
                <w:color w:val="000000" w:themeColor="text1"/>
              </w:rPr>
              <w:t>SD</w:t>
            </w:r>
          </w:p>
        </w:tc>
      </w:tr>
      <w:tr w:rsidR="00B47354" w:rsidRPr="00F63FF2" w14:paraId="2FB8EA27" w14:textId="77777777">
        <w:tc>
          <w:tcPr>
            <w:tcW w:w="5760" w:type="dxa"/>
          </w:tcPr>
          <w:p w14:paraId="7092D10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SEQ1 ChatGPT is more interactive, human-like, and engaging for the students.</w:t>
            </w:r>
          </w:p>
        </w:tc>
        <w:tc>
          <w:tcPr>
            <w:tcW w:w="720" w:type="dxa"/>
          </w:tcPr>
          <w:p w14:paraId="4B6ABA03" w14:textId="77777777" w:rsidR="00B47354" w:rsidRPr="00F63FF2" w:rsidRDefault="00000000">
            <w:pPr>
              <w:rPr>
                <w:color w:val="000000" w:themeColor="text1"/>
              </w:rPr>
            </w:pPr>
            <w:r w:rsidRPr="00F63FF2">
              <w:rPr>
                <w:color w:val="000000" w:themeColor="text1"/>
              </w:rPr>
              <w:t>3.52</w:t>
            </w:r>
          </w:p>
        </w:tc>
        <w:tc>
          <w:tcPr>
            <w:tcW w:w="810" w:type="dxa"/>
          </w:tcPr>
          <w:p w14:paraId="586EDA48" w14:textId="77777777" w:rsidR="00B47354" w:rsidRPr="00F63FF2" w:rsidRDefault="00000000">
            <w:pPr>
              <w:rPr>
                <w:color w:val="000000" w:themeColor="text1"/>
              </w:rPr>
            </w:pPr>
            <w:r w:rsidRPr="00F63FF2">
              <w:rPr>
                <w:color w:val="000000" w:themeColor="text1"/>
              </w:rPr>
              <w:t>0.91</w:t>
            </w:r>
          </w:p>
        </w:tc>
      </w:tr>
      <w:tr w:rsidR="00B47354" w:rsidRPr="00F63FF2" w14:paraId="12B6EB25" w14:textId="77777777">
        <w:tc>
          <w:tcPr>
            <w:tcW w:w="5760" w:type="dxa"/>
          </w:tcPr>
          <w:p w14:paraId="63FBA685"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SEQ2 ChatGPT increases confidence in my ability to conduct research/to search for materials</w:t>
            </w:r>
          </w:p>
        </w:tc>
        <w:tc>
          <w:tcPr>
            <w:tcW w:w="720" w:type="dxa"/>
          </w:tcPr>
          <w:p w14:paraId="483019AD" w14:textId="77777777" w:rsidR="00B47354" w:rsidRPr="00F63FF2" w:rsidRDefault="00000000">
            <w:pPr>
              <w:rPr>
                <w:color w:val="000000" w:themeColor="text1"/>
              </w:rPr>
            </w:pPr>
            <w:r w:rsidRPr="00F63FF2">
              <w:rPr>
                <w:color w:val="000000" w:themeColor="text1"/>
              </w:rPr>
              <w:t>3.61</w:t>
            </w:r>
          </w:p>
        </w:tc>
        <w:tc>
          <w:tcPr>
            <w:tcW w:w="810" w:type="dxa"/>
          </w:tcPr>
          <w:p w14:paraId="7855E81F" w14:textId="77777777" w:rsidR="00B47354" w:rsidRPr="00F63FF2" w:rsidRDefault="00000000">
            <w:pPr>
              <w:rPr>
                <w:color w:val="000000" w:themeColor="text1"/>
              </w:rPr>
            </w:pPr>
            <w:r w:rsidRPr="00F63FF2">
              <w:rPr>
                <w:color w:val="000000" w:themeColor="text1"/>
              </w:rPr>
              <w:t>0.83</w:t>
            </w:r>
          </w:p>
        </w:tc>
      </w:tr>
      <w:tr w:rsidR="00B47354" w:rsidRPr="00F63FF2" w14:paraId="461CF969" w14:textId="77777777">
        <w:tc>
          <w:tcPr>
            <w:tcW w:w="5760" w:type="dxa"/>
          </w:tcPr>
          <w:p w14:paraId="0E67A3EA"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SEQ3 ChatGPT is easy to use and more engaging for me</w:t>
            </w:r>
          </w:p>
        </w:tc>
        <w:tc>
          <w:tcPr>
            <w:tcW w:w="720" w:type="dxa"/>
          </w:tcPr>
          <w:p w14:paraId="390807B3" w14:textId="77777777" w:rsidR="00B47354" w:rsidRPr="00F63FF2" w:rsidRDefault="00000000">
            <w:pPr>
              <w:rPr>
                <w:color w:val="000000" w:themeColor="text1"/>
              </w:rPr>
            </w:pPr>
            <w:r w:rsidRPr="00F63FF2">
              <w:rPr>
                <w:color w:val="000000" w:themeColor="text1"/>
              </w:rPr>
              <w:t>3.85</w:t>
            </w:r>
          </w:p>
        </w:tc>
        <w:tc>
          <w:tcPr>
            <w:tcW w:w="810" w:type="dxa"/>
          </w:tcPr>
          <w:p w14:paraId="041C20A5" w14:textId="77777777" w:rsidR="00B47354" w:rsidRPr="00F63FF2" w:rsidRDefault="00000000">
            <w:pPr>
              <w:rPr>
                <w:color w:val="000000" w:themeColor="text1"/>
              </w:rPr>
            </w:pPr>
            <w:r w:rsidRPr="00F63FF2">
              <w:rPr>
                <w:color w:val="000000" w:themeColor="text1"/>
              </w:rPr>
              <w:t>0.81</w:t>
            </w:r>
          </w:p>
        </w:tc>
      </w:tr>
    </w:tbl>
    <w:p w14:paraId="60991612" w14:textId="77777777" w:rsidR="00B47354" w:rsidRPr="00F63FF2" w:rsidRDefault="00B47354">
      <w:pPr>
        <w:rPr>
          <w:color w:val="000000" w:themeColor="text1"/>
        </w:rPr>
      </w:pPr>
    </w:p>
    <w:p w14:paraId="0F91B09C" w14:textId="54017AF9" w:rsidR="00B47354" w:rsidRPr="00F63FF2" w:rsidRDefault="00000000" w:rsidP="009D32E1">
      <w:pPr>
        <w:pBdr>
          <w:top w:val="nil"/>
          <w:left w:val="nil"/>
          <w:bottom w:val="nil"/>
          <w:right w:val="nil"/>
          <w:between w:val="nil"/>
        </w:pBdr>
        <w:spacing w:line="360" w:lineRule="auto"/>
        <w:ind w:left="1440" w:firstLine="720"/>
        <w:jc w:val="both"/>
        <w:rPr>
          <w:color w:val="000000" w:themeColor="text1"/>
        </w:rPr>
      </w:pPr>
      <w:r w:rsidRPr="00F63FF2">
        <w:rPr>
          <w:color w:val="000000" w:themeColor="text1"/>
        </w:rPr>
        <w:t xml:space="preserve">The findings in Table 12 show that respondents generally had positive perceptions towards the use of ChatGPT in supporting engagement and confidence in learning activities. The highest mean score was recorded for SEQ3, which states that ChatGPT is easy to use and more engaging for students (M = 3.85, SD = 0.81). This indicates that most respondents strongly agreed that the platform is user-friendly and capable of creating a more engaging learning experience, with relatively consistent responses among participants. In addition, </w:t>
      </w:r>
      <w:r w:rsidRPr="00F63FF2">
        <w:rPr>
          <w:color w:val="000000" w:themeColor="text1"/>
        </w:rPr>
        <w:lastRenderedPageBreak/>
        <w:t>respondents agreed that ChatGPT increases their confidence in conducting research and searching for materials (M = 3.61, SD = 0.83), suggesting that students perceive the tool as helpful in academic tasks and information gathering. Meanwhile, the item stating that ChatGPT is more interactive, human-like, and engaging for students recorded the lowest mean score among the three items, although the result still reflected agreement from respondents (M = 3.52, SD = 0.91). Overall, the standard deviation values ranging from 0.81 to 0.91 indicate a moderate level of consistency in respondents’ perceptions towards ChatGPT’s usefulness and interactivity in learning and academic activities.</w:t>
      </w:r>
    </w:p>
    <w:p w14:paraId="63310CEA" w14:textId="77777777" w:rsidR="00B47354" w:rsidRPr="00F63FF2" w:rsidRDefault="00000000">
      <w:pPr>
        <w:pBdr>
          <w:top w:val="nil"/>
          <w:left w:val="nil"/>
          <w:bottom w:val="nil"/>
          <w:right w:val="nil"/>
          <w:between w:val="nil"/>
        </w:pBdr>
        <w:spacing w:line="360" w:lineRule="auto"/>
        <w:ind w:left="2520"/>
        <w:rPr>
          <w:color w:val="000000" w:themeColor="text1"/>
        </w:rPr>
      </w:pPr>
      <w:r w:rsidRPr="00F63FF2">
        <w:rPr>
          <w:color w:val="000000" w:themeColor="text1"/>
        </w:rPr>
        <w:t>Findings for Personal Factors</w:t>
      </w:r>
    </w:p>
    <w:p w14:paraId="6BC94858" w14:textId="77777777" w:rsidR="00B47354" w:rsidRPr="00F63FF2" w:rsidRDefault="00B47354">
      <w:pPr>
        <w:pBdr>
          <w:top w:val="nil"/>
          <w:left w:val="nil"/>
          <w:bottom w:val="nil"/>
          <w:right w:val="nil"/>
          <w:between w:val="nil"/>
        </w:pBdr>
        <w:spacing w:line="360" w:lineRule="auto"/>
        <w:ind w:left="2520"/>
        <w:rPr>
          <w:color w:val="000000" w:themeColor="text1"/>
        </w:rPr>
      </w:pPr>
    </w:p>
    <w:p w14:paraId="23E941EB" w14:textId="77777777" w:rsidR="00B47354" w:rsidRPr="00F63FF2" w:rsidRDefault="00000000">
      <w:pPr>
        <w:spacing w:line="360" w:lineRule="auto"/>
        <w:ind w:left="1800" w:firstLine="720"/>
        <w:jc w:val="both"/>
        <w:rPr>
          <w:color w:val="000000" w:themeColor="text1"/>
        </w:rPr>
      </w:pPr>
      <w:r w:rsidRPr="00F63FF2">
        <w:rPr>
          <w:color w:val="000000" w:themeColor="text1"/>
        </w:rPr>
        <w:t>This section presents data to answer research question 2: How do students perceive personal factors in writing? In the context of this study, this is measured by (i) metacognitive and (ii) cognitive strategies.</w:t>
      </w:r>
    </w:p>
    <w:p w14:paraId="4692A811" w14:textId="77777777" w:rsidR="00B47354" w:rsidRPr="00F63FF2" w:rsidRDefault="00000000">
      <w:pPr>
        <w:numPr>
          <w:ilvl w:val="0"/>
          <w:numId w:val="6"/>
        </w:numPr>
        <w:pBdr>
          <w:top w:val="nil"/>
          <w:left w:val="nil"/>
          <w:bottom w:val="nil"/>
          <w:right w:val="nil"/>
          <w:between w:val="nil"/>
        </w:pBdr>
        <w:rPr>
          <w:color w:val="000000" w:themeColor="text1"/>
        </w:rPr>
      </w:pPr>
      <w:r w:rsidRPr="00F63FF2">
        <w:rPr>
          <w:color w:val="000000" w:themeColor="text1"/>
        </w:rPr>
        <w:t>Table 13: Mean (M) and Standard Deviation  (SD) for METACOGNITIVE (MWS)</w:t>
      </w:r>
    </w:p>
    <w:tbl>
      <w:tblPr>
        <w:tblStyle w:val="a8"/>
        <w:tblW w:w="702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810"/>
        <w:gridCol w:w="810"/>
      </w:tblGrid>
      <w:tr w:rsidR="00B47354" w:rsidRPr="00F63FF2" w14:paraId="14675D88" w14:textId="77777777">
        <w:tc>
          <w:tcPr>
            <w:tcW w:w="5400" w:type="dxa"/>
          </w:tcPr>
          <w:p w14:paraId="034669E6" w14:textId="77777777" w:rsidR="00B47354" w:rsidRPr="00F63FF2" w:rsidRDefault="00000000">
            <w:pPr>
              <w:rPr>
                <w:color w:val="000000" w:themeColor="text1"/>
              </w:rPr>
            </w:pPr>
            <w:r w:rsidRPr="00F63FF2">
              <w:rPr>
                <w:color w:val="000000" w:themeColor="text1"/>
              </w:rPr>
              <w:t>ITEM</w:t>
            </w:r>
          </w:p>
        </w:tc>
        <w:tc>
          <w:tcPr>
            <w:tcW w:w="810" w:type="dxa"/>
          </w:tcPr>
          <w:p w14:paraId="3F59483D" w14:textId="77777777" w:rsidR="00B47354" w:rsidRPr="00F63FF2" w:rsidRDefault="00000000">
            <w:pPr>
              <w:rPr>
                <w:color w:val="000000" w:themeColor="text1"/>
              </w:rPr>
            </w:pPr>
            <w:r w:rsidRPr="00F63FF2">
              <w:rPr>
                <w:color w:val="000000" w:themeColor="text1"/>
              </w:rPr>
              <w:t>M</w:t>
            </w:r>
          </w:p>
        </w:tc>
        <w:tc>
          <w:tcPr>
            <w:tcW w:w="810" w:type="dxa"/>
          </w:tcPr>
          <w:p w14:paraId="5F352207" w14:textId="77777777" w:rsidR="00B47354" w:rsidRPr="00F63FF2" w:rsidRDefault="00000000">
            <w:pPr>
              <w:rPr>
                <w:color w:val="000000" w:themeColor="text1"/>
              </w:rPr>
            </w:pPr>
            <w:r w:rsidRPr="00F63FF2">
              <w:rPr>
                <w:color w:val="000000" w:themeColor="text1"/>
              </w:rPr>
              <w:t>SD</w:t>
            </w:r>
          </w:p>
        </w:tc>
      </w:tr>
      <w:tr w:rsidR="00B47354" w:rsidRPr="00F63FF2" w14:paraId="532E8F3E" w14:textId="77777777">
        <w:trPr>
          <w:trHeight w:val="235"/>
        </w:trPr>
        <w:tc>
          <w:tcPr>
            <w:tcW w:w="5400" w:type="dxa"/>
          </w:tcPr>
          <w:p w14:paraId="5C7BEEF7" w14:textId="77777777" w:rsidR="00B47354" w:rsidRPr="00F63FF2" w:rsidRDefault="00000000">
            <w:pPr>
              <w:rPr>
                <w:color w:val="000000" w:themeColor="text1"/>
              </w:rPr>
            </w:pPr>
            <w:r w:rsidRPr="00F63FF2">
              <w:rPr>
                <w:color w:val="000000" w:themeColor="text1"/>
              </w:rPr>
              <w:t>MWSQ1 I organise my ideas prior to writing.</w:t>
            </w:r>
          </w:p>
        </w:tc>
        <w:tc>
          <w:tcPr>
            <w:tcW w:w="810" w:type="dxa"/>
          </w:tcPr>
          <w:p w14:paraId="198B5B4A"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3.79</w:t>
            </w:r>
          </w:p>
        </w:tc>
        <w:tc>
          <w:tcPr>
            <w:tcW w:w="810" w:type="dxa"/>
          </w:tcPr>
          <w:p w14:paraId="1239EC65" w14:textId="77777777" w:rsidR="00B47354" w:rsidRPr="00F63FF2" w:rsidRDefault="00000000">
            <w:pPr>
              <w:rPr>
                <w:color w:val="000000" w:themeColor="text1"/>
              </w:rPr>
            </w:pPr>
            <w:r w:rsidRPr="00F63FF2">
              <w:rPr>
                <w:color w:val="000000" w:themeColor="text1"/>
              </w:rPr>
              <w:t>0.74</w:t>
            </w:r>
          </w:p>
        </w:tc>
      </w:tr>
      <w:tr w:rsidR="00B47354" w:rsidRPr="00F63FF2" w14:paraId="2688216A" w14:textId="77777777">
        <w:tc>
          <w:tcPr>
            <w:tcW w:w="5400" w:type="dxa"/>
          </w:tcPr>
          <w:p w14:paraId="3C3A3256"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MWSQ2 I revise my writing to make sure that it includes everything I want to discuss in my writing.</w:t>
            </w:r>
          </w:p>
        </w:tc>
        <w:tc>
          <w:tcPr>
            <w:tcW w:w="810" w:type="dxa"/>
          </w:tcPr>
          <w:p w14:paraId="1FA9EDE7"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4.13</w:t>
            </w:r>
          </w:p>
        </w:tc>
        <w:tc>
          <w:tcPr>
            <w:tcW w:w="810" w:type="dxa"/>
          </w:tcPr>
          <w:p w14:paraId="55187688" w14:textId="77777777" w:rsidR="00B47354" w:rsidRPr="00F63FF2" w:rsidRDefault="00000000">
            <w:pPr>
              <w:rPr>
                <w:color w:val="000000" w:themeColor="text1"/>
              </w:rPr>
            </w:pPr>
            <w:r w:rsidRPr="00F63FF2">
              <w:rPr>
                <w:color w:val="000000" w:themeColor="text1"/>
              </w:rPr>
              <w:t>0.66</w:t>
            </w:r>
          </w:p>
        </w:tc>
      </w:tr>
      <w:tr w:rsidR="00B47354" w:rsidRPr="00F63FF2" w14:paraId="5974F75A" w14:textId="77777777">
        <w:tc>
          <w:tcPr>
            <w:tcW w:w="5400" w:type="dxa"/>
          </w:tcPr>
          <w:p w14:paraId="4F76A976" w14:textId="77777777" w:rsidR="00B47354" w:rsidRPr="00F63FF2" w:rsidRDefault="00000000">
            <w:pPr>
              <w:rPr>
                <w:color w:val="000000" w:themeColor="text1"/>
              </w:rPr>
            </w:pPr>
            <w:r w:rsidRPr="00F63FF2">
              <w:rPr>
                <w:color w:val="000000" w:themeColor="text1"/>
              </w:rPr>
              <w:t>MWSQ3 I check my spelling.</w:t>
            </w:r>
          </w:p>
        </w:tc>
        <w:tc>
          <w:tcPr>
            <w:tcW w:w="810" w:type="dxa"/>
          </w:tcPr>
          <w:p w14:paraId="164FF86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4.25</w:t>
            </w:r>
          </w:p>
        </w:tc>
        <w:tc>
          <w:tcPr>
            <w:tcW w:w="810" w:type="dxa"/>
          </w:tcPr>
          <w:p w14:paraId="14FA17EF" w14:textId="77777777" w:rsidR="00B47354" w:rsidRPr="00F63FF2" w:rsidRDefault="00000000">
            <w:pPr>
              <w:rPr>
                <w:color w:val="000000" w:themeColor="text1"/>
              </w:rPr>
            </w:pPr>
            <w:r w:rsidRPr="00F63FF2">
              <w:rPr>
                <w:color w:val="000000" w:themeColor="text1"/>
              </w:rPr>
              <w:t>0.76</w:t>
            </w:r>
          </w:p>
        </w:tc>
      </w:tr>
      <w:tr w:rsidR="00B47354" w:rsidRPr="00F63FF2" w14:paraId="4664A502" w14:textId="77777777">
        <w:tc>
          <w:tcPr>
            <w:tcW w:w="5400" w:type="dxa"/>
          </w:tcPr>
          <w:p w14:paraId="77421521" w14:textId="77777777" w:rsidR="00B47354" w:rsidRPr="00F63FF2" w:rsidRDefault="00000000">
            <w:pPr>
              <w:rPr>
                <w:color w:val="000000" w:themeColor="text1"/>
              </w:rPr>
            </w:pPr>
            <w:r w:rsidRPr="00F63FF2">
              <w:rPr>
                <w:color w:val="000000" w:themeColor="text1"/>
              </w:rPr>
              <w:t>MWSQ4 I check my writing to make sure it is grammatically correct.</w:t>
            </w:r>
          </w:p>
        </w:tc>
        <w:tc>
          <w:tcPr>
            <w:tcW w:w="810" w:type="dxa"/>
          </w:tcPr>
          <w:p w14:paraId="3D31803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4.16</w:t>
            </w:r>
          </w:p>
        </w:tc>
        <w:tc>
          <w:tcPr>
            <w:tcW w:w="810" w:type="dxa"/>
          </w:tcPr>
          <w:p w14:paraId="2F115132" w14:textId="77777777" w:rsidR="00B47354" w:rsidRPr="00F63FF2" w:rsidRDefault="00000000">
            <w:pPr>
              <w:rPr>
                <w:color w:val="000000" w:themeColor="text1"/>
              </w:rPr>
            </w:pPr>
            <w:r w:rsidRPr="00F63FF2">
              <w:rPr>
                <w:color w:val="000000" w:themeColor="text1"/>
              </w:rPr>
              <w:t>0.74</w:t>
            </w:r>
          </w:p>
        </w:tc>
      </w:tr>
      <w:tr w:rsidR="00B47354" w:rsidRPr="00F63FF2" w14:paraId="4E3550F4" w14:textId="77777777">
        <w:tc>
          <w:tcPr>
            <w:tcW w:w="5400" w:type="dxa"/>
          </w:tcPr>
          <w:p w14:paraId="1E1B204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MWSQ5 I evaluate and re-evaluate the ideas in my essay.</w:t>
            </w:r>
          </w:p>
        </w:tc>
        <w:tc>
          <w:tcPr>
            <w:tcW w:w="810" w:type="dxa"/>
          </w:tcPr>
          <w:p w14:paraId="11B1585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3.89</w:t>
            </w:r>
          </w:p>
        </w:tc>
        <w:tc>
          <w:tcPr>
            <w:tcW w:w="810" w:type="dxa"/>
          </w:tcPr>
          <w:p w14:paraId="5B971609" w14:textId="77777777" w:rsidR="00B47354" w:rsidRPr="00F63FF2" w:rsidRDefault="00000000">
            <w:pPr>
              <w:rPr>
                <w:color w:val="000000" w:themeColor="text1"/>
              </w:rPr>
            </w:pPr>
            <w:r w:rsidRPr="00F63FF2">
              <w:rPr>
                <w:color w:val="000000" w:themeColor="text1"/>
              </w:rPr>
              <w:t>0.71</w:t>
            </w:r>
          </w:p>
        </w:tc>
      </w:tr>
      <w:tr w:rsidR="00B47354" w:rsidRPr="00F63FF2" w14:paraId="33093662" w14:textId="77777777">
        <w:tc>
          <w:tcPr>
            <w:tcW w:w="5400" w:type="dxa"/>
          </w:tcPr>
          <w:p w14:paraId="6E6F79E1" w14:textId="77777777" w:rsidR="00B47354" w:rsidRPr="00F63FF2" w:rsidRDefault="00000000">
            <w:pPr>
              <w:rPr>
                <w:color w:val="000000" w:themeColor="text1"/>
              </w:rPr>
            </w:pPr>
            <w:r w:rsidRPr="00F63FF2">
              <w:rPr>
                <w:color w:val="000000" w:themeColor="text1"/>
              </w:rPr>
              <w:t>MWSQ6 I monitor and evaluate my progress in writing.</w:t>
            </w:r>
          </w:p>
        </w:tc>
        <w:tc>
          <w:tcPr>
            <w:tcW w:w="810" w:type="dxa"/>
          </w:tcPr>
          <w:p w14:paraId="45A39364"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3.83</w:t>
            </w:r>
          </w:p>
        </w:tc>
        <w:tc>
          <w:tcPr>
            <w:tcW w:w="810" w:type="dxa"/>
          </w:tcPr>
          <w:p w14:paraId="2F5A3753" w14:textId="77777777" w:rsidR="00B47354" w:rsidRPr="00F63FF2" w:rsidRDefault="00000000">
            <w:pPr>
              <w:rPr>
                <w:color w:val="000000" w:themeColor="text1"/>
              </w:rPr>
            </w:pPr>
            <w:r w:rsidRPr="00F63FF2">
              <w:rPr>
                <w:color w:val="000000" w:themeColor="text1"/>
              </w:rPr>
              <w:t>0.77</w:t>
            </w:r>
          </w:p>
        </w:tc>
      </w:tr>
      <w:tr w:rsidR="00B47354" w:rsidRPr="00F63FF2" w14:paraId="67E3C71C" w14:textId="77777777">
        <w:tc>
          <w:tcPr>
            <w:tcW w:w="5400" w:type="dxa"/>
          </w:tcPr>
          <w:p w14:paraId="03780F2B" w14:textId="77777777" w:rsidR="00B47354" w:rsidRPr="00F63FF2" w:rsidRDefault="00000000">
            <w:pPr>
              <w:rPr>
                <w:color w:val="000000" w:themeColor="text1"/>
              </w:rPr>
            </w:pPr>
            <w:r w:rsidRPr="00F63FF2">
              <w:rPr>
                <w:color w:val="000000" w:themeColor="text1"/>
              </w:rPr>
              <w:t>MWSQ7 I revise and edit an essay two or more times before I hand it in to my teacher.</w:t>
            </w:r>
          </w:p>
        </w:tc>
        <w:tc>
          <w:tcPr>
            <w:tcW w:w="810" w:type="dxa"/>
          </w:tcPr>
          <w:p w14:paraId="2FEA95A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4.01</w:t>
            </w:r>
          </w:p>
        </w:tc>
        <w:tc>
          <w:tcPr>
            <w:tcW w:w="810" w:type="dxa"/>
          </w:tcPr>
          <w:p w14:paraId="557AED05" w14:textId="77777777" w:rsidR="00B47354" w:rsidRPr="00F63FF2" w:rsidRDefault="00000000">
            <w:pPr>
              <w:rPr>
                <w:color w:val="000000" w:themeColor="text1"/>
              </w:rPr>
            </w:pPr>
            <w:r w:rsidRPr="00F63FF2">
              <w:rPr>
                <w:color w:val="000000" w:themeColor="text1"/>
              </w:rPr>
              <w:t>0.78</w:t>
            </w:r>
          </w:p>
        </w:tc>
      </w:tr>
      <w:tr w:rsidR="00B47354" w:rsidRPr="00F63FF2" w14:paraId="08A06D98" w14:textId="77777777">
        <w:tc>
          <w:tcPr>
            <w:tcW w:w="5400" w:type="dxa"/>
          </w:tcPr>
          <w:p w14:paraId="285A6566" w14:textId="77777777" w:rsidR="00B47354" w:rsidRPr="00F63FF2" w:rsidRDefault="00000000">
            <w:pPr>
              <w:rPr>
                <w:color w:val="000000" w:themeColor="text1"/>
              </w:rPr>
            </w:pPr>
            <w:r w:rsidRPr="00F63FF2">
              <w:rPr>
                <w:color w:val="000000" w:themeColor="text1"/>
              </w:rPr>
              <w:t>MWSQ8 I go through the planning stages in my writing.</w:t>
            </w:r>
          </w:p>
        </w:tc>
        <w:tc>
          <w:tcPr>
            <w:tcW w:w="810" w:type="dxa"/>
          </w:tcPr>
          <w:p w14:paraId="2EF0C6EF"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3.85</w:t>
            </w:r>
          </w:p>
        </w:tc>
        <w:tc>
          <w:tcPr>
            <w:tcW w:w="810" w:type="dxa"/>
          </w:tcPr>
          <w:p w14:paraId="660C803C" w14:textId="77777777" w:rsidR="00B47354" w:rsidRPr="00F63FF2" w:rsidRDefault="00000000">
            <w:pPr>
              <w:rPr>
                <w:color w:val="000000" w:themeColor="text1"/>
              </w:rPr>
            </w:pPr>
            <w:r w:rsidRPr="00F63FF2">
              <w:rPr>
                <w:color w:val="000000" w:themeColor="text1"/>
              </w:rPr>
              <w:t>0.74</w:t>
            </w:r>
          </w:p>
        </w:tc>
      </w:tr>
      <w:tr w:rsidR="00B47354" w:rsidRPr="00F63FF2" w14:paraId="5274EEE3" w14:textId="77777777">
        <w:tc>
          <w:tcPr>
            <w:tcW w:w="5400" w:type="dxa"/>
          </w:tcPr>
          <w:p w14:paraId="0D9913FF" w14:textId="77777777" w:rsidR="00B47354" w:rsidRPr="00F63FF2" w:rsidRDefault="00000000">
            <w:pPr>
              <w:rPr>
                <w:color w:val="000000" w:themeColor="text1"/>
              </w:rPr>
            </w:pPr>
            <w:r w:rsidRPr="00F63FF2">
              <w:rPr>
                <w:color w:val="000000" w:themeColor="text1"/>
              </w:rPr>
              <w:t>MWSQ9 I go through the drafting stages in my writing.</w:t>
            </w:r>
          </w:p>
        </w:tc>
        <w:tc>
          <w:tcPr>
            <w:tcW w:w="810" w:type="dxa"/>
          </w:tcPr>
          <w:p w14:paraId="44A0E4D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3.91</w:t>
            </w:r>
          </w:p>
        </w:tc>
        <w:tc>
          <w:tcPr>
            <w:tcW w:w="810" w:type="dxa"/>
          </w:tcPr>
          <w:p w14:paraId="6B771531" w14:textId="77777777" w:rsidR="00B47354" w:rsidRPr="00F63FF2" w:rsidRDefault="00000000">
            <w:pPr>
              <w:rPr>
                <w:color w:val="000000" w:themeColor="text1"/>
              </w:rPr>
            </w:pPr>
            <w:r w:rsidRPr="00F63FF2">
              <w:rPr>
                <w:color w:val="000000" w:themeColor="text1"/>
              </w:rPr>
              <w:t>0.83</w:t>
            </w:r>
          </w:p>
        </w:tc>
      </w:tr>
      <w:tr w:rsidR="00B47354" w:rsidRPr="00F63FF2" w14:paraId="3BD16CB3" w14:textId="77777777">
        <w:tc>
          <w:tcPr>
            <w:tcW w:w="5400" w:type="dxa"/>
          </w:tcPr>
          <w:p w14:paraId="6AFD5E7E" w14:textId="77777777" w:rsidR="00B47354" w:rsidRPr="00F63FF2" w:rsidRDefault="00000000">
            <w:pPr>
              <w:rPr>
                <w:color w:val="000000" w:themeColor="text1"/>
              </w:rPr>
            </w:pPr>
            <w:r w:rsidRPr="00F63FF2">
              <w:rPr>
                <w:color w:val="000000" w:themeColor="text1"/>
              </w:rPr>
              <w:t>MWSQ10 I go through the revising and editing stages in my writing.</w:t>
            </w:r>
          </w:p>
        </w:tc>
        <w:tc>
          <w:tcPr>
            <w:tcW w:w="810" w:type="dxa"/>
          </w:tcPr>
          <w:p w14:paraId="151EF46C"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4.01</w:t>
            </w:r>
          </w:p>
        </w:tc>
        <w:tc>
          <w:tcPr>
            <w:tcW w:w="810" w:type="dxa"/>
          </w:tcPr>
          <w:p w14:paraId="5F93953F" w14:textId="77777777" w:rsidR="00B47354" w:rsidRPr="00F63FF2" w:rsidRDefault="00000000">
            <w:pPr>
              <w:rPr>
                <w:color w:val="000000" w:themeColor="text1"/>
              </w:rPr>
            </w:pPr>
            <w:r w:rsidRPr="00F63FF2">
              <w:rPr>
                <w:color w:val="000000" w:themeColor="text1"/>
              </w:rPr>
              <w:t>0.70</w:t>
            </w:r>
          </w:p>
        </w:tc>
      </w:tr>
    </w:tbl>
    <w:p w14:paraId="6C43EE8F" w14:textId="77777777" w:rsidR="00B47354" w:rsidRPr="00F63FF2" w:rsidRDefault="00B47354">
      <w:pPr>
        <w:rPr>
          <w:color w:val="000000" w:themeColor="text1"/>
        </w:rPr>
      </w:pPr>
    </w:p>
    <w:p w14:paraId="0523D47F" w14:textId="77777777" w:rsidR="00B47354" w:rsidRPr="00F63FF2" w:rsidRDefault="00000000" w:rsidP="009D32E1">
      <w:pPr>
        <w:pBdr>
          <w:top w:val="nil"/>
          <w:left w:val="nil"/>
          <w:bottom w:val="nil"/>
          <w:right w:val="nil"/>
          <w:between w:val="nil"/>
        </w:pBdr>
        <w:spacing w:line="360" w:lineRule="auto"/>
        <w:ind w:left="1440" w:firstLine="720"/>
        <w:jc w:val="both"/>
        <w:rPr>
          <w:color w:val="000000" w:themeColor="text1"/>
        </w:rPr>
      </w:pPr>
      <w:r w:rsidRPr="00F63FF2">
        <w:rPr>
          <w:color w:val="000000" w:themeColor="text1"/>
        </w:rPr>
        <w:t xml:space="preserve">Table 13 presents the mean scores for all metacognitive strategies from item MWSQ1 to MWSQ10. It can be seen that the results are consistently high ranging from 3.79 to 4.25. This shows that students consider metacognitive </w:t>
      </w:r>
      <w:r w:rsidRPr="00F63FF2">
        <w:rPr>
          <w:color w:val="000000" w:themeColor="text1"/>
        </w:rPr>
        <w:lastRenderedPageBreak/>
        <w:t xml:space="preserve">strategies as one of the important personal characteristics in writing. The item that has the highest mean score is MWSQ3 (“I check my spelling”) with a mean of 4.25 (SD = 0.78). Another item that comes second is MWSQ 4 (“I check my writing to make sure it is grammatically correct) with a mean of 4.16 (SD = 0.74). This may suggest that students also put an emphasis on proofreading or surface level editing. Apart from that, MWSQ1 (“I organise my idea prior to writing") has the lowest mean of 3.79 (SD = 0.74), which suggests that pre-writing organisation occurs at a high rate but  a little less frequent than drafting and revising. Overall, the standard deviations across all items (between 0.66 to 0.83) are relatively low indicating strong agreement among students on their metacognitive strategy used. </w:t>
      </w:r>
    </w:p>
    <w:p w14:paraId="4A9BB8DE" w14:textId="77777777" w:rsidR="00B47354" w:rsidRPr="00F63FF2" w:rsidRDefault="00B47354">
      <w:pPr>
        <w:pBdr>
          <w:top w:val="nil"/>
          <w:left w:val="nil"/>
          <w:bottom w:val="nil"/>
          <w:right w:val="nil"/>
          <w:between w:val="nil"/>
        </w:pBdr>
        <w:spacing w:line="360" w:lineRule="auto"/>
        <w:jc w:val="both"/>
        <w:rPr>
          <w:color w:val="000000" w:themeColor="text1"/>
        </w:rPr>
      </w:pPr>
    </w:p>
    <w:p w14:paraId="53100758" w14:textId="77777777" w:rsidR="00B47354" w:rsidRPr="00F63FF2" w:rsidRDefault="00000000">
      <w:pPr>
        <w:numPr>
          <w:ilvl w:val="0"/>
          <w:numId w:val="6"/>
        </w:numPr>
        <w:pBdr>
          <w:top w:val="nil"/>
          <w:left w:val="nil"/>
          <w:bottom w:val="nil"/>
          <w:right w:val="nil"/>
          <w:between w:val="nil"/>
        </w:pBdr>
        <w:rPr>
          <w:color w:val="000000" w:themeColor="text1"/>
        </w:rPr>
      </w:pPr>
      <w:r w:rsidRPr="00F63FF2">
        <w:rPr>
          <w:color w:val="000000" w:themeColor="text1"/>
        </w:rPr>
        <w:t>Table 14: Mean (M) and Standard Deviation  (SD) for COGNITIVE (CWS)</w:t>
      </w:r>
    </w:p>
    <w:tbl>
      <w:tblPr>
        <w:tblStyle w:val="a9"/>
        <w:tblW w:w="702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810"/>
        <w:gridCol w:w="810"/>
      </w:tblGrid>
      <w:tr w:rsidR="00B47354" w:rsidRPr="00F63FF2" w14:paraId="76061FC5" w14:textId="77777777">
        <w:tc>
          <w:tcPr>
            <w:tcW w:w="5400" w:type="dxa"/>
          </w:tcPr>
          <w:p w14:paraId="28F6ADFC" w14:textId="77777777" w:rsidR="00B47354" w:rsidRPr="00F63FF2" w:rsidRDefault="00000000">
            <w:pPr>
              <w:rPr>
                <w:color w:val="000000" w:themeColor="text1"/>
              </w:rPr>
            </w:pPr>
            <w:r w:rsidRPr="00F63FF2">
              <w:rPr>
                <w:color w:val="000000" w:themeColor="text1"/>
              </w:rPr>
              <w:t>ITEM</w:t>
            </w:r>
          </w:p>
        </w:tc>
        <w:tc>
          <w:tcPr>
            <w:tcW w:w="810" w:type="dxa"/>
          </w:tcPr>
          <w:p w14:paraId="1A7D6F6C" w14:textId="77777777" w:rsidR="00B47354" w:rsidRPr="00F63FF2" w:rsidRDefault="00000000">
            <w:pPr>
              <w:rPr>
                <w:color w:val="000000" w:themeColor="text1"/>
              </w:rPr>
            </w:pPr>
            <w:r w:rsidRPr="00F63FF2">
              <w:rPr>
                <w:color w:val="000000" w:themeColor="text1"/>
              </w:rPr>
              <w:t>M</w:t>
            </w:r>
          </w:p>
        </w:tc>
        <w:tc>
          <w:tcPr>
            <w:tcW w:w="810" w:type="dxa"/>
          </w:tcPr>
          <w:p w14:paraId="592831AA" w14:textId="77777777" w:rsidR="00B47354" w:rsidRPr="00F63FF2" w:rsidRDefault="00000000">
            <w:pPr>
              <w:rPr>
                <w:color w:val="000000" w:themeColor="text1"/>
              </w:rPr>
            </w:pPr>
            <w:r w:rsidRPr="00F63FF2">
              <w:rPr>
                <w:color w:val="000000" w:themeColor="text1"/>
              </w:rPr>
              <w:t>SD</w:t>
            </w:r>
          </w:p>
        </w:tc>
      </w:tr>
      <w:tr w:rsidR="00B47354" w:rsidRPr="00F63FF2" w14:paraId="4F6FA370" w14:textId="77777777">
        <w:trPr>
          <w:trHeight w:val="235"/>
        </w:trPr>
        <w:tc>
          <w:tcPr>
            <w:tcW w:w="5400" w:type="dxa"/>
          </w:tcPr>
          <w:p w14:paraId="63FDC0AD" w14:textId="77777777" w:rsidR="00B47354" w:rsidRPr="00F63FF2" w:rsidRDefault="00000000">
            <w:pPr>
              <w:rPr>
                <w:color w:val="000000" w:themeColor="text1"/>
              </w:rPr>
            </w:pPr>
            <w:r w:rsidRPr="00F63FF2">
              <w:rPr>
                <w:color w:val="000000" w:themeColor="text1"/>
              </w:rPr>
              <w:t>CWSQ1 I use memorised grammatical elements such as singular and plural forms, verb tenses, prefixes and suffixes, etc, in my writing</w:t>
            </w:r>
          </w:p>
        </w:tc>
        <w:tc>
          <w:tcPr>
            <w:tcW w:w="810" w:type="dxa"/>
          </w:tcPr>
          <w:p w14:paraId="18D58D48"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3.58</w:t>
            </w:r>
          </w:p>
        </w:tc>
        <w:tc>
          <w:tcPr>
            <w:tcW w:w="810" w:type="dxa"/>
          </w:tcPr>
          <w:p w14:paraId="5399D43A" w14:textId="77777777" w:rsidR="00B47354" w:rsidRPr="00F63FF2" w:rsidRDefault="00000000">
            <w:pPr>
              <w:rPr>
                <w:color w:val="000000" w:themeColor="text1"/>
              </w:rPr>
            </w:pPr>
            <w:r w:rsidRPr="00F63FF2">
              <w:rPr>
                <w:color w:val="000000" w:themeColor="text1"/>
              </w:rPr>
              <w:t>0.79</w:t>
            </w:r>
          </w:p>
        </w:tc>
      </w:tr>
      <w:tr w:rsidR="00B47354" w:rsidRPr="00F63FF2" w14:paraId="1EAE3D07" w14:textId="77777777">
        <w:tc>
          <w:tcPr>
            <w:tcW w:w="5400" w:type="dxa"/>
          </w:tcPr>
          <w:p w14:paraId="08DDEEE3"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CWSQ2 I put newly memorised vocabulary in my sentences.</w:t>
            </w:r>
          </w:p>
        </w:tc>
        <w:tc>
          <w:tcPr>
            <w:tcW w:w="810" w:type="dxa"/>
          </w:tcPr>
          <w:p w14:paraId="45221CDB"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3.47</w:t>
            </w:r>
          </w:p>
        </w:tc>
        <w:tc>
          <w:tcPr>
            <w:tcW w:w="810" w:type="dxa"/>
          </w:tcPr>
          <w:p w14:paraId="48B9E5B5" w14:textId="77777777" w:rsidR="00B47354" w:rsidRPr="00F63FF2" w:rsidRDefault="00000000">
            <w:pPr>
              <w:rPr>
                <w:color w:val="000000" w:themeColor="text1"/>
              </w:rPr>
            </w:pPr>
            <w:r w:rsidRPr="00F63FF2">
              <w:rPr>
                <w:color w:val="000000" w:themeColor="text1"/>
              </w:rPr>
              <w:t>0.80</w:t>
            </w:r>
          </w:p>
        </w:tc>
      </w:tr>
      <w:tr w:rsidR="00B47354" w:rsidRPr="00F63FF2" w14:paraId="7D373190" w14:textId="77777777">
        <w:tc>
          <w:tcPr>
            <w:tcW w:w="5400" w:type="dxa"/>
          </w:tcPr>
          <w:p w14:paraId="1D67FB14" w14:textId="77777777" w:rsidR="00B47354" w:rsidRPr="00F63FF2" w:rsidRDefault="00000000">
            <w:pPr>
              <w:rPr>
                <w:color w:val="000000" w:themeColor="text1"/>
              </w:rPr>
            </w:pPr>
            <w:r w:rsidRPr="00F63FF2">
              <w:rPr>
                <w:color w:val="000000" w:themeColor="text1"/>
              </w:rPr>
              <w:t>CWSQ3 In order to generate ideas for my writing, I usually engage myself in brainstorming.</w:t>
            </w:r>
          </w:p>
        </w:tc>
        <w:tc>
          <w:tcPr>
            <w:tcW w:w="810" w:type="dxa"/>
          </w:tcPr>
          <w:p w14:paraId="3917F75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3.42</w:t>
            </w:r>
          </w:p>
        </w:tc>
        <w:tc>
          <w:tcPr>
            <w:tcW w:w="810" w:type="dxa"/>
          </w:tcPr>
          <w:p w14:paraId="6777E273" w14:textId="77777777" w:rsidR="00B47354" w:rsidRPr="00F63FF2" w:rsidRDefault="00000000">
            <w:pPr>
              <w:rPr>
                <w:color w:val="000000" w:themeColor="text1"/>
              </w:rPr>
            </w:pPr>
            <w:r w:rsidRPr="00F63FF2">
              <w:rPr>
                <w:color w:val="000000" w:themeColor="text1"/>
              </w:rPr>
              <w:t>0.72</w:t>
            </w:r>
          </w:p>
        </w:tc>
      </w:tr>
      <w:tr w:rsidR="00B47354" w:rsidRPr="00F63FF2" w14:paraId="4DA0A049" w14:textId="77777777">
        <w:tc>
          <w:tcPr>
            <w:tcW w:w="5400" w:type="dxa"/>
          </w:tcPr>
          <w:p w14:paraId="49754EB5" w14:textId="77777777" w:rsidR="00B47354" w:rsidRPr="00F63FF2" w:rsidRDefault="00000000">
            <w:pPr>
              <w:rPr>
                <w:color w:val="000000" w:themeColor="text1"/>
              </w:rPr>
            </w:pPr>
            <w:r w:rsidRPr="00F63FF2">
              <w:rPr>
                <w:color w:val="000000" w:themeColor="text1"/>
              </w:rPr>
              <w:t>CWSQ4 I use different words that have the same meaning.</w:t>
            </w:r>
          </w:p>
        </w:tc>
        <w:tc>
          <w:tcPr>
            <w:tcW w:w="810" w:type="dxa"/>
          </w:tcPr>
          <w:p w14:paraId="34595716"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3.69</w:t>
            </w:r>
          </w:p>
        </w:tc>
        <w:tc>
          <w:tcPr>
            <w:tcW w:w="810" w:type="dxa"/>
          </w:tcPr>
          <w:p w14:paraId="626EBEF5" w14:textId="77777777" w:rsidR="00B47354" w:rsidRPr="00F63FF2" w:rsidRDefault="00000000">
            <w:pPr>
              <w:rPr>
                <w:color w:val="000000" w:themeColor="text1"/>
              </w:rPr>
            </w:pPr>
            <w:r w:rsidRPr="00F63FF2">
              <w:rPr>
                <w:color w:val="000000" w:themeColor="text1"/>
              </w:rPr>
              <w:t>0.78</w:t>
            </w:r>
          </w:p>
        </w:tc>
      </w:tr>
      <w:tr w:rsidR="00B47354" w:rsidRPr="00F63FF2" w14:paraId="674A5D88" w14:textId="77777777">
        <w:tc>
          <w:tcPr>
            <w:tcW w:w="5400" w:type="dxa"/>
          </w:tcPr>
          <w:p w14:paraId="2631DDD9"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CWSQ5 I use my experiences and knowledge in my writing.</w:t>
            </w:r>
          </w:p>
        </w:tc>
        <w:tc>
          <w:tcPr>
            <w:tcW w:w="810" w:type="dxa"/>
          </w:tcPr>
          <w:p w14:paraId="621892B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4.05</w:t>
            </w:r>
          </w:p>
        </w:tc>
        <w:tc>
          <w:tcPr>
            <w:tcW w:w="810" w:type="dxa"/>
          </w:tcPr>
          <w:p w14:paraId="63C0675E" w14:textId="77777777" w:rsidR="00B47354" w:rsidRPr="00F63FF2" w:rsidRDefault="00000000">
            <w:pPr>
              <w:rPr>
                <w:color w:val="000000" w:themeColor="text1"/>
              </w:rPr>
            </w:pPr>
            <w:r w:rsidRPr="00F63FF2">
              <w:rPr>
                <w:color w:val="000000" w:themeColor="text1"/>
              </w:rPr>
              <w:t>0.69</w:t>
            </w:r>
          </w:p>
        </w:tc>
      </w:tr>
      <w:tr w:rsidR="00B47354" w:rsidRPr="00F63FF2" w14:paraId="5620FCCB" w14:textId="77777777">
        <w:tc>
          <w:tcPr>
            <w:tcW w:w="5400" w:type="dxa"/>
          </w:tcPr>
          <w:p w14:paraId="2AF32930" w14:textId="77777777" w:rsidR="00B47354" w:rsidRPr="00F63FF2" w:rsidRDefault="00000000">
            <w:pPr>
              <w:rPr>
                <w:color w:val="000000" w:themeColor="text1"/>
              </w:rPr>
            </w:pPr>
            <w:r w:rsidRPr="00F63FF2">
              <w:rPr>
                <w:color w:val="000000" w:themeColor="text1"/>
              </w:rPr>
              <w:t>CWSQ6 I try to use effective linking words to ensure clear and logical relationship between sentences or paragraphs</w:t>
            </w:r>
          </w:p>
        </w:tc>
        <w:tc>
          <w:tcPr>
            <w:tcW w:w="810" w:type="dxa"/>
          </w:tcPr>
          <w:p w14:paraId="4D7FD6CD"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3.93</w:t>
            </w:r>
          </w:p>
        </w:tc>
        <w:tc>
          <w:tcPr>
            <w:tcW w:w="810" w:type="dxa"/>
          </w:tcPr>
          <w:p w14:paraId="3C605170" w14:textId="77777777" w:rsidR="00B47354" w:rsidRPr="00F63FF2" w:rsidRDefault="00000000">
            <w:pPr>
              <w:rPr>
                <w:color w:val="000000" w:themeColor="text1"/>
              </w:rPr>
            </w:pPr>
            <w:r w:rsidRPr="00F63FF2">
              <w:rPr>
                <w:color w:val="000000" w:themeColor="text1"/>
              </w:rPr>
              <w:t>0.71</w:t>
            </w:r>
          </w:p>
        </w:tc>
      </w:tr>
    </w:tbl>
    <w:p w14:paraId="4A8EE00C" w14:textId="77777777" w:rsidR="00B47354" w:rsidRPr="00F63FF2" w:rsidRDefault="00B47354">
      <w:pPr>
        <w:rPr>
          <w:color w:val="000000" w:themeColor="text1"/>
        </w:rPr>
      </w:pPr>
    </w:p>
    <w:p w14:paraId="66360034" w14:textId="77777777" w:rsidR="00B47354" w:rsidRPr="00F63FF2" w:rsidRDefault="00000000" w:rsidP="009D32E1">
      <w:pPr>
        <w:pBdr>
          <w:top w:val="nil"/>
          <w:left w:val="nil"/>
          <w:bottom w:val="nil"/>
          <w:right w:val="nil"/>
          <w:between w:val="nil"/>
        </w:pBdr>
        <w:spacing w:line="360" w:lineRule="auto"/>
        <w:ind w:left="1440" w:firstLine="720"/>
        <w:jc w:val="both"/>
        <w:rPr>
          <w:color w:val="000000" w:themeColor="text1"/>
        </w:rPr>
      </w:pPr>
      <w:r w:rsidRPr="00F63FF2">
        <w:rPr>
          <w:color w:val="000000" w:themeColor="text1"/>
        </w:rPr>
        <w:t xml:space="preserve">Table 14 presents the mean score for cognitive writing strategies among the students. Q5 recorded the highest mean score of 4.05 which demonstrates that students tended to use their experiences and knowledge in their writing. This is followed by Q6 with a mean score of 3.93 which indicates that students used effective linking words to show clear and logical relationship between sentences or paragraphs. Next, Q4 obtained a mean score of 3.69 which implies that students also used different words with similar meanings in their writing. Q1 achieved a mean score of 3.58, which reflects that students applied memorised grammatical elements in their writing, while Q2 recorded a mean </w:t>
      </w:r>
      <w:r w:rsidRPr="00F63FF2">
        <w:rPr>
          <w:color w:val="000000" w:themeColor="text1"/>
        </w:rPr>
        <w:lastRenderedPageBreak/>
        <w:t>score of 3.47, which reveals that students moderately used newly memorised vocabulary in their sentences. Lastly, Q3 received the lowest mean score of 3.42, which indicates that students somewhat engaged in brainstorming activities to generate ideas for writing. In general, the findings illustrate that students frequently employed cognitive writing strategies in their writing.</w:t>
      </w:r>
    </w:p>
    <w:p w14:paraId="40B2AE8C" w14:textId="77777777" w:rsidR="00B47354" w:rsidRPr="00F63FF2" w:rsidRDefault="00B47354">
      <w:pPr>
        <w:pBdr>
          <w:top w:val="nil"/>
          <w:left w:val="nil"/>
          <w:bottom w:val="nil"/>
          <w:right w:val="nil"/>
          <w:between w:val="nil"/>
        </w:pBdr>
        <w:spacing w:line="360" w:lineRule="auto"/>
        <w:ind w:left="2520"/>
        <w:rPr>
          <w:color w:val="000000" w:themeColor="text1"/>
        </w:rPr>
      </w:pPr>
    </w:p>
    <w:p w14:paraId="21DEFAAA" w14:textId="77777777" w:rsidR="00B47354" w:rsidRPr="00F63FF2" w:rsidRDefault="00000000">
      <w:pPr>
        <w:pBdr>
          <w:top w:val="nil"/>
          <w:left w:val="nil"/>
          <w:bottom w:val="nil"/>
          <w:right w:val="nil"/>
          <w:between w:val="nil"/>
        </w:pBdr>
        <w:spacing w:line="360" w:lineRule="auto"/>
        <w:ind w:firstLine="1800"/>
        <w:rPr>
          <w:color w:val="000000" w:themeColor="text1"/>
        </w:rPr>
      </w:pPr>
      <w:r w:rsidRPr="00F63FF2">
        <w:rPr>
          <w:color w:val="000000" w:themeColor="text1"/>
        </w:rPr>
        <w:t xml:space="preserve">4.3.2 Findings for Behavioural Factors </w:t>
      </w:r>
    </w:p>
    <w:p w14:paraId="02432261" w14:textId="77777777" w:rsidR="00B47354" w:rsidRPr="00F63FF2" w:rsidRDefault="00B47354">
      <w:pPr>
        <w:pBdr>
          <w:top w:val="nil"/>
          <w:left w:val="nil"/>
          <w:bottom w:val="nil"/>
          <w:right w:val="nil"/>
          <w:between w:val="nil"/>
        </w:pBdr>
        <w:spacing w:line="360" w:lineRule="auto"/>
        <w:ind w:left="1440"/>
        <w:rPr>
          <w:color w:val="000000" w:themeColor="text1"/>
        </w:rPr>
      </w:pPr>
    </w:p>
    <w:p w14:paraId="648A95D0" w14:textId="77777777" w:rsidR="00B47354" w:rsidRPr="00F63FF2" w:rsidRDefault="00000000">
      <w:pPr>
        <w:pBdr>
          <w:top w:val="nil"/>
          <w:left w:val="nil"/>
          <w:bottom w:val="nil"/>
          <w:right w:val="nil"/>
          <w:between w:val="nil"/>
        </w:pBdr>
        <w:spacing w:line="360" w:lineRule="auto"/>
        <w:ind w:left="1800"/>
        <w:jc w:val="both"/>
        <w:rPr>
          <w:color w:val="000000" w:themeColor="text1"/>
        </w:rPr>
      </w:pPr>
      <w:r w:rsidRPr="00F63FF2">
        <w:rPr>
          <w:color w:val="000000" w:themeColor="text1"/>
        </w:rPr>
        <w:t>This section presents data to answer research question 3: How do students perceive behavioural factors in writing? In the context of this study, this is measured by (i) Effort regulation, (ii) social, and (ii) affective.</w:t>
      </w:r>
    </w:p>
    <w:p w14:paraId="33A23DB5" w14:textId="77777777" w:rsidR="00B47354" w:rsidRPr="00F63FF2" w:rsidRDefault="00B47354">
      <w:pPr>
        <w:pBdr>
          <w:top w:val="nil"/>
          <w:left w:val="nil"/>
          <w:bottom w:val="nil"/>
          <w:right w:val="nil"/>
          <w:between w:val="nil"/>
        </w:pBdr>
        <w:spacing w:line="360" w:lineRule="auto"/>
        <w:ind w:left="1800"/>
        <w:jc w:val="both"/>
        <w:rPr>
          <w:color w:val="000000" w:themeColor="text1"/>
        </w:rPr>
      </w:pPr>
    </w:p>
    <w:p w14:paraId="72261DDF" w14:textId="77777777" w:rsidR="00B47354" w:rsidRPr="00F63FF2" w:rsidRDefault="00000000">
      <w:pPr>
        <w:numPr>
          <w:ilvl w:val="0"/>
          <w:numId w:val="2"/>
        </w:numPr>
        <w:pBdr>
          <w:top w:val="nil"/>
          <w:left w:val="nil"/>
          <w:bottom w:val="nil"/>
          <w:right w:val="nil"/>
          <w:between w:val="nil"/>
        </w:pBdr>
        <w:rPr>
          <w:color w:val="000000" w:themeColor="text1"/>
        </w:rPr>
      </w:pPr>
      <w:r w:rsidRPr="00F63FF2">
        <w:rPr>
          <w:color w:val="000000" w:themeColor="text1"/>
        </w:rPr>
        <w:t xml:space="preserve">Table 15: Mean (M) and Standard Deviation  (SD) for </w:t>
      </w:r>
    </w:p>
    <w:p w14:paraId="3B54DB0A" w14:textId="77777777" w:rsidR="00B47354" w:rsidRPr="00F63FF2" w:rsidRDefault="00000000">
      <w:pPr>
        <w:pBdr>
          <w:top w:val="nil"/>
          <w:left w:val="nil"/>
          <w:bottom w:val="nil"/>
          <w:right w:val="nil"/>
          <w:between w:val="nil"/>
        </w:pBdr>
        <w:ind w:left="2160"/>
        <w:rPr>
          <w:color w:val="000000" w:themeColor="text1"/>
        </w:rPr>
      </w:pPr>
      <w:r w:rsidRPr="00F63FF2">
        <w:rPr>
          <w:color w:val="000000" w:themeColor="text1"/>
        </w:rPr>
        <w:t>EFFORT REGULATION (ERS)</w:t>
      </w:r>
    </w:p>
    <w:tbl>
      <w:tblPr>
        <w:tblStyle w:val="aa"/>
        <w:tblW w:w="7200" w:type="dxa"/>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810"/>
      </w:tblGrid>
      <w:tr w:rsidR="00B47354" w:rsidRPr="00F63FF2" w14:paraId="598374D2" w14:textId="77777777">
        <w:tc>
          <w:tcPr>
            <w:tcW w:w="5670" w:type="dxa"/>
          </w:tcPr>
          <w:p w14:paraId="4163DF2E" w14:textId="77777777" w:rsidR="00B47354" w:rsidRPr="00F63FF2" w:rsidRDefault="00000000">
            <w:pPr>
              <w:rPr>
                <w:color w:val="000000" w:themeColor="text1"/>
              </w:rPr>
            </w:pPr>
            <w:r w:rsidRPr="00F63FF2">
              <w:rPr>
                <w:color w:val="000000" w:themeColor="text1"/>
              </w:rPr>
              <w:t>ITEM</w:t>
            </w:r>
          </w:p>
        </w:tc>
        <w:tc>
          <w:tcPr>
            <w:tcW w:w="720" w:type="dxa"/>
          </w:tcPr>
          <w:p w14:paraId="2F75CBAB" w14:textId="77777777" w:rsidR="00B47354" w:rsidRPr="00F63FF2" w:rsidRDefault="00000000">
            <w:pPr>
              <w:rPr>
                <w:color w:val="000000" w:themeColor="text1"/>
              </w:rPr>
            </w:pPr>
            <w:r w:rsidRPr="00F63FF2">
              <w:rPr>
                <w:color w:val="000000" w:themeColor="text1"/>
              </w:rPr>
              <w:t>M</w:t>
            </w:r>
          </w:p>
        </w:tc>
        <w:tc>
          <w:tcPr>
            <w:tcW w:w="810" w:type="dxa"/>
          </w:tcPr>
          <w:p w14:paraId="55131E6F" w14:textId="77777777" w:rsidR="00B47354" w:rsidRPr="00F63FF2" w:rsidRDefault="00000000">
            <w:pPr>
              <w:rPr>
                <w:color w:val="000000" w:themeColor="text1"/>
              </w:rPr>
            </w:pPr>
            <w:r w:rsidRPr="00F63FF2">
              <w:rPr>
                <w:color w:val="000000" w:themeColor="text1"/>
              </w:rPr>
              <w:t>SD</w:t>
            </w:r>
          </w:p>
        </w:tc>
      </w:tr>
      <w:tr w:rsidR="00B47354" w:rsidRPr="00F63FF2" w14:paraId="4DC7D3F1" w14:textId="77777777">
        <w:trPr>
          <w:trHeight w:val="235"/>
        </w:trPr>
        <w:tc>
          <w:tcPr>
            <w:tcW w:w="5670" w:type="dxa"/>
          </w:tcPr>
          <w:p w14:paraId="232576BB" w14:textId="77777777" w:rsidR="00B47354" w:rsidRPr="00F63FF2" w:rsidRDefault="00000000">
            <w:pPr>
              <w:rPr>
                <w:color w:val="000000" w:themeColor="text1"/>
              </w:rPr>
            </w:pPr>
            <w:r w:rsidRPr="00F63FF2">
              <w:rPr>
                <w:color w:val="000000" w:themeColor="text1"/>
              </w:rPr>
              <w:t>ERSQ1 I write a lot to develop my writing skills.</w:t>
            </w:r>
          </w:p>
        </w:tc>
        <w:tc>
          <w:tcPr>
            <w:tcW w:w="720" w:type="dxa"/>
          </w:tcPr>
          <w:p w14:paraId="6F48A09F"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3.10</w:t>
            </w:r>
          </w:p>
        </w:tc>
        <w:tc>
          <w:tcPr>
            <w:tcW w:w="810" w:type="dxa"/>
          </w:tcPr>
          <w:p w14:paraId="5046F8E9" w14:textId="77777777" w:rsidR="00B47354" w:rsidRPr="00F63FF2" w:rsidRDefault="00000000">
            <w:pPr>
              <w:rPr>
                <w:color w:val="000000" w:themeColor="text1"/>
              </w:rPr>
            </w:pPr>
            <w:r w:rsidRPr="00F63FF2">
              <w:rPr>
                <w:color w:val="000000" w:themeColor="text1"/>
              </w:rPr>
              <w:t>0.82</w:t>
            </w:r>
          </w:p>
        </w:tc>
      </w:tr>
      <w:tr w:rsidR="00B47354" w:rsidRPr="00F63FF2" w14:paraId="04154BDF" w14:textId="77777777">
        <w:tc>
          <w:tcPr>
            <w:tcW w:w="5670" w:type="dxa"/>
          </w:tcPr>
          <w:p w14:paraId="061AA177"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ERSQ2 I often work hard to do well in my writing even if I don’t like English writing tasks.</w:t>
            </w:r>
          </w:p>
        </w:tc>
        <w:tc>
          <w:tcPr>
            <w:tcW w:w="720" w:type="dxa"/>
          </w:tcPr>
          <w:p w14:paraId="46B10EB3"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3.77</w:t>
            </w:r>
          </w:p>
        </w:tc>
        <w:tc>
          <w:tcPr>
            <w:tcW w:w="810" w:type="dxa"/>
          </w:tcPr>
          <w:p w14:paraId="118DB2E9" w14:textId="77777777" w:rsidR="00B47354" w:rsidRPr="00F63FF2" w:rsidRDefault="00000000">
            <w:pPr>
              <w:rPr>
                <w:color w:val="000000" w:themeColor="text1"/>
              </w:rPr>
            </w:pPr>
            <w:r w:rsidRPr="00F63FF2">
              <w:rPr>
                <w:color w:val="000000" w:themeColor="text1"/>
              </w:rPr>
              <w:t>0.82</w:t>
            </w:r>
          </w:p>
        </w:tc>
      </w:tr>
      <w:tr w:rsidR="00B47354" w:rsidRPr="00F63FF2" w14:paraId="4C82B975" w14:textId="77777777">
        <w:tc>
          <w:tcPr>
            <w:tcW w:w="5670" w:type="dxa"/>
          </w:tcPr>
          <w:p w14:paraId="400C5878" w14:textId="77777777" w:rsidR="00B47354" w:rsidRPr="00F63FF2" w:rsidRDefault="00000000">
            <w:pPr>
              <w:rPr>
                <w:color w:val="000000" w:themeColor="text1"/>
              </w:rPr>
            </w:pPr>
            <w:r w:rsidRPr="00F63FF2">
              <w:rPr>
                <w:color w:val="000000" w:themeColor="text1"/>
              </w:rPr>
              <w:t>ERSQ3 Even if the writing activities are difficult, I don’t give up but try to engage in them.</w:t>
            </w:r>
          </w:p>
        </w:tc>
        <w:tc>
          <w:tcPr>
            <w:tcW w:w="720" w:type="dxa"/>
          </w:tcPr>
          <w:p w14:paraId="34AABEBF"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4.06</w:t>
            </w:r>
          </w:p>
        </w:tc>
        <w:tc>
          <w:tcPr>
            <w:tcW w:w="810" w:type="dxa"/>
          </w:tcPr>
          <w:p w14:paraId="15648659" w14:textId="77777777" w:rsidR="00B47354" w:rsidRPr="00F63FF2" w:rsidRDefault="00000000">
            <w:pPr>
              <w:rPr>
                <w:color w:val="000000" w:themeColor="text1"/>
              </w:rPr>
            </w:pPr>
            <w:r w:rsidRPr="00F63FF2">
              <w:rPr>
                <w:color w:val="000000" w:themeColor="text1"/>
              </w:rPr>
              <w:t>0.67</w:t>
            </w:r>
          </w:p>
        </w:tc>
      </w:tr>
      <w:tr w:rsidR="00B47354" w:rsidRPr="00F63FF2" w14:paraId="0A3329D1" w14:textId="77777777">
        <w:tc>
          <w:tcPr>
            <w:tcW w:w="5670" w:type="dxa"/>
          </w:tcPr>
          <w:p w14:paraId="4E118F06" w14:textId="77777777" w:rsidR="00B47354" w:rsidRPr="00F63FF2" w:rsidRDefault="00000000">
            <w:pPr>
              <w:rPr>
                <w:color w:val="000000" w:themeColor="text1"/>
              </w:rPr>
            </w:pPr>
            <w:r w:rsidRPr="00F63FF2">
              <w:rPr>
                <w:color w:val="000000" w:themeColor="text1"/>
              </w:rPr>
              <w:t>ERSQ4 I concentrate as hard as I can when doing a writing task.</w:t>
            </w:r>
          </w:p>
        </w:tc>
        <w:tc>
          <w:tcPr>
            <w:tcW w:w="720" w:type="dxa"/>
          </w:tcPr>
          <w:p w14:paraId="12A8CB0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4.02</w:t>
            </w:r>
          </w:p>
        </w:tc>
        <w:tc>
          <w:tcPr>
            <w:tcW w:w="810" w:type="dxa"/>
          </w:tcPr>
          <w:p w14:paraId="70806F1A" w14:textId="77777777" w:rsidR="00B47354" w:rsidRPr="00F63FF2" w:rsidRDefault="00000000">
            <w:pPr>
              <w:rPr>
                <w:color w:val="000000" w:themeColor="text1"/>
              </w:rPr>
            </w:pPr>
            <w:r w:rsidRPr="00F63FF2">
              <w:rPr>
                <w:color w:val="000000" w:themeColor="text1"/>
              </w:rPr>
              <w:t>0.70</w:t>
            </w:r>
          </w:p>
        </w:tc>
      </w:tr>
    </w:tbl>
    <w:p w14:paraId="67D7E3A8" w14:textId="77777777" w:rsidR="00B47354" w:rsidRPr="00F63FF2" w:rsidRDefault="00000000">
      <w:pPr>
        <w:rPr>
          <w:color w:val="000000" w:themeColor="text1"/>
        </w:rPr>
      </w:pPr>
      <w:r w:rsidRPr="00F63FF2">
        <w:rPr>
          <w:color w:val="000000" w:themeColor="text1"/>
        </w:rPr>
        <w:tab/>
      </w:r>
      <w:r w:rsidRPr="00F63FF2">
        <w:rPr>
          <w:color w:val="000000" w:themeColor="text1"/>
        </w:rPr>
        <w:tab/>
      </w:r>
      <w:r w:rsidRPr="00F63FF2">
        <w:rPr>
          <w:color w:val="000000" w:themeColor="text1"/>
        </w:rPr>
        <w:tab/>
      </w:r>
    </w:p>
    <w:p w14:paraId="60458EBA" w14:textId="77777777" w:rsidR="00B47354" w:rsidRPr="00F63FF2" w:rsidRDefault="00000000" w:rsidP="009D32E1">
      <w:pPr>
        <w:spacing w:line="360" w:lineRule="auto"/>
        <w:ind w:left="1440" w:firstLine="720"/>
        <w:jc w:val="both"/>
        <w:rPr>
          <w:color w:val="000000" w:themeColor="text1"/>
        </w:rPr>
      </w:pPr>
      <w:r w:rsidRPr="00F63FF2">
        <w:rPr>
          <w:color w:val="000000" w:themeColor="text1"/>
        </w:rPr>
        <w:t xml:space="preserve">The findings indicate that respondents generally demonstrated positive engagement and perseverance in developing their writing skills. The highest mean score was recorded for ERSQ3, which states that students do not give up and continue engaging in writing activities even when the tasks are difficult (M = 4.06, SD = 0.67). This suggests that respondents showed a high level of determination and resilience in completing writing tasks, with responses being relatively consistent among participants. Similarly, respondents reported that they concentrated as hard as possible when doing writing tasks (M = 4.02, SD = 0.70), indicating strong focus and commitment towards writing activities. In addition, the item stating that students often work hard to do well in writing even if they do not like English writing tasks also obtained a relatively high mean score (M = 3.77, SD = 0.82), reflecting positive effort and persistence. However, the lowest mean score was recorded for ERSQ1, which states that students write a lot to develop their writing skills (M = 3.10, SD = 0.82). This </w:t>
      </w:r>
      <w:r w:rsidRPr="00F63FF2">
        <w:rPr>
          <w:color w:val="000000" w:themeColor="text1"/>
        </w:rPr>
        <w:lastRenderedPageBreak/>
        <w:t>suggests that although respondents generally showed perseverance and concentration in writing tasks, they were less consistent in practising writing regularly. Overall, the relatively low standard deviation values indicate moderate consistency in respondents’ responses across all items.</w:t>
      </w:r>
    </w:p>
    <w:p w14:paraId="67816895" w14:textId="77777777" w:rsidR="00B47354" w:rsidRPr="00F63FF2" w:rsidRDefault="00B47354">
      <w:pPr>
        <w:rPr>
          <w:color w:val="000000" w:themeColor="text1"/>
        </w:rPr>
      </w:pPr>
    </w:p>
    <w:p w14:paraId="6A96155C" w14:textId="77777777" w:rsidR="00B47354" w:rsidRPr="00F63FF2" w:rsidRDefault="00000000">
      <w:pPr>
        <w:numPr>
          <w:ilvl w:val="0"/>
          <w:numId w:val="2"/>
        </w:numPr>
        <w:pBdr>
          <w:top w:val="nil"/>
          <w:left w:val="nil"/>
          <w:bottom w:val="nil"/>
          <w:right w:val="nil"/>
          <w:between w:val="nil"/>
        </w:pBdr>
        <w:rPr>
          <w:color w:val="000000" w:themeColor="text1"/>
        </w:rPr>
      </w:pPr>
      <w:r w:rsidRPr="00F63FF2">
        <w:rPr>
          <w:color w:val="000000" w:themeColor="text1"/>
        </w:rPr>
        <w:t>Table 16: Mean (M) and Standard Deviation  (SD) for SOCIAL (SWS)</w:t>
      </w:r>
    </w:p>
    <w:tbl>
      <w:tblPr>
        <w:tblStyle w:val="ab"/>
        <w:tblW w:w="7110" w:type="dxa"/>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720"/>
        <w:gridCol w:w="720"/>
      </w:tblGrid>
      <w:tr w:rsidR="00B47354" w:rsidRPr="00F63FF2" w14:paraId="4EF965C6" w14:textId="77777777">
        <w:tc>
          <w:tcPr>
            <w:tcW w:w="5670" w:type="dxa"/>
          </w:tcPr>
          <w:p w14:paraId="1ABE6695" w14:textId="77777777" w:rsidR="00B47354" w:rsidRPr="00F63FF2" w:rsidRDefault="00000000">
            <w:pPr>
              <w:rPr>
                <w:color w:val="000000" w:themeColor="text1"/>
              </w:rPr>
            </w:pPr>
            <w:r w:rsidRPr="00F63FF2">
              <w:rPr>
                <w:color w:val="000000" w:themeColor="text1"/>
              </w:rPr>
              <w:t>ITEM</w:t>
            </w:r>
          </w:p>
        </w:tc>
        <w:tc>
          <w:tcPr>
            <w:tcW w:w="720" w:type="dxa"/>
          </w:tcPr>
          <w:p w14:paraId="157214C9" w14:textId="77777777" w:rsidR="00B47354" w:rsidRPr="00F63FF2" w:rsidRDefault="00000000">
            <w:pPr>
              <w:rPr>
                <w:color w:val="000000" w:themeColor="text1"/>
              </w:rPr>
            </w:pPr>
            <w:r w:rsidRPr="00F63FF2">
              <w:rPr>
                <w:color w:val="000000" w:themeColor="text1"/>
              </w:rPr>
              <w:t>M</w:t>
            </w:r>
          </w:p>
        </w:tc>
        <w:tc>
          <w:tcPr>
            <w:tcW w:w="720" w:type="dxa"/>
          </w:tcPr>
          <w:p w14:paraId="54940E67" w14:textId="77777777" w:rsidR="00B47354" w:rsidRPr="00F63FF2" w:rsidRDefault="00000000">
            <w:pPr>
              <w:rPr>
                <w:color w:val="000000" w:themeColor="text1"/>
              </w:rPr>
            </w:pPr>
            <w:r w:rsidRPr="00F63FF2">
              <w:rPr>
                <w:color w:val="000000" w:themeColor="text1"/>
              </w:rPr>
              <w:t>SD</w:t>
            </w:r>
          </w:p>
        </w:tc>
      </w:tr>
      <w:tr w:rsidR="00B47354" w:rsidRPr="00F63FF2" w14:paraId="6927D2AE" w14:textId="77777777">
        <w:trPr>
          <w:trHeight w:val="235"/>
        </w:trPr>
        <w:tc>
          <w:tcPr>
            <w:tcW w:w="5670" w:type="dxa"/>
          </w:tcPr>
          <w:p w14:paraId="50C24D65" w14:textId="77777777" w:rsidR="00B47354" w:rsidRPr="00F63FF2" w:rsidRDefault="00000000">
            <w:pPr>
              <w:rPr>
                <w:color w:val="000000" w:themeColor="text1"/>
              </w:rPr>
            </w:pPr>
            <w:r w:rsidRPr="00F63FF2">
              <w:rPr>
                <w:color w:val="000000" w:themeColor="text1"/>
              </w:rPr>
              <w:t>SWSQ1 In order to generate ideas for my writing, I usually discuss the writing topic with a friend or classmate.</w:t>
            </w:r>
          </w:p>
        </w:tc>
        <w:tc>
          <w:tcPr>
            <w:tcW w:w="720" w:type="dxa"/>
          </w:tcPr>
          <w:p w14:paraId="49200E2E"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3.60</w:t>
            </w:r>
          </w:p>
        </w:tc>
        <w:tc>
          <w:tcPr>
            <w:tcW w:w="720" w:type="dxa"/>
          </w:tcPr>
          <w:p w14:paraId="6DCCE987" w14:textId="77777777" w:rsidR="00B47354" w:rsidRPr="00F63FF2" w:rsidRDefault="00000000">
            <w:pPr>
              <w:rPr>
                <w:color w:val="000000" w:themeColor="text1"/>
              </w:rPr>
            </w:pPr>
            <w:r w:rsidRPr="00F63FF2">
              <w:rPr>
                <w:color w:val="000000" w:themeColor="text1"/>
              </w:rPr>
              <w:t>0.90</w:t>
            </w:r>
          </w:p>
        </w:tc>
      </w:tr>
      <w:tr w:rsidR="00B47354" w:rsidRPr="00F63FF2" w14:paraId="64C37557" w14:textId="77777777">
        <w:tc>
          <w:tcPr>
            <w:tcW w:w="5670" w:type="dxa"/>
          </w:tcPr>
          <w:p w14:paraId="37CA59F8" w14:textId="77777777" w:rsidR="00B47354" w:rsidRPr="00F63FF2" w:rsidRDefault="00000000">
            <w:pPr>
              <w:rPr>
                <w:color w:val="000000" w:themeColor="text1"/>
              </w:rPr>
            </w:pPr>
            <w:r w:rsidRPr="00F63FF2">
              <w:rPr>
                <w:color w:val="000000" w:themeColor="text1"/>
              </w:rPr>
              <w:t xml:space="preserve">SWSQ2 After revising and editing my essay thoroughly, I ask a friend or my classmate to read and comment on it. </w:t>
            </w:r>
          </w:p>
        </w:tc>
        <w:tc>
          <w:tcPr>
            <w:tcW w:w="720" w:type="dxa"/>
          </w:tcPr>
          <w:p w14:paraId="68EA432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3.50</w:t>
            </w:r>
          </w:p>
        </w:tc>
        <w:tc>
          <w:tcPr>
            <w:tcW w:w="720" w:type="dxa"/>
          </w:tcPr>
          <w:p w14:paraId="7E1E2020" w14:textId="77777777" w:rsidR="00B47354" w:rsidRPr="00F63FF2" w:rsidRDefault="00000000">
            <w:pPr>
              <w:rPr>
                <w:color w:val="000000" w:themeColor="text1"/>
              </w:rPr>
            </w:pPr>
            <w:r w:rsidRPr="00F63FF2">
              <w:rPr>
                <w:color w:val="000000" w:themeColor="text1"/>
              </w:rPr>
              <w:t>0.98</w:t>
            </w:r>
          </w:p>
        </w:tc>
      </w:tr>
      <w:tr w:rsidR="00B47354" w:rsidRPr="00F63FF2" w14:paraId="128C7AA4" w14:textId="77777777">
        <w:tc>
          <w:tcPr>
            <w:tcW w:w="5670" w:type="dxa"/>
          </w:tcPr>
          <w:p w14:paraId="39798544" w14:textId="77777777" w:rsidR="00B47354" w:rsidRPr="00F63FF2" w:rsidRDefault="00000000">
            <w:pPr>
              <w:rPr>
                <w:color w:val="000000" w:themeColor="text1"/>
              </w:rPr>
            </w:pPr>
            <w:r w:rsidRPr="00F63FF2">
              <w:rPr>
                <w:color w:val="000000" w:themeColor="text1"/>
              </w:rPr>
              <w:t>SWSQ3 I try to identify friends or classmates whom I can ask for help in my writing.</w:t>
            </w:r>
          </w:p>
        </w:tc>
        <w:tc>
          <w:tcPr>
            <w:tcW w:w="720" w:type="dxa"/>
          </w:tcPr>
          <w:p w14:paraId="05FA427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3.70</w:t>
            </w:r>
          </w:p>
        </w:tc>
        <w:tc>
          <w:tcPr>
            <w:tcW w:w="720" w:type="dxa"/>
          </w:tcPr>
          <w:p w14:paraId="6CD3C07D" w14:textId="77777777" w:rsidR="00B47354" w:rsidRPr="00F63FF2" w:rsidRDefault="00000000">
            <w:pPr>
              <w:rPr>
                <w:color w:val="000000" w:themeColor="text1"/>
              </w:rPr>
            </w:pPr>
            <w:r w:rsidRPr="00F63FF2">
              <w:rPr>
                <w:color w:val="000000" w:themeColor="text1"/>
              </w:rPr>
              <w:t>0.83</w:t>
            </w:r>
          </w:p>
        </w:tc>
      </w:tr>
      <w:tr w:rsidR="00B47354" w:rsidRPr="00F63FF2" w14:paraId="6EB67513" w14:textId="77777777">
        <w:tc>
          <w:tcPr>
            <w:tcW w:w="5670" w:type="dxa"/>
          </w:tcPr>
          <w:p w14:paraId="3249A964" w14:textId="77777777" w:rsidR="00B47354" w:rsidRPr="00F63FF2" w:rsidRDefault="00000000">
            <w:pPr>
              <w:rPr>
                <w:color w:val="000000" w:themeColor="text1"/>
              </w:rPr>
            </w:pPr>
            <w:r w:rsidRPr="00F63FF2">
              <w:rPr>
                <w:color w:val="000000" w:themeColor="text1"/>
              </w:rPr>
              <w:t>SWSQ4 When I have trouble writing my essay, I try to do it with my classmates or friends.</w:t>
            </w:r>
          </w:p>
        </w:tc>
        <w:tc>
          <w:tcPr>
            <w:tcW w:w="720" w:type="dxa"/>
          </w:tcPr>
          <w:p w14:paraId="4EF42390"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3.72</w:t>
            </w:r>
          </w:p>
        </w:tc>
        <w:tc>
          <w:tcPr>
            <w:tcW w:w="720" w:type="dxa"/>
          </w:tcPr>
          <w:p w14:paraId="07053B09" w14:textId="77777777" w:rsidR="00B47354" w:rsidRPr="00F63FF2" w:rsidRDefault="00000000">
            <w:pPr>
              <w:rPr>
                <w:color w:val="000000" w:themeColor="text1"/>
              </w:rPr>
            </w:pPr>
            <w:r w:rsidRPr="00F63FF2">
              <w:rPr>
                <w:color w:val="000000" w:themeColor="text1"/>
              </w:rPr>
              <w:t>0.85</w:t>
            </w:r>
          </w:p>
        </w:tc>
      </w:tr>
    </w:tbl>
    <w:p w14:paraId="68B64B91" w14:textId="77777777" w:rsidR="00B47354" w:rsidRPr="00F63FF2" w:rsidRDefault="00000000">
      <w:pPr>
        <w:rPr>
          <w:color w:val="000000" w:themeColor="text1"/>
        </w:rPr>
      </w:pPr>
      <w:r w:rsidRPr="00F63FF2">
        <w:rPr>
          <w:color w:val="000000" w:themeColor="text1"/>
        </w:rPr>
        <w:tab/>
      </w:r>
      <w:r w:rsidRPr="00F63FF2">
        <w:rPr>
          <w:color w:val="000000" w:themeColor="text1"/>
        </w:rPr>
        <w:tab/>
      </w:r>
      <w:r w:rsidRPr="00F63FF2">
        <w:rPr>
          <w:color w:val="000000" w:themeColor="text1"/>
        </w:rPr>
        <w:tab/>
      </w:r>
    </w:p>
    <w:p w14:paraId="347DE8A5" w14:textId="77777777" w:rsidR="00B47354" w:rsidRPr="00F63FF2" w:rsidRDefault="00000000" w:rsidP="009D32E1">
      <w:pPr>
        <w:spacing w:line="360" w:lineRule="auto"/>
        <w:ind w:left="1440" w:firstLine="720"/>
        <w:jc w:val="both"/>
        <w:rPr>
          <w:color w:val="000000" w:themeColor="text1"/>
        </w:rPr>
      </w:pPr>
      <w:r w:rsidRPr="00F63FF2">
        <w:rPr>
          <w:color w:val="000000" w:themeColor="text1"/>
        </w:rPr>
        <w:t xml:space="preserve">Findings in Table 16 show the mean scores for social writing strategies. SWSQ4 provided the highest mean of 3.72 (SD = 0.85) with the statement “When I have trouble writing an essay, I try to do it with my classmates or friends”. This shows that the most common reason for peer collaboration is when students are experiencing issues when writing an essay. To further strengthen the outcome on social writing strategies, the item that comes second is SWSQ3 (“I try to identify friends or classmates whom I can ask for help in my writing.”). This illustrates how students rely on their social network when they encounter any difficulty. In contrast, item SWSQ2 (“After revising and editing my essay thoroughly, I ask a friend or my classmate to read and comment on it.”) shows the lowest score (M = 3.5, SD = 0.98). Students may be looking for assistance of intervention after minimal review has been done. </w:t>
      </w:r>
    </w:p>
    <w:p w14:paraId="5D52DC27" w14:textId="77777777" w:rsidR="00B47354" w:rsidRPr="00F63FF2" w:rsidRDefault="00B47354">
      <w:pPr>
        <w:spacing w:line="276" w:lineRule="auto"/>
        <w:jc w:val="both"/>
        <w:rPr>
          <w:color w:val="000000" w:themeColor="text1"/>
        </w:rPr>
      </w:pPr>
    </w:p>
    <w:p w14:paraId="4ED4B8AE" w14:textId="77777777" w:rsidR="00B47354" w:rsidRPr="00F63FF2" w:rsidRDefault="00B47354">
      <w:pPr>
        <w:rPr>
          <w:color w:val="000000" w:themeColor="text1"/>
        </w:rPr>
      </w:pPr>
    </w:p>
    <w:p w14:paraId="51BDD65C" w14:textId="77777777" w:rsidR="00B47354" w:rsidRPr="00F63FF2" w:rsidRDefault="00000000">
      <w:pPr>
        <w:numPr>
          <w:ilvl w:val="0"/>
          <w:numId w:val="2"/>
        </w:numPr>
        <w:pBdr>
          <w:top w:val="nil"/>
          <w:left w:val="nil"/>
          <w:bottom w:val="nil"/>
          <w:right w:val="nil"/>
          <w:between w:val="nil"/>
        </w:pBdr>
        <w:rPr>
          <w:color w:val="000000" w:themeColor="text1"/>
        </w:rPr>
      </w:pPr>
      <w:r w:rsidRPr="00F63FF2">
        <w:rPr>
          <w:color w:val="000000" w:themeColor="text1"/>
        </w:rPr>
        <w:t>Table 17: Mean (M) and Standard Deviation  (SD) for AFFECTIVE (AWS)</w:t>
      </w:r>
    </w:p>
    <w:tbl>
      <w:tblPr>
        <w:tblStyle w:val="ac"/>
        <w:tblW w:w="7020" w:type="dxa"/>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720"/>
        <w:gridCol w:w="720"/>
      </w:tblGrid>
      <w:tr w:rsidR="00B47354" w:rsidRPr="00F63FF2" w14:paraId="11CCBF8D" w14:textId="77777777">
        <w:tc>
          <w:tcPr>
            <w:tcW w:w="5580" w:type="dxa"/>
          </w:tcPr>
          <w:p w14:paraId="7AD55784" w14:textId="77777777" w:rsidR="00B47354" w:rsidRPr="00F63FF2" w:rsidRDefault="00000000">
            <w:pPr>
              <w:rPr>
                <w:color w:val="000000" w:themeColor="text1"/>
              </w:rPr>
            </w:pPr>
            <w:r w:rsidRPr="00F63FF2">
              <w:rPr>
                <w:color w:val="000000" w:themeColor="text1"/>
              </w:rPr>
              <w:t>ITEM</w:t>
            </w:r>
          </w:p>
        </w:tc>
        <w:tc>
          <w:tcPr>
            <w:tcW w:w="720" w:type="dxa"/>
          </w:tcPr>
          <w:p w14:paraId="658B69D2" w14:textId="77777777" w:rsidR="00B47354" w:rsidRPr="00F63FF2" w:rsidRDefault="00000000">
            <w:pPr>
              <w:rPr>
                <w:color w:val="000000" w:themeColor="text1"/>
              </w:rPr>
            </w:pPr>
            <w:r w:rsidRPr="00F63FF2">
              <w:rPr>
                <w:color w:val="000000" w:themeColor="text1"/>
              </w:rPr>
              <w:t>M</w:t>
            </w:r>
          </w:p>
        </w:tc>
        <w:tc>
          <w:tcPr>
            <w:tcW w:w="720" w:type="dxa"/>
          </w:tcPr>
          <w:p w14:paraId="30679BB2" w14:textId="77777777" w:rsidR="00B47354" w:rsidRPr="00F63FF2" w:rsidRDefault="00000000">
            <w:pPr>
              <w:rPr>
                <w:color w:val="000000" w:themeColor="text1"/>
              </w:rPr>
            </w:pPr>
            <w:r w:rsidRPr="00F63FF2">
              <w:rPr>
                <w:color w:val="000000" w:themeColor="text1"/>
              </w:rPr>
              <w:t>SD</w:t>
            </w:r>
          </w:p>
        </w:tc>
      </w:tr>
      <w:tr w:rsidR="00B47354" w:rsidRPr="00F63FF2" w14:paraId="04FF04E7" w14:textId="77777777">
        <w:trPr>
          <w:trHeight w:val="235"/>
        </w:trPr>
        <w:tc>
          <w:tcPr>
            <w:tcW w:w="5580" w:type="dxa"/>
          </w:tcPr>
          <w:p w14:paraId="76DD4D6D" w14:textId="77777777" w:rsidR="00B47354" w:rsidRPr="00F63FF2" w:rsidRDefault="00000000">
            <w:pPr>
              <w:rPr>
                <w:color w:val="000000" w:themeColor="text1"/>
              </w:rPr>
            </w:pPr>
            <w:r w:rsidRPr="00F63FF2">
              <w:rPr>
                <w:color w:val="000000" w:themeColor="text1"/>
              </w:rPr>
              <w:t>AWSQ1 I try to write an essay in class with confidence and ease</w:t>
            </w:r>
          </w:p>
        </w:tc>
        <w:tc>
          <w:tcPr>
            <w:tcW w:w="720" w:type="dxa"/>
          </w:tcPr>
          <w:p w14:paraId="22F03A32"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3.53</w:t>
            </w:r>
          </w:p>
        </w:tc>
        <w:tc>
          <w:tcPr>
            <w:tcW w:w="720" w:type="dxa"/>
          </w:tcPr>
          <w:p w14:paraId="74F563B5" w14:textId="77777777" w:rsidR="00B47354" w:rsidRPr="00F63FF2" w:rsidRDefault="00000000">
            <w:pPr>
              <w:rPr>
                <w:color w:val="000000" w:themeColor="text1"/>
              </w:rPr>
            </w:pPr>
            <w:r w:rsidRPr="00F63FF2">
              <w:rPr>
                <w:color w:val="000000" w:themeColor="text1"/>
              </w:rPr>
              <w:t>0.75</w:t>
            </w:r>
          </w:p>
        </w:tc>
      </w:tr>
      <w:tr w:rsidR="00B47354" w:rsidRPr="00F63FF2" w14:paraId="6A87DFCA" w14:textId="77777777">
        <w:tc>
          <w:tcPr>
            <w:tcW w:w="5580" w:type="dxa"/>
          </w:tcPr>
          <w:p w14:paraId="466BC5D8"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AWSQ2 I try to relax whenever I feel afraid of writing.</w:t>
            </w:r>
          </w:p>
        </w:tc>
        <w:tc>
          <w:tcPr>
            <w:tcW w:w="720" w:type="dxa"/>
          </w:tcPr>
          <w:p w14:paraId="2F91C497"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3.79</w:t>
            </w:r>
          </w:p>
        </w:tc>
        <w:tc>
          <w:tcPr>
            <w:tcW w:w="720" w:type="dxa"/>
          </w:tcPr>
          <w:p w14:paraId="062F9586" w14:textId="77777777" w:rsidR="00B47354" w:rsidRPr="00F63FF2" w:rsidRDefault="00000000">
            <w:pPr>
              <w:rPr>
                <w:color w:val="000000" w:themeColor="text1"/>
              </w:rPr>
            </w:pPr>
            <w:r w:rsidRPr="00F63FF2">
              <w:rPr>
                <w:color w:val="000000" w:themeColor="text1"/>
              </w:rPr>
              <w:t>0.74</w:t>
            </w:r>
          </w:p>
        </w:tc>
      </w:tr>
      <w:tr w:rsidR="00B47354" w:rsidRPr="00F63FF2" w14:paraId="048F973C" w14:textId="77777777">
        <w:tc>
          <w:tcPr>
            <w:tcW w:w="5580" w:type="dxa"/>
          </w:tcPr>
          <w:p w14:paraId="79A1255E" w14:textId="77777777" w:rsidR="00B47354" w:rsidRPr="00F63FF2" w:rsidRDefault="00000000">
            <w:pPr>
              <w:rPr>
                <w:color w:val="000000" w:themeColor="text1"/>
              </w:rPr>
            </w:pPr>
            <w:r w:rsidRPr="00F63FF2">
              <w:rPr>
                <w:color w:val="000000" w:themeColor="text1"/>
              </w:rPr>
              <w:t>AWSQ3 I encourage myself to write even when I am afraid of making mistakes</w:t>
            </w:r>
          </w:p>
        </w:tc>
        <w:tc>
          <w:tcPr>
            <w:tcW w:w="720" w:type="dxa"/>
          </w:tcPr>
          <w:p w14:paraId="362370F3" w14:textId="77777777" w:rsidR="00B47354" w:rsidRPr="00F63FF2" w:rsidRDefault="00000000">
            <w:pPr>
              <w:pBdr>
                <w:top w:val="nil"/>
                <w:left w:val="nil"/>
                <w:bottom w:val="nil"/>
                <w:right w:val="nil"/>
                <w:between w:val="nil"/>
              </w:pBdr>
              <w:rPr>
                <w:color w:val="000000" w:themeColor="text1"/>
              </w:rPr>
            </w:pPr>
            <w:r w:rsidRPr="00F63FF2">
              <w:rPr>
                <w:color w:val="000000" w:themeColor="text1"/>
              </w:rPr>
              <w:t>3.96</w:t>
            </w:r>
          </w:p>
        </w:tc>
        <w:tc>
          <w:tcPr>
            <w:tcW w:w="720" w:type="dxa"/>
          </w:tcPr>
          <w:p w14:paraId="08B0E00A" w14:textId="77777777" w:rsidR="00B47354" w:rsidRPr="00F63FF2" w:rsidRDefault="00000000">
            <w:pPr>
              <w:rPr>
                <w:color w:val="000000" w:themeColor="text1"/>
              </w:rPr>
            </w:pPr>
            <w:r w:rsidRPr="00F63FF2">
              <w:rPr>
                <w:color w:val="000000" w:themeColor="text1"/>
              </w:rPr>
              <w:t>071</w:t>
            </w:r>
          </w:p>
        </w:tc>
      </w:tr>
    </w:tbl>
    <w:p w14:paraId="13A983BC" w14:textId="77777777" w:rsidR="00B47354" w:rsidRPr="00F63FF2" w:rsidRDefault="00B47354">
      <w:pPr>
        <w:pBdr>
          <w:top w:val="nil"/>
          <w:left w:val="nil"/>
          <w:bottom w:val="nil"/>
          <w:right w:val="nil"/>
          <w:between w:val="nil"/>
        </w:pBdr>
        <w:spacing w:line="360" w:lineRule="auto"/>
        <w:ind w:left="1800"/>
        <w:jc w:val="both"/>
        <w:rPr>
          <w:color w:val="000000" w:themeColor="text1"/>
        </w:rPr>
      </w:pPr>
    </w:p>
    <w:p w14:paraId="692F79D8" w14:textId="0FE5CB06" w:rsidR="00B47354" w:rsidRPr="00F63FF2" w:rsidRDefault="00000000" w:rsidP="009D32E1">
      <w:pPr>
        <w:pBdr>
          <w:top w:val="nil"/>
          <w:left w:val="nil"/>
          <w:bottom w:val="nil"/>
          <w:right w:val="nil"/>
          <w:between w:val="nil"/>
        </w:pBdr>
        <w:spacing w:line="360" w:lineRule="auto"/>
        <w:ind w:left="1440" w:firstLine="720"/>
        <w:jc w:val="both"/>
        <w:rPr>
          <w:color w:val="000000" w:themeColor="text1"/>
        </w:rPr>
      </w:pPr>
      <w:r w:rsidRPr="00F63FF2">
        <w:rPr>
          <w:color w:val="000000" w:themeColor="text1"/>
        </w:rPr>
        <w:t xml:space="preserve">Table 17 presents the affective writing strategies among the students. Q3 has the highest mean score of 3.96 which demonstrates that students push themselves to write even though they are afraid to make mistakes. Followed by Q2 with a mean score of 3.79, which indicates that students try to calm themselves down when they get scared to write. Lastly, Q1 obtained the lowest mean score of 3.53 which shows that students attempted to write with confidence and ease. Generally, the findings signify that students moderately employed effective writing strategies to manage their emotions and maintain confidence when writing. </w:t>
      </w:r>
    </w:p>
    <w:p w14:paraId="5D62364C" w14:textId="77777777" w:rsidR="00B47354" w:rsidRPr="00F63FF2" w:rsidRDefault="00B47354">
      <w:pPr>
        <w:pBdr>
          <w:top w:val="nil"/>
          <w:left w:val="nil"/>
          <w:bottom w:val="nil"/>
          <w:right w:val="nil"/>
          <w:between w:val="nil"/>
        </w:pBdr>
        <w:spacing w:line="360" w:lineRule="auto"/>
        <w:ind w:left="1440"/>
        <w:rPr>
          <w:color w:val="000000" w:themeColor="text1"/>
        </w:rPr>
      </w:pPr>
    </w:p>
    <w:p w14:paraId="1BC9F1DB" w14:textId="5B979C30" w:rsidR="00B47354" w:rsidRPr="00F63FF2" w:rsidRDefault="00000000">
      <w:pPr>
        <w:numPr>
          <w:ilvl w:val="1"/>
          <w:numId w:val="1"/>
        </w:numPr>
        <w:pBdr>
          <w:top w:val="nil"/>
          <w:left w:val="nil"/>
          <w:bottom w:val="nil"/>
          <w:right w:val="nil"/>
          <w:between w:val="nil"/>
        </w:pBdr>
        <w:spacing w:line="360" w:lineRule="auto"/>
        <w:rPr>
          <w:color w:val="000000" w:themeColor="text1"/>
        </w:rPr>
      </w:pPr>
      <w:r w:rsidRPr="00F63FF2">
        <w:rPr>
          <w:color w:val="000000" w:themeColor="text1"/>
        </w:rPr>
        <w:t xml:space="preserve">Exploratory Statistics </w:t>
      </w:r>
    </w:p>
    <w:p w14:paraId="2D5015C8" w14:textId="77777777" w:rsidR="00B47354" w:rsidRPr="00F63FF2" w:rsidRDefault="00B47354">
      <w:pPr>
        <w:pBdr>
          <w:top w:val="nil"/>
          <w:left w:val="nil"/>
          <w:bottom w:val="nil"/>
          <w:right w:val="nil"/>
          <w:between w:val="nil"/>
        </w:pBdr>
        <w:spacing w:line="360" w:lineRule="auto"/>
        <w:ind w:left="1440"/>
        <w:rPr>
          <w:color w:val="000000" w:themeColor="text1"/>
        </w:rPr>
      </w:pPr>
    </w:p>
    <w:p w14:paraId="74606E79" w14:textId="77777777" w:rsidR="00B47354" w:rsidRPr="00F63FF2" w:rsidRDefault="00000000">
      <w:pPr>
        <w:spacing w:line="360" w:lineRule="auto"/>
        <w:ind w:left="720" w:firstLine="720"/>
        <w:jc w:val="both"/>
        <w:rPr>
          <w:color w:val="000000" w:themeColor="text1"/>
        </w:rPr>
      </w:pPr>
      <w:r w:rsidRPr="00F63FF2">
        <w:rPr>
          <w:color w:val="000000" w:themeColor="text1"/>
        </w:rPr>
        <w:t>According to He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research question on correlation.</w:t>
      </w:r>
    </w:p>
    <w:p w14:paraId="327B0979" w14:textId="77777777" w:rsidR="00B47354" w:rsidRPr="00F63FF2" w:rsidRDefault="00000000">
      <w:pPr>
        <w:spacing w:line="360" w:lineRule="auto"/>
        <w:ind w:left="720" w:firstLine="720"/>
        <w:jc w:val="both"/>
        <w:rPr>
          <w:color w:val="000000" w:themeColor="text1"/>
        </w:rPr>
      </w:pPr>
      <w:r w:rsidRPr="00F63FF2">
        <w:rPr>
          <w:color w:val="000000" w:themeColor="text1"/>
        </w:rPr>
        <w:t>According to He (2024), coefficient is significant at the .05 level</w:t>
      </w:r>
      <w:r w:rsidRPr="00F63FF2">
        <w:rPr>
          <w:color w:val="000000" w:themeColor="text1"/>
          <w:highlight w:val="white"/>
        </w:rPr>
        <w:t xml:space="preserve"> and positive correlation is measured on a 0.1 to 1.0 scale. Weak positive correlation would be in the range of 0.1 to 0.3, moderate positive correlation from 0.3 to 0.5, and </w:t>
      </w:r>
      <w:r w:rsidRPr="00F63FF2">
        <w:rPr>
          <w:color w:val="000000" w:themeColor="text1"/>
        </w:rPr>
        <w:t>strong positive correlation from 0.5 to 1.0</w:t>
      </w:r>
      <w:r w:rsidRPr="00F63FF2">
        <w:rPr>
          <w:color w:val="000000" w:themeColor="text1"/>
          <w:highlight w:val="white"/>
        </w:rPr>
        <w:t>.</w:t>
      </w:r>
    </w:p>
    <w:p w14:paraId="352747FD" w14:textId="77777777" w:rsidR="00B47354" w:rsidRPr="00F63FF2" w:rsidRDefault="00B47354">
      <w:pPr>
        <w:pBdr>
          <w:top w:val="nil"/>
          <w:left w:val="nil"/>
          <w:bottom w:val="nil"/>
          <w:right w:val="nil"/>
          <w:between w:val="nil"/>
        </w:pBdr>
        <w:spacing w:line="360" w:lineRule="auto"/>
        <w:ind w:left="1440"/>
        <w:rPr>
          <w:color w:val="000000" w:themeColor="text1"/>
        </w:rPr>
      </w:pPr>
    </w:p>
    <w:p w14:paraId="3F01975E" w14:textId="77777777" w:rsidR="00B47354" w:rsidRPr="00F63FF2" w:rsidRDefault="00B47354">
      <w:pPr>
        <w:pBdr>
          <w:top w:val="nil"/>
          <w:left w:val="nil"/>
          <w:bottom w:val="nil"/>
          <w:right w:val="nil"/>
          <w:between w:val="nil"/>
        </w:pBdr>
        <w:spacing w:line="360" w:lineRule="auto"/>
        <w:ind w:left="1440"/>
        <w:rPr>
          <w:color w:val="000000" w:themeColor="text1"/>
        </w:rPr>
      </w:pPr>
    </w:p>
    <w:p w14:paraId="3B18BE8D" w14:textId="77777777" w:rsidR="00B47354" w:rsidRPr="00F63FF2" w:rsidRDefault="00000000">
      <w:pPr>
        <w:spacing w:line="360" w:lineRule="auto"/>
        <w:ind w:left="720" w:firstLine="720"/>
        <w:rPr>
          <w:color w:val="000000" w:themeColor="text1"/>
        </w:rPr>
      </w:pPr>
      <w:r w:rsidRPr="00F63FF2">
        <w:rPr>
          <w:color w:val="000000" w:themeColor="text1"/>
        </w:rPr>
        <w:t>4.4.1 Findings for the Relationship between all factors in writing</w:t>
      </w:r>
    </w:p>
    <w:p w14:paraId="3F52F30D" w14:textId="77777777" w:rsidR="00B47354" w:rsidRPr="00F63FF2" w:rsidRDefault="00B47354">
      <w:pPr>
        <w:spacing w:line="360" w:lineRule="auto"/>
        <w:ind w:left="720" w:firstLine="720"/>
        <w:jc w:val="both"/>
        <w:rPr>
          <w:color w:val="000000" w:themeColor="text1"/>
        </w:rPr>
      </w:pPr>
    </w:p>
    <w:p w14:paraId="6C430CAA" w14:textId="77777777" w:rsidR="00B47354" w:rsidRPr="00F63FF2" w:rsidRDefault="00000000">
      <w:pPr>
        <w:pBdr>
          <w:top w:val="nil"/>
          <w:left w:val="nil"/>
          <w:bottom w:val="nil"/>
          <w:right w:val="nil"/>
          <w:between w:val="nil"/>
        </w:pBdr>
        <w:spacing w:line="360" w:lineRule="auto"/>
        <w:ind w:left="1800"/>
        <w:jc w:val="both"/>
        <w:rPr>
          <w:color w:val="000000" w:themeColor="text1"/>
        </w:rPr>
      </w:pPr>
      <w:r w:rsidRPr="00F63FF2">
        <w:rPr>
          <w:color w:val="000000" w:themeColor="text1"/>
        </w:rPr>
        <w:t>This section presents data to answer research question 4: Is there a significant relationship between all factors in writing?</w:t>
      </w:r>
    </w:p>
    <w:p w14:paraId="6349D8E1" w14:textId="77777777" w:rsidR="00B47354" w:rsidRPr="00F63FF2" w:rsidRDefault="00000000">
      <w:pPr>
        <w:pBdr>
          <w:top w:val="nil"/>
          <w:left w:val="nil"/>
          <w:bottom w:val="nil"/>
          <w:right w:val="nil"/>
          <w:between w:val="nil"/>
        </w:pBdr>
        <w:spacing w:line="360" w:lineRule="auto"/>
        <w:ind w:left="1800"/>
        <w:rPr>
          <w:color w:val="000000" w:themeColor="text1"/>
        </w:rPr>
      </w:pPr>
      <w:r w:rsidRPr="00F63FF2">
        <w:rPr>
          <w:color w:val="000000" w:themeColor="text1"/>
        </w:rPr>
        <w:t>H</w:t>
      </w:r>
      <w:r w:rsidRPr="00F63FF2">
        <w:rPr>
          <w:color w:val="000000" w:themeColor="text1"/>
          <w:vertAlign w:val="subscript"/>
        </w:rPr>
        <w:t xml:space="preserve">o4: </w:t>
      </w:r>
      <w:r w:rsidRPr="00F63FF2">
        <w:rPr>
          <w:color w:val="000000" w:themeColor="text1"/>
        </w:rPr>
        <w:t xml:space="preserve">There is no significant relationship between all factors in writing </w:t>
      </w:r>
    </w:p>
    <w:p w14:paraId="23122AFF" w14:textId="77777777" w:rsidR="00B47354" w:rsidRPr="00F63FF2" w:rsidRDefault="00B47354">
      <w:pPr>
        <w:spacing w:line="360" w:lineRule="auto"/>
        <w:ind w:left="720" w:firstLine="720"/>
        <w:jc w:val="both"/>
        <w:rPr>
          <w:color w:val="000000" w:themeColor="text1"/>
        </w:rPr>
      </w:pPr>
    </w:p>
    <w:p w14:paraId="0B084AC3" w14:textId="77777777" w:rsidR="00B47354" w:rsidRPr="00F63FF2" w:rsidRDefault="00000000">
      <w:pPr>
        <w:spacing w:line="360" w:lineRule="auto"/>
        <w:ind w:left="1800" w:firstLine="720"/>
        <w:jc w:val="both"/>
        <w:rPr>
          <w:color w:val="000000" w:themeColor="text1"/>
        </w:rPr>
      </w:pPr>
      <w:r w:rsidRPr="00F63FF2">
        <w:rPr>
          <w:color w:val="000000" w:themeColor="text1"/>
        </w:rPr>
        <w:t xml:space="preserve">To determine if there is a significant association in the mean scores between all factors (environmental, personal, and behavioural factors) in </w:t>
      </w:r>
      <w:r w:rsidRPr="00F63FF2">
        <w:rPr>
          <w:color w:val="000000" w:themeColor="text1"/>
        </w:rPr>
        <w:lastRenderedPageBreak/>
        <w:t xml:space="preserve">writing, data is analysed using SPSS for correlations. Results are presented separately in Table 18 below. </w:t>
      </w:r>
    </w:p>
    <w:p w14:paraId="5828D150" w14:textId="77777777" w:rsidR="00B47354" w:rsidRPr="00F63FF2" w:rsidRDefault="00B47354">
      <w:pPr>
        <w:spacing w:line="360" w:lineRule="auto"/>
        <w:ind w:left="1800" w:firstLine="720"/>
        <w:jc w:val="both"/>
        <w:rPr>
          <w:color w:val="000000" w:themeColor="text1"/>
        </w:rPr>
      </w:pPr>
    </w:p>
    <w:p w14:paraId="30F2C5ED" w14:textId="77777777" w:rsidR="00B47354" w:rsidRPr="00F63FF2" w:rsidRDefault="00000000">
      <w:pPr>
        <w:spacing w:line="360" w:lineRule="auto"/>
        <w:ind w:left="1440" w:firstLine="720"/>
        <w:jc w:val="both"/>
        <w:rPr>
          <w:color w:val="000000" w:themeColor="text1"/>
        </w:rPr>
      </w:pPr>
      <w:r w:rsidRPr="00F63FF2">
        <w:rPr>
          <w:color w:val="000000" w:themeColor="text1"/>
        </w:rPr>
        <w:t>Table 18: Correlation between all factors in writing</w:t>
      </w:r>
    </w:p>
    <w:p w14:paraId="6C9FE318" w14:textId="77777777" w:rsidR="00B47354" w:rsidRPr="00F63FF2" w:rsidRDefault="00B47354">
      <w:pPr>
        <w:rPr>
          <w:color w:val="000000" w:themeColor="text1"/>
        </w:rPr>
      </w:pPr>
    </w:p>
    <w:tbl>
      <w:tblPr>
        <w:tblStyle w:val="ad"/>
        <w:tblW w:w="7020" w:type="dxa"/>
        <w:tblInd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0"/>
        <w:gridCol w:w="1513"/>
        <w:gridCol w:w="1568"/>
        <w:gridCol w:w="1329"/>
        <w:gridCol w:w="1440"/>
      </w:tblGrid>
      <w:tr w:rsidR="00B47354" w:rsidRPr="00F63FF2" w14:paraId="1868FC97" w14:textId="77777777">
        <w:trPr>
          <w:cantSplit/>
        </w:trPr>
        <w:tc>
          <w:tcPr>
            <w:tcW w:w="7020" w:type="dxa"/>
            <w:gridSpan w:val="5"/>
            <w:shd w:val="clear" w:color="auto" w:fill="FFFFFF"/>
            <w:vAlign w:val="center"/>
          </w:tcPr>
          <w:p w14:paraId="4CD8134B" w14:textId="77777777" w:rsidR="00B47354" w:rsidRPr="00F63FF2" w:rsidRDefault="00000000">
            <w:pPr>
              <w:ind w:left="60" w:right="60"/>
              <w:jc w:val="center"/>
              <w:rPr>
                <w:color w:val="000000" w:themeColor="text1"/>
                <w:sz w:val="16"/>
                <w:szCs w:val="16"/>
              </w:rPr>
            </w:pPr>
            <w:r w:rsidRPr="00F63FF2">
              <w:rPr>
                <w:b/>
                <w:bCs/>
                <w:color w:val="000000" w:themeColor="text1"/>
                <w:sz w:val="16"/>
                <w:szCs w:val="16"/>
              </w:rPr>
              <w:t>Correlations</w:t>
            </w:r>
          </w:p>
        </w:tc>
      </w:tr>
      <w:tr w:rsidR="00B47354" w:rsidRPr="00F63FF2" w14:paraId="76D92C4D" w14:textId="77777777">
        <w:trPr>
          <w:cantSplit/>
        </w:trPr>
        <w:tc>
          <w:tcPr>
            <w:tcW w:w="2683" w:type="dxa"/>
            <w:gridSpan w:val="2"/>
            <w:shd w:val="clear" w:color="auto" w:fill="FFFFFF"/>
            <w:vAlign w:val="bottom"/>
          </w:tcPr>
          <w:p w14:paraId="0EAEE641" w14:textId="77777777" w:rsidR="00B47354" w:rsidRPr="00F63FF2" w:rsidRDefault="00B47354">
            <w:pPr>
              <w:rPr>
                <w:color w:val="000000" w:themeColor="text1"/>
                <w:sz w:val="16"/>
                <w:szCs w:val="16"/>
              </w:rPr>
            </w:pPr>
          </w:p>
        </w:tc>
        <w:tc>
          <w:tcPr>
            <w:tcW w:w="1568" w:type="dxa"/>
            <w:shd w:val="clear" w:color="auto" w:fill="FFFFFF"/>
            <w:vAlign w:val="bottom"/>
          </w:tcPr>
          <w:p w14:paraId="66C40455" w14:textId="77777777" w:rsidR="00B47354" w:rsidRPr="00F63FF2" w:rsidRDefault="00000000">
            <w:pPr>
              <w:ind w:left="60" w:right="60"/>
              <w:jc w:val="center"/>
              <w:rPr>
                <w:color w:val="000000" w:themeColor="text1"/>
                <w:sz w:val="16"/>
                <w:szCs w:val="16"/>
              </w:rPr>
            </w:pPr>
            <w:r w:rsidRPr="00F63FF2">
              <w:rPr>
                <w:color w:val="000000" w:themeColor="text1"/>
                <w:sz w:val="16"/>
                <w:szCs w:val="16"/>
              </w:rPr>
              <w:t>Environmental</w:t>
            </w:r>
          </w:p>
          <w:p w14:paraId="08E71DFA" w14:textId="77777777" w:rsidR="00B47354" w:rsidRPr="00F63FF2" w:rsidRDefault="00000000">
            <w:pPr>
              <w:ind w:left="60" w:right="60"/>
              <w:jc w:val="center"/>
              <w:rPr>
                <w:color w:val="000000" w:themeColor="text1"/>
                <w:sz w:val="16"/>
                <w:szCs w:val="16"/>
              </w:rPr>
            </w:pPr>
            <w:r w:rsidRPr="00F63FF2">
              <w:rPr>
                <w:color w:val="000000" w:themeColor="text1"/>
                <w:sz w:val="16"/>
                <w:szCs w:val="16"/>
              </w:rPr>
              <w:t>Factors</w:t>
            </w:r>
          </w:p>
        </w:tc>
        <w:tc>
          <w:tcPr>
            <w:tcW w:w="1329" w:type="dxa"/>
            <w:shd w:val="clear" w:color="auto" w:fill="FFFFFF"/>
            <w:vAlign w:val="bottom"/>
          </w:tcPr>
          <w:p w14:paraId="2575C548" w14:textId="77777777" w:rsidR="00B47354" w:rsidRPr="00F63FF2" w:rsidRDefault="00000000">
            <w:pPr>
              <w:ind w:left="60" w:right="60"/>
              <w:jc w:val="center"/>
              <w:rPr>
                <w:color w:val="000000" w:themeColor="text1"/>
                <w:sz w:val="16"/>
                <w:szCs w:val="16"/>
              </w:rPr>
            </w:pPr>
            <w:r w:rsidRPr="00F63FF2">
              <w:rPr>
                <w:color w:val="000000" w:themeColor="text1"/>
                <w:sz w:val="16"/>
                <w:szCs w:val="16"/>
              </w:rPr>
              <w:t>Personal</w:t>
            </w:r>
          </w:p>
          <w:p w14:paraId="321E1D3F" w14:textId="77777777" w:rsidR="00B47354" w:rsidRPr="00F63FF2" w:rsidRDefault="00000000">
            <w:pPr>
              <w:ind w:left="60" w:right="60"/>
              <w:jc w:val="center"/>
              <w:rPr>
                <w:color w:val="000000" w:themeColor="text1"/>
                <w:sz w:val="16"/>
                <w:szCs w:val="16"/>
              </w:rPr>
            </w:pPr>
            <w:r w:rsidRPr="00F63FF2">
              <w:rPr>
                <w:color w:val="000000" w:themeColor="text1"/>
                <w:sz w:val="16"/>
                <w:szCs w:val="16"/>
              </w:rPr>
              <w:t>Factors</w:t>
            </w:r>
          </w:p>
        </w:tc>
        <w:tc>
          <w:tcPr>
            <w:tcW w:w="1440" w:type="dxa"/>
            <w:shd w:val="clear" w:color="auto" w:fill="FFFFFF"/>
            <w:vAlign w:val="bottom"/>
          </w:tcPr>
          <w:p w14:paraId="4854B54E" w14:textId="77777777" w:rsidR="00B47354" w:rsidRPr="00F63FF2" w:rsidRDefault="00000000">
            <w:pPr>
              <w:ind w:left="60" w:right="60"/>
              <w:jc w:val="center"/>
              <w:rPr>
                <w:color w:val="000000" w:themeColor="text1"/>
                <w:sz w:val="16"/>
                <w:szCs w:val="16"/>
              </w:rPr>
            </w:pPr>
            <w:r w:rsidRPr="00F63FF2">
              <w:rPr>
                <w:color w:val="000000" w:themeColor="text1"/>
                <w:sz w:val="16"/>
                <w:szCs w:val="16"/>
              </w:rPr>
              <w:t>Behavioural</w:t>
            </w:r>
          </w:p>
          <w:p w14:paraId="74BC4CBF" w14:textId="77777777" w:rsidR="00B47354" w:rsidRPr="00F63FF2" w:rsidRDefault="00000000">
            <w:pPr>
              <w:ind w:left="60" w:right="60"/>
              <w:jc w:val="center"/>
              <w:rPr>
                <w:color w:val="000000" w:themeColor="text1"/>
                <w:sz w:val="16"/>
                <w:szCs w:val="16"/>
              </w:rPr>
            </w:pPr>
            <w:r w:rsidRPr="00F63FF2">
              <w:rPr>
                <w:color w:val="000000" w:themeColor="text1"/>
                <w:sz w:val="16"/>
                <w:szCs w:val="16"/>
              </w:rPr>
              <w:t>Factors</w:t>
            </w:r>
          </w:p>
        </w:tc>
      </w:tr>
      <w:tr w:rsidR="00B47354" w:rsidRPr="00F63FF2" w14:paraId="10A2E08B" w14:textId="77777777">
        <w:trPr>
          <w:cantSplit/>
        </w:trPr>
        <w:tc>
          <w:tcPr>
            <w:tcW w:w="1170" w:type="dxa"/>
            <w:vMerge w:val="restart"/>
            <w:shd w:val="clear" w:color="auto" w:fill="E0E0E0"/>
          </w:tcPr>
          <w:p w14:paraId="04857BFD" w14:textId="77777777" w:rsidR="00B47354" w:rsidRPr="00F63FF2" w:rsidRDefault="00000000">
            <w:pPr>
              <w:ind w:left="60" w:right="60"/>
              <w:rPr>
                <w:color w:val="000000" w:themeColor="text1"/>
                <w:sz w:val="13"/>
                <w:szCs w:val="13"/>
              </w:rPr>
            </w:pPr>
            <w:r w:rsidRPr="00F63FF2">
              <w:rPr>
                <w:color w:val="000000" w:themeColor="text1"/>
                <w:sz w:val="13"/>
                <w:szCs w:val="13"/>
              </w:rPr>
              <w:t>Environmental</w:t>
            </w:r>
          </w:p>
          <w:p w14:paraId="0FF24FB0" w14:textId="77777777" w:rsidR="00B47354" w:rsidRPr="00F63FF2" w:rsidRDefault="00000000">
            <w:pPr>
              <w:ind w:left="60" w:right="60"/>
              <w:rPr>
                <w:color w:val="000000" w:themeColor="text1"/>
                <w:sz w:val="13"/>
                <w:szCs w:val="13"/>
              </w:rPr>
            </w:pPr>
            <w:r w:rsidRPr="00F63FF2">
              <w:rPr>
                <w:color w:val="000000" w:themeColor="text1"/>
                <w:sz w:val="13"/>
                <w:szCs w:val="13"/>
              </w:rPr>
              <w:t>Factors</w:t>
            </w:r>
          </w:p>
        </w:tc>
        <w:tc>
          <w:tcPr>
            <w:tcW w:w="1513" w:type="dxa"/>
            <w:shd w:val="clear" w:color="auto" w:fill="E0E0E0"/>
          </w:tcPr>
          <w:p w14:paraId="5DE7BDF2" w14:textId="77777777" w:rsidR="00B47354" w:rsidRPr="00F63FF2" w:rsidRDefault="00000000">
            <w:pPr>
              <w:ind w:left="60" w:right="60"/>
              <w:rPr>
                <w:color w:val="000000" w:themeColor="text1"/>
                <w:sz w:val="16"/>
                <w:szCs w:val="16"/>
              </w:rPr>
            </w:pPr>
            <w:r w:rsidRPr="00F63FF2">
              <w:rPr>
                <w:color w:val="000000" w:themeColor="text1"/>
                <w:sz w:val="16"/>
                <w:szCs w:val="16"/>
              </w:rPr>
              <w:t>Pearson Correlation</w:t>
            </w:r>
          </w:p>
        </w:tc>
        <w:tc>
          <w:tcPr>
            <w:tcW w:w="1568" w:type="dxa"/>
            <w:shd w:val="clear" w:color="auto" w:fill="F9F9FB"/>
          </w:tcPr>
          <w:p w14:paraId="1E6ED0CC"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w:t>
            </w:r>
          </w:p>
        </w:tc>
        <w:tc>
          <w:tcPr>
            <w:tcW w:w="1329" w:type="dxa"/>
            <w:shd w:val="clear" w:color="auto" w:fill="F9F9FB"/>
          </w:tcPr>
          <w:p w14:paraId="1C4CDA75" w14:textId="77777777" w:rsidR="00B47354" w:rsidRPr="00F63FF2" w:rsidRDefault="00000000">
            <w:pPr>
              <w:ind w:left="60" w:right="60"/>
              <w:jc w:val="right"/>
              <w:rPr>
                <w:color w:val="000000" w:themeColor="text1"/>
                <w:sz w:val="16"/>
                <w:szCs w:val="16"/>
              </w:rPr>
            </w:pPr>
            <w:r w:rsidRPr="00F63FF2">
              <w:rPr>
                <w:color w:val="000000" w:themeColor="text1"/>
                <w:sz w:val="16"/>
                <w:szCs w:val="16"/>
              </w:rPr>
              <w:t>.313</w:t>
            </w:r>
            <w:r w:rsidRPr="00F63FF2">
              <w:rPr>
                <w:color w:val="000000" w:themeColor="text1"/>
                <w:sz w:val="16"/>
                <w:szCs w:val="16"/>
                <w:vertAlign w:val="superscript"/>
              </w:rPr>
              <w:t>**</w:t>
            </w:r>
          </w:p>
        </w:tc>
        <w:tc>
          <w:tcPr>
            <w:tcW w:w="1440" w:type="dxa"/>
            <w:shd w:val="clear" w:color="auto" w:fill="F9F9FB"/>
          </w:tcPr>
          <w:p w14:paraId="4B6584C2" w14:textId="77777777" w:rsidR="00B47354" w:rsidRPr="00F63FF2" w:rsidRDefault="00000000">
            <w:pPr>
              <w:ind w:left="60" w:right="60"/>
              <w:jc w:val="right"/>
              <w:rPr>
                <w:color w:val="000000" w:themeColor="text1"/>
                <w:sz w:val="16"/>
                <w:szCs w:val="16"/>
              </w:rPr>
            </w:pPr>
            <w:r w:rsidRPr="00F63FF2">
              <w:rPr>
                <w:color w:val="000000" w:themeColor="text1"/>
                <w:sz w:val="16"/>
                <w:szCs w:val="16"/>
              </w:rPr>
              <w:t>.253</w:t>
            </w:r>
            <w:r w:rsidRPr="00F63FF2">
              <w:rPr>
                <w:color w:val="000000" w:themeColor="text1"/>
                <w:sz w:val="16"/>
                <w:szCs w:val="16"/>
                <w:vertAlign w:val="superscript"/>
              </w:rPr>
              <w:t>**</w:t>
            </w:r>
          </w:p>
        </w:tc>
      </w:tr>
      <w:tr w:rsidR="00B47354" w:rsidRPr="00F63FF2" w14:paraId="2950009F" w14:textId="77777777">
        <w:trPr>
          <w:cantSplit/>
        </w:trPr>
        <w:tc>
          <w:tcPr>
            <w:tcW w:w="1170" w:type="dxa"/>
            <w:vMerge/>
            <w:shd w:val="clear" w:color="auto" w:fill="E0E0E0"/>
          </w:tcPr>
          <w:p w14:paraId="538CF4B5" w14:textId="77777777" w:rsidR="00B47354" w:rsidRPr="00F63FF2" w:rsidRDefault="00B47354">
            <w:pPr>
              <w:widowControl w:val="0"/>
              <w:pBdr>
                <w:top w:val="nil"/>
                <w:left w:val="nil"/>
                <w:bottom w:val="nil"/>
                <w:right w:val="nil"/>
                <w:between w:val="nil"/>
              </w:pBdr>
              <w:spacing w:line="276" w:lineRule="auto"/>
              <w:rPr>
                <w:color w:val="000000" w:themeColor="text1"/>
                <w:sz w:val="16"/>
                <w:szCs w:val="16"/>
              </w:rPr>
            </w:pPr>
          </w:p>
        </w:tc>
        <w:tc>
          <w:tcPr>
            <w:tcW w:w="1513" w:type="dxa"/>
            <w:shd w:val="clear" w:color="auto" w:fill="E0E0E0"/>
          </w:tcPr>
          <w:p w14:paraId="6194B724" w14:textId="77777777" w:rsidR="00B47354" w:rsidRPr="00F63FF2" w:rsidRDefault="00000000">
            <w:pPr>
              <w:ind w:left="60" w:right="60"/>
              <w:rPr>
                <w:color w:val="000000" w:themeColor="text1"/>
                <w:sz w:val="16"/>
                <w:szCs w:val="16"/>
              </w:rPr>
            </w:pPr>
            <w:r w:rsidRPr="00F63FF2">
              <w:rPr>
                <w:color w:val="000000" w:themeColor="text1"/>
                <w:sz w:val="16"/>
                <w:szCs w:val="16"/>
              </w:rPr>
              <w:t>Sig. (2-tailed)</w:t>
            </w:r>
          </w:p>
        </w:tc>
        <w:tc>
          <w:tcPr>
            <w:tcW w:w="1568" w:type="dxa"/>
            <w:shd w:val="clear" w:color="auto" w:fill="F9F9FB"/>
            <w:vAlign w:val="center"/>
          </w:tcPr>
          <w:p w14:paraId="2142D5CB" w14:textId="77777777" w:rsidR="00B47354" w:rsidRPr="00F63FF2" w:rsidRDefault="00B47354">
            <w:pPr>
              <w:rPr>
                <w:color w:val="000000" w:themeColor="text1"/>
                <w:sz w:val="16"/>
                <w:szCs w:val="16"/>
              </w:rPr>
            </w:pPr>
          </w:p>
        </w:tc>
        <w:tc>
          <w:tcPr>
            <w:tcW w:w="1329" w:type="dxa"/>
            <w:shd w:val="clear" w:color="auto" w:fill="F9F9FB"/>
          </w:tcPr>
          <w:p w14:paraId="1C108DF0" w14:textId="77777777" w:rsidR="00B47354" w:rsidRPr="00F63FF2" w:rsidRDefault="00000000">
            <w:pPr>
              <w:ind w:left="60" w:right="60"/>
              <w:jc w:val="right"/>
              <w:rPr>
                <w:color w:val="000000" w:themeColor="text1"/>
                <w:sz w:val="16"/>
                <w:szCs w:val="16"/>
              </w:rPr>
            </w:pPr>
            <w:r w:rsidRPr="00F63FF2">
              <w:rPr>
                <w:color w:val="000000" w:themeColor="text1"/>
                <w:sz w:val="16"/>
                <w:szCs w:val="16"/>
              </w:rPr>
              <w:t>&lt;.001</w:t>
            </w:r>
          </w:p>
        </w:tc>
        <w:tc>
          <w:tcPr>
            <w:tcW w:w="1440" w:type="dxa"/>
            <w:shd w:val="clear" w:color="auto" w:fill="F9F9FB"/>
          </w:tcPr>
          <w:p w14:paraId="4221E4B6" w14:textId="77777777" w:rsidR="00B47354" w:rsidRPr="00F63FF2" w:rsidRDefault="00000000">
            <w:pPr>
              <w:ind w:left="60" w:right="60"/>
              <w:jc w:val="right"/>
              <w:rPr>
                <w:color w:val="000000" w:themeColor="text1"/>
                <w:sz w:val="16"/>
                <w:szCs w:val="16"/>
              </w:rPr>
            </w:pPr>
            <w:r w:rsidRPr="00F63FF2">
              <w:rPr>
                <w:color w:val="000000" w:themeColor="text1"/>
                <w:sz w:val="16"/>
                <w:szCs w:val="16"/>
              </w:rPr>
              <w:t>.001</w:t>
            </w:r>
          </w:p>
        </w:tc>
      </w:tr>
      <w:tr w:rsidR="00B47354" w:rsidRPr="00F63FF2" w14:paraId="65D4C546" w14:textId="77777777">
        <w:trPr>
          <w:cantSplit/>
        </w:trPr>
        <w:tc>
          <w:tcPr>
            <w:tcW w:w="1170" w:type="dxa"/>
            <w:vMerge/>
            <w:shd w:val="clear" w:color="auto" w:fill="E0E0E0"/>
          </w:tcPr>
          <w:p w14:paraId="7D3499D1" w14:textId="77777777" w:rsidR="00B47354" w:rsidRPr="00F63FF2" w:rsidRDefault="00B47354">
            <w:pPr>
              <w:widowControl w:val="0"/>
              <w:pBdr>
                <w:top w:val="nil"/>
                <w:left w:val="nil"/>
                <w:bottom w:val="nil"/>
                <w:right w:val="nil"/>
                <w:between w:val="nil"/>
              </w:pBdr>
              <w:spacing w:line="276" w:lineRule="auto"/>
              <w:rPr>
                <w:color w:val="000000" w:themeColor="text1"/>
                <w:sz w:val="16"/>
                <w:szCs w:val="16"/>
              </w:rPr>
            </w:pPr>
          </w:p>
        </w:tc>
        <w:tc>
          <w:tcPr>
            <w:tcW w:w="1513" w:type="dxa"/>
            <w:shd w:val="clear" w:color="auto" w:fill="E0E0E0"/>
          </w:tcPr>
          <w:p w14:paraId="65FDE0C2" w14:textId="77777777" w:rsidR="00B47354" w:rsidRPr="00F63FF2" w:rsidRDefault="00000000">
            <w:pPr>
              <w:ind w:left="60" w:right="60"/>
              <w:rPr>
                <w:color w:val="000000" w:themeColor="text1"/>
                <w:sz w:val="16"/>
                <w:szCs w:val="16"/>
              </w:rPr>
            </w:pPr>
            <w:r w:rsidRPr="00F63FF2">
              <w:rPr>
                <w:color w:val="000000" w:themeColor="text1"/>
                <w:sz w:val="16"/>
                <w:szCs w:val="16"/>
              </w:rPr>
              <w:t>N</w:t>
            </w:r>
          </w:p>
        </w:tc>
        <w:tc>
          <w:tcPr>
            <w:tcW w:w="1568" w:type="dxa"/>
            <w:shd w:val="clear" w:color="auto" w:fill="F9F9FB"/>
          </w:tcPr>
          <w:p w14:paraId="57A459A7"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c>
          <w:tcPr>
            <w:tcW w:w="1329" w:type="dxa"/>
            <w:shd w:val="clear" w:color="auto" w:fill="F9F9FB"/>
          </w:tcPr>
          <w:p w14:paraId="57103A14"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c>
          <w:tcPr>
            <w:tcW w:w="1440" w:type="dxa"/>
            <w:shd w:val="clear" w:color="auto" w:fill="F9F9FB"/>
          </w:tcPr>
          <w:p w14:paraId="2490E603"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r>
      <w:tr w:rsidR="00B47354" w:rsidRPr="00F63FF2" w14:paraId="2DD6183F" w14:textId="77777777">
        <w:trPr>
          <w:cantSplit/>
        </w:trPr>
        <w:tc>
          <w:tcPr>
            <w:tcW w:w="1170" w:type="dxa"/>
            <w:vMerge w:val="restart"/>
            <w:shd w:val="clear" w:color="auto" w:fill="E0E0E0"/>
          </w:tcPr>
          <w:p w14:paraId="2EA0F382" w14:textId="77777777" w:rsidR="00B47354" w:rsidRPr="00F63FF2" w:rsidRDefault="00000000">
            <w:pPr>
              <w:ind w:left="60" w:right="60"/>
              <w:rPr>
                <w:color w:val="000000" w:themeColor="text1"/>
                <w:sz w:val="13"/>
                <w:szCs w:val="13"/>
              </w:rPr>
            </w:pPr>
            <w:r w:rsidRPr="00F63FF2">
              <w:rPr>
                <w:color w:val="000000" w:themeColor="text1"/>
                <w:sz w:val="13"/>
                <w:szCs w:val="13"/>
              </w:rPr>
              <w:t>Personal</w:t>
            </w:r>
          </w:p>
          <w:p w14:paraId="6FAA9D56" w14:textId="77777777" w:rsidR="00B47354" w:rsidRPr="00F63FF2" w:rsidRDefault="00000000">
            <w:pPr>
              <w:ind w:left="60" w:right="60"/>
              <w:rPr>
                <w:color w:val="000000" w:themeColor="text1"/>
                <w:sz w:val="13"/>
                <w:szCs w:val="13"/>
              </w:rPr>
            </w:pPr>
            <w:r w:rsidRPr="00F63FF2">
              <w:rPr>
                <w:color w:val="000000" w:themeColor="text1"/>
                <w:sz w:val="13"/>
                <w:szCs w:val="13"/>
              </w:rPr>
              <w:t>Factors</w:t>
            </w:r>
          </w:p>
        </w:tc>
        <w:tc>
          <w:tcPr>
            <w:tcW w:w="1513" w:type="dxa"/>
            <w:shd w:val="clear" w:color="auto" w:fill="E0E0E0"/>
          </w:tcPr>
          <w:p w14:paraId="7F62E7A5" w14:textId="77777777" w:rsidR="00B47354" w:rsidRPr="00F63FF2" w:rsidRDefault="00000000">
            <w:pPr>
              <w:ind w:left="60" w:right="60"/>
              <w:rPr>
                <w:color w:val="000000" w:themeColor="text1"/>
                <w:sz w:val="16"/>
                <w:szCs w:val="16"/>
              </w:rPr>
            </w:pPr>
            <w:r w:rsidRPr="00F63FF2">
              <w:rPr>
                <w:color w:val="000000" w:themeColor="text1"/>
                <w:sz w:val="16"/>
                <w:szCs w:val="16"/>
              </w:rPr>
              <w:t>Pearson Correlation</w:t>
            </w:r>
          </w:p>
        </w:tc>
        <w:tc>
          <w:tcPr>
            <w:tcW w:w="1568" w:type="dxa"/>
            <w:shd w:val="clear" w:color="auto" w:fill="F9F9FB"/>
          </w:tcPr>
          <w:p w14:paraId="105DAB71" w14:textId="77777777" w:rsidR="00B47354" w:rsidRPr="00F63FF2" w:rsidRDefault="00000000">
            <w:pPr>
              <w:ind w:left="60" w:right="60"/>
              <w:jc w:val="right"/>
              <w:rPr>
                <w:color w:val="000000" w:themeColor="text1"/>
                <w:sz w:val="16"/>
                <w:szCs w:val="16"/>
              </w:rPr>
            </w:pPr>
            <w:r w:rsidRPr="00F63FF2">
              <w:rPr>
                <w:color w:val="000000" w:themeColor="text1"/>
                <w:sz w:val="16"/>
                <w:szCs w:val="16"/>
              </w:rPr>
              <w:t>.313</w:t>
            </w:r>
            <w:r w:rsidRPr="00F63FF2">
              <w:rPr>
                <w:color w:val="000000" w:themeColor="text1"/>
                <w:sz w:val="16"/>
                <w:szCs w:val="16"/>
                <w:vertAlign w:val="superscript"/>
              </w:rPr>
              <w:t>**</w:t>
            </w:r>
          </w:p>
        </w:tc>
        <w:tc>
          <w:tcPr>
            <w:tcW w:w="1329" w:type="dxa"/>
            <w:shd w:val="clear" w:color="auto" w:fill="F9F9FB"/>
          </w:tcPr>
          <w:p w14:paraId="7486C352"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w:t>
            </w:r>
          </w:p>
        </w:tc>
        <w:tc>
          <w:tcPr>
            <w:tcW w:w="1440" w:type="dxa"/>
            <w:shd w:val="clear" w:color="auto" w:fill="F9F9FB"/>
          </w:tcPr>
          <w:p w14:paraId="7100269C" w14:textId="77777777" w:rsidR="00B47354" w:rsidRPr="00F63FF2" w:rsidRDefault="00000000">
            <w:pPr>
              <w:ind w:left="60" w:right="60"/>
              <w:jc w:val="right"/>
              <w:rPr>
                <w:color w:val="000000" w:themeColor="text1"/>
                <w:sz w:val="16"/>
                <w:szCs w:val="16"/>
              </w:rPr>
            </w:pPr>
            <w:r w:rsidRPr="00F63FF2">
              <w:rPr>
                <w:color w:val="000000" w:themeColor="text1"/>
                <w:sz w:val="16"/>
                <w:szCs w:val="16"/>
              </w:rPr>
              <w:t>.567</w:t>
            </w:r>
            <w:r w:rsidRPr="00F63FF2">
              <w:rPr>
                <w:color w:val="000000" w:themeColor="text1"/>
                <w:sz w:val="16"/>
                <w:szCs w:val="16"/>
                <w:vertAlign w:val="superscript"/>
              </w:rPr>
              <w:t>**</w:t>
            </w:r>
          </w:p>
        </w:tc>
      </w:tr>
      <w:tr w:rsidR="00B47354" w:rsidRPr="00F63FF2" w14:paraId="1C1F3062" w14:textId="77777777">
        <w:trPr>
          <w:cantSplit/>
        </w:trPr>
        <w:tc>
          <w:tcPr>
            <w:tcW w:w="1170" w:type="dxa"/>
            <w:vMerge/>
            <w:shd w:val="clear" w:color="auto" w:fill="E0E0E0"/>
          </w:tcPr>
          <w:p w14:paraId="096D002F" w14:textId="77777777" w:rsidR="00B47354" w:rsidRPr="00F63FF2" w:rsidRDefault="00B47354">
            <w:pPr>
              <w:widowControl w:val="0"/>
              <w:pBdr>
                <w:top w:val="nil"/>
                <w:left w:val="nil"/>
                <w:bottom w:val="nil"/>
                <w:right w:val="nil"/>
                <w:between w:val="nil"/>
              </w:pBdr>
              <w:spacing w:line="276" w:lineRule="auto"/>
              <w:rPr>
                <w:color w:val="000000" w:themeColor="text1"/>
                <w:sz w:val="16"/>
                <w:szCs w:val="16"/>
              </w:rPr>
            </w:pPr>
          </w:p>
        </w:tc>
        <w:tc>
          <w:tcPr>
            <w:tcW w:w="1513" w:type="dxa"/>
            <w:shd w:val="clear" w:color="auto" w:fill="E0E0E0"/>
          </w:tcPr>
          <w:p w14:paraId="35ACAFA4" w14:textId="77777777" w:rsidR="00B47354" w:rsidRPr="00F63FF2" w:rsidRDefault="00000000">
            <w:pPr>
              <w:ind w:left="60" w:right="60"/>
              <w:rPr>
                <w:color w:val="000000" w:themeColor="text1"/>
                <w:sz w:val="16"/>
                <w:szCs w:val="16"/>
              </w:rPr>
            </w:pPr>
            <w:r w:rsidRPr="00F63FF2">
              <w:rPr>
                <w:color w:val="000000" w:themeColor="text1"/>
                <w:sz w:val="16"/>
                <w:szCs w:val="16"/>
              </w:rPr>
              <w:t>Sig. (2-tailed)</w:t>
            </w:r>
          </w:p>
        </w:tc>
        <w:tc>
          <w:tcPr>
            <w:tcW w:w="1568" w:type="dxa"/>
            <w:shd w:val="clear" w:color="auto" w:fill="F9F9FB"/>
          </w:tcPr>
          <w:p w14:paraId="3CDAF2A2" w14:textId="77777777" w:rsidR="00B47354" w:rsidRPr="00F63FF2" w:rsidRDefault="00000000">
            <w:pPr>
              <w:ind w:left="60" w:right="60"/>
              <w:jc w:val="right"/>
              <w:rPr>
                <w:color w:val="000000" w:themeColor="text1"/>
                <w:sz w:val="16"/>
                <w:szCs w:val="16"/>
              </w:rPr>
            </w:pPr>
            <w:r w:rsidRPr="00F63FF2">
              <w:rPr>
                <w:color w:val="000000" w:themeColor="text1"/>
                <w:sz w:val="16"/>
                <w:szCs w:val="16"/>
              </w:rPr>
              <w:t>&lt;.001</w:t>
            </w:r>
          </w:p>
        </w:tc>
        <w:tc>
          <w:tcPr>
            <w:tcW w:w="1329" w:type="dxa"/>
            <w:shd w:val="clear" w:color="auto" w:fill="F9F9FB"/>
            <w:vAlign w:val="center"/>
          </w:tcPr>
          <w:p w14:paraId="369AF257" w14:textId="77777777" w:rsidR="00B47354" w:rsidRPr="00F63FF2" w:rsidRDefault="00B47354">
            <w:pPr>
              <w:rPr>
                <w:color w:val="000000" w:themeColor="text1"/>
                <w:sz w:val="16"/>
                <w:szCs w:val="16"/>
              </w:rPr>
            </w:pPr>
          </w:p>
        </w:tc>
        <w:tc>
          <w:tcPr>
            <w:tcW w:w="1440" w:type="dxa"/>
            <w:shd w:val="clear" w:color="auto" w:fill="F9F9FB"/>
          </w:tcPr>
          <w:p w14:paraId="714FC400" w14:textId="77777777" w:rsidR="00B47354" w:rsidRPr="00F63FF2" w:rsidRDefault="00000000">
            <w:pPr>
              <w:ind w:left="60" w:right="60"/>
              <w:jc w:val="right"/>
              <w:rPr>
                <w:color w:val="000000" w:themeColor="text1"/>
                <w:sz w:val="16"/>
                <w:szCs w:val="16"/>
              </w:rPr>
            </w:pPr>
            <w:r w:rsidRPr="00F63FF2">
              <w:rPr>
                <w:color w:val="000000" w:themeColor="text1"/>
                <w:sz w:val="16"/>
                <w:szCs w:val="16"/>
              </w:rPr>
              <w:t>&lt;.001</w:t>
            </w:r>
          </w:p>
        </w:tc>
      </w:tr>
      <w:tr w:rsidR="00B47354" w:rsidRPr="00F63FF2" w14:paraId="3D718356" w14:textId="77777777">
        <w:trPr>
          <w:cantSplit/>
        </w:trPr>
        <w:tc>
          <w:tcPr>
            <w:tcW w:w="1170" w:type="dxa"/>
            <w:vMerge/>
            <w:shd w:val="clear" w:color="auto" w:fill="E0E0E0"/>
          </w:tcPr>
          <w:p w14:paraId="738FE728" w14:textId="77777777" w:rsidR="00B47354" w:rsidRPr="00F63FF2" w:rsidRDefault="00B47354">
            <w:pPr>
              <w:widowControl w:val="0"/>
              <w:pBdr>
                <w:top w:val="nil"/>
                <w:left w:val="nil"/>
                <w:bottom w:val="nil"/>
                <w:right w:val="nil"/>
                <w:between w:val="nil"/>
              </w:pBdr>
              <w:spacing w:line="276" w:lineRule="auto"/>
              <w:rPr>
                <w:color w:val="000000" w:themeColor="text1"/>
                <w:sz w:val="16"/>
                <w:szCs w:val="16"/>
              </w:rPr>
            </w:pPr>
          </w:p>
        </w:tc>
        <w:tc>
          <w:tcPr>
            <w:tcW w:w="1513" w:type="dxa"/>
            <w:shd w:val="clear" w:color="auto" w:fill="E0E0E0"/>
          </w:tcPr>
          <w:p w14:paraId="72A3D546" w14:textId="77777777" w:rsidR="00B47354" w:rsidRPr="00F63FF2" w:rsidRDefault="00000000">
            <w:pPr>
              <w:ind w:left="60" w:right="60"/>
              <w:rPr>
                <w:color w:val="000000" w:themeColor="text1"/>
                <w:sz w:val="16"/>
                <w:szCs w:val="16"/>
              </w:rPr>
            </w:pPr>
            <w:r w:rsidRPr="00F63FF2">
              <w:rPr>
                <w:color w:val="000000" w:themeColor="text1"/>
                <w:sz w:val="16"/>
                <w:szCs w:val="16"/>
              </w:rPr>
              <w:t>N</w:t>
            </w:r>
          </w:p>
        </w:tc>
        <w:tc>
          <w:tcPr>
            <w:tcW w:w="1568" w:type="dxa"/>
            <w:shd w:val="clear" w:color="auto" w:fill="F9F9FB"/>
          </w:tcPr>
          <w:p w14:paraId="1239E647"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c>
          <w:tcPr>
            <w:tcW w:w="1329" w:type="dxa"/>
            <w:shd w:val="clear" w:color="auto" w:fill="F9F9FB"/>
          </w:tcPr>
          <w:p w14:paraId="5243F168"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c>
          <w:tcPr>
            <w:tcW w:w="1440" w:type="dxa"/>
            <w:shd w:val="clear" w:color="auto" w:fill="F9F9FB"/>
          </w:tcPr>
          <w:p w14:paraId="139104CA"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r>
      <w:tr w:rsidR="00B47354" w:rsidRPr="00F63FF2" w14:paraId="0534A463" w14:textId="77777777">
        <w:trPr>
          <w:cantSplit/>
        </w:trPr>
        <w:tc>
          <w:tcPr>
            <w:tcW w:w="1170" w:type="dxa"/>
            <w:vMerge w:val="restart"/>
            <w:shd w:val="clear" w:color="auto" w:fill="E0E0E0"/>
          </w:tcPr>
          <w:p w14:paraId="46C85ECC" w14:textId="77777777" w:rsidR="00B47354" w:rsidRPr="00F63FF2" w:rsidRDefault="00000000">
            <w:pPr>
              <w:ind w:left="60" w:right="60"/>
              <w:rPr>
                <w:color w:val="000000" w:themeColor="text1"/>
                <w:sz w:val="13"/>
                <w:szCs w:val="13"/>
              </w:rPr>
            </w:pPr>
            <w:r w:rsidRPr="00F63FF2">
              <w:rPr>
                <w:color w:val="000000" w:themeColor="text1"/>
                <w:sz w:val="13"/>
                <w:szCs w:val="13"/>
              </w:rPr>
              <w:t>Behavioural</w:t>
            </w:r>
          </w:p>
          <w:p w14:paraId="0FE988CF" w14:textId="77777777" w:rsidR="00B47354" w:rsidRPr="00F63FF2" w:rsidRDefault="00000000">
            <w:pPr>
              <w:ind w:left="60" w:right="60"/>
              <w:rPr>
                <w:color w:val="000000" w:themeColor="text1"/>
                <w:sz w:val="13"/>
                <w:szCs w:val="13"/>
              </w:rPr>
            </w:pPr>
            <w:r w:rsidRPr="00F63FF2">
              <w:rPr>
                <w:color w:val="000000" w:themeColor="text1"/>
                <w:sz w:val="13"/>
                <w:szCs w:val="13"/>
              </w:rPr>
              <w:t>Factors</w:t>
            </w:r>
          </w:p>
        </w:tc>
        <w:tc>
          <w:tcPr>
            <w:tcW w:w="1513" w:type="dxa"/>
            <w:shd w:val="clear" w:color="auto" w:fill="E0E0E0"/>
          </w:tcPr>
          <w:p w14:paraId="0D3238BB" w14:textId="77777777" w:rsidR="00B47354" w:rsidRPr="00F63FF2" w:rsidRDefault="00000000">
            <w:pPr>
              <w:ind w:left="60" w:right="60"/>
              <w:rPr>
                <w:color w:val="000000" w:themeColor="text1"/>
                <w:sz w:val="16"/>
                <w:szCs w:val="16"/>
              </w:rPr>
            </w:pPr>
            <w:r w:rsidRPr="00F63FF2">
              <w:rPr>
                <w:color w:val="000000" w:themeColor="text1"/>
                <w:sz w:val="16"/>
                <w:szCs w:val="16"/>
              </w:rPr>
              <w:t>Pearson Correlation</w:t>
            </w:r>
          </w:p>
        </w:tc>
        <w:tc>
          <w:tcPr>
            <w:tcW w:w="1568" w:type="dxa"/>
            <w:shd w:val="clear" w:color="auto" w:fill="F9F9FB"/>
          </w:tcPr>
          <w:p w14:paraId="5AB71501" w14:textId="77777777" w:rsidR="00B47354" w:rsidRPr="00F63FF2" w:rsidRDefault="00000000">
            <w:pPr>
              <w:ind w:left="60" w:right="60"/>
              <w:jc w:val="right"/>
              <w:rPr>
                <w:color w:val="000000" w:themeColor="text1"/>
                <w:sz w:val="16"/>
                <w:szCs w:val="16"/>
              </w:rPr>
            </w:pPr>
            <w:r w:rsidRPr="00F63FF2">
              <w:rPr>
                <w:color w:val="000000" w:themeColor="text1"/>
                <w:sz w:val="16"/>
                <w:szCs w:val="16"/>
              </w:rPr>
              <w:t>.253</w:t>
            </w:r>
            <w:r w:rsidRPr="00F63FF2">
              <w:rPr>
                <w:color w:val="000000" w:themeColor="text1"/>
                <w:sz w:val="16"/>
                <w:szCs w:val="16"/>
                <w:vertAlign w:val="superscript"/>
              </w:rPr>
              <w:t>**</w:t>
            </w:r>
          </w:p>
        </w:tc>
        <w:tc>
          <w:tcPr>
            <w:tcW w:w="1329" w:type="dxa"/>
            <w:shd w:val="clear" w:color="auto" w:fill="F9F9FB"/>
          </w:tcPr>
          <w:p w14:paraId="3CADB49C" w14:textId="77777777" w:rsidR="00B47354" w:rsidRPr="00F63FF2" w:rsidRDefault="00000000">
            <w:pPr>
              <w:ind w:left="60" w:right="60"/>
              <w:jc w:val="right"/>
              <w:rPr>
                <w:color w:val="000000" w:themeColor="text1"/>
                <w:sz w:val="16"/>
                <w:szCs w:val="16"/>
              </w:rPr>
            </w:pPr>
            <w:r w:rsidRPr="00F63FF2">
              <w:rPr>
                <w:color w:val="000000" w:themeColor="text1"/>
                <w:sz w:val="16"/>
                <w:szCs w:val="16"/>
              </w:rPr>
              <w:t>.567</w:t>
            </w:r>
            <w:r w:rsidRPr="00F63FF2">
              <w:rPr>
                <w:color w:val="000000" w:themeColor="text1"/>
                <w:sz w:val="16"/>
                <w:szCs w:val="16"/>
                <w:vertAlign w:val="superscript"/>
              </w:rPr>
              <w:t>**</w:t>
            </w:r>
          </w:p>
        </w:tc>
        <w:tc>
          <w:tcPr>
            <w:tcW w:w="1440" w:type="dxa"/>
            <w:shd w:val="clear" w:color="auto" w:fill="F9F9FB"/>
          </w:tcPr>
          <w:p w14:paraId="6EF69811"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w:t>
            </w:r>
          </w:p>
        </w:tc>
      </w:tr>
      <w:tr w:rsidR="00B47354" w:rsidRPr="00F63FF2" w14:paraId="145183C5" w14:textId="77777777">
        <w:trPr>
          <w:cantSplit/>
        </w:trPr>
        <w:tc>
          <w:tcPr>
            <w:tcW w:w="1170" w:type="dxa"/>
            <w:vMerge/>
            <w:shd w:val="clear" w:color="auto" w:fill="E0E0E0"/>
          </w:tcPr>
          <w:p w14:paraId="4F932622" w14:textId="77777777" w:rsidR="00B47354" w:rsidRPr="00F63FF2" w:rsidRDefault="00B47354">
            <w:pPr>
              <w:widowControl w:val="0"/>
              <w:pBdr>
                <w:top w:val="nil"/>
                <w:left w:val="nil"/>
                <w:bottom w:val="nil"/>
                <w:right w:val="nil"/>
                <w:between w:val="nil"/>
              </w:pBdr>
              <w:spacing w:line="276" w:lineRule="auto"/>
              <w:rPr>
                <w:color w:val="000000" w:themeColor="text1"/>
                <w:sz w:val="16"/>
                <w:szCs w:val="16"/>
              </w:rPr>
            </w:pPr>
          </w:p>
        </w:tc>
        <w:tc>
          <w:tcPr>
            <w:tcW w:w="1513" w:type="dxa"/>
            <w:shd w:val="clear" w:color="auto" w:fill="E0E0E0"/>
          </w:tcPr>
          <w:p w14:paraId="5B2ABAB8" w14:textId="77777777" w:rsidR="00B47354" w:rsidRPr="00F63FF2" w:rsidRDefault="00000000">
            <w:pPr>
              <w:ind w:left="60" w:right="60"/>
              <w:rPr>
                <w:color w:val="000000" w:themeColor="text1"/>
                <w:sz w:val="16"/>
                <w:szCs w:val="16"/>
              </w:rPr>
            </w:pPr>
            <w:r w:rsidRPr="00F63FF2">
              <w:rPr>
                <w:color w:val="000000" w:themeColor="text1"/>
                <w:sz w:val="16"/>
                <w:szCs w:val="16"/>
              </w:rPr>
              <w:t>Sig. (2-tailed)</w:t>
            </w:r>
          </w:p>
        </w:tc>
        <w:tc>
          <w:tcPr>
            <w:tcW w:w="1568" w:type="dxa"/>
            <w:shd w:val="clear" w:color="auto" w:fill="F9F9FB"/>
          </w:tcPr>
          <w:p w14:paraId="114A12EB" w14:textId="77777777" w:rsidR="00B47354" w:rsidRPr="00F63FF2" w:rsidRDefault="00000000">
            <w:pPr>
              <w:ind w:left="60" w:right="60"/>
              <w:jc w:val="right"/>
              <w:rPr>
                <w:color w:val="000000" w:themeColor="text1"/>
                <w:sz w:val="16"/>
                <w:szCs w:val="16"/>
              </w:rPr>
            </w:pPr>
            <w:r w:rsidRPr="00F63FF2">
              <w:rPr>
                <w:color w:val="000000" w:themeColor="text1"/>
                <w:sz w:val="16"/>
                <w:szCs w:val="16"/>
              </w:rPr>
              <w:t>.001</w:t>
            </w:r>
          </w:p>
        </w:tc>
        <w:tc>
          <w:tcPr>
            <w:tcW w:w="1329" w:type="dxa"/>
            <w:shd w:val="clear" w:color="auto" w:fill="F9F9FB"/>
          </w:tcPr>
          <w:p w14:paraId="61C46E54" w14:textId="77777777" w:rsidR="00B47354" w:rsidRPr="00F63FF2" w:rsidRDefault="00000000">
            <w:pPr>
              <w:ind w:left="60" w:right="60"/>
              <w:jc w:val="right"/>
              <w:rPr>
                <w:color w:val="000000" w:themeColor="text1"/>
                <w:sz w:val="16"/>
                <w:szCs w:val="16"/>
              </w:rPr>
            </w:pPr>
            <w:r w:rsidRPr="00F63FF2">
              <w:rPr>
                <w:color w:val="000000" w:themeColor="text1"/>
                <w:sz w:val="16"/>
                <w:szCs w:val="16"/>
              </w:rPr>
              <w:t>&lt;.001</w:t>
            </w:r>
          </w:p>
        </w:tc>
        <w:tc>
          <w:tcPr>
            <w:tcW w:w="1440" w:type="dxa"/>
            <w:shd w:val="clear" w:color="auto" w:fill="F9F9FB"/>
            <w:vAlign w:val="center"/>
          </w:tcPr>
          <w:p w14:paraId="47C965C1" w14:textId="77777777" w:rsidR="00B47354" w:rsidRPr="00F63FF2" w:rsidRDefault="00B47354">
            <w:pPr>
              <w:rPr>
                <w:color w:val="000000" w:themeColor="text1"/>
                <w:sz w:val="16"/>
                <w:szCs w:val="16"/>
              </w:rPr>
            </w:pPr>
          </w:p>
        </w:tc>
      </w:tr>
      <w:tr w:rsidR="00B47354" w:rsidRPr="00F63FF2" w14:paraId="4C0E407C" w14:textId="77777777">
        <w:trPr>
          <w:cantSplit/>
        </w:trPr>
        <w:tc>
          <w:tcPr>
            <w:tcW w:w="1170" w:type="dxa"/>
            <w:vMerge/>
            <w:shd w:val="clear" w:color="auto" w:fill="E0E0E0"/>
          </w:tcPr>
          <w:p w14:paraId="1638CA33" w14:textId="77777777" w:rsidR="00B47354" w:rsidRPr="00F63FF2" w:rsidRDefault="00B47354">
            <w:pPr>
              <w:widowControl w:val="0"/>
              <w:pBdr>
                <w:top w:val="nil"/>
                <w:left w:val="nil"/>
                <w:bottom w:val="nil"/>
                <w:right w:val="nil"/>
                <w:between w:val="nil"/>
              </w:pBdr>
              <w:spacing w:line="276" w:lineRule="auto"/>
              <w:rPr>
                <w:color w:val="000000" w:themeColor="text1"/>
                <w:sz w:val="16"/>
                <w:szCs w:val="16"/>
              </w:rPr>
            </w:pPr>
          </w:p>
        </w:tc>
        <w:tc>
          <w:tcPr>
            <w:tcW w:w="1513" w:type="dxa"/>
            <w:shd w:val="clear" w:color="auto" w:fill="E0E0E0"/>
          </w:tcPr>
          <w:p w14:paraId="1BB1D1C2" w14:textId="77777777" w:rsidR="00B47354" w:rsidRPr="00F63FF2" w:rsidRDefault="00000000">
            <w:pPr>
              <w:ind w:left="60" w:right="60"/>
              <w:rPr>
                <w:color w:val="000000" w:themeColor="text1"/>
                <w:sz w:val="16"/>
                <w:szCs w:val="16"/>
              </w:rPr>
            </w:pPr>
            <w:r w:rsidRPr="00F63FF2">
              <w:rPr>
                <w:color w:val="000000" w:themeColor="text1"/>
                <w:sz w:val="16"/>
                <w:szCs w:val="16"/>
              </w:rPr>
              <w:t>N</w:t>
            </w:r>
          </w:p>
        </w:tc>
        <w:tc>
          <w:tcPr>
            <w:tcW w:w="1568" w:type="dxa"/>
            <w:shd w:val="clear" w:color="auto" w:fill="F9F9FB"/>
          </w:tcPr>
          <w:p w14:paraId="0FC8C10B"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c>
          <w:tcPr>
            <w:tcW w:w="1329" w:type="dxa"/>
            <w:shd w:val="clear" w:color="auto" w:fill="F9F9FB"/>
          </w:tcPr>
          <w:p w14:paraId="23A27400"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c>
          <w:tcPr>
            <w:tcW w:w="1440" w:type="dxa"/>
            <w:shd w:val="clear" w:color="auto" w:fill="F9F9FB"/>
          </w:tcPr>
          <w:p w14:paraId="2A48F5E6" w14:textId="77777777" w:rsidR="00B47354" w:rsidRPr="00F63FF2" w:rsidRDefault="00000000">
            <w:pPr>
              <w:ind w:left="60" w:right="60"/>
              <w:jc w:val="right"/>
              <w:rPr>
                <w:color w:val="000000" w:themeColor="text1"/>
                <w:sz w:val="16"/>
                <w:szCs w:val="16"/>
              </w:rPr>
            </w:pPr>
            <w:r w:rsidRPr="00F63FF2">
              <w:rPr>
                <w:color w:val="000000" w:themeColor="text1"/>
                <w:sz w:val="16"/>
                <w:szCs w:val="16"/>
              </w:rPr>
              <w:t>165</w:t>
            </w:r>
          </w:p>
        </w:tc>
      </w:tr>
      <w:tr w:rsidR="00B47354" w:rsidRPr="00F63FF2" w14:paraId="1E85F34F" w14:textId="77777777">
        <w:trPr>
          <w:cantSplit/>
        </w:trPr>
        <w:tc>
          <w:tcPr>
            <w:tcW w:w="7020" w:type="dxa"/>
            <w:gridSpan w:val="5"/>
            <w:shd w:val="clear" w:color="auto" w:fill="FFFFFF"/>
          </w:tcPr>
          <w:p w14:paraId="59CCBD45" w14:textId="77777777" w:rsidR="00B47354" w:rsidRPr="00F63FF2" w:rsidRDefault="00000000">
            <w:pPr>
              <w:ind w:left="60" w:right="60"/>
              <w:rPr>
                <w:color w:val="000000" w:themeColor="text1"/>
                <w:sz w:val="16"/>
                <w:szCs w:val="16"/>
              </w:rPr>
            </w:pPr>
            <w:r w:rsidRPr="00F63FF2">
              <w:rPr>
                <w:color w:val="000000" w:themeColor="text1"/>
                <w:sz w:val="16"/>
                <w:szCs w:val="16"/>
              </w:rPr>
              <w:t>**. Correlation is significant at the 0.01 level (2-tailed).</w:t>
            </w:r>
          </w:p>
        </w:tc>
      </w:tr>
    </w:tbl>
    <w:p w14:paraId="13D3DF1D" w14:textId="77777777" w:rsidR="00B47354" w:rsidRPr="00F63FF2" w:rsidRDefault="00B47354">
      <w:pPr>
        <w:spacing w:line="360" w:lineRule="auto"/>
        <w:rPr>
          <w:color w:val="000000" w:themeColor="text1"/>
        </w:rPr>
      </w:pPr>
    </w:p>
    <w:p w14:paraId="594DF1DE" w14:textId="5E7D3B05" w:rsidR="00B47354" w:rsidRPr="00F63FF2" w:rsidRDefault="00000000" w:rsidP="009D32E1">
      <w:pPr>
        <w:spacing w:line="360" w:lineRule="auto"/>
        <w:ind w:left="1440" w:firstLine="720"/>
        <w:jc w:val="both"/>
        <w:rPr>
          <w:color w:val="000000" w:themeColor="text1"/>
        </w:rPr>
      </w:pPr>
      <w:r w:rsidRPr="00F63FF2">
        <w:rPr>
          <w:color w:val="000000" w:themeColor="text1"/>
        </w:rPr>
        <w:t>Table 18 shows there is a moderate positive association between environmental and personal factors  (r=.313**) and (p=.000). There is a strong, positive association between personal and behavioural factors (r=.567**) and (p=.000). Lastly, there is a weak personal association between behavioural and environmental factors (r=.253**) and (p=.000). Hence, the null hypothesis is rejected for H</w:t>
      </w:r>
      <w:r w:rsidRPr="00F63FF2">
        <w:rPr>
          <w:color w:val="000000" w:themeColor="text1"/>
          <w:vertAlign w:val="subscript"/>
        </w:rPr>
        <w:t>o4.</w:t>
      </w:r>
    </w:p>
    <w:p w14:paraId="1E44BF32" w14:textId="77777777" w:rsidR="00B47354" w:rsidRPr="00F63FF2" w:rsidRDefault="00B47354">
      <w:pPr>
        <w:rPr>
          <w:color w:val="000000" w:themeColor="text1"/>
        </w:rPr>
      </w:pPr>
    </w:p>
    <w:p w14:paraId="4E67AA12" w14:textId="77777777" w:rsidR="00B47354" w:rsidRPr="00F63FF2" w:rsidRDefault="00000000">
      <w:pPr>
        <w:spacing w:line="360" w:lineRule="auto"/>
        <w:rPr>
          <w:color w:val="000000" w:themeColor="text1"/>
        </w:rPr>
      </w:pPr>
      <w:r w:rsidRPr="00F63FF2">
        <w:rPr>
          <w:color w:val="000000" w:themeColor="text1"/>
        </w:rPr>
        <w:t>5.0</w:t>
      </w:r>
      <w:r w:rsidRPr="00F63FF2">
        <w:rPr>
          <w:color w:val="000000" w:themeColor="text1"/>
        </w:rPr>
        <w:tab/>
        <w:t>CONCLUSION</w:t>
      </w:r>
    </w:p>
    <w:p w14:paraId="79F44442" w14:textId="77777777" w:rsidR="00B47354" w:rsidRPr="00F63FF2" w:rsidRDefault="00000000">
      <w:pPr>
        <w:spacing w:line="360" w:lineRule="auto"/>
        <w:rPr>
          <w:color w:val="000000" w:themeColor="text1"/>
        </w:rPr>
      </w:pPr>
      <w:r w:rsidRPr="00F63FF2">
        <w:rPr>
          <w:color w:val="000000" w:themeColor="text1"/>
        </w:rPr>
        <w:t>5.1</w:t>
      </w:r>
      <w:r w:rsidRPr="00F63FF2">
        <w:rPr>
          <w:color w:val="000000" w:themeColor="text1"/>
        </w:rPr>
        <w:tab/>
        <w:t>Summary of Findings and Discussions</w:t>
      </w:r>
    </w:p>
    <w:p w14:paraId="2AEBA25F" w14:textId="77777777" w:rsidR="00B47354" w:rsidRPr="00F63FF2" w:rsidRDefault="00000000">
      <w:pPr>
        <w:spacing w:line="360" w:lineRule="auto"/>
        <w:ind w:firstLine="720"/>
        <w:jc w:val="both"/>
        <w:rPr>
          <w:color w:val="000000" w:themeColor="text1"/>
        </w:rPr>
      </w:pPr>
      <w:r w:rsidRPr="00F63FF2">
        <w:rPr>
          <w:color w:val="000000" w:themeColor="text1"/>
        </w:rPr>
        <w:t>The primary objective of this study was to examine academic writing and ChatGPT usage through the lens of Albert Bandura’s Social Cognitive Theory (SCT), assessing how environmental, personal, and behavioural factors intersect among ESL undergraduate students.</w:t>
      </w:r>
    </w:p>
    <w:p w14:paraId="2CC0DCDF" w14:textId="77777777" w:rsidR="00B47354" w:rsidRPr="00F63FF2" w:rsidRDefault="00B47354">
      <w:pPr>
        <w:spacing w:line="360" w:lineRule="auto"/>
        <w:jc w:val="both"/>
        <w:rPr>
          <w:color w:val="000000" w:themeColor="text1"/>
        </w:rPr>
      </w:pPr>
    </w:p>
    <w:p w14:paraId="7DE61FFD" w14:textId="77777777" w:rsidR="00B47354" w:rsidRPr="00F63FF2" w:rsidRDefault="00000000">
      <w:pPr>
        <w:spacing w:line="360" w:lineRule="auto"/>
        <w:ind w:firstLine="720"/>
        <w:jc w:val="both"/>
        <w:rPr>
          <w:color w:val="000000" w:themeColor="text1"/>
        </w:rPr>
      </w:pPr>
      <w:r w:rsidRPr="00F63FF2">
        <w:rPr>
          <w:color w:val="000000" w:themeColor="text1"/>
        </w:rPr>
        <w:t>The two-sample tests revealed that a student's background (their gender, academic discipline, or English language proficiency) strongly changes their inner mindset and how they interact with writing tools like ChatGPT. For both genders and academic disciplines, a significant relationship was found exclusively within personal factors. This indicates that internal cognitive states and writing self-efficacy beliefs are shaped by a student’s gender and disciplinary background. This finding is in accordance with the study by Khairuddin et al. (2025), which claimed that using an AI-mediated writing environment causes complex internal psychological changes that vary significantly across academic fields.</w:t>
      </w:r>
    </w:p>
    <w:p w14:paraId="006629F8" w14:textId="77777777" w:rsidR="00B47354" w:rsidRPr="00F63FF2" w:rsidRDefault="00B47354">
      <w:pPr>
        <w:spacing w:line="360" w:lineRule="auto"/>
        <w:jc w:val="both"/>
        <w:rPr>
          <w:color w:val="000000" w:themeColor="text1"/>
        </w:rPr>
      </w:pPr>
    </w:p>
    <w:p w14:paraId="6A64C8B6" w14:textId="77777777" w:rsidR="00B47354" w:rsidRPr="00F63FF2" w:rsidRDefault="00000000">
      <w:pPr>
        <w:spacing w:line="360" w:lineRule="auto"/>
        <w:ind w:firstLine="720"/>
        <w:jc w:val="both"/>
        <w:rPr>
          <w:color w:val="000000" w:themeColor="text1"/>
        </w:rPr>
      </w:pPr>
      <w:r w:rsidRPr="00F63FF2">
        <w:rPr>
          <w:color w:val="000000" w:themeColor="text1"/>
        </w:rPr>
        <w:lastRenderedPageBreak/>
        <w:t>On the other hand, linguistic proficiency demonstrated a strong correlation with both environmental and personal factors. This demonstrates that a student's basic language command serves as a crucial filter for how they perceive external technological tools and process cognitive load. This outcome is in accordance with the study by Xu and Jumaat (2024), who verified that foundational ESL proficiency directly governs the environmental resources and specific strategic scaffolds a learner requires to complete complex composition tasks.</w:t>
      </w:r>
    </w:p>
    <w:p w14:paraId="3774E21C" w14:textId="77777777" w:rsidR="00B47354" w:rsidRPr="00F63FF2" w:rsidRDefault="00B47354">
      <w:pPr>
        <w:spacing w:line="360" w:lineRule="auto"/>
        <w:jc w:val="both"/>
        <w:rPr>
          <w:color w:val="000000" w:themeColor="text1"/>
        </w:rPr>
      </w:pPr>
    </w:p>
    <w:p w14:paraId="1A1314EE" w14:textId="77777777" w:rsidR="00B47354" w:rsidRPr="00F63FF2" w:rsidRDefault="00000000">
      <w:pPr>
        <w:spacing w:line="360" w:lineRule="auto"/>
        <w:ind w:firstLine="720"/>
        <w:jc w:val="both"/>
        <w:rPr>
          <w:color w:val="000000" w:themeColor="text1"/>
        </w:rPr>
      </w:pPr>
      <w:r w:rsidRPr="00F63FF2">
        <w:rPr>
          <w:color w:val="000000" w:themeColor="text1"/>
        </w:rPr>
        <w:t xml:space="preserve">The descriptive findings captured how students deployed personal and behavioural writing strategies within an AI-mediated environment. Within metacognitive strategies, students demonstrated the highest frequency in surface-level editing, such as checking spelling and grammar, but showed the lowest frequency in organising ideas before writing. This emphasis on surface-level accuracy rather than comprehensive planning is in accordance with the study by Shen and Tao (2025). It highlighted that contemporary ESL writers frequently over-rely on metacognitive proofreading mechanics to manage writing anxiety. In terms of cognitive strategies, using prior knowledge and personal experiences scored the highest, whereas engaging in structured brainstorming to generate text concepts scored the lowest. These findings match the claims made by Owunna et al. (2025), where when students adapt to new ways of writing (such as co-writing with ChatGPT), they do not start from scratch. Instead, they rely heavily on their past knowledge and personal experiences. </w:t>
      </w:r>
    </w:p>
    <w:p w14:paraId="6916B03F" w14:textId="77777777" w:rsidR="00B47354" w:rsidRPr="00F63FF2" w:rsidRDefault="00B47354">
      <w:pPr>
        <w:spacing w:line="360" w:lineRule="auto"/>
        <w:jc w:val="both"/>
        <w:rPr>
          <w:color w:val="000000" w:themeColor="text1"/>
        </w:rPr>
      </w:pPr>
    </w:p>
    <w:p w14:paraId="26744D29" w14:textId="77777777" w:rsidR="00B47354" w:rsidRPr="00F63FF2" w:rsidRDefault="00000000">
      <w:pPr>
        <w:spacing w:line="360" w:lineRule="auto"/>
        <w:ind w:firstLine="720"/>
        <w:jc w:val="both"/>
        <w:rPr>
          <w:color w:val="000000" w:themeColor="text1"/>
        </w:rPr>
      </w:pPr>
      <w:r w:rsidRPr="00F63FF2">
        <w:rPr>
          <w:color w:val="000000" w:themeColor="text1"/>
        </w:rPr>
        <w:t xml:space="preserve">Behaviourally, effort regulation patterns showed that students possessed high resilience, scoring highest on their determination not to give up when tasks became difficult. However, writing frequently to acquire skills on their own scored the lowest. This behavioural trend is in accordance with the study by Khairuddin et al. (2025), which observed that Malaysian university students show strong perseverance when executing assigned writing tasks but lack consistent, routine independent practice. Socially, peer collaboration was highest when students encountered trouble writing, but lowest for seeking peer feedback after completing a thorough self-revision. This result is in accordance with the study by Khairuddin et al. (2021), which noted that social strategies are primarily treated as short-term troubleshooting interventions rather than proactive peer-review habits. Finally, within the affective domain, self-encouragement despite a fear of making errors scored the highest. This finding is in accordance with the study by Khairuddin et al. (2021), which verified that albertlanguage anxieties present a persistent barrier to independent writing confidence even when digital </w:t>
      </w:r>
      <w:r w:rsidRPr="00F63FF2">
        <w:rPr>
          <w:color w:val="000000" w:themeColor="text1"/>
        </w:rPr>
        <w:lastRenderedPageBreak/>
        <w:t xml:space="preserve">scaffolds are available. Meanwhile, writing with confidence and ease in class scored the lowest. This aligns with the warnings of Yang et al. (2026) regarding the critical need to build active academic self-confidence in language classrooms. </w:t>
      </w:r>
    </w:p>
    <w:p w14:paraId="56C0E36D" w14:textId="77777777" w:rsidR="00B47354" w:rsidRPr="00F63FF2" w:rsidRDefault="00B47354">
      <w:pPr>
        <w:spacing w:line="360" w:lineRule="auto"/>
        <w:jc w:val="both"/>
        <w:rPr>
          <w:color w:val="000000" w:themeColor="text1"/>
        </w:rPr>
      </w:pPr>
    </w:p>
    <w:p w14:paraId="40E1BC04" w14:textId="77777777" w:rsidR="00B47354" w:rsidRPr="00F63FF2" w:rsidRDefault="00000000">
      <w:pPr>
        <w:spacing w:line="360" w:lineRule="auto"/>
        <w:ind w:firstLine="720"/>
        <w:jc w:val="both"/>
        <w:rPr>
          <w:color w:val="000000" w:themeColor="text1"/>
        </w:rPr>
      </w:pPr>
      <w:r w:rsidRPr="00F63FF2">
        <w:rPr>
          <w:color w:val="000000" w:themeColor="text1"/>
        </w:rPr>
        <w:t>The final research question examined the relationship between all factors in writing, revealing that all three factors share a significant, positive correlation. The data indicated a strong positive association between personal and behavioural factors, a moderate positive association between environmental and personal factors, and a weak positive association linking behavioural and environmental factors. Therefore, the fourth null hypothesis is rejected. This is in accordance with the foundational theory by Bandura (2012), proving that an AI-mediated writing environment, internal student perceptions, and active behavioural strategies function through triadic reciprocal determinism, continually shaping and reinforcing one another.</w:t>
      </w:r>
    </w:p>
    <w:p w14:paraId="2EF6C31D" w14:textId="77777777" w:rsidR="00B47354" w:rsidRPr="00F63FF2" w:rsidRDefault="00B47354">
      <w:pPr>
        <w:spacing w:line="360" w:lineRule="auto"/>
        <w:rPr>
          <w:color w:val="000000" w:themeColor="text1"/>
        </w:rPr>
      </w:pPr>
    </w:p>
    <w:p w14:paraId="4BA80B52" w14:textId="77777777" w:rsidR="00B47354" w:rsidRPr="00F63FF2" w:rsidRDefault="00000000">
      <w:pPr>
        <w:spacing w:line="360" w:lineRule="auto"/>
        <w:rPr>
          <w:color w:val="000000" w:themeColor="text1"/>
        </w:rPr>
      </w:pPr>
      <w:r w:rsidRPr="00F63FF2">
        <w:rPr>
          <w:color w:val="000000" w:themeColor="text1"/>
        </w:rPr>
        <w:t>5.2</w:t>
      </w:r>
      <w:r w:rsidRPr="00F63FF2">
        <w:rPr>
          <w:color w:val="000000" w:themeColor="text1"/>
        </w:rPr>
        <w:tab/>
        <w:t>Implications and Suggestions for Future Research</w:t>
      </w:r>
    </w:p>
    <w:p w14:paraId="08C73630" w14:textId="77777777" w:rsidR="00B47354" w:rsidRPr="00F63FF2" w:rsidRDefault="00000000">
      <w:pPr>
        <w:spacing w:line="360" w:lineRule="auto"/>
        <w:rPr>
          <w:color w:val="000000" w:themeColor="text1"/>
        </w:rPr>
      </w:pPr>
      <w:r w:rsidRPr="00F63FF2">
        <w:rPr>
          <w:color w:val="000000" w:themeColor="text1"/>
        </w:rPr>
        <w:t>5.2.1</w:t>
      </w:r>
      <w:r w:rsidRPr="00F63FF2">
        <w:rPr>
          <w:color w:val="000000" w:themeColor="text1"/>
        </w:rPr>
        <w:tab/>
        <w:t xml:space="preserve">Theoretical and Conceptual Implications </w:t>
      </w:r>
    </w:p>
    <w:p w14:paraId="5D768A68" w14:textId="77777777" w:rsidR="00B47354" w:rsidRPr="00F63FF2" w:rsidRDefault="00000000">
      <w:pPr>
        <w:spacing w:line="360" w:lineRule="auto"/>
        <w:ind w:firstLine="720"/>
        <w:jc w:val="both"/>
        <w:rPr>
          <w:color w:val="000000" w:themeColor="text1"/>
        </w:rPr>
      </w:pPr>
      <w:r w:rsidRPr="00F63FF2">
        <w:rPr>
          <w:color w:val="000000" w:themeColor="text1"/>
        </w:rPr>
        <w:t>The results of this study support Albert Bandura's Social Cognitive Theory in the context of digital education. The findings show a clear, positive three-way relationship, which means ChatGPT should not be viewed as just an external tool. For example, there is a moderate connection between environmental and personal factors (r = .313**) and a strong connection between personal and behavioural factors (r = .567**). This suggests that the AI environment changes how students think, which then shapes their actions. Furthermore, the differences found in personal factors across academic disciplines and language skills show that personal factors in SCT depend heavily on context. This calls for more complex theoretical models instead of a single, universal approach.</w:t>
      </w:r>
    </w:p>
    <w:p w14:paraId="089F75AC" w14:textId="77777777" w:rsidR="00B47354" w:rsidRPr="00F63FF2" w:rsidRDefault="00B47354">
      <w:pPr>
        <w:spacing w:line="360" w:lineRule="auto"/>
        <w:jc w:val="both"/>
        <w:rPr>
          <w:color w:val="000000" w:themeColor="text1"/>
        </w:rPr>
      </w:pPr>
    </w:p>
    <w:p w14:paraId="6871EE72" w14:textId="77777777" w:rsidR="00B47354" w:rsidRPr="00F63FF2" w:rsidRDefault="00000000">
      <w:pPr>
        <w:spacing w:line="360" w:lineRule="auto"/>
        <w:rPr>
          <w:color w:val="000000" w:themeColor="text1"/>
        </w:rPr>
      </w:pPr>
      <w:r w:rsidRPr="00F63FF2">
        <w:rPr>
          <w:color w:val="000000" w:themeColor="text1"/>
        </w:rPr>
        <w:t>5.2.2</w:t>
      </w:r>
      <w:r w:rsidRPr="00F63FF2">
        <w:rPr>
          <w:color w:val="000000" w:themeColor="text1"/>
        </w:rPr>
        <w:tab/>
        <w:t>Pedagogical Implications</w:t>
      </w:r>
    </w:p>
    <w:p w14:paraId="75D576A2" w14:textId="77777777" w:rsidR="00B47354" w:rsidRPr="00F63FF2" w:rsidRDefault="00000000">
      <w:pPr>
        <w:spacing w:line="360" w:lineRule="auto"/>
        <w:ind w:firstLine="720"/>
        <w:jc w:val="both"/>
        <w:rPr>
          <w:color w:val="000000" w:themeColor="text1"/>
        </w:rPr>
      </w:pPr>
      <w:r w:rsidRPr="00F63FF2">
        <w:rPr>
          <w:color w:val="000000" w:themeColor="text1"/>
        </w:rPr>
        <w:t xml:space="preserve">The findings of this study lead to several pedagogical implications for educators and curriculum designers. Firstly, educators should focus less on surface-level corrections and more on helping students use ChatGPT for high-level cognitive tasks, for instance, outlining, creating a thesis, and mapping out ideas before they start drafting. This is because many students use digital tools mainly to fix their spelling and grammar, instead of organising their ideas before writing. </w:t>
      </w:r>
    </w:p>
    <w:p w14:paraId="19352249" w14:textId="77777777" w:rsidR="00B47354" w:rsidRPr="00F63FF2" w:rsidRDefault="00B47354">
      <w:pPr>
        <w:spacing w:line="360" w:lineRule="auto"/>
        <w:jc w:val="both"/>
        <w:rPr>
          <w:color w:val="000000" w:themeColor="text1"/>
        </w:rPr>
      </w:pPr>
    </w:p>
    <w:p w14:paraId="2671008B" w14:textId="77777777" w:rsidR="00B47354" w:rsidRPr="00F63FF2" w:rsidRDefault="00000000">
      <w:pPr>
        <w:spacing w:line="360" w:lineRule="auto"/>
        <w:ind w:firstLine="720"/>
        <w:jc w:val="both"/>
        <w:rPr>
          <w:color w:val="000000" w:themeColor="text1"/>
        </w:rPr>
      </w:pPr>
      <w:r w:rsidRPr="00F63FF2">
        <w:rPr>
          <w:color w:val="000000" w:themeColor="text1"/>
        </w:rPr>
        <w:t>Next, educators should actively create focused micro-writing assignments since students show great task resilience in completing their assignments, but maintain a low routine writing frequency on their own. Teachers can create short, focused writing tasks using AI, and include these exercises in weekly lessons. This approach can normalise the writing process and encourage students to practise continuously and consistently.</w:t>
      </w:r>
    </w:p>
    <w:p w14:paraId="582EACE9" w14:textId="77777777" w:rsidR="00B47354" w:rsidRPr="00F63FF2" w:rsidRDefault="00B47354">
      <w:pPr>
        <w:spacing w:line="360" w:lineRule="auto"/>
        <w:jc w:val="both"/>
        <w:rPr>
          <w:color w:val="000000" w:themeColor="text1"/>
        </w:rPr>
      </w:pPr>
    </w:p>
    <w:p w14:paraId="11AC4D60" w14:textId="77777777" w:rsidR="00B47354" w:rsidRPr="00F63FF2" w:rsidRDefault="00000000">
      <w:pPr>
        <w:spacing w:line="360" w:lineRule="auto"/>
        <w:ind w:firstLine="720"/>
        <w:jc w:val="both"/>
        <w:rPr>
          <w:color w:val="000000" w:themeColor="text1"/>
        </w:rPr>
      </w:pPr>
      <w:r w:rsidRPr="00F63FF2">
        <w:rPr>
          <w:color w:val="000000" w:themeColor="text1"/>
        </w:rPr>
        <w:t>In addition, curriculum designers should consider starting to treat prompt-engineering as a formal academic skill. The findings of this study show that students already use other sources to check the accuracy of AI outputs, so curriculum designers should include structured training on prompt engineering and careful source verification in the curriculum. This approach turns a tool that is often seen as a casual resource into a valuable academic resource that supports and upholds academic integrity.</w:t>
      </w:r>
    </w:p>
    <w:p w14:paraId="1A21107A" w14:textId="77777777" w:rsidR="00B47354" w:rsidRPr="00F63FF2" w:rsidRDefault="00B47354">
      <w:pPr>
        <w:spacing w:line="360" w:lineRule="auto"/>
        <w:ind w:left="1440"/>
        <w:rPr>
          <w:color w:val="000000" w:themeColor="text1"/>
        </w:rPr>
      </w:pPr>
    </w:p>
    <w:p w14:paraId="0181DF6E" w14:textId="77777777" w:rsidR="00B47354" w:rsidRPr="00F63FF2" w:rsidRDefault="00000000">
      <w:pPr>
        <w:spacing w:line="360" w:lineRule="auto"/>
        <w:rPr>
          <w:color w:val="000000" w:themeColor="text1"/>
        </w:rPr>
      </w:pPr>
      <w:r w:rsidRPr="00F63FF2">
        <w:rPr>
          <w:color w:val="000000" w:themeColor="text1"/>
        </w:rPr>
        <w:t>5.2.3</w:t>
      </w:r>
      <w:r w:rsidRPr="00F63FF2">
        <w:rPr>
          <w:color w:val="000000" w:themeColor="text1"/>
        </w:rPr>
        <w:tab/>
        <w:t>Suggestions for Future Research</w:t>
      </w:r>
    </w:p>
    <w:p w14:paraId="6E6540E5" w14:textId="77777777" w:rsidR="00B47354" w:rsidRPr="00F63FF2" w:rsidRDefault="00000000">
      <w:pPr>
        <w:spacing w:line="360" w:lineRule="auto"/>
        <w:ind w:firstLine="720"/>
        <w:jc w:val="both"/>
        <w:rPr>
          <w:color w:val="000000" w:themeColor="text1"/>
        </w:rPr>
      </w:pPr>
      <w:r w:rsidRPr="00F63FF2">
        <w:rPr>
          <w:color w:val="000000" w:themeColor="text1"/>
        </w:rPr>
        <w:t>There are several recommendations for future research. First, future research should focus on longitudinal studies that follow ESL student groups across several semesters. Using a longer timeline is important for understanding how regular use of generative AI affects students’ thinking and behaviour in the long run. This approach can help researchers see if ongoing use of ChatGPT leads to a slow decline in students’ independent editing and proofreading skills, or if it acts as a steady support that helps students permanently build confidence in their writing.</w:t>
      </w:r>
    </w:p>
    <w:p w14:paraId="3D778B67" w14:textId="77777777" w:rsidR="00B47354" w:rsidRPr="00F63FF2" w:rsidRDefault="00B47354">
      <w:pPr>
        <w:spacing w:line="360" w:lineRule="auto"/>
        <w:jc w:val="both"/>
        <w:rPr>
          <w:color w:val="000000" w:themeColor="text1"/>
        </w:rPr>
      </w:pPr>
    </w:p>
    <w:p w14:paraId="2E2BB72D" w14:textId="77777777" w:rsidR="00B47354" w:rsidRPr="00F63FF2" w:rsidRDefault="00000000">
      <w:pPr>
        <w:spacing w:line="360" w:lineRule="auto"/>
        <w:ind w:firstLine="720"/>
        <w:jc w:val="both"/>
        <w:rPr>
          <w:color w:val="000000" w:themeColor="text1"/>
        </w:rPr>
      </w:pPr>
      <w:r w:rsidRPr="00F63FF2">
        <w:rPr>
          <w:color w:val="000000" w:themeColor="text1"/>
        </w:rPr>
        <w:t>Furthermore, it is recommended that future research employ qualitative and mixed-method to provide a deeper context. The current quantitative survey shows clear group differences in personal factors by gender and academic discipline, but numbers alone do not reveal the reasons behind these patterns. Using qualitative tools like semi-structured interviews, diary studies, or open-ended focus groups can help researchers find the root causes, personal backgrounds, and academic concerns that shape these differences.</w:t>
      </w:r>
    </w:p>
    <w:p w14:paraId="5E1EFB22" w14:textId="77777777" w:rsidR="00B47354" w:rsidRPr="00F63FF2" w:rsidRDefault="00B47354">
      <w:pPr>
        <w:spacing w:line="360" w:lineRule="auto"/>
        <w:jc w:val="both"/>
        <w:rPr>
          <w:color w:val="000000" w:themeColor="text1"/>
        </w:rPr>
      </w:pPr>
    </w:p>
    <w:p w14:paraId="6595339F" w14:textId="7B48F917" w:rsidR="00B47354" w:rsidRPr="00F63FF2" w:rsidRDefault="00000000">
      <w:pPr>
        <w:spacing w:line="360" w:lineRule="auto"/>
        <w:ind w:firstLine="720"/>
        <w:jc w:val="both"/>
        <w:rPr>
          <w:color w:val="000000" w:themeColor="text1"/>
        </w:rPr>
      </w:pPr>
      <w:r w:rsidRPr="00F63FF2">
        <w:rPr>
          <w:color w:val="000000" w:themeColor="text1"/>
        </w:rPr>
        <w:t xml:space="preserve">Finally, future studies should use more varied sampling to improve how well the results apply to other groups. This study is limited because it only used convenience sampling at one Malaysian public university. Including participants from different types of institutions, </w:t>
      </w:r>
      <w:r w:rsidRPr="00F63FF2">
        <w:rPr>
          <w:color w:val="000000" w:themeColor="text1"/>
        </w:rPr>
        <w:lastRenderedPageBreak/>
        <w:t>locations, and cultural backgrounds would strengthen the theoretical framework and offer a more comprehensive understanding of AI-mediated writing strategies in higher education</w:t>
      </w:r>
      <w:r w:rsidR="009D32E1" w:rsidRPr="00F63FF2">
        <w:rPr>
          <w:color w:val="000000" w:themeColor="text1"/>
        </w:rPr>
        <w:t>.</w:t>
      </w:r>
    </w:p>
    <w:p w14:paraId="69255319" w14:textId="77777777" w:rsidR="009D32E1" w:rsidRPr="00F63FF2" w:rsidRDefault="009D32E1">
      <w:pPr>
        <w:rPr>
          <w:color w:val="000000" w:themeColor="text1"/>
        </w:rPr>
      </w:pPr>
    </w:p>
    <w:p w14:paraId="26BD3B71" w14:textId="3D6F127E" w:rsidR="00B47354" w:rsidRPr="00F63FF2" w:rsidRDefault="00000000">
      <w:pPr>
        <w:rPr>
          <w:color w:val="000000" w:themeColor="text1"/>
        </w:rPr>
      </w:pPr>
      <w:r w:rsidRPr="00F63FF2">
        <w:rPr>
          <w:color w:val="000000" w:themeColor="text1"/>
        </w:rPr>
        <w:t>REFERENCES</w:t>
      </w:r>
    </w:p>
    <w:p w14:paraId="449E137A" w14:textId="77777777" w:rsidR="00B47354" w:rsidRPr="00F63FF2" w:rsidRDefault="00B47354">
      <w:pPr>
        <w:rPr>
          <w:color w:val="000000" w:themeColor="text1"/>
        </w:rPr>
      </w:pPr>
    </w:p>
    <w:p w14:paraId="7F5DF659" w14:textId="77777777" w:rsidR="00B47354" w:rsidRPr="00F63FF2" w:rsidRDefault="00000000">
      <w:pPr>
        <w:jc w:val="both"/>
        <w:rPr>
          <w:color w:val="000000" w:themeColor="text1"/>
          <w:highlight w:val="white"/>
        </w:rPr>
      </w:pPr>
      <w:r w:rsidRPr="00F63FF2">
        <w:rPr>
          <w:color w:val="000000" w:themeColor="text1"/>
          <w:highlight w:val="white"/>
        </w:rPr>
        <w:t xml:space="preserve">Adeshola, I., &amp; Adepoju, A. P. (2023). The opportunities and challenges of ChatGPT in </w:t>
      </w:r>
    </w:p>
    <w:p w14:paraId="52C0BC07" w14:textId="77777777" w:rsidR="00B47354" w:rsidRPr="00F63FF2" w:rsidRDefault="00000000">
      <w:pPr>
        <w:ind w:left="720"/>
        <w:jc w:val="both"/>
        <w:rPr>
          <w:color w:val="000000" w:themeColor="text1"/>
          <w:highlight w:val="white"/>
        </w:rPr>
      </w:pPr>
      <w:r w:rsidRPr="00F63FF2">
        <w:rPr>
          <w:color w:val="000000" w:themeColor="text1"/>
          <w:highlight w:val="white"/>
        </w:rPr>
        <w:t xml:space="preserve">education. </w:t>
      </w:r>
      <w:r w:rsidRPr="00F63FF2">
        <w:rPr>
          <w:i/>
          <w:iCs/>
          <w:color w:val="000000" w:themeColor="text1"/>
          <w:highlight w:val="white"/>
        </w:rPr>
        <w:t>Interactive Learning Environments, 32</w:t>
      </w:r>
      <w:r w:rsidRPr="00F63FF2">
        <w:rPr>
          <w:color w:val="000000" w:themeColor="text1"/>
          <w:highlight w:val="white"/>
        </w:rPr>
        <w:t>(8), 6159-6172. https://doi.org/10.1080/10494820.2023.2253858</w:t>
      </w:r>
    </w:p>
    <w:p w14:paraId="46FA3095" w14:textId="77777777" w:rsidR="00B47354" w:rsidRPr="00F63FF2" w:rsidRDefault="00B47354">
      <w:pPr>
        <w:jc w:val="both"/>
        <w:rPr>
          <w:color w:val="000000" w:themeColor="text1"/>
          <w:highlight w:val="white"/>
        </w:rPr>
      </w:pPr>
    </w:p>
    <w:p w14:paraId="0726AE62" w14:textId="77777777" w:rsidR="00B47354" w:rsidRPr="00F63FF2" w:rsidRDefault="00000000">
      <w:pPr>
        <w:jc w:val="both"/>
        <w:rPr>
          <w:color w:val="000000" w:themeColor="text1"/>
          <w:highlight w:val="white"/>
        </w:rPr>
      </w:pPr>
      <w:r w:rsidRPr="00F63FF2">
        <w:rPr>
          <w:color w:val="000000" w:themeColor="text1"/>
          <w:highlight w:val="white"/>
        </w:rPr>
        <w:t xml:space="preserve">Alghamdi, A. A. (2025). University students’ perceptions of generative AI for critical </w:t>
      </w:r>
    </w:p>
    <w:p w14:paraId="71FC8871" w14:textId="77777777" w:rsidR="00B47354" w:rsidRPr="00F63FF2" w:rsidRDefault="00000000">
      <w:pPr>
        <w:ind w:left="720"/>
        <w:jc w:val="both"/>
        <w:rPr>
          <w:color w:val="000000" w:themeColor="text1"/>
          <w:highlight w:val="white"/>
        </w:rPr>
      </w:pPr>
      <w:r w:rsidRPr="00F63FF2">
        <w:rPr>
          <w:color w:val="000000" w:themeColor="text1"/>
          <w:highlight w:val="white"/>
        </w:rPr>
        <w:t xml:space="preserve">thinking and creativity: The influence of self-efficacy and disciplinary differences. </w:t>
      </w:r>
      <w:r w:rsidRPr="00F63FF2">
        <w:rPr>
          <w:i/>
          <w:iCs/>
          <w:color w:val="000000" w:themeColor="text1"/>
          <w:highlight w:val="white"/>
        </w:rPr>
        <w:t>Innovations in Education and Teaching International</w:t>
      </w:r>
      <w:r w:rsidRPr="00F63FF2">
        <w:rPr>
          <w:color w:val="000000" w:themeColor="text1"/>
          <w:highlight w:val="white"/>
        </w:rPr>
        <w:t xml:space="preserve">, 1–15. https://doi.org/10.1080/14703297.2025.2600476 </w:t>
      </w:r>
    </w:p>
    <w:p w14:paraId="000B42A7" w14:textId="77777777" w:rsidR="00B47354" w:rsidRPr="00F63FF2" w:rsidRDefault="00B47354">
      <w:pPr>
        <w:jc w:val="both"/>
        <w:rPr>
          <w:color w:val="000000" w:themeColor="text1"/>
          <w:highlight w:val="white"/>
        </w:rPr>
      </w:pPr>
    </w:p>
    <w:p w14:paraId="4B08ADD9" w14:textId="77777777" w:rsidR="00B47354" w:rsidRPr="00F63FF2" w:rsidRDefault="00000000">
      <w:pPr>
        <w:jc w:val="both"/>
        <w:rPr>
          <w:color w:val="000000" w:themeColor="text1"/>
          <w:highlight w:val="white"/>
        </w:rPr>
      </w:pPr>
      <w:r w:rsidRPr="00F63FF2">
        <w:rPr>
          <w:color w:val="000000" w:themeColor="text1"/>
          <w:highlight w:val="white"/>
        </w:rPr>
        <w:t xml:space="preserve">Alih, N. A. C., Komarudin, N. E., Fakhruddin, S. S., Subramaniam, S. K., &amp; Rahmat, N. H. </w:t>
      </w:r>
    </w:p>
    <w:p w14:paraId="27024BFB" w14:textId="77777777" w:rsidR="00B47354" w:rsidRPr="00F63FF2" w:rsidRDefault="00000000">
      <w:pPr>
        <w:ind w:left="720"/>
        <w:jc w:val="both"/>
        <w:rPr>
          <w:color w:val="000000" w:themeColor="text1"/>
          <w:highlight w:val="white"/>
        </w:rPr>
      </w:pPr>
      <w:r w:rsidRPr="00F63FF2">
        <w:rPr>
          <w:color w:val="000000" w:themeColor="text1"/>
          <w:highlight w:val="white"/>
        </w:rPr>
        <w:t xml:space="preserve">(2025). Exploring writing strategies through social cognitive theory among Malaysian university students. </w:t>
      </w:r>
      <w:r w:rsidRPr="00F63FF2">
        <w:rPr>
          <w:i/>
          <w:iCs/>
          <w:color w:val="000000" w:themeColor="text1"/>
          <w:highlight w:val="white"/>
        </w:rPr>
        <w:t>Asian People Journal, 8</w:t>
      </w:r>
      <w:r w:rsidRPr="00F63FF2">
        <w:rPr>
          <w:color w:val="000000" w:themeColor="text1"/>
          <w:highlight w:val="white"/>
        </w:rPr>
        <w:t>(2), 28-42. http://dx.doi.org/10.37231/apj.2025.8.2.744</w:t>
      </w:r>
    </w:p>
    <w:p w14:paraId="1E299DC0" w14:textId="77777777" w:rsidR="00B47354" w:rsidRPr="00F63FF2" w:rsidRDefault="00B47354">
      <w:pPr>
        <w:jc w:val="both"/>
        <w:rPr>
          <w:color w:val="000000" w:themeColor="text1"/>
          <w:highlight w:val="white"/>
        </w:rPr>
      </w:pPr>
    </w:p>
    <w:p w14:paraId="3D957FC1" w14:textId="77777777" w:rsidR="00B47354" w:rsidRPr="00F63FF2" w:rsidRDefault="00000000">
      <w:pPr>
        <w:jc w:val="both"/>
        <w:rPr>
          <w:color w:val="000000" w:themeColor="text1"/>
        </w:rPr>
      </w:pPr>
      <w:r w:rsidRPr="00F63FF2">
        <w:rPr>
          <w:color w:val="000000" w:themeColor="text1"/>
        </w:rPr>
        <w:t xml:space="preserve">Ahmad, N., Alias, F.A., Hamat, M., &amp; Mohamed, S.A. (2024) Reliability analysis: </w:t>
      </w:r>
    </w:p>
    <w:p w14:paraId="2B52E103" w14:textId="77777777" w:rsidR="00B47354" w:rsidRPr="00F63FF2" w:rsidRDefault="00000000">
      <w:pPr>
        <w:ind w:left="720"/>
        <w:jc w:val="both"/>
        <w:rPr>
          <w:color w:val="000000" w:themeColor="text1"/>
        </w:rPr>
      </w:pPr>
      <w:r w:rsidRPr="00F63FF2">
        <w:rPr>
          <w:color w:val="000000" w:themeColor="text1"/>
        </w:rPr>
        <w:t>Application of Cronbach’s Alpha in research instruments. SIG: e-L earning@CS, 114-119. https://appspenang.uitm.edu.my/sigcs/ </w:t>
      </w:r>
    </w:p>
    <w:p w14:paraId="258EF806" w14:textId="77777777" w:rsidR="00B47354" w:rsidRPr="00F63FF2" w:rsidRDefault="00B47354">
      <w:pPr>
        <w:jc w:val="both"/>
        <w:rPr>
          <w:color w:val="000000" w:themeColor="text1"/>
        </w:rPr>
      </w:pPr>
    </w:p>
    <w:p w14:paraId="78CDC00A" w14:textId="77777777" w:rsidR="00B47354" w:rsidRPr="00F63FF2" w:rsidRDefault="00000000">
      <w:pPr>
        <w:jc w:val="both"/>
        <w:rPr>
          <w:color w:val="000000" w:themeColor="text1"/>
          <w:highlight w:val="white"/>
        </w:rPr>
      </w:pPr>
      <w:r w:rsidRPr="00F63FF2">
        <w:rPr>
          <w:color w:val="000000" w:themeColor="text1"/>
          <w:highlight w:val="white"/>
        </w:rPr>
        <w:t xml:space="preserve">Bandura, A. (2012). Social cognitive theory. In P. A. M. Van Lange, A. W. Kruglanski, &amp; E. </w:t>
      </w:r>
    </w:p>
    <w:p w14:paraId="084D32E0" w14:textId="77777777" w:rsidR="00B47354" w:rsidRPr="00F63FF2" w:rsidRDefault="00000000">
      <w:pPr>
        <w:ind w:left="720"/>
        <w:jc w:val="both"/>
        <w:rPr>
          <w:color w:val="000000" w:themeColor="text1"/>
        </w:rPr>
      </w:pPr>
      <w:r w:rsidRPr="00F63FF2">
        <w:rPr>
          <w:color w:val="000000" w:themeColor="text1"/>
          <w:highlight w:val="white"/>
        </w:rPr>
        <w:t>T. Higgins (Eds.), </w:t>
      </w:r>
      <w:r w:rsidRPr="00F63FF2">
        <w:rPr>
          <w:i/>
          <w:iCs/>
          <w:color w:val="000000" w:themeColor="text1"/>
          <w:highlight w:val="white"/>
        </w:rPr>
        <w:t>Handbook of theories of social psychology</w:t>
      </w:r>
      <w:r w:rsidRPr="00F63FF2">
        <w:rPr>
          <w:color w:val="000000" w:themeColor="text1"/>
          <w:highlight w:val="white"/>
        </w:rPr>
        <w:t> (pp. 349–373). Sage Publications Ltd. https://doi.org/10.4135/9781446249215.n18</w:t>
      </w:r>
    </w:p>
    <w:p w14:paraId="14A57CCA" w14:textId="77777777" w:rsidR="00B47354" w:rsidRPr="00F63FF2" w:rsidRDefault="00B47354">
      <w:pPr>
        <w:jc w:val="both"/>
        <w:rPr>
          <w:color w:val="000000" w:themeColor="text1"/>
        </w:rPr>
      </w:pPr>
    </w:p>
    <w:p w14:paraId="2BB11AD0" w14:textId="77777777" w:rsidR="00B47354" w:rsidRPr="00F63FF2" w:rsidRDefault="00000000">
      <w:pPr>
        <w:jc w:val="both"/>
        <w:rPr>
          <w:i/>
          <w:iCs/>
          <w:color w:val="000000" w:themeColor="text1"/>
        </w:rPr>
      </w:pPr>
      <w:r w:rsidRPr="00F63FF2">
        <w:rPr>
          <w:color w:val="000000" w:themeColor="text1"/>
        </w:rPr>
        <w:t xml:space="preserve">Bandura, A. (1986). </w:t>
      </w:r>
      <w:r w:rsidRPr="00F63FF2">
        <w:rPr>
          <w:i/>
          <w:iCs/>
          <w:color w:val="000000" w:themeColor="text1"/>
        </w:rPr>
        <w:t xml:space="preserve">Social foundations of thought and action: A social cognitive theory. </w:t>
      </w:r>
    </w:p>
    <w:p w14:paraId="445E77B4" w14:textId="77777777" w:rsidR="00B47354" w:rsidRPr="00F63FF2" w:rsidRDefault="00000000">
      <w:pPr>
        <w:ind w:firstLine="720"/>
        <w:jc w:val="both"/>
        <w:rPr>
          <w:color w:val="000000" w:themeColor="text1"/>
        </w:rPr>
      </w:pPr>
      <w:r w:rsidRPr="00F63FF2">
        <w:rPr>
          <w:color w:val="000000" w:themeColor="text1"/>
        </w:rPr>
        <w:t>Prentice-Hall.</w:t>
      </w:r>
    </w:p>
    <w:p w14:paraId="7722FB92" w14:textId="77777777" w:rsidR="00B47354" w:rsidRPr="00F63FF2" w:rsidRDefault="00B47354">
      <w:pPr>
        <w:jc w:val="both"/>
        <w:rPr>
          <w:color w:val="000000" w:themeColor="text1"/>
        </w:rPr>
      </w:pPr>
    </w:p>
    <w:p w14:paraId="1419FF50" w14:textId="77777777" w:rsidR="00B47354" w:rsidRPr="00F63FF2" w:rsidRDefault="00000000">
      <w:pPr>
        <w:jc w:val="both"/>
        <w:rPr>
          <w:color w:val="000000" w:themeColor="text1"/>
        </w:rPr>
      </w:pPr>
      <w:r w:rsidRPr="00F63FF2">
        <w:rPr>
          <w:color w:val="000000" w:themeColor="text1"/>
        </w:rPr>
        <w:t xml:space="preserve">Deep, P. D., Martirosyan, N., Ghosh, N., &amp; Rahaman, M. S. (2025). ChatGPT in ESL higher </w:t>
      </w:r>
    </w:p>
    <w:p w14:paraId="4464497F" w14:textId="77777777" w:rsidR="00B47354" w:rsidRPr="00F63FF2" w:rsidRDefault="00000000">
      <w:pPr>
        <w:ind w:firstLine="720"/>
        <w:jc w:val="both"/>
        <w:rPr>
          <w:i/>
          <w:iCs/>
          <w:color w:val="000000" w:themeColor="text1"/>
        </w:rPr>
      </w:pPr>
      <w:r w:rsidRPr="00F63FF2">
        <w:rPr>
          <w:color w:val="000000" w:themeColor="text1"/>
        </w:rPr>
        <w:t xml:space="preserve">education: Enhancing writing, engagement, and learning outcomes. </w:t>
      </w:r>
      <w:r w:rsidRPr="00F63FF2">
        <w:rPr>
          <w:i/>
          <w:iCs/>
          <w:color w:val="000000" w:themeColor="text1"/>
        </w:rPr>
        <w:t xml:space="preserve">Information, </w:t>
      </w:r>
    </w:p>
    <w:p w14:paraId="56647822" w14:textId="77777777" w:rsidR="00B47354" w:rsidRPr="00F63FF2" w:rsidRDefault="00000000">
      <w:pPr>
        <w:ind w:firstLine="720"/>
        <w:jc w:val="both"/>
        <w:rPr>
          <w:color w:val="000000" w:themeColor="text1"/>
        </w:rPr>
      </w:pPr>
      <w:r w:rsidRPr="00F63FF2">
        <w:rPr>
          <w:i/>
          <w:iCs/>
          <w:color w:val="000000" w:themeColor="text1"/>
        </w:rPr>
        <w:t>16</w:t>
      </w:r>
      <w:r w:rsidRPr="00F63FF2">
        <w:rPr>
          <w:color w:val="000000" w:themeColor="text1"/>
        </w:rPr>
        <w:t>(4), 316. https://doi.org/10.3390/info16040316</w:t>
      </w:r>
    </w:p>
    <w:p w14:paraId="676198E0" w14:textId="77777777" w:rsidR="00B47354" w:rsidRPr="00F63FF2" w:rsidRDefault="00000000">
      <w:pPr>
        <w:jc w:val="both"/>
        <w:rPr>
          <w:color w:val="000000" w:themeColor="text1"/>
        </w:rPr>
      </w:pPr>
      <w:r w:rsidRPr="00F63FF2">
        <w:rPr>
          <w:color w:val="000000" w:themeColor="text1"/>
        </w:rPr>
        <w:t xml:space="preserve"> </w:t>
      </w:r>
    </w:p>
    <w:p w14:paraId="2632B220" w14:textId="77777777" w:rsidR="00B47354" w:rsidRPr="00F63FF2" w:rsidRDefault="00000000">
      <w:pPr>
        <w:jc w:val="both"/>
        <w:rPr>
          <w:color w:val="000000" w:themeColor="text1"/>
        </w:rPr>
      </w:pPr>
      <w:r w:rsidRPr="00F63FF2">
        <w:rPr>
          <w:color w:val="000000" w:themeColor="text1"/>
        </w:rPr>
        <w:t xml:space="preserve">Diasti, K. S. (2026). EFL students’ self-regulation in the writing process using ChatGPT . </w:t>
      </w:r>
    </w:p>
    <w:p w14:paraId="01E84CEC" w14:textId="77777777" w:rsidR="00B47354" w:rsidRPr="00F63FF2" w:rsidRDefault="00000000">
      <w:pPr>
        <w:ind w:left="720"/>
        <w:jc w:val="both"/>
        <w:rPr>
          <w:color w:val="000000" w:themeColor="text1"/>
        </w:rPr>
      </w:pPr>
      <w:r w:rsidRPr="00F63FF2">
        <w:rPr>
          <w:i/>
          <w:iCs/>
          <w:color w:val="000000" w:themeColor="text1"/>
        </w:rPr>
        <w:t>Journal of English Teaching, Literature, and Applied Linguistics, 10</w:t>
      </w:r>
      <w:r w:rsidRPr="00F63FF2">
        <w:rPr>
          <w:color w:val="000000" w:themeColor="text1"/>
        </w:rPr>
        <w:t>(1), 137-142. https://doi.org/10.30587/jetlal.v10i1.10837</w:t>
      </w:r>
    </w:p>
    <w:p w14:paraId="47DB9E4D" w14:textId="77777777" w:rsidR="00B47354" w:rsidRPr="00F63FF2" w:rsidRDefault="00B47354">
      <w:pPr>
        <w:jc w:val="both"/>
        <w:rPr>
          <w:color w:val="000000" w:themeColor="text1"/>
        </w:rPr>
      </w:pPr>
    </w:p>
    <w:p w14:paraId="4F54BC07" w14:textId="77777777" w:rsidR="00B47354" w:rsidRPr="00F63FF2" w:rsidRDefault="00000000">
      <w:pPr>
        <w:jc w:val="both"/>
        <w:rPr>
          <w:color w:val="000000" w:themeColor="text1"/>
        </w:rPr>
      </w:pPr>
      <w:r w:rsidRPr="00F63FF2">
        <w:rPr>
          <w:color w:val="000000" w:themeColor="text1"/>
        </w:rPr>
        <w:t xml:space="preserve">He, L. (2024) The application of SPSS correlation analysis in the study of precision teaching </w:t>
      </w:r>
    </w:p>
    <w:p w14:paraId="00BE310A" w14:textId="77777777" w:rsidR="00B47354" w:rsidRPr="00F63FF2" w:rsidRDefault="00000000">
      <w:pPr>
        <w:ind w:left="720"/>
        <w:jc w:val="both"/>
        <w:rPr>
          <w:color w:val="000000" w:themeColor="text1"/>
        </w:rPr>
      </w:pPr>
      <w:r w:rsidRPr="00F63FF2">
        <w:rPr>
          <w:color w:val="000000" w:themeColor="text1"/>
        </w:rPr>
        <w:t xml:space="preserve">of English in universities. </w:t>
      </w:r>
      <w:r w:rsidRPr="00F63FF2">
        <w:rPr>
          <w:i/>
          <w:iCs/>
          <w:color w:val="000000" w:themeColor="text1"/>
        </w:rPr>
        <w:t>Applied Mathematics and Nonlinear Science, 9</w:t>
      </w:r>
      <w:r w:rsidRPr="00F63FF2">
        <w:rPr>
          <w:color w:val="000000" w:themeColor="text1"/>
        </w:rPr>
        <w:t>(1), 1-13. http://dx.doi.org/10.2478/amns-2024-1371</w:t>
      </w:r>
    </w:p>
    <w:p w14:paraId="1B6BED9B" w14:textId="77777777" w:rsidR="00B47354" w:rsidRPr="00F63FF2" w:rsidRDefault="00B47354">
      <w:pPr>
        <w:jc w:val="both"/>
        <w:rPr>
          <w:color w:val="000000" w:themeColor="text1"/>
        </w:rPr>
      </w:pPr>
    </w:p>
    <w:p w14:paraId="168703CB" w14:textId="77777777" w:rsidR="00B47354" w:rsidRPr="00F63FF2" w:rsidRDefault="00000000">
      <w:pPr>
        <w:jc w:val="both"/>
        <w:rPr>
          <w:color w:val="000000" w:themeColor="text1"/>
        </w:rPr>
      </w:pPr>
      <w:r w:rsidRPr="00F63FF2">
        <w:rPr>
          <w:color w:val="000000" w:themeColor="text1"/>
        </w:rPr>
        <w:t xml:space="preserve">Hsu, H. P. (2025). An autoethnographic study of ESL academic writing with ChatGPT: From </w:t>
      </w:r>
    </w:p>
    <w:p w14:paraId="54A92F5D" w14:textId="77777777" w:rsidR="00B47354" w:rsidRPr="00F63FF2" w:rsidRDefault="00000000">
      <w:pPr>
        <w:ind w:left="720"/>
        <w:jc w:val="both"/>
        <w:rPr>
          <w:color w:val="000000" w:themeColor="text1"/>
        </w:rPr>
      </w:pPr>
      <w:r w:rsidRPr="00F63FF2">
        <w:rPr>
          <w:color w:val="000000" w:themeColor="text1"/>
        </w:rPr>
        <w:t xml:space="preserve">psychological insights to the SUPER framework. </w:t>
      </w:r>
      <w:r w:rsidRPr="00F63FF2">
        <w:rPr>
          <w:i/>
          <w:iCs/>
          <w:color w:val="000000" w:themeColor="text1"/>
        </w:rPr>
        <w:t>Cogent Education</w:t>
      </w:r>
      <w:r w:rsidRPr="00F63FF2">
        <w:rPr>
          <w:color w:val="000000" w:themeColor="text1"/>
        </w:rPr>
        <w:t xml:space="preserve">, </w:t>
      </w:r>
      <w:r w:rsidRPr="00F63FF2">
        <w:rPr>
          <w:i/>
          <w:iCs/>
          <w:color w:val="000000" w:themeColor="text1"/>
        </w:rPr>
        <w:t>12</w:t>
      </w:r>
      <w:r w:rsidRPr="00F63FF2">
        <w:rPr>
          <w:color w:val="000000" w:themeColor="text1"/>
        </w:rPr>
        <w:t>(1). https://doi.org/10.1080/2331186X.2025.2543113</w:t>
      </w:r>
    </w:p>
    <w:p w14:paraId="798AF636" w14:textId="77777777" w:rsidR="00B47354" w:rsidRPr="00F63FF2" w:rsidRDefault="00B47354">
      <w:pPr>
        <w:jc w:val="both"/>
        <w:rPr>
          <w:color w:val="000000" w:themeColor="text1"/>
        </w:rPr>
      </w:pPr>
    </w:p>
    <w:p w14:paraId="63145BAB" w14:textId="77777777" w:rsidR="00B47354" w:rsidRPr="00F63FF2" w:rsidRDefault="00000000">
      <w:pPr>
        <w:jc w:val="both"/>
        <w:rPr>
          <w:color w:val="000000" w:themeColor="text1"/>
          <w:highlight w:val="white"/>
        </w:rPr>
      </w:pPr>
      <w:r w:rsidRPr="00F63FF2">
        <w:rPr>
          <w:color w:val="000000" w:themeColor="text1"/>
          <w:highlight w:val="white"/>
        </w:rPr>
        <w:t xml:space="preserve">Khairuddin, Z., Daud, K. M., Amran, N. A., Sabri, S., &amp; Rahmat, N. H. (2025). Integrating </w:t>
      </w:r>
    </w:p>
    <w:p w14:paraId="1F0D9819" w14:textId="77777777" w:rsidR="00B47354" w:rsidRPr="00F63FF2" w:rsidRDefault="00000000">
      <w:pPr>
        <w:ind w:firstLine="720"/>
        <w:jc w:val="both"/>
        <w:rPr>
          <w:color w:val="000000" w:themeColor="text1"/>
          <w:highlight w:val="white"/>
        </w:rPr>
      </w:pPr>
      <w:r w:rsidRPr="00F63FF2">
        <w:rPr>
          <w:color w:val="000000" w:themeColor="text1"/>
          <w:highlight w:val="white"/>
        </w:rPr>
        <w:t xml:space="preserve">social cognitive theory into ESL writing pedagogy: A study of learners’ strategies and </w:t>
      </w:r>
    </w:p>
    <w:p w14:paraId="6790BCEA" w14:textId="77777777" w:rsidR="00B47354" w:rsidRPr="00F63FF2" w:rsidRDefault="00000000">
      <w:pPr>
        <w:ind w:left="720"/>
        <w:jc w:val="both"/>
        <w:rPr>
          <w:color w:val="000000" w:themeColor="text1"/>
        </w:rPr>
      </w:pPr>
      <w:r w:rsidRPr="00F63FF2">
        <w:rPr>
          <w:color w:val="000000" w:themeColor="text1"/>
          <w:highlight w:val="white"/>
        </w:rPr>
        <w:lastRenderedPageBreak/>
        <w:t xml:space="preserve">perceptions. </w:t>
      </w:r>
      <w:r w:rsidRPr="00F63FF2">
        <w:rPr>
          <w:i/>
          <w:iCs/>
          <w:color w:val="000000" w:themeColor="text1"/>
          <w:highlight w:val="white"/>
        </w:rPr>
        <w:t>Asian People Journal</w:t>
      </w:r>
      <w:r w:rsidRPr="00F63FF2">
        <w:rPr>
          <w:color w:val="000000" w:themeColor="text1"/>
          <w:highlight w:val="white"/>
        </w:rPr>
        <w:t xml:space="preserve">, </w:t>
      </w:r>
      <w:r w:rsidRPr="00F63FF2">
        <w:rPr>
          <w:i/>
          <w:iCs/>
          <w:color w:val="000000" w:themeColor="text1"/>
          <w:highlight w:val="white"/>
        </w:rPr>
        <w:t>8</w:t>
      </w:r>
      <w:r w:rsidRPr="00F63FF2">
        <w:rPr>
          <w:color w:val="000000" w:themeColor="text1"/>
          <w:highlight w:val="white"/>
        </w:rPr>
        <w:t>(2), 139-153. https://doi.org/10.37231/apj.2025.8.2.822</w:t>
      </w:r>
    </w:p>
    <w:p w14:paraId="36AC41F0" w14:textId="77777777" w:rsidR="00B47354" w:rsidRPr="00F63FF2" w:rsidRDefault="00B47354">
      <w:pPr>
        <w:jc w:val="both"/>
        <w:rPr>
          <w:color w:val="000000" w:themeColor="text1"/>
        </w:rPr>
      </w:pPr>
    </w:p>
    <w:p w14:paraId="096A615E" w14:textId="77777777" w:rsidR="00B47354" w:rsidRPr="00F63FF2" w:rsidRDefault="00000000">
      <w:pPr>
        <w:jc w:val="both"/>
        <w:rPr>
          <w:color w:val="000000" w:themeColor="text1"/>
        </w:rPr>
      </w:pPr>
      <w:r w:rsidRPr="00F63FF2">
        <w:rPr>
          <w:color w:val="000000" w:themeColor="text1"/>
        </w:rPr>
        <w:t xml:space="preserve">Khairuddin, Z. Rahmat, N. H., Noor, M. M., &amp; Khairuddin, Z. (2021) The use of rhetorical </w:t>
      </w:r>
    </w:p>
    <w:p w14:paraId="51260A12" w14:textId="77777777" w:rsidR="00B47354" w:rsidRPr="00F63FF2" w:rsidRDefault="00000000">
      <w:pPr>
        <w:ind w:firstLine="720"/>
        <w:jc w:val="both"/>
        <w:rPr>
          <w:i/>
          <w:iCs/>
          <w:color w:val="000000" w:themeColor="text1"/>
        </w:rPr>
      </w:pPr>
      <w:r w:rsidRPr="00F63FF2">
        <w:rPr>
          <w:color w:val="000000" w:themeColor="text1"/>
        </w:rPr>
        <w:t>strategies in argumentative essays. P</w:t>
      </w:r>
      <w:r w:rsidRPr="00F63FF2">
        <w:rPr>
          <w:i/>
          <w:iCs/>
          <w:color w:val="000000" w:themeColor="text1"/>
        </w:rPr>
        <w:t xml:space="preserve">ertanika Journal of Social Sciences &amp; </w:t>
      </w:r>
    </w:p>
    <w:p w14:paraId="3B5D33D9" w14:textId="77777777" w:rsidR="00B47354" w:rsidRPr="00F63FF2" w:rsidRDefault="00000000">
      <w:pPr>
        <w:ind w:left="720"/>
        <w:jc w:val="both"/>
        <w:rPr>
          <w:color w:val="000000" w:themeColor="text1"/>
        </w:rPr>
      </w:pPr>
      <w:r w:rsidRPr="00F63FF2">
        <w:rPr>
          <w:i/>
          <w:iCs/>
          <w:color w:val="000000" w:themeColor="text1"/>
        </w:rPr>
        <w:t>Humanities, 29</w:t>
      </w:r>
      <w:r w:rsidRPr="00F63FF2">
        <w:rPr>
          <w:color w:val="000000" w:themeColor="text1"/>
        </w:rPr>
        <w:t>(S3), 263-285. https://doi.org/10.47836/pjssh.29.S3.14</w:t>
      </w:r>
    </w:p>
    <w:p w14:paraId="019AE779" w14:textId="77777777" w:rsidR="00B47354" w:rsidRPr="00F63FF2" w:rsidRDefault="00B47354">
      <w:pPr>
        <w:jc w:val="both"/>
        <w:rPr>
          <w:color w:val="000000" w:themeColor="text1"/>
          <w:highlight w:val="white"/>
        </w:rPr>
      </w:pPr>
    </w:p>
    <w:p w14:paraId="2EAEC60E" w14:textId="77777777" w:rsidR="00B47354" w:rsidRPr="00F63FF2" w:rsidRDefault="00000000">
      <w:pPr>
        <w:jc w:val="both"/>
        <w:rPr>
          <w:color w:val="000000" w:themeColor="text1"/>
          <w:highlight w:val="white"/>
        </w:rPr>
      </w:pPr>
      <w:r w:rsidRPr="00F63FF2">
        <w:rPr>
          <w:color w:val="000000" w:themeColor="text1"/>
          <w:highlight w:val="white"/>
        </w:rPr>
        <w:t xml:space="preserve">Owunna, R., Ajobi, A., &amp; Akintoke, V. A. (2025). Enhancing academic performance through </w:t>
      </w:r>
    </w:p>
    <w:p w14:paraId="01F0CA4D" w14:textId="77777777" w:rsidR="00B47354" w:rsidRPr="00F63FF2" w:rsidRDefault="00000000">
      <w:pPr>
        <w:ind w:firstLine="720"/>
        <w:jc w:val="both"/>
        <w:rPr>
          <w:i/>
          <w:iCs/>
          <w:color w:val="000000" w:themeColor="text1"/>
          <w:highlight w:val="white"/>
        </w:rPr>
      </w:pPr>
      <w:r w:rsidRPr="00F63FF2">
        <w:rPr>
          <w:color w:val="000000" w:themeColor="text1"/>
          <w:highlight w:val="white"/>
        </w:rPr>
        <w:t xml:space="preserve">social interaction: A theoretical exploration of social cognitive theory. </w:t>
      </w:r>
      <w:r w:rsidRPr="00F63FF2">
        <w:rPr>
          <w:i/>
          <w:iCs/>
          <w:color w:val="000000" w:themeColor="text1"/>
          <w:highlight w:val="white"/>
        </w:rPr>
        <w:t xml:space="preserve">International </w:t>
      </w:r>
    </w:p>
    <w:p w14:paraId="0D8DA855" w14:textId="77777777" w:rsidR="00B47354" w:rsidRPr="00F63FF2" w:rsidRDefault="00000000">
      <w:pPr>
        <w:ind w:left="720"/>
        <w:jc w:val="both"/>
        <w:rPr>
          <w:color w:val="000000" w:themeColor="text1"/>
          <w:highlight w:val="white"/>
        </w:rPr>
      </w:pPr>
      <w:r w:rsidRPr="00F63FF2">
        <w:rPr>
          <w:i/>
          <w:iCs/>
          <w:color w:val="000000" w:themeColor="text1"/>
          <w:highlight w:val="white"/>
        </w:rPr>
        <w:t>Journal of Research and Innovation in Social Science</w:t>
      </w:r>
      <w:r w:rsidRPr="00F63FF2">
        <w:rPr>
          <w:color w:val="000000" w:themeColor="text1"/>
          <w:highlight w:val="white"/>
        </w:rPr>
        <w:t xml:space="preserve">, </w:t>
      </w:r>
      <w:r w:rsidRPr="00F63FF2">
        <w:rPr>
          <w:i/>
          <w:iCs/>
          <w:color w:val="000000" w:themeColor="text1"/>
          <w:highlight w:val="white"/>
        </w:rPr>
        <w:t>9</w:t>
      </w:r>
      <w:r w:rsidRPr="00F63FF2">
        <w:rPr>
          <w:color w:val="000000" w:themeColor="text1"/>
          <w:highlight w:val="white"/>
        </w:rPr>
        <w:t>(3), 2656-2666. https://dx.doi.org/10.47772/IJRISS.2025.903SEDU0204</w:t>
      </w:r>
    </w:p>
    <w:p w14:paraId="0E7F7121" w14:textId="77777777" w:rsidR="00B47354" w:rsidRPr="00F63FF2" w:rsidRDefault="00B47354">
      <w:pPr>
        <w:jc w:val="both"/>
        <w:rPr>
          <w:color w:val="000000" w:themeColor="text1"/>
          <w:highlight w:val="white"/>
        </w:rPr>
      </w:pPr>
    </w:p>
    <w:p w14:paraId="4A23C037" w14:textId="77777777" w:rsidR="00B47354" w:rsidRPr="00F63FF2" w:rsidRDefault="00000000">
      <w:pPr>
        <w:jc w:val="both"/>
        <w:rPr>
          <w:color w:val="000000" w:themeColor="text1"/>
          <w:highlight w:val="white"/>
        </w:rPr>
      </w:pPr>
      <w:r w:rsidRPr="00F63FF2">
        <w:rPr>
          <w:color w:val="000000" w:themeColor="text1"/>
          <w:highlight w:val="white"/>
        </w:rPr>
        <w:t xml:space="preserve">Pham, M., &amp; Doan, B. N. (2025). The use of ChatGPT in EFL students as a learning assistant </w:t>
      </w:r>
    </w:p>
    <w:p w14:paraId="5891C92B" w14:textId="77777777" w:rsidR="00B47354" w:rsidRPr="00F63FF2" w:rsidRDefault="00000000">
      <w:pPr>
        <w:ind w:left="720"/>
        <w:jc w:val="both"/>
        <w:rPr>
          <w:color w:val="000000" w:themeColor="text1"/>
          <w:highlight w:val="white"/>
          <w:u w:val="single"/>
        </w:rPr>
      </w:pPr>
      <w:r w:rsidRPr="00F63FF2">
        <w:rPr>
          <w:color w:val="000000" w:themeColor="text1"/>
          <w:highlight w:val="white"/>
        </w:rPr>
        <w:t xml:space="preserve">in their writing skills: A literature review. </w:t>
      </w:r>
      <w:r w:rsidRPr="00F63FF2">
        <w:rPr>
          <w:i/>
          <w:iCs/>
          <w:color w:val="000000" w:themeColor="text1"/>
          <w:highlight w:val="white"/>
        </w:rPr>
        <w:t>International Journal of AI in Language Education, 2</w:t>
      </w:r>
      <w:r w:rsidRPr="00F63FF2">
        <w:rPr>
          <w:color w:val="000000" w:themeColor="text1"/>
          <w:highlight w:val="white"/>
        </w:rPr>
        <w:t>(1), 38. https://doi.org/10.54855/ijaile.25213</w:t>
      </w:r>
    </w:p>
    <w:p w14:paraId="6BDF6E47" w14:textId="77777777" w:rsidR="00B47354" w:rsidRPr="00F63FF2" w:rsidRDefault="00000000">
      <w:pPr>
        <w:jc w:val="both"/>
        <w:rPr>
          <w:color w:val="000000" w:themeColor="text1"/>
          <w:highlight w:val="white"/>
        </w:rPr>
      </w:pPr>
      <w:r w:rsidRPr="00F63FF2">
        <w:rPr>
          <w:color w:val="000000" w:themeColor="text1"/>
          <w:highlight w:val="white"/>
        </w:rPr>
        <w:t xml:space="preserve"> </w:t>
      </w:r>
    </w:p>
    <w:p w14:paraId="75969D10" w14:textId="77777777" w:rsidR="00B47354" w:rsidRPr="00F63FF2" w:rsidRDefault="00000000">
      <w:pPr>
        <w:jc w:val="both"/>
        <w:rPr>
          <w:color w:val="000000" w:themeColor="text1"/>
          <w:highlight w:val="white"/>
        </w:rPr>
      </w:pPr>
      <w:r w:rsidRPr="00F63FF2">
        <w:rPr>
          <w:color w:val="000000" w:themeColor="text1"/>
          <w:highlight w:val="white"/>
        </w:rPr>
        <w:t xml:space="preserve">Pham, L., Klau, T., &amp; Bateh, J. (2025). Key factors influencing intention to use ChatGPT: An </w:t>
      </w:r>
    </w:p>
    <w:p w14:paraId="2E147802" w14:textId="77777777" w:rsidR="00B47354" w:rsidRPr="00F63FF2" w:rsidRDefault="00000000">
      <w:pPr>
        <w:ind w:firstLine="720"/>
        <w:jc w:val="both"/>
        <w:rPr>
          <w:color w:val="000000" w:themeColor="text1"/>
          <w:highlight w:val="white"/>
        </w:rPr>
      </w:pPr>
      <w:r w:rsidRPr="00F63FF2">
        <w:rPr>
          <w:color w:val="000000" w:themeColor="text1"/>
          <w:highlight w:val="white"/>
        </w:rPr>
        <w:t xml:space="preserve">empirical study of U.S. students. </w:t>
      </w:r>
      <w:r w:rsidRPr="00F63FF2">
        <w:rPr>
          <w:i/>
          <w:iCs/>
          <w:color w:val="000000" w:themeColor="text1"/>
          <w:highlight w:val="white"/>
        </w:rPr>
        <w:t xml:space="preserve">Acta Psychologica, 260 </w:t>
      </w:r>
      <w:r w:rsidRPr="00F63FF2">
        <w:rPr>
          <w:color w:val="000000" w:themeColor="text1"/>
          <w:highlight w:val="white"/>
        </w:rPr>
        <w:t xml:space="preserve">(2025), 1-13. </w:t>
      </w:r>
    </w:p>
    <w:p w14:paraId="624CAEAE" w14:textId="77777777" w:rsidR="00B47354" w:rsidRPr="00F63FF2" w:rsidRDefault="00000000">
      <w:pPr>
        <w:ind w:firstLine="720"/>
        <w:jc w:val="both"/>
        <w:rPr>
          <w:color w:val="000000" w:themeColor="text1"/>
          <w:highlight w:val="white"/>
        </w:rPr>
      </w:pPr>
      <w:r w:rsidRPr="00F63FF2">
        <w:rPr>
          <w:color w:val="000000" w:themeColor="text1"/>
          <w:highlight w:val="white"/>
        </w:rPr>
        <w:t>10.1016/j.actpsy.2025.105516</w:t>
      </w:r>
    </w:p>
    <w:p w14:paraId="32D62DC4" w14:textId="77777777" w:rsidR="00B47354" w:rsidRPr="00F63FF2" w:rsidRDefault="00B47354">
      <w:pPr>
        <w:jc w:val="both"/>
        <w:rPr>
          <w:color w:val="000000" w:themeColor="text1"/>
        </w:rPr>
      </w:pPr>
    </w:p>
    <w:p w14:paraId="5DA688E6" w14:textId="77777777" w:rsidR="00B47354" w:rsidRPr="00F63FF2" w:rsidRDefault="00000000">
      <w:pPr>
        <w:jc w:val="both"/>
        <w:rPr>
          <w:color w:val="000000" w:themeColor="text1"/>
        </w:rPr>
      </w:pPr>
      <w:r w:rsidRPr="00F63FF2">
        <w:rPr>
          <w:color w:val="000000" w:themeColor="text1"/>
        </w:rPr>
        <w:t xml:space="preserve">Rahmat, N. H. (2021) An investigative study of cognitive and metacognitive paraphrasing </w:t>
      </w:r>
    </w:p>
    <w:p w14:paraId="58DED172" w14:textId="77777777" w:rsidR="00B47354" w:rsidRPr="00F63FF2" w:rsidRDefault="00000000">
      <w:pPr>
        <w:ind w:firstLine="720"/>
        <w:jc w:val="both"/>
        <w:rPr>
          <w:i/>
          <w:iCs/>
          <w:color w:val="000000" w:themeColor="text1"/>
        </w:rPr>
      </w:pPr>
      <w:r w:rsidRPr="00F63FF2">
        <w:rPr>
          <w:color w:val="000000" w:themeColor="text1"/>
        </w:rPr>
        <w:t xml:space="preserve">strategies in ESL writing. </w:t>
      </w:r>
      <w:r w:rsidRPr="00F63FF2">
        <w:rPr>
          <w:i/>
          <w:iCs/>
          <w:color w:val="000000" w:themeColor="text1"/>
        </w:rPr>
        <w:t xml:space="preserve">International Journal of Academic Research in Business &amp; </w:t>
      </w:r>
    </w:p>
    <w:p w14:paraId="7715DFD9" w14:textId="77777777" w:rsidR="00B47354" w:rsidRPr="00F63FF2" w:rsidRDefault="00000000">
      <w:pPr>
        <w:ind w:left="720"/>
        <w:jc w:val="both"/>
        <w:rPr>
          <w:color w:val="000000" w:themeColor="text1"/>
        </w:rPr>
      </w:pPr>
      <w:r w:rsidRPr="00F63FF2">
        <w:rPr>
          <w:i/>
          <w:iCs/>
          <w:color w:val="000000" w:themeColor="text1"/>
        </w:rPr>
        <w:t>Social Sciences, 11</w:t>
      </w:r>
      <w:r w:rsidRPr="00F63FF2">
        <w:rPr>
          <w:color w:val="000000" w:themeColor="text1"/>
        </w:rPr>
        <w:t>(3), 76-87. http://dx.doi.org/10.6007/IJARBSS/v11-i3/8919</w:t>
      </w:r>
    </w:p>
    <w:p w14:paraId="1D397514" w14:textId="77777777" w:rsidR="00B47354" w:rsidRPr="00F63FF2" w:rsidRDefault="00B47354">
      <w:pPr>
        <w:jc w:val="both"/>
        <w:rPr>
          <w:color w:val="000000" w:themeColor="text1"/>
        </w:rPr>
      </w:pPr>
    </w:p>
    <w:p w14:paraId="404D53A9" w14:textId="77777777" w:rsidR="00B47354" w:rsidRPr="00F63FF2" w:rsidRDefault="00000000">
      <w:pPr>
        <w:jc w:val="both"/>
        <w:rPr>
          <w:color w:val="000000" w:themeColor="text1"/>
        </w:rPr>
      </w:pPr>
      <w:r w:rsidRPr="00F63FF2">
        <w:rPr>
          <w:color w:val="000000" w:themeColor="text1"/>
        </w:rPr>
        <w:t xml:space="preserve">Raoofi, S., Miri, A., Gharibi, J., &amp; Malaki, B. (2017). Assessing and validating a writing </w:t>
      </w:r>
    </w:p>
    <w:p w14:paraId="718F5A9A" w14:textId="77777777" w:rsidR="00B47354" w:rsidRPr="00F63FF2" w:rsidRDefault="00000000">
      <w:pPr>
        <w:ind w:firstLine="720"/>
        <w:jc w:val="both"/>
        <w:rPr>
          <w:i/>
          <w:iCs/>
          <w:color w:val="000000" w:themeColor="text1"/>
        </w:rPr>
      </w:pPr>
      <w:r w:rsidRPr="00F63FF2">
        <w:rPr>
          <w:color w:val="000000" w:themeColor="text1"/>
        </w:rPr>
        <w:t xml:space="preserve">strategy scale for undergraduate students. </w:t>
      </w:r>
      <w:r w:rsidRPr="00F63FF2">
        <w:rPr>
          <w:i/>
          <w:iCs/>
          <w:color w:val="000000" w:themeColor="text1"/>
        </w:rPr>
        <w:t xml:space="preserve">Journal of Language Teaching and </w:t>
      </w:r>
    </w:p>
    <w:p w14:paraId="2393A87A" w14:textId="77777777" w:rsidR="00B47354" w:rsidRPr="00F63FF2" w:rsidRDefault="00000000">
      <w:pPr>
        <w:ind w:left="720"/>
        <w:jc w:val="both"/>
        <w:rPr>
          <w:color w:val="000000" w:themeColor="text1"/>
        </w:rPr>
      </w:pPr>
      <w:r w:rsidRPr="00F63FF2">
        <w:rPr>
          <w:i/>
          <w:iCs/>
          <w:color w:val="000000" w:themeColor="text1"/>
        </w:rPr>
        <w:t>Research, 8</w:t>
      </w:r>
      <w:r w:rsidRPr="00F63FF2">
        <w:rPr>
          <w:color w:val="000000" w:themeColor="text1"/>
        </w:rPr>
        <w:t>(3), 624-633. http://dx.doi.org/10.17507/jltr.0803.23</w:t>
      </w:r>
    </w:p>
    <w:p w14:paraId="72B324C3" w14:textId="77777777" w:rsidR="00B47354" w:rsidRPr="00F63FF2" w:rsidRDefault="00B47354">
      <w:pPr>
        <w:jc w:val="both"/>
        <w:rPr>
          <w:color w:val="000000" w:themeColor="text1"/>
        </w:rPr>
      </w:pPr>
    </w:p>
    <w:p w14:paraId="5D9641E0" w14:textId="77777777" w:rsidR="00B47354" w:rsidRPr="00F63FF2" w:rsidRDefault="00000000">
      <w:pPr>
        <w:jc w:val="both"/>
        <w:rPr>
          <w:color w:val="000000" w:themeColor="text1"/>
        </w:rPr>
      </w:pPr>
      <w:r w:rsidRPr="00F63FF2">
        <w:rPr>
          <w:color w:val="000000" w:themeColor="text1"/>
        </w:rPr>
        <w:t xml:space="preserve">Rawas, S. (2024). ChatGPT: Empowering lifelong learning in the digital age of higher </w:t>
      </w:r>
    </w:p>
    <w:p w14:paraId="686A23EF" w14:textId="77777777" w:rsidR="00B47354" w:rsidRPr="00F63FF2" w:rsidRDefault="00000000">
      <w:pPr>
        <w:ind w:left="720"/>
        <w:jc w:val="both"/>
        <w:rPr>
          <w:color w:val="000000" w:themeColor="text1"/>
        </w:rPr>
      </w:pPr>
      <w:r w:rsidRPr="00F63FF2">
        <w:rPr>
          <w:color w:val="000000" w:themeColor="text1"/>
        </w:rPr>
        <w:t xml:space="preserve">education. Education and Information Technologies, 29(6), 6895-6908. https://doi.org/10.1007/s10639-023-12114-8 </w:t>
      </w:r>
    </w:p>
    <w:p w14:paraId="4AF187CD" w14:textId="77777777" w:rsidR="00B47354" w:rsidRPr="00F63FF2" w:rsidRDefault="00B47354">
      <w:pPr>
        <w:jc w:val="both"/>
        <w:rPr>
          <w:color w:val="000000" w:themeColor="text1"/>
        </w:rPr>
      </w:pPr>
    </w:p>
    <w:p w14:paraId="2EF3A69B" w14:textId="77777777" w:rsidR="00B47354" w:rsidRPr="00F63FF2" w:rsidRDefault="00000000">
      <w:pPr>
        <w:jc w:val="both"/>
        <w:rPr>
          <w:color w:val="000000" w:themeColor="text1"/>
        </w:rPr>
      </w:pPr>
      <w:r w:rsidRPr="00F63FF2">
        <w:rPr>
          <w:color w:val="000000" w:themeColor="text1"/>
        </w:rPr>
        <w:t xml:space="preserve">Sagredo-Ortiz, S., &amp; Kloss, S. (2025). Academic writing strategies in university students </w:t>
      </w:r>
    </w:p>
    <w:p w14:paraId="544B47B2" w14:textId="77777777" w:rsidR="00B47354" w:rsidRPr="00F63FF2" w:rsidRDefault="00000000">
      <w:pPr>
        <w:ind w:left="720"/>
        <w:jc w:val="both"/>
        <w:rPr>
          <w:color w:val="000000" w:themeColor="text1"/>
        </w:rPr>
      </w:pPr>
      <w:r w:rsidRPr="00F63FF2">
        <w:rPr>
          <w:color w:val="000000" w:themeColor="text1"/>
        </w:rPr>
        <w:t xml:space="preserve">from three disciplinary areas: Design and validation of an instrument. </w:t>
      </w:r>
      <w:r w:rsidRPr="00F63FF2">
        <w:rPr>
          <w:i/>
          <w:iCs/>
          <w:color w:val="000000" w:themeColor="text1"/>
        </w:rPr>
        <w:t>Frontiers in Education</w:t>
      </w:r>
      <w:r w:rsidRPr="00F63FF2">
        <w:rPr>
          <w:color w:val="000000" w:themeColor="text1"/>
        </w:rPr>
        <w:t xml:space="preserve">, </w:t>
      </w:r>
      <w:r w:rsidRPr="00F63FF2">
        <w:rPr>
          <w:i/>
          <w:iCs/>
          <w:color w:val="000000" w:themeColor="text1"/>
        </w:rPr>
        <w:t>10</w:t>
      </w:r>
      <w:r w:rsidRPr="00F63FF2">
        <w:rPr>
          <w:color w:val="000000" w:themeColor="text1"/>
        </w:rPr>
        <w:t xml:space="preserve">, 1600497. https://doi.org/10.3389/feduc.2025.1600497 </w:t>
      </w:r>
    </w:p>
    <w:p w14:paraId="670A6B20" w14:textId="77777777" w:rsidR="00B47354" w:rsidRPr="00F63FF2" w:rsidRDefault="00B47354">
      <w:pPr>
        <w:jc w:val="both"/>
        <w:rPr>
          <w:color w:val="000000" w:themeColor="text1"/>
        </w:rPr>
      </w:pPr>
    </w:p>
    <w:p w14:paraId="51AD67E3" w14:textId="77777777" w:rsidR="009D32E1" w:rsidRPr="00F63FF2" w:rsidRDefault="009D32E1" w:rsidP="009D32E1">
      <w:pPr>
        <w:jc w:val="both"/>
        <w:rPr>
          <w:i/>
          <w:iCs/>
          <w:color w:val="000000" w:themeColor="text1"/>
          <w:highlight w:val="white"/>
        </w:rPr>
      </w:pPr>
      <w:r w:rsidRPr="00F63FF2">
        <w:rPr>
          <w:color w:val="000000" w:themeColor="text1"/>
          <w:highlight w:val="white"/>
        </w:rPr>
        <w:t xml:space="preserve">Shah, M. A. (2024). Meaning and Statistical Analysis of T-Tests in SPSS. </w:t>
      </w:r>
      <w:r w:rsidRPr="00F63FF2">
        <w:rPr>
          <w:i/>
          <w:iCs/>
          <w:color w:val="000000" w:themeColor="text1"/>
          <w:highlight w:val="white"/>
        </w:rPr>
        <w:t xml:space="preserve">Journal of Saidu </w:t>
      </w:r>
    </w:p>
    <w:p w14:paraId="79160BF5" w14:textId="2B4D5B1E" w:rsidR="009D32E1" w:rsidRPr="00F63FF2" w:rsidRDefault="009D32E1" w:rsidP="009D32E1">
      <w:pPr>
        <w:ind w:firstLine="720"/>
        <w:jc w:val="both"/>
        <w:rPr>
          <w:color w:val="000000" w:themeColor="text1"/>
        </w:rPr>
      </w:pPr>
      <w:r w:rsidRPr="00F63FF2">
        <w:rPr>
          <w:i/>
          <w:iCs/>
          <w:color w:val="000000" w:themeColor="text1"/>
          <w:highlight w:val="white"/>
        </w:rPr>
        <w:t>Medical College</w:t>
      </w:r>
      <w:r w:rsidRPr="00F63FF2">
        <w:rPr>
          <w:color w:val="000000" w:themeColor="text1"/>
          <w:highlight w:val="white"/>
        </w:rPr>
        <w:t xml:space="preserve">, </w:t>
      </w:r>
      <w:r w:rsidRPr="00F63FF2">
        <w:rPr>
          <w:i/>
          <w:iCs/>
          <w:color w:val="000000" w:themeColor="text1"/>
          <w:highlight w:val="white"/>
        </w:rPr>
        <w:t>14</w:t>
      </w:r>
      <w:r w:rsidRPr="00F63FF2">
        <w:rPr>
          <w:color w:val="000000" w:themeColor="text1"/>
          <w:highlight w:val="white"/>
        </w:rPr>
        <w:t xml:space="preserve">(1), 64-65. </w:t>
      </w:r>
      <w:hyperlink r:id="rId14">
        <w:r w:rsidRPr="00F63FF2">
          <w:rPr>
            <w:color w:val="000000" w:themeColor="text1"/>
            <w:highlight w:val="white"/>
            <w:u w:val="single"/>
          </w:rPr>
          <w:t>https://doi.org/10.522006</w:t>
        </w:r>
      </w:hyperlink>
      <w:r w:rsidRPr="00F63FF2">
        <w:rPr>
          <w:color w:val="000000" w:themeColor="text1"/>
          <w:highlight w:val="white"/>
        </w:rPr>
        <w:t xml:space="preserve"> </w:t>
      </w:r>
    </w:p>
    <w:p w14:paraId="3EEBD9F9" w14:textId="77777777" w:rsidR="009D32E1" w:rsidRPr="00F63FF2" w:rsidRDefault="009D32E1">
      <w:pPr>
        <w:jc w:val="both"/>
        <w:rPr>
          <w:color w:val="000000" w:themeColor="text1"/>
        </w:rPr>
      </w:pPr>
    </w:p>
    <w:p w14:paraId="15BCA74F" w14:textId="2AF61E0E" w:rsidR="00B47354" w:rsidRPr="00F63FF2" w:rsidRDefault="00000000">
      <w:pPr>
        <w:jc w:val="both"/>
        <w:rPr>
          <w:color w:val="000000" w:themeColor="text1"/>
        </w:rPr>
      </w:pPr>
      <w:r w:rsidRPr="00F63FF2">
        <w:rPr>
          <w:color w:val="000000" w:themeColor="text1"/>
        </w:rPr>
        <w:t xml:space="preserve">Shen, X. &amp; Tao, Y. (2025). Metacognitive strategies, AI-based writing self-efficacy and </w:t>
      </w:r>
    </w:p>
    <w:p w14:paraId="016B3EC5" w14:textId="77777777" w:rsidR="00B47354" w:rsidRPr="00F63FF2" w:rsidRDefault="00000000">
      <w:pPr>
        <w:ind w:left="720"/>
        <w:jc w:val="both"/>
        <w:rPr>
          <w:color w:val="000000" w:themeColor="text1"/>
        </w:rPr>
      </w:pPr>
      <w:r w:rsidRPr="00F63FF2">
        <w:rPr>
          <w:color w:val="000000" w:themeColor="text1"/>
        </w:rPr>
        <w:t xml:space="preserve">writing anxiety in AI-assisted writing contexts: A structural equation modeling analysis. </w:t>
      </w:r>
      <w:r w:rsidRPr="00F63FF2">
        <w:rPr>
          <w:i/>
          <w:iCs/>
          <w:color w:val="000000" w:themeColor="text1"/>
        </w:rPr>
        <w:t xml:space="preserve">International Journal of TESOL Studies, 7 </w:t>
      </w:r>
      <w:r w:rsidRPr="00F63FF2">
        <w:rPr>
          <w:color w:val="000000" w:themeColor="text1"/>
        </w:rPr>
        <w:t>(1), 70-87 https://doi.org/10.58304/ijts.20250105</w:t>
      </w:r>
    </w:p>
    <w:p w14:paraId="0A53C078" w14:textId="77777777" w:rsidR="00B47354" w:rsidRPr="00F63FF2" w:rsidRDefault="00B47354">
      <w:pPr>
        <w:jc w:val="both"/>
        <w:rPr>
          <w:color w:val="000000" w:themeColor="text1"/>
        </w:rPr>
      </w:pPr>
    </w:p>
    <w:p w14:paraId="4A0B7836" w14:textId="77777777" w:rsidR="00B47354" w:rsidRPr="00F63FF2" w:rsidRDefault="00000000">
      <w:pPr>
        <w:jc w:val="both"/>
        <w:rPr>
          <w:color w:val="000000" w:themeColor="text1"/>
        </w:rPr>
      </w:pPr>
      <w:r w:rsidRPr="00F63FF2">
        <w:rPr>
          <w:color w:val="000000" w:themeColor="text1"/>
        </w:rPr>
        <w:t xml:space="preserve">Sweller, J. (2011). Cognitive load theory. In The psychology of learning and motivation (Vol. </w:t>
      </w:r>
    </w:p>
    <w:p w14:paraId="350F92F0" w14:textId="77777777" w:rsidR="00B47354" w:rsidRPr="00F63FF2" w:rsidRDefault="00000000">
      <w:pPr>
        <w:ind w:firstLine="720"/>
        <w:jc w:val="both"/>
        <w:rPr>
          <w:color w:val="000000" w:themeColor="text1"/>
        </w:rPr>
      </w:pPr>
      <w:r w:rsidRPr="00F63FF2">
        <w:rPr>
          <w:color w:val="000000" w:themeColor="text1"/>
        </w:rPr>
        <w:t>55, pp. 37-76).</w:t>
      </w:r>
    </w:p>
    <w:p w14:paraId="3184BEDB" w14:textId="77777777" w:rsidR="00B47354" w:rsidRPr="00F63FF2" w:rsidRDefault="00B47354">
      <w:pPr>
        <w:jc w:val="both"/>
        <w:rPr>
          <w:color w:val="000000" w:themeColor="text1"/>
        </w:rPr>
      </w:pPr>
    </w:p>
    <w:p w14:paraId="4C9A9DD7" w14:textId="77777777" w:rsidR="00B47354" w:rsidRPr="00F63FF2" w:rsidRDefault="00000000">
      <w:pPr>
        <w:jc w:val="both"/>
        <w:rPr>
          <w:color w:val="000000" w:themeColor="text1"/>
        </w:rPr>
      </w:pPr>
      <w:r w:rsidRPr="00F63FF2">
        <w:rPr>
          <w:color w:val="000000" w:themeColor="text1"/>
        </w:rPr>
        <w:t xml:space="preserve">Vetter, T. R. (2017). Descriptive statistics: Reporting the answers to the 5 basic questions of </w:t>
      </w:r>
    </w:p>
    <w:p w14:paraId="62A6297B" w14:textId="77777777" w:rsidR="00B47354" w:rsidRPr="00F63FF2" w:rsidRDefault="00000000">
      <w:pPr>
        <w:ind w:left="720"/>
        <w:jc w:val="both"/>
        <w:rPr>
          <w:color w:val="000000" w:themeColor="text1"/>
        </w:rPr>
      </w:pPr>
      <w:r w:rsidRPr="00F63FF2">
        <w:rPr>
          <w:color w:val="000000" w:themeColor="text1"/>
        </w:rPr>
        <w:t xml:space="preserve">who, what, why, when, where, and a sixth, so what? </w:t>
      </w:r>
      <w:r w:rsidRPr="00F63FF2">
        <w:rPr>
          <w:i/>
          <w:iCs/>
          <w:color w:val="000000" w:themeColor="text1"/>
        </w:rPr>
        <w:t>Anesthesia &amp; Analgesia, 125</w:t>
      </w:r>
      <w:r w:rsidRPr="00F63FF2">
        <w:rPr>
          <w:color w:val="000000" w:themeColor="text1"/>
        </w:rPr>
        <w:t>(5), 1797-1802. https://doi.org/10.1213/ane.0000000000002471</w:t>
      </w:r>
    </w:p>
    <w:p w14:paraId="1B922E80" w14:textId="77777777" w:rsidR="00B47354" w:rsidRPr="00F63FF2" w:rsidRDefault="00B47354">
      <w:pPr>
        <w:jc w:val="both"/>
        <w:rPr>
          <w:color w:val="000000" w:themeColor="text1"/>
        </w:rPr>
      </w:pPr>
    </w:p>
    <w:p w14:paraId="520E9DAB" w14:textId="77777777" w:rsidR="00B47354" w:rsidRPr="00F63FF2" w:rsidRDefault="00000000">
      <w:pPr>
        <w:jc w:val="both"/>
        <w:rPr>
          <w:color w:val="000000" w:themeColor="text1"/>
          <w:highlight w:val="white"/>
        </w:rPr>
      </w:pPr>
      <w:r w:rsidRPr="00F63FF2">
        <w:rPr>
          <w:color w:val="000000" w:themeColor="text1"/>
          <w:highlight w:val="white"/>
        </w:rPr>
        <w:t xml:space="preserve">Xu, T., &amp; Jumaat, N. F. (2024). ChatGPT-empowered writing strategies in EFL students' </w:t>
      </w:r>
    </w:p>
    <w:p w14:paraId="15C399AB" w14:textId="77777777" w:rsidR="00B47354" w:rsidRPr="00F63FF2" w:rsidRDefault="00000000">
      <w:pPr>
        <w:ind w:firstLine="720"/>
        <w:jc w:val="both"/>
        <w:rPr>
          <w:i/>
          <w:iCs/>
          <w:color w:val="000000" w:themeColor="text1"/>
          <w:highlight w:val="white"/>
        </w:rPr>
      </w:pPr>
      <w:r w:rsidRPr="00F63FF2">
        <w:rPr>
          <w:color w:val="000000" w:themeColor="text1"/>
          <w:highlight w:val="white"/>
        </w:rPr>
        <w:t xml:space="preserve">academic writing: Calibre, challenges and chances. </w:t>
      </w:r>
      <w:r w:rsidRPr="00F63FF2">
        <w:rPr>
          <w:i/>
          <w:iCs/>
          <w:color w:val="000000" w:themeColor="text1"/>
          <w:highlight w:val="white"/>
        </w:rPr>
        <w:t xml:space="preserve">International Journal of </w:t>
      </w:r>
    </w:p>
    <w:p w14:paraId="0BEAE1DB" w14:textId="77777777" w:rsidR="00B47354" w:rsidRPr="00F63FF2" w:rsidRDefault="00000000">
      <w:pPr>
        <w:ind w:left="720"/>
        <w:jc w:val="both"/>
        <w:rPr>
          <w:color w:val="000000" w:themeColor="text1"/>
          <w:highlight w:val="white"/>
        </w:rPr>
      </w:pPr>
      <w:r w:rsidRPr="00F63FF2">
        <w:rPr>
          <w:i/>
          <w:iCs/>
          <w:color w:val="000000" w:themeColor="text1"/>
          <w:highlight w:val="white"/>
        </w:rPr>
        <w:t>Interactive Mobile Technologies, 18</w:t>
      </w:r>
      <w:r w:rsidRPr="00F63FF2">
        <w:rPr>
          <w:color w:val="000000" w:themeColor="text1"/>
          <w:highlight w:val="white"/>
        </w:rPr>
        <w:t>(15), 95–114. https://doi.org/10.3991/ijim.v18i15.49219</w:t>
      </w:r>
    </w:p>
    <w:p w14:paraId="4CE752E5" w14:textId="77777777" w:rsidR="00B47354" w:rsidRPr="00F63FF2" w:rsidRDefault="00B47354">
      <w:pPr>
        <w:jc w:val="both"/>
        <w:rPr>
          <w:color w:val="000000" w:themeColor="text1"/>
        </w:rPr>
      </w:pPr>
    </w:p>
    <w:p w14:paraId="6163E7D7" w14:textId="77777777" w:rsidR="00B47354" w:rsidRPr="00F63FF2" w:rsidRDefault="00000000">
      <w:pPr>
        <w:jc w:val="both"/>
        <w:rPr>
          <w:color w:val="000000" w:themeColor="text1"/>
        </w:rPr>
      </w:pPr>
      <w:r w:rsidRPr="00F63FF2">
        <w:rPr>
          <w:color w:val="000000" w:themeColor="text1"/>
        </w:rPr>
        <w:t xml:space="preserve">Yang, Y., Zhang, S., &amp; Li, Y. (2026). The influence of AI on critical thinking and creativity in </w:t>
      </w:r>
    </w:p>
    <w:p w14:paraId="50C21C57" w14:textId="77777777" w:rsidR="00B47354" w:rsidRPr="00F63FF2" w:rsidRDefault="00000000">
      <w:pPr>
        <w:ind w:left="720"/>
        <w:jc w:val="both"/>
        <w:rPr>
          <w:color w:val="000000" w:themeColor="text1"/>
        </w:rPr>
      </w:pPr>
      <w:r w:rsidRPr="00F63FF2">
        <w:rPr>
          <w:color w:val="000000" w:themeColor="text1"/>
        </w:rPr>
        <w:t xml:space="preserve">L2 learning contexts: A social cognitive perspective. </w:t>
      </w:r>
      <w:r w:rsidRPr="00F63FF2">
        <w:rPr>
          <w:i/>
          <w:iCs/>
          <w:color w:val="000000" w:themeColor="text1"/>
        </w:rPr>
        <w:t>Journal of Intelligence</w:t>
      </w:r>
      <w:r w:rsidRPr="00F63FF2">
        <w:rPr>
          <w:color w:val="000000" w:themeColor="text1"/>
        </w:rPr>
        <w:t xml:space="preserve">, </w:t>
      </w:r>
      <w:r w:rsidRPr="00F63FF2">
        <w:rPr>
          <w:i/>
          <w:iCs/>
          <w:color w:val="000000" w:themeColor="text1"/>
        </w:rPr>
        <w:t>14</w:t>
      </w:r>
      <w:r w:rsidRPr="00F63FF2">
        <w:rPr>
          <w:color w:val="000000" w:themeColor="text1"/>
        </w:rPr>
        <w:t xml:space="preserve">(5), Article 78. https://doi.org/10.3390/jintelligence14050078 </w:t>
      </w:r>
    </w:p>
    <w:p w14:paraId="41C60B66" w14:textId="77777777" w:rsidR="00B47354" w:rsidRPr="00F63FF2" w:rsidRDefault="00B47354">
      <w:pPr>
        <w:jc w:val="both"/>
        <w:rPr>
          <w:color w:val="000000" w:themeColor="text1"/>
        </w:rPr>
      </w:pPr>
    </w:p>
    <w:p w14:paraId="65B02111" w14:textId="77777777" w:rsidR="00B47354" w:rsidRPr="00F63FF2" w:rsidRDefault="00000000">
      <w:pPr>
        <w:jc w:val="both"/>
        <w:rPr>
          <w:color w:val="000000" w:themeColor="text1"/>
        </w:rPr>
      </w:pPr>
      <w:r w:rsidRPr="00F63FF2">
        <w:rPr>
          <w:color w:val="000000" w:themeColor="text1"/>
        </w:rPr>
        <w:t xml:space="preserve">Youssef, E., Medhat, M., Abdellatif, S., &amp; Al Malek, M. (2024). Examining the effect of </w:t>
      </w:r>
    </w:p>
    <w:p w14:paraId="30F18149" w14:textId="77777777" w:rsidR="00B47354" w:rsidRPr="00F63FF2" w:rsidRDefault="00000000">
      <w:pPr>
        <w:ind w:left="720"/>
        <w:jc w:val="both"/>
        <w:rPr>
          <w:color w:val="000000" w:themeColor="text1"/>
        </w:rPr>
      </w:pPr>
      <w:r w:rsidRPr="00F63FF2">
        <w:rPr>
          <w:color w:val="000000" w:themeColor="text1"/>
        </w:rPr>
        <w:t xml:space="preserve">ChatGPT usage on students’ academic learning and achievement: A survey-based study in Ajman, UAE. </w:t>
      </w:r>
      <w:r w:rsidRPr="00F63FF2">
        <w:rPr>
          <w:i/>
          <w:iCs/>
          <w:color w:val="000000" w:themeColor="text1"/>
        </w:rPr>
        <w:t>Computers and Education: Artificial Intelligence, 7</w:t>
      </w:r>
      <w:r w:rsidRPr="00F63FF2">
        <w:rPr>
          <w:color w:val="000000" w:themeColor="text1"/>
        </w:rPr>
        <w:t>, 1-12. https://doi.org/10.1016/j.caeai.2024.100316</w:t>
      </w:r>
    </w:p>
    <w:p w14:paraId="3BF9ADE1" w14:textId="77777777" w:rsidR="00B47354" w:rsidRPr="00F63FF2" w:rsidRDefault="00B47354">
      <w:pPr>
        <w:jc w:val="both"/>
        <w:rPr>
          <w:color w:val="000000" w:themeColor="text1"/>
          <w:highlight w:val="white"/>
        </w:rPr>
      </w:pPr>
    </w:p>
    <w:p w14:paraId="74905AD7" w14:textId="77777777" w:rsidR="00B47354" w:rsidRPr="00F63FF2" w:rsidRDefault="00000000">
      <w:pPr>
        <w:jc w:val="both"/>
        <w:rPr>
          <w:color w:val="000000" w:themeColor="text1"/>
        </w:rPr>
      </w:pPr>
      <w:r w:rsidRPr="00F63FF2">
        <w:rPr>
          <w:color w:val="000000" w:themeColor="text1"/>
        </w:rPr>
        <w:t xml:space="preserve">Zienefuss, J. Y., Casey A. E., Jennifer M. D., Meghan M. J., Thomas, E. K., &amp; Marna, C. </w:t>
      </w:r>
    </w:p>
    <w:p w14:paraId="60F9DC98" w14:textId="77777777" w:rsidR="00B47354" w:rsidRPr="00F63FF2" w:rsidRDefault="00000000">
      <w:pPr>
        <w:ind w:left="720"/>
        <w:jc w:val="both"/>
        <w:rPr>
          <w:color w:val="000000" w:themeColor="text1"/>
        </w:rPr>
      </w:pPr>
      <w:r w:rsidRPr="00F63FF2">
        <w:rPr>
          <w:color w:val="000000" w:themeColor="text1"/>
        </w:rPr>
        <w:t>(2021). Impact of demographic survey questions on response rate and measurement: A  randomized experiment. </w:t>
      </w:r>
      <w:r w:rsidRPr="00F63FF2">
        <w:rPr>
          <w:i/>
          <w:iCs/>
          <w:color w:val="000000" w:themeColor="text1"/>
        </w:rPr>
        <w:t>Survey Practice,</w:t>
      </w:r>
      <w:r w:rsidRPr="00F63FF2">
        <w:rPr>
          <w:color w:val="000000" w:themeColor="text1"/>
        </w:rPr>
        <w:t> </w:t>
      </w:r>
      <w:r w:rsidRPr="00F63FF2">
        <w:rPr>
          <w:i/>
          <w:iCs/>
          <w:color w:val="000000" w:themeColor="text1"/>
        </w:rPr>
        <w:t>14</w:t>
      </w:r>
      <w:r w:rsidRPr="00F63FF2">
        <w:rPr>
          <w:color w:val="000000" w:themeColor="text1"/>
        </w:rPr>
        <w:t xml:space="preserve"> (1),  https:/​/​doi.org/​10.29115/​SP-2021-0010</w:t>
      </w:r>
    </w:p>
    <w:p w14:paraId="72C3CB79" w14:textId="77777777" w:rsidR="00B47354" w:rsidRPr="00F63FF2" w:rsidRDefault="00B47354" w:rsidP="009D32E1">
      <w:pPr>
        <w:rPr>
          <w:color w:val="000000" w:themeColor="text1"/>
        </w:rPr>
      </w:pPr>
    </w:p>
    <w:p w14:paraId="3386109C" w14:textId="73229276" w:rsidR="00B47354" w:rsidRPr="00F63FF2" w:rsidRDefault="00000000" w:rsidP="009D32E1">
      <w:pPr>
        <w:jc w:val="center"/>
        <w:rPr>
          <w:color w:val="000000" w:themeColor="text1"/>
        </w:rPr>
      </w:pPr>
      <w:r w:rsidRPr="00F63FF2">
        <w:rPr>
          <w:color w:val="000000" w:themeColor="text1"/>
        </w:rPr>
        <w:t>APPENDIX</w:t>
      </w:r>
    </w:p>
    <w:p w14:paraId="39380B69" w14:textId="77777777" w:rsidR="00B47354" w:rsidRPr="00F63FF2" w:rsidRDefault="00B47354">
      <w:pPr>
        <w:rPr>
          <w:color w:val="000000" w:themeColor="text1"/>
        </w:rPr>
      </w:pPr>
    </w:p>
    <w:p w14:paraId="34A17B6B" w14:textId="77777777" w:rsidR="00B47354" w:rsidRPr="00F63FF2" w:rsidRDefault="00000000">
      <w:pPr>
        <w:jc w:val="center"/>
        <w:rPr>
          <w:color w:val="000000" w:themeColor="text1"/>
          <w:sz w:val="22"/>
          <w:szCs w:val="22"/>
        </w:rPr>
      </w:pPr>
      <w:r w:rsidRPr="00F63FF2">
        <w:rPr>
          <w:color w:val="000000" w:themeColor="text1"/>
          <w:sz w:val="22"/>
          <w:szCs w:val="22"/>
        </w:rPr>
        <w:t>WRITING STRATEGIES &amp; CHAT GPT</w:t>
      </w:r>
    </w:p>
    <w:p w14:paraId="32088A98" w14:textId="77777777" w:rsidR="00B47354" w:rsidRPr="00F63FF2" w:rsidRDefault="00000000">
      <w:pPr>
        <w:jc w:val="center"/>
        <w:rPr>
          <w:color w:val="000000" w:themeColor="text1"/>
          <w:sz w:val="22"/>
          <w:szCs w:val="22"/>
        </w:rPr>
      </w:pPr>
      <w:r w:rsidRPr="00F63FF2">
        <w:rPr>
          <w:color w:val="000000" w:themeColor="text1"/>
          <w:sz w:val="22"/>
          <w:szCs w:val="22"/>
        </w:rPr>
        <w:t>(This instrument is adaped from Raoofi,et.al ,2017 &amp; Youssef,et.al ,2024)</w:t>
      </w:r>
    </w:p>
    <w:p w14:paraId="0CB9B114" w14:textId="77777777" w:rsidR="00B47354" w:rsidRPr="00F63FF2" w:rsidRDefault="00B47354">
      <w:pPr>
        <w:jc w:val="both"/>
        <w:rPr>
          <w:color w:val="000000" w:themeColor="text1"/>
          <w:sz w:val="22"/>
          <w:szCs w:val="22"/>
        </w:rPr>
      </w:pPr>
    </w:p>
    <w:tbl>
      <w:tblPr>
        <w:tblStyle w:val="ae"/>
        <w:tblW w:w="87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610"/>
        <w:gridCol w:w="3183"/>
        <w:gridCol w:w="867"/>
        <w:gridCol w:w="867"/>
      </w:tblGrid>
      <w:tr w:rsidR="00B47354" w:rsidRPr="00F63FF2" w14:paraId="3FCA1FA4" w14:textId="77777777">
        <w:tc>
          <w:tcPr>
            <w:tcW w:w="1260" w:type="dxa"/>
          </w:tcPr>
          <w:p w14:paraId="4ACB0729" w14:textId="77777777" w:rsidR="00B47354" w:rsidRPr="00F63FF2" w:rsidRDefault="00000000">
            <w:pPr>
              <w:rPr>
                <w:color w:val="000000" w:themeColor="text1"/>
                <w:sz w:val="22"/>
                <w:szCs w:val="22"/>
              </w:rPr>
            </w:pPr>
            <w:r w:rsidRPr="00F63FF2">
              <w:rPr>
                <w:color w:val="000000" w:themeColor="text1"/>
                <w:sz w:val="22"/>
                <w:szCs w:val="22"/>
              </w:rPr>
              <w:t>SECTION</w:t>
            </w:r>
          </w:p>
        </w:tc>
        <w:tc>
          <w:tcPr>
            <w:tcW w:w="2610" w:type="dxa"/>
          </w:tcPr>
          <w:p w14:paraId="69DE80E4" w14:textId="77777777" w:rsidR="00B47354" w:rsidRPr="00F63FF2" w:rsidRDefault="00000000">
            <w:pPr>
              <w:rPr>
                <w:color w:val="000000" w:themeColor="text1"/>
                <w:sz w:val="22"/>
                <w:szCs w:val="22"/>
              </w:rPr>
            </w:pPr>
            <w:r w:rsidRPr="00F63FF2">
              <w:rPr>
                <w:color w:val="000000" w:themeColor="text1"/>
                <w:sz w:val="22"/>
                <w:szCs w:val="22"/>
              </w:rPr>
              <w:t xml:space="preserve">VARIABLE </w:t>
            </w:r>
          </w:p>
        </w:tc>
        <w:tc>
          <w:tcPr>
            <w:tcW w:w="3183" w:type="dxa"/>
          </w:tcPr>
          <w:p w14:paraId="1803923B" w14:textId="77777777" w:rsidR="00B47354" w:rsidRPr="00F63FF2" w:rsidRDefault="00000000">
            <w:pPr>
              <w:rPr>
                <w:color w:val="000000" w:themeColor="text1"/>
                <w:sz w:val="22"/>
                <w:szCs w:val="22"/>
              </w:rPr>
            </w:pPr>
            <w:r w:rsidRPr="00F63FF2">
              <w:rPr>
                <w:color w:val="000000" w:themeColor="text1"/>
                <w:sz w:val="22"/>
                <w:szCs w:val="22"/>
              </w:rPr>
              <w:t>CONSTRUCT</w:t>
            </w:r>
          </w:p>
        </w:tc>
        <w:tc>
          <w:tcPr>
            <w:tcW w:w="867" w:type="dxa"/>
          </w:tcPr>
          <w:p w14:paraId="5C0DAE62" w14:textId="77777777" w:rsidR="00B47354" w:rsidRPr="00F63FF2" w:rsidRDefault="00000000">
            <w:pPr>
              <w:rPr>
                <w:color w:val="000000" w:themeColor="text1"/>
                <w:sz w:val="22"/>
                <w:szCs w:val="22"/>
              </w:rPr>
            </w:pPr>
            <w:r w:rsidRPr="00F63FF2">
              <w:rPr>
                <w:color w:val="000000" w:themeColor="text1"/>
                <w:sz w:val="22"/>
                <w:szCs w:val="22"/>
              </w:rPr>
              <w:t>NO OF ITEMS</w:t>
            </w:r>
          </w:p>
        </w:tc>
        <w:tc>
          <w:tcPr>
            <w:tcW w:w="867" w:type="dxa"/>
          </w:tcPr>
          <w:p w14:paraId="13E7D459" w14:textId="77777777" w:rsidR="00B47354" w:rsidRPr="00F63FF2" w:rsidRDefault="00B47354">
            <w:pPr>
              <w:rPr>
                <w:color w:val="000000" w:themeColor="text1"/>
                <w:sz w:val="22"/>
                <w:szCs w:val="22"/>
              </w:rPr>
            </w:pPr>
          </w:p>
        </w:tc>
      </w:tr>
      <w:tr w:rsidR="00B47354" w:rsidRPr="00F63FF2" w14:paraId="1F9C3639" w14:textId="77777777">
        <w:tc>
          <w:tcPr>
            <w:tcW w:w="1260" w:type="dxa"/>
          </w:tcPr>
          <w:p w14:paraId="482CB117" w14:textId="77777777" w:rsidR="00B47354" w:rsidRPr="00F63FF2" w:rsidRDefault="00000000">
            <w:pPr>
              <w:rPr>
                <w:color w:val="000000" w:themeColor="text1"/>
                <w:sz w:val="22"/>
                <w:szCs w:val="22"/>
              </w:rPr>
            </w:pPr>
            <w:r w:rsidRPr="00F63FF2">
              <w:rPr>
                <w:color w:val="000000" w:themeColor="text1"/>
                <w:sz w:val="22"/>
                <w:szCs w:val="22"/>
              </w:rPr>
              <w:t>B</w:t>
            </w:r>
          </w:p>
        </w:tc>
        <w:tc>
          <w:tcPr>
            <w:tcW w:w="2610" w:type="dxa"/>
          </w:tcPr>
          <w:p w14:paraId="7592A960" w14:textId="77777777" w:rsidR="00B47354" w:rsidRPr="00F63FF2" w:rsidRDefault="00000000">
            <w:pPr>
              <w:rPr>
                <w:color w:val="000000" w:themeColor="text1"/>
                <w:sz w:val="22"/>
                <w:szCs w:val="22"/>
              </w:rPr>
            </w:pPr>
            <w:r w:rsidRPr="00F63FF2">
              <w:rPr>
                <w:color w:val="000000" w:themeColor="text1"/>
                <w:sz w:val="22"/>
                <w:szCs w:val="22"/>
              </w:rPr>
              <w:t>PERSONAL FACTORS</w:t>
            </w:r>
          </w:p>
        </w:tc>
        <w:tc>
          <w:tcPr>
            <w:tcW w:w="3183" w:type="dxa"/>
          </w:tcPr>
          <w:p w14:paraId="1678C8E8" w14:textId="77777777" w:rsidR="00B47354" w:rsidRPr="00F63FF2" w:rsidRDefault="00000000">
            <w:pPr>
              <w:rPr>
                <w:color w:val="000000" w:themeColor="text1"/>
                <w:sz w:val="22"/>
                <w:szCs w:val="22"/>
              </w:rPr>
            </w:pPr>
            <w:r w:rsidRPr="00F63FF2">
              <w:rPr>
                <w:color w:val="000000" w:themeColor="text1"/>
                <w:sz w:val="22"/>
                <w:szCs w:val="22"/>
              </w:rPr>
              <w:t xml:space="preserve">Metacognitive </w:t>
            </w:r>
          </w:p>
        </w:tc>
        <w:tc>
          <w:tcPr>
            <w:tcW w:w="867" w:type="dxa"/>
          </w:tcPr>
          <w:p w14:paraId="32C01784" w14:textId="77777777" w:rsidR="00B47354" w:rsidRPr="00F63FF2" w:rsidRDefault="00000000">
            <w:pPr>
              <w:rPr>
                <w:color w:val="000000" w:themeColor="text1"/>
                <w:sz w:val="22"/>
                <w:szCs w:val="22"/>
              </w:rPr>
            </w:pPr>
            <w:r w:rsidRPr="00F63FF2">
              <w:rPr>
                <w:color w:val="000000" w:themeColor="text1"/>
                <w:sz w:val="22"/>
                <w:szCs w:val="22"/>
              </w:rPr>
              <w:t>10</w:t>
            </w:r>
          </w:p>
        </w:tc>
        <w:tc>
          <w:tcPr>
            <w:tcW w:w="867" w:type="dxa"/>
          </w:tcPr>
          <w:p w14:paraId="0E52F561" w14:textId="77777777" w:rsidR="00B47354" w:rsidRPr="00F63FF2" w:rsidRDefault="00000000">
            <w:pPr>
              <w:rPr>
                <w:color w:val="000000" w:themeColor="text1"/>
                <w:sz w:val="22"/>
                <w:szCs w:val="22"/>
              </w:rPr>
            </w:pPr>
            <w:r w:rsidRPr="00F63FF2">
              <w:rPr>
                <w:color w:val="000000" w:themeColor="text1"/>
                <w:sz w:val="22"/>
                <w:szCs w:val="22"/>
              </w:rPr>
              <w:t>10</w:t>
            </w:r>
          </w:p>
        </w:tc>
      </w:tr>
      <w:tr w:rsidR="00B47354" w:rsidRPr="00F63FF2" w14:paraId="0431AFAD" w14:textId="77777777">
        <w:tc>
          <w:tcPr>
            <w:tcW w:w="1260" w:type="dxa"/>
          </w:tcPr>
          <w:p w14:paraId="46D8F416" w14:textId="77777777" w:rsidR="00B47354" w:rsidRPr="00F63FF2" w:rsidRDefault="00B47354">
            <w:pPr>
              <w:rPr>
                <w:color w:val="000000" w:themeColor="text1"/>
                <w:sz w:val="22"/>
                <w:szCs w:val="22"/>
              </w:rPr>
            </w:pPr>
          </w:p>
        </w:tc>
        <w:tc>
          <w:tcPr>
            <w:tcW w:w="2610" w:type="dxa"/>
          </w:tcPr>
          <w:p w14:paraId="0C18BF7F" w14:textId="77777777" w:rsidR="00B47354" w:rsidRPr="00F63FF2" w:rsidRDefault="00000000">
            <w:pPr>
              <w:rPr>
                <w:color w:val="000000" w:themeColor="text1"/>
                <w:sz w:val="22"/>
                <w:szCs w:val="22"/>
              </w:rPr>
            </w:pPr>
            <w:r w:rsidRPr="00F63FF2">
              <w:rPr>
                <w:color w:val="000000" w:themeColor="text1"/>
                <w:sz w:val="22"/>
                <w:szCs w:val="22"/>
              </w:rPr>
              <w:t>BEHAVIOURAL FACTORS</w:t>
            </w:r>
          </w:p>
        </w:tc>
        <w:tc>
          <w:tcPr>
            <w:tcW w:w="3183" w:type="dxa"/>
          </w:tcPr>
          <w:p w14:paraId="2C7713E6" w14:textId="77777777" w:rsidR="00B47354" w:rsidRPr="00F63FF2" w:rsidRDefault="00000000">
            <w:pPr>
              <w:rPr>
                <w:color w:val="000000" w:themeColor="text1"/>
                <w:sz w:val="22"/>
                <w:szCs w:val="22"/>
              </w:rPr>
            </w:pPr>
            <w:r w:rsidRPr="00F63FF2">
              <w:rPr>
                <w:color w:val="000000" w:themeColor="text1"/>
                <w:sz w:val="22"/>
                <w:szCs w:val="22"/>
              </w:rPr>
              <w:t>Effort Regulation</w:t>
            </w:r>
          </w:p>
        </w:tc>
        <w:tc>
          <w:tcPr>
            <w:tcW w:w="867" w:type="dxa"/>
          </w:tcPr>
          <w:p w14:paraId="6F433133" w14:textId="77777777" w:rsidR="00B47354" w:rsidRPr="00F63FF2" w:rsidRDefault="00000000">
            <w:pPr>
              <w:rPr>
                <w:color w:val="000000" w:themeColor="text1"/>
                <w:sz w:val="22"/>
                <w:szCs w:val="22"/>
              </w:rPr>
            </w:pPr>
            <w:r w:rsidRPr="00F63FF2">
              <w:rPr>
                <w:color w:val="000000" w:themeColor="text1"/>
                <w:sz w:val="22"/>
                <w:szCs w:val="22"/>
              </w:rPr>
              <w:t>4</w:t>
            </w:r>
          </w:p>
        </w:tc>
        <w:tc>
          <w:tcPr>
            <w:tcW w:w="867" w:type="dxa"/>
          </w:tcPr>
          <w:p w14:paraId="7FC358C6" w14:textId="77777777" w:rsidR="00B47354" w:rsidRPr="00F63FF2" w:rsidRDefault="00000000">
            <w:pPr>
              <w:rPr>
                <w:color w:val="000000" w:themeColor="text1"/>
                <w:sz w:val="22"/>
                <w:szCs w:val="22"/>
              </w:rPr>
            </w:pPr>
            <w:r w:rsidRPr="00F63FF2">
              <w:rPr>
                <w:color w:val="000000" w:themeColor="text1"/>
                <w:sz w:val="22"/>
                <w:szCs w:val="22"/>
              </w:rPr>
              <w:t>17</w:t>
            </w:r>
          </w:p>
        </w:tc>
      </w:tr>
      <w:tr w:rsidR="00B47354" w:rsidRPr="00F63FF2" w14:paraId="02ABB368" w14:textId="77777777">
        <w:tc>
          <w:tcPr>
            <w:tcW w:w="1260" w:type="dxa"/>
          </w:tcPr>
          <w:p w14:paraId="012D2A30" w14:textId="77777777" w:rsidR="00B47354" w:rsidRPr="00F63FF2" w:rsidRDefault="00B47354">
            <w:pPr>
              <w:rPr>
                <w:color w:val="000000" w:themeColor="text1"/>
                <w:sz w:val="22"/>
                <w:szCs w:val="22"/>
              </w:rPr>
            </w:pPr>
          </w:p>
        </w:tc>
        <w:tc>
          <w:tcPr>
            <w:tcW w:w="2610" w:type="dxa"/>
          </w:tcPr>
          <w:p w14:paraId="3CB8189A" w14:textId="77777777" w:rsidR="00B47354" w:rsidRPr="00F63FF2" w:rsidRDefault="00B47354">
            <w:pPr>
              <w:rPr>
                <w:color w:val="000000" w:themeColor="text1"/>
                <w:sz w:val="22"/>
                <w:szCs w:val="22"/>
              </w:rPr>
            </w:pPr>
          </w:p>
        </w:tc>
        <w:tc>
          <w:tcPr>
            <w:tcW w:w="3183" w:type="dxa"/>
          </w:tcPr>
          <w:p w14:paraId="7D94A961" w14:textId="77777777" w:rsidR="00B47354" w:rsidRPr="00F63FF2" w:rsidRDefault="00000000">
            <w:pPr>
              <w:rPr>
                <w:color w:val="000000" w:themeColor="text1"/>
                <w:sz w:val="22"/>
                <w:szCs w:val="22"/>
              </w:rPr>
            </w:pPr>
            <w:r w:rsidRPr="00F63FF2">
              <w:rPr>
                <w:color w:val="000000" w:themeColor="text1"/>
                <w:sz w:val="22"/>
                <w:szCs w:val="22"/>
              </w:rPr>
              <w:t>Cognitive</w:t>
            </w:r>
          </w:p>
        </w:tc>
        <w:tc>
          <w:tcPr>
            <w:tcW w:w="867" w:type="dxa"/>
          </w:tcPr>
          <w:p w14:paraId="4B32E6F3" w14:textId="77777777" w:rsidR="00B47354" w:rsidRPr="00F63FF2" w:rsidRDefault="00000000">
            <w:pPr>
              <w:rPr>
                <w:color w:val="000000" w:themeColor="text1"/>
                <w:sz w:val="22"/>
                <w:szCs w:val="22"/>
              </w:rPr>
            </w:pPr>
            <w:r w:rsidRPr="00F63FF2">
              <w:rPr>
                <w:color w:val="000000" w:themeColor="text1"/>
                <w:sz w:val="22"/>
                <w:szCs w:val="22"/>
              </w:rPr>
              <w:t>6</w:t>
            </w:r>
          </w:p>
        </w:tc>
        <w:tc>
          <w:tcPr>
            <w:tcW w:w="867" w:type="dxa"/>
          </w:tcPr>
          <w:p w14:paraId="7AD2C3BA" w14:textId="77777777" w:rsidR="00B47354" w:rsidRPr="00F63FF2" w:rsidRDefault="00B47354">
            <w:pPr>
              <w:rPr>
                <w:color w:val="000000" w:themeColor="text1"/>
                <w:sz w:val="22"/>
                <w:szCs w:val="22"/>
              </w:rPr>
            </w:pPr>
          </w:p>
        </w:tc>
      </w:tr>
      <w:tr w:rsidR="00B47354" w:rsidRPr="00F63FF2" w14:paraId="01D528E2" w14:textId="77777777">
        <w:tc>
          <w:tcPr>
            <w:tcW w:w="1260" w:type="dxa"/>
          </w:tcPr>
          <w:p w14:paraId="100E416D" w14:textId="77777777" w:rsidR="00B47354" w:rsidRPr="00F63FF2" w:rsidRDefault="00B47354">
            <w:pPr>
              <w:rPr>
                <w:color w:val="000000" w:themeColor="text1"/>
                <w:sz w:val="22"/>
                <w:szCs w:val="22"/>
              </w:rPr>
            </w:pPr>
          </w:p>
        </w:tc>
        <w:tc>
          <w:tcPr>
            <w:tcW w:w="2610" w:type="dxa"/>
          </w:tcPr>
          <w:p w14:paraId="0DF09F43" w14:textId="77777777" w:rsidR="00B47354" w:rsidRPr="00F63FF2" w:rsidRDefault="00B47354">
            <w:pPr>
              <w:rPr>
                <w:color w:val="000000" w:themeColor="text1"/>
                <w:sz w:val="22"/>
                <w:szCs w:val="22"/>
              </w:rPr>
            </w:pPr>
          </w:p>
        </w:tc>
        <w:tc>
          <w:tcPr>
            <w:tcW w:w="3183" w:type="dxa"/>
          </w:tcPr>
          <w:p w14:paraId="631A7B58" w14:textId="77777777" w:rsidR="00B47354" w:rsidRPr="00F63FF2" w:rsidRDefault="00000000">
            <w:pPr>
              <w:rPr>
                <w:color w:val="000000" w:themeColor="text1"/>
                <w:sz w:val="22"/>
                <w:szCs w:val="22"/>
              </w:rPr>
            </w:pPr>
            <w:r w:rsidRPr="00F63FF2">
              <w:rPr>
                <w:color w:val="000000" w:themeColor="text1"/>
                <w:sz w:val="22"/>
                <w:szCs w:val="22"/>
              </w:rPr>
              <w:t>Social</w:t>
            </w:r>
          </w:p>
        </w:tc>
        <w:tc>
          <w:tcPr>
            <w:tcW w:w="867" w:type="dxa"/>
          </w:tcPr>
          <w:p w14:paraId="09FACD0B" w14:textId="77777777" w:rsidR="00B47354" w:rsidRPr="00F63FF2" w:rsidRDefault="00000000">
            <w:pPr>
              <w:rPr>
                <w:color w:val="000000" w:themeColor="text1"/>
                <w:sz w:val="22"/>
                <w:szCs w:val="22"/>
              </w:rPr>
            </w:pPr>
            <w:r w:rsidRPr="00F63FF2">
              <w:rPr>
                <w:color w:val="000000" w:themeColor="text1"/>
                <w:sz w:val="22"/>
                <w:szCs w:val="22"/>
              </w:rPr>
              <w:t>4</w:t>
            </w:r>
          </w:p>
        </w:tc>
        <w:tc>
          <w:tcPr>
            <w:tcW w:w="867" w:type="dxa"/>
          </w:tcPr>
          <w:p w14:paraId="7598CBF3" w14:textId="77777777" w:rsidR="00B47354" w:rsidRPr="00F63FF2" w:rsidRDefault="00B47354">
            <w:pPr>
              <w:rPr>
                <w:color w:val="000000" w:themeColor="text1"/>
                <w:sz w:val="22"/>
                <w:szCs w:val="22"/>
              </w:rPr>
            </w:pPr>
          </w:p>
        </w:tc>
      </w:tr>
      <w:tr w:rsidR="00B47354" w:rsidRPr="00F63FF2" w14:paraId="0083752E" w14:textId="77777777">
        <w:tc>
          <w:tcPr>
            <w:tcW w:w="1260" w:type="dxa"/>
          </w:tcPr>
          <w:p w14:paraId="698E2676" w14:textId="77777777" w:rsidR="00B47354" w:rsidRPr="00F63FF2" w:rsidRDefault="00B47354">
            <w:pPr>
              <w:rPr>
                <w:color w:val="000000" w:themeColor="text1"/>
                <w:sz w:val="22"/>
                <w:szCs w:val="22"/>
              </w:rPr>
            </w:pPr>
          </w:p>
        </w:tc>
        <w:tc>
          <w:tcPr>
            <w:tcW w:w="2610" w:type="dxa"/>
          </w:tcPr>
          <w:p w14:paraId="0D667E33" w14:textId="77777777" w:rsidR="00B47354" w:rsidRPr="00F63FF2" w:rsidRDefault="00B47354">
            <w:pPr>
              <w:rPr>
                <w:color w:val="000000" w:themeColor="text1"/>
                <w:sz w:val="22"/>
                <w:szCs w:val="22"/>
              </w:rPr>
            </w:pPr>
          </w:p>
        </w:tc>
        <w:tc>
          <w:tcPr>
            <w:tcW w:w="3183" w:type="dxa"/>
          </w:tcPr>
          <w:p w14:paraId="30042246" w14:textId="77777777" w:rsidR="00B47354" w:rsidRPr="00F63FF2" w:rsidRDefault="00000000">
            <w:pPr>
              <w:rPr>
                <w:color w:val="000000" w:themeColor="text1"/>
                <w:sz w:val="22"/>
                <w:szCs w:val="22"/>
              </w:rPr>
            </w:pPr>
            <w:r w:rsidRPr="00F63FF2">
              <w:rPr>
                <w:color w:val="000000" w:themeColor="text1"/>
                <w:sz w:val="22"/>
                <w:szCs w:val="22"/>
              </w:rPr>
              <w:t>Affective</w:t>
            </w:r>
          </w:p>
        </w:tc>
        <w:tc>
          <w:tcPr>
            <w:tcW w:w="867" w:type="dxa"/>
          </w:tcPr>
          <w:p w14:paraId="29A3B6AA" w14:textId="77777777" w:rsidR="00B47354" w:rsidRPr="00F63FF2" w:rsidRDefault="00000000">
            <w:pPr>
              <w:rPr>
                <w:color w:val="000000" w:themeColor="text1"/>
                <w:sz w:val="22"/>
                <w:szCs w:val="22"/>
              </w:rPr>
            </w:pPr>
            <w:r w:rsidRPr="00F63FF2">
              <w:rPr>
                <w:color w:val="000000" w:themeColor="text1"/>
                <w:sz w:val="22"/>
                <w:szCs w:val="22"/>
              </w:rPr>
              <w:t>3</w:t>
            </w:r>
          </w:p>
        </w:tc>
        <w:tc>
          <w:tcPr>
            <w:tcW w:w="867" w:type="dxa"/>
          </w:tcPr>
          <w:p w14:paraId="08A36C6E" w14:textId="77777777" w:rsidR="00B47354" w:rsidRPr="00F63FF2" w:rsidRDefault="00B47354">
            <w:pPr>
              <w:rPr>
                <w:color w:val="000000" w:themeColor="text1"/>
                <w:sz w:val="22"/>
                <w:szCs w:val="22"/>
              </w:rPr>
            </w:pPr>
          </w:p>
        </w:tc>
      </w:tr>
      <w:tr w:rsidR="00B47354" w:rsidRPr="00F63FF2" w14:paraId="0A49095D" w14:textId="77777777">
        <w:tc>
          <w:tcPr>
            <w:tcW w:w="1260" w:type="dxa"/>
          </w:tcPr>
          <w:p w14:paraId="4E33288C" w14:textId="77777777" w:rsidR="00B47354" w:rsidRPr="00F63FF2" w:rsidRDefault="00B47354">
            <w:pPr>
              <w:rPr>
                <w:color w:val="000000" w:themeColor="text1"/>
                <w:sz w:val="22"/>
                <w:szCs w:val="22"/>
              </w:rPr>
            </w:pPr>
          </w:p>
        </w:tc>
        <w:tc>
          <w:tcPr>
            <w:tcW w:w="2610" w:type="dxa"/>
          </w:tcPr>
          <w:p w14:paraId="1BA75D9A" w14:textId="77777777" w:rsidR="00B47354" w:rsidRPr="00F63FF2" w:rsidRDefault="00B47354">
            <w:pPr>
              <w:rPr>
                <w:color w:val="000000" w:themeColor="text1"/>
                <w:sz w:val="22"/>
                <w:szCs w:val="22"/>
              </w:rPr>
            </w:pPr>
          </w:p>
        </w:tc>
        <w:tc>
          <w:tcPr>
            <w:tcW w:w="3183" w:type="dxa"/>
          </w:tcPr>
          <w:p w14:paraId="7EBE9A9C" w14:textId="77777777" w:rsidR="00B47354" w:rsidRPr="00F63FF2" w:rsidRDefault="00B47354">
            <w:pPr>
              <w:rPr>
                <w:color w:val="000000" w:themeColor="text1"/>
                <w:sz w:val="22"/>
                <w:szCs w:val="22"/>
              </w:rPr>
            </w:pPr>
          </w:p>
        </w:tc>
        <w:tc>
          <w:tcPr>
            <w:tcW w:w="867" w:type="dxa"/>
          </w:tcPr>
          <w:p w14:paraId="713E3F51" w14:textId="77777777" w:rsidR="00B47354" w:rsidRPr="00F63FF2" w:rsidRDefault="00B47354">
            <w:pPr>
              <w:rPr>
                <w:color w:val="000000" w:themeColor="text1"/>
                <w:sz w:val="22"/>
                <w:szCs w:val="22"/>
              </w:rPr>
            </w:pPr>
          </w:p>
        </w:tc>
        <w:tc>
          <w:tcPr>
            <w:tcW w:w="867" w:type="dxa"/>
          </w:tcPr>
          <w:p w14:paraId="7C0FEECC" w14:textId="77777777" w:rsidR="00B47354" w:rsidRPr="00F63FF2" w:rsidRDefault="00B47354">
            <w:pPr>
              <w:rPr>
                <w:color w:val="000000" w:themeColor="text1"/>
                <w:sz w:val="22"/>
                <w:szCs w:val="22"/>
              </w:rPr>
            </w:pPr>
          </w:p>
        </w:tc>
      </w:tr>
      <w:tr w:rsidR="00B47354" w:rsidRPr="00F63FF2" w14:paraId="18CE9D34" w14:textId="77777777">
        <w:tc>
          <w:tcPr>
            <w:tcW w:w="1260" w:type="dxa"/>
          </w:tcPr>
          <w:p w14:paraId="2EF8F500" w14:textId="77777777" w:rsidR="00B47354" w:rsidRPr="00F63FF2" w:rsidRDefault="00000000">
            <w:pPr>
              <w:rPr>
                <w:color w:val="000000" w:themeColor="text1"/>
                <w:sz w:val="22"/>
                <w:szCs w:val="22"/>
              </w:rPr>
            </w:pPr>
            <w:r w:rsidRPr="00F63FF2">
              <w:rPr>
                <w:color w:val="000000" w:themeColor="text1"/>
                <w:sz w:val="22"/>
                <w:szCs w:val="22"/>
              </w:rPr>
              <w:t>C</w:t>
            </w:r>
          </w:p>
        </w:tc>
        <w:tc>
          <w:tcPr>
            <w:tcW w:w="2610" w:type="dxa"/>
          </w:tcPr>
          <w:p w14:paraId="1FDBCE07" w14:textId="77777777" w:rsidR="00B47354" w:rsidRPr="00F63FF2" w:rsidRDefault="00000000">
            <w:pPr>
              <w:rPr>
                <w:color w:val="000000" w:themeColor="text1"/>
                <w:sz w:val="22"/>
                <w:szCs w:val="22"/>
              </w:rPr>
            </w:pPr>
            <w:r w:rsidRPr="00F63FF2">
              <w:rPr>
                <w:color w:val="000000" w:themeColor="text1"/>
                <w:sz w:val="22"/>
                <w:szCs w:val="22"/>
              </w:rPr>
              <w:t xml:space="preserve">ENVIRONMENTAL FACTORS  </w:t>
            </w:r>
          </w:p>
        </w:tc>
        <w:tc>
          <w:tcPr>
            <w:tcW w:w="3183" w:type="dxa"/>
          </w:tcPr>
          <w:p w14:paraId="4E7BB1E4" w14:textId="77777777" w:rsidR="00B47354" w:rsidRPr="00F63FF2" w:rsidRDefault="00000000">
            <w:pPr>
              <w:rPr>
                <w:color w:val="000000" w:themeColor="text1"/>
                <w:sz w:val="22"/>
                <w:szCs w:val="22"/>
              </w:rPr>
            </w:pPr>
            <w:r w:rsidRPr="00F63FF2">
              <w:rPr>
                <w:color w:val="000000" w:themeColor="text1"/>
                <w:sz w:val="22"/>
                <w:szCs w:val="22"/>
              </w:rPr>
              <w:t>Critical thinking abilities</w:t>
            </w:r>
          </w:p>
        </w:tc>
        <w:tc>
          <w:tcPr>
            <w:tcW w:w="867" w:type="dxa"/>
          </w:tcPr>
          <w:p w14:paraId="7A645F60" w14:textId="77777777" w:rsidR="00B47354" w:rsidRPr="00F63FF2" w:rsidRDefault="00000000">
            <w:pPr>
              <w:rPr>
                <w:color w:val="000000" w:themeColor="text1"/>
                <w:sz w:val="22"/>
                <w:szCs w:val="22"/>
              </w:rPr>
            </w:pPr>
            <w:r w:rsidRPr="00F63FF2">
              <w:rPr>
                <w:color w:val="000000" w:themeColor="text1"/>
                <w:sz w:val="22"/>
                <w:szCs w:val="22"/>
              </w:rPr>
              <w:t>4</w:t>
            </w:r>
          </w:p>
        </w:tc>
        <w:tc>
          <w:tcPr>
            <w:tcW w:w="867" w:type="dxa"/>
          </w:tcPr>
          <w:p w14:paraId="77ABE720" w14:textId="77777777" w:rsidR="00B47354" w:rsidRPr="00F63FF2" w:rsidRDefault="00000000">
            <w:pPr>
              <w:rPr>
                <w:color w:val="000000" w:themeColor="text1"/>
                <w:sz w:val="22"/>
                <w:szCs w:val="22"/>
              </w:rPr>
            </w:pPr>
            <w:r w:rsidRPr="00F63FF2">
              <w:rPr>
                <w:color w:val="000000" w:themeColor="text1"/>
                <w:sz w:val="22"/>
                <w:szCs w:val="22"/>
              </w:rPr>
              <w:t>16</w:t>
            </w:r>
          </w:p>
        </w:tc>
      </w:tr>
      <w:tr w:rsidR="00B47354" w:rsidRPr="00F63FF2" w14:paraId="5360B108" w14:textId="77777777">
        <w:tc>
          <w:tcPr>
            <w:tcW w:w="1260" w:type="dxa"/>
          </w:tcPr>
          <w:p w14:paraId="4971A0FE" w14:textId="77777777" w:rsidR="00B47354" w:rsidRPr="00F63FF2" w:rsidRDefault="00B47354">
            <w:pPr>
              <w:rPr>
                <w:color w:val="000000" w:themeColor="text1"/>
                <w:sz w:val="22"/>
                <w:szCs w:val="22"/>
              </w:rPr>
            </w:pPr>
          </w:p>
        </w:tc>
        <w:tc>
          <w:tcPr>
            <w:tcW w:w="2610" w:type="dxa"/>
          </w:tcPr>
          <w:p w14:paraId="273A0698" w14:textId="77777777" w:rsidR="00B47354" w:rsidRPr="00F63FF2" w:rsidRDefault="00B47354">
            <w:pPr>
              <w:rPr>
                <w:color w:val="000000" w:themeColor="text1"/>
                <w:sz w:val="22"/>
                <w:szCs w:val="22"/>
              </w:rPr>
            </w:pPr>
          </w:p>
        </w:tc>
        <w:tc>
          <w:tcPr>
            <w:tcW w:w="3183" w:type="dxa"/>
          </w:tcPr>
          <w:p w14:paraId="781BB248" w14:textId="77777777" w:rsidR="00B47354" w:rsidRPr="00F63FF2" w:rsidRDefault="00000000">
            <w:pPr>
              <w:rPr>
                <w:color w:val="000000" w:themeColor="text1"/>
                <w:sz w:val="22"/>
                <w:szCs w:val="22"/>
              </w:rPr>
            </w:pPr>
            <w:r w:rsidRPr="00F63FF2">
              <w:rPr>
                <w:color w:val="000000" w:themeColor="text1"/>
                <w:sz w:val="22"/>
                <w:szCs w:val="22"/>
              </w:rPr>
              <w:t>Academic achievement</w:t>
            </w:r>
          </w:p>
        </w:tc>
        <w:tc>
          <w:tcPr>
            <w:tcW w:w="867" w:type="dxa"/>
          </w:tcPr>
          <w:p w14:paraId="599375C8" w14:textId="77777777" w:rsidR="00B47354" w:rsidRPr="00F63FF2" w:rsidRDefault="00000000">
            <w:pPr>
              <w:rPr>
                <w:color w:val="000000" w:themeColor="text1"/>
                <w:sz w:val="22"/>
                <w:szCs w:val="22"/>
              </w:rPr>
            </w:pPr>
            <w:r w:rsidRPr="00F63FF2">
              <w:rPr>
                <w:color w:val="000000" w:themeColor="text1"/>
                <w:sz w:val="22"/>
                <w:szCs w:val="22"/>
              </w:rPr>
              <w:t>4</w:t>
            </w:r>
          </w:p>
        </w:tc>
        <w:tc>
          <w:tcPr>
            <w:tcW w:w="867" w:type="dxa"/>
          </w:tcPr>
          <w:p w14:paraId="091A5CA4" w14:textId="77777777" w:rsidR="00B47354" w:rsidRPr="00F63FF2" w:rsidRDefault="00B47354">
            <w:pPr>
              <w:rPr>
                <w:color w:val="000000" w:themeColor="text1"/>
                <w:sz w:val="22"/>
                <w:szCs w:val="22"/>
              </w:rPr>
            </w:pPr>
          </w:p>
        </w:tc>
      </w:tr>
      <w:tr w:rsidR="00B47354" w:rsidRPr="00F63FF2" w14:paraId="031C0A56" w14:textId="77777777">
        <w:tc>
          <w:tcPr>
            <w:tcW w:w="1260" w:type="dxa"/>
          </w:tcPr>
          <w:p w14:paraId="3F745540" w14:textId="77777777" w:rsidR="00B47354" w:rsidRPr="00F63FF2" w:rsidRDefault="00B47354">
            <w:pPr>
              <w:rPr>
                <w:color w:val="000000" w:themeColor="text1"/>
                <w:sz w:val="22"/>
                <w:szCs w:val="22"/>
              </w:rPr>
            </w:pPr>
          </w:p>
        </w:tc>
        <w:tc>
          <w:tcPr>
            <w:tcW w:w="2610" w:type="dxa"/>
          </w:tcPr>
          <w:p w14:paraId="6CF74DD1" w14:textId="77777777" w:rsidR="00B47354" w:rsidRPr="00F63FF2" w:rsidRDefault="00B47354">
            <w:pPr>
              <w:rPr>
                <w:color w:val="000000" w:themeColor="text1"/>
                <w:sz w:val="22"/>
                <w:szCs w:val="22"/>
              </w:rPr>
            </w:pPr>
          </w:p>
        </w:tc>
        <w:tc>
          <w:tcPr>
            <w:tcW w:w="3183" w:type="dxa"/>
          </w:tcPr>
          <w:p w14:paraId="66713566" w14:textId="77777777" w:rsidR="00B47354" w:rsidRPr="00F63FF2" w:rsidRDefault="00000000">
            <w:pPr>
              <w:rPr>
                <w:color w:val="000000" w:themeColor="text1"/>
                <w:sz w:val="22"/>
                <w:szCs w:val="22"/>
              </w:rPr>
            </w:pPr>
            <w:r w:rsidRPr="00F63FF2">
              <w:rPr>
                <w:color w:val="000000" w:themeColor="text1"/>
                <w:sz w:val="22"/>
                <w:szCs w:val="22"/>
              </w:rPr>
              <w:t>ChatGPT usage</w:t>
            </w:r>
          </w:p>
        </w:tc>
        <w:tc>
          <w:tcPr>
            <w:tcW w:w="867" w:type="dxa"/>
          </w:tcPr>
          <w:p w14:paraId="201A683E" w14:textId="77777777" w:rsidR="00B47354" w:rsidRPr="00F63FF2" w:rsidRDefault="00000000">
            <w:pPr>
              <w:rPr>
                <w:color w:val="000000" w:themeColor="text1"/>
                <w:sz w:val="22"/>
                <w:szCs w:val="22"/>
              </w:rPr>
            </w:pPr>
            <w:r w:rsidRPr="00F63FF2">
              <w:rPr>
                <w:color w:val="000000" w:themeColor="text1"/>
                <w:sz w:val="22"/>
                <w:szCs w:val="22"/>
              </w:rPr>
              <w:t>5</w:t>
            </w:r>
          </w:p>
        </w:tc>
        <w:tc>
          <w:tcPr>
            <w:tcW w:w="867" w:type="dxa"/>
          </w:tcPr>
          <w:p w14:paraId="301DD25D" w14:textId="77777777" w:rsidR="00B47354" w:rsidRPr="00F63FF2" w:rsidRDefault="00B47354">
            <w:pPr>
              <w:rPr>
                <w:color w:val="000000" w:themeColor="text1"/>
                <w:sz w:val="22"/>
                <w:szCs w:val="22"/>
              </w:rPr>
            </w:pPr>
          </w:p>
        </w:tc>
      </w:tr>
      <w:tr w:rsidR="00B47354" w:rsidRPr="00F63FF2" w14:paraId="521A0DF7" w14:textId="77777777">
        <w:tc>
          <w:tcPr>
            <w:tcW w:w="1260" w:type="dxa"/>
          </w:tcPr>
          <w:p w14:paraId="65C542D5" w14:textId="77777777" w:rsidR="00B47354" w:rsidRPr="00F63FF2" w:rsidRDefault="00B47354">
            <w:pPr>
              <w:rPr>
                <w:color w:val="000000" w:themeColor="text1"/>
                <w:sz w:val="22"/>
                <w:szCs w:val="22"/>
              </w:rPr>
            </w:pPr>
          </w:p>
        </w:tc>
        <w:tc>
          <w:tcPr>
            <w:tcW w:w="2610" w:type="dxa"/>
          </w:tcPr>
          <w:p w14:paraId="5BA1CB0F" w14:textId="77777777" w:rsidR="00B47354" w:rsidRPr="00F63FF2" w:rsidRDefault="00B47354">
            <w:pPr>
              <w:rPr>
                <w:color w:val="000000" w:themeColor="text1"/>
                <w:sz w:val="22"/>
                <w:szCs w:val="22"/>
              </w:rPr>
            </w:pPr>
          </w:p>
        </w:tc>
        <w:tc>
          <w:tcPr>
            <w:tcW w:w="3183" w:type="dxa"/>
          </w:tcPr>
          <w:p w14:paraId="68F7DB95" w14:textId="77777777" w:rsidR="00B47354" w:rsidRPr="00F63FF2" w:rsidRDefault="00000000">
            <w:pPr>
              <w:rPr>
                <w:color w:val="000000" w:themeColor="text1"/>
                <w:sz w:val="22"/>
                <w:szCs w:val="22"/>
              </w:rPr>
            </w:pPr>
            <w:r w:rsidRPr="00F63FF2">
              <w:rPr>
                <w:color w:val="000000" w:themeColor="text1"/>
                <w:sz w:val="22"/>
                <w:szCs w:val="22"/>
              </w:rPr>
              <w:t xml:space="preserve">Student engagement </w:t>
            </w:r>
          </w:p>
        </w:tc>
        <w:tc>
          <w:tcPr>
            <w:tcW w:w="867" w:type="dxa"/>
          </w:tcPr>
          <w:p w14:paraId="07AFDADE" w14:textId="77777777" w:rsidR="00B47354" w:rsidRPr="00F63FF2" w:rsidRDefault="00000000">
            <w:pPr>
              <w:rPr>
                <w:color w:val="000000" w:themeColor="text1"/>
                <w:sz w:val="22"/>
                <w:szCs w:val="22"/>
              </w:rPr>
            </w:pPr>
            <w:r w:rsidRPr="00F63FF2">
              <w:rPr>
                <w:color w:val="000000" w:themeColor="text1"/>
                <w:sz w:val="22"/>
                <w:szCs w:val="22"/>
              </w:rPr>
              <w:t>3</w:t>
            </w:r>
          </w:p>
        </w:tc>
        <w:tc>
          <w:tcPr>
            <w:tcW w:w="867" w:type="dxa"/>
          </w:tcPr>
          <w:p w14:paraId="006C342B" w14:textId="77777777" w:rsidR="00B47354" w:rsidRPr="00F63FF2" w:rsidRDefault="00B47354">
            <w:pPr>
              <w:rPr>
                <w:color w:val="000000" w:themeColor="text1"/>
                <w:sz w:val="22"/>
                <w:szCs w:val="22"/>
              </w:rPr>
            </w:pPr>
          </w:p>
        </w:tc>
      </w:tr>
      <w:tr w:rsidR="00B47354" w:rsidRPr="00F63FF2" w14:paraId="3424BD2F" w14:textId="77777777">
        <w:tc>
          <w:tcPr>
            <w:tcW w:w="1260" w:type="dxa"/>
          </w:tcPr>
          <w:p w14:paraId="4C96AD59" w14:textId="77777777" w:rsidR="00B47354" w:rsidRPr="00F63FF2" w:rsidRDefault="00B47354">
            <w:pPr>
              <w:rPr>
                <w:color w:val="000000" w:themeColor="text1"/>
                <w:sz w:val="22"/>
                <w:szCs w:val="22"/>
              </w:rPr>
            </w:pPr>
          </w:p>
        </w:tc>
        <w:tc>
          <w:tcPr>
            <w:tcW w:w="2610" w:type="dxa"/>
          </w:tcPr>
          <w:p w14:paraId="4B8514DC" w14:textId="77777777" w:rsidR="00B47354" w:rsidRPr="00F63FF2" w:rsidRDefault="00B47354">
            <w:pPr>
              <w:rPr>
                <w:color w:val="000000" w:themeColor="text1"/>
                <w:sz w:val="22"/>
                <w:szCs w:val="22"/>
              </w:rPr>
            </w:pPr>
          </w:p>
        </w:tc>
        <w:tc>
          <w:tcPr>
            <w:tcW w:w="3183" w:type="dxa"/>
          </w:tcPr>
          <w:p w14:paraId="4B7E1A7B" w14:textId="77777777" w:rsidR="00B47354" w:rsidRPr="00F63FF2" w:rsidRDefault="00B47354">
            <w:pPr>
              <w:rPr>
                <w:color w:val="000000" w:themeColor="text1"/>
                <w:sz w:val="22"/>
                <w:szCs w:val="22"/>
              </w:rPr>
            </w:pPr>
          </w:p>
        </w:tc>
        <w:tc>
          <w:tcPr>
            <w:tcW w:w="867" w:type="dxa"/>
          </w:tcPr>
          <w:p w14:paraId="3FCAC35D" w14:textId="77777777" w:rsidR="00B47354" w:rsidRPr="00F63FF2" w:rsidRDefault="00B47354">
            <w:pPr>
              <w:rPr>
                <w:color w:val="000000" w:themeColor="text1"/>
                <w:sz w:val="22"/>
                <w:szCs w:val="22"/>
              </w:rPr>
            </w:pPr>
          </w:p>
        </w:tc>
        <w:tc>
          <w:tcPr>
            <w:tcW w:w="867" w:type="dxa"/>
          </w:tcPr>
          <w:p w14:paraId="60B5A917" w14:textId="77777777" w:rsidR="00B47354" w:rsidRPr="00F63FF2" w:rsidRDefault="00000000">
            <w:pPr>
              <w:rPr>
                <w:color w:val="000000" w:themeColor="text1"/>
                <w:sz w:val="22"/>
                <w:szCs w:val="22"/>
              </w:rPr>
            </w:pPr>
            <w:r w:rsidRPr="00F63FF2">
              <w:rPr>
                <w:color w:val="000000" w:themeColor="text1"/>
                <w:sz w:val="22"/>
                <w:szCs w:val="22"/>
              </w:rPr>
              <w:t>43</w:t>
            </w:r>
          </w:p>
        </w:tc>
      </w:tr>
    </w:tbl>
    <w:p w14:paraId="77C5C5A2" w14:textId="77777777" w:rsidR="00B47354" w:rsidRPr="00F63FF2" w:rsidRDefault="00B47354">
      <w:pPr>
        <w:rPr>
          <w:color w:val="000000" w:themeColor="text1"/>
          <w:sz w:val="22"/>
          <w:szCs w:val="22"/>
        </w:rPr>
      </w:pPr>
    </w:p>
    <w:p w14:paraId="793BE204" w14:textId="77777777" w:rsidR="00B47354" w:rsidRPr="00F63FF2" w:rsidRDefault="00000000">
      <w:pPr>
        <w:rPr>
          <w:color w:val="000000" w:themeColor="text1"/>
          <w:sz w:val="22"/>
          <w:szCs w:val="22"/>
        </w:rPr>
      </w:pPr>
      <w:r w:rsidRPr="00F63FF2">
        <w:rPr>
          <w:color w:val="000000" w:themeColor="text1"/>
          <w:sz w:val="22"/>
          <w:szCs w:val="22"/>
        </w:rPr>
        <w:t>SECTION B-WRITING STRATEGIES</w:t>
      </w:r>
    </w:p>
    <w:p w14:paraId="095ABD1A" w14:textId="77777777" w:rsidR="00B47354" w:rsidRPr="00F63FF2" w:rsidRDefault="00000000">
      <w:pPr>
        <w:numPr>
          <w:ilvl w:val="0"/>
          <w:numId w:val="4"/>
        </w:numPr>
        <w:pBdr>
          <w:top w:val="nil"/>
          <w:left w:val="nil"/>
          <w:bottom w:val="nil"/>
          <w:right w:val="nil"/>
          <w:between w:val="nil"/>
        </w:pBdr>
        <w:rPr>
          <w:color w:val="000000" w:themeColor="text1"/>
          <w:sz w:val="22"/>
          <w:szCs w:val="22"/>
        </w:rPr>
      </w:pPr>
      <w:r w:rsidRPr="00F63FF2">
        <w:rPr>
          <w:color w:val="000000" w:themeColor="text1"/>
          <w:sz w:val="22"/>
          <w:szCs w:val="22"/>
        </w:rPr>
        <w:t>MTEACOGNITIVE (MWS)</w:t>
      </w:r>
    </w:p>
    <w:tbl>
      <w:tblPr>
        <w:tblStyle w:val="af"/>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B47354" w:rsidRPr="00F63FF2" w14:paraId="449D9EA7" w14:textId="77777777">
        <w:tc>
          <w:tcPr>
            <w:tcW w:w="8616" w:type="dxa"/>
          </w:tcPr>
          <w:p w14:paraId="7915357B"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3DB1A1E0"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629BE152"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111FE38E"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0F696D1F"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5A8BEA05"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1AFAA67C" w14:textId="77777777">
        <w:trPr>
          <w:trHeight w:val="235"/>
        </w:trPr>
        <w:tc>
          <w:tcPr>
            <w:tcW w:w="8616" w:type="dxa"/>
          </w:tcPr>
          <w:p w14:paraId="6DDC4887" w14:textId="77777777" w:rsidR="00B47354" w:rsidRPr="00F63FF2" w:rsidRDefault="00000000">
            <w:pPr>
              <w:rPr>
                <w:color w:val="000000" w:themeColor="text1"/>
                <w:sz w:val="22"/>
                <w:szCs w:val="22"/>
              </w:rPr>
            </w:pPr>
            <w:r w:rsidRPr="00F63FF2">
              <w:rPr>
                <w:color w:val="000000" w:themeColor="text1"/>
                <w:sz w:val="22"/>
                <w:szCs w:val="22"/>
              </w:rPr>
              <w:t>MWSQ 1 I organize my ideas prior to writing.</w:t>
            </w:r>
          </w:p>
        </w:tc>
        <w:tc>
          <w:tcPr>
            <w:tcW w:w="270" w:type="dxa"/>
          </w:tcPr>
          <w:p w14:paraId="36D75768"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7E410E10" w14:textId="77777777" w:rsidR="00B47354" w:rsidRPr="00F63FF2" w:rsidRDefault="00B47354">
            <w:pPr>
              <w:rPr>
                <w:color w:val="000000" w:themeColor="text1"/>
                <w:sz w:val="22"/>
                <w:szCs w:val="22"/>
              </w:rPr>
            </w:pPr>
          </w:p>
        </w:tc>
        <w:tc>
          <w:tcPr>
            <w:tcW w:w="270" w:type="dxa"/>
          </w:tcPr>
          <w:p w14:paraId="20C5817D" w14:textId="77777777" w:rsidR="00B47354" w:rsidRPr="00F63FF2" w:rsidRDefault="00B47354">
            <w:pPr>
              <w:rPr>
                <w:color w:val="000000" w:themeColor="text1"/>
                <w:sz w:val="22"/>
                <w:szCs w:val="22"/>
              </w:rPr>
            </w:pPr>
          </w:p>
        </w:tc>
        <w:tc>
          <w:tcPr>
            <w:tcW w:w="270" w:type="dxa"/>
          </w:tcPr>
          <w:p w14:paraId="54054DAF" w14:textId="77777777" w:rsidR="00B47354" w:rsidRPr="00F63FF2" w:rsidRDefault="00B47354">
            <w:pPr>
              <w:rPr>
                <w:color w:val="000000" w:themeColor="text1"/>
                <w:sz w:val="22"/>
                <w:szCs w:val="22"/>
              </w:rPr>
            </w:pPr>
          </w:p>
        </w:tc>
        <w:tc>
          <w:tcPr>
            <w:tcW w:w="270" w:type="dxa"/>
          </w:tcPr>
          <w:p w14:paraId="6A821208" w14:textId="77777777" w:rsidR="00B47354" w:rsidRPr="00F63FF2" w:rsidRDefault="00B47354">
            <w:pPr>
              <w:rPr>
                <w:color w:val="000000" w:themeColor="text1"/>
                <w:sz w:val="22"/>
                <w:szCs w:val="22"/>
              </w:rPr>
            </w:pPr>
          </w:p>
        </w:tc>
      </w:tr>
      <w:tr w:rsidR="00B47354" w:rsidRPr="00F63FF2" w14:paraId="6E5F55EC" w14:textId="77777777">
        <w:tc>
          <w:tcPr>
            <w:tcW w:w="8616" w:type="dxa"/>
          </w:tcPr>
          <w:p w14:paraId="1CD193E7"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MWSQ 2 I revise my writing to make sure that it includes everything I want to discuss in my writing.</w:t>
            </w:r>
          </w:p>
        </w:tc>
        <w:tc>
          <w:tcPr>
            <w:tcW w:w="270" w:type="dxa"/>
          </w:tcPr>
          <w:p w14:paraId="2F23C8E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ADE2FEA" w14:textId="77777777" w:rsidR="00B47354" w:rsidRPr="00F63FF2" w:rsidRDefault="00B47354">
            <w:pPr>
              <w:rPr>
                <w:color w:val="000000" w:themeColor="text1"/>
                <w:sz w:val="22"/>
                <w:szCs w:val="22"/>
              </w:rPr>
            </w:pPr>
          </w:p>
        </w:tc>
        <w:tc>
          <w:tcPr>
            <w:tcW w:w="270" w:type="dxa"/>
          </w:tcPr>
          <w:p w14:paraId="08E0E520" w14:textId="77777777" w:rsidR="00B47354" w:rsidRPr="00F63FF2" w:rsidRDefault="00B47354">
            <w:pPr>
              <w:rPr>
                <w:color w:val="000000" w:themeColor="text1"/>
                <w:sz w:val="22"/>
                <w:szCs w:val="22"/>
              </w:rPr>
            </w:pPr>
          </w:p>
        </w:tc>
        <w:tc>
          <w:tcPr>
            <w:tcW w:w="270" w:type="dxa"/>
          </w:tcPr>
          <w:p w14:paraId="36C2AA2F" w14:textId="77777777" w:rsidR="00B47354" w:rsidRPr="00F63FF2" w:rsidRDefault="00B47354">
            <w:pPr>
              <w:rPr>
                <w:color w:val="000000" w:themeColor="text1"/>
                <w:sz w:val="22"/>
                <w:szCs w:val="22"/>
              </w:rPr>
            </w:pPr>
          </w:p>
        </w:tc>
        <w:tc>
          <w:tcPr>
            <w:tcW w:w="270" w:type="dxa"/>
          </w:tcPr>
          <w:p w14:paraId="65079155" w14:textId="77777777" w:rsidR="00B47354" w:rsidRPr="00F63FF2" w:rsidRDefault="00B47354">
            <w:pPr>
              <w:rPr>
                <w:color w:val="000000" w:themeColor="text1"/>
                <w:sz w:val="22"/>
                <w:szCs w:val="22"/>
              </w:rPr>
            </w:pPr>
          </w:p>
        </w:tc>
      </w:tr>
      <w:tr w:rsidR="00B47354" w:rsidRPr="00F63FF2" w14:paraId="1834549D" w14:textId="77777777">
        <w:tc>
          <w:tcPr>
            <w:tcW w:w="8616" w:type="dxa"/>
          </w:tcPr>
          <w:p w14:paraId="5A703C17" w14:textId="77777777" w:rsidR="00B47354" w:rsidRPr="00F63FF2" w:rsidRDefault="00000000">
            <w:pPr>
              <w:rPr>
                <w:color w:val="000000" w:themeColor="text1"/>
                <w:sz w:val="22"/>
                <w:szCs w:val="22"/>
              </w:rPr>
            </w:pPr>
            <w:r w:rsidRPr="00F63FF2">
              <w:rPr>
                <w:color w:val="000000" w:themeColor="text1"/>
                <w:sz w:val="22"/>
                <w:szCs w:val="22"/>
              </w:rPr>
              <w:t>MWSQ 3 I check my spelling.</w:t>
            </w:r>
          </w:p>
        </w:tc>
        <w:tc>
          <w:tcPr>
            <w:tcW w:w="270" w:type="dxa"/>
          </w:tcPr>
          <w:p w14:paraId="1EBE13DA"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7D0C4F55" w14:textId="77777777" w:rsidR="00B47354" w:rsidRPr="00F63FF2" w:rsidRDefault="00B47354">
            <w:pPr>
              <w:rPr>
                <w:color w:val="000000" w:themeColor="text1"/>
                <w:sz w:val="22"/>
                <w:szCs w:val="22"/>
              </w:rPr>
            </w:pPr>
          </w:p>
        </w:tc>
        <w:tc>
          <w:tcPr>
            <w:tcW w:w="270" w:type="dxa"/>
          </w:tcPr>
          <w:p w14:paraId="5C4C7879" w14:textId="77777777" w:rsidR="00B47354" w:rsidRPr="00F63FF2" w:rsidRDefault="00B47354">
            <w:pPr>
              <w:rPr>
                <w:color w:val="000000" w:themeColor="text1"/>
                <w:sz w:val="22"/>
                <w:szCs w:val="22"/>
              </w:rPr>
            </w:pPr>
          </w:p>
        </w:tc>
        <w:tc>
          <w:tcPr>
            <w:tcW w:w="270" w:type="dxa"/>
          </w:tcPr>
          <w:p w14:paraId="7CB698E3" w14:textId="77777777" w:rsidR="00B47354" w:rsidRPr="00F63FF2" w:rsidRDefault="00B47354">
            <w:pPr>
              <w:rPr>
                <w:color w:val="000000" w:themeColor="text1"/>
                <w:sz w:val="22"/>
                <w:szCs w:val="22"/>
              </w:rPr>
            </w:pPr>
          </w:p>
        </w:tc>
        <w:tc>
          <w:tcPr>
            <w:tcW w:w="270" w:type="dxa"/>
          </w:tcPr>
          <w:p w14:paraId="041441FE" w14:textId="77777777" w:rsidR="00B47354" w:rsidRPr="00F63FF2" w:rsidRDefault="00B47354">
            <w:pPr>
              <w:rPr>
                <w:color w:val="000000" w:themeColor="text1"/>
                <w:sz w:val="22"/>
                <w:szCs w:val="22"/>
              </w:rPr>
            </w:pPr>
          </w:p>
        </w:tc>
      </w:tr>
      <w:tr w:rsidR="00B47354" w:rsidRPr="00F63FF2" w14:paraId="202BEFB1" w14:textId="77777777">
        <w:tc>
          <w:tcPr>
            <w:tcW w:w="8616" w:type="dxa"/>
          </w:tcPr>
          <w:p w14:paraId="2A9ECC60" w14:textId="77777777" w:rsidR="00B47354" w:rsidRPr="00F63FF2" w:rsidRDefault="00000000">
            <w:pPr>
              <w:rPr>
                <w:color w:val="000000" w:themeColor="text1"/>
                <w:sz w:val="22"/>
                <w:szCs w:val="22"/>
              </w:rPr>
            </w:pPr>
            <w:r w:rsidRPr="00F63FF2">
              <w:rPr>
                <w:color w:val="000000" w:themeColor="text1"/>
                <w:sz w:val="22"/>
                <w:szCs w:val="22"/>
              </w:rPr>
              <w:t>MWSQ 4 I check my writing to make sure it is grammatically correct.</w:t>
            </w:r>
          </w:p>
        </w:tc>
        <w:tc>
          <w:tcPr>
            <w:tcW w:w="270" w:type="dxa"/>
          </w:tcPr>
          <w:p w14:paraId="29134157"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62BE5E80" w14:textId="77777777" w:rsidR="00B47354" w:rsidRPr="00F63FF2" w:rsidRDefault="00B47354">
            <w:pPr>
              <w:rPr>
                <w:color w:val="000000" w:themeColor="text1"/>
                <w:sz w:val="22"/>
                <w:szCs w:val="22"/>
              </w:rPr>
            </w:pPr>
          </w:p>
        </w:tc>
        <w:tc>
          <w:tcPr>
            <w:tcW w:w="270" w:type="dxa"/>
          </w:tcPr>
          <w:p w14:paraId="3C3C41AC" w14:textId="77777777" w:rsidR="00B47354" w:rsidRPr="00F63FF2" w:rsidRDefault="00B47354">
            <w:pPr>
              <w:rPr>
                <w:color w:val="000000" w:themeColor="text1"/>
                <w:sz w:val="22"/>
                <w:szCs w:val="22"/>
              </w:rPr>
            </w:pPr>
          </w:p>
        </w:tc>
        <w:tc>
          <w:tcPr>
            <w:tcW w:w="270" w:type="dxa"/>
          </w:tcPr>
          <w:p w14:paraId="6EB02FE9" w14:textId="77777777" w:rsidR="00B47354" w:rsidRPr="00F63FF2" w:rsidRDefault="00B47354">
            <w:pPr>
              <w:rPr>
                <w:color w:val="000000" w:themeColor="text1"/>
                <w:sz w:val="22"/>
                <w:szCs w:val="22"/>
              </w:rPr>
            </w:pPr>
          </w:p>
        </w:tc>
        <w:tc>
          <w:tcPr>
            <w:tcW w:w="270" w:type="dxa"/>
          </w:tcPr>
          <w:p w14:paraId="782AE1F8" w14:textId="77777777" w:rsidR="00B47354" w:rsidRPr="00F63FF2" w:rsidRDefault="00B47354">
            <w:pPr>
              <w:rPr>
                <w:color w:val="000000" w:themeColor="text1"/>
                <w:sz w:val="22"/>
                <w:szCs w:val="22"/>
              </w:rPr>
            </w:pPr>
          </w:p>
        </w:tc>
      </w:tr>
      <w:tr w:rsidR="00B47354" w:rsidRPr="00F63FF2" w14:paraId="2DDB022F" w14:textId="77777777">
        <w:tc>
          <w:tcPr>
            <w:tcW w:w="8616" w:type="dxa"/>
          </w:tcPr>
          <w:p w14:paraId="509711DF"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MWSQ 5 I evaluate and re-evaluate the ideas in my essay.</w:t>
            </w:r>
          </w:p>
        </w:tc>
        <w:tc>
          <w:tcPr>
            <w:tcW w:w="270" w:type="dxa"/>
          </w:tcPr>
          <w:p w14:paraId="4E95772C"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5709A0AF" w14:textId="77777777" w:rsidR="00B47354" w:rsidRPr="00F63FF2" w:rsidRDefault="00B47354">
            <w:pPr>
              <w:rPr>
                <w:color w:val="000000" w:themeColor="text1"/>
                <w:sz w:val="22"/>
                <w:szCs w:val="22"/>
              </w:rPr>
            </w:pPr>
          </w:p>
        </w:tc>
        <w:tc>
          <w:tcPr>
            <w:tcW w:w="270" w:type="dxa"/>
          </w:tcPr>
          <w:p w14:paraId="27664147" w14:textId="77777777" w:rsidR="00B47354" w:rsidRPr="00F63FF2" w:rsidRDefault="00B47354">
            <w:pPr>
              <w:rPr>
                <w:color w:val="000000" w:themeColor="text1"/>
                <w:sz w:val="22"/>
                <w:szCs w:val="22"/>
              </w:rPr>
            </w:pPr>
          </w:p>
        </w:tc>
        <w:tc>
          <w:tcPr>
            <w:tcW w:w="270" w:type="dxa"/>
          </w:tcPr>
          <w:p w14:paraId="18E30342" w14:textId="77777777" w:rsidR="00B47354" w:rsidRPr="00F63FF2" w:rsidRDefault="00B47354">
            <w:pPr>
              <w:rPr>
                <w:color w:val="000000" w:themeColor="text1"/>
                <w:sz w:val="22"/>
                <w:szCs w:val="22"/>
              </w:rPr>
            </w:pPr>
          </w:p>
        </w:tc>
        <w:tc>
          <w:tcPr>
            <w:tcW w:w="270" w:type="dxa"/>
          </w:tcPr>
          <w:p w14:paraId="5800B2DF" w14:textId="77777777" w:rsidR="00B47354" w:rsidRPr="00F63FF2" w:rsidRDefault="00B47354">
            <w:pPr>
              <w:rPr>
                <w:color w:val="000000" w:themeColor="text1"/>
                <w:sz w:val="22"/>
                <w:szCs w:val="22"/>
              </w:rPr>
            </w:pPr>
          </w:p>
        </w:tc>
      </w:tr>
      <w:tr w:rsidR="00B47354" w:rsidRPr="00F63FF2" w14:paraId="29675173" w14:textId="77777777">
        <w:tc>
          <w:tcPr>
            <w:tcW w:w="8616" w:type="dxa"/>
          </w:tcPr>
          <w:p w14:paraId="45EF9180" w14:textId="77777777" w:rsidR="00B47354" w:rsidRPr="00F63FF2" w:rsidRDefault="00000000">
            <w:pPr>
              <w:rPr>
                <w:color w:val="000000" w:themeColor="text1"/>
                <w:sz w:val="22"/>
                <w:szCs w:val="22"/>
              </w:rPr>
            </w:pPr>
            <w:r w:rsidRPr="00F63FF2">
              <w:rPr>
                <w:color w:val="000000" w:themeColor="text1"/>
                <w:sz w:val="22"/>
                <w:szCs w:val="22"/>
              </w:rPr>
              <w:lastRenderedPageBreak/>
              <w:t>MWSQ 6 I monitor and evaluate my progress in writing.</w:t>
            </w:r>
          </w:p>
        </w:tc>
        <w:tc>
          <w:tcPr>
            <w:tcW w:w="270" w:type="dxa"/>
          </w:tcPr>
          <w:p w14:paraId="12ADBFD5"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EA50A2C" w14:textId="77777777" w:rsidR="00B47354" w:rsidRPr="00F63FF2" w:rsidRDefault="00B47354">
            <w:pPr>
              <w:rPr>
                <w:color w:val="000000" w:themeColor="text1"/>
                <w:sz w:val="22"/>
                <w:szCs w:val="22"/>
              </w:rPr>
            </w:pPr>
          </w:p>
        </w:tc>
        <w:tc>
          <w:tcPr>
            <w:tcW w:w="270" w:type="dxa"/>
          </w:tcPr>
          <w:p w14:paraId="0C8411E1" w14:textId="77777777" w:rsidR="00B47354" w:rsidRPr="00F63FF2" w:rsidRDefault="00B47354">
            <w:pPr>
              <w:rPr>
                <w:color w:val="000000" w:themeColor="text1"/>
                <w:sz w:val="22"/>
                <w:szCs w:val="22"/>
              </w:rPr>
            </w:pPr>
          </w:p>
        </w:tc>
        <w:tc>
          <w:tcPr>
            <w:tcW w:w="270" w:type="dxa"/>
          </w:tcPr>
          <w:p w14:paraId="41AE9AB0" w14:textId="77777777" w:rsidR="00B47354" w:rsidRPr="00F63FF2" w:rsidRDefault="00B47354">
            <w:pPr>
              <w:rPr>
                <w:color w:val="000000" w:themeColor="text1"/>
                <w:sz w:val="22"/>
                <w:szCs w:val="22"/>
              </w:rPr>
            </w:pPr>
          </w:p>
        </w:tc>
        <w:tc>
          <w:tcPr>
            <w:tcW w:w="270" w:type="dxa"/>
          </w:tcPr>
          <w:p w14:paraId="62712362" w14:textId="77777777" w:rsidR="00B47354" w:rsidRPr="00F63FF2" w:rsidRDefault="00B47354">
            <w:pPr>
              <w:rPr>
                <w:color w:val="000000" w:themeColor="text1"/>
                <w:sz w:val="22"/>
                <w:szCs w:val="22"/>
              </w:rPr>
            </w:pPr>
          </w:p>
        </w:tc>
      </w:tr>
      <w:tr w:rsidR="00B47354" w:rsidRPr="00F63FF2" w14:paraId="7CB1AB37" w14:textId="77777777">
        <w:tc>
          <w:tcPr>
            <w:tcW w:w="8616" w:type="dxa"/>
          </w:tcPr>
          <w:p w14:paraId="7BAC835D" w14:textId="77777777" w:rsidR="00B47354" w:rsidRPr="00F63FF2" w:rsidRDefault="00000000">
            <w:pPr>
              <w:rPr>
                <w:color w:val="000000" w:themeColor="text1"/>
                <w:sz w:val="22"/>
                <w:szCs w:val="22"/>
              </w:rPr>
            </w:pPr>
            <w:r w:rsidRPr="00F63FF2">
              <w:rPr>
                <w:color w:val="000000" w:themeColor="text1"/>
                <w:sz w:val="22"/>
                <w:szCs w:val="22"/>
              </w:rPr>
              <w:t>MWSQ 7 I revise and edit an essay two or more times before I hand it in to my teacher.</w:t>
            </w:r>
          </w:p>
        </w:tc>
        <w:tc>
          <w:tcPr>
            <w:tcW w:w="270" w:type="dxa"/>
          </w:tcPr>
          <w:p w14:paraId="243877C7"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557E3D6" w14:textId="77777777" w:rsidR="00B47354" w:rsidRPr="00F63FF2" w:rsidRDefault="00B47354">
            <w:pPr>
              <w:rPr>
                <w:color w:val="000000" w:themeColor="text1"/>
                <w:sz w:val="22"/>
                <w:szCs w:val="22"/>
              </w:rPr>
            </w:pPr>
          </w:p>
        </w:tc>
        <w:tc>
          <w:tcPr>
            <w:tcW w:w="270" w:type="dxa"/>
          </w:tcPr>
          <w:p w14:paraId="37CC5AB7" w14:textId="77777777" w:rsidR="00B47354" w:rsidRPr="00F63FF2" w:rsidRDefault="00B47354">
            <w:pPr>
              <w:rPr>
                <w:color w:val="000000" w:themeColor="text1"/>
                <w:sz w:val="22"/>
                <w:szCs w:val="22"/>
              </w:rPr>
            </w:pPr>
          </w:p>
        </w:tc>
        <w:tc>
          <w:tcPr>
            <w:tcW w:w="270" w:type="dxa"/>
          </w:tcPr>
          <w:p w14:paraId="35C0ED62" w14:textId="77777777" w:rsidR="00B47354" w:rsidRPr="00F63FF2" w:rsidRDefault="00B47354">
            <w:pPr>
              <w:rPr>
                <w:color w:val="000000" w:themeColor="text1"/>
                <w:sz w:val="22"/>
                <w:szCs w:val="22"/>
              </w:rPr>
            </w:pPr>
          </w:p>
        </w:tc>
        <w:tc>
          <w:tcPr>
            <w:tcW w:w="270" w:type="dxa"/>
          </w:tcPr>
          <w:p w14:paraId="455F8658" w14:textId="77777777" w:rsidR="00B47354" w:rsidRPr="00F63FF2" w:rsidRDefault="00B47354">
            <w:pPr>
              <w:rPr>
                <w:color w:val="000000" w:themeColor="text1"/>
                <w:sz w:val="22"/>
                <w:szCs w:val="22"/>
              </w:rPr>
            </w:pPr>
          </w:p>
        </w:tc>
      </w:tr>
      <w:tr w:rsidR="00B47354" w:rsidRPr="00F63FF2" w14:paraId="3873A74E" w14:textId="77777777">
        <w:tc>
          <w:tcPr>
            <w:tcW w:w="8616" w:type="dxa"/>
          </w:tcPr>
          <w:p w14:paraId="47026799" w14:textId="77777777" w:rsidR="00B47354" w:rsidRPr="00F63FF2" w:rsidRDefault="00000000">
            <w:pPr>
              <w:rPr>
                <w:color w:val="000000" w:themeColor="text1"/>
                <w:sz w:val="22"/>
                <w:szCs w:val="22"/>
              </w:rPr>
            </w:pPr>
            <w:r w:rsidRPr="00F63FF2">
              <w:rPr>
                <w:color w:val="000000" w:themeColor="text1"/>
                <w:sz w:val="22"/>
                <w:szCs w:val="22"/>
              </w:rPr>
              <w:t>MWSQ8 I go through the planning stages in my writing.</w:t>
            </w:r>
          </w:p>
        </w:tc>
        <w:tc>
          <w:tcPr>
            <w:tcW w:w="270" w:type="dxa"/>
          </w:tcPr>
          <w:p w14:paraId="424D33C5"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6C7E895" w14:textId="77777777" w:rsidR="00B47354" w:rsidRPr="00F63FF2" w:rsidRDefault="00B47354">
            <w:pPr>
              <w:rPr>
                <w:color w:val="000000" w:themeColor="text1"/>
                <w:sz w:val="22"/>
                <w:szCs w:val="22"/>
              </w:rPr>
            </w:pPr>
          </w:p>
        </w:tc>
        <w:tc>
          <w:tcPr>
            <w:tcW w:w="270" w:type="dxa"/>
          </w:tcPr>
          <w:p w14:paraId="5E3251B3" w14:textId="77777777" w:rsidR="00B47354" w:rsidRPr="00F63FF2" w:rsidRDefault="00B47354">
            <w:pPr>
              <w:rPr>
                <w:color w:val="000000" w:themeColor="text1"/>
                <w:sz w:val="22"/>
                <w:szCs w:val="22"/>
              </w:rPr>
            </w:pPr>
          </w:p>
        </w:tc>
        <w:tc>
          <w:tcPr>
            <w:tcW w:w="270" w:type="dxa"/>
          </w:tcPr>
          <w:p w14:paraId="4B753B5C" w14:textId="77777777" w:rsidR="00B47354" w:rsidRPr="00F63FF2" w:rsidRDefault="00B47354">
            <w:pPr>
              <w:rPr>
                <w:color w:val="000000" w:themeColor="text1"/>
                <w:sz w:val="22"/>
                <w:szCs w:val="22"/>
              </w:rPr>
            </w:pPr>
          </w:p>
        </w:tc>
        <w:tc>
          <w:tcPr>
            <w:tcW w:w="270" w:type="dxa"/>
          </w:tcPr>
          <w:p w14:paraId="6B731182" w14:textId="77777777" w:rsidR="00B47354" w:rsidRPr="00F63FF2" w:rsidRDefault="00B47354">
            <w:pPr>
              <w:rPr>
                <w:color w:val="000000" w:themeColor="text1"/>
                <w:sz w:val="22"/>
                <w:szCs w:val="22"/>
              </w:rPr>
            </w:pPr>
          </w:p>
        </w:tc>
      </w:tr>
      <w:tr w:rsidR="00B47354" w:rsidRPr="00F63FF2" w14:paraId="1B7EAE75" w14:textId="77777777">
        <w:tc>
          <w:tcPr>
            <w:tcW w:w="8616" w:type="dxa"/>
          </w:tcPr>
          <w:p w14:paraId="47E63793" w14:textId="77777777" w:rsidR="00B47354" w:rsidRPr="00F63FF2" w:rsidRDefault="00000000">
            <w:pPr>
              <w:rPr>
                <w:color w:val="000000" w:themeColor="text1"/>
                <w:sz w:val="22"/>
                <w:szCs w:val="22"/>
              </w:rPr>
            </w:pPr>
            <w:r w:rsidRPr="00F63FF2">
              <w:rPr>
                <w:color w:val="000000" w:themeColor="text1"/>
                <w:sz w:val="22"/>
                <w:szCs w:val="22"/>
              </w:rPr>
              <w:t>MWSQ9 I go through the drafting stages in my writing.</w:t>
            </w:r>
          </w:p>
        </w:tc>
        <w:tc>
          <w:tcPr>
            <w:tcW w:w="270" w:type="dxa"/>
          </w:tcPr>
          <w:p w14:paraId="65EECCE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1536C2B6" w14:textId="77777777" w:rsidR="00B47354" w:rsidRPr="00F63FF2" w:rsidRDefault="00B47354">
            <w:pPr>
              <w:rPr>
                <w:color w:val="000000" w:themeColor="text1"/>
                <w:sz w:val="22"/>
                <w:szCs w:val="22"/>
              </w:rPr>
            </w:pPr>
          </w:p>
        </w:tc>
        <w:tc>
          <w:tcPr>
            <w:tcW w:w="270" w:type="dxa"/>
          </w:tcPr>
          <w:p w14:paraId="70D873F7" w14:textId="77777777" w:rsidR="00B47354" w:rsidRPr="00F63FF2" w:rsidRDefault="00B47354">
            <w:pPr>
              <w:rPr>
                <w:color w:val="000000" w:themeColor="text1"/>
                <w:sz w:val="22"/>
                <w:szCs w:val="22"/>
              </w:rPr>
            </w:pPr>
          </w:p>
        </w:tc>
        <w:tc>
          <w:tcPr>
            <w:tcW w:w="270" w:type="dxa"/>
          </w:tcPr>
          <w:p w14:paraId="3AE5BF3F" w14:textId="77777777" w:rsidR="00B47354" w:rsidRPr="00F63FF2" w:rsidRDefault="00B47354">
            <w:pPr>
              <w:rPr>
                <w:color w:val="000000" w:themeColor="text1"/>
                <w:sz w:val="22"/>
                <w:szCs w:val="22"/>
              </w:rPr>
            </w:pPr>
          </w:p>
        </w:tc>
        <w:tc>
          <w:tcPr>
            <w:tcW w:w="270" w:type="dxa"/>
          </w:tcPr>
          <w:p w14:paraId="1AE698C0" w14:textId="77777777" w:rsidR="00B47354" w:rsidRPr="00F63FF2" w:rsidRDefault="00B47354">
            <w:pPr>
              <w:rPr>
                <w:color w:val="000000" w:themeColor="text1"/>
                <w:sz w:val="22"/>
                <w:szCs w:val="22"/>
              </w:rPr>
            </w:pPr>
          </w:p>
        </w:tc>
      </w:tr>
      <w:tr w:rsidR="00B47354" w:rsidRPr="00F63FF2" w14:paraId="41C19F02" w14:textId="77777777">
        <w:tc>
          <w:tcPr>
            <w:tcW w:w="8616" w:type="dxa"/>
          </w:tcPr>
          <w:p w14:paraId="65F77486" w14:textId="77777777" w:rsidR="00B47354" w:rsidRPr="00F63FF2" w:rsidRDefault="00000000">
            <w:pPr>
              <w:rPr>
                <w:color w:val="000000" w:themeColor="text1"/>
                <w:sz w:val="22"/>
                <w:szCs w:val="22"/>
              </w:rPr>
            </w:pPr>
            <w:r w:rsidRPr="00F63FF2">
              <w:rPr>
                <w:color w:val="000000" w:themeColor="text1"/>
                <w:sz w:val="22"/>
                <w:szCs w:val="22"/>
              </w:rPr>
              <w:t>MWSQ10 I go through the revising and editing stages in my writing.</w:t>
            </w:r>
          </w:p>
        </w:tc>
        <w:tc>
          <w:tcPr>
            <w:tcW w:w="270" w:type="dxa"/>
          </w:tcPr>
          <w:p w14:paraId="613E3775"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AE26A3B" w14:textId="77777777" w:rsidR="00B47354" w:rsidRPr="00F63FF2" w:rsidRDefault="00B47354">
            <w:pPr>
              <w:rPr>
                <w:color w:val="000000" w:themeColor="text1"/>
                <w:sz w:val="22"/>
                <w:szCs w:val="22"/>
              </w:rPr>
            </w:pPr>
          </w:p>
        </w:tc>
        <w:tc>
          <w:tcPr>
            <w:tcW w:w="270" w:type="dxa"/>
          </w:tcPr>
          <w:p w14:paraId="4B123465" w14:textId="77777777" w:rsidR="00B47354" w:rsidRPr="00F63FF2" w:rsidRDefault="00B47354">
            <w:pPr>
              <w:rPr>
                <w:color w:val="000000" w:themeColor="text1"/>
                <w:sz w:val="22"/>
                <w:szCs w:val="22"/>
              </w:rPr>
            </w:pPr>
          </w:p>
        </w:tc>
        <w:tc>
          <w:tcPr>
            <w:tcW w:w="270" w:type="dxa"/>
          </w:tcPr>
          <w:p w14:paraId="1470F42A" w14:textId="77777777" w:rsidR="00B47354" w:rsidRPr="00F63FF2" w:rsidRDefault="00B47354">
            <w:pPr>
              <w:rPr>
                <w:color w:val="000000" w:themeColor="text1"/>
                <w:sz w:val="22"/>
                <w:szCs w:val="22"/>
              </w:rPr>
            </w:pPr>
          </w:p>
        </w:tc>
        <w:tc>
          <w:tcPr>
            <w:tcW w:w="270" w:type="dxa"/>
          </w:tcPr>
          <w:p w14:paraId="4C53B132" w14:textId="77777777" w:rsidR="00B47354" w:rsidRPr="00F63FF2" w:rsidRDefault="00B47354">
            <w:pPr>
              <w:rPr>
                <w:color w:val="000000" w:themeColor="text1"/>
                <w:sz w:val="22"/>
                <w:szCs w:val="22"/>
              </w:rPr>
            </w:pPr>
          </w:p>
        </w:tc>
      </w:tr>
    </w:tbl>
    <w:p w14:paraId="3BFDF362" w14:textId="77777777" w:rsidR="00B47354" w:rsidRPr="00F63FF2" w:rsidRDefault="00B47354">
      <w:pPr>
        <w:rPr>
          <w:color w:val="000000" w:themeColor="text1"/>
          <w:sz w:val="22"/>
          <w:szCs w:val="22"/>
        </w:rPr>
      </w:pPr>
    </w:p>
    <w:p w14:paraId="186EC069" w14:textId="77777777" w:rsidR="00B47354" w:rsidRPr="00F63FF2" w:rsidRDefault="00000000">
      <w:pPr>
        <w:numPr>
          <w:ilvl w:val="0"/>
          <w:numId w:val="4"/>
        </w:numPr>
        <w:pBdr>
          <w:top w:val="nil"/>
          <w:left w:val="nil"/>
          <w:bottom w:val="nil"/>
          <w:right w:val="nil"/>
          <w:between w:val="nil"/>
        </w:pBdr>
        <w:rPr>
          <w:color w:val="000000" w:themeColor="text1"/>
          <w:sz w:val="22"/>
          <w:szCs w:val="22"/>
        </w:rPr>
      </w:pPr>
      <w:r w:rsidRPr="00F63FF2">
        <w:rPr>
          <w:color w:val="000000" w:themeColor="text1"/>
          <w:sz w:val="22"/>
          <w:szCs w:val="22"/>
        </w:rPr>
        <w:t>EFFORT REGULATION (ERS)</w:t>
      </w:r>
    </w:p>
    <w:tbl>
      <w:tblPr>
        <w:tblStyle w:val="af0"/>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B47354" w:rsidRPr="00F63FF2" w14:paraId="26634F5F" w14:textId="77777777">
        <w:tc>
          <w:tcPr>
            <w:tcW w:w="8616" w:type="dxa"/>
          </w:tcPr>
          <w:p w14:paraId="6BD82C65"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5F2C1DFE"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3A878A7E"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7CD8C8DB"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239E6588"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0EA9E282"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69F7CE53" w14:textId="77777777">
        <w:trPr>
          <w:trHeight w:val="235"/>
        </w:trPr>
        <w:tc>
          <w:tcPr>
            <w:tcW w:w="8616" w:type="dxa"/>
          </w:tcPr>
          <w:p w14:paraId="4AE8C78D" w14:textId="77777777" w:rsidR="00B47354" w:rsidRPr="00F63FF2" w:rsidRDefault="00000000">
            <w:pPr>
              <w:rPr>
                <w:color w:val="000000" w:themeColor="text1"/>
                <w:sz w:val="22"/>
                <w:szCs w:val="22"/>
              </w:rPr>
            </w:pPr>
            <w:r w:rsidRPr="00F63FF2">
              <w:rPr>
                <w:color w:val="000000" w:themeColor="text1"/>
                <w:sz w:val="22"/>
                <w:szCs w:val="22"/>
              </w:rPr>
              <w:t>ERSQ 1I write a lot to develop my writing skills.</w:t>
            </w:r>
          </w:p>
        </w:tc>
        <w:tc>
          <w:tcPr>
            <w:tcW w:w="270" w:type="dxa"/>
          </w:tcPr>
          <w:p w14:paraId="5F3C5678"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8CE292A" w14:textId="77777777" w:rsidR="00B47354" w:rsidRPr="00F63FF2" w:rsidRDefault="00B47354">
            <w:pPr>
              <w:rPr>
                <w:color w:val="000000" w:themeColor="text1"/>
                <w:sz w:val="22"/>
                <w:szCs w:val="22"/>
              </w:rPr>
            </w:pPr>
          </w:p>
        </w:tc>
        <w:tc>
          <w:tcPr>
            <w:tcW w:w="270" w:type="dxa"/>
          </w:tcPr>
          <w:p w14:paraId="080DF57F" w14:textId="77777777" w:rsidR="00B47354" w:rsidRPr="00F63FF2" w:rsidRDefault="00B47354">
            <w:pPr>
              <w:rPr>
                <w:color w:val="000000" w:themeColor="text1"/>
                <w:sz w:val="22"/>
                <w:szCs w:val="22"/>
              </w:rPr>
            </w:pPr>
          </w:p>
        </w:tc>
        <w:tc>
          <w:tcPr>
            <w:tcW w:w="270" w:type="dxa"/>
          </w:tcPr>
          <w:p w14:paraId="1A8FB652" w14:textId="77777777" w:rsidR="00B47354" w:rsidRPr="00F63FF2" w:rsidRDefault="00B47354">
            <w:pPr>
              <w:rPr>
                <w:color w:val="000000" w:themeColor="text1"/>
                <w:sz w:val="22"/>
                <w:szCs w:val="22"/>
              </w:rPr>
            </w:pPr>
          </w:p>
        </w:tc>
        <w:tc>
          <w:tcPr>
            <w:tcW w:w="270" w:type="dxa"/>
          </w:tcPr>
          <w:p w14:paraId="16522F93" w14:textId="77777777" w:rsidR="00B47354" w:rsidRPr="00F63FF2" w:rsidRDefault="00B47354">
            <w:pPr>
              <w:rPr>
                <w:color w:val="000000" w:themeColor="text1"/>
                <w:sz w:val="22"/>
                <w:szCs w:val="22"/>
              </w:rPr>
            </w:pPr>
          </w:p>
        </w:tc>
      </w:tr>
      <w:tr w:rsidR="00B47354" w:rsidRPr="00F63FF2" w14:paraId="3FAA8D67" w14:textId="77777777">
        <w:tc>
          <w:tcPr>
            <w:tcW w:w="8616" w:type="dxa"/>
          </w:tcPr>
          <w:p w14:paraId="62B341A2"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ERSQ 2I often work hard to do well in my writing even if I don’t like English writing tasks.</w:t>
            </w:r>
          </w:p>
        </w:tc>
        <w:tc>
          <w:tcPr>
            <w:tcW w:w="270" w:type="dxa"/>
          </w:tcPr>
          <w:p w14:paraId="11E9CAE2"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5118EA36" w14:textId="77777777" w:rsidR="00B47354" w:rsidRPr="00F63FF2" w:rsidRDefault="00B47354">
            <w:pPr>
              <w:rPr>
                <w:color w:val="000000" w:themeColor="text1"/>
                <w:sz w:val="22"/>
                <w:szCs w:val="22"/>
              </w:rPr>
            </w:pPr>
          </w:p>
        </w:tc>
        <w:tc>
          <w:tcPr>
            <w:tcW w:w="270" w:type="dxa"/>
          </w:tcPr>
          <w:p w14:paraId="43DDF69A" w14:textId="77777777" w:rsidR="00B47354" w:rsidRPr="00F63FF2" w:rsidRDefault="00B47354">
            <w:pPr>
              <w:rPr>
                <w:color w:val="000000" w:themeColor="text1"/>
                <w:sz w:val="22"/>
                <w:szCs w:val="22"/>
              </w:rPr>
            </w:pPr>
          </w:p>
        </w:tc>
        <w:tc>
          <w:tcPr>
            <w:tcW w:w="270" w:type="dxa"/>
          </w:tcPr>
          <w:p w14:paraId="354A5BBF" w14:textId="77777777" w:rsidR="00B47354" w:rsidRPr="00F63FF2" w:rsidRDefault="00B47354">
            <w:pPr>
              <w:rPr>
                <w:color w:val="000000" w:themeColor="text1"/>
                <w:sz w:val="22"/>
                <w:szCs w:val="22"/>
              </w:rPr>
            </w:pPr>
          </w:p>
        </w:tc>
        <w:tc>
          <w:tcPr>
            <w:tcW w:w="270" w:type="dxa"/>
          </w:tcPr>
          <w:p w14:paraId="00AE7426" w14:textId="77777777" w:rsidR="00B47354" w:rsidRPr="00F63FF2" w:rsidRDefault="00B47354">
            <w:pPr>
              <w:rPr>
                <w:color w:val="000000" w:themeColor="text1"/>
                <w:sz w:val="22"/>
                <w:szCs w:val="22"/>
              </w:rPr>
            </w:pPr>
          </w:p>
        </w:tc>
      </w:tr>
      <w:tr w:rsidR="00B47354" w:rsidRPr="00F63FF2" w14:paraId="44C6CBC5" w14:textId="77777777">
        <w:tc>
          <w:tcPr>
            <w:tcW w:w="8616" w:type="dxa"/>
          </w:tcPr>
          <w:p w14:paraId="0CFF79B8" w14:textId="77777777" w:rsidR="00B47354" w:rsidRPr="00F63FF2" w:rsidRDefault="00000000">
            <w:pPr>
              <w:rPr>
                <w:color w:val="000000" w:themeColor="text1"/>
                <w:sz w:val="22"/>
                <w:szCs w:val="22"/>
              </w:rPr>
            </w:pPr>
            <w:r w:rsidRPr="00F63FF2">
              <w:rPr>
                <w:color w:val="000000" w:themeColor="text1"/>
                <w:sz w:val="22"/>
                <w:szCs w:val="22"/>
              </w:rPr>
              <w:t>ERSQ 3Even if the writing activities are difficult, I don’t give up but try to engage in them.</w:t>
            </w:r>
          </w:p>
        </w:tc>
        <w:tc>
          <w:tcPr>
            <w:tcW w:w="270" w:type="dxa"/>
          </w:tcPr>
          <w:p w14:paraId="3FED49DB"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D373160" w14:textId="77777777" w:rsidR="00B47354" w:rsidRPr="00F63FF2" w:rsidRDefault="00B47354">
            <w:pPr>
              <w:rPr>
                <w:color w:val="000000" w:themeColor="text1"/>
                <w:sz w:val="22"/>
                <w:szCs w:val="22"/>
              </w:rPr>
            </w:pPr>
          </w:p>
        </w:tc>
        <w:tc>
          <w:tcPr>
            <w:tcW w:w="270" w:type="dxa"/>
          </w:tcPr>
          <w:p w14:paraId="196DE90C" w14:textId="77777777" w:rsidR="00B47354" w:rsidRPr="00F63FF2" w:rsidRDefault="00B47354">
            <w:pPr>
              <w:rPr>
                <w:color w:val="000000" w:themeColor="text1"/>
                <w:sz w:val="22"/>
                <w:szCs w:val="22"/>
              </w:rPr>
            </w:pPr>
          </w:p>
        </w:tc>
        <w:tc>
          <w:tcPr>
            <w:tcW w:w="270" w:type="dxa"/>
          </w:tcPr>
          <w:p w14:paraId="28923B8A" w14:textId="77777777" w:rsidR="00B47354" w:rsidRPr="00F63FF2" w:rsidRDefault="00B47354">
            <w:pPr>
              <w:rPr>
                <w:color w:val="000000" w:themeColor="text1"/>
                <w:sz w:val="22"/>
                <w:szCs w:val="22"/>
              </w:rPr>
            </w:pPr>
          </w:p>
        </w:tc>
        <w:tc>
          <w:tcPr>
            <w:tcW w:w="270" w:type="dxa"/>
          </w:tcPr>
          <w:p w14:paraId="0D02F03B" w14:textId="77777777" w:rsidR="00B47354" w:rsidRPr="00F63FF2" w:rsidRDefault="00B47354">
            <w:pPr>
              <w:rPr>
                <w:color w:val="000000" w:themeColor="text1"/>
                <w:sz w:val="22"/>
                <w:szCs w:val="22"/>
              </w:rPr>
            </w:pPr>
          </w:p>
        </w:tc>
      </w:tr>
      <w:tr w:rsidR="00B47354" w:rsidRPr="00F63FF2" w14:paraId="137EB56C" w14:textId="77777777">
        <w:tc>
          <w:tcPr>
            <w:tcW w:w="8616" w:type="dxa"/>
          </w:tcPr>
          <w:p w14:paraId="19841139" w14:textId="77777777" w:rsidR="00B47354" w:rsidRPr="00F63FF2" w:rsidRDefault="00000000">
            <w:pPr>
              <w:rPr>
                <w:color w:val="000000" w:themeColor="text1"/>
                <w:sz w:val="22"/>
                <w:szCs w:val="22"/>
              </w:rPr>
            </w:pPr>
            <w:r w:rsidRPr="00F63FF2">
              <w:rPr>
                <w:color w:val="000000" w:themeColor="text1"/>
                <w:sz w:val="22"/>
                <w:szCs w:val="22"/>
              </w:rPr>
              <w:t>ERSQ 4I concentrate as hard as I can when doing a writing task.</w:t>
            </w:r>
          </w:p>
        </w:tc>
        <w:tc>
          <w:tcPr>
            <w:tcW w:w="270" w:type="dxa"/>
          </w:tcPr>
          <w:p w14:paraId="7A956436"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503267C6" w14:textId="77777777" w:rsidR="00B47354" w:rsidRPr="00F63FF2" w:rsidRDefault="00B47354">
            <w:pPr>
              <w:rPr>
                <w:color w:val="000000" w:themeColor="text1"/>
                <w:sz w:val="22"/>
                <w:szCs w:val="22"/>
              </w:rPr>
            </w:pPr>
          </w:p>
        </w:tc>
        <w:tc>
          <w:tcPr>
            <w:tcW w:w="270" w:type="dxa"/>
          </w:tcPr>
          <w:p w14:paraId="38C3F005" w14:textId="77777777" w:rsidR="00B47354" w:rsidRPr="00F63FF2" w:rsidRDefault="00B47354">
            <w:pPr>
              <w:rPr>
                <w:color w:val="000000" w:themeColor="text1"/>
                <w:sz w:val="22"/>
                <w:szCs w:val="22"/>
              </w:rPr>
            </w:pPr>
          </w:p>
        </w:tc>
        <w:tc>
          <w:tcPr>
            <w:tcW w:w="270" w:type="dxa"/>
          </w:tcPr>
          <w:p w14:paraId="4FDBC888" w14:textId="77777777" w:rsidR="00B47354" w:rsidRPr="00F63FF2" w:rsidRDefault="00B47354">
            <w:pPr>
              <w:rPr>
                <w:color w:val="000000" w:themeColor="text1"/>
                <w:sz w:val="22"/>
                <w:szCs w:val="22"/>
              </w:rPr>
            </w:pPr>
          </w:p>
        </w:tc>
        <w:tc>
          <w:tcPr>
            <w:tcW w:w="270" w:type="dxa"/>
          </w:tcPr>
          <w:p w14:paraId="3DA8E5A5" w14:textId="77777777" w:rsidR="00B47354" w:rsidRPr="00F63FF2" w:rsidRDefault="00B47354">
            <w:pPr>
              <w:rPr>
                <w:color w:val="000000" w:themeColor="text1"/>
                <w:sz w:val="22"/>
                <w:szCs w:val="22"/>
              </w:rPr>
            </w:pPr>
          </w:p>
        </w:tc>
      </w:tr>
      <w:tr w:rsidR="00B47354" w:rsidRPr="00F63FF2" w14:paraId="62857072" w14:textId="77777777">
        <w:tc>
          <w:tcPr>
            <w:tcW w:w="8616" w:type="dxa"/>
          </w:tcPr>
          <w:p w14:paraId="7F02B8D6"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ERSQ I spend a lot of time and energy on writing good English assignments.</w:t>
            </w:r>
          </w:p>
        </w:tc>
        <w:tc>
          <w:tcPr>
            <w:tcW w:w="270" w:type="dxa"/>
          </w:tcPr>
          <w:p w14:paraId="2679EA52"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E1F19F1" w14:textId="77777777" w:rsidR="00B47354" w:rsidRPr="00F63FF2" w:rsidRDefault="00B47354">
            <w:pPr>
              <w:rPr>
                <w:color w:val="000000" w:themeColor="text1"/>
                <w:sz w:val="22"/>
                <w:szCs w:val="22"/>
              </w:rPr>
            </w:pPr>
          </w:p>
        </w:tc>
        <w:tc>
          <w:tcPr>
            <w:tcW w:w="270" w:type="dxa"/>
          </w:tcPr>
          <w:p w14:paraId="7A32F755" w14:textId="77777777" w:rsidR="00B47354" w:rsidRPr="00F63FF2" w:rsidRDefault="00B47354">
            <w:pPr>
              <w:rPr>
                <w:color w:val="000000" w:themeColor="text1"/>
                <w:sz w:val="22"/>
                <w:szCs w:val="22"/>
              </w:rPr>
            </w:pPr>
          </w:p>
        </w:tc>
        <w:tc>
          <w:tcPr>
            <w:tcW w:w="270" w:type="dxa"/>
          </w:tcPr>
          <w:p w14:paraId="10476E58" w14:textId="77777777" w:rsidR="00B47354" w:rsidRPr="00F63FF2" w:rsidRDefault="00B47354">
            <w:pPr>
              <w:rPr>
                <w:color w:val="000000" w:themeColor="text1"/>
                <w:sz w:val="22"/>
                <w:szCs w:val="22"/>
              </w:rPr>
            </w:pPr>
          </w:p>
        </w:tc>
        <w:tc>
          <w:tcPr>
            <w:tcW w:w="270" w:type="dxa"/>
          </w:tcPr>
          <w:p w14:paraId="1F60E031" w14:textId="77777777" w:rsidR="00B47354" w:rsidRPr="00F63FF2" w:rsidRDefault="00B47354">
            <w:pPr>
              <w:rPr>
                <w:color w:val="000000" w:themeColor="text1"/>
                <w:sz w:val="22"/>
                <w:szCs w:val="22"/>
              </w:rPr>
            </w:pPr>
          </w:p>
        </w:tc>
      </w:tr>
    </w:tbl>
    <w:p w14:paraId="3437AB8B" w14:textId="77777777" w:rsidR="00B47354" w:rsidRPr="00F63FF2" w:rsidRDefault="00B47354">
      <w:pPr>
        <w:rPr>
          <w:color w:val="000000" w:themeColor="text1"/>
          <w:sz w:val="22"/>
          <w:szCs w:val="22"/>
        </w:rPr>
      </w:pPr>
    </w:p>
    <w:p w14:paraId="56BCBD13" w14:textId="77777777" w:rsidR="00B47354" w:rsidRPr="00F63FF2" w:rsidRDefault="00000000">
      <w:pPr>
        <w:numPr>
          <w:ilvl w:val="0"/>
          <w:numId w:val="4"/>
        </w:numPr>
        <w:pBdr>
          <w:top w:val="nil"/>
          <w:left w:val="nil"/>
          <w:bottom w:val="nil"/>
          <w:right w:val="nil"/>
          <w:between w:val="nil"/>
        </w:pBdr>
        <w:rPr>
          <w:color w:val="000000" w:themeColor="text1"/>
          <w:sz w:val="22"/>
          <w:szCs w:val="22"/>
        </w:rPr>
      </w:pPr>
      <w:r w:rsidRPr="00F63FF2">
        <w:rPr>
          <w:color w:val="000000" w:themeColor="text1"/>
          <w:sz w:val="22"/>
          <w:szCs w:val="22"/>
        </w:rPr>
        <w:t>COGNITIVE (CWS)</w:t>
      </w:r>
    </w:p>
    <w:tbl>
      <w:tblPr>
        <w:tblStyle w:val="af1"/>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B47354" w:rsidRPr="00F63FF2" w14:paraId="0EF37373" w14:textId="77777777">
        <w:tc>
          <w:tcPr>
            <w:tcW w:w="8616" w:type="dxa"/>
          </w:tcPr>
          <w:p w14:paraId="21AE69FB"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3B248120"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027A7249"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2E7EFCD7"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58B67EED"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6C302B21"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47EA0AF4" w14:textId="77777777">
        <w:trPr>
          <w:trHeight w:val="235"/>
        </w:trPr>
        <w:tc>
          <w:tcPr>
            <w:tcW w:w="8616" w:type="dxa"/>
          </w:tcPr>
          <w:p w14:paraId="2CA0A9D1" w14:textId="77777777" w:rsidR="00B47354" w:rsidRPr="00F63FF2" w:rsidRDefault="00000000">
            <w:pPr>
              <w:rPr>
                <w:color w:val="000000" w:themeColor="text1"/>
                <w:sz w:val="22"/>
                <w:szCs w:val="22"/>
              </w:rPr>
            </w:pPr>
            <w:r w:rsidRPr="00F63FF2">
              <w:rPr>
                <w:color w:val="000000" w:themeColor="text1"/>
                <w:sz w:val="22"/>
                <w:szCs w:val="22"/>
              </w:rPr>
              <w:t>CWSQ1 I use memorized grammatical elements such as singular and plural forms, verb tenses, prefixes and suffixes, etc, in my writing</w:t>
            </w:r>
          </w:p>
        </w:tc>
        <w:tc>
          <w:tcPr>
            <w:tcW w:w="270" w:type="dxa"/>
          </w:tcPr>
          <w:p w14:paraId="2A9F82C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4467F90F" w14:textId="77777777" w:rsidR="00B47354" w:rsidRPr="00F63FF2" w:rsidRDefault="00B47354">
            <w:pPr>
              <w:rPr>
                <w:color w:val="000000" w:themeColor="text1"/>
                <w:sz w:val="22"/>
                <w:szCs w:val="22"/>
              </w:rPr>
            </w:pPr>
          </w:p>
        </w:tc>
        <w:tc>
          <w:tcPr>
            <w:tcW w:w="270" w:type="dxa"/>
          </w:tcPr>
          <w:p w14:paraId="63CA9135" w14:textId="77777777" w:rsidR="00B47354" w:rsidRPr="00F63FF2" w:rsidRDefault="00B47354">
            <w:pPr>
              <w:rPr>
                <w:color w:val="000000" w:themeColor="text1"/>
                <w:sz w:val="22"/>
                <w:szCs w:val="22"/>
              </w:rPr>
            </w:pPr>
          </w:p>
        </w:tc>
        <w:tc>
          <w:tcPr>
            <w:tcW w:w="270" w:type="dxa"/>
          </w:tcPr>
          <w:p w14:paraId="6D319982" w14:textId="77777777" w:rsidR="00B47354" w:rsidRPr="00F63FF2" w:rsidRDefault="00B47354">
            <w:pPr>
              <w:rPr>
                <w:color w:val="000000" w:themeColor="text1"/>
                <w:sz w:val="22"/>
                <w:szCs w:val="22"/>
              </w:rPr>
            </w:pPr>
          </w:p>
        </w:tc>
        <w:tc>
          <w:tcPr>
            <w:tcW w:w="270" w:type="dxa"/>
          </w:tcPr>
          <w:p w14:paraId="22DB08B7" w14:textId="77777777" w:rsidR="00B47354" w:rsidRPr="00F63FF2" w:rsidRDefault="00B47354">
            <w:pPr>
              <w:rPr>
                <w:color w:val="000000" w:themeColor="text1"/>
                <w:sz w:val="22"/>
                <w:szCs w:val="22"/>
              </w:rPr>
            </w:pPr>
          </w:p>
        </w:tc>
      </w:tr>
      <w:tr w:rsidR="00B47354" w:rsidRPr="00F63FF2" w14:paraId="712E2BAA" w14:textId="77777777">
        <w:tc>
          <w:tcPr>
            <w:tcW w:w="8616" w:type="dxa"/>
          </w:tcPr>
          <w:p w14:paraId="78B30E80"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CWSQ 2I put newly memorized vocabulary in my sentences.</w:t>
            </w:r>
          </w:p>
        </w:tc>
        <w:tc>
          <w:tcPr>
            <w:tcW w:w="270" w:type="dxa"/>
          </w:tcPr>
          <w:p w14:paraId="084038DE"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22D25393" w14:textId="77777777" w:rsidR="00B47354" w:rsidRPr="00F63FF2" w:rsidRDefault="00B47354">
            <w:pPr>
              <w:rPr>
                <w:color w:val="000000" w:themeColor="text1"/>
                <w:sz w:val="22"/>
                <w:szCs w:val="22"/>
              </w:rPr>
            </w:pPr>
          </w:p>
        </w:tc>
        <w:tc>
          <w:tcPr>
            <w:tcW w:w="270" w:type="dxa"/>
          </w:tcPr>
          <w:p w14:paraId="79DCE758" w14:textId="77777777" w:rsidR="00B47354" w:rsidRPr="00F63FF2" w:rsidRDefault="00B47354">
            <w:pPr>
              <w:rPr>
                <w:color w:val="000000" w:themeColor="text1"/>
                <w:sz w:val="22"/>
                <w:szCs w:val="22"/>
              </w:rPr>
            </w:pPr>
          </w:p>
        </w:tc>
        <w:tc>
          <w:tcPr>
            <w:tcW w:w="270" w:type="dxa"/>
          </w:tcPr>
          <w:p w14:paraId="2AA41CF9" w14:textId="77777777" w:rsidR="00B47354" w:rsidRPr="00F63FF2" w:rsidRDefault="00B47354">
            <w:pPr>
              <w:rPr>
                <w:color w:val="000000" w:themeColor="text1"/>
                <w:sz w:val="22"/>
                <w:szCs w:val="22"/>
              </w:rPr>
            </w:pPr>
          </w:p>
        </w:tc>
        <w:tc>
          <w:tcPr>
            <w:tcW w:w="270" w:type="dxa"/>
          </w:tcPr>
          <w:p w14:paraId="74F835A0" w14:textId="77777777" w:rsidR="00B47354" w:rsidRPr="00F63FF2" w:rsidRDefault="00B47354">
            <w:pPr>
              <w:rPr>
                <w:color w:val="000000" w:themeColor="text1"/>
                <w:sz w:val="22"/>
                <w:szCs w:val="22"/>
              </w:rPr>
            </w:pPr>
          </w:p>
        </w:tc>
      </w:tr>
      <w:tr w:rsidR="00B47354" w:rsidRPr="00F63FF2" w14:paraId="05A40D47" w14:textId="77777777">
        <w:tc>
          <w:tcPr>
            <w:tcW w:w="8616" w:type="dxa"/>
          </w:tcPr>
          <w:p w14:paraId="134E1238" w14:textId="77777777" w:rsidR="00B47354" w:rsidRPr="00F63FF2" w:rsidRDefault="00000000">
            <w:pPr>
              <w:rPr>
                <w:color w:val="000000" w:themeColor="text1"/>
                <w:sz w:val="22"/>
                <w:szCs w:val="22"/>
              </w:rPr>
            </w:pPr>
            <w:r w:rsidRPr="00F63FF2">
              <w:rPr>
                <w:color w:val="000000" w:themeColor="text1"/>
                <w:sz w:val="22"/>
                <w:szCs w:val="22"/>
              </w:rPr>
              <w:t>CWSQ 3In order to generate ideas for my writing, I usually engage myself in brainstorming.</w:t>
            </w:r>
          </w:p>
        </w:tc>
        <w:tc>
          <w:tcPr>
            <w:tcW w:w="270" w:type="dxa"/>
          </w:tcPr>
          <w:p w14:paraId="351DB2C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4F5F69BC" w14:textId="77777777" w:rsidR="00B47354" w:rsidRPr="00F63FF2" w:rsidRDefault="00B47354">
            <w:pPr>
              <w:rPr>
                <w:color w:val="000000" w:themeColor="text1"/>
                <w:sz w:val="22"/>
                <w:szCs w:val="22"/>
              </w:rPr>
            </w:pPr>
          </w:p>
        </w:tc>
        <w:tc>
          <w:tcPr>
            <w:tcW w:w="270" w:type="dxa"/>
          </w:tcPr>
          <w:p w14:paraId="1A68200D" w14:textId="77777777" w:rsidR="00B47354" w:rsidRPr="00F63FF2" w:rsidRDefault="00B47354">
            <w:pPr>
              <w:rPr>
                <w:color w:val="000000" w:themeColor="text1"/>
                <w:sz w:val="22"/>
                <w:szCs w:val="22"/>
              </w:rPr>
            </w:pPr>
          </w:p>
        </w:tc>
        <w:tc>
          <w:tcPr>
            <w:tcW w:w="270" w:type="dxa"/>
          </w:tcPr>
          <w:p w14:paraId="27A24287" w14:textId="77777777" w:rsidR="00B47354" w:rsidRPr="00F63FF2" w:rsidRDefault="00B47354">
            <w:pPr>
              <w:rPr>
                <w:color w:val="000000" w:themeColor="text1"/>
                <w:sz w:val="22"/>
                <w:szCs w:val="22"/>
              </w:rPr>
            </w:pPr>
          </w:p>
        </w:tc>
        <w:tc>
          <w:tcPr>
            <w:tcW w:w="270" w:type="dxa"/>
          </w:tcPr>
          <w:p w14:paraId="16DF0A8A" w14:textId="77777777" w:rsidR="00B47354" w:rsidRPr="00F63FF2" w:rsidRDefault="00B47354">
            <w:pPr>
              <w:rPr>
                <w:color w:val="000000" w:themeColor="text1"/>
                <w:sz w:val="22"/>
                <w:szCs w:val="22"/>
              </w:rPr>
            </w:pPr>
          </w:p>
        </w:tc>
      </w:tr>
      <w:tr w:rsidR="00B47354" w:rsidRPr="00F63FF2" w14:paraId="44A86779" w14:textId="77777777">
        <w:tc>
          <w:tcPr>
            <w:tcW w:w="8616" w:type="dxa"/>
          </w:tcPr>
          <w:p w14:paraId="019E18AA" w14:textId="77777777" w:rsidR="00B47354" w:rsidRPr="00F63FF2" w:rsidRDefault="00000000">
            <w:pPr>
              <w:rPr>
                <w:color w:val="000000" w:themeColor="text1"/>
                <w:sz w:val="22"/>
                <w:szCs w:val="22"/>
              </w:rPr>
            </w:pPr>
            <w:r w:rsidRPr="00F63FF2">
              <w:rPr>
                <w:color w:val="000000" w:themeColor="text1"/>
                <w:sz w:val="22"/>
                <w:szCs w:val="22"/>
              </w:rPr>
              <w:t>CWSQ 4I use different words that have the same meaning.</w:t>
            </w:r>
          </w:p>
        </w:tc>
        <w:tc>
          <w:tcPr>
            <w:tcW w:w="270" w:type="dxa"/>
          </w:tcPr>
          <w:p w14:paraId="2924EA4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83B97CF" w14:textId="77777777" w:rsidR="00B47354" w:rsidRPr="00F63FF2" w:rsidRDefault="00B47354">
            <w:pPr>
              <w:rPr>
                <w:color w:val="000000" w:themeColor="text1"/>
                <w:sz w:val="22"/>
                <w:szCs w:val="22"/>
              </w:rPr>
            </w:pPr>
          </w:p>
        </w:tc>
        <w:tc>
          <w:tcPr>
            <w:tcW w:w="270" w:type="dxa"/>
          </w:tcPr>
          <w:p w14:paraId="713B9728" w14:textId="77777777" w:rsidR="00B47354" w:rsidRPr="00F63FF2" w:rsidRDefault="00B47354">
            <w:pPr>
              <w:rPr>
                <w:color w:val="000000" w:themeColor="text1"/>
                <w:sz w:val="22"/>
                <w:szCs w:val="22"/>
              </w:rPr>
            </w:pPr>
          </w:p>
        </w:tc>
        <w:tc>
          <w:tcPr>
            <w:tcW w:w="270" w:type="dxa"/>
          </w:tcPr>
          <w:p w14:paraId="1622CF82" w14:textId="77777777" w:rsidR="00B47354" w:rsidRPr="00F63FF2" w:rsidRDefault="00B47354">
            <w:pPr>
              <w:rPr>
                <w:color w:val="000000" w:themeColor="text1"/>
                <w:sz w:val="22"/>
                <w:szCs w:val="22"/>
              </w:rPr>
            </w:pPr>
          </w:p>
        </w:tc>
        <w:tc>
          <w:tcPr>
            <w:tcW w:w="270" w:type="dxa"/>
          </w:tcPr>
          <w:p w14:paraId="507F7495" w14:textId="77777777" w:rsidR="00B47354" w:rsidRPr="00F63FF2" w:rsidRDefault="00B47354">
            <w:pPr>
              <w:rPr>
                <w:color w:val="000000" w:themeColor="text1"/>
                <w:sz w:val="22"/>
                <w:szCs w:val="22"/>
              </w:rPr>
            </w:pPr>
          </w:p>
        </w:tc>
      </w:tr>
      <w:tr w:rsidR="00B47354" w:rsidRPr="00F63FF2" w14:paraId="479D4BAE" w14:textId="77777777">
        <w:tc>
          <w:tcPr>
            <w:tcW w:w="8616" w:type="dxa"/>
          </w:tcPr>
          <w:p w14:paraId="0B9663A7"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CWSQ 5I use my experiences and knowledge in my writing.</w:t>
            </w:r>
          </w:p>
        </w:tc>
        <w:tc>
          <w:tcPr>
            <w:tcW w:w="270" w:type="dxa"/>
          </w:tcPr>
          <w:p w14:paraId="2379B737"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F767FA4" w14:textId="77777777" w:rsidR="00B47354" w:rsidRPr="00F63FF2" w:rsidRDefault="00B47354">
            <w:pPr>
              <w:rPr>
                <w:color w:val="000000" w:themeColor="text1"/>
                <w:sz w:val="22"/>
                <w:szCs w:val="22"/>
              </w:rPr>
            </w:pPr>
          </w:p>
        </w:tc>
        <w:tc>
          <w:tcPr>
            <w:tcW w:w="270" w:type="dxa"/>
          </w:tcPr>
          <w:p w14:paraId="500B7511" w14:textId="77777777" w:rsidR="00B47354" w:rsidRPr="00F63FF2" w:rsidRDefault="00B47354">
            <w:pPr>
              <w:rPr>
                <w:color w:val="000000" w:themeColor="text1"/>
                <w:sz w:val="22"/>
                <w:szCs w:val="22"/>
              </w:rPr>
            </w:pPr>
          </w:p>
        </w:tc>
        <w:tc>
          <w:tcPr>
            <w:tcW w:w="270" w:type="dxa"/>
          </w:tcPr>
          <w:p w14:paraId="6296F9BF" w14:textId="77777777" w:rsidR="00B47354" w:rsidRPr="00F63FF2" w:rsidRDefault="00B47354">
            <w:pPr>
              <w:rPr>
                <w:color w:val="000000" w:themeColor="text1"/>
                <w:sz w:val="22"/>
                <w:szCs w:val="22"/>
              </w:rPr>
            </w:pPr>
          </w:p>
        </w:tc>
        <w:tc>
          <w:tcPr>
            <w:tcW w:w="270" w:type="dxa"/>
          </w:tcPr>
          <w:p w14:paraId="54F7F5CB" w14:textId="77777777" w:rsidR="00B47354" w:rsidRPr="00F63FF2" w:rsidRDefault="00B47354">
            <w:pPr>
              <w:rPr>
                <w:color w:val="000000" w:themeColor="text1"/>
                <w:sz w:val="22"/>
                <w:szCs w:val="22"/>
              </w:rPr>
            </w:pPr>
          </w:p>
        </w:tc>
      </w:tr>
      <w:tr w:rsidR="00B47354" w:rsidRPr="00F63FF2" w14:paraId="0A6A07DB" w14:textId="77777777">
        <w:tc>
          <w:tcPr>
            <w:tcW w:w="8616" w:type="dxa"/>
          </w:tcPr>
          <w:p w14:paraId="786D315E" w14:textId="77777777" w:rsidR="00B47354" w:rsidRPr="00F63FF2" w:rsidRDefault="00000000">
            <w:pPr>
              <w:rPr>
                <w:color w:val="000000" w:themeColor="text1"/>
                <w:sz w:val="22"/>
                <w:szCs w:val="22"/>
              </w:rPr>
            </w:pPr>
            <w:r w:rsidRPr="00F63FF2">
              <w:rPr>
                <w:color w:val="000000" w:themeColor="text1"/>
                <w:sz w:val="22"/>
                <w:szCs w:val="22"/>
              </w:rPr>
              <w:t>CWSQ 6I try to use effective linking words to ensure clear and logical relationship between sentences or paragraphs</w:t>
            </w:r>
          </w:p>
        </w:tc>
        <w:tc>
          <w:tcPr>
            <w:tcW w:w="270" w:type="dxa"/>
          </w:tcPr>
          <w:p w14:paraId="100BD737"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314C1A65" w14:textId="77777777" w:rsidR="00B47354" w:rsidRPr="00F63FF2" w:rsidRDefault="00B47354">
            <w:pPr>
              <w:rPr>
                <w:color w:val="000000" w:themeColor="text1"/>
                <w:sz w:val="22"/>
                <w:szCs w:val="22"/>
              </w:rPr>
            </w:pPr>
          </w:p>
        </w:tc>
        <w:tc>
          <w:tcPr>
            <w:tcW w:w="270" w:type="dxa"/>
          </w:tcPr>
          <w:p w14:paraId="4F9D5E1F" w14:textId="77777777" w:rsidR="00B47354" w:rsidRPr="00F63FF2" w:rsidRDefault="00B47354">
            <w:pPr>
              <w:rPr>
                <w:color w:val="000000" w:themeColor="text1"/>
                <w:sz w:val="22"/>
                <w:szCs w:val="22"/>
              </w:rPr>
            </w:pPr>
          </w:p>
        </w:tc>
        <w:tc>
          <w:tcPr>
            <w:tcW w:w="270" w:type="dxa"/>
          </w:tcPr>
          <w:p w14:paraId="6330A566" w14:textId="77777777" w:rsidR="00B47354" w:rsidRPr="00F63FF2" w:rsidRDefault="00B47354">
            <w:pPr>
              <w:rPr>
                <w:color w:val="000000" w:themeColor="text1"/>
                <w:sz w:val="22"/>
                <w:szCs w:val="22"/>
              </w:rPr>
            </w:pPr>
          </w:p>
        </w:tc>
        <w:tc>
          <w:tcPr>
            <w:tcW w:w="270" w:type="dxa"/>
          </w:tcPr>
          <w:p w14:paraId="5C462799" w14:textId="77777777" w:rsidR="00B47354" w:rsidRPr="00F63FF2" w:rsidRDefault="00B47354">
            <w:pPr>
              <w:rPr>
                <w:color w:val="000000" w:themeColor="text1"/>
                <w:sz w:val="22"/>
                <w:szCs w:val="22"/>
              </w:rPr>
            </w:pPr>
          </w:p>
        </w:tc>
      </w:tr>
    </w:tbl>
    <w:p w14:paraId="20BC05EC" w14:textId="77777777" w:rsidR="00B47354" w:rsidRPr="00F63FF2" w:rsidRDefault="00B47354">
      <w:pPr>
        <w:rPr>
          <w:color w:val="000000" w:themeColor="text1"/>
          <w:sz w:val="22"/>
          <w:szCs w:val="22"/>
        </w:rPr>
      </w:pPr>
    </w:p>
    <w:p w14:paraId="683BEC66" w14:textId="77777777" w:rsidR="00B47354" w:rsidRPr="00F63FF2" w:rsidRDefault="00000000">
      <w:pPr>
        <w:rPr>
          <w:color w:val="000000" w:themeColor="text1"/>
          <w:sz w:val="22"/>
          <w:szCs w:val="22"/>
        </w:rPr>
      </w:pPr>
      <w:r w:rsidRPr="00F63FF2">
        <w:rPr>
          <w:color w:val="000000" w:themeColor="text1"/>
          <w:sz w:val="22"/>
          <w:szCs w:val="22"/>
        </w:rPr>
        <w:t>PART 5-SOCIAL (SWS)</w:t>
      </w:r>
    </w:p>
    <w:tbl>
      <w:tblPr>
        <w:tblStyle w:val="af2"/>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B47354" w:rsidRPr="00F63FF2" w14:paraId="02FC4362" w14:textId="77777777">
        <w:tc>
          <w:tcPr>
            <w:tcW w:w="8616" w:type="dxa"/>
          </w:tcPr>
          <w:p w14:paraId="5DE8F1B3"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4C8D4867"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631F723B"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486E20F8"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43F39446"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728C1486"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67609F4B" w14:textId="77777777">
        <w:trPr>
          <w:trHeight w:val="235"/>
        </w:trPr>
        <w:tc>
          <w:tcPr>
            <w:tcW w:w="8616" w:type="dxa"/>
          </w:tcPr>
          <w:p w14:paraId="22B1ACE4" w14:textId="77777777" w:rsidR="00B47354" w:rsidRPr="00F63FF2" w:rsidRDefault="00000000">
            <w:pPr>
              <w:rPr>
                <w:color w:val="000000" w:themeColor="text1"/>
                <w:sz w:val="22"/>
                <w:szCs w:val="22"/>
              </w:rPr>
            </w:pPr>
            <w:r w:rsidRPr="00F63FF2">
              <w:rPr>
                <w:color w:val="000000" w:themeColor="text1"/>
                <w:sz w:val="22"/>
                <w:szCs w:val="22"/>
              </w:rPr>
              <w:t>SWSQ1 In order to generate ideas for my writing, I usually discuss the writing topic with a friend or classmate.</w:t>
            </w:r>
          </w:p>
        </w:tc>
        <w:tc>
          <w:tcPr>
            <w:tcW w:w="270" w:type="dxa"/>
          </w:tcPr>
          <w:p w14:paraId="154279B4"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3243B4D3" w14:textId="77777777" w:rsidR="00B47354" w:rsidRPr="00F63FF2" w:rsidRDefault="00B47354">
            <w:pPr>
              <w:rPr>
                <w:color w:val="000000" w:themeColor="text1"/>
                <w:sz w:val="22"/>
                <w:szCs w:val="22"/>
              </w:rPr>
            </w:pPr>
          </w:p>
        </w:tc>
        <w:tc>
          <w:tcPr>
            <w:tcW w:w="270" w:type="dxa"/>
          </w:tcPr>
          <w:p w14:paraId="6A7CD299" w14:textId="77777777" w:rsidR="00B47354" w:rsidRPr="00F63FF2" w:rsidRDefault="00B47354">
            <w:pPr>
              <w:rPr>
                <w:color w:val="000000" w:themeColor="text1"/>
                <w:sz w:val="22"/>
                <w:szCs w:val="22"/>
              </w:rPr>
            </w:pPr>
          </w:p>
        </w:tc>
        <w:tc>
          <w:tcPr>
            <w:tcW w:w="270" w:type="dxa"/>
          </w:tcPr>
          <w:p w14:paraId="51A83084" w14:textId="77777777" w:rsidR="00B47354" w:rsidRPr="00F63FF2" w:rsidRDefault="00B47354">
            <w:pPr>
              <w:rPr>
                <w:color w:val="000000" w:themeColor="text1"/>
                <w:sz w:val="22"/>
                <w:szCs w:val="22"/>
              </w:rPr>
            </w:pPr>
          </w:p>
        </w:tc>
        <w:tc>
          <w:tcPr>
            <w:tcW w:w="270" w:type="dxa"/>
          </w:tcPr>
          <w:p w14:paraId="3C5A183D" w14:textId="77777777" w:rsidR="00B47354" w:rsidRPr="00F63FF2" w:rsidRDefault="00B47354">
            <w:pPr>
              <w:rPr>
                <w:color w:val="000000" w:themeColor="text1"/>
                <w:sz w:val="22"/>
                <w:szCs w:val="22"/>
              </w:rPr>
            </w:pPr>
          </w:p>
        </w:tc>
      </w:tr>
      <w:tr w:rsidR="00B47354" w:rsidRPr="00F63FF2" w14:paraId="0FBEF6C5" w14:textId="77777777">
        <w:tc>
          <w:tcPr>
            <w:tcW w:w="8616" w:type="dxa"/>
          </w:tcPr>
          <w:p w14:paraId="00CBF6DD" w14:textId="77777777" w:rsidR="00B47354" w:rsidRPr="00F63FF2" w:rsidRDefault="00000000">
            <w:pPr>
              <w:rPr>
                <w:color w:val="000000" w:themeColor="text1"/>
                <w:sz w:val="22"/>
                <w:szCs w:val="22"/>
              </w:rPr>
            </w:pPr>
            <w:r w:rsidRPr="00F63FF2">
              <w:rPr>
                <w:color w:val="000000" w:themeColor="text1"/>
                <w:sz w:val="22"/>
                <w:szCs w:val="22"/>
              </w:rPr>
              <w:t xml:space="preserve">SWSQ 2After revising and editing my essay thoroughly, I ask a friend or my classmate to read and comment on it. </w:t>
            </w:r>
          </w:p>
        </w:tc>
        <w:tc>
          <w:tcPr>
            <w:tcW w:w="270" w:type="dxa"/>
          </w:tcPr>
          <w:p w14:paraId="2BCA1E0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3EDDC2B" w14:textId="77777777" w:rsidR="00B47354" w:rsidRPr="00F63FF2" w:rsidRDefault="00B47354">
            <w:pPr>
              <w:rPr>
                <w:color w:val="000000" w:themeColor="text1"/>
                <w:sz w:val="22"/>
                <w:szCs w:val="22"/>
              </w:rPr>
            </w:pPr>
          </w:p>
        </w:tc>
        <w:tc>
          <w:tcPr>
            <w:tcW w:w="270" w:type="dxa"/>
          </w:tcPr>
          <w:p w14:paraId="57240764" w14:textId="77777777" w:rsidR="00B47354" w:rsidRPr="00F63FF2" w:rsidRDefault="00B47354">
            <w:pPr>
              <w:rPr>
                <w:color w:val="000000" w:themeColor="text1"/>
                <w:sz w:val="22"/>
                <w:szCs w:val="22"/>
              </w:rPr>
            </w:pPr>
          </w:p>
        </w:tc>
        <w:tc>
          <w:tcPr>
            <w:tcW w:w="270" w:type="dxa"/>
          </w:tcPr>
          <w:p w14:paraId="1C3C7E81" w14:textId="77777777" w:rsidR="00B47354" w:rsidRPr="00F63FF2" w:rsidRDefault="00B47354">
            <w:pPr>
              <w:rPr>
                <w:color w:val="000000" w:themeColor="text1"/>
                <w:sz w:val="22"/>
                <w:szCs w:val="22"/>
              </w:rPr>
            </w:pPr>
          </w:p>
        </w:tc>
        <w:tc>
          <w:tcPr>
            <w:tcW w:w="270" w:type="dxa"/>
          </w:tcPr>
          <w:p w14:paraId="57CDDDB3" w14:textId="77777777" w:rsidR="00B47354" w:rsidRPr="00F63FF2" w:rsidRDefault="00B47354">
            <w:pPr>
              <w:rPr>
                <w:color w:val="000000" w:themeColor="text1"/>
                <w:sz w:val="22"/>
                <w:szCs w:val="22"/>
              </w:rPr>
            </w:pPr>
          </w:p>
        </w:tc>
      </w:tr>
      <w:tr w:rsidR="00B47354" w:rsidRPr="00F63FF2" w14:paraId="1435F5B2" w14:textId="77777777">
        <w:tc>
          <w:tcPr>
            <w:tcW w:w="8616" w:type="dxa"/>
          </w:tcPr>
          <w:p w14:paraId="2C0D95C5" w14:textId="77777777" w:rsidR="00B47354" w:rsidRPr="00F63FF2" w:rsidRDefault="00000000">
            <w:pPr>
              <w:rPr>
                <w:color w:val="000000" w:themeColor="text1"/>
                <w:sz w:val="22"/>
                <w:szCs w:val="22"/>
              </w:rPr>
            </w:pPr>
            <w:r w:rsidRPr="00F63FF2">
              <w:rPr>
                <w:color w:val="000000" w:themeColor="text1"/>
                <w:sz w:val="22"/>
                <w:szCs w:val="22"/>
              </w:rPr>
              <w:t>SWSQ 3I try to identify friends or classmates whom I can ask for help in my writing.</w:t>
            </w:r>
          </w:p>
        </w:tc>
        <w:tc>
          <w:tcPr>
            <w:tcW w:w="270" w:type="dxa"/>
          </w:tcPr>
          <w:p w14:paraId="203774DE"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A8B3B5F" w14:textId="77777777" w:rsidR="00B47354" w:rsidRPr="00F63FF2" w:rsidRDefault="00B47354">
            <w:pPr>
              <w:rPr>
                <w:color w:val="000000" w:themeColor="text1"/>
                <w:sz w:val="22"/>
                <w:szCs w:val="22"/>
              </w:rPr>
            </w:pPr>
          </w:p>
        </w:tc>
        <w:tc>
          <w:tcPr>
            <w:tcW w:w="270" w:type="dxa"/>
          </w:tcPr>
          <w:p w14:paraId="1A71735F" w14:textId="77777777" w:rsidR="00B47354" w:rsidRPr="00F63FF2" w:rsidRDefault="00B47354">
            <w:pPr>
              <w:rPr>
                <w:color w:val="000000" w:themeColor="text1"/>
                <w:sz w:val="22"/>
                <w:szCs w:val="22"/>
              </w:rPr>
            </w:pPr>
          </w:p>
        </w:tc>
        <w:tc>
          <w:tcPr>
            <w:tcW w:w="270" w:type="dxa"/>
          </w:tcPr>
          <w:p w14:paraId="0D63BE69" w14:textId="77777777" w:rsidR="00B47354" w:rsidRPr="00F63FF2" w:rsidRDefault="00B47354">
            <w:pPr>
              <w:rPr>
                <w:color w:val="000000" w:themeColor="text1"/>
                <w:sz w:val="22"/>
                <w:szCs w:val="22"/>
              </w:rPr>
            </w:pPr>
          </w:p>
        </w:tc>
        <w:tc>
          <w:tcPr>
            <w:tcW w:w="270" w:type="dxa"/>
          </w:tcPr>
          <w:p w14:paraId="468C6CC7" w14:textId="77777777" w:rsidR="00B47354" w:rsidRPr="00F63FF2" w:rsidRDefault="00B47354">
            <w:pPr>
              <w:rPr>
                <w:color w:val="000000" w:themeColor="text1"/>
                <w:sz w:val="22"/>
                <w:szCs w:val="22"/>
              </w:rPr>
            </w:pPr>
          </w:p>
        </w:tc>
      </w:tr>
      <w:tr w:rsidR="00B47354" w:rsidRPr="00F63FF2" w14:paraId="3A13F947" w14:textId="77777777">
        <w:tc>
          <w:tcPr>
            <w:tcW w:w="8616" w:type="dxa"/>
          </w:tcPr>
          <w:p w14:paraId="751F7A9D" w14:textId="77777777" w:rsidR="00B47354" w:rsidRPr="00F63FF2" w:rsidRDefault="00000000">
            <w:pPr>
              <w:rPr>
                <w:color w:val="000000" w:themeColor="text1"/>
                <w:sz w:val="22"/>
                <w:szCs w:val="22"/>
              </w:rPr>
            </w:pPr>
            <w:r w:rsidRPr="00F63FF2">
              <w:rPr>
                <w:color w:val="000000" w:themeColor="text1"/>
                <w:sz w:val="22"/>
                <w:szCs w:val="22"/>
              </w:rPr>
              <w:t>SWSQ 4 When I have trouble writing my essay, I try to do it with my classmates or friends.</w:t>
            </w:r>
          </w:p>
        </w:tc>
        <w:tc>
          <w:tcPr>
            <w:tcW w:w="270" w:type="dxa"/>
          </w:tcPr>
          <w:p w14:paraId="53AFC7C7"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199008F8" w14:textId="77777777" w:rsidR="00B47354" w:rsidRPr="00F63FF2" w:rsidRDefault="00B47354">
            <w:pPr>
              <w:rPr>
                <w:color w:val="000000" w:themeColor="text1"/>
                <w:sz w:val="22"/>
                <w:szCs w:val="22"/>
              </w:rPr>
            </w:pPr>
          </w:p>
        </w:tc>
        <w:tc>
          <w:tcPr>
            <w:tcW w:w="270" w:type="dxa"/>
          </w:tcPr>
          <w:p w14:paraId="45B4C63E" w14:textId="77777777" w:rsidR="00B47354" w:rsidRPr="00F63FF2" w:rsidRDefault="00B47354">
            <w:pPr>
              <w:rPr>
                <w:color w:val="000000" w:themeColor="text1"/>
                <w:sz w:val="22"/>
                <w:szCs w:val="22"/>
              </w:rPr>
            </w:pPr>
          </w:p>
        </w:tc>
        <w:tc>
          <w:tcPr>
            <w:tcW w:w="270" w:type="dxa"/>
          </w:tcPr>
          <w:p w14:paraId="4326228C" w14:textId="77777777" w:rsidR="00B47354" w:rsidRPr="00F63FF2" w:rsidRDefault="00B47354">
            <w:pPr>
              <w:rPr>
                <w:color w:val="000000" w:themeColor="text1"/>
                <w:sz w:val="22"/>
                <w:szCs w:val="22"/>
              </w:rPr>
            </w:pPr>
          </w:p>
        </w:tc>
        <w:tc>
          <w:tcPr>
            <w:tcW w:w="270" w:type="dxa"/>
          </w:tcPr>
          <w:p w14:paraId="29082F86" w14:textId="77777777" w:rsidR="00B47354" w:rsidRPr="00F63FF2" w:rsidRDefault="00B47354">
            <w:pPr>
              <w:rPr>
                <w:color w:val="000000" w:themeColor="text1"/>
                <w:sz w:val="22"/>
                <w:szCs w:val="22"/>
              </w:rPr>
            </w:pPr>
          </w:p>
        </w:tc>
      </w:tr>
    </w:tbl>
    <w:p w14:paraId="2B4EEB37" w14:textId="77777777" w:rsidR="00B47354" w:rsidRPr="00F63FF2" w:rsidRDefault="00B47354">
      <w:pPr>
        <w:rPr>
          <w:color w:val="000000" w:themeColor="text1"/>
          <w:sz w:val="22"/>
          <w:szCs w:val="22"/>
        </w:rPr>
      </w:pPr>
    </w:p>
    <w:p w14:paraId="0DA26F54" w14:textId="77777777" w:rsidR="00B47354" w:rsidRPr="00F63FF2" w:rsidRDefault="00000000">
      <w:pPr>
        <w:rPr>
          <w:color w:val="000000" w:themeColor="text1"/>
          <w:sz w:val="22"/>
          <w:szCs w:val="22"/>
        </w:rPr>
      </w:pPr>
      <w:r w:rsidRPr="00F63FF2">
        <w:rPr>
          <w:color w:val="000000" w:themeColor="text1"/>
          <w:sz w:val="22"/>
          <w:szCs w:val="22"/>
        </w:rPr>
        <w:t>PART 6-AFFECTIVE (AWS)</w:t>
      </w:r>
    </w:p>
    <w:tbl>
      <w:tblPr>
        <w:tblStyle w:val="af3"/>
        <w:tblW w:w="996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16"/>
        <w:gridCol w:w="270"/>
        <w:gridCol w:w="270"/>
        <w:gridCol w:w="270"/>
        <w:gridCol w:w="270"/>
        <w:gridCol w:w="270"/>
      </w:tblGrid>
      <w:tr w:rsidR="00B47354" w:rsidRPr="00F63FF2" w14:paraId="53CF2E52" w14:textId="77777777">
        <w:tc>
          <w:tcPr>
            <w:tcW w:w="8616" w:type="dxa"/>
          </w:tcPr>
          <w:p w14:paraId="2B95B4E5"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294984B1"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0474496E"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7C31AD3D"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18D00AC7"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003A3350"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473D6A39" w14:textId="77777777">
        <w:trPr>
          <w:trHeight w:val="235"/>
        </w:trPr>
        <w:tc>
          <w:tcPr>
            <w:tcW w:w="8616" w:type="dxa"/>
          </w:tcPr>
          <w:p w14:paraId="4E30EAB6" w14:textId="77777777" w:rsidR="00B47354" w:rsidRPr="00F63FF2" w:rsidRDefault="00000000">
            <w:pPr>
              <w:rPr>
                <w:color w:val="000000" w:themeColor="text1"/>
                <w:sz w:val="22"/>
                <w:szCs w:val="22"/>
              </w:rPr>
            </w:pPr>
            <w:r w:rsidRPr="00F63FF2">
              <w:rPr>
                <w:color w:val="000000" w:themeColor="text1"/>
                <w:sz w:val="22"/>
                <w:szCs w:val="22"/>
              </w:rPr>
              <w:t>AWSQ1I try to write an essay in class with confidence and ease</w:t>
            </w:r>
          </w:p>
        </w:tc>
        <w:tc>
          <w:tcPr>
            <w:tcW w:w="270" w:type="dxa"/>
          </w:tcPr>
          <w:p w14:paraId="45A9380F"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07D87F87" w14:textId="77777777" w:rsidR="00B47354" w:rsidRPr="00F63FF2" w:rsidRDefault="00B47354">
            <w:pPr>
              <w:rPr>
                <w:color w:val="000000" w:themeColor="text1"/>
                <w:sz w:val="22"/>
                <w:szCs w:val="22"/>
              </w:rPr>
            </w:pPr>
          </w:p>
        </w:tc>
        <w:tc>
          <w:tcPr>
            <w:tcW w:w="270" w:type="dxa"/>
          </w:tcPr>
          <w:p w14:paraId="17A11CFC" w14:textId="77777777" w:rsidR="00B47354" w:rsidRPr="00F63FF2" w:rsidRDefault="00B47354">
            <w:pPr>
              <w:rPr>
                <w:color w:val="000000" w:themeColor="text1"/>
                <w:sz w:val="22"/>
                <w:szCs w:val="22"/>
              </w:rPr>
            </w:pPr>
          </w:p>
        </w:tc>
        <w:tc>
          <w:tcPr>
            <w:tcW w:w="270" w:type="dxa"/>
          </w:tcPr>
          <w:p w14:paraId="1AE1B934" w14:textId="77777777" w:rsidR="00B47354" w:rsidRPr="00F63FF2" w:rsidRDefault="00B47354">
            <w:pPr>
              <w:rPr>
                <w:color w:val="000000" w:themeColor="text1"/>
                <w:sz w:val="22"/>
                <w:szCs w:val="22"/>
              </w:rPr>
            </w:pPr>
          </w:p>
        </w:tc>
        <w:tc>
          <w:tcPr>
            <w:tcW w:w="270" w:type="dxa"/>
          </w:tcPr>
          <w:p w14:paraId="608AC892" w14:textId="77777777" w:rsidR="00B47354" w:rsidRPr="00F63FF2" w:rsidRDefault="00B47354">
            <w:pPr>
              <w:rPr>
                <w:color w:val="000000" w:themeColor="text1"/>
                <w:sz w:val="22"/>
                <w:szCs w:val="22"/>
              </w:rPr>
            </w:pPr>
          </w:p>
        </w:tc>
      </w:tr>
      <w:tr w:rsidR="00B47354" w:rsidRPr="00F63FF2" w14:paraId="47435538" w14:textId="77777777">
        <w:tc>
          <w:tcPr>
            <w:tcW w:w="8616" w:type="dxa"/>
          </w:tcPr>
          <w:p w14:paraId="1A20D6BD"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AWSQ2I try to relax whenever I feel afraid of writing.</w:t>
            </w:r>
          </w:p>
        </w:tc>
        <w:tc>
          <w:tcPr>
            <w:tcW w:w="270" w:type="dxa"/>
          </w:tcPr>
          <w:p w14:paraId="78DAD5D1"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7E49A5DD" w14:textId="77777777" w:rsidR="00B47354" w:rsidRPr="00F63FF2" w:rsidRDefault="00B47354">
            <w:pPr>
              <w:rPr>
                <w:color w:val="000000" w:themeColor="text1"/>
                <w:sz w:val="22"/>
                <w:szCs w:val="22"/>
              </w:rPr>
            </w:pPr>
          </w:p>
        </w:tc>
        <w:tc>
          <w:tcPr>
            <w:tcW w:w="270" w:type="dxa"/>
          </w:tcPr>
          <w:p w14:paraId="6A6D018C" w14:textId="77777777" w:rsidR="00B47354" w:rsidRPr="00F63FF2" w:rsidRDefault="00B47354">
            <w:pPr>
              <w:rPr>
                <w:color w:val="000000" w:themeColor="text1"/>
                <w:sz w:val="22"/>
                <w:szCs w:val="22"/>
              </w:rPr>
            </w:pPr>
          </w:p>
        </w:tc>
        <w:tc>
          <w:tcPr>
            <w:tcW w:w="270" w:type="dxa"/>
          </w:tcPr>
          <w:p w14:paraId="72E15835" w14:textId="77777777" w:rsidR="00B47354" w:rsidRPr="00F63FF2" w:rsidRDefault="00B47354">
            <w:pPr>
              <w:rPr>
                <w:color w:val="000000" w:themeColor="text1"/>
                <w:sz w:val="22"/>
                <w:szCs w:val="22"/>
              </w:rPr>
            </w:pPr>
          </w:p>
        </w:tc>
        <w:tc>
          <w:tcPr>
            <w:tcW w:w="270" w:type="dxa"/>
          </w:tcPr>
          <w:p w14:paraId="4A01EF3A" w14:textId="77777777" w:rsidR="00B47354" w:rsidRPr="00F63FF2" w:rsidRDefault="00B47354">
            <w:pPr>
              <w:rPr>
                <w:color w:val="000000" w:themeColor="text1"/>
                <w:sz w:val="22"/>
                <w:szCs w:val="22"/>
              </w:rPr>
            </w:pPr>
          </w:p>
        </w:tc>
      </w:tr>
      <w:tr w:rsidR="00B47354" w:rsidRPr="00F63FF2" w14:paraId="457B24C1" w14:textId="77777777">
        <w:tc>
          <w:tcPr>
            <w:tcW w:w="8616" w:type="dxa"/>
          </w:tcPr>
          <w:p w14:paraId="7D291451" w14:textId="77777777" w:rsidR="00B47354" w:rsidRPr="00F63FF2" w:rsidRDefault="00000000">
            <w:pPr>
              <w:rPr>
                <w:color w:val="000000" w:themeColor="text1"/>
                <w:sz w:val="22"/>
                <w:szCs w:val="22"/>
              </w:rPr>
            </w:pPr>
            <w:r w:rsidRPr="00F63FF2">
              <w:rPr>
                <w:color w:val="000000" w:themeColor="text1"/>
                <w:sz w:val="22"/>
                <w:szCs w:val="22"/>
              </w:rPr>
              <w:t>AWSQ3I encourage myself to write even when I am afraid of making mistakes</w:t>
            </w:r>
          </w:p>
        </w:tc>
        <w:tc>
          <w:tcPr>
            <w:tcW w:w="270" w:type="dxa"/>
          </w:tcPr>
          <w:p w14:paraId="2BFD5280" w14:textId="77777777" w:rsidR="00B47354" w:rsidRPr="00F63FF2" w:rsidRDefault="00B47354">
            <w:pPr>
              <w:pBdr>
                <w:top w:val="nil"/>
                <w:left w:val="nil"/>
                <w:bottom w:val="nil"/>
                <w:right w:val="nil"/>
                <w:between w:val="nil"/>
              </w:pBdr>
              <w:rPr>
                <w:color w:val="000000" w:themeColor="text1"/>
                <w:sz w:val="22"/>
                <w:szCs w:val="22"/>
              </w:rPr>
            </w:pPr>
          </w:p>
        </w:tc>
        <w:tc>
          <w:tcPr>
            <w:tcW w:w="270" w:type="dxa"/>
          </w:tcPr>
          <w:p w14:paraId="3052C1B5" w14:textId="77777777" w:rsidR="00B47354" w:rsidRPr="00F63FF2" w:rsidRDefault="00B47354">
            <w:pPr>
              <w:rPr>
                <w:color w:val="000000" w:themeColor="text1"/>
                <w:sz w:val="22"/>
                <w:szCs w:val="22"/>
              </w:rPr>
            </w:pPr>
          </w:p>
        </w:tc>
        <w:tc>
          <w:tcPr>
            <w:tcW w:w="270" w:type="dxa"/>
          </w:tcPr>
          <w:p w14:paraId="71DE01FC" w14:textId="77777777" w:rsidR="00B47354" w:rsidRPr="00F63FF2" w:rsidRDefault="00B47354">
            <w:pPr>
              <w:rPr>
                <w:color w:val="000000" w:themeColor="text1"/>
                <w:sz w:val="22"/>
                <w:szCs w:val="22"/>
              </w:rPr>
            </w:pPr>
          </w:p>
        </w:tc>
        <w:tc>
          <w:tcPr>
            <w:tcW w:w="270" w:type="dxa"/>
          </w:tcPr>
          <w:p w14:paraId="6CFF1A74" w14:textId="77777777" w:rsidR="00B47354" w:rsidRPr="00F63FF2" w:rsidRDefault="00B47354">
            <w:pPr>
              <w:rPr>
                <w:color w:val="000000" w:themeColor="text1"/>
                <w:sz w:val="22"/>
                <w:szCs w:val="22"/>
              </w:rPr>
            </w:pPr>
          </w:p>
        </w:tc>
        <w:tc>
          <w:tcPr>
            <w:tcW w:w="270" w:type="dxa"/>
          </w:tcPr>
          <w:p w14:paraId="11A6C25D" w14:textId="77777777" w:rsidR="00B47354" w:rsidRPr="00F63FF2" w:rsidRDefault="00B47354">
            <w:pPr>
              <w:rPr>
                <w:color w:val="000000" w:themeColor="text1"/>
                <w:sz w:val="22"/>
                <w:szCs w:val="22"/>
              </w:rPr>
            </w:pPr>
          </w:p>
        </w:tc>
      </w:tr>
    </w:tbl>
    <w:p w14:paraId="203DD815" w14:textId="77777777" w:rsidR="00B47354" w:rsidRPr="00F63FF2" w:rsidRDefault="00B47354">
      <w:pPr>
        <w:rPr>
          <w:color w:val="000000" w:themeColor="text1"/>
          <w:sz w:val="22"/>
          <w:szCs w:val="22"/>
        </w:rPr>
      </w:pPr>
    </w:p>
    <w:p w14:paraId="7F975A8B" w14:textId="77777777" w:rsidR="00B47354" w:rsidRPr="00F63FF2" w:rsidRDefault="00000000">
      <w:pPr>
        <w:rPr>
          <w:color w:val="000000" w:themeColor="text1"/>
          <w:sz w:val="22"/>
          <w:szCs w:val="22"/>
        </w:rPr>
      </w:pPr>
      <w:r w:rsidRPr="00F63FF2">
        <w:rPr>
          <w:color w:val="000000" w:themeColor="text1"/>
          <w:sz w:val="22"/>
          <w:szCs w:val="22"/>
        </w:rPr>
        <w:t>SECTION B-CHATGPT</w:t>
      </w:r>
    </w:p>
    <w:p w14:paraId="6C797A2F" w14:textId="77777777" w:rsidR="00B47354" w:rsidRPr="00F63FF2" w:rsidRDefault="00000000">
      <w:pPr>
        <w:numPr>
          <w:ilvl w:val="0"/>
          <w:numId w:val="2"/>
        </w:numPr>
        <w:pBdr>
          <w:top w:val="nil"/>
          <w:left w:val="nil"/>
          <w:bottom w:val="nil"/>
          <w:right w:val="nil"/>
          <w:between w:val="nil"/>
        </w:pBdr>
        <w:rPr>
          <w:color w:val="000000" w:themeColor="text1"/>
          <w:sz w:val="22"/>
          <w:szCs w:val="22"/>
        </w:rPr>
      </w:pPr>
      <w:r w:rsidRPr="00F63FF2">
        <w:rPr>
          <w:color w:val="000000" w:themeColor="text1"/>
          <w:sz w:val="22"/>
          <w:szCs w:val="22"/>
        </w:rPr>
        <w:t>CRITICAL THINKING ABILITIES (CT)</w:t>
      </w:r>
    </w:p>
    <w:tbl>
      <w:tblPr>
        <w:tblStyle w:val="af4"/>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B47354" w:rsidRPr="00F63FF2" w14:paraId="1625EBD7" w14:textId="77777777">
        <w:trPr>
          <w:trHeight w:val="233"/>
        </w:trPr>
        <w:tc>
          <w:tcPr>
            <w:tcW w:w="8550" w:type="dxa"/>
          </w:tcPr>
          <w:p w14:paraId="0B51484D"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484F62C0"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288C431B"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27F7371B"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5209C78C"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5C391D4D"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47550278" w14:textId="77777777">
        <w:tc>
          <w:tcPr>
            <w:tcW w:w="8550" w:type="dxa"/>
          </w:tcPr>
          <w:p w14:paraId="47D55AEA"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CTQ1 I usually need clarification on the precision and reliability of information provided by ChatGPT, which enhances my critical thinking skills.</w:t>
            </w:r>
          </w:p>
        </w:tc>
        <w:tc>
          <w:tcPr>
            <w:tcW w:w="270" w:type="dxa"/>
          </w:tcPr>
          <w:p w14:paraId="5F0DAB9B" w14:textId="77777777" w:rsidR="00B47354" w:rsidRPr="00F63FF2" w:rsidRDefault="00B47354">
            <w:pPr>
              <w:rPr>
                <w:color w:val="000000" w:themeColor="text1"/>
                <w:sz w:val="22"/>
                <w:szCs w:val="22"/>
              </w:rPr>
            </w:pPr>
          </w:p>
        </w:tc>
        <w:tc>
          <w:tcPr>
            <w:tcW w:w="270" w:type="dxa"/>
          </w:tcPr>
          <w:p w14:paraId="2A7D4907" w14:textId="77777777" w:rsidR="00B47354" w:rsidRPr="00F63FF2" w:rsidRDefault="00B47354">
            <w:pPr>
              <w:rPr>
                <w:color w:val="000000" w:themeColor="text1"/>
                <w:sz w:val="22"/>
                <w:szCs w:val="22"/>
              </w:rPr>
            </w:pPr>
          </w:p>
        </w:tc>
        <w:tc>
          <w:tcPr>
            <w:tcW w:w="270" w:type="dxa"/>
          </w:tcPr>
          <w:p w14:paraId="236764B7" w14:textId="77777777" w:rsidR="00B47354" w:rsidRPr="00F63FF2" w:rsidRDefault="00B47354">
            <w:pPr>
              <w:rPr>
                <w:color w:val="000000" w:themeColor="text1"/>
                <w:sz w:val="22"/>
                <w:szCs w:val="22"/>
              </w:rPr>
            </w:pPr>
          </w:p>
        </w:tc>
        <w:tc>
          <w:tcPr>
            <w:tcW w:w="270" w:type="dxa"/>
          </w:tcPr>
          <w:p w14:paraId="508F8BC8" w14:textId="77777777" w:rsidR="00B47354" w:rsidRPr="00F63FF2" w:rsidRDefault="00B47354">
            <w:pPr>
              <w:rPr>
                <w:color w:val="000000" w:themeColor="text1"/>
                <w:sz w:val="22"/>
                <w:szCs w:val="22"/>
              </w:rPr>
            </w:pPr>
          </w:p>
        </w:tc>
        <w:tc>
          <w:tcPr>
            <w:tcW w:w="270" w:type="dxa"/>
          </w:tcPr>
          <w:p w14:paraId="2DF2668D" w14:textId="77777777" w:rsidR="00B47354" w:rsidRPr="00F63FF2" w:rsidRDefault="00B47354">
            <w:pPr>
              <w:rPr>
                <w:color w:val="000000" w:themeColor="text1"/>
                <w:sz w:val="22"/>
                <w:szCs w:val="22"/>
              </w:rPr>
            </w:pPr>
          </w:p>
        </w:tc>
      </w:tr>
      <w:tr w:rsidR="00B47354" w:rsidRPr="00F63FF2" w14:paraId="3C526A7C" w14:textId="77777777">
        <w:tc>
          <w:tcPr>
            <w:tcW w:w="8550" w:type="dxa"/>
          </w:tcPr>
          <w:p w14:paraId="234C87DE"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CTQ2 ChatGPT’s responses made me doubt their validity, leading me to seek further clarification or evidence.</w:t>
            </w:r>
          </w:p>
        </w:tc>
        <w:tc>
          <w:tcPr>
            <w:tcW w:w="270" w:type="dxa"/>
          </w:tcPr>
          <w:p w14:paraId="4A05140F" w14:textId="77777777" w:rsidR="00B47354" w:rsidRPr="00F63FF2" w:rsidRDefault="00B47354">
            <w:pPr>
              <w:rPr>
                <w:color w:val="000000" w:themeColor="text1"/>
                <w:sz w:val="22"/>
                <w:szCs w:val="22"/>
              </w:rPr>
            </w:pPr>
          </w:p>
        </w:tc>
        <w:tc>
          <w:tcPr>
            <w:tcW w:w="270" w:type="dxa"/>
          </w:tcPr>
          <w:p w14:paraId="3FDF5712" w14:textId="77777777" w:rsidR="00B47354" w:rsidRPr="00F63FF2" w:rsidRDefault="00B47354">
            <w:pPr>
              <w:rPr>
                <w:color w:val="000000" w:themeColor="text1"/>
                <w:sz w:val="22"/>
                <w:szCs w:val="22"/>
              </w:rPr>
            </w:pPr>
          </w:p>
        </w:tc>
        <w:tc>
          <w:tcPr>
            <w:tcW w:w="270" w:type="dxa"/>
          </w:tcPr>
          <w:p w14:paraId="761C1C49" w14:textId="77777777" w:rsidR="00B47354" w:rsidRPr="00F63FF2" w:rsidRDefault="00B47354">
            <w:pPr>
              <w:rPr>
                <w:color w:val="000000" w:themeColor="text1"/>
                <w:sz w:val="22"/>
                <w:szCs w:val="22"/>
              </w:rPr>
            </w:pPr>
          </w:p>
        </w:tc>
        <w:tc>
          <w:tcPr>
            <w:tcW w:w="270" w:type="dxa"/>
          </w:tcPr>
          <w:p w14:paraId="2F76190D" w14:textId="77777777" w:rsidR="00B47354" w:rsidRPr="00F63FF2" w:rsidRDefault="00B47354">
            <w:pPr>
              <w:rPr>
                <w:color w:val="000000" w:themeColor="text1"/>
                <w:sz w:val="22"/>
                <w:szCs w:val="22"/>
              </w:rPr>
            </w:pPr>
          </w:p>
        </w:tc>
        <w:tc>
          <w:tcPr>
            <w:tcW w:w="270" w:type="dxa"/>
          </w:tcPr>
          <w:p w14:paraId="60ABDD37" w14:textId="77777777" w:rsidR="00B47354" w:rsidRPr="00F63FF2" w:rsidRDefault="00B47354">
            <w:pPr>
              <w:rPr>
                <w:color w:val="000000" w:themeColor="text1"/>
                <w:sz w:val="22"/>
                <w:szCs w:val="22"/>
              </w:rPr>
            </w:pPr>
          </w:p>
        </w:tc>
      </w:tr>
      <w:tr w:rsidR="00B47354" w:rsidRPr="00F63FF2" w14:paraId="19C55FEB" w14:textId="77777777">
        <w:tc>
          <w:tcPr>
            <w:tcW w:w="8550" w:type="dxa"/>
          </w:tcPr>
          <w:p w14:paraId="40CBF947"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CTQ3 I actively explore alternative viewpoints or sources of information when using ChatGPT to ensure a comprehensive understanding of the topic.</w:t>
            </w:r>
          </w:p>
        </w:tc>
        <w:tc>
          <w:tcPr>
            <w:tcW w:w="270" w:type="dxa"/>
          </w:tcPr>
          <w:p w14:paraId="6C26F7A6" w14:textId="77777777" w:rsidR="00B47354" w:rsidRPr="00F63FF2" w:rsidRDefault="00B47354">
            <w:pPr>
              <w:rPr>
                <w:color w:val="000000" w:themeColor="text1"/>
                <w:sz w:val="22"/>
                <w:szCs w:val="22"/>
              </w:rPr>
            </w:pPr>
          </w:p>
        </w:tc>
        <w:tc>
          <w:tcPr>
            <w:tcW w:w="270" w:type="dxa"/>
          </w:tcPr>
          <w:p w14:paraId="2DF799DC" w14:textId="77777777" w:rsidR="00B47354" w:rsidRPr="00F63FF2" w:rsidRDefault="00B47354">
            <w:pPr>
              <w:rPr>
                <w:color w:val="000000" w:themeColor="text1"/>
                <w:sz w:val="22"/>
                <w:szCs w:val="22"/>
              </w:rPr>
            </w:pPr>
          </w:p>
        </w:tc>
        <w:tc>
          <w:tcPr>
            <w:tcW w:w="270" w:type="dxa"/>
          </w:tcPr>
          <w:p w14:paraId="0ED65ED2" w14:textId="77777777" w:rsidR="00B47354" w:rsidRPr="00F63FF2" w:rsidRDefault="00B47354">
            <w:pPr>
              <w:rPr>
                <w:color w:val="000000" w:themeColor="text1"/>
                <w:sz w:val="22"/>
                <w:szCs w:val="22"/>
              </w:rPr>
            </w:pPr>
          </w:p>
        </w:tc>
        <w:tc>
          <w:tcPr>
            <w:tcW w:w="270" w:type="dxa"/>
          </w:tcPr>
          <w:p w14:paraId="51006638" w14:textId="77777777" w:rsidR="00B47354" w:rsidRPr="00F63FF2" w:rsidRDefault="00B47354">
            <w:pPr>
              <w:rPr>
                <w:color w:val="000000" w:themeColor="text1"/>
                <w:sz w:val="22"/>
                <w:szCs w:val="22"/>
              </w:rPr>
            </w:pPr>
          </w:p>
        </w:tc>
        <w:tc>
          <w:tcPr>
            <w:tcW w:w="270" w:type="dxa"/>
          </w:tcPr>
          <w:p w14:paraId="175E5A92" w14:textId="77777777" w:rsidR="00B47354" w:rsidRPr="00F63FF2" w:rsidRDefault="00B47354">
            <w:pPr>
              <w:rPr>
                <w:color w:val="000000" w:themeColor="text1"/>
                <w:sz w:val="22"/>
                <w:szCs w:val="22"/>
              </w:rPr>
            </w:pPr>
          </w:p>
        </w:tc>
      </w:tr>
      <w:tr w:rsidR="00B47354" w:rsidRPr="00F63FF2" w14:paraId="26EFFF5F" w14:textId="77777777">
        <w:tc>
          <w:tcPr>
            <w:tcW w:w="8550" w:type="dxa"/>
          </w:tcPr>
          <w:p w14:paraId="43FD7BC9"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CTQ4I need clarification about the accuracy of ChatGPT’s output, which often encourages me to evaluate the information and conduct additional research independently.</w:t>
            </w:r>
          </w:p>
        </w:tc>
        <w:tc>
          <w:tcPr>
            <w:tcW w:w="270" w:type="dxa"/>
          </w:tcPr>
          <w:p w14:paraId="6E829772" w14:textId="77777777" w:rsidR="00B47354" w:rsidRPr="00F63FF2" w:rsidRDefault="00B47354">
            <w:pPr>
              <w:rPr>
                <w:color w:val="000000" w:themeColor="text1"/>
                <w:sz w:val="22"/>
                <w:szCs w:val="22"/>
              </w:rPr>
            </w:pPr>
          </w:p>
        </w:tc>
        <w:tc>
          <w:tcPr>
            <w:tcW w:w="270" w:type="dxa"/>
          </w:tcPr>
          <w:p w14:paraId="22F8F0EB" w14:textId="77777777" w:rsidR="00B47354" w:rsidRPr="00F63FF2" w:rsidRDefault="00B47354">
            <w:pPr>
              <w:rPr>
                <w:color w:val="000000" w:themeColor="text1"/>
                <w:sz w:val="22"/>
                <w:szCs w:val="22"/>
              </w:rPr>
            </w:pPr>
          </w:p>
        </w:tc>
        <w:tc>
          <w:tcPr>
            <w:tcW w:w="270" w:type="dxa"/>
          </w:tcPr>
          <w:p w14:paraId="433F2EA1" w14:textId="77777777" w:rsidR="00B47354" w:rsidRPr="00F63FF2" w:rsidRDefault="00B47354">
            <w:pPr>
              <w:rPr>
                <w:color w:val="000000" w:themeColor="text1"/>
                <w:sz w:val="22"/>
                <w:szCs w:val="22"/>
              </w:rPr>
            </w:pPr>
          </w:p>
        </w:tc>
        <w:tc>
          <w:tcPr>
            <w:tcW w:w="270" w:type="dxa"/>
          </w:tcPr>
          <w:p w14:paraId="69ECA65C" w14:textId="77777777" w:rsidR="00B47354" w:rsidRPr="00F63FF2" w:rsidRDefault="00B47354">
            <w:pPr>
              <w:rPr>
                <w:color w:val="000000" w:themeColor="text1"/>
                <w:sz w:val="22"/>
                <w:szCs w:val="22"/>
              </w:rPr>
            </w:pPr>
          </w:p>
        </w:tc>
        <w:tc>
          <w:tcPr>
            <w:tcW w:w="270" w:type="dxa"/>
          </w:tcPr>
          <w:p w14:paraId="36B70964" w14:textId="77777777" w:rsidR="00B47354" w:rsidRPr="00F63FF2" w:rsidRDefault="00B47354">
            <w:pPr>
              <w:rPr>
                <w:color w:val="000000" w:themeColor="text1"/>
                <w:sz w:val="22"/>
                <w:szCs w:val="22"/>
              </w:rPr>
            </w:pPr>
          </w:p>
        </w:tc>
      </w:tr>
    </w:tbl>
    <w:p w14:paraId="6024A245" w14:textId="77777777" w:rsidR="00B47354" w:rsidRPr="00F63FF2" w:rsidRDefault="00B47354">
      <w:pPr>
        <w:rPr>
          <w:color w:val="000000" w:themeColor="text1"/>
          <w:sz w:val="22"/>
          <w:szCs w:val="22"/>
        </w:rPr>
      </w:pPr>
    </w:p>
    <w:p w14:paraId="78722B32" w14:textId="77777777" w:rsidR="00B47354" w:rsidRPr="00F63FF2" w:rsidRDefault="00000000">
      <w:pPr>
        <w:numPr>
          <w:ilvl w:val="0"/>
          <w:numId w:val="2"/>
        </w:numPr>
        <w:pBdr>
          <w:top w:val="nil"/>
          <w:left w:val="nil"/>
          <w:bottom w:val="nil"/>
          <w:right w:val="nil"/>
          <w:between w:val="nil"/>
        </w:pBdr>
        <w:rPr>
          <w:color w:val="000000" w:themeColor="text1"/>
          <w:sz w:val="22"/>
          <w:szCs w:val="22"/>
        </w:rPr>
      </w:pPr>
      <w:r w:rsidRPr="00F63FF2">
        <w:rPr>
          <w:color w:val="000000" w:themeColor="text1"/>
          <w:sz w:val="22"/>
          <w:szCs w:val="22"/>
        </w:rPr>
        <w:t>ACADEMIC ACHIEVEMENTS (AA)</w:t>
      </w:r>
    </w:p>
    <w:tbl>
      <w:tblPr>
        <w:tblStyle w:val="af5"/>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B47354" w:rsidRPr="00F63FF2" w14:paraId="30730F34" w14:textId="77777777">
        <w:trPr>
          <w:trHeight w:val="233"/>
        </w:trPr>
        <w:tc>
          <w:tcPr>
            <w:tcW w:w="8550" w:type="dxa"/>
          </w:tcPr>
          <w:p w14:paraId="4EF02037" w14:textId="77777777" w:rsidR="00B47354" w:rsidRPr="00F63FF2" w:rsidRDefault="00000000">
            <w:pPr>
              <w:rPr>
                <w:color w:val="000000" w:themeColor="text1"/>
                <w:sz w:val="22"/>
                <w:szCs w:val="22"/>
              </w:rPr>
            </w:pPr>
            <w:r w:rsidRPr="00F63FF2">
              <w:rPr>
                <w:color w:val="000000" w:themeColor="text1"/>
                <w:sz w:val="22"/>
                <w:szCs w:val="22"/>
              </w:rPr>
              <w:lastRenderedPageBreak/>
              <w:t>ITEM</w:t>
            </w:r>
          </w:p>
        </w:tc>
        <w:tc>
          <w:tcPr>
            <w:tcW w:w="270" w:type="dxa"/>
          </w:tcPr>
          <w:p w14:paraId="6D10ABFA"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33A29965"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7FE39007"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581962AA"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60EAF2D7"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64DB1F7E" w14:textId="77777777">
        <w:tc>
          <w:tcPr>
            <w:tcW w:w="8550" w:type="dxa"/>
          </w:tcPr>
          <w:p w14:paraId="491B0359"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AAQ1 I actively explore alternative viewpoints or sources of information when using ChatGPT to ensure a comprehensive understanding of the topic.</w:t>
            </w:r>
          </w:p>
        </w:tc>
        <w:tc>
          <w:tcPr>
            <w:tcW w:w="270" w:type="dxa"/>
          </w:tcPr>
          <w:p w14:paraId="2C5C55C9" w14:textId="77777777" w:rsidR="00B47354" w:rsidRPr="00F63FF2" w:rsidRDefault="00B47354">
            <w:pPr>
              <w:rPr>
                <w:color w:val="000000" w:themeColor="text1"/>
                <w:sz w:val="22"/>
                <w:szCs w:val="22"/>
              </w:rPr>
            </w:pPr>
          </w:p>
        </w:tc>
        <w:tc>
          <w:tcPr>
            <w:tcW w:w="270" w:type="dxa"/>
          </w:tcPr>
          <w:p w14:paraId="6D53BB6F" w14:textId="77777777" w:rsidR="00B47354" w:rsidRPr="00F63FF2" w:rsidRDefault="00B47354">
            <w:pPr>
              <w:rPr>
                <w:color w:val="000000" w:themeColor="text1"/>
                <w:sz w:val="22"/>
                <w:szCs w:val="22"/>
              </w:rPr>
            </w:pPr>
          </w:p>
        </w:tc>
        <w:tc>
          <w:tcPr>
            <w:tcW w:w="270" w:type="dxa"/>
          </w:tcPr>
          <w:p w14:paraId="404A931A" w14:textId="77777777" w:rsidR="00B47354" w:rsidRPr="00F63FF2" w:rsidRDefault="00B47354">
            <w:pPr>
              <w:rPr>
                <w:color w:val="000000" w:themeColor="text1"/>
                <w:sz w:val="22"/>
                <w:szCs w:val="22"/>
              </w:rPr>
            </w:pPr>
          </w:p>
        </w:tc>
        <w:tc>
          <w:tcPr>
            <w:tcW w:w="270" w:type="dxa"/>
          </w:tcPr>
          <w:p w14:paraId="07FA1701" w14:textId="77777777" w:rsidR="00B47354" w:rsidRPr="00F63FF2" w:rsidRDefault="00B47354">
            <w:pPr>
              <w:rPr>
                <w:color w:val="000000" w:themeColor="text1"/>
                <w:sz w:val="22"/>
                <w:szCs w:val="22"/>
              </w:rPr>
            </w:pPr>
          </w:p>
        </w:tc>
        <w:tc>
          <w:tcPr>
            <w:tcW w:w="270" w:type="dxa"/>
          </w:tcPr>
          <w:p w14:paraId="20512A93" w14:textId="77777777" w:rsidR="00B47354" w:rsidRPr="00F63FF2" w:rsidRDefault="00B47354">
            <w:pPr>
              <w:rPr>
                <w:color w:val="000000" w:themeColor="text1"/>
                <w:sz w:val="22"/>
                <w:szCs w:val="22"/>
              </w:rPr>
            </w:pPr>
          </w:p>
        </w:tc>
      </w:tr>
      <w:tr w:rsidR="00B47354" w:rsidRPr="00F63FF2" w14:paraId="23BA6D57" w14:textId="77777777">
        <w:tc>
          <w:tcPr>
            <w:tcW w:w="8550" w:type="dxa"/>
          </w:tcPr>
          <w:p w14:paraId="455419A9"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AAQ2 ChatGPT brings innovative ideas that are ready to be shared with students.</w:t>
            </w:r>
          </w:p>
        </w:tc>
        <w:tc>
          <w:tcPr>
            <w:tcW w:w="270" w:type="dxa"/>
          </w:tcPr>
          <w:p w14:paraId="46695005" w14:textId="77777777" w:rsidR="00B47354" w:rsidRPr="00F63FF2" w:rsidRDefault="00B47354">
            <w:pPr>
              <w:rPr>
                <w:color w:val="000000" w:themeColor="text1"/>
                <w:sz w:val="22"/>
                <w:szCs w:val="22"/>
              </w:rPr>
            </w:pPr>
          </w:p>
        </w:tc>
        <w:tc>
          <w:tcPr>
            <w:tcW w:w="270" w:type="dxa"/>
          </w:tcPr>
          <w:p w14:paraId="512FB1AC" w14:textId="77777777" w:rsidR="00B47354" w:rsidRPr="00F63FF2" w:rsidRDefault="00B47354">
            <w:pPr>
              <w:rPr>
                <w:color w:val="000000" w:themeColor="text1"/>
                <w:sz w:val="22"/>
                <w:szCs w:val="22"/>
              </w:rPr>
            </w:pPr>
          </w:p>
        </w:tc>
        <w:tc>
          <w:tcPr>
            <w:tcW w:w="270" w:type="dxa"/>
          </w:tcPr>
          <w:p w14:paraId="2DBFF5DE" w14:textId="77777777" w:rsidR="00B47354" w:rsidRPr="00F63FF2" w:rsidRDefault="00B47354">
            <w:pPr>
              <w:rPr>
                <w:color w:val="000000" w:themeColor="text1"/>
                <w:sz w:val="22"/>
                <w:szCs w:val="22"/>
              </w:rPr>
            </w:pPr>
          </w:p>
        </w:tc>
        <w:tc>
          <w:tcPr>
            <w:tcW w:w="270" w:type="dxa"/>
          </w:tcPr>
          <w:p w14:paraId="38480C15" w14:textId="77777777" w:rsidR="00B47354" w:rsidRPr="00F63FF2" w:rsidRDefault="00B47354">
            <w:pPr>
              <w:rPr>
                <w:color w:val="000000" w:themeColor="text1"/>
                <w:sz w:val="22"/>
                <w:szCs w:val="22"/>
              </w:rPr>
            </w:pPr>
          </w:p>
        </w:tc>
        <w:tc>
          <w:tcPr>
            <w:tcW w:w="270" w:type="dxa"/>
          </w:tcPr>
          <w:p w14:paraId="3F045194" w14:textId="77777777" w:rsidR="00B47354" w:rsidRPr="00F63FF2" w:rsidRDefault="00B47354">
            <w:pPr>
              <w:rPr>
                <w:color w:val="000000" w:themeColor="text1"/>
                <w:sz w:val="22"/>
                <w:szCs w:val="22"/>
              </w:rPr>
            </w:pPr>
          </w:p>
        </w:tc>
      </w:tr>
      <w:tr w:rsidR="00B47354" w:rsidRPr="00F63FF2" w14:paraId="01C70D95" w14:textId="77777777">
        <w:tc>
          <w:tcPr>
            <w:tcW w:w="8550" w:type="dxa"/>
          </w:tcPr>
          <w:p w14:paraId="42015C86"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AAQ3 Students can anticipate robust writing guidance from ChatGPT.</w:t>
            </w:r>
          </w:p>
        </w:tc>
        <w:tc>
          <w:tcPr>
            <w:tcW w:w="270" w:type="dxa"/>
          </w:tcPr>
          <w:p w14:paraId="49476A2E" w14:textId="77777777" w:rsidR="00B47354" w:rsidRPr="00F63FF2" w:rsidRDefault="00B47354">
            <w:pPr>
              <w:rPr>
                <w:color w:val="000000" w:themeColor="text1"/>
                <w:sz w:val="22"/>
                <w:szCs w:val="22"/>
              </w:rPr>
            </w:pPr>
          </w:p>
        </w:tc>
        <w:tc>
          <w:tcPr>
            <w:tcW w:w="270" w:type="dxa"/>
          </w:tcPr>
          <w:p w14:paraId="53C136F5" w14:textId="77777777" w:rsidR="00B47354" w:rsidRPr="00F63FF2" w:rsidRDefault="00B47354">
            <w:pPr>
              <w:rPr>
                <w:color w:val="000000" w:themeColor="text1"/>
                <w:sz w:val="22"/>
                <w:szCs w:val="22"/>
              </w:rPr>
            </w:pPr>
          </w:p>
        </w:tc>
        <w:tc>
          <w:tcPr>
            <w:tcW w:w="270" w:type="dxa"/>
          </w:tcPr>
          <w:p w14:paraId="36664373" w14:textId="77777777" w:rsidR="00B47354" w:rsidRPr="00F63FF2" w:rsidRDefault="00B47354">
            <w:pPr>
              <w:rPr>
                <w:color w:val="000000" w:themeColor="text1"/>
                <w:sz w:val="22"/>
                <w:szCs w:val="22"/>
              </w:rPr>
            </w:pPr>
          </w:p>
        </w:tc>
        <w:tc>
          <w:tcPr>
            <w:tcW w:w="270" w:type="dxa"/>
          </w:tcPr>
          <w:p w14:paraId="0C366294" w14:textId="77777777" w:rsidR="00B47354" w:rsidRPr="00F63FF2" w:rsidRDefault="00B47354">
            <w:pPr>
              <w:rPr>
                <w:color w:val="000000" w:themeColor="text1"/>
                <w:sz w:val="22"/>
                <w:szCs w:val="22"/>
              </w:rPr>
            </w:pPr>
          </w:p>
        </w:tc>
        <w:tc>
          <w:tcPr>
            <w:tcW w:w="270" w:type="dxa"/>
          </w:tcPr>
          <w:p w14:paraId="1D708C67" w14:textId="77777777" w:rsidR="00B47354" w:rsidRPr="00F63FF2" w:rsidRDefault="00B47354">
            <w:pPr>
              <w:rPr>
                <w:color w:val="000000" w:themeColor="text1"/>
                <w:sz w:val="22"/>
                <w:szCs w:val="22"/>
              </w:rPr>
            </w:pPr>
          </w:p>
        </w:tc>
      </w:tr>
      <w:tr w:rsidR="00B47354" w:rsidRPr="00F63FF2" w14:paraId="724E8367" w14:textId="77777777">
        <w:trPr>
          <w:trHeight w:val="323"/>
        </w:trPr>
        <w:tc>
          <w:tcPr>
            <w:tcW w:w="8550" w:type="dxa"/>
          </w:tcPr>
          <w:p w14:paraId="4C60CF84"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AAQ4 ChatGPT has improved my academic performance.</w:t>
            </w:r>
          </w:p>
        </w:tc>
        <w:tc>
          <w:tcPr>
            <w:tcW w:w="270" w:type="dxa"/>
          </w:tcPr>
          <w:p w14:paraId="3905D23F" w14:textId="77777777" w:rsidR="00B47354" w:rsidRPr="00F63FF2" w:rsidRDefault="00B47354">
            <w:pPr>
              <w:rPr>
                <w:color w:val="000000" w:themeColor="text1"/>
                <w:sz w:val="22"/>
                <w:szCs w:val="22"/>
              </w:rPr>
            </w:pPr>
          </w:p>
        </w:tc>
        <w:tc>
          <w:tcPr>
            <w:tcW w:w="270" w:type="dxa"/>
          </w:tcPr>
          <w:p w14:paraId="2F5F9CD2" w14:textId="77777777" w:rsidR="00B47354" w:rsidRPr="00F63FF2" w:rsidRDefault="00B47354">
            <w:pPr>
              <w:rPr>
                <w:color w:val="000000" w:themeColor="text1"/>
                <w:sz w:val="22"/>
                <w:szCs w:val="22"/>
              </w:rPr>
            </w:pPr>
          </w:p>
        </w:tc>
        <w:tc>
          <w:tcPr>
            <w:tcW w:w="270" w:type="dxa"/>
          </w:tcPr>
          <w:p w14:paraId="020FE747" w14:textId="77777777" w:rsidR="00B47354" w:rsidRPr="00F63FF2" w:rsidRDefault="00B47354">
            <w:pPr>
              <w:rPr>
                <w:color w:val="000000" w:themeColor="text1"/>
                <w:sz w:val="22"/>
                <w:szCs w:val="22"/>
              </w:rPr>
            </w:pPr>
          </w:p>
        </w:tc>
        <w:tc>
          <w:tcPr>
            <w:tcW w:w="270" w:type="dxa"/>
          </w:tcPr>
          <w:p w14:paraId="3728511B" w14:textId="77777777" w:rsidR="00B47354" w:rsidRPr="00F63FF2" w:rsidRDefault="00B47354">
            <w:pPr>
              <w:rPr>
                <w:color w:val="000000" w:themeColor="text1"/>
                <w:sz w:val="22"/>
                <w:szCs w:val="22"/>
              </w:rPr>
            </w:pPr>
          </w:p>
        </w:tc>
        <w:tc>
          <w:tcPr>
            <w:tcW w:w="270" w:type="dxa"/>
          </w:tcPr>
          <w:p w14:paraId="20BC4923" w14:textId="77777777" w:rsidR="00B47354" w:rsidRPr="00F63FF2" w:rsidRDefault="00B47354">
            <w:pPr>
              <w:rPr>
                <w:color w:val="000000" w:themeColor="text1"/>
                <w:sz w:val="22"/>
                <w:szCs w:val="22"/>
              </w:rPr>
            </w:pPr>
          </w:p>
        </w:tc>
      </w:tr>
    </w:tbl>
    <w:p w14:paraId="4913EF64" w14:textId="77777777" w:rsidR="00B47354" w:rsidRPr="00F63FF2" w:rsidRDefault="00B47354">
      <w:pPr>
        <w:rPr>
          <w:color w:val="000000" w:themeColor="text1"/>
          <w:sz w:val="22"/>
          <w:szCs w:val="22"/>
        </w:rPr>
      </w:pPr>
    </w:p>
    <w:p w14:paraId="1CD3BB9A" w14:textId="77777777" w:rsidR="00B47354" w:rsidRPr="00F63FF2" w:rsidRDefault="00000000">
      <w:pPr>
        <w:numPr>
          <w:ilvl w:val="0"/>
          <w:numId w:val="2"/>
        </w:numPr>
        <w:pBdr>
          <w:top w:val="nil"/>
          <w:left w:val="nil"/>
          <w:bottom w:val="nil"/>
          <w:right w:val="nil"/>
          <w:between w:val="nil"/>
        </w:pBdr>
        <w:rPr>
          <w:color w:val="000000" w:themeColor="text1"/>
          <w:sz w:val="22"/>
          <w:szCs w:val="22"/>
        </w:rPr>
      </w:pPr>
      <w:r w:rsidRPr="00F63FF2">
        <w:rPr>
          <w:color w:val="000000" w:themeColor="text1"/>
          <w:sz w:val="22"/>
          <w:szCs w:val="22"/>
        </w:rPr>
        <w:t>CHATGPT USAGE (CU)</w:t>
      </w:r>
    </w:p>
    <w:tbl>
      <w:tblPr>
        <w:tblStyle w:val="af6"/>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B47354" w:rsidRPr="00F63FF2" w14:paraId="16988C37" w14:textId="77777777">
        <w:trPr>
          <w:trHeight w:val="233"/>
        </w:trPr>
        <w:tc>
          <w:tcPr>
            <w:tcW w:w="8550" w:type="dxa"/>
          </w:tcPr>
          <w:p w14:paraId="01D0C87C"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41A7DFBD"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603F3352"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73A0C394"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797BE917"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21AA1FF4"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19F32AE1" w14:textId="77777777">
        <w:tc>
          <w:tcPr>
            <w:tcW w:w="8550" w:type="dxa"/>
          </w:tcPr>
          <w:p w14:paraId="7547D2C6"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CUQ1</w:t>
            </w:r>
            <w:r w:rsidRPr="00F63FF2">
              <w:rPr>
                <w:b/>
                <w:bCs/>
                <w:color w:val="000000" w:themeColor="text1"/>
                <w:sz w:val="22"/>
                <w:szCs w:val="22"/>
              </w:rPr>
              <w:t xml:space="preserve"> </w:t>
            </w:r>
            <w:r w:rsidRPr="00F63FF2">
              <w:rPr>
                <w:color w:val="000000" w:themeColor="text1"/>
                <w:sz w:val="22"/>
                <w:szCs w:val="22"/>
              </w:rPr>
              <w:t>ChatGPT is a state-of-the-art writing model that is favorably used today.</w:t>
            </w:r>
          </w:p>
        </w:tc>
        <w:tc>
          <w:tcPr>
            <w:tcW w:w="270" w:type="dxa"/>
          </w:tcPr>
          <w:p w14:paraId="5F6DE9FE" w14:textId="77777777" w:rsidR="00B47354" w:rsidRPr="00F63FF2" w:rsidRDefault="00B47354">
            <w:pPr>
              <w:rPr>
                <w:color w:val="000000" w:themeColor="text1"/>
                <w:sz w:val="22"/>
                <w:szCs w:val="22"/>
              </w:rPr>
            </w:pPr>
          </w:p>
        </w:tc>
        <w:tc>
          <w:tcPr>
            <w:tcW w:w="270" w:type="dxa"/>
          </w:tcPr>
          <w:p w14:paraId="16B69D0D" w14:textId="77777777" w:rsidR="00B47354" w:rsidRPr="00F63FF2" w:rsidRDefault="00B47354">
            <w:pPr>
              <w:rPr>
                <w:color w:val="000000" w:themeColor="text1"/>
                <w:sz w:val="22"/>
                <w:szCs w:val="22"/>
              </w:rPr>
            </w:pPr>
          </w:p>
        </w:tc>
        <w:tc>
          <w:tcPr>
            <w:tcW w:w="270" w:type="dxa"/>
          </w:tcPr>
          <w:p w14:paraId="76B3C526" w14:textId="77777777" w:rsidR="00B47354" w:rsidRPr="00F63FF2" w:rsidRDefault="00B47354">
            <w:pPr>
              <w:rPr>
                <w:color w:val="000000" w:themeColor="text1"/>
                <w:sz w:val="22"/>
                <w:szCs w:val="22"/>
              </w:rPr>
            </w:pPr>
          </w:p>
        </w:tc>
        <w:tc>
          <w:tcPr>
            <w:tcW w:w="270" w:type="dxa"/>
          </w:tcPr>
          <w:p w14:paraId="699F434E" w14:textId="77777777" w:rsidR="00B47354" w:rsidRPr="00F63FF2" w:rsidRDefault="00B47354">
            <w:pPr>
              <w:rPr>
                <w:color w:val="000000" w:themeColor="text1"/>
                <w:sz w:val="22"/>
                <w:szCs w:val="22"/>
              </w:rPr>
            </w:pPr>
          </w:p>
        </w:tc>
        <w:tc>
          <w:tcPr>
            <w:tcW w:w="270" w:type="dxa"/>
          </w:tcPr>
          <w:p w14:paraId="1DE5F4F5" w14:textId="77777777" w:rsidR="00B47354" w:rsidRPr="00F63FF2" w:rsidRDefault="00B47354">
            <w:pPr>
              <w:rPr>
                <w:color w:val="000000" w:themeColor="text1"/>
                <w:sz w:val="22"/>
                <w:szCs w:val="22"/>
              </w:rPr>
            </w:pPr>
          </w:p>
        </w:tc>
      </w:tr>
      <w:tr w:rsidR="00B47354" w:rsidRPr="00F63FF2" w14:paraId="0D10343A" w14:textId="77777777">
        <w:tc>
          <w:tcPr>
            <w:tcW w:w="8550" w:type="dxa"/>
          </w:tcPr>
          <w:p w14:paraId="20C0C558"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CUQ2 Students seek help from ChatGPT’s assistance in composing essays and articles.</w:t>
            </w:r>
          </w:p>
        </w:tc>
        <w:tc>
          <w:tcPr>
            <w:tcW w:w="270" w:type="dxa"/>
          </w:tcPr>
          <w:p w14:paraId="1E5F7F03" w14:textId="77777777" w:rsidR="00B47354" w:rsidRPr="00F63FF2" w:rsidRDefault="00B47354">
            <w:pPr>
              <w:rPr>
                <w:color w:val="000000" w:themeColor="text1"/>
                <w:sz w:val="22"/>
                <w:szCs w:val="22"/>
              </w:rPr>
            </w:pPr>
          </w:p>
        </w:tc>
        <w:tc>
          <w:tcPr>
            <w:tcW w:w="270" w:type="dxa"/>
          </w:tcPr>
          <w:p w14:paraId="509858DA" w14:textId="77777777" w:rsidR="00B47354" w:rsidRPr="00F63FF2" w:rsidRDefault="00B47354">
            <w:pPr>
              <w:rPr>
                <w:color w:val="000000" w:themeColor="text1"/>
                <w:sz w:val="22"/>
                <w:szCs w:val="22"/>
              </w:rPr>
            </w:pPr>
          </w:p>
        </w:tc>
        <w:tc>
          <w:tcPr>
            <w:tcW w:w="270" w:type="dxa"/>
          </w:tcPr>
          <w:p w14:paraId="7F9576F6" w14:textId="77777777" w:rsidR="00B47354" w:rsidRPr="00F63FF2" w:rsidRDefault="00B47354">
            <w:pPr>
              <w:rPr>
                <w:color w:val="000000" w:themeColor="text1"/>
                <w:sz w:val="22"/>
                <w:szCs w:val="22"/>
              </w:rPr>
            </w:pPr>
          </w:p>
        </w:tc>
        <w:tc>
          <w:tcPr>
            <w:tcW w:w="270" w:type="dxa"/>
          </w:tcPr>
          <w:p w14:paraId="2401BE6B" w14:textId="77777777" w:rsidR="00B47354" w:rsidRPr="00F63FF2" w:rsidRDefault="00B47354">
            <w:pPr>
              <w:rPr>
                <w:color w:val="000000" w:themeColor="text1"/>
                <w:sz w:val="22"/>
                <w:szCs w:val="22"/>
              </w:rPr>
            </w:pPr>
          </w:p>
        </w:tc>
        <w:tc>
          <w:tcPr>
            <w:tcW w:w="270" w:type="dxa"/>
          </w:tcPr>
          <w:p w14:paraId="71F2DCDE" w14:textId="77777777" w:rsidR="00B47354" w:rsidRPr="00F63FF2" w:rsidRDefault="00B47354">
            <w:pPr>
              <w:rPr>
                <w:color w:val="000000" w:themeColor="text1"/>
                <w:sz w:val="22"/>
                <w:szCs w:val="22"/>
              </w:rPr>
            </w:pPr>
          </w:p>
        </w:tc>
      </w:tr>
      <w:tr w:rsidR="00B47354" w:rsidRPr="00F63FF2" w14:paraId="741BBAB2" w14:textId="77777777">
        <w:tc>
          <w:tcPr>
            <w:tcW w:w="8550" w:type="dxa"/>
          </w:tcPr>
          <w:p w14:paraId="41B0470C"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CUQ3 ChatGPT helps students in English language translation.</w:t>
            </w:r>
          </w:p>
        </w:tc>
        <w:tc>
          <w:tcPr>
            <w:tcW w:w="270" w:type="dxa"/>
          </w:tcPr>
          <w:p w14:paraId="22A2771F" w14:textId="77777777" w:rsidR="00B47354" w:rsidRPr="00F63FF2" w:rsidRDefault="00B47354">
            <w:pPr>
              <w:rPr>
                <w:color w:val="000000" w:themeColor="text1"/>
                <w:sz w:val="22"/>
                <w:szCs w:val="22"/>
              </w:rPr>
            </w:pPr>
          </w:p>
        </w:tc>
        <w:tc>
          <w:tcPr>
            <w:tcW w:w="270" w:type="dxa"/>
          </w:tcPr>
          <w:p w14:paraId="4DC098FB" w14:textId="77777777" w:rsidR="00B47354" w:rsidRPr="00F63FF2" w:rsidRDefault="00B47354">
            <w:pPr>
              <w:rPr>
                <w:color w:val="000000" w:themeColor="text1"/>
                <w:sz w:val="22"/>
                <w:szCs w:val="22"/>
              </w:rPr>
            </w:pPr>
          </w:p>
        </w:tc>
        <w:tc>
          <w:tcPr>
            <w:tcW w:w="270" w:type="dxa"/>
          </w:tcPr>
          <w:p w14:paraId="70B9C247" w14:textId="77777777" w:rsidR="00B47354" w:rsidRPr="00F63FF2" w:rsidRDefault="00B47354">
            <w:pPr>
              <w:rPr>
                <w:color w:val="000000" w:themeColor="text1"/>
                <w:sz w:val="22"/>
                <w:szCs w:val="22"/>
              </w:rPr>
            </w:pPr>
          </w:p>
        </w:tc>
        <w:tc>
          <w:tcPr>
            <w:tcW w:w="270" w:type="dxa"/>
          </w:tcPr>
          <w:p w14:paraId="215F099E" w14:textId="77777777" w:rsidR="00B47354" w:rsidRPr="00F63FF2" w:rsidRDefault="00B47354">
            <w:pPr>
              <w:rPr>
                <w:color w:val="000000" w:themeColor="text1"/>
                <w:sz w:val="22"/>
                <w:szCs w:val="22"/>
              </w:rPr>
            </w:pPr>
          </w:p>
        </w:tc>
        <w:tc>
          <w:tcPr>
            <w:tcW w:w="270" w:type="dxa"/>
          </w:tcPr>
          <w:p w14:paraId="5600B48F" w14:textId="77777777" w:rsidR="00B47354" w:rsidRPr="00F63FF2" w:rsidRDefault="00B47354">
            <w:pPr>
              <w:rPr>
                <w:color w:val="000000" w:themeColor="text1"/>
                <w:sz w:val="22"/>
                <w:szCs w:val="22"/>
              </w:rPr>
            </w:pPr>
          </w:p>
        </w:tc>
      </w:tr>
      <w:tr w:rsidR="00B47354" w:rsidRPr="00F63FF2" w14:paraId="4ACE4994" w14:textId="77777777">
        <w:tc>
          <w:tcPr>
            <w:tcW w:w="8550" w:type="dxa"/>
          </w:tcPr>
          <w:p w14:paraId="66D63C51"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CUQ4 Employing ChatGPT significantly improves human productivity.</w:t>
            </w:r>
          </w:p>
        </w:tc>
        <w:tc>
          <w:tcPr>
            <w:tcW w:w="270" w:type="dxa"/>
          </w:tcPr>
          <w:p w14:paraId="43D4E0CB" w14:textId="77777777" w:rsidR="00B47354" w:rsidRPr="00F63FF2" w:rsidRDefault="00B47354">
            <w:pPr>
              <w:rPr>
                <w:color w:val="000000" w:themeColor="text1"/>
                <w:sz w:val="22"/>
                <w:szCs w:val="22"/>
              </w:rPr>
            </w:pPr>
          </w:p>
        </w:tc>
        <w:tc>
          <w:tcPr>
            <w:tcW w:w="270" w:type="dxa"/>
          </w:tcPr>
          <w:p w14:paraId="58C09EC4" w14:textId="77777777" w:rsidR="00B47354" w:rsidRPr="00F63FF2" w:rsidRDefault="00B47354">
            <w:pPr>
              <w:rPr>
                <w:color w:val="000000" w:themeColor="text1"/>
                <w:sz w:val="22"/>
                <w:szCs w:val="22"/>
              </w:rPr>
            </w:pPr>
          </w:p>
        </w:tc>
        <w:tc>
          <w:tcPr>
            <w:tcW w:w="270" w:type="dxa"/>
          </w:tcPr>
          <w:p w14:paraId="7097A8EE" w14:textId="77777777" w:rsidR="00B47354" w:rsidRPr="00F63FF2" w:rsidRDefault="00B47354">
            <w:pPr>
              <w:rPr>
                <w:color w:val="000000" w:themeColor="text1"/>
                <w:sz w:val="22"/>
                <w:szCs w:val="22"/>
              </w:rPr>
            </w:pPr>
          </w:p>
        </w:tc>
        <w:tc>
          <w:tcPr>
            <w:tcW w:w="270" w:type="dxa"/>
          </w:tcPr>
          <w:p w14:paraId="0538A99A" w14:textId="77777777" w:rsidR="00B47354" w:rsidRPr="00F63FF2" w:rsidRDefault="00B47354">
            <w:pPr>
              <w:rPr>
                <w:color w:val="000000" w:themeColor="text1"/>
                <w:sz w:val="22"/>
                <w:szCs w:val="22"/>
              </w:rPr>
            </w:pPr>
          </w:p>
        </w:tc>
        <w:tc>
          <w:tcPr>
            <w:tcW w:w="270" w:type="dxa"/>
          </w:tcPr>
          <w:p w14:paraId="69CF2513" w14:textId="77777777" w:rsidR="00B47354" w:rsidRPr="00F63FF2" w:rsidRDefault="00B47354">
            <w:pPr>
              <w:rPr>
                <w:color w:val="000000" w:themeColor="text1"/>
                <w:sz w:val="22"/>
                <w:szCs w:val="22"/>
              </w:rPr>
            </w:pPr>
          </w:p>
        </w:tc>
      </w:tr>
      <w:tr w:rsidR="00B47354" w:rsidRPr="00F63FF2" w14:paraId="78CCDC28" w14:textId="77777777">
        <w:tc>
          <w:tcPr>
            <w:tcW w:w="8550" w:type="dxa"/>
          </w:tcPr>
          <w:p w14:paraId="66E9A062"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CUQ5 The advent of ChatGPT marks a groundbreaking transformation in Natural Language Processing capabilities.</w:t>
            </w:r>
          </w:p>
        </w:tc>
        <w:tc>
          <w:tcPr>
            <w:tcW w:w="270" w:type="dxa"/>
          </w:tcPr>
          <w:p w14:paraId="2BBAC5D7" w14:textId="77777777" w:rsidR="00B47354" w:rsidRPr="00F63FF2" w:rsidRDefault="00B47354">
            <w:pPr>
              <w:rPr>
                <w:color w:val="000000" w:themeColor="text1"/>
                <w:sz w:val="22"/>
                <w:szCs w:val="22"/>
              </w:rPr>
            </w:pPr>
          </w:p>
        </w:tc>
        <w:tc>
          <w:tcPr>
            <w:tcW w:w="270" w:type="dxa"/>
          </w:tcPr>
          <w:p w14:paraId="374494B5" w14:textId="77777777" w:rsidR="00B47354" w:rsidRPr="00F63FF2" w:rsidRDefault="00B47354">
            <w:pPr>
              <w:rPr>
                <w:color w:val="000000" w:themeColor="text1"/>
                <w:sz w:val="22"/>
                <w:szCs w:val="22"/>
              </w:rPr>
            </w:pPr>
          </w:p>
        </w:tc>
        <w:tc>
          <w:tcPr>
            <w:tcW w:w="270" w:type="dxa"/>
          </w:tcPr>
          <w:p w14:paraId="5D09C828" w14:textId="77777777" w:rsidR="00B47354" w:rsidRPr="00F63FF2" w:rsidRDefault="00B47354">
            <w:pPr>
              <w:rPr>
                <w:color w:val="000000" w:themeColor="text1"/>
                <w:sz w:val="22"/>
                <w:szCs w:val="22"/>
              </w:rPr>
            </w:pPr>
          </w:p>
        </w:tc>
        <w:tc>
          <w:tcPr>
            <w:tcW w:w="270" w:type="dxa"/>
          </w:tcPr>
          <w:p w14:paraId="5B508FA8" w14:textId="77777777" w:rsidR="00B47354" w:rsidRPr="00F63FF2" w:rsidRDefault="00B47354">
            <w:pPr>
              <w:rPr>
                <w:color w:val="000000" w:themeColor="text1"/>
                <w:sz w:val="22"/>
                <w:szCs w:val="22"/>
              </w:rPr>
            </w:pPr>
          </w:p>
        </w:tc>
        <w:tc>
          <w:tcPr>
            <w:tcW w:w="270" w:type="dxa"/>
          </w:tcPr>
          <w:p w14:paraId="3CA3F3CD" w14:textId="77777777" w:rsidR="00B47354" w:rsidRPr="00F63FF2" w:rsidRDefault="00B47354">
            <w:pPr>
              <w:rPr>
                <w:color w:val="000000" w:themeColor="text1"/>
                <w:sz w:val="22"/>
                <w:szCs w:val="22"/>
              </w:rPr>
            </w:pPr>
          </w:p>
        </w:tc>
      </w:tr>
    </w:tbl>
    <w:p w14:paraId="6626DED1" w14:textId="77777777" w:rsidR="00B47354" w:rsidRPr="00F63FF2" w:rsidRDefault="00B47354">
      <w:pPr>
        <w:rPr>
          <w:color w:val="000000" w:themeColor="text1"/>
          <w:sz w:val="22"/>
          <w:szCs w:val="22"/>
        </w:rPr>
      </w:pPr>
    </w:p>
    <w:p w14:paraId="7C3EF487" w14:textId="77777777" w:rsidR="00B47354" w:rsidRPr="00F63FF2" w:rsidRDefault="00000000">
      <w:pPr>
        <w:numPr>
          <w:ilvl w:val="0"/>
          <w:numId w:val="2"/>
        </w:numPr>
        <w:pBdr>
          <w:top w:val="nil"/>
          <w:left w:val="nil"/>
          <w:bottom w:val="nil"/>
          <w:right w:val="nil"/>
          <w:between w:val="nil"/>
        </w:pBdr>
        <w:rPr>
          <w:color w:val="000000" w:themeColor="text1"/>
          <w:sz w:val="22"/>
          <w:szCs w:val="22"/>
        </w:rPr>
      </w:pPr>
      <w:r w:rsidRPr="00F63FF2">
        <w:rPr>
          <w:color w:val="000000" w:themeColor="text1"/>
          <w:sz w:val="22"/>
          <w:szCs w:val="22"/>
        </w:rPr>
        <w:t xml:space="preserve"> STUDENT ENGAGEMENT (SE)</w:t>
      </w:r>
    </w:p>
    <w:tbl>
      <w:tblPr>
        <w:tblStyle w:val="af7"/>
        <w:tblW w:w="99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0"/>
        <w:gridCol w:w="270"/>
        <w:gridCol w:w="270"/>
        <w:gridCol w:w="270"/>
        <w:gridCol w:w="270"/>
        <w:gridCol w:w="270"/>
      </w:tblGrid>
      <w:tr w:rsidR="00B47354" w:rsidRPr="00F63FF2" w14:paraId="403C4ACE" w14:textId="77777777">
        <w:trPr>
          <w:trHeight w:val="233"/>
        </w:trPr>
        <w:tc>
          <w:tcPr>
            <w:tcW w:w="8550" w:type="dxa"/>
          </w:tcPr>
          <w:p w14:paraId="1637E1DF" w14:textId="77777777" w:rsidR="00B47354" w:rsidRPr="00F63FF2" w:rsidRDefault="00000000">
            <w:pPr>
              <w:rPr>
                <w:color w:val="000000" w:themeColor="text1"/>
                <w:sz w:val="22"/>
                <w:szCs w:val="22"/>
              </w:rPr>
            </w:pPr>
            <w:r w:rsidRPr="00F63FF2">
              <w:rPr>
                <w:color w:val="000000" w:themeColor="text1"/>
                <w:sz w:val="22"/>
                <w:szCs w:val="22"/>
              </w:rPr>
              <w:t>ITEM</w:t>
            </w:r>
          </w:p>
        </w:tc>
        <w:tc>
          <w:tcPr>
            <w:tcW w:w="270" w:type="dxa"/>
          </w:tcPr>
          <w:p w14:paraId="78E0E107" w14:textId="77777777" w:rsidR="00B47354" w:rsidRPr="00F63FF2" w:rsidRDefault="00000000">
            <w:pPr>
              <w:rPr>
                <w:color w:val="000000" w:themeColor="text1"/>
                <w:sz w:val="22"/>
                <w:szCs w:val="22"/>
              </w:rPr>
            </w:pPr>
            <w:r w:rsidRPr="00F63FF2">
              <w:rPr>
                <w:color w:val="000000" w:themeColor="text1"/>
                <w:sz w:val="22"/>
                <w:szCs w:val="22"/>
              </w:rPr>
              <w:t>1</w:t>
            </w:r>
          </w:p>
        </w:tc>
        <w:tc>
          <w:tcPr>
            <w:tcW w:w="270" w:type="dxa"/>
          </w:tcPr>
          <w:p w14:paraId="6625D283" w14:textId="77777777" w:rsidR="00B47354" w:rsidRPr="00F63FF2" w:rsidRDefault="00000000">
            <w:pPr>
              <w:rPr>
                <w:color w:val="000000" w:themeColor="text1"/>
                <w:sz w:val="22"/>
                <w:szCs w:val="22"/>
              </w:rPr>
            </w:pPr>
            <w:r w:rsidRPr="00F63FF2">
              <w:rPr>
                <w:color w:val="000000" w:themeColor="text1"/>
                <w:sz w:val="22"/>
                <w:szCs w:val="22"/>
              </w:rPr>
              <w:t>2</w:t>
            </w:r>
          </w:p>
        </w:tc>
        <w:tc>
          <w:tcPr>
            <w:tcW w:w="270" w:type="dxa"/>
          </w:tcPr>
          <w:p w14:paraId="5409C6ED" w14:textId="77777777" w:rsidR="00B47354" w:rsidRPr="00F63FF2" w:rsidRDefault="00000000">
            <w:pPr>
              <w:rPr>
                <w:color w:val="000000" w:themeColor="text1"/>
                <w:sz w:val="22"/>
                <w:szCs w:val="22"/>
              </w:rPr>
            </w:pPr>
            <w:r w:rsidRPr="00F63FF2">
              <w:rPr>
                <w:color w:val="000000" w:themeColor="text1"/>
                <w:sz w:val="22"/>
                <w:szCs w:val="22"/>
              </w:rPr>
              <w:t>3</w:t>
            </w:r>
          </w:p>
        </w:tc>
        <w:tc>
          <w:tcPr>
            <w:tcW w:w="270" w:type="dxa"/>
          </w:tcPr>
          <w:p w14:paraId="16215C0D" w14:textId="77777777" w:rsidR="00B47354" w:rsidRPr="00F63FF2" w:rsidRDefault="00000000">
            <w:pPr>
              <w:rPr>
                <w:color w:val="000000" w:themeColor="text1"/>
                <w:sz w:val="22"/>
                <w:szCs w:val="22"/>
              </w:rPr>
            </w:pPr>
            <w:r w:rsidRPr="00F63FF2">
              <w:rPr>
                <w:color w:val="000000" w:themeColor="text1"/>
                <w:sz w:val="22"/>
                <w:szCs w:val="22"/>
              </w:rPr>
              <w:t>4</w:t>
            </w:r>
          </w:p>
        </w:tc>
        <w:tc>
          <w:tcPr>
            <w:tcW w:w="270" w:type="dxa"/>
          </w:tcPr>
          <w:p w14:paraId="18D50C0F" w14:textId="77777777" w:rsidR="00B47354" w:rsidRPr="00F63FF2" w:rsidRDefault="00000000">
            <w:pPr>
              <w:rPr>
                <w:color w:val="000000" w:themeColor="text1"/>
                <w:sz w:val="22"/>
                <w:szCs w:val="22"/>
              </w:rPr>
            </w:pPr>
            <w:r w:rsidRPr="00F63FF2">
              <w:rPr>
                <w:color w:val="000000" w:themeColor="text1"/>
                <w:sz w:val="22"/>
                <w:szCs w:val="22"/>
              </w:rPr>
              <w:t>5</w:t>
            </w:r>
          </w:p>
        </w:tc>
      </w:tr>
      <w:tr w:rsidR="00B47354" w:rsidRPr="00F63FF2" w14:paraId="066282F3" w14:textId="77777777">
        <w:tc>
          <w:tcPr>
            <w:tcW w:w="8550" w:type="dxa"/>
          </w:tcPr>
          <w:p w14:paraId="640E92E1"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SEQ1 ChatGPT is more interactive, human-like, and engaging for the students.</w:t>
            </w:r>
          </w:p>
        </w:tc>
        <w:tc>
          <w:tcPr>
            <w:tcW w:w="270" w:type="dxa"/>
          </w:tcPr>
          <w:p w14:paraId="1E25BDF9" w14:textId="77777777" w:rsidR="00B47354" w:rsidRPr="00F63FF2" w:rsidRDefault="00B47354">
            <w:pPr>
              <w:rPr>
                <w:color w:val="000000" w:themeColor="text1"/>
                <w:sz w:val="22"/>
                <w:szCs w:val="22"/>
              </w:rPr>
            </w:pPr>
          </w:p>
        </w:tc>
        <w:tc>
          <w:tcPr>
            <w:tcW w:w="270" w:type="dxa"/>
          </w:tcPr>
          <w:p w14:paraId="28F5B314" w14:textId="77777777" w:rsidR="00B47354" w:rsidRPr="00F63FF2" w:rsidRDefault="00B47354">
            <w:pPr>
              <w:rPr>
                <w:color w:val="000000" w:themeColor="text1"/>
                <w:sz w:val="22"/>
                <w:szCs w:val="22"/>
              </w:rPr>
            </w:pPr>
          </w:p>
        </w:tc>
        <w:tc>
          <w:tcPr>
            <w:tcW w:w="270" w:type="dxa"/>
          </w:tcPr>
          <w:p w14:paraId="74E3D3E3" w14:textId="77777777" w:rsidR="00B47354" w:rsidRPr="00F63FF2" w:rsidRDefault="00B47354">
            <w:pPr>
              <w:rPr>
                <w:color w:val="000000" w:themeColor="text1"/>
                <w:sz w:val="22"/>
                <w:szCs w:val="22"/>
              </w:rPr>
            </w:pPr>
          </w:p>
        </w:tc>
        <w:tc>
          <w:tcPr>
            <w:tcW w:w="270" w:type="dxa"/>
          </w:tcPr>
          <w:p w14:paraId="6344B28F" w14:textId="77777777" w:rsidR="00B47354" w:rsidRPr="00F63FF2" w:rsidRDefault="00B47354">
            <w:pPr>
              <w:rPr>
                <w:color w:val="000000" w:themeColor="text1"/>
                <w:sz w:val="22"/>
                <w:szCs w:val="22"/>
              </w:rPr>
            </w:pPr>
          </w:p>
        </w:tc>
        <w:tc>
          <w:tcPr>
            <w:tcW w:w="270" w:type="dxa"/>
          </w:tcPr>
          <w:p w14:paraId="5D8304F8" w14:textId="77777777" w:rsidR="00B47354" w:rsidRPr="00F63FF2" w:rsidRDefault="00B47354">
            <w:pPr>
              <w:rPr>
                <w:color w:val="000000" w:themeColor="text1"/>
                <w:sz w:val="22"/>
                <w:szCs w:val="22"/>
              </w:rPr>
            </w:pPr>
          </w:p>
        </w:tc>
      </w:tr>
      <w:tr w:rsidR="00B47354" w:rsidRPr="00F63FF2" w14:paraId="1B8710B6" w14:textId="77777777">
        <w:tc>
          <w:tcPr>
            <w:tcW w:w="8550" w:type="dxa"/>
          </w:tcPr>
          <w:p w14:paraId="0C466A7D"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SEQ2 ChatGPT increases confidence in my ability to conduct research/to search for materials</w:t>
            </w:r>
          </w:p>
        </w:tc>
        <w:tc>
          <w:tcPr>
            <w:tcW w:w="270" w:type="dxa"/>
          </w:tcPr>
          <w:p w14:paraId="046FF875" w14:textId="77777777" w:rsidR="00B47354" w:rsidRPr="00F63FF2" w:rsidRDefault="00B47354">
            <w:pPr>
              <w:rPr>
                <w:color w:val="000000" w:themeColor="text1"/>
                <w:sz w:val="22"/>
                <w:szCs w:val="22"/>
              </w:rPr>
            </w:pPr>
          </w:p>
        </w:tc>
        <w:tc>
          <w:tcPr>
            <w:tcW w:w="270" w:type="dxa"/>
          </w:tcPr>
          <w:p w14:paraId="569B5913" w14:textId="77777777" w:rsidR="00B47354" w:rsidRPr="00F63FF2" w:rsidRDefault="00B47354">
            <w:pPr>
              <w:rPr>
                <w:color w:val="000000" w:themeColor="text1"/>
                <w:sz w:val="22"/>
                <w:szCs w:val="22"/>
              </w:rPr>
            </w:pPr>
          </w:p>
        </w:tc>
        <w:tc>
          <w:tcPr>
            <w:tcW w:w="270" w:type="dxa"/>
          </w:tcPr>
          <w:p w14:paraId="20B50D10" w14:textId="77777777" w:rsidR="00B47354" w:rsidRPr="00F63FF2" w:rsidRDefault="00B47354">
            <w:pPr>
              <w:rPr>
                <w:color w:val="000000" w:themeColor="text1"/>
                <w:sz w:val="22"/>
                <w:szCs w:val="22"/>
              </w:rPr>
            </w:pPr>
          </w:p>
        </w:tc>
        <w:tc>
          <w:tcPr>
            <w:tcW w:w="270" w:type="dxa"/>
          </w:tcPr>
          <w:p w14:paraId="5CC2EC83" w14:textId="77777777" w:rsidR="00B47354" w:rsidRPr="00F63FF2" w:rsidRDefault="00B47354">
            <w:pPr>
              <w:rPr>
                <w:color w:val="000000" w:themeColor="text1"/>
                <w:sz w:val="22"/>
                <w:szCs w:val="22"/>
              </w:rPr>
            </w:pPr>
          </w:p>
        </w:tc>
        <w:tc>
          <w:tcPr>
            <w:tcW w:w="270" w:type="dxa"/>
          </w:tcPr>
          <w:p w14:paraId="3CF8454B" w14:textId="77777777" w:rsidR="00B47354" w:rsidRPr="00F63FF2" w:rsidRDefault="00B47354">
            <w:pPr>
              <w:rPr>
                <w:color w:val="000000" w:themeColor="text1"/>
                <w:sz w:val="22"/>
                <w:szCs w:val="22"/>
              </w:rPr>
            </w:pPr>
          </w:p>
        </w:tc>
      </w:tr>
      <w:tr w:rsidR="00B47354" w:rsidRPr="00F63FF2" w14:paraId="674A8133" w14:textId="77777777">
        <w:tc>
          <w:tcPr>
            <w:tcW w:w="8550" w:type="dxa"/>
          </w:tcPr>
          <w:p w14:paraId="2798CE04" w14:textId="77777777" w:rsidR="00B47354" w:rsidRPr="00F63FF2" w:rsidRDefault="00000000">
            <w:pPr>
              <w:pBdr>
                <w:top w:val="nil"/>
                <w:left w:val="nil"/>
                <w:bottom w:val="nil"/>
                <w:right w:val="nil"/>
                <w:between w:val="nil"/>
              </w:pBdr>
              <w:rPr>
                <w:color w:val="000000" w:themeColor="text1"/>
                <w:sz w:val="22"/>
                <w:szCs w:val="22"/>
              </w:rPr>
            </w:pPr>
            <w:r w:rsidRPr="00F63FF2">
              <w:rPr>
                <w:color w:val="000000" w:themeColor="text1"/>
                <w:sz w:val="22"/>
                <w:szCs w:val="22"/>
              </w:rPr>
              <w:t>SEQ3 ChatGPT is easy to use and more engaging for me</w:t>
            </w:r>
          </w:p>
        </w:tc>
        <w:tc>
          <w:tcPr>
            <w:tcW w:w="270" w:type="dxa"/>
          </w:tcPr>
          <w:p w14:paraId="2C243643" w14:textId="77777777" w:rsidR="00B47354" w:rsidRPr="00F63FF2" w:rsidRDefault="00B47354">
            <w:pPr>
              <w:rPr>
                <w:color w:val="000000" w:themeColor="text1"/>
                <w:sz w:val="22"/>
                <w:szCs w:val="22"/>
              </w:rPr>
            </w:pPr>
          </w:p>
        </w:tc>
        <w:tc>
          <w:tcPr>
            <w:tcW w:w="270" w:type="dxa"/>
          </w:tcPr>
          <w:p w14:paraId="044274C5" w14:textId="77777777" w:rsidR="00B47354" w:rsidRPr="00F63FF2" w:rsidRDefault="00B47354">
            <w:pPr>
              <w:rPr>
                <w:color w:val="000000" w:themeColor="text1"/>
                <w:sz w:val="22"/>
                <w:szCs w:val="22"/>
              </w:rPr>
            </w:pPr>
          </w:p>
        </w:tc>
        <w:tc>
          <w:tcPr>
            <w:tcW w:w="270" w:type="dxa"/>
          </w:tcPr>
          <w:p w14:paraId="04866789" w14:textId="77777777" w:rsidR="00B47354" w:rsidRPr="00F63FF2" w:rsidRDefault="00B47354">
            <w:pPr>
              <w:rPr>
                <w:color w:val="000000" w:themeColor="text1"/>
                <w:sz w:val="22"/>
                <w:szCs w:val="22"/>
              </w:rPr>
            </w:pPr>
          </w:p>
        </w:tc>
        <w:tc>
          <w:tcPr>
            <w:tcW w:w="270" w:type="dxa"/>
          </w:tcPr>
          <w:p w14:paraId="333EAE90" w14:textId="77777777" w:rsidR="00B47354" w:rsidRPr="00F63FF2" w:rsidRDefault="00B47354">
            <w:pPr>
              <w:rPr>
                <w:color w:val="000000" w:themeColor="text1"/>
                <w:sz w:val="22"/>
                <w:szCs w:val="22"/>
              </w:rPr>
            </w:pPr>
          </w:p>
        </w:tc>
        <w:tc>
          <w:tcPr>
            <w:tcW w:w="270" w:type="dxa"/>
          </w:tcPr>
          <w:p w14:paraId="06BBA235" w14:textId="77777777" w:rsidR="00B47354" w:rsidRPr="00F63FF2" w:rsidRDefault="00B47354">
            <w:pPr>
              <w:rPr>
                <w:color w:val="000000" w:themeColor="text1"/>
                <w:sz w:val="22"/>
                <w:szCs w:val="22"/>
              </w:rPr>
            </w:pPr>
          </w:p>
        </w:tc>
      </w:tr>
    </w:tbl>
    <w:p w14:paraId="304B7957" w14:textId="77777777" w:rsidR="00B47354" w:rsidRPr="00F63FF2" w:rsidRDefault="00B47354">
      <w:pPr>
        <w:rPr>
          <w:color w:val="000000" w:themeColor="text1"/>
          <w:sz w:val="22"/>
          <w:szCs w:val="22"/>
        </w:rPr>
      </w:pPr>
    </w:p>
    <w:p w14:paraId="5A7AC317" w14:textId="77777777" w:rsidR="00B47354" w:rsidRPr="00F63FF2" w:rsidRDefault="00B47354">
      <w:pPr>
        <w:jc w:val="center"/>
        <w:rPr>
          <w:color w:val="000000" w:themeColor="text1"/>
        </w:rPr>
      </w:pPr>
    </w:p>
    <w:sectPr w:rsidR="00B47354" w:rsidRPr="00F63FF2">
      <w:footerReference w:type="even" r:id="rId15"/>
      <w:footerReference w:type="default" r:id="rId16"/>
      <w:pgSz w:w="11906" w:h="16838"/>
      <w:pgMar w:top="153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FC3B1" w14:textId="77777777" w:rsidR="002C7379" w:rsidRDefault="002C7379">
      <w:r>
        <w:separator/>
      </w:r>
    </w:p>
  </w:endnote>
  <w:endnote w:type="continuationSeparator" w:id="0">
    <w:p w14:paraId="693767A9" w14:textId="77777777" w:rsidR="002C7379" w:rsidRDefault="002C7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FF709CAB-37E4-4C43-92FC-21341C3D7E25}"/>
  </w:font>
  <w:font w:name="Times New Roman">
    <w:panose1 w:val="02020603050405020304"/>
    <w:charset w:val="00"/>
    <w:family w:val="roman"/>
    <w:pitch w:val="variable"/>
    <w:sig w:usb0="E0002EFF" w:usb1="C000785B" w:usb2="00000009" w:usb3="00000000" w:csb0="000001FF" w:csb1="00000000"/>
    <w:embedRegular r:id="rId2" w:fontKey="{8A2983E4-0CA8-4042-8281-482DF5B7733E}"/>
    <w:embedBold r:id="rId3" w:fontKey="{3CD1E5DF-B149-624C-B7A0-F0BC0CA291B4}"/>
    <w:embedItalic r:id="rId4" w:fontKey="{30C390F6-EC36-384F-B8AF-2F9AD13889C5}"/>
  </w:font>
  <w:font w:name="Georgia">
    <w:panose1 w:val="02040502050405020303"/>
    <w:charset w:val="00"/>
    <w:family w:val="roman"/>
    <w:pitch w:val="variable"/>
    <w:sig w:usb0="00000287" w:usb1="00000000" w:usb2="00000000" w:usb3="00000000" w:csb0="0000009F" w:csb1="00000000"/>
    <w:embedItalic r:id="rId5" w:fontKey="{B12A9D69-5EB9-8E46-99CF-4DA2DE413B5C}"/>
  </w:font>
  <w:font w:name="Calibri">
    <w:panose1 w:val="020F0502020204030204"/>
    <w:charset w:val="00"/>
    <w:family w:val="swiss"/>
    <w:pitch w:val="variable"/>
    <w:sig w:usb0="E4002EFF" w:usb1="C200247B" w:usb2="00000009" w:usb3="00000000" w:csb0="000001FF" w:csb1="00000000"/>
    <w:embedRegular r:id="rId6" w:fontKey="{B16A20FD-D3D8-8043-A43C-12D2814EC5C6}"/>
  </w:font>
  <w:font w:name="Cambria">
    <w:panose1 w:val="02040503050406030204"/>
    <w:charset w:val="00"/>
    <w:family w:val="roman"/>
    <w:pitch w:val="variable"/>
    <w:sig w:usb0="E00006FF" w:usb1="420024FF" w:usb2="02000000" w:usb3="00000000" w:csb0="0000019F" w:csb1="00000000"/>
    <w:embedRegular r:id="rId7" w:fontKey="{7B5338AB-1FC2-0B44-ACE9-A5D8768A8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7A569" w14:textId="77777777" w:rsidR="00B47354"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B18590" w14:textId="77777777" w:rsidR="00B47354" w:rsidRDefault="00B4735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9B8D0" w14:textId="77777777" w:rsidR="00B47354"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9D32E1">
      <w:rPr>
        <w:noProof/>
        <w:color w:val="000000"/>
      </w:rPr>
      <w:t>1</w:t>
    </w:r>
    <w:r>
      <w:rPr>
        <w:color w:val="000000"/>
      </w:rPr>
      <w:fldChar w:fldCharType="end"/>
    </w:r>
  </w:p>
  <w:p w14:paraId="0623CAAC" w14:textId="77777777" w:rsidR="00B47354" w:rsidRDefault="00B4735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65448" w14:textId="77777777" w:rsidR="002C7379" w:rsidRDefault="002C7379">
      <w:r>
        <w:separator/>
      </w:r>
    </w:p>
  </w:footnote>
  <w:footnote w:type="continuationSeparator" w:id="0">
    <w:p w14:paraId="792DD700" w14:textId="77777777" w:rsidR="002C7379" w:rsidRDefault="002C73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667"/>
    <w:multiLevelType w:val="multilevel"/>
    <w:tmpl w:val="89D6443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7D77AC"/>
    <w:multiLevelType w:val="multilevel"/>
    <w:tmpl w:val="CD167BB6"/>
    <w:lvl w:ilvl="0">
      <w:start w:val="4"/>
      <w:numFmt w:val="decimal"/>
      <w:lvlText w:val="%1"/>
      <w:lvlJc w:val="left"/>
      <w:pPr>
        <w:ind w:left="480" w:hanging="480"/>
      </w:pPr>
    </w:lvl>
    <w:lvl w:ilvl="1">
      <w:start w:val="2"/>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15:restartNumberingAfterBreak="0">
    <w:nsid w:val="3D3A0E72"/>
    <w:multiLevelType w:val="multilevel"/>
    <w:tmpl w:val="9FB67D90"/>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3" w15:restartNumberingAfterBreak="0">
    <w:nsid w:val="4D4C2299"/>
    <w:multiLevelType w:val="multilevel"/>
    <w:tmpl w:val="DC8EEBF8"/>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 w15:restartNumberingAfterBreak="0">
    <w:nsid w:val="5CEB793D"/>
    <w:multiLevelType w:val="multilevel"/>
    <w:tmpl w:val="B91CD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A821D1"/>
    <w:multiLevelType w:val="multilevel"/>
    <w:tmpl w:val="F7C62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F9A6B92"/>
    <w:multiLevelType w:val="multilevel"/>
    <w:tmpl w:val="1E2833DC"/>
    <w:lvl w:ilvl="0">
      <w:start w:val="1"/>
      <w:numFmt w:val="lowerRoman"/>
      <w:lvlText w:val="(%1)"/>
      <w:lvlJc w:val="left"/>
      <w:pPr>
        <w:ind w:left="3600" w:hanging="72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7" w15:restartNumberingAfterBreak="0">
    <w:nsid w:val="60B25D0C"/>
    <w:multiLevelType w:val="multilevel"/>
    <w:tmpl w:val="D3586EB0"/>
    <w:lvl w:ilvl="0">
      <w:start w:val="1"/>
      <w:numFmt w:val="lowerRoman"/>
      <w:lvlText w:val="(%1)"/>
      <w:lvlJc w:val="left"/>
      <w:pPr>
        <w:ind w:left="3240" w:hanging="72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16cid:durableId="1616208647">
    <w:abstractNumId w:val="2"/>
  </w:num>
  <w:num w:numId="2" w16cid:durableId="531723042">
    <w:abstractNumId w:val="6"/>
  </w:num>
  <w:num w:numId="3" w16cid:durableId="1130123724">
    <w:abstractNumId w:val="1"/>
  </w:num>
  <w:num w:numId="4" w16cid:durableId="240599540">
    <w:abstractNumId w:val="7"/>
  </w:num>
  <w:num w:numId="5" w16cid:durableId="2022732290">
    <w:abstractNumId w:val="0"/>
  </w:num>
  <w:num w:numId="6" w16cid:durableId="1244485638">
    <w:abstractNumId w:val="3"/>
  </w:num>
  <w:num w:numId="7" w16cid:durableId="1540900573">
    <w:abstractNumId w:val="4"/>
  </w:num>
  <w:num w:numId="8" w16cid:durableId="563677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354"/>
    <w:rsid w:val="0000292C"/>
    <w:rsid w:val="0001238F"/>
    <w:rsid w:val="002C7379"/>
    <w:rsid w:val="003877B2"/>
    <w:rsid w:val="00464CE6"/>
    <w:rsid w:val="005E77A8"/>
    <w:rsid w:val="009D32E1"/>
    <w:rsid w:val="00B055C4"/>
    <w:rsid w:val="00B47354"/>
    <w:rsid w:val="00CD696E"/>
    <w:rsid w:val="00EC7D86"/>
    <w:rsid w:val="00F63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050357"/>
  <w15:docId w15:val="{72551BF0-188E-FA46-8532-CB930427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noorh763@uitm.edu.my"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et.al" TargetMode="External"/><Relationship Id="rId4" Type="http://schemas.openxmlformats.org/officeDocument/2006/relationships/settings" Target="settings.xml"/><Relationship Id="rId9" Type="http://schemas.openxmlformats.org/officeDocument/2006/relationships/hyperlink" Target="mailto:nsyafieqahj@uitm.edu.my" TargetMode="External"/><Relationship Id="rId14" Type="http://schemas.openxmlformats.org/officeDocument/2006/relationships/hyperlink" Target="https://doi.org/10.52200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EOUztgQY35k8K0t9AeL355cdw==">CgMxLjAyD2lkLmFwN2RxMm5yNjA0aDgAciExYlhESGxHRVJzYnhHTnd0TFhKOGl1LTRpQVdPaUlWYzY=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10023</Words>
  <Characters>57133</Characters>
  <Application>Microsoft Office Word</Application>
  <DocSecurity>0</DocSecurity>
  <Lines>476</Lines>
  <Paragraphs>134</Paragraphs>
  <ScaleCrop>false</ScaleCrop>
  <Company/>
  <LinksUpToDate>false</LinksUpToDate>
  <CharactersWithSpaces>67022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Nurul Syafieqah Jaafar</cp:lastModifiedBy>
  <cp:revision>7</cp:revision>
  <dcterms:created xsi:type="dcterms:W3CDTF">2026-06-06T07:03:00Z</dcterms:created>
  <dcterms:modified xsi:type="dcterms:W3CDTF">2026-06-30T05:34:00Z</dcterms:modified>
</cp:coreProperties>
</file>