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1B61" w14:textId="412E6196" w:rsidR="002A2E11" w:rsidRPr="00262AE4" w:rsidRDefault="007976B5" w:rsidP="002A2E11">
      <w:pPr>
        <w:spacing w:after="240"/>
        <w:jc w:val="center"/>
        <w:rPr>
          <w:rFonts w:ascii="Times New Roman" w:hAnsi="Times New Roman" w:cs="Times New Roman"/>
          <w:b/>
          <w:sz w:val="28"/>
          <w:szCs w:val="28"/>
        </w:rPr>
      </w:pPr>
      <w:r w:rsidRPr="00262AE4">
        <w:rPr>
          <w:rFonts w:ascii="Times New Roman" w:hAnsi="Times New Roman" w:cs="Times New Roman"/>
          <w:b/>
          <w:sz w:val="28"/>
          <w:szCs w:val="28"/>
        </w:rPr>
        <w:t>Cognitive</w:t>
      </w:r>
      <w:r w:rsidR="007701DC" w:rsidRPr="00262AE4">
        <w:rPr>
          <w:rFonts w:ascii="Times New Roman" w:hAnsi="Times New Roman" w:cs="Times New Roman"/>
          <w:b/>
          <w:sz w:val="28"/>
          <w:szCs w:val="28"/>
        </w:rPr>
        <w:t xml:space="preserve"> </w:t>
      </w:r>
      <w:r w:rsidR="002A2E11" w:rsidRPr="00262AE4">
        <w:rPr>
          <w:rFonts w:ascii="Times New Roman" w:hAnsi="Times New Roman" w:cs="Times New Roman"/>
          <w:b/>
          <w:sz w:val="28"/>
          <w:szCs w:val="28"/>
        </w:rPr>
        <w:t>and Environmental Factors Influencing Behavioral Patterns Among Student Leaders</w:t>
      </w:r>
    </w:p>
    <w:p w14:paraId="78391495" w14:textId="77777777" w:rsidR="006234BE" w:rsidRPr="00262AE4" w:rsidRDefault="006234BE">
      <w:pPr>
        <w:rPr>
          <w:rFonts w:ascii="Times New Roman" w:hAnsi="Times New Roman" w:cs="Times New Roman"/>
          <w:sz w:val="24"/>
          <w:szCs w:val="24"/>
        </w:rPr>
      </w:pPr>
    </w:p>
    <w:p w14:paraId="305A21A9" w14:textId="77777777" w:rsidR="002A2E11" w:rsidRPr="00262AE4" w:rsidRDefault="002A2E11">
      <w:pPr>
        <w:rPr>
          <w:rFonts w:ascii="Times New Roman" w:hAnsi="Times New Roman" w:cs="Times New Roman"/>
          <w:sz w:val="24"/>
          <w:szCs w:val="24"/>
        </w:rPr>
      </w:pPr>
    </w:p>
    <w:p w14:paraId="410B4541" w14:textId="77777777" w:rsidR="002A2E11" w:rsidRPr="00262AE4" w:rsidRDefault="002A2E11">
      <w:pPr>
        <w:rPr>
          <w:rFonts w:ascii="Times New Roman" w:hAnsi="Times New Roman" w:cs="Times New Roman"/>
          <w:sz w:val="24"/>
          <w:szCs w:val="24"/>
        </w:rPr>
      </w:pPr>
    </w:p>
    <w:p w14:paraId="2DF6FFC0" w14:textId="77777777" w:rsidR="002A2E11" w:rsidRPr="00262AE4" w:rsidRDefault="002A2E11">
      <w:pPr>
        <w:rPr>
          <w:rFonts w:ascii="Times New Roman" w:hAnsi="Times New Roman" w:cs="Times New Roman"/>
          <w:sz w:val="24"/>
          <w:szCs w:val="24"/>
        </w:rPr>
      </w:pPr>
    </w:p>
    <w:p w14:paraId="573321DD" w14:textId="77777777" w:rsidR="002A2E11" w:rsidRPr="00262AE4" w:rsidRDefault="002A2E11">
      <w:pPr>
        <w:rPr>
          <w:rFonts w:ascii="Times New Roman" w:hAnsi="Times New Roman" w:cs="Times New Roman"/>
          <w:sz w:val="24"/>
          <w:szCs w:val="24"/>
        </w:rPr>
      </w:pPr>
    </w:p>
    <w:p w14:paraId="2732AEF7" w14:textId="2113E25E" w:rsidR="002A2E11" w:rsidRPr="00FE3AD8" w:rsidRDefault="002A2E11" w:rsidP="002A2E11">
      <w:pPr>
        <w:jc w:val="center"/>
        <w:rPr>
          <w:rFonts w:ascii="Times New Roman" w:hAnsi="Times New Roman" w:cs="Times New Roman"/>
          <w:b/>
          <w:bCs/>
          <w:sz w:val="24"/>
          <w:szCs w:val="24"/>
        </w:rPr>
      </w:pPr>
      <w:r w:rsidRPr="00FE3AD8">
        <w:rPr>
          <w:rFonts w:ascii="Times New Roman" w:hAnsi="Times New Roman" w:cs="Times New Roman"/>
          <w:b/>
          <w:bCs/>
          <w:sz w:val="24"/>
          <w:szCs w:val="24"/>
        </w:rPr>
        <w:t>Jeanica A. Licong</w:t>
      </w:r>
    </w:p>
    <w:p w14:paraId="35DB1861" w14:textId="41936D82" w:rsidR="002A2E11" w:rsidRPr="00FE3AD8" w:rsidRDefault="002A2E11" w:rsidP="002A2E11">
      <w:pPr>
        <w:jc w:val="center"/>
        <w:rPr>
          <w:rFonts w:ascii="Times New Roman" w:hAnsi="Times New Roman" w:cs="Times New Roman"/>
          <w:b/>
          <w:bCs/>
          <w:sz w:val="24"/>
          <w:szCs w:val="24"/>
        </w:rPr>
      </w:pPr>
      <w:r w:rsidRPr="00FE3AD8">
        <w:rPr>
          <w:rFonts w:ascii="Times New Roman" w:hAnsi="Times New Roman" w:cs="Times New Roman"/>
          <w:b/>
          <w:bCs/>
          <w:sz w:val="24"/>
          <w:szCs w:val="24"/>
        </w:rPr>
        <w:t xml:space="preserve">Graduate School </w:t>
      </w:r>
    </w:p>
    <w:p w14:paraId="671C3113" w14:textId="5053F192" w:rsidR="002A2E11" w:rsidRPr="00FE3AD8" w:rsidRDefault="002A2E11" w:rsidP="002A2E11">
      <w:pPr>
        <w:jc w:val="center"/>
        <w:rPr>
          <w:rFonts w:ascii="Times New Roman" w:hAnsi="Times New Roman" w:cs="Times New Roman"/>
          <w:b/>
          <w:bCs/>
          <w:sz w:val="24"/>
          <w:szCs w:val="24"/>
        </w:rPr>
      </w:pPr>
      <w:r w:rsidRPr="00FE3AD8">
        <w:rPr>
          <w:rFonts w:ascii="Times New Roman" w:hAnsi="Times New Roman" w:cs="Times New Roman"/>
          <w:b/>
          <w:bCs/>
          <w:sz w:val="24"/>
          <w:szCs w:val="24"/>
        </w:rPr>
        <w:t>Holy Cross of Davao College</w:t>
      </w:r>
    </w:p>
    <w:p w14:paraId="7BFD6936" w14:textId="45053186" w:rsidR="002A2E11" w:rsidRPr="00FE3AD8" w:rsidRDefault="00C34DD6" w:rsidP="002A2E11">
      <w:pPr>
        <w:jc w:val="center"/>
        <w:rPr>
          <w:rFonts w:ascii="Times New Roman" w:hAnsi="Times New Roman" w:cs="Times New Roman"/>
          <w:b/>
          <w:bCs/>
          <w:sz w:val="24"/>
          <w:szCs w:val="24"/>
        </w:rPr>
      </w:pPr>
      <w:hyperlink r:id="rId8" w:history="1">
        <w:r w:rsidRPr="00FE3AD8">
          <w:rPr>
            <w:rStyle w:val="Hyperlink"/>
            <w:rFonts w:ascii="Times New Roman" w:hAnsi="Times New Roman" w:cs="Times New Roman"/>
            <w:b/>
            <w:bCs/>
            <w:color w:val="auto"/>
            <w:sz w:val="24"/>
            <w:szCs w:val="24"/>
          </w:rPr>
          <w:t>jeanica.licong@hcdc.edu.ph</w:t>
        </w:r>
      </w:hyperlink>
    </w:p>
    <w:p w14:paraId="5B1B8FDF" w14:textId="7BBA0911" w:rsidR="00B72D49" w:rsidRPr="00262AE4" w:rsidRDefault="00B72D49" w:rsidP="002A2E11">
      <w:pPr>
        <w:jc w:val="center"/>
        <w:rPr>
          <w:rFonts w:ascii="Times New Roman" w:hAnsi="Times New Roman" w:cs="Times New Roman"/>
          <w:sz w:val="24"/>
          <w:szCs w:val="24"/>
        </w:rPr>
      </w:pPr>
    </w:p>
    <w:p w14:paraId="4117A947" w14:textId="77777777" w:rsidR="002A2E11" w:rsidRPr="00262AE4" w:rsidRDefault="002A2E11" w:rsidP="002A2E11">
      <w:pPr>
        <w:jc w:val="center"/>
        <w:rPr>
          <w:rFonts w:ascii="Times New Roman" w:hAnsi="Times New Roman" w:cs="Times New Roman"/>
          <w:sz w:val="24"/>
          <w:szCs w:val="24"/>
        </w:rPr>
      </w:pPr>
    </w:p>
    <w:p w14:paraId="7486F93D" w14:textId="77777777" w:rsidR="001E13A5" w:rsidRPr="00262AE4" w:rsidRDefault="001E13A5" w:rsidP="002A2E11">
      <w:pPr>
        <w:jc w:val="center"/>
        <w:rPr>
          <w:rFonts w:ascii="Times New Roman" w:hAnsi="Times New Roman" w:cs="Times New Roman"/>
          <w:sz w:val="24"/>
          <w:szCs w:val="24"/>
        </w:rPr>
      </w:pPr>
    </w:p>
    <w:p w14:paraId="7DBED45C" w14:textId="435E1113" w:rsidR="002A2E11" w:rsidRPr="00FE3AD8" w:rsidRDefault="002A2E11" w:rsidP="00FE3AD8">
      <w:pPr>
        <w:rPr>
          <w:rFonts w:ascii="Times New Roman" w:hAnsi="Times New Roman" w:cs="Times New Roman"/>
          <w:b/>
          <w:bCs/>
          <w:sz w:val="28"/>
          <w:szCs w:val="28"/>
        </w:rPr>
      </w:pPr>
      <w:r w:rsidRPr="00FE3AD8">
        <w:rPr>
          <w:rFonts w:ascii="Times New Roman" w:hAnsi="Times New Roman" w:cs="Times New Roman"/>
          <w:b/>
          <w:bCs/>
          <w:sz w:val="28"/>
          <w:szCs w:val="28"/>
        </w:rPr>
        <w:t>ABSTRACT</w:t>
      </w:r>
    </w:p>
    <w:p w14:paraId="4938BEA3" w14:textId="77777777" w:rsidR="002A2E11" w:rsidRPr="00262AE4" w:rsidRDefault="002A2E11" w:rsidP="002A2E11">
      <w:pPr>
        <w:jc w:val="center"/>
        <w:rPr>
          <w:rFonts w:ascii="Times New Roman" w:hAnsi="Times New Roman" w:cs="Times New Roman"/>
          <w:b/>
          <w:bCs/>
          <w:sz w:val="24"/>
          <w:szCs w:val="24"/>
        </w:rPr>
      </w:pPr>
    </w:p>
    <w:p w14:paraId="7ED0FCFF" w14:textId="65EEF20C" w:rsidR="002F4353" w:rsidRPr="00262AE4" w:rsidRDefault="00177BA5" w:rsidP="00FE3AD8">
      <w:pPr>
        <w:jc w:val="both"/>
        <w:rPr>
          <w:rFonts w:ascii="Times New Roman" w:hAnsi="Times New Roman" w:cs="Times New Roman"/>
          <w:sz w:val="24"/>
          <w:szCs w:val="24"/>
        </w:rPr>
      </w:pPr>
      <w:r w:rsidRPr="00262AE4">
        <w:rPr>
          <w:rFonts w:ascii="Times New Roman" w:hAnsi="Times New Roman" w:cs="Times New Roman"/>
          <w:sz w:val="24"/>
          <w:szCs w:val="24"/>
        </w:rPr>
        <w:t xml:space="preserve">Student leader behavioral patterns </w:t>
      </w:r>
      <w:r w:rsidR="002D3363" w:rsidRPr="00262AE4">
        <w:rPr>
          <w:rFonts w:ascii="Times New Roman" w:hAnsi="Times New Roman" w:cs="Times New Roman"/>
          <w:sz w:val="24"/>
          <w:szCs w:val="24"/>
        </w:rPr>
        <w:t>are</w:t>
      </w:r>
      <w:r w:rsidR="00662BBA" w:rsidRPr="00262AE4">
        <w:rPr>
          <w:rFonts w:ascii="Times New Roman" w:hAnsi="Times New Roman" w:cs="Times New Roman"/>
          <w:sz w:val="24"/>
          <w:szCs w:val="24"/>
        </w:rPr>
        <w:t xml:space="preserve"> increasingly</w:t>
      </w:r>
      <w:r w:rsidRPr="00262AE4">
        <w:rPr>
          <w:rFonts w:ascii="Times New Roman" w:hAnsi="Times New Roman" w:cs="Times New Roman"/>
          <w:sz w:val="24"/>
          <w:szCs w:val="24"/>
        </w:rPr>
        <w:t xml:space="preserve"> </w:t>
      </w:r>
      <w:r w:rsidR="007060AE" w:rsidRPr="00262AE4">
        <w:rPr>
          <w:rFonts w:ascii="Times New Roman" w:hAnsi="Times New Roman" w:cs="Times New Roman"/>
          <w:sz w:val="24"/>
          <w:szCs w:val="24"/>
        </w:rPr>
        <w:t>inconsistent</w:t>
      </w:r>
      <w:r w:rsidRPr="00262AE4">
        <w:rPr>
          <w:rFonts w:ascii="Times New Roman" w:hAnsi="Times New Roman" w:cs="Times New Roman"/>
          <w:sz w:val="24"/>
          <w:szCs w:val="24"/>
        </w:rPr>
        <w:t xml:space="preserve">. </w:t>
      </w:r>
      <w:r w:rsidR="0095441E" w:rsidRPr="00262AE4">
        <w:rPr>
          <w:rFonts w:ascii="Times New Roman" w:hAnsi="Times New Roman" w:cs="Times New Roman"/>
          <w:sz w:val="24"/>
          <w:szCs w:val="24"/>
        </w:rPr>
        <w:t>This study</w:t>
      </w:r>
      <w:r w:rsidR="00C27A41" w:rsidRPr="00262AE4">
        <w:rPr>
          <w:rFonts w:ascii="Times New Roman" w:hAnsi="Times New Roman" w:cs="Times New Roman"/>
          <w:sz w:val="24"/>
          <w:szCs w:val="24"/>
        </w:rPr>
        <w:t xml:space="preserve"> aimed to</w:t>
      </w:r>
      <w:r w:rsidR="0095441E" w:rsidRPr="00262AE4">
        <w:rPr>
          <w:rFonts w:ascii="Times New Roman" w:hAnsi="Times New Roman" w:cs="Times New Roman"/>
          <w:sz w:val="24"/>
          <w:szCs w:val="24"/>
        </w:rPr>
        <w:t xml:space="preserve"> examine the</w:t>
      </w:r>
      <w:r w:rsidRPr="00262AE4">
        <w:rPr>
          <w:rFonts w:ascii="Times New Roman" w:hAnsi="Times New Roman" w:cs="Times New Roman"/>
          <w:sz w:val="24"/>
          <w:szCs w:val="24"/>
        </w:rPr>
        <w:t xml:space="preserve"> influence of cognitive factors and environmental factors among student leaders was verified. </w:t>
      </w:r>
      <w:r w:rsidR="007701DC" w:rsidRPr="00262AE4">
        <w:rPr>
          <w:rFonts w:ascii="Times New Roman" w:hAnsi="Times New Roman" w:cs="Times New Roman"/>
          <w:sz w:val="24"/>
          <w:szCs w:val="24"/>
        </w:rPr>
        <w:t>Diagnostic research design, total enumeration sampling, survey technique, and multiple linear regression analysis are the methods used in this study. The data collect</w:t>
      </w:r>
      <w:r w:rsidR="0095441E" w:rsidRPr="00262AE4">
        <w:rPr>
          <w:rFonts w:ascii="Times New Roman" w:hAnsi="Times New Roman" w:cs="Times New Roman"/>
          <w:sz w:val="24"/>
          <w:szCs w:val="24"/>
        </w:rPr>
        <w:t>ed</w:t>
      </w:r>
      <w:r w:rsidR="007701DC" w:rsidRPr="00262AE4">
        <w:rPr>
          <w:rFonts w:ascii="Times New Roman" w:hAnsi="Times New Roman" w:cs="Times New Roman"/>
          <w:sz w:val="24"/>
          <w:szCs w:val="24"/>
        </w:rPr>
        <w:t xml:space="preserve"> from 200</w:t>
      </w:r>
      <w:r w:rsidR="007A269F" w:rsidRPr="00262AE4">
        <w:rPr>
          <w:rFonts w:ascii="Times New Roman" w:hAnsi="Times New Roman" w:cs="Times New Roman"/>
          <w:sz w:val="24"/>
          <w:szCs w:val="24"/>
        </w:rPr>
        <w:t xml:space="preserve"> student leaders </w:t>
      </w:r>
      <w:r w:rsidR="007701DC" w:rsidRPr="00262AE4">
        <w:rPr>
          <w:rFonts w:ascii="Times New Roman" w:hAnsi="Times New Roman" w:cs="Times New Roman"/>
          <w:sz w:val="24"/>
          <w:szCs w:val="24"/>
        </w:rPr>
        <w:t>showed that</w:t>
      </w:r>
      <w:r w:rsidR="00B24EB8" w:rsidRPr="00262AE4">
        <w:rPr>
          <w:rFonts w:ascii="Times New Roman" w:hAnsi="Times New Roman" w:cs="Times New Roman"/>
          <w:sz w:val="24"/>
          <w:szCs w:val="24"/>
        </w:rPr>
        <w:t xml:space="preserve"> </w:t>
      </w:r>
      <w:r w:rsidR="00DC3C85" w:rsidRPr="00262AE4">
        <w:rPr>
          <w:rFonts w:ascii="Times New Roman" w:hAnsi="Times New Roman" w:cs="Times New Roman"/>
          <w:sz w:val="24"/>
          <w:szCs w:val="24"/>
        </w:rPr>
        <w:t xml:space="preserve">both </w:t>
      </w:r>
      <w:r w:rsidR="0024424D" w:rsidRPr="00262AE4">
        <w:rPr>
          <w:rFonts w:ascii="Times New Roman" w:hAnsi="Times New Roman" w:cs="Times New Roman"/>
          <w:sz w:val="24"/>
          <w:szCs w:val="24"/>
        </w:rPr>
        <w:t>determinants significantly</w:t>
      </w:r>
      <w:r w:rsidR="00B24EB8" w:rsidRPr="00262AE4">
        <w:rPr>
          <w:rFonts w:ascii="Times New Roman" w:hAnsi="Times New Roman" w:cs="Times New Roman"/>
          <w:sz w:val="24"/>
          <w:szCs w:val="24"/>
        </w:rPr>
        <w:t xml:space="preserve"> influenced</w:t>
      </w:r>
      <w:r w:rsidR="007A269F" w:rsidRPr="00262AE4">
        <w:rPr>
          <w:rFonts w:ascii="Times New Roman" w:hAnsi="Times New Roman" w:cs="Times New Roman"/>
          <w:sz w:val="24"/>
          <w:szCs w:val="24"/>
        </w:rPr>
        <w:t xml:space="preserve"> the criterion,</w:t>
      </w:r>
      <w:r w:rsidR="00B24EB8" w:rsidRPr="00262AE4">
        <w:rPr>
          <w:rFonts w:ascii="Times New Roman" w:hAnsi="Times New Roman" w:cs="Times New Roman"/>
          <w:sz w:val="24"/>
          <w:szCs w:val="24"/>
        </w:rPr>
        <w:t xml:space="preserve"> </w:t>
      </w:r>
      <w:r w:rsidR="003E70CE" w:rsidRPr="00262AE4">
        <w:rPr>
          <w:rFonts w:ascii="Times New Roman" w:hAnsi="Times New Roman" w:cs="Times New Roman"/>
          <w:sz w:val="24"/>
          <w:szCs w:val="24"/>
        </w:rPr>
        <w:t>partly</w:t>
      </w:r>
      <w:r w:rsidR="00FD0E08" w:rsidRPr="00262AE4">
        <w:rPr>
          <w:rFonts w:ascii="Times New Roman" w:hAnsi="Times New Roman" w:cs="Times New Roman"/>
          <w:sz w:val="24"/>
          <w:szCs w:val="24"/>
        </w:rPr>
        <w:t xml:space="preserve"> support</w:t>
      </w:r>
      <w:r w:rsidR="00B24EB8" w:rsidRPr="00262AE4">
        <w:rPr>
          <w:rFonts w:ascii="Times New Roman" w:hAnsi="Times New Roman" w:cs="Times New Roman"/>
          <w:sz w:val="24"/>
          <w:szCs w:val="24"/>
        </w:rPr>
        <w:t xml:space="preserve"> the Social Cognitive Theory</w:t>
      </w:r>
      <w:r w:rsidR="0024424D" w:rsidRPr="00262AE4">
        <w:rPr>
          <w:rFonts w:ascii="Times New Roman" w:hAnsi="Times New Roman" w:cs="Times New Roman"/>
          <w:sz w:val="24"/>
          <w:szCs w:val="24"/>
        </w:rPr>
        <w:t>.</w:t>
      </w:r>
      <w:r w:rsidR="00B24EB8" w:rsidRPr="00262AE4">
        <w:rPr>
          <w:rFonts w:ascii="Times New Roman" w:hAnsi="Times New Roman" w:cs="Times New Roman"/>
          <w:sz w:val="24"/>
          <w:szCs w:val="24"/>
        </w:rPr>
        <w:t xml:space="preserve"> </w:t>
      </w:r>
      <w:r w:rsidR="00DC3C85" w:rsidRPr="00262AE4">
        <w:rPr>
          <w:rFonts w:ascii="Times New Roman" w:hAnsi="Times New Roman" w:cs="Times New Roman"/>
          <w:sz w:val="24"/>
          <w:szCs w:val="24"/>
        </w:rPr>
        <w:t xml:space="preserve">Future research may include 43% of unexplained variance in student leader behavioral patterns, while </w:t>
      </w:r>
      <w:r w:rsidR="00B24EB8" w:rsidRPr="00262AE4">
        <w:rPr>
          <w:rFonts w:ascii="Times New Roman" w:hAnsi="Times New Roman" w:cs="Times New Roman"/>
          <w:sz w:val="24"/>
          <w:szCs w:val="24"/>
        </w:rPr>
        <w:t>one-on-one coaching sessions guided by faculty mentors to improve behavioral patterns is suggested.</w:t>
      </w:r>
    </w:p>
    <w:p w14:paraId="6DBB9F92" w14:textId="77777777" w:rsidR="00F65D35" w:rsidRPr="00262AE4" w:rsidRDefault="00F65D35" w:rsidP="002A2E11">
      <w:pPr>
        <w:jc w:val="both"/>
        <w:rPr>
          <w:rFonts w:ascii="Times New Roman" w:eastAsia="Roboto" w:hAnsi="Times New Roman" w:cs="Times New Roman"/>
          <w:sz w:val="24"/>
          <w:szCs w:val="24"/>
        </w:rPr>
      </w:pPr>
    </w:p>
    <w:p w14:paraId="3F68B67E" w14:textId="77777777" w:rsidR="00E5162B" w:rsidRPr="00262AE4" w:rsidRDefault="00E5162B" w:rsidP="002A2E11">
      <w:pPr>
        <w:jc w:val="both"/>
        <w:rPr>
          <w:rFonts w:ascii="Times New Roman" w:eastAsia="Roboto" w:hAnsi="Times New Roman" w:cs="Times New Roman"/>
          <w:sz w:val="24"/>
          <w:szCs w:val="24"/>
        </w:rPr>
      </w:pPr>
    </w:p>
    <w:p w14:paraId="4319EA2B" w14:textId="62CBDC1E" w:rsidR="002F4353" w:rsidRPr="00262AE4" w:rsidRDefault="002F4353" w:rsidP="002F4353">
      <w:pPr>
        <w:spacing w:after="240"/>
        <w:rPr>
          <w:rFonts w:ascii="Times New Roman" w:hAnsi="Times New Roman" w:cs="Times New Roman"/>
          <w:bCs/>
          <w:sz w:val="24"/>
          <w:szCs w:val="24"/>
        </w:rPr>
      </w:pPr>
      <w:r w:rsidRPr="00262AE4">
        <w:rPr>
          <w:rFonts w:ascii="Times New Roman" w:eastAsia="Roboto" w:hAnsi="Times New Roman" w:cs="Times New Roman"/>
          <w:sz w:val="24"/>
          <w:szCs w:val="24"/>
        </w:rPr>
        <w:t xml:space="preserve">Keywords: </w:t>
      </w:r>
      <w:r w:rsidRPr="00262AE4">
        <w:rPr>
          <w:rFonts w:ascii="Times New Roman" w:hAnsi="Times New Roman" w:cs="Times New Roman"/>
          <w:bCs/>
          <w:sz w:val="24"/>
          <w:szCs w:val="24"/>
        </w:rPr>
        <w:t>Cognitive</w:t>
      </w:r>
      <w:r w:rsidR="00C915CE" w:rsidRPr="00262AE4">
        <w:rPr>
          <w:rFonts w:ascii="Times New Roman" w:hAnsi="Times New Roman" w:cs="Times New Roman"/>
          <w:bCs/>
          <w:sz w:val="24"/>
          <w:szCs w:val="24"/>
        </w:rPr>
        <w:t xml:space="preserve">, </w:t>
      </w:r>
      <w:r w:rsidR="00AF59A5" w:rsidRPr="00262AE4">
        <w:rPr>
          <w:rFonts w:ascii="Times New Roman" w:hAnsi="Times New Roman" w:cs="Times New Roman"/>
          <w:bCs/>
          <w:sz w:val="24"/>
          <w:szCs w:val="24"/>
        </w:rPr>
        <w:t>e</w:t>
      </w:r>
      <w:r w:rsidRPr="00262AE4">
        <w:rPr>
          <w:rFonts w:ascii="Times New Roman" w:hAnsi="Times New Roman" w:cs="Times New Roman"/>
          <w:bCs/>
          <w:sz w:val="24"/>
          <w:szCs w:val="24"/>
        </w:rPr>
        <w:t>nvironmental factors, behavioral patterns, student leaders</w:t>
      </w:r>
    </w:p>
    <w:p w14:paraId="7AA2EBE5" w14:textId="77777777" w:rsidR="001E338F" w:rsidRPr="00262AE4" w:rsidRDefault="001E338F" w:rsidP="002F4353">
      <w:pPr>
        <w:spacing w:after="240"/>
        <w:rPr>
          <w:rFonts w:ascii="Times New Roman" w:hAnsi="Times New Roman" w:cs="Times New Roman"/>
          <w:bCs/>
          <w:sz w:val="24"/>
          <w:szCs w:val="24"/>
        </w:rPr>
      </w:pPr>
    </w:p>
    <w:p w14:paraId="23F62E43" w14:textId="2D8051FC" w:rsidR="002F4353" w:rsidRPr="001E338F" w:rsidRDefault="002F4353" w:rsidP="001E338F">
      <w:pPr>
        <w:spacing w:after="240"/>
        <w:rPr>
          <w:rFonts w:ascii="Times New Roman" w:hAnsi="Times New Roman" w:cs="Times New Roman"/>
          <w:b/>
          <w:sz w:val="28"/>
          <w:szCs w:val="28"/>
        </w:rPr>
      </w:pPr>
      <w:r w:rsidRPr="001E338F">
        <w:rPr>
          <w:rFonts w:ascii="Times New Roman" w:hAnsi="Times New Roman" w:cs="Times New Roman"/>
          <w:b/>
          <w:sz w:val="28"/>
          <w:szCs w:val="28"/>
        </w:rPr>
        <w:t>INTRODUCTION</w:t>
      </w:r>
    </w:p>
    <w:p w14:paraId="5B0561D7" w14:textId="2C58B7B3" w:rsidR="002F4353" w:rsidRDefault="002F4353" w:rsidP="00D7529A">
      <w:pPr>
        <w:rPr>
          <w:rFonts w:ascii="Times New Roman" w:hAnsi="Times New Roman" w:cs="Times New Roman"/>
          <w:b/>
          <w:bCs/>
          <w:sz w:val="24"/>
          <w:szCs w:val="24"/>
        </w:rPr>
      </w:pPr>
      <w:r w:rsidRPr="001E338F">
        <w:rPr>
          <w:rFonts w:ascii="Times New Roman" w:hAnsi="Times New Roman" w:cs="Times New Roman"/>
          <w:b/>
          <w:bCs/>
          <w:sz w:val="24"/>
          <w:szCs w:val="24"/>
        </w:rPr>
        <w:t>The Problem and Its Scope</w:t>
      </w:r>
    </w:p>
    <w:p w14:paraId="36D5814A" w14:textId="77777777" w:rsidR="00FE3AD8" w:rsidRPr="001E338F" w:rsidRDefault="00FE3AD8" w:rsidP="00D7529A">
      <w:pPr>
        <w:rPr>
          <w:rFonts w:ascii="Times New Roman" w:hAnsi="Times New Roman" w:cs="Times New Roman"/>
          <w:b/>
          <w:bCs/>
          <w:sz w:val="24"/>
          <w:szCs w:val="24"/>
        </w:rPr>
      </w:pPr>
    </w:p>
    <w:p w14:paraId="7B5CCAA3" w14:textId="5740A8D3" w:rsidR="007060AE" w:rsidRPr="00262AE4" w:rsidRDefault="007060AE" w:rsidP="001E338F">
      <w:pPr>
        <w:rPr>
          <w:rFonts w:ascii="Times New Roman" w:hAnsi="Times New Roman" w:cs="Times New Roman"/>
          <w:sz w:val="24"/>
          <w:szCs w:val="24"/>
        </w:rPr>
      </w:pPr>
      <w:r w:rsidRPr="00262AE4">
        <w:rPr>
          <w:rFonts w:ascii="Times New Roman" w:hAnsi="Times New Roman" w:cs="Times New Roman"/>
          <w:sz w:val="24"/>
          <w:szCs w:val="24"/>
        </w:rPr>
        <w:t xml:space="preserve">Student leaders’ behavioral patterns are increasingly inconsistent, with even knowledgeable leaders demonstrating deterioration in leadership behaviors over time. Globally, student leadership is regarded as a vital component of educational development; however, inconsistencies in behavioral patterns hinder effective leadership outcomes and student governance systems (Wright et al., 2023). </w:t>
      </w:r>
    </w:p>
    <w:p w14:paraId="19E2C1FB" w14:textId="77777777" w:rsidR="007060AE" w:rsidRPr="00262AE4" w:rsidRDefault="007060AE" w:rsidP="007060AE">
      <w:pPr>
        <w:ind w:firstLine="720"/>
        <w:jc w:val="both"/>
        <w:rPr>
          <w:rFonts w:ascii="Times New Roman" w:hAnsi="Times New Roman" w:cs="Times New Roman"/>
          <w:sz w:val="24"/>
          <w:szCs w:val="24"/>
        </w:rPr>
      </w:pPr>
    </w:p>
    <w:p w14:paraId="7233FD38" w14:textId="3EC18B27" w:rsidR="007060AE" w:rsidRPr="00262AE4" w:rsidRDefault="007060AE" w:rsidP="001E338F">
      <w:pPr>
        <w:jc w:val="both"/>
        <w:rPr>
          <w:rFonts w:ascii="Times New Roman" w:hAnsi="Times New Roman" w:cs="Times New Roman"/>
          <w:sz w:val="24"/>
          <w:szCs w:val="24"/>
        </w:rPr>
      </w:pPr>
      <w:r w:rsidRPr="00262AE4">
        <w:rPr>
          <w:rFonts w:ascii="Times New Roman" w:hAnsi="Times New Roman" w:cs="Times New Roman"/>
          <w:sz w:val="24"/>
          <w:szCs w:val="24"/>
        </w:rPr>
        <w:t>In the United States, studies have documented that student leaders often struggle with inconsistent behavioral patterns when institutional leadership programs fail to meet expectations, highlighting a pressing issue in higher education (Phillips et al., 2023). Similarly, in South Africa, research has established that student leaders exhibit instability in behavioral patterns related to discipline management and classroom dynamics, which weakens leadership effectiveness in educational institutions (</w:t>
      </w:r>
      <w:proofErr w:type="spellStart"/>
      <w:r w:rsidRPr="00262AE4">
        <w:rPr>
          <w:rFonts w:ascii="Times New Roman" w:hAnsi="Times New Roman" w:cs="Times New Roman"/>
          <w:sz w:val="24"/>
          <w:szCs w:val="24"/>
        </w:rPr>
        <w:t>Lumadi</w:t>
      </w:r>
      <w:proofErr w:type="spellEnd"/>
      <w:r w:rsidRPr="00262AE4">
        <w:rPr>
          <w:rFonts w:ascii="Times New Roman" w:hAnsi="Times New Roman" w:cs="Times New Roman"/>
          <w:sz w:val="24"/>
          <w:szCs w:val="24"/>
        </w:rPr>
        <w:t>, 2025). In the European context, behavioral inconsistency among student leaders has also been identified as a critical area of concern, particularly in relation to leadership performance and governance practices (Lima et al., 2024).</w:t>
      </w:r>
    </w:p>
    <w:p w14:paraId="6DEC8A85" w14:textId="77777777" w:rsidR="007060AE" w:rsidRPr="00262AE4" w:rsidRDefault="007060AE" w:rsidP="007060AE">
      <w:pPr>
        <w:jc w:val="both"/>
        <w:rPr>
          <w:rFonts w:ascii="Times New Roman" w:hAnsi="Times New Roman" w:cs="Times New Roman"/>
          <w:sz w:val="24"/>
          <w:szCs w:val="24"/>
        </w:rPr>
      </w:pPr>
    </w:p>
    <w:p w14:paraId="0519D488" w14:textId="4B786323" w:rsidR="0056097E" w:rsidRPr="00262AE4" w:rsidRDefault="007060AE" w:rsidP="001E338F">
      <w:pPr>
        <w:jc w:val="both"/>
        <w:rPr>
          <w:rFonts w:ascii="Times New Roman" w:hAnsi="Times New Roman" w:cs="Times New Roman"/>
          <w:sz w:val="24"/>
          <w:szCs w:val="24"/>
        </w:rPr>
      </w:pPr>
      <w:r w:rsidRPr="00262AE4">
        <w:rPr>
          <w:rFonts w:ascii="Times New Roman" w:hAnsi="Times New Roman" w:cs="Times New Roman"/>
          <w:sz w:val="24"/>
          <w:szCs w:val="24"/>
        </w:rPr>
        <w:lastRenderedPageBreak/>
        <w:t>In the Philippine setting, studies have revealed that student leaders often experience problems in their behavioral patterns, reflecting a broader and systematic issue in urban educational environments (</w:t>
      </w:r>
      <w:proofErr w:type="spellStart"/>
      <w:r w:rsidRPr="00262AE4">
        <w:rPr>
          <w:rFonts w:ascii="Times New Roman" w:hAnsi="Times New Roman" w:cs="Times New Roman"/>
          <w:sz w:val="24"/>
          <w:szCs w:val="24"/>
        </w:rPr>
        <w:t>Marigmen</w:t>
      </w:r>
      <w:proofErr w:type="spellEnd"/>
      <w:r w:rsidRPr="00262AE4">
        <w:rPr>
          <w:rFonts w:ascii="Times New Roman" w:hAnsi="Times New Roman" w:cs="Times New Roman"/>
          <w:sz w:val="24"/>
          <w:szCs w:val="24"/>
        </w:rPr>
        <w:t xml:space="preserve"> et al., 2024). Declining participation in student organizations has also been reported, where inconsistent engagement among student leaders is linked to observable irregularities in their behavioral patterns (</w:t>
      </w:r>
      <w:proofErr w:type="spellStart"/>
      <w:r w:rsidRPr="00262AE4">
        <w:rPr>
          <w:rFonts w:ascii="Times New Roman" w:hAnsi="Times New Roman" w:cs="Times New Roman"/>
          <w:sz w:val="24"/>
          <w:szCs w:val="24"/>
        </w:rPr>
        <w:t>Dedicatoria</w:t>
      </w:r>
      <w:proofErr w:type="spellEnd"/>
      <w:r w:rsidRPr="00262AE4">
        <w:rPr>
          <w:rFonts w:ascii="Times New Roman" w:hAnsi="Times New Roman" w:cs="Times New Roman"/>
          <w:sz w:val="24"/>
          <w:szCs w:val="24"/>
        </w:rPr>
        <w:t xml:space="preserve"> et al., 2023). Furthermore, student leaders continue to struggle in sustaining consistent leadership maturity, as gaps within institutional systems are associated with unstable behavioral manifestations (</w:t>
      </w:r>
      <w:proofErr w:type="spellStart"/>
      <w:r w:rsidRPr="00262AE4">
        <w:rPr>
          <w:rFonts w:ascii="Times New Roman" w:hAnsi="Times New Roman" w:cs="Times New Roman"/>
          <w:sz w:val="24"/>
          <w:szCs w:val="24"/>
        </w:rPr>
        <w:t>Mangarin</w:t>
      </w:r>
      <w:proofErr w:type="spellEnd"/>
      <w:r w:rsidRPr="00262AE4">
        <w:rPr>
          <w:rFonts w:ascii="Times New Roman" w:hAnsi="Times New Roman" w:cs="Times New Roman"/>
          <w:sz w:val="24"/>
          <w:szCs w:val="24"/>
        </w:rPr>
        <w:t xml:space="preserve"> &amp; Tajon, 2024).</w:t>
      </w:r>
    </w:p>
    <w:p w14:paraId="03609C4C" w14:textId="77777777" w:rsidR="001E338F" w:rsidRDefault="001E338F" w:rsidP="001E338F">
      <w:pPr>
        <w:jc w:val="both"/>
        <w:rPr>
          <w:rFonts w:ascii="Times New Roman" w:hAnsi="Times New Roman" w:cs="Times New Roman"/>
          <w:sz w:val="24"/>
          <w:szCs w:val="24"/>
        </w:rPr>
      </w:pPr>
    </w:p>
    <w:p w14:paraId="6C701A77" w14:textId="42EFC4E0" w:rsidR="00D35D0E" w:rsidRPr="00262AE4" w:rsidRDefault="00FD0E08" w:rsidP="001E338F">
      <w:pPr>
        <w:jc w:val="both"/>
        <w:rPr>
          <w:rFonts w:ascii="Times New Roman" w:hAnsi="Times New Roman" w:cs="Times New Roman"/>
          <w:sz w:val="24"/>
          <w:szCs w:val="24"/>
        </w:rPr>
      </w:pPr>
      <w:r w:rsidRPr="00262AE4">
        <w:rPr>
          <w:rFonts w:ascii="Times New Roman" w:hAnsi="Times New Roman" w:cs="Times New Roman"/>
          <w:sz w:val="24"/>
          <w:szCs w:val="24"/>
        </w:rPr>
        <w:t>The persistence of these inconsistent behavioral patterns may lead to severe consequences for both the leaders and their respective academic communities. Without a clear understanding of these inconsistent behavioral patterns, student leaders may continue to experience difficulties in fulfilling their roles effectively, thereby affecting student governance and organizational performance.</w:t>
      </w:r>
    </w:p>
    <w:p w14:paraId="5C48CE49" w14:textId="77777777" w:rsidR="00FD0E08" w:rsidRPr="001E338F" w:rsidRDefault="00FD0E08" w:rsidP="00FD0E08">
      <w:pPr>
        <w:ind w:firstLine="720"/>
        <w:jc w:val="both"/>
        <w:rPr>
          <w:rFonts w:ascii="Times New Roman" w:hAnsi="Times New Roman" w:cs="Times New Roman"/>
          <w:b/>
          <w:bCs/>
          <w:sz w:val="24"/>
          <w:szCs w:val="24"/>
        </w:rPr>
      </w:pPr>
    </w:p>
    <w:p w14:paraId="516835A5" w14:textId="6EBFD008" w:rsidR="00D35D0E" w:rsidRDefault="00D7529A" w:rsidP="00D7529A">
      <w:pPr>
        <w:rPr>
          <w:rFonts w:ascii="Times New Roman" w:hAnsi="Times New Roman" w:cs="Times New Roman"/>
          <w:b/>
          <w:bCs/>
          <w:sz w:val="24"/>
          <w:szCs w:val="24"/>
        </w:rPr>
      </w:pPr>
      <w:r w:rsidRPr="001E338F">
        <w:rPr>
          <w:rFonts w:ascii="Times New Roman" w:hAnsi="Times New Roman" w:cs="Times New Roman"/>
          <w:b/>
          <w:bCs/>
          <w:sz w:val="24"/>
          <w:szCs w:val="24"/>
        </w:rPr>
        <w:t>Significance of the Study</w:t>
      </w:r>
    </w:p>
    <w:p w14:paraId="5D7A266D" w14:textId="77777777" w:rsidR="00FE3AD8" w:rsidRPr="001E338F" w:rsidRDefault="00FE3AD8" w:rsidP="00D7529A">
      <w:pPr>
        <w:rPr>
          <w:rFonts w:ascii="Times New Roman" w:hAnsi="Times New Roman" w:cs="Times New Roman"/>
          <w:b/>
          <w:bCs/>
          <w:sz w:val="24"/>
          <w:szCs w:val="24"/>
        </w:rPr>
      </w:pPr>
    </w:p>
    <w:p w14:paraId="73788D17" w14:textId="4F9CBF5D" w:rsidR="00D35D0E" w:rsidRPr="00262AE4" w:rsidRDefault="00D35D0E" w:rsidP="001E338F">
      <w:pPr>
        <w:jc w:val="both"/>
        <w:rPr>
          <w:rFonts w:ascii="Times New Roman" w:hAnsi="Times New Roman" w:cs="Times New Roman"/>
          <w:sz w:val="24"/>
          <w:szCs w:val="24"/>
        </w:rPr>
      </w:pPr>
      <w:r w:rsidRPr="00262AE4">
        <w:rPr>
          <w:rFonts w:ascii="Times New Roman" w:hAnsi="Times New Roman" w:cs="Times New Roman"/>
          <w:sz w:val="24"/>
          <w:szCs w:val="24"/>
        </w:rPr>
        <w:t>This study is significant because it examines the behavioral patterns of student leaders as a vital factor in achieving SDG 4 (Quality Education). By fostering stability, motivation, and adaptability, it emphasizes how student leadership supports growth and development while contributing to inclusive and equitable education. In the Philippine context, the findings can support the Department of Education’s goal of producing holistically and globally competitive learners by strengthening leadership capacities and cultivating values of responsibility, collaboration, and resilience. At the institutional level, the results are valuable to Holy Cross of Davao College in creating more effective programs that strengthen leadership capacities and ensure student leaders are equipped to manage responsibilities effectively, aligned with its commitment to excellence, service, and holistic formation, thereby contributing to improved learning outcomes and sustainability.</w:t>
      </w:r>
    </w:p>
    <w:p w14:paraId="5BDF480D" w14:textId="77777777" w:rsidR="007976B5" w:rsidRPr="00262AE4" w:rsidRDefault="007976B5" w:rsidP="00FD0E08">
      <w:pPr>
        <w:jc w:val="both"/>
        <w:rPr>
          <w:rFonts w:ascii="Times New Roman" w:hAnsi="Times New Roman" w:cs="Times New Roman"/>
          <w:sz w:val="24"/>
          <w:szCs w:val="24"/>
        </w:rPr>
      </w:pPr>
    </w:p>
    <w:p w14:paraId="3A3827C5" w14:textId="094D1F95" w:rsidR="00D35D0E" w:rsidRDefault="00D35D0E" w:rsidP="00D35D0E">
      <w:pPr>
        <w:jc w:val="both"/>
        <w:rPr>
          <w:rFonts w:ascii="Times New Roman" w:hAnsi="Times New Roman" w:cs="Times New Roman"/>
          <w:b/>
          <w:bCs/>
          <w:sz w:val="24"/>
          <w:szCs w:val="24"/>
        </w:rPr>
      </w:pPr>
      <w:r w:rsidRPr="001E338F">
        <w:rPr>
          <w:rFonts w:ascii="Times New Roman" w:hAnsi="Times New Roman" w:cs="Times New Roman"/>
          <w:b/>
          <w:bCs/>
          <w:sz w:val="24"/>
          <w:szCs w:val="24"/>
        </w:rPr>
        <w:t>Statement of the Problem</w:t>
      </w:r>
    </w:p>
    <w:p w14:paraId="44A50D9F" w14:textId="77777777" w:rsidR="00FE3AD8" w:rsidRPr="001E338F" w:rsidRDefault="00FE3AD8" w:rsidP="00D35D0E">
      <w:pPr>
        <w:jc w:val="both"/>
        <w:rPr>
          <w:rFonts w:ascii="Times New Roman" w:hAnsi="Times New Roman" w:cs="Times New Roman"/>
          <w:b/>
          <w:bCs/>
          <w:sz w:val="24"/>
          <w:szCs w:val="24"/>
        </w:rPr>
      </w:pPr>
    </w:p>
    <w:p w14:paraId="7E392FDA" w14:textId="628C0852" w:rsidR="00D7529A" w:rsidRDefault="00D35D0E" w:rsidP="00D35D0E">
      <w:pPr>
        <w:jc w:val="both"/>
        <w:rPr>
          <w:rFonts w:ascii="Times New Roman" w:hAnsi="Times New Roman" w:cs="Times New Roman"/>
          <w:sz w:val="24"/>
          <w:szCs w:val="24"/>
        </w:rPr>
      </w:pPr>
      <w:r w:rsidRPr="00262AE4">
        <w:rPr>
          <w:rFonts w:ascii="Times New Roman" w:hAnsi="Times New Roman" w:cs="Times New Roman"/>
          <w:sz w:val="24"/>
          <w:szCs w:val="24"/>
        </w:rPr>
        <w:t xml:space="preserve">It was aimed in this study to </w:t>
      </w:r>
      <w:r w:rsidR="00615121" w:rsidRPr="00262AE4">
        <w:rPr>
          <w:rFonts w:ascii="Times New Roman" w:hAnsi="Times New Roman" w:cs="Times New Roman"/>
          <w:sz w:val="24"/>
          <w:szCs w:val="24"/>
        </w:rPr>
        <w:t>examine</w:t>
      </w:r>
      <w:r w:rsidRPr="00262AE4">
        <w:rPr>
          <w:rFonts w:ascii="Times New Roman" w:hAnsi="Times New Roman" w:cs="Times New Roman"/>
          <w:sz w:val="24"/>
          <w:szCs w:val="24"/>
        </w:rPr>
        <w:t xml:space="preserve"> the </w:t>
      </w:r>
      <w:r w:rsidR="009266A8" w:rsidRPr="00262AE4">
        <w:rPr>
          <w:rFonts w:ascii="Times New Roman" w:hAnsi="Times New Roman" w:cs="Times New Roman"/>
          <w:sz w:val="24"/>
          <w:szCs w:val="24"/>
        </w:rPr>
        <w:t>significan</w:t>
      </w:r>
      <w:r w:rsidR="00F01732" w:rsidRPr="00262AE4">
        <w:rPr>
          <w:rFonts w:ascii="Times New Roman" w:hAnsi="Times New Roman" w:cs="Times New Roman"/>
          <w:sz w:val="24"/>
          <w:szCs w:val="24"/>
        </w:rPr>
        <w:t>t</w:t>
      </w:r>
      <w:r w:rsidR="009A7AFA" w:rsidRPr="00262AE4">
        <w:rPr>
          <w:rFonts w:ascii="Times New Roman" w:hAnsi="Times New Roman" w:cs="Times New Roman"/>
          <w:sz w:val="24"/>
          <w:szCs w:val="24"/>
        </w:rPr>
        <w:t xml:space="preserve"> of the</w:t>
      </w:r>
      <w:r w:rsidR="00F01732" w:rsidRPr="00262AE4">
        <w:rPr>
          <w:rFonts w:ascii="Times New Roman" w:hAnsi="Times New Roman" w:cs="Times New Roman"/>
          <w:sz w:val="24"/>
          <w:szCs w:val="24"/>
        </w:rPr>
        <w:t xml:space="preserve"> influence</w:t>
      </w:r>
      <w:r w:rsidR="009266A8" w:rsidRPr="00262AE4">
        <w:rPr>
          <w:rFonts w:ascii="Times New Roman" w:hAnsi="Times New Roman" w:cs="Times New Roman"/>
          <w:sz w:val="24"/>
          <w:szCs w:val="24"/>
        </w:rPr>
        <w:t xml:space="preserve"> of cognitive and environmental factors </w:t>
      </w:r>
      <w:r w:rsidR="00F01732" w:rsidRPr="00262AE4">
        <w:rPr>
          <w:rFonts w:ascii="Times New Roman" w:hAnsi="Times New Roman" w:cs="Times New Roman"/>
          <w:sz w:val="24"/>
          <w:szCs w:val="24"/>
        </w:rPr>
        <w:t>as determinants</w:t>
      </w:r>
      <w:r w:rsidR="009266A8" w:rsidRPr="00262AE4">
        <w:rPr>
          <w:rFonts w:ascii="Times New Roman" w:hAnsi="Times New Roman" w:cs="Times New Roman"/>
          <w:sz w:val="24"/>
          <w:szCs w:val="24"/>
        </w:rPr>
        <w:t xml:space="preserve"> </w:t>
      </w:r>
      <w:r w:rsidR="00F01732" w:rsidRPr="00262AE4">
        <w:rPr>
          <w:rFonts w:ascii="Times New Roman" w:hAnsi="Times New Roman" w:cs="Times New Roman"/>
          <w:sz w:val="24"/>
          <w:szCs w:val="24"/>
        </w:rPr>
        <w:t>of</w:t>
      </w:r>
      <w:r w:rsidR="009266A8" w:rsidRPr="00262AE4">
        <w:rPr>
          <w:rFonts w:ascii="Times New Roman" w:hAnsi="Times New Roman" w:cs="Times New Roman"/>
          <w:sz w:val="24"/>
          <w:szCs w:val="24"/>
        </w:rPr>
        <w:t xml:space="preserve"> behavioral patterns of student leaders. Specifically, the following objectives were pursued. </w:t>
      </w:r>
    </w:p>
    <w:p w14:paraId="6A249C35" w14:textId="77777777" w:rsidR="001E338F" w:rsidRPr="00262AE4" w:rsidRDefault="001E338F" w:rsidP="00D35D0E">
      <w:pPr>
        <w:jc w:val="both"/>
        <w:rPr>
          <w:rFonts w:ascii="Times New Roman" w:hAnsi="Times New Roman" w:cs="Times New Roman"/>
          <w:sz w:val="24"/>
          <w:szCs w:val="24"/>
        </w:rPr>
      </w:pPr>
    </w:p>
    <w:p w14:paraId="27A6E270" w14:textId="36E25321" w:rsidR="009266A8" w:rsidRPr="00262AE4" w:rsidRDefault="009266A8" w:rsidP="009266A8">
      <w:pPr>
        <w:pStyle w:val="ListParagraph"/>
        <w:numPr>
          <w:ilvl w:val="0"/>
          <w:numId w:val="1"/>
        </w:numPr>
        <w:jc w:val="both"/>
        <w:rPr>
          <w:rFonts w:ascii="Times New Roman" w:hAnsi="Times New Roman" w:cs="Times New Roman"/>
          <w:sz w:val="24"/>
          <w:szCs w:val="24"/>
        </w:rPr>
      </w:pPr>
      <w:r w:rsidRPr="00262AE4">
        <w:rPr>
          <w:rFonts w:ascii="Times New Roman" w:hAnsi="Times New Roman" w:cs="Times New Roman"/>
          <w:sz w:val="24"/>
          <w:szCs w:val="24"/>
        </w:rPr>
        <w:t>To determine the levels of cognitive factors indicated by knowledge, expectations, and attitudes; environmental factors indicated by social norms, leadership support and resources and role models and mentors; and the behavioral patterns indicated by skills, self-efficacy and academic engagement, among student leaders.</w:t>
      </w:r>
    </w:p>
    <w:p w14:paraId="24B6D96B" w14:textId="76BC32B3" w:rsidR="009266A8" w:rsidRPr="00262AE4" w:rsidRDefault="009266A8" w:rsidP="009266A8">
      <w:pPr>
        <w:pStyle w:val="ListParagraph"/>
        <w:numPr>
          <w:ilvl w:val="0"/>
          <w:numId w:val="1"/>
        </w:numPr>
        <w:jc w:val="both"/>
        <w:rPr>
          <w:rFonts w:ascii="Times New Roman" w:hAnsi="Times New Roman" w:cs="Times New Roman"/>
          <w:sz w:val="24"/>
          <w:szCs w:val="24"/>
        </w:rPr>
      </w:pPr>
      <w:r w:rsidRPr="00262AE4">
        <w:rPr>
          <w:rFonts w:ascii="Times New Roman" w:hAnsi="Times New Roman" w:cs="Times New Roman"/>
          <w:sz w:val="24"/>
          <w:szCs w:val="24"/>
        </w:rPr>
        <w:t>To determine the</w:t>
      </w:r>
      <w:r w:rsidR="00F01732" w:rsidRPr="00262AE4">
        <w:rPr>
          <w:rFonts w:ascii="Times New Roman" w:hAnsi="Times New Roman" w:cs="Times New Roman"/>
          <w:sz w:val="24"/>
          <w:szCs w:val="24"/>
        </w:rPr>
        <w:t xml:space="preserve"> significance of the</w:t>
      </w:r>
      <w:r w:rsidRPr="00262AE4">
        <w:rPr>
          <w:rFonts w:ascii="Times New Roman" w:hAnsi="Times New Roman" w:cs="Times New Roman"/>
          <w:sz w:val="24"/>
          <w:szCs w:val="24"/>
        </w:rPr>
        <w:t xml:space="preserve"> correlation between cognitive factors and behavioral patterns; environmental factors and the behavioral patterns </w:t>
      </w:r>
      <w:r w:rsidR="00FD0E08" w:rsidRPr="00262AE4">
        <w:rPr>
          <w:rFonts w:ascii="Times New Roman" w:hAnsi="Times New Roman" w:cs="Times New Roman"/>
          <w:sz w:val="24"/>
          <w:szCs w:val="24"/>
        </w:rPr>
        <w:t>among</w:t>
      </w:r>
      <w:r w:rsidRPr="00262AE4">
        <w:rPr>
          <w:rFonts w:ascii="Times New Roman" w:hAnsi="Times New Roman" w:cs="Times New Roman"/>
          <w:sz w:val="24"/>
          <w:szCs w:val="24"/>
        </w:rPr>
        <w:t xml:space="preserve"> student leaders.</w:t>
      </w:r>
    </w:p>
    <w:p w14:paraId="15736C10" w14:textId="6179E716" w:rsidR="009266A8" w:rsidRPr="00262AE4" w:rsidRDefault="009266A8" w:rsidP="009266A8">
      <w:pPr>
        <w:pStyle w:val="ListParagraph"/>
        <w:numPr>
          <w:ilvl w:val="0"/>
          <w:numId w:val="1"/>
        </w:numPr>
        <w:jc w:val="both"/>
        <w:rPr>
          <w:rFonts w:ascii="Times New Roman" w:hAnsi="Times New Roman" w:cs="Times New Roman"/>
          <w:sz w:val="24"/>
          <w:szCs w:val="24"/>
        </w:rPr>
      </w:pPr>
      <w:r w:rsidRPr="00262AE4">
        <w:rPr>
          <w:rFonts w:ascii="Times New Roman" w:hAnsi="Times New Roman" w:cs="Times New Roman"/>
          <w:sz w:val="24"/>
          <w:szCs w:val="24"/>
        </w:rPr>
        <w:t xml:space="preserve">To determine the significance of the </w:t>
      </w:r>
      <w:r w:rsidR="00F01732" w:rsidRPr="00262AE4">
        <w:rPr>
          <w:rFonts w:ascii="Times New Roman" w:hAnsi="Times New Roman" w:cs="Times New Roman"/>
          <w:sz w:val="24"/>
          <w:szCs w:val="24"/>
        </w:rPr>
        <w:t xml:space="preserve">individual and </w:t>
      </w:r>
      <w:r w:rsidRPr="00262AE4">
        <w:rPr>
          <w:rFonts w:ascii="Times New Roman" w:hAnsi="Times New Roman" w:cs="Times New Roman"/>
          <w:sz w:val="24"/>
          <w:szCs w:val="24"/>
        </w:rPr>
        <w:t xml:space="preserve">combined influence of cognitive factors, environmental factors on behavioral patterns </w:t>
      </w:r>
      <w:r w:rsidR="00FD0E08" w:rsidRPr="00262AE4">
        <w:rPr>
          <w:rFonts w:ascii="Times New Roman" w:hAnsi="Times New Roman" w:cs="Times New Roman"/>
          <w:sz w:val="24"/>
          <w:szCs w:val="24"/>
        </w:rPr>
        <w:t>among</w:t>
      </w:r>
      <w:r w:rsidRPr="00262AE4">
        <w:rPr>
          <w:rFonts w:ascii="Times New Roman" w:hAnsi="Times New Roman" w:cs="Times New Roman"/>
          <w:sz w:val="24"/>
          <w:szCs w:val="24"/>
        </w:rPr>
        <w:t xml:space="preserve"> student leaders.</w:t>
      </w:r>
    </w:p>
    <w:p w14:paraId="2EE77F68" w14:textId="77777777" w:rsidR="00195D12" w:rsidRPr="00262AE4" w:rsidRDefault="00195D12" w:rsidP="00195D12">
      <w:pPr>
        <w:pStyle w:val="ListParagraph"/>
        <w:jc w:val="both"/>
        <w:rPr>
          <w:rFonts w:ascii="Times New Roman" w:hAnsi="Times New Roman" w:cs="Times New Roman"/>
          <w:sz w:val="24"/>
          <w:szCs w:val="24"/>
        </w:rPr>
      </w:pPr>
    </w:p>
    <w:p w14:paraId="25C7257E" w14:textId="2E875BD7" w:rsidR="00195D12" w:rsidRDefault="00195D12" w:rsidP="00195D12">
      <w:pPr>
        <w:jc w:val="both"/>
        <w:rPr>
          <w:rFonts w:ascii="Times New Roman" w:hAnsi="Times New Roman" w:cs="Times New Roman"/>
          <w:b/>
          <w:bCs/>
          <w:sz w:val="24"/>
          <w:szCs w:val="24"/>
        </w:rPr>
      </w:pPr>
      <w:r w:rsidRPr="001E338F">
        <w:rPr>
          <w:rFonts w:ascii="Times New Roman" w:hAnsi="Times New Roman" w:cs="Times New Roman"/>
          <w:b/>
          <w:bCs/>
          <w:sz w:val="24"/>
          <w:szCs w:val="24"/>
        </w:rPr>
        <w:t xml:space="preserve">Hypothesis </w:t>
      </w:r>
    </w:p>
    <w:p w14:paraId="1F93F1FA" w14:textId="77777777" w:rsidR="00FE3AD8" w:rsidRPr="001E338F" w:rsidRDefault="00FE3AD8" w:rsidP="00195D12">
      <w:pPr>
        <w:jc w:val="both"/>
        <w:rPr>
          <w:rFonts w:ascii="Times New Roman" w:hAnsi="Times New Roman" w:cs="Times New Roman"/>
          <w:b/>
          <w:bCs/>
          <w:sz w:val="24"/>
          <w:szCs w:val="24"/>
        </w:rPr>
      </w:pPr>
    </w:p>
    <w:p w14:paraId="0707D2AD" w14:textId="77777777" w:rsidR="000362D5" w:rsidRPr="00262AE4" w:rsidRDefault="00195D12" w:rsidP="000362D5">
      <w:pPr>
        <w:spacing w:line="240" w:lineRule="auto"/>
        <w:ind w:left="142"/>
        <w:rPr>
          <w:rFonts w:ascii="Times New Roman" w:hAnsi="Times New Roman" w:cs="Times New Roman"/>
          <w:iCs/>
          <w:sz w:val="24"/>
          <w:szCs w:val="24"/>
        </w:rPr>
      </w:pPr>
      <w:r w:rsidRPr="00262AE4">
        <w:rPr>
          <w:rFonts w:ascii="Times New Roman" w:hAnsi="Times New Roman" w:cs="Times New Roman"/>
          <w:b/>
          <w:bCs/>
          <w:i/>
          <w:iCs/>
          <w:sz w:val="24"/>
          <w:szCs w:val="24"/>
        </w:rPr>
        <w:t>H</w:t>
      </w:r>
      <w:r w:rsidRPr="00262AE4">
        <w:rPr>
          <w:rFonts w:ascii="Times New Roman" w:hAnsi="Times New Roman" w:cs="Times New Roman"/>
          <w:b/>
          <w:bCs/>
          <w:i/>
          <w:iCs/>
          <w:sz w:val="24"/>
          <w:szCs w:val="24"/>
          <w:vertAlign w:val="subscript"/>
        </w:rPr>
        <w:t>o1</w:t>
      </w:r>
      <w:r w:rsidRPr="00262AE4">
        <w:rPr>
          <w:rFonts w:ascii="Times New Roman" w:hAnsi="Times New Roman" w:cs="Times New Roman"/>
          <w:b/>
          <w:bCs/>
          <w:i/>
          <w:iCs/>
          <w:sz w:val="24"/>
          <w:szCs w:val="24"/>
        </w:rPr>
        <w:t xml:space="preserve">: </w:t>
      </w:r>
      <w:r w:rsidR="000362D5" w:rsidRPr="00262AE4">
        <w:rPr>
          <w:rFonts w:ascii="Times New Roman" w:hAnsi="Times New Roman" w:cs="Times New Roman"/>
          <w:iCs/>
          <w:sz w:val="24"/>
          <w:szCs w:val="24"/>
        </w:rPr>
        <w:t>Cognitive Factors and Environmental Factors have no significant correlation</w:t>
      </w:r>
    </w:p>
    <w:p w14:paraId="52AF1C3D" w14:textId="449B89E1" w:rsidR="00195D12" w:rsidRPr="00262AE4" w:rsidRDefault="000362D5" w:rsidP="000362D5">
      <w:pPr>
        <w:spacing w:line="240" w:lineRule="auto"/>
        <w:ind w:left="142"/>
        <w:rPr>
          <w:rFonts w:ascii="Times New Roman" w:hAnsi="Times New Roman" w:cs="Times New Roman"/>
          <w:iCs/>
          <w:sz w:val="24"/>
          <w:szCs w:val="24"/>
        </w:rPr>
      </w:pPr>
      <w:r w:rsidRPr="00262AE4">
        <w:rPr>
          <w:rFonts w:ascii="Times New Roman" w:hAnsi="Times New Roman" w:cs="Times New Roman"/>
          <w:b/>
          <w:bCs/>
          <w:i/>
          <w:iCs/>
          <w:sz w:val="24"/>
          <w:szCs w:val="24"/>
        </w:rPr>
        <w:t xml:space="preserve">       </w:t>
      </w:r>
      <w:r w:rsidRPr="00262AE4">
        <w:rPr>
          <w:rFonts w:ascii="Times New Roman" w:hAnsi="Times New Roman" w:cs="Times New Roman"/>
          <w:iCs/>
          <w:sz w:val="24"/>
          <w:szCs w:val="24"/>
        </w:rPr>
        <w:t xml:space="preserve"> with Behavioral Patterns </w:t>
      </w:r>
      <w:r w:rsidR="00FD0E08" w:rsidRPr="00262AE4">
        <w:rPr>
          <w:rFonts w:ascii="Times New Roman" w:hAnsi="Times New Roman" w:cs="Times New Roman"/>
          <w:iCs/>
          <w:sz w:val="24"/>
          <w:szCs w:val="24"/>
        </w:rPr>
        <w:t>among</w:t>
      </w:r>
      <w:r w:rsidRPr="00262AE4">
        <w:rPr>
          <w:rFonts w:ascii="Times New Roman" w:hAnsi="Times New Roman" w:cs="Times New Roman"/>
          <w:iCs/>
          <w:sz w:val="24"/>
          <w:szCs w:val="24"/>
        </w:rPr>
        <w:t xml:space="preserve"> Student Leaders</w:t>
      </w:r>
    </w:p>
    <w:p w14:paraId="78A794E2" w14:textId="77777777" w:rsidR="000362D5" w:rsidRPr="00262AE4" w:rsidRDefault="00195D12" w:rsidP="000362D5">
      <w:pPr>
        <w:spacing w:line="240" w:lineRule="auto"/>
        <w:ind w:left="142"/>
        <w:rPr>
          <w:rFonts w:ascii="Times New Roman" w:hAnsi="Times New Roman" w:cs="Times New Roman"/>
          <w:iCs/>
          <w:sz w:val="24"/>
          <w:szCs w:val="24"/>
        </w:rPr>
      </w:pPr>
      <w:r w:rsidRPr="00262AE4">
        <w:rPr>
          <w:rFonts w:ascii="Times New Roman" w:hAnsi="Times New Roman" w:cs="Times New Roman"/>
          <w:b/>
          <w:bCs/>
          <w:i/>
          <w:sz w:val="24"/>
          <w:szCs w:val="24"/>
        </w:rPr>
        <w:t>H</w:t>
      </w:r>
      <w:r w:rsidRPr="00262AE4">
        <w:rPr>
          <w:rFonts w:ascii="Times New Roman" w:hAnsi="Times New Roman" w:cs="Times New Roman"/>
          <w:b/>
          <w:bCs/>
          <w:i/>
          <w:sz w:val="24"/>
          <w:szCs w:val="24"/>
          <w:vertAlign w:val="subscript"/>
        </w:rPr>
        <w:t>o2</w:t>
      </w:r>
      <w:r w:rsidRPr="00262AE4">
        <w:rPr>
          <w:rFonts w:ascii="Times New Roman" w:hAnsi="Times New Roman" w:cs="Times New Roman"/>
          <w:b/>
          <w:bCs/>
          <w:iCs/>
          <w:sz w:val="24"/>
          <w:szCs w:val="24"/>
        </w:rPr>
        <w:t>:</w:t>
      </w:r>
      <w:r w:rsidRPr="00262AE4">
        <w:rPr>
          <w:rFonts w:ascii="Times New Roman" w:hAnsi="Times New Roman" w:cs="Times New Roman"/>
          <w:iCs/>
          <w:sz w:val="24"/>
          <w:szCs w:val="24"/>
        </w:rPr>
        <w:t xml:space="preserve"> </w:t>
      </w:r>
      <w:r w:rsidR="000362D5" w:rsidRPr="00262AE4">
        <w:rPr>
          <w:rFonts w:ascii="Times New Roman" w:hAnsi="Times New Roman" w:cs="Times New Roman"/>
          <w:iCs/>
          <w:sz w:val="24"/>
          <w:szCs w:val="24"/>
        </w:rPr>
        <w:t xml:space="preserve">Cognitive Factors and Environmental Factors have no significant individual </w:t>
      </w:r>
    </w:p>
    <w:p w14:paraId="22DB3CE2" w14:textId="785A7F87" w:rsidR="00195D12" w:rsidRDefault="000362D5" w:rsidP="000362D5">
      <w:pPr>
        <w:spacing w:line="240" w:lineRule="auto"/>
        <w:ind w:left="142"/>
        <w:rPr>
          <w:rFonts w:ascii="Times New Roman" w:hAnsi="Times New Roman" w:cs="Times New Roman"/>
          <w:iCs/>
          <w:sz w:val="24"/>
          <w:szCs w:val="24"/>
        </w:rPr>
      </w:pPr>
      <w:r w:rsidRPr="00262AE4">
        <w:rPr>
          <w:rFonts w:ascii="Times New Roman" w:hAnsi="Times New Roman" w:cs="Times New Roman"/>
          <w:b/>
          <w:bCs/>
          <w:i/>
          <w:sz w:val="24"/>
          <w:szCs w:val="24"/>
        </w:rPr>
        <w:t xml:space="preserve">        </w:t>
      </w:r>
      <w:r w:rsidRPr="00262AE4">
        <w:rPr>
          <w:rFonts w:ascii="Times New Roman" w:hAnsi="Times New Roman" w:cs="Times New Roman"/>
          <w:iCs/>
          <w:sz w:val="24"/>
          <w:szCs w:val="24"/>
        </w:rPr>
        <w:t xml:space="preserve">and combined influence </w:t>
      </w:r>
      <w:r w:rsidR="00FD0E08" w:rsidRPr="00262AE4">
        <w:rPr>
          <w:rFonts w:ascii="Times New Roman" w:hAnsi="Times New Roman" w:cs="Times New Roman"/>
          <w:iCs/>
          <w:sz w:val="24"/>
          <w:szCs w:val="24"/>
        </w:rPr>
        <w:t>among</w:t>
      </w:r>
      <w:r w:rsidRPr="00262AE4">
        <w:rPr>
          <w:rFonts w:ascii="Times New Roman" w:hAnsi="Times New Roman" w:cs="Times New Roman"/>
          <w:iCs/>
          <w:sz w:val="24"/>
          <w:szCs w:val="24"/>
        </w:rPr>
        <w:t xml:space="preserve"> student leaders.</w:t>
      </w:r>
    </w:p>
    <w:p w14:paraId="3FAED290" w14:textId="77777777" w:rsidR="00C258A2" w:rsidRDefault="00C258A2" w:rsidP="000362D5">
      <w:pPr>
        <w:spacing w:line="240" w:lineRule="auto"/>
        <w:ind w:left="142"/>
        <w:rPr>
          <w:rFonts w:ascii="Times New Roman" w:hAnsi="Times New Roman" w:cs="Times New Roman"/>
          <w:iCs/>
          <w:sz w:val="24"/>
          <w:szCs w:val="24"/>
        </w:rPr>
      </w:pPr>
    </w:p>
    <w:p w14:paraId="548E46CF" w14:textId="77777777" w:rsidR="00C258A2" w:rsidRPr="00262AE4" w:rsidRDefault="00C258A2" w:rsidP="000362D5">
      <w:pPr>
        <w:spacing w:line="240" w:lineRule="auto"/>
        <w:ind w:left="142"/>
        <w:rPr>
          <w:rFonts w:ascii="Times New Roman" w:hAnsi="Times New Roman" w:cs="Times New Roman"/>
          <w:iCs/>
          <w:sz w:val="24"/>
          <w:szCs w:val="24"/>
        </w:rPr>
      </w:pPr>
    </w:p>
    <w:p w14:paraId="3A44DEDE" w14:textId="653AC352" w:rsidR="00195D12" w:rsidRPr="00262AE4" w:rsidRDefault="00195D12" w:rsidP="00195D12">
      <w:pPr>
        <w:jc w:val="both"/>
        <w:rPr>
          <w:rFonts w:ascii="Times New Roman" w:hAnsi="Times New Roman" w:cs="Times New Roman"/>
          <w:b/>
          <w:bCs/>
          <w:i/>
          <w:iCs/>
          <w:sz w:val="24"/>
          <w:szCs w:val="24"/>
        </w:rPr>
      </w:pPr>
    </w:p>
    <w:p w14:paraId="02A215BA" w14:textId="2DDF6C07" w:rsidR="00195D12" w:rsidRDefault="00195D12" w:rsidP="00195D12">
      <w:pPr>
        <w:jc w:val="both"/>
        <w:rPr>
          <w:rFonts w:ascii="Times New Roman" w:hAnsi="Times New Roman" w:cs="Times New Roman"/>
          <w:b/>
          <w:bCs/>
          <w:sz w:val="24"/>
          <w:szCs w:val="24"/>
        </w:rPr>
      </w:pPr>
      <w:r w:rsidRPr="00262AE4">
        <w:rPr>
          <w:rFonts w:ascii="Times New Roman" w:hAnsi="Times New Roman" w:cs="Times New Roman"/>
          <w:b/>
          <w:bCs/>
          <w:sz w:val="24"/>
          <w:szCs w:val="24"/>
        </w:rPr>
        <w:lastRenderedPageBreak/>
        <w:t>Theor</w:t>
      </w:r>
      <w:r w:rsidR="00EB6297" w:rsidRPr="00262AE4">
        <w:rPr>
          <w:rFonts w:ascii="Times New Roman" w:hAnsi="Times New Roman" w:cs="Times New Roman"/>
          <w:b/>
          <w:bCs/>
          <w:sz w:val="24"/>
          <w:szCs w:val="24"/>
        </w:rPr>
        <w:t>e</w:t>
      </w:r>
      <w:r w:rsidRPr="00262AE4">
        <w:rPr>
          <w:rFonts w:ascii="Times New Roman" w:hAnsi="Times New Roman" w:cs="Times New Roman"/>
          <w:b/>
          <w:bCs/>
          <w:sz w:val="24"/>
          <w:szCs w:val="24"/>
        </w:rPr>
        <w:t>tical and Conceptual Framework</w:t>
      </w:r>
    </w:p>
    <w:p w14:paraId="4CB2932F" w14:textId="77777777" w:rsidR="00FE3AD8" w:rsidRPr="00262AE4" w:rsidRDefault="00FE3AD8" w:rsidP="00195D12">
      <w:pPr>
        <w:jc w:val="both"/>
        <w:rPr>
          <w:rFonts w:ascii="Times New Roman" w:hAnsi="Times New Roman" w:cs="Times New Roman"/>
          <w:b/>
          <w:bCs/>
          <w:sz w:val="24"/>
          <w:szCs w:val="24"/>
        </w:rPr>
      </w:pPr>
    </w:p>
    <w:p w14:paraId="30E42AAC" w14:textId="19898D93" w:rsidR="00EB6297" w:rsidRPr="00262AE4" w:rsidRDefault="00D66DD7" w:rsidP="00195D12">
      <w:pPr>
        <w:jc w:val="both"/>
        <w:rPr>
          <w:rFonts w:ascii="Times New Roman" w:hAnsi="Times New Roman" w:cs="Times New Roman"/>
          <w:sz w:val="24"/>
          <w:szCs w:val="24"/>
        </w:rPr>
      </w:pPr>
      <w:r w:rsidRPr="00262AE4">
        <w:rPr>
          <w:rFonts w:ascii="Times New Roman" w:hAnsi="Times New Roman" w:cs="Times New Roman"/>
          <w:sz w:val="24"/>
          <w:szCs w:val="24"/>
        </w:rPr>
        <w:t xml:space="preserve">This study is anchored on the Social Cognitive Theory (SCT) by Albert Bandura (1986), </w:t>
      </w:r>
      <w:r w:rsidR="00055EDF" w:rsidRPr="00262AE4">
        <w:rPr>
          <w:rFonts w:ascii="Times New Roman" w:hAnsi="Times New Roman" w:cs="Times New Roman"/>
          <w:sz w:val="24"/>
          <w:szCs w:val="24"/>
        </w:rPr>
        <w:t xml:space="preserve">which posits that human functioning is shaped by the interaction of personal, behavioral, and environmental factors. The theory emphasizes that behavior and outcomes result from the dynamic interplay of these components, where individuals both influence and are influence by their environment. </w:t>
      </w:r>
    </w:p>
    <w:p w14:paraId="522F8431" w14:textId="03EF1BFA" w:rsidR="009A6DE1" w:rsidRPr="00262AE4" w:rsidRDefault="009A6DE1" w:rsidP="00195D12">
      <w:pPr>
        <w:jc w:val="both"/>
        <w:rPr>
          <w:rFonts w:ascii="Times New Roman" w:hAnsi="Times New Roman" w:cs="Times New Roman"/>
          <w:sz w:val="24"/>
          <w:szCs w:val="24"/>
        </w:rPr>
      </w:pPr>
      <w:r w:rsidRPr="00262AE4">
        <w:rPr>
          <w:rFonts w:ascii="Times New Roman" w:hAnsi="Times New Roman" w:cs="Times New Roman"/>
          <w:sz w:val="24"/>
          <w:szCs w:val="24"/>
        </w:rPr>
        <w:tab/>
      </w:r>
    </w:p>
    <w:p w14:paraId="60B00B71" w14:textId="7C7C4F64" w:rsidR="00CB27C1" w:rsidRPr="00262AE4" w:rsidRDefault="009A6DE1" w:rsidP="00CB27C1">
      <w:pPr>
        <w:jc w:val="both"/>
        <w:rPr>
          <w:rFonts w:ascii="Times New Roman" w:hAnsi="Times New Roman" w:cs="Times New Roman"/>
          <w:sz w:val="24"/>
          <w:szCs w:val="24"/>
        </w:rPr>
      </w:pPr>
      <w:r w:rsidRPr="00262AE4">
        <w:rPr>
          <w:rFonts w:ascii="Times New Roman" w:hAnsi="Times New Roman" w:cs="Times New Roman"/>
          <w:sz w:val="24"/>
          <w:szCs w:val="24"/>
        </w:rPr>
        <w:t>In this study, cognitive factors</w:t>
      </w:r>
      <w:r w:rsidR="0035705D" w:rsidRPr="00262AE4">
        <w:rPr>
          <w:rFonts w:ascii="Times New Roman" w:hAnsi="Times New Roman" w:cs="Times New Roman"/>
          <w:sz w:val="24"/>
          <w:szCs w:val="24"/>
        </w:rPr>
        <w:t>,</w:t>
      </w:r>
      <w:r w:rsidRPr="00262AE4">
        <w:rPr>
          <w:rFonts w:ascii="Times New Roman" w:hAnsi="Times New Roman" w:cs="Times New Roman"/>
          <w:sz w:val="24"/>
          <w:szCs w:val="24"/>
        </w:rPr>
        <w:t xml:space="preserve"> indicated </w:t>
      </w:r>
      <w:r w:rsidR="001E4F07" w:rsidRPr="00262AE4">
        <w:rPr>
          <w:rFonts w:ascii="Times New Roman" w:hAnsi="Times New Roman" w:cs="Times New Roman"/>
          <w:sz w:val="24"/>
          <w:szCs w:val="24"/>
        </w:rPr>
        <w:t>by knowledge, expectatio</w:t>
      </w:r>
      <w:r w:rsidR="001649EB" w:rsidRPr="00262AE4">
        <w:rPr>
          <w:rFonts w:ascii="Times New Roman" w:hAnsi="Times New Roman" w:cs="Times New Roman"/>
          <w:sz w:val="24"/>
          <w:szCs w:val="24"/>
        </w:rPr>
        <w:t xml:space="preserve">ns, and attitudes </w:t>
      </w:r>
      <w:r w:rsidR="00B67B29" w:rsidRPr="00262AE4">
        <w:rPr>
          <w:rFonts w:ascii="Times New Roman" w:hAnsi="Times New Roman" w:cs="Times New Roman"/>
          <w:sz w:val="24"/>
          <w:szCs w:val="24"/>
        </w:rPr>
        <w:t xml:space="preserve">represents personal factor </w:t>
      </w:r>
      <w:r w:rsidR="001649EB" w:rsidRPr="00262AE4">
        <w:rPr>
          <w:rFonts w:ascii="Times New Roman" w:hAnsi="Times New Roman" w:cs="Times New Roman"/>
          <w:sz w:val="24"/>
          <w:szCs w:val="24"/>
        </w:rPr>
        <w:t>stand for the cognitive foundations act for leadership navigation (Daly et. al., 2025). The environmental factors, indicated by social norms, leadership support and resources, and role models and mentors,</w:t>
      </w:r>
      <w:r w:rsidR="00B67B29" w:rsidRPr="00262AE4">
        <w:rPr>
          <w:rFonts w:ascii="Times New Roman" w:hAnsi="Times New Roman" w:cs="Times New Roman"/>
          <w:sz w:val="24"/>
          <w:szCs w:val="24"/>
        </w:rPr>
        <w:t xml:space="preserve"> stands</w:t>
      </w:r>
      <w:r w:rsidR="001649EB" w:rsidRPr="00262AE4">
        <w:rPr>
          <w:rFonts w:ascii="Times New Roman" w:hAnsi="Times New Roman" w:cs="Times New Roman"/>
          <w:sz w:val="24"/>
          <w:szCs w:val="24"/>
        </w:rPr>
        <w:t xml:space="preserve"> for the external social regulators as stated in the theory (Darmawan &amp; Gardi, 2024). Finally, behavioral patterns</w:t>
      </w:r>
      <w:r w:rsidR="0035705D" w:rsidRPr="00262AE4">
        <w:rPr>
          <w:rFonts w:ascii="Times New Roman" w:hAnsi="Times New Roman" w:cs="Times New Roman"/>
          <w:sz w:val="24"/>
          <w:szCs w:val="24"/>
        </w:rPr>
        <w:t>, indicated</w:t>
      </w:r>
      <w:r w:rsidR="001649EB" w:rsidRPr="00262AE4">
        <w:rPr>
          <w:rFonts w:ascii="Times New Roman" w:hAnsi="Times New Roman" w:cs="Times New Roman"/>
          <w:sz w:val="24"/>
          <w:szCs w:val="24"/>
        </w:rPr>
        <w:t xml:space="preserve"> by skills, academic engagement, and self -efficacy, represent</w:t>
      </w:r>
      <w:r w:rsidR="00B67B29" w:rsidRPr="00262AE4">
        <w:rPr>
          <w:rFonts w:ascii="Times New Roman" w:hAnsi="Times New Roman" w:cs="Times New Roman"/>
          <w:sz w:val="24"/>
          <w:szCs w:val="24"/>
        </w:rPr>
        <w:t>s human function</w:t>
      </w:r>
      <w:r w:rsidR="001649EB" w:rsidRPr="00262AE4">
        <w:rPr>
          <w:rFonts w:ascii="Times New Roman" w:hAnsi="Times New Roman" w:cs="Times New Roman"/>
          <w:sz w:val="24"/>
          <w:szCs w:val="24"/>
        </w:rPr>
        <w:t xml:space="preserve"> </w:t>
      </w:r>
      <w:r w:rsidR="00655666" w:rsidRPr="00262AE4">
        <w:rPr>
          <w:rFonts w:ascii="Times New Roman" w:hAnsi="Times New Roman" w:cs="Times New Roman"/>
          <w:sz w:val="24"/>
          <w:szCs w:val="24"/>
        </w:rPr>
        <w:t>as the outcome</w:t>
      </w:r>
      <w:r w:rsidR="003315AF" w:rsidRPr="00262AE4">
        <w:rPr>
          <w:rFonts w:ascii="Times New Roman" w:hAnsi="Times New Roman" w:cs="Times New Roman"/>
          <w:sz w:val="24"/>
          <w:szCs w:val="24"/>
        </w:rPr>
        <w:t xml:space="preserve"> of</w:t>
      </w:r>
      <w:r w:rsidR="00655666" w:rsidRPr="00262AE4">
        <w:rPr>
          <w:rFonts w:ascii="Times New Roman" w:hAnsi="Times New Roman" w:cs="Times New Roman"/>
          <w:sz w:val="24"/>
          <w:szCs w:val="24"/>
        </w:rPr>
        <w:t xml:space="preserve"> proactive student leadership navigation </w:t>
      </w:r>
      <w:r w:rsidR="001649EB" w:rsidRPr="00262AE4">
        <w:rPr>
          <w:rFonts w:ascii="Times New Roman" w:hAnsi="Times New Roman" w:cs="Times New Roman"/>
          <w:sz w:val="24"/>
          <w:szCs w:val="24"/>
        </w:rPr>
        <w:t>(Wong &amp; Liem, 2022).</w:t>
      </w:r>
      <w:r w:rsidR="003C7322" w:rsidRPr="00262AE4">
        <w:rPr>
          <w:rFonts w:ascii="Times New Roman" w:hAnsi="Times New Roman" w:cs="Times New Roman"/>
          <w:sz w:val="24"/>
          <w:szCs w:val="24"/>
        </w:rPr>
        <w:t xml:space="preserve"> The behavioral factor as a component of the theory was excluded in this study. Hence, this study was partly anchored in the theory.</w:t>
      </w:r>
    </w:p>
    <w:p w14:paraId="7FCC6503" w14:textId="2F147D9A" w:rsidR="009D202D" w:rsidRPr="009D202D" w:rsidRDefault="00A66C27" w:rsidP="009D202D">
      <w:pPr>
        <w:jc w:val="both"/>
        <w:rPr>
          <w:rFonts w:ascii="Times New Roman" w:hAnsi="Times New Roman" w:cs="Times New Roman"/>
          <w:sz w:val="24"/>
          <w:szCs w:val="24"/>
        </w:rPr>
      </w:pPr>
      <w:r w:rsidRPr="00A66C27">
        <w:rPr>
          <w:rFonts w:ascii="Times New Roman" w:hAnsi="Times New Roman" w:cs="Times New Roman"/>
          <w:noProof/>
          <w:sz w:val="24"/>
          <w:szCs w:val="24"/>
        </w:rPr>
        <w:drawing>
          <wp:inline distT="0" distB="0" distL="0" distR="0" wp14:anchorId="40234E78" wp14:editId="125ADB95">
            <wp:extent cx="4975860" cy="3360113"/>
            <wp:effectExtent l="0" t="0" r="0" b="0"/>
            <wp:docPr id="952908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08297" name=""/>
                    <pic:cNvPicPr/>
                  </pic:nvPicPr>
                  <pic:blipFill>
                    <a:blip r:embed="rId9"/>
                    <a:stretch>
                      <a:fillRect/>
                    </a:stretch>
                  </pic:blipFill>
                  <pic:spPr>
                    <a:xfrm>
                      <a:off x="0" y="0"/>
                      <a:ext cx="4993773" cy="3372209"/>
                    </a:xfrm>
                    <a:prstGeom prst="rect">
                      <a:avLst/>
                    </a:prstGeom>
                  </pic:spPr>
                </pic:pic>
              </a:graphicData>
            </a:graphic>
          </wp:inline>
        </w:drawing>
      </w:r>
    </w:p>
    <w:p w14:paraId="1A9900E4" w14:textId="7F862E1E" w:rsidR="00EB6297" w:rsidRDefault="00EB6297" w:rsidP="0068622A">
      <w:pPr>
        <w:rPr>
          <w:rFonts w:ascii="Times New Roman" w:hAnsi="Times New Roman" w:cs="Times New Roman"/>
          <w:b/>
          <w:bCs/>
          <w:sz w:val="28"/>
          <w:szCs w:val="28"/>
        </w:rPr>
      </w:pPr>
      <w:r w:rsidRPr="0068622A">
        <w:rPr>
          <w:rFonts w:ascii="Times New Roman" w:hAnsi="Times New Roman" w:cs="Times New Roman"/>
          <w:b/>
          <w:bCs/>
          <w:sz w:val="28"/>
          <w:szCs w:val="28"/>
        </w:rPr>
        <w:t>METHODOLOGY</w:t>
      </w:r>
    </w:p>
    <w:p w14:paraId="2D0ED5BC" w14:textId="77777777" w:rsidR="00FE3AD8" w:rsidRPr="0068622A" w:rsidRDefault="00FE3AD8" w:rsidP="0068622A">
      <w:pPr>
        <w:rPr>
          <w:rFonts w:ascii="Times New Roman" w:hAnsi="Times New Roman" w:cs="Times New Roman"/>
          <w:b/>
          <w:bCs/>
          <w:sz w:val="28"/>
          <w:szCs w:val="28"/>
        </w:rPr>
      </w:pPr>
    </w:p>
    <w:p w14:paraId="4FC23F3D" w14:textId="35716DB8" w:rsidR="00EB6297" w:rsidRPr="00262AE4" w:rsidRDefault="000362D5" w:rsidP="0068622A">
      <w:pPr>
        <w:jc w:val="both"/>
        <w:rPr>
          <w:rFonts w:ascii="Times New Roman" w:hAnsi="Times New Roman" w:cs="Times New Roman"/>
          <w:sz w:val="24"/>
          <w:szCs w:val="24"/>
        </w:rPr>
      </w:pPr>
      <w:r w:rsidRPr="00262AE4">
        <w:rPr>
          <w:rFonts w:ascii="Times New Roman" w:hAnsi="Times New Roman" w:cs="Times New Roman"/>
          <w:sz w:val="24"/>
          <w:szCs w:val="24"/>
        </w:rPr>
        <w:t>Included in this chapter are</w:t>
      </w:r>
      <w:r w:rsidR="00EB6297" w:rsidRPr="00262AE4">
        <w:rPr>
          <w:rFonts w:ascii="Times New Roman" w:hAnsi="Times New Roman" w:cs="Times New Roman"/>
          <w:sz w:val="24"/>
          <w:szCs w:val="24"/>
        </w:rPr>
        <w:t xml:space="preserve"> the research design, locale of the study, sample and sampling technique, data gathering technique, and ethical consideration. </w:t>
      </w:r>
    </w:p>
    <w:p w14:paraId="3CB268D6" w14:textId="77777777" w:rsidR="00EB6297" w:rsidRPr="00262AE4" w:rsidRDefault="00EB6297" w:rsidP="00EB6297">
      <w:pPr>
        <w:rPr>
          <w:rFonts w:ascii="Times New Roman" w:hAnsi="Times New Roman" w:cs="Times New Roman"/>
          <w:b/>
          <w:bCs/>
          <w:i/>
          <w:iCs/>
          <w:sz w:val="24"/>
          <w:szCs w:val="24"/>
        </w:rPr>
      </w:pPr>
    </w:p>
    <w:p w14:paraId="09B30DEC" w14:textId="4E2D58BF" w:rsidR="00EB6297" w:rsidRDefault="00EB6297" w:rsidP="00EB6297">
      <w:pPr>
        <w:rPr>
          <w:rFonts w:ascii="Times New Roman" w:hAnsi="Times New Roman" w:cs="Times New Roman"/>
          <w:b/>
          <w:bCs/>
          <w:sz w:val="24"/>
          <w:szCs w:val="24"/>
        </w:rPr>
      </w:pPr>
      <w:r w:rsidRPr="0068622A">
        <w:rPr>
          <w:rFonts w:ascii="Times New Roman" w:hAnsi="Times New Roman" w:cs="Times New Roman"/>
          <w:b/>
          <w:bCs/>
          <w:sz w:val="24"/>
          <w:szCs w:val="24"/>
        </w:rPr>
        <w:t>Research Design</w:t>
      </w:r>
    </w:p>
    <w:p w14:paraId="1CC83998" w14:textId="77777777" w:rsidR="00FE3AD8" w:rsidRPr="0068622A" w:rsidRDefault="00FE3AD8" w:rsidP="00EB6297">
      <w:pPr>
        <w:rPr>
          <w:rFonts w:ascii="Times New Roman" w:hAnsi="Times New Roman" w:cs="Times New Roman"/>
          <w:b/>
          <w:bCs/>
          <w:sz w:val="24"/>
          <w:szCs w:val="24"/>
        </w:rPr>
      </w:pPr>
    </w:p>
    <w:p w14:paraId="4D5E7F6C" w14:textId="6096B8DC" w:rsidR="003C7322" w:rsidRDefault="00907D48" w:rsidP="000571D3">
      <w:pPr>
        <w:jc w:val="both"/>
        <w:rPr>
          <w:rFonts w:ascii="Times New Roman" w:hAnsi="Times New Roman" w:cs="Times New Roman"/>
          <w:sz w:val="24"/>
          <w:szCs w:val="24"/>
        </w:rPr>
      </w:pPr>
      <w:r w:rsidRPr="00262AE4">
        <w:rPr>
          <w:rFonts w:ascii="Times New Roman" w:hAnsi="Times New Roman" w:cs="Times New Roman"/>
          <w:sz w:val="24"/>
          <w:szCs w:val="24"/>
        </w:rPr>
        <w:t>This study employed diagnostic research design. It focuses</w:t>
      </w:r>
      <w:r w:rsidR="000571D3" w:rsidRPr="00262AE4">
        <w:rPr>
          <w:rFonts w:ascii="Times New Roman" w:hAnsi="Times New Roman" w:cs="Times New Roman"/>
          <w:sz w:val="24"/>
          <w:szCs w:val="24"/>
        </w:rPr>
        <w:t xml:space="preserve"> on systematically identifying the root causes of problems and analyzing contributing factors, complementing traditional research that merely describes phenomena by offering actionable solutions (Velu, 2023). It is applied in contexts where problem clarification is essential before interventions can be implemented, such as education and organizational development, detect underlying causes of systemic issues in learning difficulties in education, ensuring that interventions are evidence-based (Riaz et al., 2023). Its advantages emphasize on enabling researchers to identify student learning difficulties through data, thereby offering actionable recommendations for improvement (Sailer et al., 2023).</w:t>
      </w:r>
    </w:p>
    <w:p w14:paraId="2E9891C5" w14:textId="77777777" w:rsidR="0068622A" w:rsidRPr="00262AE4" w:rsidRDefault="0068622A" w:rsidP="000571D3">
      <w:pPr>
        <w:jc w:val="both"/>
        <w:rPr>
          <w:rFonts w:ascii="Times New Roman" w:hAnsi="Times New Roman" w:cs="Times New Roman"/>
          <w:sz w:val="24"/>
          <w:szCs w:val="24"/>
        </w:rPr>
      </w:pPr>
    </w:p>
    <w:p w14:paraId="28853810" w14:textId="77777777" w:rsidR="00434AF3" w:rsidRDefault="000571D3" w:rsidP="00434AF3">
      <w:pPr>
        <w:rPr>
          <w:rFonts w:ascii="Times New Roman" w:hAnsi="Times New Roman" w:cs="Times New Roman"/>
          <w:b/>
          <w:bCs/>
          <w:sz w:val="24"/>
          <w:szCs w:val="24"/>
        </w:rPr>
      </w:pPr>
      <w:r w:rsidRPr="0068622A">
        <w:rPr>
          <w:rFonts w:ascii="Times New Roman" w:hAnsi="Times New Roman" w:cs="Times New Roman"/>
          <w:b/>
          <w:bCs/>
          <w:sz w:val="24"/>
          <w:szCs w:val="24"/>
        </w:rPr>
        <w:lastRenderedPageBreak/>
        <w:t>Locale of the Study</w:t>
      </w:r>
    </w:p>
    <w:p w14:paraId="66A5A5EB" w14:textId="77777777" w:rsidR="00FE3AD8" w:rsidRPr="0068622A" w:rsidRDefault="00FE3AD8" w:rsidP="00434AF3">
      <w:pPr>
        <w:rPr>
          <w:rFonts w:ascii="Times New Roman" w:hAnsi="Times New Roman" w:cs="Times New Roman"/>
          <w:b/>
          <w:bCs/>
          <w:sz w:val="24"/>
          <w:szCs w:val="24"/>
        </w:rPr>
      </w:pPr>
    </w:p>
    <w:p w14:paraId="648E3E09" w14:textId="751ED808" w:rsidR="00195D12" w:rsidRPr="00262AE4" w:rsidRDefault="00434AF3" w:rsidP="0068622A">
      <w:pPr>
        <w:jc w:val="both"/>
        <w:rPr>
          <w:rFonts w:ascii="Times New Roman" w:hAnsi="Times New Roman" w:cs="Times New Roman"/>
          <w:sz w:val="24"/>
          <w:szCs w:val="24"/>
        </w:rPr>
      </w:pPr>
      <w:r w:rsidRPr="00262AE4">
        <w:rPr>
          <w:rFonts w:ascii="Times New Roman" w:hAnsi="Times New Roman" w:cs="Times New Roman"/>
          <w:sz w:val="24"/>
          <w:szCs w:val="24"/>
        </w:rPr>
        <w:t xml:space="preserve">The study was conducted in </w:t>
      </w:r>
      <w:r w:rsidR="009E312A" w:rsidRPr="00262AE4">
        <w:rPr>
          <w:rFonts w:ascii="Times New Roman" w:hAnsi="Times New Roman" w:cs="Times New Roman"/>
          <w:sz w:val="24"/>
          <w:szCs w:val="24"/>
        </w:rPr>
        <w:t xml:space="preserve">5 public </w:t>
      </w:r>
      <w:r w:rsidR="00324F66" w:rsidRPr="00262AE4">
        <w:rPr>
          <w:rFonts w:ascii="Times New Roman" w:hAnsi="Times New Roman" w:cs="Times New Roman"/>
          <w:sz w:val="24"/>
          <w:szCs w:val="24"/>
        </w:rPr>
        <w:t>J</w:t>
      </w:r>
      <w:r w:rsidRPr="00262AE4">
        <w:rPr>
          <w:rFonts w:ascii="Times New Roman" w:hAnsi="Times New Roman" w:cs="Times New Roman"/>
          <w:sz w:val="24"/>
          <w:szCs w:val="24"/>
        </w:rPr>
        <w:t xml:space="preserve">unior High and Senior High schools of San Isidro District, Davao del Norte, under the supervision of the Department of Education in Davao del Norte, Philippines. The educational setting highlights how local policies empower the </w:t>
      </w:r>
      <w:r w:rsidR="000E1192" w:rsidRPr="00262AE4">
        <w:rPr>
          <w:rFonts w:ascii="Times New Roman" w:hAnsi="Times New Roman" w:cs="Times New Roman"/>
          <w:sz w:val="24"/>
          <w:szCs w:val="24"/>
        </w:rPr>
        <w:t>student leaders</w:t>
      </w:r>
      <w:r w:rsidRPr="00262AE4">
        <w:rPr>
          <w:rFonts w:ascii="Times New Roman" w:hAnsi="Times New Roman" w:cs="Times New Roman"/>
          <w:sz w:val="24"/>
          <w:szCs w:val="24"/>
        </w:rPr>
        <w:t>, which serves as</w:t>
      </w:r>
      <w:r w:rsidR="00380FE5" w:rsidRPr="00262AE4">
        <w:rPr>
          <w:rFonts w:ascii="Times New Roman" w:hAnsi="Times New Roman" w:cs="Times New Roman"/>
          <w:sz w:val="24"/>
          <w:szCs w:val="24"/>
        </w:rPr>
        <w:t xml:space="preserve"> their</w:t>
      </w:r>
      <w:r w:rsidRPr="00262AE4">
        <w:rPr>
          <w:rFonts w:ascii="Times New Roman" w:hAnsi="Times New Roman" w:cs="Times New Roman"/>
          <w:sz w:val="24"/>
          <w:szCs w:val="24"/>
        </w:rPr>
        <w:t xml:space="preserve"> official voice. This body advocates for student welfare, plans student-centered activities, and nurtures leadership and citizenship skills among student leaders in </w:t>
      </w:r>
      <w:r w:rsidR="00C4173C" w:rsidRPr="00262AE4">
        <w:rPr>
          <w:rFonts w:ascii="Times New Roman" w:hAnsi="Times New Roman" w:cs="Times New Roman"/>
          <w:sz w:val="24"/>
          <w:szCs w:val="24"/>
        </w:rPr>
        <w:t xml:space="preserve">San Isidro </w:t>
      </w:r>
      <w:r w:rsidRPr="00262AE4">
        <w:rPr>
          <w:rFonts w:ascii="Times New Roman" w:hAnsi="Times New Roman" w:cs="Times New Roman"/>
          <w:sz w:val="24"/>
          <w:szCs w:val="24"/>
        </w:rPr>
        <w:t>district.</w:t>
      </w:r>
    </w:p>
    <w:p w14:paraId="636B9FCE" w14:textId="77777777" w:rsidR="00434AF3" w:rsidRPr="00262AE4" w:rsidRDefault="00434AF3" w:rsidP="00434AF3">
      <w:pPr>
        <w:jc w:val="both"/>
        <w:rPr>
          <w:rFonts w:ascii="Times New Roman" w:hAnsi="Times New Roman" w:cs="Times New Roman"/>
          <w:sz w:val="24"/>
          <w:szCs w:val="24"/>
        </w:rPr>
      </w:pPr>
    </w:p>
    <w:p w14:paraId="1EDEEF21" w14:textId="4996404B" w:rsidR="00434AF3" w:rsidRDefault="00434AF3" w:rsidP="00434AF3">
      <w:pPr>
        <w:jc w:val="both"/>
        <w:rPr>
          <w:rFonts w:ascii="Times New Roman" w:hAnsi="Times New Roman" w:cs="Times New Roman"/>
          <w:b/>
          <w:bCs/>
          <w:sz w:val="24"/>
          <w:szCs w:val="24"/>
        </w:rPr>
      </w:pPr>
      <w:r w:rsidRPr="0068622A">
        <w:rPr>
          <w:rFonts w:ascii="Times New Roman" w:hAnsi="Times New Roman" w:cs="Times New Roman"/>
          <w:b/>
          <w:bCs/>
          <w:sz w:val="24"/>
          <w:szCs w:val="24"/>
        </w:rPr>
        <w:t>Sample and Sampling Technique</w:t>
      </w:r>
    </w:p>
    <w:p w14:paraId="7126308F" w14:textId="77777777" w:rsidR="00FE3AD8" w:rsidRPr="0068622A" w:rsidRDefault="00FE3AD8" w:rsidP="00434AF3">
      <w:pPr>
        <w:jc w:val="both"/>
        <w:rPr>
          <w:rFonts w:ascii="Times New Roman" w:hAnsi="Times New Roman" w:cs="Times New Roman"/>
          <w:b/>
          <w:bCs/>
          <w:sz w:val="24"/>
          <w:szCs w:val="24"/>
        </w:rPr>
      </w:pPr>
    </w:p>
    <w:p w14:paraId="4FEDCB71" w14:textId="274FF30C" w:rsidR="00BA5F00" w:rsidRPr="00262AE4" w:rsidRDefault="00BA5F00" w:rsidP="0068622A">
      <w:pPr>
        <w:jc w:val="both"/>
        <w:rPr>
          <w:rFonts w:ascii="Times New Roman" w:hAnsi="Times New Roman" w:cs="Times New Roman"/>
          <w:sz w:val="24"/>
          <w:szCs w:val="24"/>
        </w:rPr>
      </w:pPr>
      <w:r w:rsidRPr="00262AE4">
        <w:rPr>
          <w:rFonts w:ascii="Times New Roman" w:hAnsi="Times New Roman" w:cs="Times New Roman"/>
          <w:sz w:val="24"/>
          <w:szCs w:val="24"/>
        </w:rPr>
        <w:t xml:space="preserve">A total of 200 student leaders </w:t>
      </w:r>
      <w:r w:rsidR="003759B8" w:rsidRPr="00262AE4">
        <w:rPr>
          <w:rFonts w:ascii="Times New Roman" w:hAnsi="Times New Roman" w:cs="Times New Roman"/>
          <w:sz w:val="24"/>
          <w:szCs w:val="24"/>
        </w:rPr>
        <w:t>who</w:t>
      </w:r>
      <w:r w:rsidRPr="00262AE4">
        <w:rPr>
          <w:rFonts w:ascii="Times New Roman" w:hAnsi="Times New Roman" w:cs="Times New Roman"/>
          <w:sz w:val="24"/>
          <w:szCs w:val="24"/>
        </w:rPr>
        <w:t xml:space="preserve"> were all enrolled in </w:t>
      </w:r>
      <w:r w:rsidR="00324F66" w:rsidRPr="00262AE4">
        <w:rPr>
          <w:rFonts w:ascii="Times New Roman" w:hAnsi="Times New Roman" w:cs="Times New Roman"/>
          <w:sz w:val="24"/>
          <w:szCs w:val="24"/>
        </w:rPr>
        <w:t>J</w:t>
      </w:r>
      <w:r w:rsidR="009A7AFA" w:rsidRPr="00262AE4">
        <w:rPr>
          <w:rFonts w:ascii="Times New Roman" w:hAnsi="Times New Roman" w:cs="Times New Roman"/>
          <w:sz w:val="24"/>
          <w:szCs w:val="24"/>
        </w:rPr>
        <w:t xml:space="preserve">unior </w:t>
      </w:r>
      <w:r w:rsidR="00324F66" w:rsidRPr="00262AE4">
        <w:rPr>
          <w:rFonts w:ascii="Times New Roman" w:hAnsi="Times New Roman" w:cs="Times New Roman"/>
          <w:sz w:val="24"/>
          <w:szCs w:val="24"/>
        </w:rPr>
        <w:t>H</w:t>
      </w:r>
      <w:r w:rsidR="009A7AFA" w:rsidRPr="00262AE4">
        <w:rPr>
          <w:rFonts w:ascii="Times New Roman" w:hAnsi="Times New Roman" w:cs="Times New Roman"/>
          <w:sz w:val="24"/>
          <w:szCs w:val="24"/>
        </w:rPr>
        <w:t xml:space="preserve">igh and </w:t>
      </w:r>
      <w:r w:rsidR="00324F66" w:rsidRPr="00262AE4">
        <w:rPr>
          <w:rFonts w:ascii="Times New Roman" w:hAnsi="Times New Roman" w:cs="Times New Roman"/>
          <w:sz w:val="24"/>
          <w:szCs w:val="24"/>
        </w:rPr>
        <w:t>S</w:t>
      </w:r>
      <w:r w:rsidR="009A7AFA" w:rsidRPr="00262AE4">
        <w:rPr>
          <w:rFonts w:ascii="Times New Roman" w:hAnsi="Times New Roman" w:cs="Times New Roman"/>
          <w:sz w:val="24"/>
          <w:szCs w:val="24"/>
        </w:rPr>
        <w:t>enior High</w:t>
      </w:r>
      <w:r w:rsidRPr="00262AE4">
        <w:rPr>
          <w:rFonts w:ascii="Times New Roman" w:hAnsi="Times New Roman" w:cs="Times New Roman"/>
          <w:sz w:val="24"/>
          <w:szCs w:val="24"/>
        </w:rPr>
        <w:t xml:space="preserve"> schools within the district</w:t>
      </w:r>
      <w:r w:rsidR="009E312A" w:rsidRPr="00262AE4">
        <w:rPr>
          <w:rFonts w:ascii="Times New Roman" w:hAnsi="Times New Roman" w:cs="Times New Roman"/>
          <w:sz w:val="24"/>
          <w:szCs w:val="24"/>
        </w:rPr>
        <w:t xml:space="preserve"> during </w:t>
      </w:r>
      <w:r w:rsidR="009A7AFA" w:rsidRPr="00262AE4">
        <w:rPr>
          <w:rFonts w:ascii="Times New Roman" w:hAnsi="Times New Roman" w:cs="Times New Roman"/>
          <w:sz w:val="24"/>
          <w:szCs w:val="24"/>
        </w:rPr>
        <w:t>s</w:t>
      </w:r>
      <w:r w:rsidR="009E312A" w:rsidRPr="00262AE4">
        <w:rPr>
          <w:rFonts w:ascii="Times New Roman" w:hAnsi="Times New Roman" w:cs="Times New Roman"/>
          <w:sz w:val="24"/>
          <w:szCs w:val="24"/>
        </w:rPr>
        <w:t xml:space="preserve">chool </w:t>
      </w:r>
      <w:r w:rsidR="009A7AFA" w:rsidRPr="00262AE4">
        <w:rPr>
          <w:rFonts w:ascii="Times New Roman" w:hAnsi="Times New Roman" w:cs="Times New Roman"/>
          <w:sz w:val="24"/>
          <w:szCs w:val="24"/>
        </w:rPr>
        <w:t>y</w:t>
      </w:r>
      <w:r w:rsidR="009E312A" w:rsidRPr="00262AE4">
        <w:rPr>
          <w:rFonts w:ascii="Times New Roman" w:hAnsi="Times New Roman" w:cs="Times New Roman"/>
          <w:sz w:val="24"/>
          <w:szCs w:val="24"/>
        </w:rPr>
        <w:t>ear (SY) 2025-2026</w:t>
      </w:r>
      <w:r w:rsidR="003759B8" w:rsidRPr="00262AE4">
        <w:rPr>
          <w:rFonts w:ascii="Times New Roman" w:hAnsi="Times New Roman" w:cs="Times New Roman"/>
          <w:sz w:val="24"/>
          <w:szCs w:val="24"/>
        </w:rPr>
        <w:t>,</w:t>
      </w:r>
      <w:r w:rsidRPr="00262AE4">
        <w:rPr>
          <w:rFonts w:ascii="Times New Roman" w:hAnsi="Times New Roman" w:cs="Times New Roman"/>
          <w:sz w:val="24"/>
          <w:szCs w:val="24"/>
        </w:rPr>
        <w:t xml:space="preserve"> and presently hold positions as student leaders. </w:t>
      </w:r>
      <w:r w:rsidR="00A42EEE" w:rsidRPr="00262AE4">
        <w:rPr>
          <w:rFonts w:ascii="Times New Roman" w:hAnsi="Times New Roman" w:cs="Times New Roman"/>
          <w:sz w:val="24"/>
          <w:szCs w:val="24"/>
        </w:rPr>
        <w:t>They</w:t>
      </w:r>
      <w:r w:rsidR="00655666" w:rsidRPr="00262AE4">
        <w:rPr>
          <w:rFonts w:ascii="Times New Roman" w:hAnsi="Times New Roman" w:cs="Times New Roman"/>
          <w:sz w:val="24"/>
          <w:szCs w:val="24"/>
        </w:rPr>
        <w:t xml:space="preserve"> come from five various schoo</w:t>
      </w:r>
      <w:r w:rsidR="00324F66" w:rsidRPr="00262AE4">
        <w:rPr>
          <w:rFonts w:ascii="Times New Roman" w:hAnsi="Times New Roman" w:cs="Times New Roman"/>
          <w:sz w:val="24"/>
          <w:szCs w:val="24"/>
        </w:rPr>
        <w:t xml:space="preserve">l and </w:t>
      </w:r>
      <w:r w:rsidR="00655666" w:rsidRPr="00262AE4">
        <w:rPr>
          <w:rFonts w:ascii="Times New Roman" w:hAnsi="Times New Roman" w:cs="Times New Roman"/>
          <w:sz w:val="24"/>
          <w:szCs w:val="24"/>
        </w:rPr>
        <w:t xml:space="preserve">are still minors. </w:t>
      </w:r>
      <w:r w:rsidR="005D3085" w:rsidRPr="00262AE4">
        <w:rPr>
          <w:rFonts w:ascii="Times New Roman" w:hAnsi="Times New Roman" w:cs="Times New Roman"/>
          <w:sz w:val="24"/>
          <w:szCs w:val="24"/>
        </w:rPr>
        <w:t>They were selected</w:t>
      </w:r>
      <w:r w:rsidR="00324F66" w:rsidRPr="00262AE4">
        <w:rPr>
          <w:rFonts w:ascii="Times New Roman" w:hAnsi="Times New Roman" w:cs="Times New Roman"/>
          <w:sz w:val="24"/>
          <w:szCs w:val="24"/>
        </w:rPr>
        <w:t xml:space="preserve"> because</w:t>
      </w:r>
      <w:r w:rsidR="005D3085" w:rsidRPr="00262AE4">
        <w:rPr>
          <w:rFonts w:ascii="Times New Roman" w:hAnsi="Times New Roman" w:cs="Times New Roman"/>
          <w:sz w:val="24"/>
          <w:szCs w:val="24"/>
        </w:rPr>
        <w:t xml:space="preserve"> they serve as a critical foundation for leadership in the school.</w:t>
      </w:r>
      <w:r w:rsidR="0068622A">
        <w:rPr>
          <w:rFonts w:ascii="Times New Roman" w:hAnsi="Times New Roman" w:cs="Times New Roman"/>
          <w:sz w:val="24"/>
          <w:szCs w:val="24"/>
        </w:rPr>
        <w:t xml:space="preserve"> </w:t>
      </w:r>
      <w:r w:rsidR="00CC7C6A" w:rsidRPr="00262AE4">
        <w:rPr>
          <w:rFonts w:ascii="Times New Roman" w:hAnsi="Times New Roman" w:cs="Times New Roman"/>
          <w:sz w:val="24"/>
          <w:szCs w:val="24"/>
        </w:rPr>
        <w:t xml:space="preserve">This study employed total enumeration sampling technique. </w:t>
      </w:r>
      <w:r w:rsidR="005F70AE" w:rsidRPr="00262AE4">
        <w:rPr>
          <w:rFonts w:ascii="Times New Roman" w:hAnsi="Times New Roman" w:cs="Times New Roman"/>
          <w:sz w:val="24"/>
          <w:szCs w:val="24"/>
        </w:rPr>
        <w:t>Total enumeration sampling is a non-probability technique that involves every individual within a specific, manageable population, effectively serving as a census to eliminate sampling bias (</w:t>
      </w:r>
      <w:proofErr w:type="spellStart"/>
      <w:r w:rsidR="005F70AE" w:rsidRPr="00262AE4">
        <w:rPr>
          <w:rFonts w:ascii="Times New Roman" w:hAnsi="Times New Roman" w:cs="Times New Roman"/>
          <w:sz w:val="24"/>
          <w:szCs w:val="24"/>
        </w:rPr>
        <w:t>Garganera</w:t>
      </w:r>
      <w:proofErr w:type="spellEnd"/>
      <w:r w:rsidR="005F70AE" w:rsidRPr="00262AE4">
        <w:rPr>
          <w:rFonts w:ascii="Times New Roman" w:hAnsi="Times New Roman" w:cs="Times New Roman"/>
          <w:sz w:val="24"/>
          <w:szCs w:val="24"/>
        </w:rPr>
        <w:t>, 2023). It is primarily applied in focused settings to ensure a high-precision, comprehensive dataset that accurately reflects the entire target group without the need for statistical estimation (Memon et al., 2025</w:t>
      </w:r>
      <w:r w:rsidR="00CB27C1" w:rsidRPr="00262AE4">
        <w:rPr>
          <w:rFonts w:ascii="Times New Roman" w:hAnsi="Times New Roman" w:cs="Times New Roman"/>
          <w:sz w:val="24"/>
          <w:szCs w:val="24"/>
        </w:rPr>
        <w:t>).</w:t>
      </w:r>
    </w:p>
    <w:p w14:paraId="225ABD85" w14:textId="77777777" w:rsidR="00E9213B" w:rsidRPr="00262AE4" w:rsidRDefault="00E9213B" w:rsidP="005F70AE">
      <w:pPr>
        <w:jc w:val="both"/>
        <w:rPr>
          <w:rFonts w:ascii="Times New Roman" w:hAnsi="Times New Roman" w:cs="Times New Roman"/>
          <w:sz w:val="24"/>
          <w:szCs w:val="24"/>
        </w:rPr>
      </w:pPr>
    </w:p>
    <w:p w14:paraId="28690ECD" w14:textId="1052D7F8" w:rsidR="00BA5F00" w:rsidRDefault="00BA5F00" w:rsidP="00BA5F00">
      <w:pPr>
        <w:jc w:val="both"/>
        <w:rPr>
          <w:rFonts w:ascii="Times New Roman" w:hAnsi="Times New Roman" w:cs="Times New Roman"/>
          <w:b/>
          <w:bCs/>
          <w:sz w:val="24"/>
          <w:szCs w:val="24"/>
        </w:rPr>
      </w:pPr>
      <w:r w:rsidRPr="0068622A">
        <w:rPr>
          <w:rFonts w:ascii="Times New Roman" w:hAnsi="Times New Roman" w:cs="Times New Roman"/>
          <w:b/>
          <w:bCs/>
          <w:sz w:val="24"/>
          <w:szCs w:val="24"/>
        </w:rPr>
        <w:t>Data Gathering Technique</w:t>
      </w:r>
    </w:p>
    <w:p w14:paraId="2679D72E" w14:textId="77777777" w:rsidR="00FE3AD8" w:rsidRPr="0068622A" w:rsidRDefault="00FE3AD8" w:rsidP="00BA5F00">
      <w:pPr>
        <w:jc w:val="both"/>
        <w:rPr>
          <w:rFonts w:ascii="Times New Roman" w:hAnsi="Times New Roman" w:cs="Times New Roman"/>
          <w:b/>
          <w:bCs/>
          <w:sz w:val="24"/>
          <w:szCs w:val="24"/>
        </w:rPr>
      </w:pPr>
    </w:p>
    <w:p w14:paraId="0EA375FB" w14:textId="77777777" w:rsidR="0068622A" w:rsidRDefault="009E312A" w:rsidP="00BA5F00">
      <w:pPr>
        <w:jc w:val="both"/>
        <w:rPr>
          <w:rFonts w:ascii="Times New Roman" w:hAnsi="Times New Roman" w:cs="Times New Roman"/>
          <w:sz w:val="24"/>
          <w:szCs w:val="24"/>
        </w:rPr>
      </w:pPr>
      <w:r w:rsidRPr="00262AE4">
        <w:rPr>
          <w:rFonts w:ascii="Times New Roman" w:hAnsi="Times New Roman" w:cs="Times New Roman"/>
          <w:sz w:val="24"/>
          <w:szCs w:val="24"/>
        </w:rPr>
        <w:t>The</w:t>
      </w:r>
      <w:r w:rsidR="00990D3E" w:rsidRPr="00262AE4">
        <w:rPr>
          <w:rFonts w:ascii="Times New Roman" w:hAnsi="Times New Roman" w:cs="Times New Roman"/>
          <w:sz w:val="24"/>
          <w:szCs w:val="24"/>
        </w:rPr>
        <w:t xml:space="preserve"> survey technique </w:t>
      </w:r>
      <w:r w:rsidRPr="00262AE4">
        <w:rPr>
          <w:rFonts w:ascii="Times New Roman" w:hAnsi="Times New Roman" w:cs="Times New Roman"/>
          <w:sz w:val="24"/>
          <w:szCs w:val="24"/>
        </w:rPr>
        <w:t>was used</w:t>
      </w:r>
      <w:r w:rsidR="00990D3E" w:rsidRPr="00262AE4">
        <w:rPr>
          <w:rFonts w:ascii="Times New Roman" w:hAnsi="Times New Roman" w:cs="Times New Roman"/>
          <w:sz w:val="24"/>
          <w:szCs w:val="24"/>
        </w:rPr>
        <w:t xml:space="preserve"> gathering data. A survey is a structured method of collecting information directly from respondents through standardized instruments such as questionnaires or interviews, ensuring comparability of responses across participants </w:t>
      </w:r>
      <w:r w:rsidR="00371846" w:rsidRPr="00262AE4">
        <w:rPr>
          <w:rFonts w:ascii="Times New Roman" w:hAnsi="Times New Roman" w:cs="Times New Roman"/>
          <w:sz w:val="24"/>
          <w:szCs w:val="24"/>
        </w:rPr>
        <w:t>(</w:t>
      </w:r>
      <w:proofErr w:type="spellStart"/>
      <w:r w:rsidR="00371846" w:rsidRPr="00262AE4">
        <w:rPr>
          <w:rFonts w:ascii="Times New Roman" w:hAnsi="Times New Roman" w:cs="Times New Roman"/>
          <w:sz w:val="24"/>
          <w:szCs w:val="24"/>
        </w:rPr>
        <w:t>Sukmawati</w:t>
      </w:r>
      <w:proofErr w:type="spellEnd"/>
      <w:r w:rsidR="00371846" w:rsidRPr="00262AE4">
        <w:rPr>
          <w:rFonts w:ascii="Times New Roman" w:hAnsi="Times New Roman" w:cs="Times New Roman"/>
          <w:sz w:val="24"/>
          <w:szCs w:val="24"/>
        </w:rPr>
        <w:t xml:space="preserve"> et al.,2023). </w:t>
      </w:r>
      <w:r w:rsidR="00990D3E" w:rsidRPr="00262AE4">
        <w:rPr>
          <w:rFonts w:ascii="Times New Roman" w:hAnsi="Times New Roman" w:cs="Times New Roman"/>
          <w:sz w:val="24"/>
          <w:szCs w:val="24"/>
        </w:rPr>
        <w:t>It is applied when researchers need to obtain data from a large population efficiently, particularly in education and social sciences, where surveys capture perceptions, attitudes, and behaviors in a systematic manner (Raghunathan, 2023). This technique offers advantages such as reaching large and diverse populations, producing quantifiable results, and supporting replicability through standardized procedures (</w:t>
      </w:r>
      <w:proofErr w:type="spellStart"/>
      <w:r w:rsidR="00990D3E" w:rsidRPr="00262AE4">
        <w:rPr>
          <w:rFonts w:ascii="Times New Roman" w:hAnsi="Times New Roman" w:cs="Times New Roman"/>
          <w:sz w:val="24"/>
          <w:szCs w:val="24"/>
        </w:rPr>
        <w:t>Oranga</w:t>
      </w:r>
      <w:proofErr w:type="spellEnd"/>
      <w:r w:rsidR="00990D3E" w:rsidRPr="00262AE4">
        <w:rPr>
          <w:rFonts w:ascii="Times New Roman" w:hAnsi="Times New Roman" w:cs="Times New Roman"/>
          <w:sz w:val="24"/>
          <w:szCs w:val="24"/>
        </w:rPr>
        <w:t xml:space="preserve"> &amp; </w:t>
      </w:r>
      <w:proofErr w:type="spellStart"/>
      <w:r w:rsidR="00990D3E" w:rsidRPr="00262AE4">
        <w:rPr>
          <w:rFonts w:ascii="Times New Roman" w:hAnsi="Times New Roman" w:cs="Times New Roman"/>
          <w:sz w:val="24"/>
          <w:szCs w:val="24"/>
        </w:rPr>
        <w:t>Matere</w:t>
      </w:r>
      <w:proofErr w:type="spellEnd"/>
      <w:r w:rsidR="00990D3E" w:rsidRPr="00262AE4">
        <w:rPr>
          <w:rFonts w:ascii="Times New Roman" w:hAnsi="Times New Roman" w:cs="Times New Roman"/>
          <w:sz w:val="24"/>
          <w:szCs w:val="24"/>
        </w:rPr>
        <w:t xml:space="preserve">, 2025). </w:t>
      </w:r>
    </w:p>
    <w:p w14:paraId="38B1FB84" w14:textId="5FEBD66C" w:rsidR="009E312A" w:rsidRPr="00262AE4" w:rsidRDefault="009E312A" w:rsidP="00BA5F00">
      <w:pPr>
        <w:jc w:val="both"/>
        <w:rPr>
          <w:rFonts w:ascii="Times New Roman" w:hAnsi="Times New Roman" w:cs="Times New Roman"/>
          <w:sz w:val="24"/>
          <w:szCs w:val="24"/>
        </w:rPr>
      </w:pPr>
      <w:r w:rsidRPr="00262AE4">
        <w:rPr>
          <w:rFonts w:ascii="Times New Roman" w:hAnsi="Times New Roman" w:cs="Times New Roman"/>
          <w:sz w:val="24"/>
          <w:szCs w:val="24"/>
        </w:rPr>
        <w:t>Three</w:t>
      </w:r>
      <w:r w:rsidR="00990D3E" w:rsidRPr="00262AE4">
        <w:rPr>
          <w:rFonts w:ascii="Times New Roman" w:hAnsi="Times New Roman" w:cs="Times New Roman"/>
          <w:sz w:val="24"/>
          <w:szCs w:val="24"/>
        </w:rPr>
        <w:t xml:space="preserve"> adapted and modified survey questionnaires were used. The first instrument, the Student Engagement in Schools Questionnaire was adapted from the study of Hart et. al., (2011). It consists of 12 items designed to assess the level of cognitive factors </w:t>
      </w:r>
      <w:r w:rsidR="00E7257B" w:rsidRPr="00262AE4">
        <w:rPr>
          <w:rFonts w:ascii="Times New Roman" w:hAnsi="Times New Roman" w:cs="Times New Roman"/>
          <w:sz w:val="24"/>
          <w:szCs w:val="24"/>
        </w:rPr>
        <w:t>among</w:t>
      </w:r>
      <w:r w:rsidR="00990D3E" w:rsidRPr="00262AE4">
        <w:rPr>
          <w:rFonts w:ascii="Times New Roman" w:hAnsi="Times New Roman" w:cs="Times New Roman"/>
          <w:sz w:val="24"/>
          <w:szCs w:val="24"/>
        </w:rPr>
        <w:t xml:space="preserve"> student leaders</w:t>
      </w:r>
      <w:r w:rsidR="00E7257B" w:rsidRPr="00262AE4">
        <w:rPr>
          <w:rFonts w:ascii="Times New Roman" w:hAnsi="Times New Roman" w:cs="Times New Roman"/>
          <w:sz w:val="24"/>
          <w:szCs w:val="24"/>
        </w:rPr>
        <w:t xml:space="preserve"> which includes three key indicators: knowledge, expectations, attitudes,</w:t>
      </w:r>
      <w:r w:rsidR="00990D3E" w:rsidRPr="00262AE4">
        <w:rPr>
          <w:rFonts w:ascii="Times New Roman" w:hAnsi="Times New Roman" w:cs="Times New Roman"/>
          <w:sz w:val="24"/>
          <w:szCs w:val="24"/>
        </w:rPr>
        <w:t xml:space="preserve"> </w:t>
      </w:r>
      <w:r w:rsidR="000B5505" w:rsidRPr="00262AE4">
        <w:rPr>
          <w:rFonts w:ascii="Times New Roman" w:hAnsi="Times New Roman" w:cs="Times New Roman"/>
          <w:sz w:val="24"/>
          <w:szCs w:val="24"/>
        </w:rPr>
        <w:t>achieving a Cronbach alpha of 0.</w:t>
      </w:r>
      <w:r w:rsidR="00431389" w:rsidRPr="00262AE4">
        <w:rPr>
          <w:rFonts w:ascii="Times New Roman" w:hAnsi="Times New Roman" w:cs="Times New Roman"/>
          <w:sz w:val="24"/>
          <w:szCs w:val="24"/>
        </w:rPr>
        <w:t>97</w:t>
      </w:r>
      <w:r w:rsidR="000B5505" w:rsidRPr="00262AE4">
        <w:rPr>
          <w:rFonts w:ascii="Times New Roman" w:hAnsi="Times New Roman" w:cs="Times New Roman"/>
          <w:sz w:val="24"/>
          <w:szCs w:val="24"/>
        </w:rPr>
        <w:t>4.</w:t>
      </w:r>
      <w:r w:rsidR="0068622A">
        <w:rPr>
          <w:rFonts w:ascii="Times New Roman" w:hAnsi="Times New Roman" w:cs="Times New Roman"/>
          <w:sz w:val="24"/>
          <w:szCs w:val="24"/>
        </w:rPr>
        <w:t xml:space="preserve"> </w:t>
      </w:r>
      <w:r w:rsidR="000B5505" w:rsidRPr="00262AE4">
        <w:rPr>
          <w:rFonts w:ascii="Times New Roman" w:hAnsi="Times New Roman" w:cs="Times New Roman"/>
          <w:sz w:val="24"/>
          <w:szCs w:val="24"/>
        </w:rPr>
        <w:t>The second instrument measured environmental factors and was adapted from Kimura et. al., (2022). It is composed of 12 items intended to capture the environmental factors including social norms, leadership support and resources, and role model and mentors</w:t>
      </w:r>
      <w:r w:rsidR="00E7257B" w:rsidRPr="00262AE4">
        <w:rPr>
          <w:rFonts w:ascii="Times New Roman" w:hAnsi="Times New Roman" w:cs="Times New Roman"/>
          <w:sz w:val="24"/>
          <w:szCs w:val="24"/>
        </w:rPr>
        <w:t>, with</w:t>
      </w:r>
      <w:r w:rsidR="00431389" w:rsidRPr="00262AE4">
        <w:rPr>
          <w:rFonts w:ascii="Times New Roman" w:hAnsi="Times New Roman" w:cs="Times New Roman"/>
          <w:sz w:val="24"/>
          <w:szCs w:val="24"/>
        </w:rPr>
        <w:t xml:space="preserve"> a Cronbach’s alpha of 0.971.</w:t>
      </w:r>
      <w:r w:rsidR="0068622A">
        <w:rPr>
          <w:rFonts w:ascii="Times New Roman" w:hAnsi="Times New Roman" w:cs="Times New Roman"/>
          <w:sz w:val="24"/>
          <w:szCs w:val="24"/>
        </w:rPr>
        <w:t xml:space="preserve"> </w:t>
      </w:r>
      <w:r w:rsidR="00431389" w:rsidRPr="00262AE4">
        <w:rPr>
          <w:rFonts w:ascii="Times New Roman" w:hAnsi="Times New Roman" w:cs="Times New Roman"/>
          <w:sz w:val="24"/>
          <w:szCs w:val="24"/>
        </w:rPr>
        <w:t>The third instrument, which assessed behavioral patterns of student leaders was also adapted from Hart et.al (2011). It includes 12 items focusing on factors on their behavioral patterns</w:t>
      </w:r>
      <w:r w:rsidR="00975BCC" w:rsidRPr="00262AE4">
        <w:rPr>
          <w:rFonts w:ascii="Times New Roman" w:hAnsi="Times New Roman" w:cs="Times New Roman"/>
          <w:sz w:val="24"/>
          <w:szCs w:val="24"/>
        </w:rPr>
        <w:t>, with a</w:t>
      </w:r>
      <w:r w:rsidR="00AB562E" w:rsidRPr="00262AE4">
        <w:rPr>
          <w:rFonts w:ascii="Times New Roman" w:hAnsi="Times New Roman" w:cs="Times New Roman"/>
          <w:sz w:val="24"/>
          <w:szCs w:val="24"/>
        </w:rPr>
        <w:t xml:space="preserve"> Cronbach’s alpha of 0.912. </w:t>
      </w:r>
    </w:p>
    <w:p w14:paraId="37027E06" w14:textId="77777777" w:rsidR="0085506F" w:rsidRPr="00262AE4" w:rsidRDefault="0085506F" w:rsidP="00BA5F00">
      <w:pPr>
        <w:jc w:val="both"/>
        <w:rPr>
          <w:rFonts w:ascii="Times New Roman" w:hAnsi="Times New Roman" w:cs="Times New Roman"/>
          <w:b/>
          <w:bCs/>
          <w:i/>
          <w:iCs/>
          <w:sz w:val="24"/>
          <w:szCs w:val="24"/>
        </w:rPr>
      </w:pPr>
    </w:p>
    <w:p w14:paraId="388776A8" w14:textId="1AAE97CE" w:rsidR="00AB562E" w:rsidRDefault="00DA0EBE" w:rsidP="00BA5F00">
      <w:pPr>
        <w:jc w:val="both"/>
        <w:rPr>
          <w:rFonts w:ascii="Times New Roman" w:hAnsi="Times New Roman" w:cs="Times New Roman"/>
          <w:b/>
          <w:bCs/>
          <w:sz w:val="24"/>
          <w:szCs w:val="24"/>
        </w:rPr>
      </w:pPr>
      <w:r w:rsidRPr="0068622A">
        <w:rPr>
          <w:rFonts w:ascii="Times New Roman" w:hAnsi="Times New Roman" w:cs="Times New Roman"/>
          <w:b/>
          <w:bCs/>
          <w:sz w:val="24"/>
          <w:szCs w:val="24"/>
        </w:rPr>
        <w:t>Data Analysis Technique</w:t>
      </w:r>
    </w:p>
    <w:p w14:paraId="6B9AB693" w14:textId="77777777" w:rsidR="00FE3AD8" w:rsidRPr="0068622A" w:rsidRDefault="00FE3AD8" w:rsidP="00BA5F00">
      <w:pPr>
        <w:jc w:val="both"/>
        <w:rPr>
          <w:rFonts w:ascii="Times New Roman" w:hAnsi="Times New Roman" w:cs="Times New Roman"/>
          <w:b/>
          <w:bCs/>
          <w:sz w:val="24"/>
          <w:szCs w:val="24"/>
        </w:rPr>
      </w:pPr>
    </w:p>
    <w:p w14:paraId="0A1D2D6C" w14:textId="758DD468" w:rsidR="00DA0EBE" w:rsidRPr="00262AE4" w:rsidRDefault="00DA0EBE" w:rsidP="00BA5F00">
      <w:pPr>
        <w:jc w:val="both"/>
        <w:rPr>
          <w:rFonts w:ascii="Times New Roman" w:hAnsi="Times New Roman" w:cs="Times New Roman"/>
          <w:sz w:val="24"/>
          <w:szCs w:val="24"/>
        </w:rPr>
      </w:pPr>
      <w:r w:rsidRPr="00262AE4">
        <w:rPr>
          <w:rFonts w:ascii="Times New Roman" w:hAnsi="Times New Roman" w:cs="Times New Roman"/>
          <w:sz w:val="24"/>
          <w:szCs w:val="24"/>
        </w:rPr>
        <w:t xml:space="preserve">In this study, the data analysis techniques used were descriptive, correlation, and multiple </w:t>
      </w:r>
      <w:r w:rsidR="009E312A" w:rsidRPr="00262AE4">
        <w:rPr>
          <w:rFonts w:ascii="Times New Roman" w:hAnsi="Times New Roman" w:cs="Times New Roman"/>
          <w:sz w:val="24"/>
          <w:szCs w:val="24"/>
        </w:rPr>
        <w:t xml:space="preserve">linear </w:t>
      </w:r>
      <w:r w:rsidRPr="00262AE4">
        <w:rPr>
          <w:rFonts w:ascii="Times New Roman" w:hAnsi="Times New Roman" w:cs="Times New Roman"/>
          <w:sz w:val="24"/>
          <w:szCs w:val="24"/>
        </w:rPr>
        <w:t xml:space="preserve">regression analyses. Descriptive analysis </w:t>
      </w:r>
      <w:r w:rsidR="00A614E6" w:rsidRPr="00262AE4">
        <w:rPr>
          <w:rFonts w:ascii="Times New Roman" w:hAnsi="Times New Roman" w:cs="Times New Roman"/>
          <w:sz w:val="24"/>
          <w:szCs w:val="24"/>
        </w:rPr>
        <w:t>helps</w:t>
      </w:r>
      <w:r w:rsidRPr="00262AE4">
        <w:rPr>
          <w:rFonts w:ascii="Times New Roman" w:hAnsi="Times New Roman" w:cs="Times New Roman"/>
          <w:sz w:val="24"/>
          <w:szCs w:val="24"/>
        </w:rPr>
        <w:t xml:space="preserve"> organize and summarize large amounts of data, making it easier for researchers to understand real-world patterns while saving time</w:t>
      </w:r>
      <w:r w:rsidR="00A614E6" w:rsidRPr="00262AE4">
        <w:rPr>
          <w:rFonts w:ascii="Times New Roman" w:hAnsi="Times New Roman" w:cs="Times New Roman"/>
          <w:sz w:val="24"/>
          <w:szCs w:val="24"/>
        </w:rPr>
        <w:t>, no matter the situation or field of study (Costa, 2024). In this study, the mean and standard deviation statistical tools were used. Moreover, the correlation analysis examines the strength and direction of the relationship between how two continuous variables (Rizk, 2023). The Pearson Product- moment correlation statistical tool was used. Lastly, multiple</w:t>
      </w:r>
      <w:r w:rsidR="009E312A" w:rsidRPr="00262AE4">
        <w:rPr>
          <w:rFonts w:ascii="Times New Roman" w:hAnsi="Times New Roman" w:cs="Times New Roman"/>
          <w:sz w:val="24"/>
          <w:szCs w:val="24"/>
        </w:rPr>
        <w:t xml:space="preserve"> linear</w:t>
      </w:r>
      <w:r w:rsidR="00A614E6" w:rsidRPr="00262AE4">
        <w:rPr>
          <w:rFonts w:ascii="Times New Roman" w:hAnsi="Times New Roman" w:cs="Times New Roman"/>
          <w:sz w:val="24"/>
          <w:szCs w:val="24"/>
        </w:rPr>
        <w:t xml:space="preserve"> regression </w:t>
      </w:r>
      <w:r w:rsidR="00A614E6" w:rsidRPr="00262AE4">
        <w:rPr>
          <w:rFonts w:ascii="Times New Roman" w:hAnsi="Times New Roman" w:cs="Times New Roman"/>
          <w:sz w:val="24"/>
          <w:szCs w:val="24"/>
        </w:rPr>
        <w:lastRenderedPageBreak/>
        <w:t>analysis, examine the relationship between one dependent variable and several independent variables simultaneously.</w:t>
      </w:r>
      <w:r w:rsidR="00856049" w:rsidRPr="00262AE4">
        <w:rPr>
          <w:rFonts w:ascii="Times New Roman" w:hAnsi="Times New Roman" w:cs="Times New Roman"/>
          <w:sz w:val="24"/>
          <w:szCs w:val="24"/>
        </w:rPr>
        <w:t xml:space="preserve"> Provides coefficients that quantify relationships, offering actionable insights for decision-making in educational research (Preacher &amp; Hayes, 2023).</w:t>
      </w:r>
      <w:r w:rsidR="007A269F" w:rsidRPr="00262AE4">
        <w:rPr>
          <w:rFonts w:ascii="Times New Roman" w:hAnsi="Times New Roman" w:cs="Times New Roman"/>
          <w:sz w:val="24"/>
          <w:szCs w:val="24"/>
        </w:rPr>
        <w:t xml:space="preserve"> </w:t>
      </w:r>
      <w:r w:rsidR="008272A0" w:rsidRPr="00262AE4">
        <w:rPr>
          <w:rFonts w:ascii="Times New Roman" w:hAnsi="Times New Roman" w:cs="Times New Roman"/>
          <w:sz w:val="24"/>
          <w:szCs w:val="24"/>
        </w:rPr>
        <w:t xml:space="preserve">Unstandardized </w:t>
      </w:r>
      <w:r w:rsidR="00610D88" w:rsidRPr="00262AE4">
        <w:rPr>
          <w:rFonts w:ascii="Times New Roman" w:hAnsi="Times New Roman" w:cs="Times New Roman"/>
          <w:sz w:val="24"/>
          <w:szCs w:val="24"/>
        </w:rPr>
        <w:t>B</w:t>
      </w:r>
      <w:r w:rsidR="008272A0" w:rsidRPr="00262AE4">
        <w:rPr>
          <w:rFonts w:ascii="Times New Roman" w:hAnsi="Times New Roman" w:cs="Times New Roman"/>
          <w:sz w:val="24"/>
          <w:szCs w:val="24"/>
        </w:rPr>
        <w:t>eta coefficients and standardized beta coefficients were used to determine the magnitude and direction of the relationship between the independent variables and the dependent variable</w:t>
      </w:r>
      <w:r w:rsidR="007A269F" w:rsidRPr="00262AE4">
        <w:rPr>
          <w:rFonts w:ascii="Times New Roman" w:hAnsi="Times New Roman" w:cs="Times New Roman"/>
          <w:sz w:val="24"/>
          <w:szCs w:val="24"/>
        </w:rPr>
        <w:t xml:space="preserve"> </w:t>
      </w:r>
      <w:r w:rsidR="008272A0" w:rsidRPr="00262AE4">
        <w:rPr>
          <w:rFonts w:ascii="Times New Roman" w:hAnsi="Times New Roman" w:cs="Times New Roman"/>
          <w:sz w:val="24"/>
          <w:szCs w:val="24"/>
        </w:rPr>
        <w:t xml:space="preserve">guided by </w:t>
      </w:r>
      <w:r w:rsidR="007A269F" w:rsidRPr="00262AE4">
        <w:rPr>
          <w:rFonts w:ascii="Times New Roman" w:hAnsi="Times New Roman" w:cs="Times New Roman"/>
          <w:sz w:val="24"/>
          <w:szCs w:val="24"/>
        </w:rPr>
        <w:t>Cohen (1988) and Hair et. al. (2019) to support prediction and theory testing.</w:t>
      </w:r>
    </w:p>
    <w:p w14:paraId="0AED8400" w14:textId="77777777" w:rsidR="00610D88" w:rsidRPr="00262AE4" w:rsidRDefault="00610D88" w:rsidP="00BA5F00">
      <w:pPr>
        <w:jc w:val="both"/>
        <w:rPr>
          <w:rFonts w:ascii="Times New Roman" w:hAnsi="Times New Roman" w:cs="Times New Roman"/>
          <w:sz w:val="24"/>
          <w:szCs w:val="24"/>
        </w:rPr>
      </w:pPr>
    </w:p>
    <w:p w14:paraId="559932EA" w14:textId="5D1A9E8D" w:rsidR="005356E0" w:rsidRPr="00262AE4" w:rsidRDefault="00920CA7" w:rsidP="00BA5F00">
      <w:pPr>
        <w:jc w:val="both"/>
        <w:rPr>
          <w:rFonts w:ascii="Times New Roman" w:hAnsi="Times New Roman" w:cs="Times New Roman"/>
          <w:sz w:val="24"/>
          <w:szCs w:val="24"/>
        </w:rPr>
      </w:pPr>
      <w:r w:rsidRPr="00262AE4">
        <w:rPr>
          <w:rFonts w:ascii="Times New Roman" w:hAnsi="Times New Roman" w:cs="Times New Roman"/>
          <w:sz w:val="24"/>
          <w:szCs w:val="24"/>
        </w:rPr>
        <w:t>The matrix containing the scale, descriptive</w:t>
      </w:r>
      <w:r w:rsidR="008C7C45" w:rsidRPr="00262AE4">
        <w:rPr>
          <w:rFonts w:ascii="Times New Roman" w:hAnsi="Times New Roman" w:cs="Times New Roman"/>
          <w:sz w:val="24"/>
          <w:szCs w:val="24"/>
        </w:rPr>
        <w:t xml:space="preserve"> level</w:t>
      </w:r>
      <w:r w:rsidRPr="00262AE4">
        <w:rPr>
          <w:rFonts w:ascii="Times New Roman" w:hAnsi="Times New Roman" w:cs="Times New Roman"/>
          <w:sz w:val="24"/>
          <w:szCs w:val="24"/>
        </w:rPr>
        <w:t xml:space="preserve"> and corresponding interpretation for each variable in this study is presented, specifically used to describe cognitive factors</w:t>
      </w:r>
      <w:r w:rsidR="008C7C45" w:rsidRPr="00262AE4">
        <w:rPr>
          <w:rFonts w:ascii="Times New Roman" w:hAnsi="Times New Roman" w:cs="Times New Roman"/>
          <w:sz w:val="24"/>
          <w:szCs w:val="24"/>
        </w:rPr>
        <w:t xml:space="preserve">, environmental factors and behavioral patterns </w:t>
      </w:r>
      <w:r w:rsidRPr="00262AE4">
        <w:rPr>
          <w:rFonts w:ascii="Times New Roman" w:hAnsi="Times New Roman" w:cs="Times New Roman"/>
          <w:sz w:val="24"/>
          <w:szCs w:val="24"/>
        </w:rPr>
        <w:t xml:space="preserve">of student leaders. </w:t>
      </w:r>
      <w:r w:rsidR="00860E6B" w:rsidRPr="00262AE4">
        <w:rPr>
          <w:rFonts w:ascii="Times New Roman" w:hAnsi="Times New Roman" w:cs="Times New Roman"/>
          <w:sz w:val="24"/>
          <w:szCs w:val="24"/>
        </w:rPr>
        <w:t xml:space="preserve"> </w:t>
      </w:r>
    </w:p>
    <w:p w14:paraId="351C1F29" w14:textId="77777777" w:rsidR="005356E0" w:rsidRPr="00262AE4" w:rsidRDefault="005356E0" w:rsidP="00BA5F00">
      <w:pPr>
        <w:jc w:val="both"/>
        <w:rPr>
          <w:rFonts w:ascii="Times New Roman" w:hAnsi="Times New Roman" w:cs="Times New Roman"/>
          <w:sz w:val="24"/>
          <w:szCs w:val="24"/>
        </w:rPr>
      </w:pPr>
    </w:p>
    <w:p w14:paraId="56881671" w14:textId="71431226" w:rsidR="00BB4EF3" w:rsidRPr="00262AE4" w:rsidRDefault="008C7C45" w:rsidP="00BA5F00">
      <w:pPr>
        <w:jc w:val="both"/>
        <w:rPr>
          <w:rFonts w:ascii="Times New Roman" w:hAnsi="Times New Roman" w:cs="Times New Roman"/>
          <w:sz w:val="24"/>
          <w:szCs w:val="24"/>
        </w:rPr>
      </w:pPr>
      <w:r w:rsidRPr="00262AE4">
        <w:rPr>
          <w:rFonts w:ascii="Times New Roman" w:hAnsi="Times New Roman" w:cs="Times New Roman"/>
          <w:sz w:val="24"/>
          <w:szCs w:val="24"/>
        </w:rPr>
        <w:tab/>
      </w:r>
      <w:r w:rsidR="00860E6B" w:rsidRPr="00262AE4">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8C3C68" w:rsidRPr="00262AE4" w14:paraId="7569C858" w14:textId="77777777" w:rsidTr="0068622A">
        <w:tc>
          <w:tcPr>
            <w:tcW w:w="1803" w:type="dxa"/>
            <w:tcBorders>
              <w:bottom w:val="single" w:sz="4" w:space="0" w:color="auto"/>
            </w:tcBorders>
          </w:tcPr>
          <w:p w14:paraId="5CC61D8C" w14:textId="237FEDA1"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lang w:val="en-PH"/>
              </w:rPr>
              <w:t>Scale</w:t>
            </w:r>
          </w:p>
        </w:tc>
        <w:tc>
          <w:tcPr>
            <w:tcW w:w="1803" w:type="dxa"/>
            <w:tcBorders>
              <w:bottom w:val="single" w:sz="4" w:space="0" w:color="auto"/>
            </w:tcBorders>
          </w:tcPr>
          <w:p w14:paraId="37687E4B" w14:textId="0C61B0E2"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rPr>
              <w:t>Level</w:t>
            </w:r>
          </w:p>
        </w:tc>
        <w:tc>
          <w:tcPr>
            <w:tcW w:w="1803" w:type="dxa"/>
            <w:tcBorders>
              <w:bottom w:val="single" w:sz="4" w:space="0" w:color="auto"/>
            </w:tcBorders>
          </w:tcPr>
          <w:p w14:paraId="3EC1D571" w14:textId="5D793E4A"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rPr>
              <w:t>Cognitive Factors</w:t>
            </w:r>
          </w:p>
        </w:tc>
        <w:tc>
          <w:tcPr>
            <w:tcW w:w="1803" w:type="dxa"/>
            <w:tcBorders>
              <w:bottom w:val="single" w:sz="4" w:space="0" w:color="auto"/>
            </w:tcBorders>
          </w:tcPr>
          <w:p w14:paraId="2D2633DB" w14:textId="5C7CF12F"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rPr>
              <w:t>Environmental Factors</w:t>
            </w:r>
          </w:p>
        </w:tc>
        <w:tc>
          <w:tcPr>
            <w:tcW w:w="1804" w:type="dxa"/>
            <w:tcBorders>
              <w:bottom w:val="single" w:sz="4" w:space="0" w:color="auto"/>
            </w:tcBorders>
          </w:tcPr>
          <w:p w14:paraId="2DA0304D" w14:textId="7AF25FB1" w:rsidR="008C3C68" w:rsidRPr="00262AE4" w:rsidRDefault="008C3C68" w:rsidP="0068622A">
            <w:pPr>
              <w:rPr>
                <w:rFonts w:ascii="Times New Roman" w:hAnsi="Times New Roman" w:cs="Times New Roman"/>
                <w:b/>
                <w:bCs/>
                <w:i/>
                <w:iCs/>
                <w:sz w:val="24"/>
                <w:szCs w:val="24"/>
              </w:rPr>
            </w:pPr>
            <w:r w:rsidRPr="00262AE4">
              <w:rPr>
                <w:rFonts w:ascii="Times New Roman" w:hAnsi="Times New Roman" w:cs="Times New Roman"/>
                <w:b/>
                <w:bCs/>
                <w:i/>
                <w:iCs/>
                <w:sz w:val="24"/>
                <w:szCs w:val="24"/>
              </w:rPr>
              <w:t>Behavioral Pattern</w:t>
            </w:r>
          </w:p>
        </w:tc>
      </w:tr>
      <w:tr w:rsidR="008C3C68" w:rsidRPr="00262AE4" w14:paraId="55D81263" w14:textId="77777777" w:rsidTr="0068622A">
        <w:tc>
          <w:tcPr>
            <w:tcW w:w="1803" w:type="dxa"/>
            <w:tcBorders>
              <w:top w:val="single" w:sz="4" w:space="0" w:color="auto"/>
            </w:tcBorders>
          </w:tcPr>
          <w:p w14:paraId="6F13044E" w14:textId="1ACCA668"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1.00-1.74</w:t>
            </w:r>
          </w:p>
        </w:tc>
        <w:tc>
          <w:tcPr>
            <w:tcW w:w="1803" w:type="dxa"/>
            <w:tcBorders>
              <w:top w:val="single" w:sz="4" w:space="0" w:color="auto"/>
            </w:tcBorders>
          </w:tcPr>
          <w:p w14:paraId="47991720" w14:textId="7BDC85B1"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Very Low</w:t>
            </w:r>
          </w:p>
        </w:tc>
        <w:tc>
          <w:tcPr>
            <w:tcW w:w="1803" w:type="dxa"/>
            <w:tcBorders>
              <w:top w:val="single" w:sz="4" w:space="0" w:color="auto"/>
            </w:tcBorders>
          </w:tcPr>
          <w:p w14:paraId="57190AF4" w14:textId="30387A3F"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3C11D9" w:rsidRPr="00262AE4">
              <w:rPr>
                <w:rFonts w:ascii="Times New Roman" w:hAnsi="Times New Roman" w:cs="Times New Roman"/>
                <w:sz w:val="24"/>
                <w:szCs w:val="24"/>
              </w:rPr>
              <w:t>Weak</w:t>
            </w:r>
          </w:p>
        </w:tc>
        <w:tc>
          <w:tcPr>
            <w:tcW w:w="1803" w:type="dxa"/>
            <w:tcBorders>
              <w:top w:val="single" w:sz="4" w:space="0" w:color="auto"/>
            </w:tcBorders>
          </w:tcPr>
          <w:p w14:paraId="76C614CB" w14:textId="2FD30451"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2C69C0" w:rsidRPr="00262AE4">
              <w:rPr>
                <w:rFonts w:ascii="Times New Roman" w:hAnsi="Times New Roman" w:cs="Times New Roman"/>
                <w:sz w:val="24"/>
                <w:szCs w:val="24"/>
              </w:rPr>
              <w:t>Poor</w:t>
            </w:r>
          </w:p>
        </w:tc>
        <w:tc>
          <w:tcPr>
            <w:tcW w:w="1804" w:type="dxa"/>
            <w:tcBorders>
              <w:top w:val="single" w:sz="4" w:space="0" w:color="auto"/>
            </w:tcBorders>
          </w:tcPr>
          <w:p w14:paraId="2818AE01" w14:textId="496EE209"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85506F" w:rsidRPr="00262AE4">
              <w:rPr>
                <w:rFonts w:ascii="Times New Roman" w:hAnsi="Times New Roman" w:cs="Times New Roman"/>
                <w:sz w:val="24"/>
                <w:szCs w:val="24"/>
              </w:rPr>
              <w:t>Poor</w:t>
            </w:r>
          </w:p>
        </w:tc>
      </w:tr>
      <w:tr w:rsidR="008C3C68" w:rsidRPr="00262AE4" w14:paraId="64D8077F" w14:textId="77777777" w:rsidTr="0068622A">
        <w:tc>
          <w:tcPr>
            <w:tcW w:w="1803" w:type="dxa"/>
          </w:tcPr>
          <w:p w14:paraId="7637D805" w14:textId="7A3A1A69"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1.75-2.49</w:t>
            </w:r>
          </w:p>
        </w:tc>
        <w:tc>
          <w:tcPr>
            <w:tcW w:w="1803" w:type="dxa"/>
          </w:tcPr>
          <w:p w14:paraId="576721FD" w14:textId="06312804"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Low</w:t>
            </w:r>
          </w:p>
        </w:tc>
        <w:tc>
          <w:tcPr>
            <w:tcW w:w="1803" w:type="dxa"/>
          </w:tcPr>
          <w:p w14:paraId="2A8FCF96" w14:textId="01C808C6" w:rsidR="008C3C68" w:rsidRPr="00262AE4" w:rsidRDefault="003C11D9" w:rsidP="0068622A">
            <w:pPr>
              <w:rPr>
                <w:rFonts w:ascii="Times New Roman" w:hAnsi="Times New Roman" w:cs="Times New Roman"/>
                <w:sz w:val="24"/>
                <w:szCs w:val="24"/>
              </w:rPr>
            </w:pPr>
            <w:r w:rsidRPr="00262AE4">
              <w:rPr>
                <w:rFonts w:ascii="Times New Roman" w:hAnsi="Times New Roman" w:cs="Times New Roman"/>
                <w:sz w:val="24"/>
                <w:szCs w:val="24"/>
              </w:rPr>
              <w:t>Weak</w:t>
            </w:r>
          </w:p>
        </w:tc>
        <w:tc>
          <w:tcPr>
            <w:tcW w:w="1803" w:type="dxa"/>
          </w:tcPr>
          <w:p w14:paraId="6A1B7DD0" w14:textId="0575E5F9" w:rsidR="008C3C68" w:rsidRPr="00262AE4" w:rsidRDefault="002C69C0" w:rsidP="0068622A">
            <w:pPr>
              <w:rPr>
                <w:rFonts w:ascii="Times New Roman" w:hAnsi="Times New Roman" w:cs="Times New Roman"/>
                <w:sz w:val="24"/>
                <w:szCs w:val="24"/>
              </w:rPr>
            </w:pPr>
            <w:r w:rsidRPr="00262AE4">
              <w:rPr>
                <w:rFonts w:ascii="Times New Roman" w:hAnsi="Times New Roman" w:cs="Times New Roman"/>
                <w:sz w:val="24"/>
                <w:szCs w:val="24"/>
              </w:rPr>
              <w:t>Poor</w:t>
            </w:r>
          </w:p>
        </w:tc>
        <w:tc>
          <w:tcPr>
            <w:tcW w:w="1804" w:type="dxa"/>
          </w:tcPr>
          <w:p w14:paraId="3BB689FA" w14:textId="30C09F78" w:rsidR="008C3C68" w:rsidRPr="00262AE4" w:rsidRDefault="0085506F" w:rsidP="0068622A">
            <w:pPr>
              <w:rPr>
                <w:rFonts w:ascii="Times New Roman" w:hAnsi="Times New Roman" w:cs="Times New Roman"/>
                <w:sz w:val="24"/>
                <w:szCs w:val="24"/>
              </w:rPr>
            </w:pPr>
            <w:r w:rsidRPr="00262AE4">
              <w:rPr>
                <w:rFonts w:ascii="Times New Roman" w:hAnsi="Times New Roman" w:cs="Times New Roman"/>
                <w:sz w:val="24"/>
                <w:szCs w:val="24"/>
              </w:rPr>
              <w:t>Poor</w:t>
            </w:r>
          </w:p>
        </w:tc>
      </w:tr>
      <w:tr w:rsidR="008C3C68" w:rsidRPr="00262AE4" w14:paraId="2507584D" w14:textId="77777777" w:rsidTr="0068622A">
        <w:tc>
          <w:tcPr>
            <w:tcW w:w="1803" w:type="dxa"/>
          </w:tcPr>
          <w:p w14:paraId="4EA47E82" w14:textId="750EF80F"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2.50-3.25</w:t>
            </w:r>
          </w:p>
        </w:tc>
        <w:tc>
          <w:tcPr>
            <w:tcW w:w="1803" w:type="dxa"/>
          </w:tcPr>
          <w:p w14:paraId="1796263C" w14:textId="5585BDA5"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High</w:t>
            </w:r>
          </w:p>
        </w:tc>
        <w:tc>
          <w:tcPr>
            <w:tcW w:w="1803" w:type="dxa"/>
          </w:tcPr>
          <w:p w14:paraId="76457993" w14:textId="1B11A183" w:rsidR="008C3C68" w:rsidRPr="00262AE4" w:rsidRDefault="003C11D9" w:rsidP="0068622A">
            <w:pPr>
              <w:rPr>
                <w:rFonts w:ascii="Times New Roman" w:hAnsi="Times New Roman" w:cs="Times New Roman"/>
                <w:sz w:val="24"/>
                <w:szCs w:val="24"/>
              </w:rPr>
            </w:pPr>
            <w:r w:rsidRPr="00262AE4">
              <w:rPr>
                <w:rFonts w:ascii="Times New Roman" w:hAnsi="Times New Roman" w:cs="Times New Roman"/>
                <w:sz w:val="24"/>
                <w:szCs w:val="24"/>
              </w:rPr>
              <w:t>Strong</w:t>
            </w:r>
          </w:p>
        </w:tc>
        <w:tc>
          <w:tcPr>
            <w:tcW w:w="1803" w:type="dxa"/>
          </w:tcPr>
          <w:p w14:paraId="6255FBEE" w14:textId="189CC05C" w:rsidR="008C3C68" w:rsidRPr="00262AE4" w:rsidRDefault="002C69C0" w:rsidP="0068622A">
            <w:pPr>
              <w:rPr>
                <w:rFonts w:ascii="Times New Roman" w:hAnsi="Times New Roman" w:cs="Times New Roman"/>
                <w:sz w:val="24"/>
                <w:szCs w:val="24"/>
              </w:rPr>
            </w:pPr>
            <w:r w:rsidRPr="00262AE4">
              <w:rPr>
                <w:rFonts w:ascii="Times New Roman" w:hAnsi="Times New Roman" w:cs="Times New Roman"/>
                <w:sz w:val="24"/>
                <w:szCs w:val="24"/>
              </w:rPr>
              <w:t>Good</w:t>
            </w:r>
          </w:p>
        </w:tc>
        <w:tc>
          <w:tcPr>
            <w:tcW w:w="1804" w:type="dxa"/>
          </w:tcPr>
          <w:p w14:paraId="17AEB94C" w14:textId="644CC039" w:rsidR="008C3C68" w:rsidRPr="00262AE4" w:rsidRDefault="0085506F" w:rsidP="0068622A">
            <w:pPr>
              <w:rPr>
                <w:rFonts w:ascii="Times New Roman" w:hAnsi="Times New Roman" w:cs="Times New Roman"/>
                <w:sz w:val="24"/>
                <w:szCs w:val="24"/>
              </w:rPr>
            </w:pPr>
            <w:r w:rsidRPr="00262AE4">
              <w:rPr>
                <w:rFonts w:ascii="Times New Roman" w:hAnsi="Times New Roman" w:cs="Times New Roman"/>
                <w:sz w:val="24"/>
                <w:szCs w:val="24"/>
              </w:rPr>
              <w:t>Good</w:t>
            </w:r>
          </w:p>
        </w:tc>
      </w:tr>
      <w:tr w:rsidR="008C3C68" w:rsidRPr="00262AE4" w14:paraId="24FFAF93" w14:textId="77777777" w:rsidTr="0068622A">
        <w:trPr>
          <w:trHeight w:val="70"/>
        </w:trPr>
        <w:tc>
          <w:tcPr>
            <w:tcW w:w="1803" w:type="dxa"/>
          </w:tcPr>
          <w:p w14:paraId="25D34496" w14:textId="2BB1A93C"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3.26-4.00</w:t>
            </w:r>
          </w:p>
        </w:tc>
        <w:tc>
          <w:tcPr>
            <w:tcW w:w="1803" w:type="dxa"/>
          </w:tcPr>
          <w:p w14:paraId="34FAF454" w14:textId="5DE18350"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Very High</w:t>
            </w:r>
          </w:p>
        </w:tc>
        <w:tc>
          <w:tcPr>
            <w:tcW w:w="1803" w:type="dxa"/>
          </w:tcPr>
          <w:p w14:paraId="1A7BF915" w14:textId="0B2CD6C6"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3C11D9" w:rsidRPr="00262AE4">
              <w:rPr>
                <w:rFonts w:ascii="Times New Roman" w:hAnsi="Times New Roman" w:cs="Times New Roman"/>
                <w:sz w:val="24"/>
                <w:szCs w:val="24"/>
              </w:rPr>
              <w:t>Strong</w:t>
            </w:r>
          </w:p>
        </w:tc>
        <w:tc>
          <w:tcPr>
            <w:tcW w:w="1803" w:type="dxa"/>
          </w:tcPr>
          <w:p w14:paraId="210F67CF" w14:textId="6E9D547B"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2C69C0" w:rsidRPr="00262AE4">
              <w:rPr>
                <w:rFonts w:ascii="Times New Roman" w:hAnsi="Times New Roman" w:cs="Times New Roman"/>
                <w:sz w:val="24"/>
                <w:szCs w:val="24"/>
              </w:rPr>
              <w:t>Good</w:t>
            </w:r>
          </w:p>
        </w:tc>
        <w:tc>
          <w:tcPr>
            <w:tcW w:w="1804" w:type="dxa"/>
          </w:tcPr>
          <w:p w14:paraId="670E271F" w14:textId="032A0807" w:rsidR="008C3C68" w:rsidRPr="00262AE4" w:rsidRDefault="008C3C68" w:rsidP="0068622A">
            <w:pPr>
              <w:rPr>
                <w:rFonts w:ascii="Times New Roman" w:hAnsi="Times New Roman" w:cs="Times New Roman"/>
                <w:sz w:val="24"/>
                <w:szCs w:val="24"/>
              </w:rPr>
            </w:pPr>
            <w:r w:rsidRPr="00262AE4">
              <w:rPr>
                <w:rFonts w:ascii="Times New Roman" w:hAnsi="Times New Roman" w:cs="Times New Roman"/>
                <w:sz w:val="24"/>
                <w:szCs w:val="24"/>
              </w:rPr>
              <w:t xml:space="preserve">Very </w:t>
            </w:r>
            <w:r w:rsidR="0085506F" w:rsidRPr="00262AE4">
              <w:rPr>
                <w:rFonts w:ascii="Times New Roman" w:hAnsi="Times New Roman" w:cs="Times New Roman"/>
                <w:sz w:val="24"/>
                <w:szCs w:val="24"/>
              </w:rPr>
              <w:t>Good</w:t>
            </w:r>
          </w:p>
        </w:tc>
      </w:tr>
    </w:tbl>
    <w:p w14:paraId="7F92A75D" w14:textId="77777777" w:rsidR="00860E6B" w:rsidRPr="00262AE4" w:rsidRDefault="00860E6B" w:rsidP="00BA5F00">
      <w:pPr>
        <w:jc w:val="both"/>
        <w:rPr>
          <w:rFonts w:ascii="Times New Roman" w:hAnsi="Times New Roman" w:cs="Times New Roman"/>
          <w:sz w:val="24"/>
          <w:szCs w:val="24"/>
        </w:rPr>
      </w:pPr>
    </w:p>
    <w:p w14:paraId="560AAB49" w14:textId="72A34214" w:rsidR="00975BCC" w:rsidRPr="00262AE4" w:rsidRDefault="00975BCC" w:rsidP="00975BCC">
      <w:pPr>
        <w:ind w:firstLine="720"/>
        <w:jc w:val="both"/>
        <w:rPr>
          <w:rFonts w:ascii="Times New Roman" w:hAnsi="Times New Roman" w:cs="Times New Roman"/>
          <w:sz w:val="24"/>
          <w:szCs w:val="24"/>
        </w:rPr>
      </w:pPr>
      <w:r w:rsidRPr="00262AE4">
        <w:rPr>
          <w:rFonts w:ascii="Times New Roman" w:hAnsi="Times New Roman" w:cs="Times New Roman"/>
          <w:sz w:val="24"/>
          <w:szCs w:val="24"/>
        </w:rPr>
        <w:t>To measure and interpret the standard deviation, the following standard scheme is followed.</w:t>
      </w:r>
    </w:p>
    <w:p w14:paraId="7FA7B117" w14:textId="77777777" w:rsidR="00975BCC" w:rsidRPr="00262AE4" w:rsidRDefault="00975BCC" w:rsidP="00975BCC">
      <w:pPr>
        <w:jc w:val="both"/>
        <w:rPr>
          <w:rFonts w:ascii="Times New Roman" w:hAnsi="Times New Roman" w:cs="Times New Roman"/>
          <w:sz w:val="24"/>
          <w:szCs w:val="24"/>
        </w:rPr>
      </w:pPr>
    </w:p>
    <w:p w14:paraId="6828DC0E" w14:textId="7259F20C" w:rsidR="008C3C68" w:rsidRPr="00262AE4" w:rsidRDefault="00975BCC" w:rsidP="00975BCC">
      <w:pPr>
        <w:jc w:val="both"/>
        <w:rPr>
          <w:rFonts w:ascii="Times New Roman" w:hAnsi="Times New Roman" w:cs="Times New Roman"/>
          <w:sz w:val="24"/>
          <w:szCs w:val="24"/>
        </w:rPr>
      </w:pPr>
      <w:r w:rsidRPr="00262AE4">
        <w:rPr>
          <w:rFonts w:ascii="Times New Roman" w:hAnsi="Times New Roman" w:cs="Times New Roman"/>
          <w:sz w:val="24"/>
          <w:szCs w:val="24"/>
        </w:rPr>
        <w:t xml:space="preserve"> </w:t>
      </w:r>
      <w:r w:rsidR="008C3C68" w:rsidRPr="00262AE4">
        <w:rPr>
          <w:rFonts w:ascii="Times New Roman" w:hAnsi="Times New Roman" w:cs="Times New Roman"/>
          <w:sz w:val="24"/>
          <w:szCs w:val="24"/>
        </w:rPr>
        <w:t>Standard Deviation Value Ranges and Interpretation</w:t>
      </w:r>
    </w:p>
    <w:p w14:paraId="427118F9" w14:textId="77777777" w:rsidR="008C3C68" w:rsidRPr="00262AE4" w:rsidRDefault="008C3C68" w:rsidP="00BA5F00">
      <w:pPr>
        <w:jc w:val="both"/>
        <w:rPr>
          <w:rFonts w:ascii="Times New Roman" w:hAnsi="Times New Roman" w:cs="Times New Roman"/>
          <w:sz w:val="24"/>
          <w:szCs w:val="24"/>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gridCol w:w="3544"/>
      </w:tblGrid>
      <w:tr w:rsidR="008C3C68" w:rsidRPr="00262AE4" w14:paraId="7210FC62" w14:textId="77777777" w:rsidTr="008C3525">
        <w:tc>
          <w:tcPr>
            <w:tcW w:w="1838" w:type="dxa"/>
            <w:tcBorders>
              <w:bottom w:val="single" w:sz="4" w:space="0" w:color="auto"/>
            </w:tcBorders>
          </w:tcPr>
          <w:p w14:paraId="068C0397" w14:textId="4EC1427F" w:rsidR="008C3C68" w:rsidRPr="00262AE4" w:rsidRDefault="008C3C68" w:rsidP="008C3525">
            <w:pPr>
              <w:jc w:val="center"/>
              <w:rPr>
                <w:rFonts w:ascii="Times New Roman" w:hAnsi="Times New Roman" w:cs="Times New Roman"/>
                <w:i/>
                <w:iCs/>
                <w:sz w:val="24"/>
                <w:szCs w:val="24"/>
              </w:rPr>
            </w:pPr>
            <w:r w:rsidRPr="00262AE4">
              <w:rPr>
                <w:rFonts w:ascii="Times New Roman" w:hAnsi="Times New Roman" w:cs="Times New Roman"/>
                <w:i/>
                <w:iCs/>
                <w:sz w:val="24"/>
                <w:szCs w:val="24"/>
                <w:lang w:val="en-PH"/>
              </w:rPr>
              <w:t>Range</w:t>
            </w:r>
          </w:p>
        </w:tc>
        <w:tc>
          <w:tcPr>
            <w:tcW w:w="3969" w:type="dxa"/>
            <w:tcBorders>
              <w:bottom w:val="single" w:sz="4" w:space="0" w:color="auto"/>
            </w:tcBorders>
          </w:tcPr>
          <w:p w14:paraId="44725D18" w14:textId="5537497C" w:rsidR="008C3C68" w:rsidRPr="00262AE4" w:rsidRDefault="008C3C68" w:rsidP="008C3525">
            <w:pPr>
              <w:jc w:val="center"/>
              <w:rPr>
                <w:rFonts w:ascii="Times New Roman" w:hAnsi="Times New Roman" w:cs="Times New Roman"/>
                <w:i/>
                <w:iCs/>
                <w:sz w:val="24"/>
                <w:szCs w:val="24"/>
              </w:rPr>
            </w:pPr>
            <w:r w:rsidRPr="00262AE4">
              <w:rPr>
                <w:rFonts w:ascii="Times New Roman" w:hAnsi="Times New Roman" w:cs="Times New Roman"/>
                <w:i/>
                <w:iCs/>
                <w:sz w:val="24"/>
                <w:szCs w:val="24"/>
              </w:rPr>
              <w:t>Description</w:t>
            </w:r>
          </w:p>
        </w:tc>
        <w:tc>
          <w:tcPr>
            <w:tcW w:w="3544" w:type="dxa"/>
            <w:tcBorders>
              <w:bottom w:val="single" w:sz="4" w:space="0" w:color="auto"/>
            </w:tcBorders>
          </w:tcPr>
          <w:p w14:paraId="726A461F" w14:textId="19E5F6DD" w:rsidR="008C3C68" w:rsidRPr="00262AE4" w:rsidRDefault="008C3C68" w:rsidP="008C3525">
            <w:pPr>
              <w:jc w:val="center"/>
              <w:rPr>
                <w:rFonts w:ascii="Times New Roman" w:hAnsi="Times New Roman" w:cs="Times New Roman"/>
                <w:i/>
                <w:iCs/>
                <w:sz w:val="24"/>
                <w:szCs w:val="24"/>
              </w:rPr>
            </w:pPr>
            <w:r w:rsidRPr="00262AE4">
              <w:rPr>
                <w:rFonts w:ascii="Times New Roman" w:hAnsi="Times New Roman" w:cs="Times New Roman"/>
                <w:i/>
                <w:iCs/>
                <w:sz w:val="24"/>
                <w:szCs w:val="24"/>
              </w:rPr>
              <w:t>Interpretation</w:t>
            </w:r>
          </w:p>
        </w:tc>
      </w:tr>
      <w:tr w:rsidR="008C3C68" w:rsidRPr="00262AE4" w14:paraId="6989B04A" w14:textId="77777777" w:rsidTr="008C3525">
        <w:tc>
          <w:tcPr>
            <w:tcW w:w="1838" w:type="dxa"/>
            <w:tcBorders>
              <w:top w:val="single" w:sz="4" w:space="0" w:color="auto"/>
            </w:tcBorders>
          </w:tcPr>
          <w:p w14:paraId="10AF35D0" w14:textId="07FD563A"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SD</w:t>
            </w:r>
            <w:r w:rsidR="00B54B9E" w:rsidRPr="00262AE4">
              <w:rPr>
                <w:rFonts w:ascii="Times New Roman" w:hAnsi="Times New Roman" w:cs="Times New Roman"/>
                <w:sz w:val="24"/>
                <w:szCs w:val="24"/>
              </w:rPr>
              <w:t>≤0.50</w:t>
            </w:r>
          </w:p>
        </w:tc>
        <w:tc>
          <w:tcPr>
            <w:tcW w:w="3969" w:type="dxa"/>
            <w:tcBorders>
              <w:top w:val="single" w:sz="4" w:space="0" w:color="auto"/>
            </w:tcBorders>
          </w:tcPr>
          <w:p w14:paraId="2CB029EE" w14:textId="26D042F1"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High Consistent Responses</w:t>
            </w:r>
          </w:p>
        </w:tc>
        <w:tc>
          <w:tcPr>
            <w:tcW w:w="3544" w:type="dxa"/>
            <w:tcBorders>
              <w:top w:val="single" w:sz="4" w:space="0" w:color="auto"/>
            </w:tcBorders>
          </w:tcPr>
          <w:p w14:paraId="7D45603B" w14:textId="437380AA"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Strong and uniform perception</w:t>
            </w:r>
          </w:p>
        </w:tc>
      </w:tr>
      <w:tr w:rsidR="008C3C68" w:rsidRPr="00262AE4" w14:paraId="3A3FADD0" w14:textId="77777777" w:rsidTr="008C3525">
        <w:tc>
          <w:tcPr>
            <w:tcW w:w="1838" w:type="dxa"/>
          </w:tcPr>
          <w:p w14:paraId="623D06A2" w14:textId="418AEFBC" w:rsidR="008C3C68" w:rsidRPr="00262AE4" w:rsidRDefault="00B54B9E" w:rsidP="008C3525">
            <w:pPr>
              <w:jc w:val="center"/>
              <w:rPr>
                <w:rFonts w:ascii="Times New Roman" w:hAnsi="Times New Roman" w:cs="Times New Roman"/>
                <w:sz w:val="24"/>
                <w:szCs w:val="24"/>
              </w:rPr>
            </w:pPr>
            <w:r w:rsidRPr="00262AE4">
              <w:rPr>
                <w:rFonts w:ascii="Times New Roman" w:hAnsi="Times New Roman" w:cs="Times New Roman"/>
                <w:sz w:val="24"/>
                <w:szCs w:val="24"/>
              </w:rPr>
              <w:t>SD= 0.51-1.00</w:t>
            </w:r>
          </w:p>
        </w:tc>
        <w:tc>
          <w:tcPr>
            <w:tcW w:w="3969" w:type="dxa"/>
          </w:tcPr>
          <w:p w14:paraId="5A346970" w14:textId="7A2122DC"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Moderate Consistent Responses</w:t>
            </w:r>
          </w:p>
        </w:tc>
        <w:tc>
          <w:tcPr>
            <w:tcW w:w="3544" w:type="dxa"/>
          </w:tcPr>
          <w:p w14:paraId="27BDDFCE" w14:textId="6C9CE9BA"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Acceptable consistency</w:t>
            </w:r>
          </w:p>
        </w:tc>
      </w:tr>
      <w:tr w:rsidR="008C3C68" w:rsidRPr="00262AE4" w14:paraId="0CC37EAD" w14:textId="77777777" w:rsidTr="008C3525">
        <w:tc>
          <w:tcPr>
            <w:tcW w:w="1838" w:type="dxa"/>
          </w:tcPr>
          <w:p w14:paraId="37FBE572" w14:textId="3664ACED" w:rsidR="008C3C68" w:rsidRPr="00262AE4" w:rsidRDefault="00B54B9E" w:rsidP="008C3525">
            <w:pPr>
              <w:jc w:val="center"/>
              <w:rPr>
                <w:rFonts w:ascii="Times New Roman" w:hAnsi="Times New Roman" w:cs="Times New Roman"/>
                <w:sz w:val="24"/>
                <w:szCs w:val="24"/>
              </w:rPr>
            </w:pPr>
            <w:r w:rsidRPr="00262AE4">
              <w:rPr>
                <w:rFonts w:ascii="Times New Roman" w:hAnsi="Times New Roman" w:cs="Times New Roman"/>
                <w:sz w:val="24"/>
                <w:szCs w:val="24"/>
              </w:rPr>
              <w:t>SD= 1.01-1.50</w:t>
            </w:r>
          </w:p>
        </w:tc>
        <w:tc>
          <w:tcPr>
            <w:tcW w:w="3969" w:type="dxa"/>
          </w:tcPr>
          <w:p w14:paraId="559E1AEF" w14:textId="49FF1513"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Low Consistent Responses</w:t>
            </w:r>
          </w:p>
        </w:tc>
        <w:tc>
          <w:tcPr>
            <w:tcW w:w="3544" w:type="dxa"/>
          </w:tcPr>
          <w:p w14:paraId="2D7C1878" w14:textId="5DBF71C6"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Differing views or experiences</w:t>
            </w:r>
          </w:p>
        </w:tc>
      </w:tr>
      <w:tr w:rsidR="008C3C68" w:rsidRPr="00262AE4" w14:paraId="6D7CB3A0" w14:textId="77777777" w:rsidTr="008C3525">
        <w:tc>
          <w:tcPr>
            <w:tcW w:w="1838" w:type="dxa"/>
          </w:tcPr>
          <w:p w14:paraId="42DF6679" w14:textId="4E4480E5" w:rsidR="008C3C68" w:rsidRPr="00262AE4" w:rsidRDefault="00B54B9E" w:rsidP="008C3525">
            <w:pPr>
              <w:jc w:val="center"/>
              <w:rPr>
                <w:rFonts w:ascii="Times New Roman" w:hAnsi="Times New Roman" w:cs="Times New Roman"/>
                <w:sz w:val="24"/>
                <w:szCs w:val="24"/>
              </w:rPr>
            </w:pPr>
            <w:r w:rsidRPr="00262AE4">
              <w:rPr>
                <w:rFonts w:ascii="Times New Roman" w:hAnsi="Times New Roman" w:cs="Times New Roman"/>
                <w:sz w:val="24"/>
                <w:szCs w:val="24"/>
              </w:rPr>
              <w:t>SD</w:t>
            </w:r>
            <w:r w:rsidR="008C3525" w:rsidRPr="00262AE4">
              <w:rPr>
                <w:rFonts w:ascii="Times New Roman" w:hAnsi="Times New Roman" w:cs="Times New Roman"/>
                <w:sz w:val="24"/>
                <w:szCs w:val="24"/>
              </w:rPr>
              <w:t>&gt;1.50</w:t>
            </w:r>
          </w:p>
        </w:tc>
        <w:tc>
          <w:tcPr>
            <w:tcW w:w="3969" w:type="dxa"/>
          </w:tcPr>
          <w:p w14:paraId="0F6B0F92" w14:textId="5F1509A1"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Very Low Consistent Responses</w:t>
            </w:r>
          </w:p>
        </w:tc>
        <w:tc>
          <w:tcPr>
            <w:tcW w:w="3544" w:type="dxa"/>
          </w:tcPr>
          <w:p w14:paraId="1940FED3" w14:textId="71730EE9" w:rsidR="008C3C68" w:rsidRPr="00262AE4" w:rsidRDefault="008C3C68" w:rsidP="008C3525">
            <w:pPr>
              <w:jc w:val="center"/>
              <w:rPr>
                <w:rFonts w:ascii="Times New Roman" w:hAnsi="Times New Roman" w:cs="Times New Roman"/>
                <w:sz w:val="24"/>
                <w:szCs w:val="24"/>
              </w:rPr>
            </w:pPr>
            <w:r w:rsidRPr="00262AE4">
              <w:rPr>
                <w:rFonts w:ascii="Times New Roman" w:hAnsi="Times New Roman" w:cs="Times New Roman"/>
                <w:sz w:val="24"/>
                <w:szCs w:val="24"/>
              </w:rPr>
              <w:t>High variability and lack of consensus</w:t>
            </w:r>
          </w:p>
        </w:tc>
      </w:tr>
    </w:tbl>
    <w:p w14:paraId="2A8781FF" w14:textId="77777777" w:rsidR="00860E6B" w:rsidRPr="00262AE4" w:rsidRDefault="00860E6B" w:rsidP="00BA5F00">
      <w:pPr>
        <w:jc w:val="both"/>
        <w:rPr>
          <w:rFonts w:ascii="Times New Roman" w:hAnsi="Times New Roman" w:cs="Times New Roman"/>
          <w:sz w:val="24"/>
          <w:szCs w:val="24"/>
        </w:rPr>
      </w:pPr>
    </w:p>
    <w:p w14:paraId="3B577967" w14:textId="6A027FC6" w:rsidR="00860E6B" w:rsidRPr="00262AE4" w:rsidRDefault="008C3525" w:rsidP="00E10D14">
      <w:pPr>
        <w:ind w:firstLine="720"/>
        <w:jc w:val="both"/>
        <w:rPr>
          <w:rFonts w:ascii="Times New Roman" w:hAnsi="Times New Roman" w:cs="Times New Roman"/>
          <w:sz w:val="24"/>
          <w:szCs w:val="24"/>
        </w:rPr>
      </w:pPr>
      <w:r w:rsidRPr="00262AE4">
        <w:rPr>
          <w:rFonts w:ascii="Times New Roman" w:hAnsi="Times New Roman" w:cs="Times New Roman"/>
          <w:sz w:val="24"/>
          <w:szCs w:val="24"/>
        </w:rPr>
        <w:t xml:space="preserve">In this study, the significance of the correlation is tested at 0.05 confidence level. The following is the standard measure for the interpretation scale of </w:t>
      </w:r>
      <w:proofErr w:type="spellStart"/>
      <w:r w:rsidRPr="00262AE4">
        <w:rPr>
          <w:rFonts w:ascii="Times New Roman" w:hAnsi="Times New Roman" w:cs="Times New Roman"/>
          <w:sz w:val="24"/>
          <w:szCs w:val="24"/>
        </w:rPr>
        <w:t>r-value</w:t>
      </w:r>
      <w:proofErr w:type="spellEnd"/>
      <w:r w:rsidRPr="00262AE4">
        <w:rPr>
          <w:rFonts w:ascii="Times New Roman" w:hAnsi="Times New Roman" w:cs="Times New Roman"/>
          <w:sz w:val="24"/>
          <w:szCs w:val="24"/>
        </w:rPr>
        <w:t>, the following:</w:t>
      </w:r>
    </w:p>
    <w:p w14:paraId="71248F87" w14:textId="77777777" w:rsidR="00093B34" w:rsidRPr="00262AE4" w:rsidRDefault="00093B34" w:rsidP="00BA5F00">
      <w:pPr>
        <w:jc w:val="both"/>
        <w:rPr>
          <w:rFonts w:ascii="Times New Roman" w:hAnsi="Times New Roman" w:cs="Times New Roman"/>
          <w:sz w:val="24"/>
          <w:szCs w:val="24"/>
        </w:rPr>
      </w:pPr>
    </w:p>
    <w:p w14:paraId="37701BCF" w14:textId="77777777" w:rsidR="00324F66" w:rsidRPr="00262AE4" w:rsidRDefault="00324F66" w:rsidP="00BA5F00">
      <w:pPr>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C3525" w:rsidRPr="00262AE4" w14:paraId="174A04FF" w14:textId="77777777" w:rsidTr="002D3363">
        <w:tc>
          <w:tcPr>
            <w:tcW w:w="4508" w:type="dxa"/>
          </w:tcPr>
          <w:p w14:paraId="61937E37" w14:textId="531E2B70" w:rsidR="008C3525" w:rsidRPr="00262AE4" w:rsidRDefault="008C3525" w:rsidP="002D3363">
            <w:pPr>
              <w:jc w:val="center"/>
              <w:rPr>
                <w:rFonts w:ascii="Times New Roman" w:hAnsi="Times New Roman" w:cs="Times New Roman"/>
                <w:b/>
                <w:bCs/>
                <w:sz w:val="24"/>
                <w:szCs w:val="24"/>
              </w:rPr>
            </w:pPr>
            <w:r w:rsidRPr="00262AE4">
              <w:rPr>
                <w:rFonts w:ascii="Times New Roman" w:hAnsi="Times New Roman" w:cs="Times New Roman"/>
                <w:b/>
                <w:bCs/>
                <w:sz w:val="24"/>
                <w:szCs w:val="24"/>
                <w:lang w:val="en-PH"/>
              </w:rPr>
              <w:t>Computed r</w:t>
            </w:r>
          </w:p>
        </w:tc>
        <w:tc>
          <w:tcPr>
            <w:tcW w:w="4508" w:type="dxa"/>
          </w:tcPr>
          <w:p w14:paraId="725DE5E9" w14:textId="2B4538F6" w:rsidR="008C3525" w:rsidRPr="00262AE4" w:rsidRDefault="008C3525" w:rsidP="002D3363">
            <w:pPr>
              <w:jc w:val="center"/>
              <w:rPr>
                <w:rFonts w:ascii="Times New Roman" w:hAnsi="Times New Roman" w:cs="Times New Roman"/>
                <w:b/>
                <w:bCs/>
                <w:sz w:val="24"/>
                <w:szCs w:val="24"/>
              </w:rPr>
            </w:pPr>
            <w:r w:rsidRPr="00262AE4">
              <w:rPr>
                <w:rFonts w:ascii="Times New Roman" w:hAnsi="Times New Roman" w:cs="Times New Roman"/>
                <w:b/>
                <w:bCs/>
                <w:sz w:val="24"/>
                <w:szCs w:val="24"/>
              </w:rPr>
              <w:t>Descriptive Interpretation</w:t>
            </w:r>
          </w:p>
        </w:tc>
      </w:tr>
      <w:tr w:rsidR="008C3525" w:rsidRPr="00262AE4" w14:paraId="3EDD94C7" w14:textId="77777777" w:rsidTr="002D3363">
        <w:tc>
          <w:tcPr>
            <w:tcW w:w="4508" w:type="dxa"/>
          </w:tcPr>
          <w:p w14:paraId="0DAE6D1A" w14:textId="597161C2"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+/-1.00</w:t>
            </w:r>
          </w:p>
        </w:tc>
        <w:tc>
          <w:tcPr>
            <w:tcW w:w="4508" w:type="dxa"/>
          </w:tcPr>
          <w:p w14:paraId="779C3657" w14:textId="3132738F"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Perfect Correlation</w:t>
            </w:r>
          </w:p>
        </w:tc>
      </w:tr>
      <w:tr w:rsidR="008C3525" w:rsidRPr="00262AE4" w14:paraId="67C71107" w14:textId="77777777" w:rsidTr="002D3363">
        <w:tc>
          <w:tcPr>
            <w:tcW w:w="4508" w:type="dxa"/>
          </w:tcPr>
          <w:p w14:paraId="55A162CB" w14:textId="1F7BC2A8"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Between +/-0.75- +/-0.99</w:t>
            </w:r>
          </w:p>
        </w:tc>
        <w:tc>
          <w:tcPr>
            <w:tcW w:w="4508" w:type="dxa"/>
          </w:tcPr>
          <w:p w14:paraId="2B57F10C" w14:textId="48CCD4F5"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High Correlation</w:t>
            </w:r>
          </w:p>
        </w:tc>
      </w:tr>
      <w:tr w:rsidR="008C3525" w:rsidRPr="00262AE4" w14:paraId="342B3723" w14:textId="77777777" w:rsidTr="002D3363">
        <w:tc>
          <w:tcPr>
            <w:tcW w:w="4508" w:type="dxa"/>
          </w:tcPr>
          <w:p w14:paraId="5AE5382C" w14:textId="01B2C53D"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Between +/-0.51- +/-0.74</w:t>
            </w:r>
          </w:p>
        </w:tc>
        <w:tc>
          <w:tcPr>
            <w:tcW w:w="4508" w:type="dxa"/>
          </w:tcPr>
          <w:p w14:paraId="26A8C8C7" w14:textId="42AE378C"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Moderately high correlation</w:t>
            </w:r>
          </w:p>
        </w:tc>
      </w:tr>
      <w:tr w:rsidR="008C3525" w:rsidRPr="00262AE4" w14:paraId="286931F2" w14:textId="77777777" w:rsidTr="002D3363">
        <w:tc>
          <w:tcPr>
            <w:tcW w:w="4508" w:type="dxa"/>
          </w:tcPr>
          <w:p w14:paraId="78EF0012" w14:textId="7D4A9A41"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Between +/-0.31- +/-0.50</w:t>
            </w:r>
          </w:p>
        </w:tc>
        <w:tc>
          <w:tcPr>
            <w:tcW w:w="4508" w:type="dxa"/>
          </w:tcPr>
          <w:p w14:paraId="03E2A1E3" w14:textId="1511C53E"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Moderately low correlation</w:t>
            </w:r>
          </w:p>
        </w:tc>
      </w:tr>
      <w:tr w:rsidR="008C3525" w:rsidRPr="00262AE4" w14:paraId="3C4E0432" w14:textId="77777777" w:rsidTr="002D3363">
        <w:tc>
          <w:tcPr>
            <w:tcW w:w="4508" w:type="dxa"/>
          </w:tcPr>
          <w:p w14:paraId="66ADD865" w14:textId="42CFB221" w:rsidR="008C3525" w:rsidRPr="00262AE4" w:rsidRDefault="008C3525" w:rsidP="002D3363">
            <w:pPr>
              <w:jc w:val="center"/>
              <w:rPr>
                <w:rFonts w:ascii="Times New Roman" w:hAnsi="Times New Roman" w:cs="Times New Roman"/>
                <w:sz w:val="24"/>
                <w:szCs w:val="24"/>
              </w:rPr>
            </w:pPr>
            <w:r w:rsidRPr="00262AE4">
              <w:rPr>
                <w:rFonts w:ascii="Times New Roman" w:hAnsi="Times New Roman" w:cs="Times New Roman"/>
                <w:sz w:val="24"/>
                <w:szCs w:val="24"/>
              </w:rPr>
              <w:t>Between +/-0.</w:t>
            </w:r>
            <w:r w:rsidR="00463BE6" w:rsidRPr="00262AE4">
              <w:rPr>
                <w:rFonts w:ascii="Times New Roman" w:hAnsi="Times New Roman" w:cs="Times New Roman"/>
                <w:sz w:val="24"/>
                <w:szCs w:val="24"/>
              </w:rPr>
              <w:t>01</w:t>
            </w:r>
            <w:r w:rsidRPr="00262AE4">
              <w:rPr>
                <w:rFonts w:ascii="Times New Roman" w:hAnsi="Times New Roman" w:cs="Times New Roman"/>
                <w:sz w:val="24"/>
                <w:szCs w:val="24"/>
              </w:rPr>
              <w:t>- +/-0.</w:t>
            </w:r>
            <w:r w:rsidR="00463BE6" w:rsidRPr="00262AE4">
              <w:rPr>
                <w:rFonts w:ascii="Times New Roman" w:hAnsi="Times New Roman" w:cs="Times New Roman"/>
                <w:sz w:val="24"/>
                <w:szCs w:val="24"/>
              </w:rPr>
              <w:t>3</w:t>
            </w:r>
            <w:r w:rsidRPr="00262AE4">
              <w:rPr>
                <w:rFonts w:ascii="Times New Roman" w:hAnsi="Times New Roman" w:cs="Times New Roman"/>
                <w:sz w:val="24"/>
                <w:szCs w:val="24"/>
              </w:rPr>
              <w:t>0</w:t>
            </w:r>
          </w:p>
        </w:tc>
        <w:tc>
          <w:tcPr>
            <w:tcW w:w="4508" w:type="dxa"/>
          </w:tcPr>
          <w:p w14:paraId="36537F79" w14:textId="3120C20B" w:rsidR="008C3525" w:rsidRPr="00262AE4" w:rsidRDefault="00463BE6" w:rsidP="002D3363">
            <w:pPr>
              <w:jc w:val="center"/>
              <w:rPr>
                <w:rFonts w:ascii="Times New Roman" w:hAnsi="Times New Roman" w:cs="Times New Roman"/>
                <w:sz w:val="24"/>
                <w:szCs w:val="24"/>
              </w:rPr>
            </w:pPr>
            <w:r w:rsidRPr="00262AE4">
              <w:rPr>
                <w:rFonts w:ascii="Times New Roman" w:hAnsi="Times New Roman" w:cs="Times New Roman"/>
                <w:sz w:val="24"/>
                <w:szCs w:val="24"/>
              </w:rPr>
              <w:t>Low correlation</w:t>
            </w:r>
          </w:p>
        </w:tc>
      </w:tr>
      <w:tr w:rsidR="008C3525" w:rsidRPr="00262AE4" w14:paraId="6B13FD9A" w14:textId="77777777" w:rsidTr="002D3363">
        <w:trPr>
          <w:trHeight w:val="70"/>
        </w:trPr>
        <w:tc>
          <w:tcPr>
            <w:tcW w:w="4508" w:type="dxa"/>
          </w:tcPr>
          <w:p w14:paraId="1803D7B2" w14:textId="7F7CCBC1" w:rsidR="008C3525" w:rsidRPr="00262AE4" w:rsidRDefault="00463BE6" w:rsidP="002D3363">
            <w:pPr>
              <w:jc w:val="center"/>
              <w:rPr>
                <w:rFonts w:ascii="Times New Roman" w:hAnsi="Times New Roman" w:cs="Times New Roman"/>
                <w:sz w:val="24"/>
                <w:szCs w:val="24"/>
              </w:rPr>
            </w:pPr>
            <w:r w:rsidRPr="00262AE4">
              <w:rPr>
                <w:rFonts w:ascii="Times New Roman" w:hAnsi="Times New Roman" w:cs="Times New Roman"/>
                <w:sz w:val="24"/>
                <w:szCs w:val="24"/>
              </w:rPr>
              <w:t>0.0</w:t>
            </w:r>
          </w:p>
        </w:tc>
        <w:tc>
          <w:tcPr>
            <w:tcW w:w="4508" w:type="dxa"/>
          </w:tcPr>
          <w:p w14:paraId="66767FDC" w14:textId="519A7E5C" w:rsidR="008C3525" w:rsidRPr="00262AE4" w:rsidRDefault="00463BE6" w:rsidP="002D3363">
            <w:pPr>
              <w:jc w:val="center"/>
              <w:rPr>
                <w:rFonts w:ascii="Times New Roman" w:hAnsi="Times New Roman" w:cs="Times New Roman"/>
                <w:sz w:val="24"/>
                <w:szCs w:val="24"/>
              </w:rPr>
            </w:pPr>
            <w:r w:rsidRPr="00262AE4">
              <w:rPr>
                <w:rFonts w:ascii="Times New Roman" w:hAnsi="Times New Roman" w:cs="Times New Roman"/>
                <w:sz w:val="24"/>
                <w:szCs w:val="24"/>
              </w:rPr>
              <w:t>No correlation</w:t>
            </w:r>
          </w:p>
        </w:tc>
      </w:tr>
    </w:tbl>
    <w:p w14:paraId="23E41912" w14:textId="5631EF18" w:rsidR="008C3525" w:rsidRPr="00262AE4" w:rsidRDefault="008C3525" w:rsidP="00BA5F00">
      <w:pPr>
        <w:jc w:val="both"/>
        <w:rPr>
          <w:rFonts w:ascii="Times New Roman" w:hAnsi="Times New Roman" w:cs="Times New Roman"/>
          <w:sz w:val="24"/>
          <w:szCs w:val="24"/>
        </w:rPr>
      </w:pPr>
    </w:p>
    <w:p w14:paraId="78DA8A7B" w14:textId="77777777" w:rsidR="00BE1353" w:rsidRPr="00262AE4" w:rsidRDefault="00BE1353" w:rsidP="00BE1353">
      <w:pPr>
        <w:ind w:firstLine="720"/>
        <w:jc w:val="both"/>
        <w:rPr>
          <w:rFonts w:ascii="Times New Roman" w:hAnsi="Times New Roman" w:cs="Times New Roman"/>
          <w:sz w:val="24"/>
          <w:szCs w:val="24"/>
        </w:rPr>
      </w:pPr>
      <w:r w:rsidRPr="00262AE4">
        <w:rPr>
          <w:rFonts w:ascii="Times New Roman" w:hAnsi="Times New Roman" w:cs="Times New Roman"/>
          <w:sz w:val="24"/>
          <w:szCs w:val="24"/>
        </w:rPr>
        <w:t>In terms of Scale of Beta (β) Coefficient Strength, the following scheme, as proposed by Cohen (1988) and Hair et al. (2019), was used:</w:t>
      </w:r>
    </w:p>
    <w:p w14:paraId="6C3E4F5B" w14:textId="77777777" w:rsidR="00F23A5F" w:rsidRPr="00262AE4" w:rsidRDefault="00F23A5F" w:rsidP="00BE1353">
      <w:pPr>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E1353" w:rsidRPr="00262AE4" w14:paraId="6E45E838" w14:textId="77777777" w:rsidTr="00586171">
        <w:tc>
          <w:tcPr>
            <w:tcW w:w="4508" w:type="dxa"/>
          </w:tcPr>
          <w:p w14:paraId="72FF98E7" w14:textId="77777777" w:rsidR="00BE1353" w:rsidRPr="00262AE4" w:rsidRDefault="00BE1353" w:rsidP="00586171">
            <w:pPr>
              <w:jc w:val="center"/>
              <w:rPr>
                <w:rFonts w:ascii="Times New Roman" w:hAnsi="Times New Roman" w:cs="Times New Roman"/>
                <w:b/>
                <w:bCs/>
                <w:sz w:val="24"/>
                <w:szCs w:val="24"/>
              </w:rPr>
            </w:pPr>
            <w:r w:rsidRPr="00262AE4">
              <w:rPr>
                <w:rFonts w:ascii="Times New Roman" w:hAnsi="Times New Roman" w:cs="Times New Roman"/>
                <w:b/>
                <w:bCs/>
                <w:sz w:val="24"/>
                <w:szCs w:val="24"/>
              </w:rPr>
              <w:t>Β Value Range</w:t>
            </w:r>
          </w:p>
        </w:tc>
        <w:tc>
          <w:tcPr>
            <w:tcW w:w="4508" w:type="dxa"/>
          </w:tcPr>
          <w:p w14:paraId="5299B873" w14:textId="77777777" w:rsidR="00BE1353" w:rsidRPr="00262AE4" w:rsidRDefault="00BE1353" w:rsidP="00586171">
            <w:pPr>
              <w:jc w:val="center"/>
              <w:rPr>
                <w:rFonts w:ascii="Times New Roman" w:hAnsi="Times New Roman" w:cs="Times New Roman"/>
                <w:b/>
                <w:bCs/>
                <w:sz w:val="24"/>
                <w:szCs w:val="24"/>
              </w:rPr>
            </w:pPr>
            <w:r w:rsidRPr="00262AE4">
              <w:rPr>
                <w:rFonts w:ascii="Times New Roman" w:hAnsi="Times New Roman" w:cs="Times New Roman"/>
                <w:b/>
                <w:bCs/>
                <w:sz w:val="24"/>
                <w:szCs w:val="24"/>
              </w:rPr>
              <w:t>Predictive Strength</w:t>
            </w:r>
          </w:p>
        </w:tc>
      </w:tr>
      <w:tr w:rsidR="00BE1353" w:rsidRPr="00262AE4" w14:paraId="0C3C202B" w14:textId="77777777" w:rsidTr="00586171">
        <w:tc>
          <w:tcPr>
            <w:tcW w:w="4508" w:type="dxa"/>
          </w:tcPr>
          <w:p w14:paraId="1C161FE8"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lastRenderedPageBreak/>
              <w:t>±0.00-</w:t>
            </w:r>
            <w:r w:rsidRPr="00262AE4">
              <w:rPr>
                <w:rFonts w:ascii="Times New Roman" w:hAnsi="Times New Roman" w:cs="Times New Roman"/>
                <w:color w:val="0A0A0A"/>
                <w:sz w:val="24"/>
                <w:szCs w:val="24"/>
                <w:shd w:val="clear" w:color="auto" w:fill="FFFFFF"/>
                <w:lang w:val="en-PH"/>
              </w:rPr>
              <w:t xml:space="preserve"> </w:t>
            </w:r>
            <w:r w:rsidRPr="00262AE4">
              <w:rPr>
                <w:rFonts w:ascii="Times New Roman" w:hAnsi="Times New Roman" w:cs="Times New Roman"/>
                <w:sz w:val="24"/>
                <w:szCs w:val="24"/>
                <w:lang w:val="en-PH"/>
              </w:rPr>
              <w:t>±0.09</w:t>
            </w:r>
          </w:p>
        </w:tc>
        <w:tc>
          <w:tcPr>
            <w:tcW w:w="4508" w:type="dxa"/>
          </w:tcPr>
          <w:p w14:paraId="17D2C77F"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Very Weak</w:t>
            </w:r>
          </w:p>
        </w:tc>
      </w:tr>
      <w:tr w:rsidR="00BE1353" w:rsidRPr="00262AE4" w14:paraId="2C91D9F6" w14:textId="77777777" w:rsidTr="00586171">
        <w:tc>
          <w:tcPr>
            <w:tcW w:w="4508" w:type="dxa"/>
          </w:tcPr>
          <w:p w14:paraId="79AABA9B"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t>±0.10- ±0.29</w:t>
            </w:r>
          </w:p>
        </w:tc>
        <w:tc>
          <w:tcPr>
            <w:tcW w:w="4508" w:type="dxa"/>
          </w:tcPr>
          <w:p w14:paraId="25C5B3DD"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Weak</w:t>
            </w:r>
          </w:p>
        </w:tc>
      </w:tr>
      <w:tr w:rsidR="00BE1353" w:rsidRPr="00262AE4" w14:paraId="27DCD2BB" w14:textId="77777777" w:rsidTr="00586171">
        <w:tc>
          <w:tcPr>
            <w:tcW w:w="4508" w:type="dxa"/>
          </w:tcPr>
          <w:p w14:paraId="72638071"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t>±0.30- ±0.49</w:t>
            </w:r>
          </w:p>
        </w:tc>
        <w:tc>
          <w:tcPr>
            <w:tcW w:w="4508" w:type="dxa"/>
          </w:tcPr>
          <w:p w14:paraId="6E43533A"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Moderate</w:t>
            </w:r>
          </w:p>
        </w:tc>
      </w:tr>
      <w:tr w:rsidR="00BE1353" w:rsidRPr="00262AE4" w14:paraId="2A5D5FDB" w14:textId="77777777" w:rsidTr="00586171">
        <w:tc>
          <w:tcPr>
            <w:tcW w:w="4508" w:type="dxa"/>
          </w:tcPr>
          <w:p w14:paraId="5D8D10BF"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t>±0.50 - ± 0.69</w:t>
            </w:r>
          </w:p>
        </w:tc>
        <w:tc>
          <w:tcPr>
            <w:tcW w:w="4508" w:type="dxa"/>
          </w:tcPr>
          <w:p w14:paraId="07C84DCD"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Strong</w:t>
            </w:r>
          </w:p>
        </w:tc>
      </w:tr>
      <w:tr w:rsidR="00BE1353" w:rsidRPr="00262AE4" w14:paraId="58E1BE8F" w14:textId="77777777" w:rsidTr="00586171">
        <w:trPr>
          <w:trHeight w:val="70"/>
        </w:trPr>
        <w:tc>
          <w:tcPr>
            <w:tcW w:w="4508" w:type="dxa"/>
          </w:tcPr>
          <w:p w14:paraId="5B3318BE"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lang w:val="en-PH"/>
              </w:rPr>
              <w:t>±0.70 and above</w:t>
            </w:r>
          </w:p>
        </w:tc>
        <w:tc>
          <w:tcPr>
            <w:tcW w:w="4508" w:type="dxa"/>
          </w:tcPr>
          <w:p w14:paraId="5249161A" w14:textId="77777777" w:rsidR="00BE1353" w:rsidRPr="00262AE4" w:rsidRDefault="00BE1353" w:rsidP="00586171">
            <w:pPr>
              <w:jc w:val="center"/>
              <w:rPr>
                <w:rFonts w:ascii="Times New Roman" w:hAnsi="Times New Roman" w:cs="Times New Roman"/>
                <w:sz w:val="24"/>
                <w:szCs w:val="24"/>
              </w:rPr>
            </w:pPr>
            <w:r w:rsidRPr="00262AE4">
              <w:rPr>
                <w:rFonts w:ascii="Times New Roman" w:hAnsi="Times New Roman" w:cs="Times New Roman"/>
                <w:sz w:val="24"/>
                <w:szCs w:val="24"/>
              </w:rPr>
              <w:t>Very Strong</w:t>
            </w:r>
          </w:p>
        </w:tc>
      </w:tr>
    </w:tbl>
    <w:p w14:paraId="2B0D58D0" w14:textId="5DF0F594" w:rsidR="00A42580" w:rsidRPr="00262AE4" w:rsidRDefault="00A42580" w:rsidP="00BA5F00">
      <w:pPr>
        <w:jc w:val="both"/>
        <w:rPr>
          <w:rFonts w:ascii="Times New Roman" w:hAnsi="Times New Roman" w:cs="Times New Roman"/>
          <w:sz w:val="24"/>
          <w:szCs w:val="24"/>
        </w:rPr>
      </w:pPr>
    </w:p>
    <w:p w14:paraId="58EBA447" w14:textId="77777777" w:rsidR="005356E0" w:rsidRPr="00262AE4" w:rsidRDefault="005356E0" w:rsidP="00BA5F00">
      <w:pPr>
        <w:jc w:val="both"/>
        <w:rPr>
          <w:rFonts w:ascii="Times New Roman" w:hAnsi="Times New Roman" w:cs="Times New Roman"/>
          <w:b/>
          <w:bCs/>
          <w:i/>
          <w:iCs/>
          <w:sz w:val="24"/>
          <w:szCs w:val="24"/>
        </w:rPr>
      </w:pPr>
    </w:p>
    <w:p w14:paraId="0DD446D5" w14:textId="2CF29D1B" w:rsidR="00920CA7" w:rsidRDefault="00920CA7" w:rsidP="00BA5F00">
      <w:pPr>
        <w:jc w:val="both"/>
        <w:rPr>
          <w:rFonts w:ascii="Times New Roman" w:hAnsi="Times New Roman" w:cs="Times New Roman"/>
          <w:b/>
          <w:bCs/>
          <w:sz w:val="24"/>
          <w:szCs w:val="24"/>
        </w:rPr>
      </w:pPr>
      <w:r w:rsidRPr="0068622A">
        <w:rPr>
          <w:rFonts w:ascii="Times New Roman" w:hAnsi="Times New Roman" w:cs="Times New Roman"/>
          <w:b/>
          <w:bCs/>
          <w:sz w:val="24"/>
          <w:szCs w:val="24"/>
        </w:rPr>
        <w:t>Ethical Consideration</w:t>
      </w:r>
      <w:r w:rsidR="00EB1C42" w:rsidRPr="0068622A">
        <w:rPr>
          <w:rFonts w:ascii="Times New Roman" w:hAnsi="Times New Roman" w:cs="Times New Roman"/>
          <w:b/>
          <w:bCs/>
          <w:sz w:val="24"/>
          <w:szCs w:val="24"/>
        </w:rPr>
        <w:t>s</w:t>
      </w:r>
    </w:p>
    <w:p w14:paraId="6B8F2EF9" w14:textId="77777777" w:rsidR="00FE3AD8" w:rsidRPr="0068622A" w:rsidRDefault="00FE3AD8" w:rsidP="00BA5F00">
      <w:pPr>
        <w:jc w:val="both"/>
        <w:rPr>
          <w:rFonts w:ascii="Times New Roman" w:hAnsi="Times New Roman" w:cs="Times New Roman"/>
          <w:b/>
          <w:bCs/>
          <w:sz w:val="24"/>
          <w:szCs w:val="24"/>
        </w:rPr>
      </w:pPr>
    </w:p>
    <w:p w14:paraId="19C3E275" w14:textId="5AF531E8" w:rsidR="00920CA7" w:rsidRPr="00262AE4" w:rsidRDefault="00920CA7" w:rsidP="0068622A">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The study adhered to strict ethical standards in conducting research with student council officers and leaders. Informed consent was obtained from all participants prior to data collection, ensuring their voluntary involvement, the right to withdraw at any time, and the complete confidentiality of their responses</w:t>
      </w:r>
      <w:r w:rsidR="00B54B9E" w:rsidRPr="00262AE4">
        <w:rPr>
          <w:rFonts w:ascii="Times New Roman" w:hAnsi="Times New Roman" w:cs="Times New Roman"/>
          <w:sz w:val="24"/>
          <w:szCs w:val="24"/>
        </w:rPr>
        <w:t>, alongside with informed assents of the child after the study had been explained in a manner suited to their level of understanding, to ensure voluntary participation.</w:t>
      </w:r>
      <w:r w:rsidRPr="00262AE4">
        <w:rPr>
          <w:rFonts w:ascii="Times New Roman" w:hAnsi="Times New Roman" w:cs="Times New Roman"/>
          <w:sz w:val="24"/>
          <w:szCs w:val="24"/>
        </w:rPr>
        <w:t xml:space="preserve"> The research instruments were subjected to validation and reliability testing to ensure the accuracy and credibility of the findings. Formal permission was secured from the Department of Education, Division of Davao del Norte, to carry out the study in public schools under its jurisdiction, ensuring data collection occurred during breaks or spare time to avoid disrupting class hours. Additionally, the research proposal was reviewed and approved by the Society of Moral Integrity and Legal Ethics (SMILE), confirming compliance with ethical, legal, and moral research principles.</w:t>
      </w:r>
    </w:p>
    <w:p w14:paraId="458C832A" w14:textId="77777777" w:rsidR="0085506F" w:rsidRPr="00262AE4" w:rsidRDefault="0085506F" w:rsidP="00920CA7">
      <w:pPr>
        <w:spacing w:line="240" w:lineRule="auto"/>
        <w:ind w:right="320" w:firstLine="720"/>
        <w:jc w:val="both"/>
        <w:rPr>
          <w:rFonts w:ascii="Times New Roman" w:hAnsi="Times New Roman" w:cs="Times New Roman"/>
          <w:sz w:val="24"/>
          <w:szCs w:val="24"/>
        </w:rPr>
      </w:pPr>
    </w:p>
    <w:p w14:paraId="0E7E661A" w14:textId="77777777" w:rsidR="002C5526" w:rsidRPr="00262AE4" w:rsidRDefault="002C5526" w:rsidP="00BB4EF3">
      <w:pPr>
        <w:rPr>
          <w:rFonts w:ascii="Times New Roman" w:hAnsi="Times New Roman" w:cs="Times New Roman"/>
          <w:b/>
          <w:bCs/>
          <w:sz w:val="24"/>
          <w:szCs w:val="24"/>
        </w:rPr>
      </w:pPr>
    </w:p>
    <w:p w14:paraId="5EB41DD1" w14:textId="02B2CF71" w:rsidR="00777306" w:rsidRDefault="00777306" w:rsidP="0068622A">
      <w:pPr>
        <w:rPr>
          <w:rFonts w:ascii="Times New Roman" w:hAnsi="Times New Roman" w:cs="Times New Roman"/>
          <w:b/>
          <w:bCs/>
          <w:sz w:val="28"/>
          <w:szCs w:val="28"/>
        </w:rPr>
      </w:pPr>
      <w:r w:rsidRPr="0068622A">
        <w:rPr>
          <w:rFonts w:ascii="Times New Roman" w:hAnsi="Times New Roman" w:cs="Times New Roman"/>
          <w:b/>
          <w:bCs/>
          <w:sz w:val="28"/>
          <w:szCs w:val="28"/>
        </w:rPr>
        <w:t>RESULTS</w:t>
      </w:r>
    </w:p>
    <w:p w14:paraId="6D7655EE" w14:textId="77777777" w:rsidR="00FE3AD8" w:rsidRPr="0068622A" w:rsidRDefault="00FE3AD8" w:rsidP="0068622A">
      <w:pPr>
        <w:rPr>
          <w:rFonts w:ascii="Times New Roman" w:hAnsi="Times New Roman" w:cs="Times New Roman"/>
          <w:b/>
          <w:bCs/>
          <w:sz w:val="28"/>
          <w:szCs w:val="28"/>
        </w:rPr>
      </w:pPr>
    </w:p>
    <w:p w14:paraId="3B42CACC" w14:textId="51F35307" w:rsidR="00777306" w:rsidRPr="00262AE4" w:rsidRDefault="00777306" w:rsidP="0068622A">
      <w:pPr>
        <w:jc w:val="both"/>
        <w:rPr>
          <w:rFonts w:ascii="Times New Roman" w:hAnsi="Times New Roman" w:cs="Times New Roman"/>
          <w:sz w:val="24"/>
          <w:szCs w:val="24"/>
        </w:rPr>
      </w:pPr>
      <w:r w:rsidRPr="00262AE4">
        <w:rPr>
          <w:rFonts w:ascii="Times New Roman" w:hAnsi="Times New Roman" w:cs="Times New Roman"/>
          <w:sz w:val="24"/>
          <w:szCs w:val="24"/>
        </w:rPr>
        <w:t>Included in this chapter are the descriptive, correlation, and regression tabular presentation, and the corresponding analysis and interpretation of statistical results. This chapter is ended with the summary of findings.</w:t>
      </w:r>
    </w:p>
    <w:p w14:paraId="69E9CB66" w14:textId="77777777" w:rsidR="00777306" w:rsidRPr="00262AE4" w:rsidRDefault="00777306" w:rsidP="00777306">
      <w:pPr>
        <w:jc w:val="both"/>
        <w:rPr>
          <w:rFonts w:ascii="Times New Roman" w:hAnsi="Times New Roman" w:cs="Times New Roman"/>
          <w:sz w:val="24"/>
          <w:szCs w:val="24"/>
        </w:rPr>
      </w:pPr>
    </w:p>
    <w:p w14:paraId="5D8BF5B4" w14:textId="24D258CE" w:rsidR="00777306" w:rsidRDefault="00777306" w:rsidP="00777306">
      <w:pPr>
        <w:jc w:val="both"/>
        <w:rPr>
          <w:rFonts w:ascii="Times New Roman" w:hAnsi="Times New Roman" w:cs="Times New Roman"/>
          <w:b/>
          <w:bCs/>
          <w:sz w:val="24"/>
          <w:szCs w:val="24"/>
        </w:rPr>
      </w:pPr>
      <w:r w:rsidRPr="0068622A">
        <w:rPr>
          <w:rFonts w:ascii="Times New Roman" w:hAnsi="Times New Roman" w:cs="Times New Roman"/>
          <w:b/>
          <w:bCs/>
          <w:sz w:val="24"/>
          <w:szCs w:val="24"/>
        </w:rPr>
        <w:t>Descriptive Results</w:t>
      </w:r>
    </w:p>
    <w:p w14:paraId="4BF4AE6F" w14:textId="77777777" w:rsidR="00FE3AD8" w:rsidRPr="0068622A" w:rsidRDefault="00FE3AD8" w:rsidP="00777306">
      <w:pPr>
        <w:jc w:val="both"/>
        <w:rPr>
          <w:rFonts w:ascii="Times New Roman" w:hAnsi="Times New Roman" w:cs="Times New Roman"/>
          <w:b/>
          <w:bCs/>
          <w:sz w:val="24"/>
          <w:szCs w:val="24"/>
        </w:rPr>
      </w:pPr>
    </w:p>
    <w:p w14:paraId="5E3CFDD9" w14:textId="61418254" w:rsidR="008E6C13" w:rsidRPr="00262AE4" w:rsidRDefault="00A67A93" w:rsidP="00777306">
      <w:pPr>
        <w:jc w:val="both"/>
        <w:rPr>
          <w:rFonts w:ascii="Times New Roman" w:hAnsi="Times New Roman" w:cs="Times New Roman"/>
          <w:sz w:val="24"/>
          <w:szCs w:val="24"/>
        </w:rPr>
      </w:pPr>
      <w:r w:rsidRPr="00262AE4">
        <w:rPr>
          <w:rFonts w:ascii="Times New Roman" w:hAnsi="Times New Roman" w:cs="Times New Roman"/>
          <w:sz w:val="24"/>
          <w:szCs w:val="24"/>
        </w:rPr>
        <w:t xml:space="preserve">Table 1 </w:t>
      </w:r>
      <w:r w:rsidR="0085506F" w:rsidRPr="00262AE4">
        <w:rPr>
          <w:rFonts w:ascii="Times New Roman" w:hAnsi="Times New Roman" w:cs="Times New Roman"/>
          <w:sz w:val="24"/>
          <w:szCs w:val="24"/>
        </w:rPr>
        <w:t>is descriptive table</w:t>
      </w:r>
      <w:r w:rsidR="00A42EEE" w:rsidRPr="00262AE4">
        <w:rPr>
          <w:rFonts w:ascii="Times New Roman" w:hAnsi="Times New Roman" w:cs="Times New Roman"/>
          <w:sz w:val="24"/>
          <w:szCs w:val="24"/>
        </w:rPr>
        <w:t>.</w:t>
      </w:r>
      <w:r w:rsidR="0085506F" w:rsidRPr="00262AE4">
        <w:rPr>
          <w:rFonts w:ascii="Times New Roman" w:hAnsi="Times New Roman" w:cs="Times New Roman"/>
          <w:sz w:val="24"/>
          <w:szCs w:val="24"/>
        </w:rPr>
        <w:t xml:space="preserve"> </w:t>
      </w:r>
      <w:r w:rsidR="00A42EEE" w:rsidRPr="00262AE4">
        <w:rPr>
          <w:rFonts w:ascii="Times New Roman" w:hAnsi="Times New Roman" w:cs="Times New Roman"/>
          <w:sz w:val="24"/>
          <w:szCs w:val="24"/>
        </w:rPr>
        <w:t>I</w:t>
      </w:r>
      <w:r w:rsidR="0085506F" w:rsidRPr="00262AE4">
        <w:rPr>
          <w:rFonts w:ascii="Times New Roman" w:hAnsi="Times New Roman" w:cs="Times New Roman"/>
          <w:sz w:val="24"/>
          <w:szCs w:val="24"/>
        </w:rPr>
        <w:t>t contains the variables namely, cognitive factors, environmental factors, and behavioral patterns with their respective indicators. It also includes the sample size, computed means, standard deviations</w:t>
      </w:r>
      <w:r w:rsidR="0069422D" w:rsidRPr="00262AE4">
        <w:rPr>
          <w:rFonts w:ascii="Times New Roman" w:hAnsi="Times New Roman" w:cs="Times New Roman"/>
          <w:sz w:val="24"/>
          <w:szCs w:val="24"/>
        </w:rPr>
        <w:t>,</w:t>
      </w:r>
      <w:r w:rsidR="0085506F" w:rsidRPr="00262AE4">
        <w:rPr>
          <w:rFonts w:ascii="Times New Roman" w:hAnsi="Times New Roman" w:cs="Times New Roman"/>
          <w:sz w:val="24"/>
          <w:szCs w:val="24"/>
        </w:rPr>
        <w:t xml:space="preserve"> and the corresponding descriptive interpretations.</w:t>
      </w:r>
      <w:r w:rsidRPr="00262AE4">
        <w:rPr>
          <w:rFonts w:ascii="Times New Roman" w:hAnsi="Times New Roman" w:cs="Times New Roman"/>
          <w:sz w:val="24"/>
          <w:szCs w:val="24"/>
        </w:rPr>
        <w:t xml:space="preserve"> </w:t>
      </w:r>
    </w:p>
    <w:p w14:paraId="3E7FC92A" w14:textId="77777777" w:rsidR="006517C0" w:rsidRPr="00262AE4" w:rsidRDefault="006517C0" w:rsidP="00777306">
      <w:pPr>
        <w:jc w:val="both"/>
        <w:rPr>
          <w:rFonts w:ascii="Times New Roman" w:hAnsi="Times New Roman" w:cs="Times New Roman"/>
          <w:sz w:val="24"/>
          <w:szCs w:val="24"/>
        </w:rPr>
      </w:pPr>
    </w:p>
    <w:p w14:paraId="2005D6D5" w14:textId="50CE4909" w:rsidR="006517C0" w:rsidRPr="00262AE4" w:rsidRDefault="006517C0" w:rsidP="00777306">
      <w:pPr>
        <w:jc w:val="both"/>
        <w:rPr>
          <w:rFonts w:ascii="Times New Roman" w:hAnsi="Times New Roman" w:cs="Times New Roman"/>
          <w:b/>
          <w:bCs/>
          <w:sz w:val="24"/>
          <w:szCs w:val="24"/>
        </w:rPr>
      </w:pPr>
      <w:r w:rsidRPr="00262AE4">
        <w:rPr>
          <w:rFonts w:ascii="Times New Roman" w:hAnsi="Times New Roman" w:cs="Times New Roman"/>
          <w:b/>
          <w:bCs/>
          <w:sz w:val="24"/>
          <w:szCs w:val="24"/>
        </w:rPr>
        <w:t>Table 1. Descriptive Analysis Results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0"/>
        <w:gridCol w:w="1358"/>
        <w:gridCol w:w="1358"/>
        <w:gridCol w:w="2686"/>
      </w:tblGrid>
      <w:tr w:rsidR="006517C0" w:rsidRPr="00262AE4" w14:paraId="620A4732" w14:textId="77777777" w:rsidTr="006913CC">
        <w:trPr>
          <w:trHeight w:val="354"/>
        </w:trPr>
        <w:tc>
          <w:tcPr>
            <w:tcW w:w="2474" w:type="pct"/>
            <w:tcBorders>
              <w:top w:val="single" w:sz="4" w:space="0" w:color="auto"/>
              <w:bottom w:val="single" w:sz="4" w:space="0" w:color="auto"/>
            </w:tcBorders>
            <w:vAlign w:val="center"/>
          </w:tcPr>
          <w:p w14:paraId="1B0F66BF" w14:textId="77777777" w:rsidR="006517C0" w:rsidRPr="00262AE4" w:rsidRDefault="006517C0" w:rsidP="006913CC">
            <w:pPr>
              <w:ind w:right="214"/>
              <w:rPr>
                <w:rFonts w:ascii="Times New Roman" w:hAnsi="Times New Roman" w:cs="Times New Roman"/>
                <w:b/>
                <w:bCs/>
                <w:sz w:val="24"/>
                <w:szCs w:val="24"/>
              </w:rPr>
            </w:pPr>
            <w:bookmarkStart w:id="0" w:name="_Hlk190942352"/>
            <w:r w:rsidRPr="00262AE4">
              <w:rPr>
                <w:rFonts w:ascii="Times New Roman" w:hAnsi="Times New Roman" w:cs="Times New Roman"/>
                <w:b/>
                <w:bCs/>
                <w:sz w:val="24"/>
                <w:szCs w:val="24"/>
              </w:rPr>
              <w:t>Variables</w:t>
            </w:r>
          </w:p>
        </w:tc>
        <w:tc>
          <w:tcPr>
            <w:tcW w:w="635" w:type="pct"/>
            <w:tcBorders>
              <w:top w:val="single" w:sz="4" w:space="0" w:color="auto"/>
              <w:bottom w:val="single" w:sz="4" w:space="0" w:color="auto"/>
            </w:tcBorders>
            <w:vAlign w:val="center"/>
          </w:tcPr>
          <w:p w14:paraId="38E57E29" w14:textId="77777777" w:rsidR="006517C0" w:rsidRPr="00262AE4" w:rsidRDefault="006517C0" w:rsidP="006913CC">
            <w:pPr>
              <w:jc w:val="center"/>
              <w:rPr>
                <w:rFonts w:ascii="Times New Roman" w:hAnsi="Times New Roman" w:cs="Times New Roman"/>
                <w:b/>
                <w:sz w:val="24"/>
                <w:szCs w:val="24"/>
              </w:rPr>
            </w:pPr>
            <w:r w:rsidRPr="00262AE4">
              <w:rPr>
                <w:rFonts w:ascii="Times New Roman" w:hAnsi="Times New Roman" w:cs="Times New Roman"/>
                <w:b/>
                <w:sz w:val="24"/>
                <w:szCs w:val="24"/>
              </w:rPr>
              <w:t>SD</w:t>
            </w:r>
          </w:p>
        </w:tc>
        <w:tc>
          <w:tcPr>
            <w:tcW w:w="635" w:type="pct"/>
            <w:tcBorders>
              <w:top w:val="single" w:sz="4" w:space="0" w:color="auto"/>
              <w:bottom w:val="single" w:sz="4" w:space="0" w:color="auto"/>
            </w:tcBorders>
            <w:vAlign w:val="center"/>
          </w:tcPr>
          <w:p w14:paraId="5725BD64"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b/>
                <w:sz w:val="24"/>
                <w:szCs w:val="24"/>
              </w:rPr>
              <w:t>Mean</w:t>
            </w:r>
          </w:p>
        </w:tc>
        <w:tc>
          <w:tcPr>
            <w:tcW w:w="1256" w:type="pct"/>
            <w:tcBorders>
              <w:top w:val="single" w:sz="4" w:space="0" w:color="auto"/>
              <w:bottom w:val="single" w:sz="4" w:space="0" w:color="auto"/>
            </w:tcBorders>
            <w:vAlign w:val="center"/>
          </w:tcPr>
          <w:p w14:paraId="5DDF7EA4"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b/>
                <w:sz w:val="24"/>
                <w:szCs w:val="24"/>
              </w:rPr>
              <w:t>Descriptive Level</w:t>
            </w:r>
          </w:p>
        </w:tc>
      </w:tr>
      <w:tr w:rsidR="006517C0" w:rsidRPr="00262AE4" w14:paraId="65BF225D" w14:textId="77777777" w:rsidTr="006913CC">
        <w:trPr>
          <w:trHeight w:val="230"/>
        </w:trPr>
        <w:tc>
          <w:tcPr>
            <w:tcW w:w="2474" w:type="pct"/>
            <w:tcBorders>
              <w:top w:val="single" w:sz="4" w:space="0" w:color="auto"/>
              <w:bottom w:val="single" w:sz="4" w:space="0" w:color="auto"/>
            </w:tcBorders>
            <w:vAlign w:val="center"/>
          </w:tcPr>
          <w:p w14:paraId="3F5A3F67" w14:textId="77777777" w:rsidR="006517C0" w:rsidRPr="00262AE4" w:rsidRDefault="006517C0" w:rsidP="006913CC">
            <w:pPr>
              <w:rPr>
                <w:rFonts w:ascii="Times New Roman" w:hAnsi="Times New Roman" w:cs="Times New Roman"/>
                <w:i/>
                <w:iCs/>
                <w:sz w:val="24"/>
                <w:szCs w:val="24"/>
                <w:lang w:val="en"/>
              </w:rPr>
            </w:pPr>
            <w:r w:rsidRPr="00262AE4">
              <w:rPr>
                <w:rFonts w:ascii="Times New Roman" w:hAnsi="Times New Roman" w:cs="Times New Roman"/>
                <w:b/>
                <w:i/>
                <w:iCs/>
                <w:sz w:val="24"/>
                <w:szCs w:val="24"/>
              </w:rPr>
              <w:t>Cognitive Factors (IV</w:t>
            </w:r>
            <w:r w:rsidRPr="00262AE4">
              <w:rPr>
                <w:rFonts w:ascii="Times New Roman" w:hAnsi="Times New Roman" w:cs="Times New Roman"/>
                <w:b/>
                <w:i/>
                <w:iCs/>
                <w:sz w:val="24"/>
                <w:szCs w:val="24"/>
                <w:vertAlign w:val="subscript"/>
              </w:rPr>
              <w:t>1</w:t>
            </w:r>
            <w:r w:rsidRPr="00262AE4">
              <w:rPr>
                <w:rFonts w:ascii="Times New Roman" w:hAnsi="Times New Roman" w:cs="Times New Roman"/>
                <w:b/>
                <w:i/>
                <w:iCs/>
                <w:sz w:val="24"/>
                <w:szCs w:val="24"/>
              </w:rPr>
              <w:t>)</w:t>
            </w:r>
          </w:p>
        </w:tc>
        <w:tc>
          <w:tcPr>
            <w:tcW w:w="635" w:type="pct"/>
            <w:tcBorders>
              <w:top w:val="single" w:sz="4" w:space="0" w:color="auto"/>
              <w:bottom w:val="single" w:sz="4" w:space="0" w:color="auto"/>
            </w:tcBorders>
            <w:vAlign w:val="center"/>
          </w:tcPr>
          <w:p w14:paraId="043F1E06" w14:textId="77777777" w:rsidR="006517C0" w:rsidRPr="00262AE4" w:rsidRDefault="006517C0" w:rsidP="006913CC">
            <w:pPr>
              <w:jc w:val="center"/>
              <w:rPr>
                <w:rFonts w:ascii="Times New Roman" w:hAnsi="Times New Roman" w:cs="Times New Roman"/>
                <w:b/>
                <w:bCs/>
                <w:i/>
                <w:iCs/>
                <w:sz w:val="24"/>
                <w:szCs w:val="24"/>
              </w:rPr>
            </w:pPr>
            <w:r w:rsidRPr="00262AE4">
              <w:rPr>
                <w:rFonts w:ascii="Times New Roman" w:hAnsi="Times New Roman" w:cs="Times New Roman"/>
                <w:b/>
                <w:bCs/>
                <w:i/>
                <w:iCs/>
                <w:sz w:val="24"/>
                <w:szCs w:val="24"/>
              </w:rPr>
              <w:t>0.411</w:t>
            </w:r>
          </w:p>
        </w:tc>
        <w:tc>
          <w:tcPr>
            <w:tcW w:w="635" w:type="pct"/>
            <w:tcBorders>
              <w:top w:val="single" w:sz="4" w:space="0" w:color="auto"/>
              <w:bottom w:val="single" w:sz="4" w:space="0" w:color="auto"/>
            </w:tcBorders>
            <w:vAlign w:val="center"/>
          </w:tcPr>
          <w:p w14:paraId="046F8A39" w14:textId="77777777" w:rsidR="006517C0" w:rsidRPr="00262AE4" w:rsidRDefault="006517C0" w:rsidP="006913CC">
            <w:pPr>
              <w:jc w:val="center"/>
              <w:rPr>
                <w:rFonts w:ascii="Times New Roman" w:hAnsi="Times New Roman" w:cs="Times New Roman"/>
                <w:b/>
                <w:bCs/>
                <w:i/>
                <w:iCs/>
                <w:sz w:val="24"/>
                <w:szCs w:val="24"/>
              </w:rPr>
            </w:pPr>
            <w:r w:rsidRPr="00262AE4">
              <w:rPr>
                <w:rFonts w:ascii="Times New Roman" w:hAnsi="Times New Roman" w:cs="Times New Roman"/>
                <w:b/>
                <w:bCs/>
                <w:i/>
                <w:iCs/>
                <w:sz w:val="24"/>
                <w:szCs w:val="24"/>
              </w:rPr>
              <w:t>3.413</w:t>
            </w:r>
          </w:p>
        </w:tc>
        <w:tc>
          <w:tcPr>
            <w:tcW w:w="1256" w:type="pct"/>
            <w:tcBorders>
              <w:top w:val="single" w:sz="4" w:space="0" w:color="auto"/>
              <w:bottom w:val="single" w:sz="4" w:space="0" w:color="auto"/>
            </w:tcBorders>
            <w:vAlign w:val="center"/>
          </w:tcPr>
          <w:p w14:paraId="46166F78" w14:textId="77777777" w:rsidR="006517C0" w:rsidRPr="00262AE4" w:rsidRDefault="006517C0" w:rsidP="006913CC">
            <w:pPr>
              <w:jc w:val="center"/>
              <w:rPr>
                <w:rFonts w:ascii="Times New Roman" w:hAnsi="Times New Roman" w:cs="Times New Roman"/>
                <w:b/>
                <w:bCs/>
                <w:i/>
                <w:iCs/>
                <w:sz w:val="24"/>
                <w:szCs w:val="24"/>
              </w:rPr>
            </w:pPr>
            <w:r w:rsidRPr="00262AE4">
              <w:rPr>
                <w:rFonts w:ascii="Times New Roman" w:hAnsi="Times New Roman" w:cs="Times New Roman"/>
                <w:b/>
                <w:bCs/>
                <w:i/>
                <w:iCs/>
                <w:sz w:val="24"/>
                <w:szCs w:val="24"/>
              </w:rPr>
              <w:t xml:space="preserve">Very High </w:t>
            </w:r>
          </w:p>
        </w:tc>
      </w:tr>
      <w:bookmarkEnd w:id="0"/>
      <w:tr w:rsidR="006517C0" w:rsidRPr="00262AE4" w14:paraId="331CBC59" w14:textId="77777777" w:rsidTr="006913CC">
        <w:tc>
          <w:tcPr>
            <w:tcW w:w="2474" w:type="pct"/>
            <w:tcBorders>
              <w:top w:val="single" w:sz="4" w:space="0" w:color="auto"/>
            </w:tcBorders>
            <w:vAlign w:val="center"/>
          </w:tcPr>
          <w:p w14:paraId="70962678" w14:textId="77777777" w:rsidR="006517C0" w:rsidRPr="00262AE4" w:rsidRDefault="006517C0" w:rsidP="006913CC">
            <w:pPr>
              <w:rPr>
                <w:rFonts w:ascii="Times New Roman" w:hAnsi="Times New Roman" w:cs="Times New Roman"/>
                <w:sz w:val="24"/>
                <w:szCs w:val="24"/>
              </w:rPr>
            </w:pPr>
            <w:r w:rsidRPr="00262AE4">
              <w:rPr>
                <w:rFonts w:ascii="Times New Roman" w:hAnsi="Times New Roman" w:cs="Times New Roman"/>
                <w:sz w:val="24"/>
                <w:szCs w:val="24"/>
              </w:rPr>
              <w:t xml:space="preserve">     knowledge</w:t>
            </w:r>
          </w:p>
        </w:tc>
        <w:tc>
          <w:tcPr>
            <w:tcW w:w="635" w:type="pct"/>
            <w:tcBorders>
              <w:top w:val="single" w:sz="4" w:space="0" w:color="auto"/>
            </w:tcBorders>
            <w:vAlign w:val="center"/>
          </w:tcPr>
          <w:p w14:paraId="4B4EBDE2"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0.547</w:t>
            </w:r>
          </w:p>
        </w:tc>
        <w:tc>
          <w:tcPr>
            <w:tcW w:w="635" w:type="pct"/>
            <w:tcBorders>
              <w:top w:val="single" w:sz="4" w:space="0" w:color="auto"/>
            </w:tcBorders>
            <w:vAlign w:val="center"/>
          </w:tcPr>
          <w:p w14:paraId="26D75D59"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3.355</w:t>
            </w:r>
          </w:p>
        </w:tc>
        <w:tc>
          <w:tcPr>
            <w:tcW w:w="1256" w:type="pct"/>
            <w:tcBorders>
              <w:top w:val="single" w:sz="4" w:space="0" w:color="auto"/>
            </w:tcBorders>
            <w:vAlign w:val="center"/>
          </w:tcPr>
          <w:p w14:paraId="2F24D56E"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 xml:space="preserve">Very High </w:t>
            </w:r>
          </w:p>
        </w:tc>
      </w:tr>
      <w:tr w:rsidR="006517C0" w:rsidRPr="00262AE4" w14:paraId="6D5E5DB3" w14:textId="77777777" w:rsidTr="006913CC">
        <w:tc>
          <w:tcPr>
            <w:tcW w:w="2474" w:type="pct"/>
            <w:vAlign w:val="center"/>
          </w:tcPr>
          <w:p w14:paraId="70725E92" w14:textId="77777777" w:rsidR="006517C0" w:rsidRPr="00262AE4" w:rsidRDefault="006517C0" w:rsidP="006913CC">
            <w:pPr>
              <w:rPr>
                <w:rFonts w:ascii="Times New Roman" w:hAnsi="Times New Roman" w:cs="Times New Roman"/>
                <w:sz w:val="24"/>
                <w:szCs w:val="24"/>
              </w:rPr>
            </w:pPr>
            <w:r w:rsidRPr="00262AE4">
              <w:rPr>
                <w:rFonts w:ascii="Times New Roman" w:hAnsi="Times New Roman" w:cs="Times New Roman"/>
                <w:sz w:val="24"/>
                <w:szCs w:val="24"/>
              </w:rPr>
              <w:t xml:space="preserve">     expectations </w:t>
            </w:r>
          </w:p>
        </w:tc>
        <w:tc>
          <w:tcPr>
            <w:tcW w:w="635" w:type="pct"/>
            <w:vAlign w:val="center"/>
          </w:tcPr>
          <w:p w14:paraId="6EA308BD"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0.467</w:t>
            </w:r>
          </w:p>
        </w:tc>
        <w:tc>
          <w:tcPr>
            <w:tcW w:w="635" w:type="pct"/>
            <w:vAlign w:val="center"/>
          </w:tcPr>
          <w:p w14:paraId="7F9324AE"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3.434</w:t>
            </w:r>
          </w:p>
        </w:tc>
        <w:tc>
          <w:tcPr>
            <w:tcW w:w="1256" w:type="pct"/>
            <w:vAlign w:val="center"/>
          </w:tcPr>
          <w:p w14:paraId="4AF32850"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Very High</w:t>
            </w:r>
          </w:p>
        </w:tc>
      </w:tr>
      <w:tr w:rsidR="006517C0" w:rsidRPr="00262AE4" w14:paraId="13A1E6C4" w14:textId="77777777" w:rsidTr="006913CC">
        <w:trPr>
          <w:trHeight w:val="377"/>
        </w:trPr>
        <w:tc>
          <w:tcPr>
            <w:tcW w:w="2474" w:type="pct"/>
            <w:tcBorders>
              <w:bottom w:val="single" w:sz="4" w:space="0" w:color="auto"/>
            </w:tcBorders>
            <w:vAlign w:val="center"/>
          </w:tcPr>
          <w:p w14:paraId="583D97A8" w14:textId="77777777" w:rsidR="006517C0" w:rsidRPr="00262AE4" w:rsidRDefault="006517C0" w:rsidP="006913CC">
            <w:pPr>
              <w:rPr>
                <w:rFonts w:ascii="Times New Roman" w:hAnsi="Times New Roman" w:cs="Times New Roman"/>
                <w:sz w:val="24"/>
                <w:szCs w:val="24"/>
              </w:rPr>
            </w:pPr>
            <w:r w:rsidRPr="00262AE4">
              <w:rPr>
                <w:rFonts w:ascii="Times New Roman" w:hAnsi="Times New Roman" w:cs="Times New Roman"/>
                <w:sz w:val="24"/>
                <w:szCs w:val="24"/>
              </w:rPr>
              <w:t xml:space="preserve">     attitudes</w:t>
            </w:r>
          </w:p>
        </w:tc>
        <w:tc>
          <w:tcPr>
            <w:tcW w:w="635" w:type="pct"/>
            <w:tcBorders>
              <w:bottom w:val="single" w:sz="4" w:space="0" w:color="auto"/>
            </w:tcBorders>
            <w:vAlign w:val="center"/>
          </w:tcPr>
          <w:p w14:paraId="4DEFFD25"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0.463</w:t>
            </w:r>
          </w:p>
        </w:tc>
        <w:tc>
          <w:tcPr>
            <w:tcW w:w="635" w:type="pct"/>
            <w:tcBorders>
              <w:bottom w:val="single" w:sz="4" w:space="0" w:color="auto"/>
            </w:tcBorders>
            <w:vAlign w:val="center"/>
          </w:tcPr>
          <w:p w14:paraId="0ACF4A9D"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3.450</w:t>
            </w:r>
          </w:p>
        </w:tc>
        <w:tc>
          <w:tcPr>
            <w:tcW w:w="1256" w:type="pct"/>
            <w:tcBorders>
              <w:bottom w:val="single" w:sz="4" w:space="0" w:color="auto"/>
            </w:tcBorders>
            <w:vAlign w:val="center"/>
          </w:tcPr>
          <w:p w14:paraId="4D6E182A" w14:textId="77777777" w:rsidR="006517C0" w:rsidRPr="00262AE4" w:rsidRDefault="006517C0" w:rsidP="006913CC">
            <w:pPr>
              <w:jc w:val="center"/>
              <w:rPr>
                <w:rFonts w:ascii="Times New Roman" w:hAnsi="Times New Roman" w:cs="Times New Roman"/>
                <w:sz w:val="24"/>
                <w:szCs w:val="24"/>
              </w:rPr>
            </w:pPr>
            <w:r w:rsidRPr="00262AE4">
              <w:rPr>
                <w:rFonts w:ascii="Times New Roman" w:hAnsi="Times New Roman" w:cs="Times New Roman"/>
                <w:sz w:val="24"/>
                <w:szCs w:val="24"/>
              </w:rPr>
              <w:t xml:space="preserve">Very High </w:t>
            </w:r>
          </w:p>
        </w:tc>
      </w:tr>
      <w:tr w:rsidR="006517C0" w:rsidRPr="00262AE4" w14:paraId="0419B816" w14:textId="77777777" w:rsidTr="006913CC">
        <w:tc>
          <w:tcPr>
            <w:tcW w:w="2474" w:type="pct"/>
            <w:tcBorders>
              <w:top w:val="single" w:sz="4" w:space="0" w:color="auto"/>
              <w:bottom w:val="single" w:sz="4" w:space="0" w:color="auto"/>
            </w:tcBorders>
          </w:tcPr>
          <w:p w14:paraId="451EA912" w14:textId="77777777" w:rsidR="006517C0" w:rsidRPr="00262AE4" w:rsidRDefault="006517C0" w:rsidP="006913CC">
            <w:pPr>
              <w:rPr>
                <w:rFonts w:ascii="Times New Roman" w:hAnsi="Times New Roman" w:cs="Times New Roman"/>
                <w:b/>
                <w:i/>
                <w:sz w:val="24"/>
                <w:szCs w:val="24"/>
                <w:lang w:val="en"/>
              </w:rPr>
            </w:pPr>
            <w:r w:rsidRPr="00262AE4">
              <w:rPr>
                <w:rFonts w:ascii="Times New Roman" w:hAnsi="Times New Roman" w:cs="Times New Roman"/>
                <w:b/>
                <w:i/>
                <w:sz w:val="24"/>
                <w:szCs w:val="24"/>
              </w:rPr>
              <w:t>Environmental Factors (IV</w:t>
            </w:r>
            <w:r w:rsidRPr="00262AE4">
              <w:rPr>
                <w:rFonts w:ascii="Times New Roman" w:hAnsi="Times New Roman" w:cs="Times New Roman"/>
                <w:b/>
                <w:i/>
                <w:sz w:val="24"/>
                <w:szCs w:val="24"/>
                <w:vertAlign w:val="subscript"/>
              </w:rPr>
              <w:t>2</w:t>
            </w:r>
            <w:r w:rsidRPr="00262AE4">
              <w:rPr>
                <w:rFonts w:ascii="Times New Roman" w:hAnsi="Times New Roman" w:cs="Times New Roman"/>
                <w:b/>
                <w:i/>
                <w:sz w:val="24"/>
                <w:szCs w:val="24"/>
              </w:rPr>
              <w:t>)</w:t>
            </w:r>
          </w:p>
        </w:tc>
        <w:tc>
          <w:tcPr>
            <w:tcW w:w="635" w:type="pct"/>
            <w:tcBorders>
              <w:top w:val="single" w:sz="4" w:space="0" w:color="auto"/>
              <w:bottom w:val="single" w:sz="4" w:space="0" w:color="auto"/>
            </w:tcBorders>
            <w:vAlign w:val="center"/>
          </w:tcPr>
          <w:p w14:paraId="4448F666"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0.458</w:t>
            </w:r>
          </w:p>
        </w:tc>
        <w:tc>
          <w:tcPr>
            <w:tcW w:w="635" w:type="pct"/>
            <w:tcBorders>
              <w:top w:val="single" w:sz="4" w:space="0" w:color="auto"/>
              <w:bottom w:val="single" w:sz="4" w:space="0" w:color="auto"/>
            </w:tcBorders>
            <w:vAlign w:val="center"/>
          </w:tcPr>
          <w:p w14:paraId="3E217F3F"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3.275</w:t>
            </w:r>
          </w:p>
        </w:tc>
        <w:tc>
          <w:tcPr>
            <w:tcW w:w="1256" w:type="pct"/>
            <w:tcBorders>
              <w:top w:val="single" w:sz="4" w:space="0" w:color="auto"/>
              <w:bottom w:val="single" w:sz="4" w:space="0" w:color="auto"/>
            </w:tcBorders>
            <w:vAlign w:val="center"/>
          </w:tcPr>
          <w:p w14:paraId="261B65B6"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 xml:space="preserve">Very High </w:t>
            </w:r>
          </w:p>
        </w:tc>
      </w:tr>
      <w:tr w:rsidR="006517C0" w:rsidRPr="00262AE4" w14:paraId="759D8EE1" w14:textId="77777777" w:rsidTr="006913CC">
        <w:tc>
          <w:tcPr>
            <w:tcW w:w="2474" w:type="pct"/>
            <w:tcBorders>
              <w:top w:val="single" w:sz="4" w:space="0" w:color="auto"/>
            </w:tcBorders>
            <w:vAlign w:val="center"/>
          </w:tcPr>
          <w:p w14:paraId="69B7C39C"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social norms</w:t>
            </w:r>
          </w:p>
        </w:tc>
        <w:tc>
          <w:tcPr>
            <w:tcW w:w="635" w:type="pct"/>
            <w:tcBorders>
              <w:top w:val="single" w:sz="4" w:space="0" w:color="auto"/>
            </w:tcBorders>
            <w:vAlign w:val="center"/>
          </w:tcPr>
          <w:p w14:paraId="49D82A89"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0.529</w:t>
            </w:r>
          </w:p>
        </w:tc>
        <w:tc>
          <w:tcPr>
            <w:tcW w:w="635" w:type="pct"/>
            <w:tcBorders>
              <w:top w:val="single" w:sz="4" w:space="0" w:color="auto"/>
            </w:tcBorders>
            <w:vAlign w:val="center"/>
          </w:tcPr>
          <w:p w14:paraId="04E4B512"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3.310</w:t>
            </w:r>
          </w:p>
        </w:tc>
        <w:tc>
          <w:tcPr>
            <w:tcW w:w="1256" w:type="pct"/>
            <w:tcBorders>
              <w:top w:val="single" w:sz="4" w:space="0" w:color="auto"/>
            </w:tcBorders>
            <w:vAlign w:val="center"/>
          </w:tcPr>
          <w:p w14:paraId="55032B36"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sz w:val="24"/>
                <w:szCs w:val="24"/>
              </w:rPr>
              <w:t>Very High</w:t>
            </w:r>
            <w:r w:rsidRPr="00262AE4">
              <w:rPr>
                <w:rFonts w:ascii="Times New Roman" w:hAnsi="Times New Roman" w:cs="Times New Roman"/>
                <w:bCs/>
                <w:iCs/>
                <w:sz w:val="24"/>
                <w:szCs w:val="24"/>
              </w:rPr>
              <w:t xml:space="preserve"> </w:t>
            </w:r>
          </w:p>
        </w:tc>
      </w:tr>
      <w:tr w:rsidR="006517C0" w:rsidRPr="00262AE4" w14:paraId="6DBF707D" w14:textId="77777777" w:rsidTr="006913CC">
        <w:tc>
          <w:tcPr>
            <w:tcW w:w="2474" w:type="pct"/>
            <w:vAlign w:val="center"/>
          </w:tcPr>
          <w:p w14:paraId="387F4CE4"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leadership support and resources</w:t>
            </w:r>
          </w:p>
        </w:tc>
        <w:tc>
          <w:tcPr>
            <w:tcW w:w="635" w:type="pct"/>
            <w:vAlign w:val="center"/>
          </w:tcPr>
          <w:p w14:paraId="06B5AA1D"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0.545</w:t>
            </w:r>
          </w:p>
        </w:tc>
        <w:tc>
          <w:tcPr>
            <w:tcW w:w="635" w:type="pct"/>
            <w:vAlign w:val="center"/>
          </w:tcPr>
          <w:p w14:paraId="024BC181"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3.320</w:t>
            </w:r>
          </w:p>
        </w:tc>
        <w:tc>
          <w:tcPr>
            <w:tcW w:w="1256" w:type="pct"/>
            <w:vAlign w:val="center"/>
          </w:tcPr>
          <w:p w14:paraId="2F4B105C"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sz w:val="24"/>
                <w:szCs w:val="24"/>
              </w:rPr>
              <w:t>Very High</w:t>
            </w:r>
            <w:r w:rsidRPr="00262AE4">
              <w:rPr>
                <w:rFonts w:ascii="Times New Roman" w:hAnsi="Times New Roman" w:cs="Times New Roman"/>
                <w:bCs/>
                <w:iCs/>
                <w:sz w:val="24"/>
                <w:szCs w:val="24"/>
              </w:rPr>
              <w:t xml:space="preserve"> </w:t>
            </w:r>
          </w:p>
        </w:tc>
      </w:tr>
      <w:tr w:rsidR="006517C0" w:rsidRPr="00262AE4" w14:paraId="66E378D9" w14:textId="77777777" w:rsidTr="006913CC">
        <w:tc>
          <w:tcPr>
            <w:tcW w:w="2474" w:type="pct"/>
            <w:tcBorders>
              <w:bottom w:val="single" w:sz="4" w:space="0" w:color="auto"/>
            </w:tcBorders>
            <w:vAlign w:val="center"/>
          </w:tcPr>
          <w:p w14:paraId="644B5ECC" w14:textId="77777777" w:rsidR="006517C0" w:rsidRPr="00262AE4" w:rsidRDefault="006517C0" w:rsidP="006913CC">
            <w:pPr>
              <w:rPr>
                <w:rFonts w:ascii="Times New Roman" w:hAnsi="Times New Roman" w:cs="Times New Roman"/>
                <w:bCs/>
                <w:iCs/>
                <w:sz w:val="24"/>
                <w:szCs w:val="24"/>
                <w:lang w:val="en"/>
              </w:rPr>
            </w:pPr>
            <w:r w:rsidRPr="00262AE4">
              <w:rPr>
                <w:rFonts w:ascii="Times New Roman" w:hAnsi="Times New Roman" w:cs="Times New Roman"/>
                <w:sz w:val="24"/>
                <w:szCs w:val="24"/>
              </w:rPr>
              <w:t xml:space="preserve">     role models and mentors</w:t>
            </w:r>
          </w:p>
        </w:tc>
        <w:tc>
          <w:tcPr>
            <w:tcW w:w="635" w:type="pct"/>
            <w:tcBorders>
              <w:bottom w:val="single" w:sz="4" w:space="0" w:color="auto"/>
            </w:tcBorders>
            <w:vAlign w:val="center"/>
          </w:tcPr>
          <w:p w14:paraId="3A80ADD3"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0.592</w:t>
            </w:r>
          </w:p>
        </w:tc>
        <w:tc>
          <w:tcPr>
            <w:tcW w:w="635" w:type="pct"/>
            <w:tcBorders>
              <w:bottom w:val="single" w:sz="4" w:space="0" w:color="auto"/>
            </w:tcBorders>
            <w:vAlign w:val="center"/>
          </w:tcPr>
          <w:p w14:paraId="759938D6"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3.196</w:t>
            </w:r>
          </w:p>
        </w:tc>
        <w:tc>
          <w:tcPr>
            <w:tcW w:w="1256" w:type="pct"/>
            <w:tcBorders>
              <w:bottom w:val="single" w:sz="4" w:space="0" w:color="auto"/>
            </w:tcBorders>
            <w:vAlign w:val="center"/>
          </w:tcPr>
          <w:p w14:paraId="12266AFF"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sz w:val="24"/>
                <w:szCs w:val="24"/>
              </w:rPr>
              <w:t>High</w:t>
            </w:r>
            <w:r w:rsidRPr="00262AE4">
              <w:rPr>
                <w:rFonts w:ascii="Times New Roman" w:hAnsi="Times New Roman" w:cs="Times New Roman"/>
                <w:bCs/>
                <w:iCs/>
                <w:sz w:val="24"/>
                <w:szCs w:val="24"/>
              </w:rPr>
              <w:t xml:space="preserve"> </w:t>
            </w:r>
          </w:p>
        </w:tc>
      </w:tr>
      <w:tr w:rsidR="006517C0" w:rsidRPr="00262AE4" w14:paraId="0DF085B1" w14:textId="77777777" w:rsidTr="006913CC">
        <w:tc>
          <w:tcPr>
            <w:tcW w:w="2474" w:type="pct"/>
            <w:tcBorders>
              <w:top w:val="single" w:sz="4" w:space="0" w:color="auto"/>
              <w:bottom w:val="single" w:sz="4" w:space="0" w:color="auto"/>
            </w:tcBorders>
          </w:tcPr>
          <w:p w14:paraId="3FA01039" w14:textId="77777777" w:rsidR="006517C0" w:rsidRPr="00262AE4" w:rsidRDefault="006517C0" w:rsidP="006913CC">
            <w:pPr>
              <w:rPr>
                <w:rFonts w:ascii="Times New Roman" w:hAnsi="Times New Roman" w:cs="Times New Roman"/>
                <w:b/>
                <w:i/>
                <w:sz w:val="24"/>
                <w:szCs w:val="24"/>
              </w:rPr>
            </w:pPr>
            <w:r w:rsidRPr="00262AE4">
              <w:rPr>
                <w:rFonts w:ascii="Times New Roman" w:hAnsi="Times New Roman" w:cs="Times New Roman"/>
                <w:b/>
                <w:i/>
                <w:sz w:val="24"/>
                <w:szCs w:val="24"/>
              </w:rPr>
              <w:t>Behavioral Patterns (DV)</w:t>
            </w:r>
          </w:p>
        </w:tc>
        <w:tc>
          <w:tcPr>
            <w:tcW w:w="635" w:type="pct"/>
            <w:tcBorders>
              <w:top w:val="single" w:sz="4" w:space="0" w:color="auto"/>
              <w:bottom w:val="single" w:sz="4" w:space="0" w:color="auto"/>
            </w:tcBorders>
            <w:vAlign w:val="center"/>
          </w:tcPr>
          <w:p w14:paraId="7A9B2A0E"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0.482</w:t>
            </w:r>
          </w:p>
        </w:tc>
        <w:tc>
          <w:tcPr>
            <w:tcW w:w="635" w:type="pct"/>
            <w:tcBorders>
              <w:top w:val="single" w:sz="4" w:space="0" w:color="auto"/>
              <w:bottom w:val="single" w:sz="4" w:space="0" w:color="auto"/>
            </w:tcBorders>
            <w:vAlign w:val="center"/>
          </w:tcPr>
          <w:p w14:paraId="2DA942A3"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3.302</w:t>
            </w:r>
          </w:p>
        </w:tc>
        <w:tc>
          <w:tcPr>
            <w:tcW w:w="1256" w:type="pct"/>
            <w:tcBorders>
              <w:top w:val="single" w:sz="4" w:space="0" w:color="auto"/>
              <w:bottom w:val="single" w:sz="4" w:space="0" w:color="auto"/>
            </w:tcBorders>
            <w:vAlign w:val="center"/>
          </w:tcPr>
          <w:p w14:paraId="516E4241" w14:textId="77777777" w:rsidR="006517C0" w:rsidRPr="00262AE4" w:rsidRDefault="006517C0" w:rsidP="006913CC">
            <w:pPr>
              <w:jc w:val="center"/>
              <w:rPr>
                <w:rFonts w:ascii="Times New Roman" w:hAnsi="Times New Roman" w:cs="Times New Roman"/>
                <w:b/>
                <w:i/>
                <w:sz w:val="24"/>
                <w:szCs w:val="24"/>
              </w:rPr>
            </w:pPr>
            <w:r w:rsidRPr="00262AE4">
              <w:rPr>
                <w:rFonts w:ascii="Times New Roman" w:hAnsi="Times New Roman" w:cs="Times New Roman"/>
                <w:b/>
                <w:i/>
                <w:sz w:val="24"/>
                <w:szCs w:val="24"/>
              </w:rPr>
              <w:t xml:space="preserve">Very High </w:t>
            </w:r>
          </w:p>
        </w:tc>
      </w:tr>
      <w:tr w:rsidR="006517C0" w:rsidRPr="00262AE4" w14:paraId="5A04C515" w14:textId="77777777" w:rsidTr="006913CC">
        <w:tc>
          <w:tcPr>
            <w:tcW w:w="2474" w:type="pct"/>
            <w:tcBorders>
              <w:top w:val="single" w:sz="4" w:space="0" w:color="auto"/>
            </w:tcBorders>
            <w:vAlign w:val="center"/>
          </w:tcPr>
          <w:p w14:paraId="5F45951D"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skills</w:t>
            </w:r>
          </w:p>
        </w:tc>
        <w:tc>
          <w:tcPr>
            <w:tcW w:w="635" w:type="pct"/>
            <w:tcBorders>
              <w:top w:val="single" w:sz="4" w:space="0" w:color="auto"/>
            </w:tcBorders>
            <w:vAlign w:val="center"/>
          </w:tcPr>
          <w:p w14:paraId="0B76741F"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0.545</w:t>
            </w:r>
          </w:p>
        </w:tc>
        <w:tc>
          <w:tcPr>
            <w:tcW w:w="635" w:type="pct"/>
            <w:tcBorders>
              <w:top w:val="single" w:sz="4" w:space="0" w:color="auto"/>
            </w:tcBorders>
            <w:vAlign w:val="center"/>
          </w:tcPr>
          <w:p w14:paraId="5A518308"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3.193</w:t>
            </w:r>
          </w:p>
        </w:tc>
        <w:tc>
          <w:tcPr>
            <w:tcW w:w="1256" w:type="pct"/>
            <w:tcBorders>
              <w:top w:val="single" w:sz="4" w:space="0" w:color="auto"/>
            </w:tcBorders>
            <w:vAlign w:val="center"/>
          </w:tcPr>
          <w:p w14:paraId="041CA579"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 xml:space="preserve">High </w:t>
            </w:r>
          </w:p>
        </w:tc>
      </w:tr>
      <w:tr w:rsidR="006517C0" w:rsidRPr="00262AE4" w14:paraId="2CC284EA" w14:textId="77777777" w:rsidTr="006913CC">
        <w:tc>
          <w:tcPr>
            <w:tcW w:w="2474" w:type="pct"/>
            <w:vAlign w:val="center"/>
          </w:tcPr>
          <w:p w14:paraId="0409A454"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self-efficacy</w:t>
            </w:r>
          </w:p>
        </w:tc>
        <w:tc>
          <w:tcPr>
            <w:tcW w:w="635" w:type="pct"/>
            <w:vAlign w:val="center"/>
          </w:tcPr>
          <w:p w14:paraId="00F1DB00"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0.541</w:t>
            </w:r>
          </w:p>
        </w:tc>
        <w:tc>
          <w:tcPr>
            <w:tcW w:w="635" w:type="pct"/>
            <w:vAlign w:val="center"/>
          </w:tcPr>
          <w:p w14:paraId="596B301E"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3.346</w:t>
            </w:r>
          </w:p>
        </w:tc>
        <w:tc>
          <w:tcPr>
            <w:tcW w:w="1256" w:type="pct"/>
            <w:vAlign w:val="center"/>
          </w:tcPr>
          <w:p w14:paraId="0021D3AF"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 xml:space="preserve">Very High </w:t>
            </w:r>
          </w:p>
        </w:tc>
      </w:tr>
      <w:tr w:rsidR="006517C0" w:rsidRPr="00262AE4" w14:paraId="7899ECDE" w14:textId="77777777" w:rsidTr="006913CC">
        <w:tc>
          <w:tcPr>
            <w:tcW w:w="2474" w:type="pct"/>
            <w:vAlign w:val="center"/>
          </w:tcPr>
          <w:p w14:paraId="3D71E285" w14:textId="77777777" w:rsidR="006517C0" w:rsidRPr="00262AE4" w:rsidRDefault="006517C0" w:rsidP="006913CC">
            <w:pPr>
              <w:rPr>
                <w:rFonts w:ascii="Times New Roman" w:hAnsi="Times New Roman" w:cs="Times New Roman"/>
                <w:bCs/>
                <w:iCs/>
                <w:sz w:val="24"/>
                <w:szCs w:val="24"/>
              </w:rPr>
            </w:pPr>
            <w:r w:rsidRPr="00262AE4">
              <w:rPr>
                <w:rFonts w:ascii="Times New Roman" w:hAnsi="Times New Roman" w:cs="Times New Roman"/>
                <w:sz w:val="24"/>
                <w:szCs w:val="24"/>
              </w:rPr>
              <w:t xml:space="preserve">     academic engagement</w:t>
            </w:r>
          </w:p>
        </w:tc>
        <w:tc>
          <w:tcPr>
            <w:tcW w:w="635" w:type="pct"/>
            <w:vAlign w:val="center"/>
          </w:tcPr>
          <w:p w14:paraId="550BE48D"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0.558</w:t>
            </w:r>
          </w:p>
        </w:tc>
        <w:tc>
          <w:tcPr>
            <w:tcW w:w="635" w:type="pct"/>
            <w:vAlign w:val="center"/>
          </w:tcPr>
          <w:p w14:paraId="444BE611"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3.368</w:t>
            </w:r>
          </w:p>
        </w:tc>
        <w:tc>
          <w:tcPr>
            <w:tcW w:w="1256" w:type="pct"/>
            <w:vAlign w:val="center"/>
          </w:tcPr>
          <w:p w14:paraId="2EC5E2C8" w14:textId="77777777" w:rsidR="006517C0" w:rsidRPr="00262AE4" w:rsidRDefault="006517C0" w:rsidP="006913CC">
            <w:pPr>
              <w:jc w:val="center"/>
              <w:rPr>
                <w:rFonts w:ascii="Times New Roman" w:hAnsi="Times New Roman" w:cs="Times New Roman"/>
                <w:bCs/>
                <w:iCs/>
                <w:sz w:val="24"/>
                <w:szCs w:val="24"/>
              </w:rPr>
            </w:pPr>
            <w:r w:rsidRPr="00262AE4">
              <w:rPr>
                <w:rFonts w:ascii="Times New Roman" w:hAnsi="Times New Roman" w:cs="Times New Roman"/>
                <w:bCs/>
                <w:iCs/>
                <w:sz w:val="24"/>
                <w:szCs w:val="24"/>
              </w:rPr>
              <w:t xml:space="preserve">Very High </w:t>
            </w:r>
          </w:p>
        </w:tc>
      </w:tr>
    </w:tbl>
    <w:p w14:paraId="0C6273BE" w14:textId="2BB19FC4" w:rsidR="001F6DE7" w:rsidRPr="00262AE4" w:rsidRDefault="006517C0"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lastRenderedPageBreak/>
        <w:t xml:space="preserve">Specifically, Table 1 shows that the </w:t>
      </w:r>
      <w:r w:rsidR="00F07213" w:rsidRPr="00262AE4">
        <w:rPr>
          <w:rFonts w:ascii="Times New Roman" w:hAnsi="Times New Roman" w:cs="Times New Roman"/>
          <w:sz w:val="24"/>
          <w:szCs w:val="24"/>
        </w:rPr>
        <w:t>cognitive factors variable</w:t>
      </w:r>
      <w:r w:rsidRPr="00262AE4">
        <w:rPr>
          <w:rFonts w:ascii="Times New Roman" w:hAnsi="Times New Roman" w:cs="Times New Roman"/>
          <w:sz w:val="24"/>
          <w:szCs w:val="24"/>
        </w:rPr>
        <w:t xml:space="preserve"> </w:t>
      </w:r>
      <w:r w:rsidR="00F07213" w:rsidRPr="00262AE4">
        <w:rPr>
          <w:rFonts w:ascii="Times New Roman" w:hAnsi="Times New Roman" w:cs="Times New Roman"/>
          <w:sz w:val="24"/>
          <w:szCs w:val="24"/>
        </w:rPr>
        <w:t>obtained a mean</w:t>
      </w:r>
      <w:r w:rsidRPr="00262AE4">
        <w:rPr>
          <w:rFonts w:ascii="Times New Roman" w:hAnsi="Times New Roman" w:cs="Times New Roman"/>
          <w:sz w:val="24"/>
          <w:szCs w:val="24"/>
        </w:rPr>
        <w:t xml:space="preserve"> score 3.4</w:t>
      </w:r>
      <w:r w:rsidR="00F3032C" w:rsidRPr="00262AE4">
        <w:rPr>
          <w:rFonts w:ascii="Times New Roman" w:hAnsi="Times New Roman" w:cs="Times New Roman"/>
          <w:sz w:val="24"/>
          <w:szCs w:val="24"/>
        </w:rPr>
        <w:t>13</w:t>
      </w:r>
      <w:r w:rsidR="008C7C45" w:rsidRPr="00262AE4">
        <w:rPr>
          <w:rFonts w:ascii="Times New Roman" w:hAnsi="Times New Roman" w:cs="Times New Roman"/>
          <w:sz w:val="24"/>
          <w:szCs w:val="24"/>
        </w:rPr>
        <w:t>,</w:t>
      </w:r>
      <w:r w:rsidR="0035705D" w:rsidRPr="00262AE4">
        <w:rPr>
          <w:rFonts w:ascii="Times New Roman" w:hAnsi="Times New Roman" w:cs="Times New Roman"/>
          <w:sz w:val="24"/>
          <w:szCs w:val="24"/>
        </w:rPr>
        <w:t xml:space="preserve"> </w:t>
      </w:r>
      <w:r w:rsidR="00F07213" w:rsidRPr="00262AE4">
        <w:rPr>
          <w:rFonts w:ascii="Times New Roman" w:hAnsi="Times New Roman" w:cs="Times New Roman"/>
          <w:sz w:val="24"/>
          <w:szCs w:val="24"/>
        </w:rPr>
        <w:t>described as very high. This</w:t>
      </w:r>
      <w:r w:rsidRPr="00262AE4">
        <w:rPr>
          <w:rFonts w:ascii="Times New Roman" w:hAnsi="Times New Roman" w:cs="Times New Roman"/>
          <w:sz w:val="24"/>
          <w:szCs w:val="24"/>
        </w:rPr>
        <w:t xml:space="preserve"> indicat</w:t>
      </w:r>
      <w:r w:rsidR="00F07213" w:rsidRPr="00262AE4">
        <w:rPr>
          <w:rFonts w:ascii="Times New Roman" w:hAnsi="Times New Roman" w:cs="Times New Roman"/>
          <w:sz w:val="24"/>
          <w:szCs w:val="24"/>
        </w:rPr>
        <w:t>es</w:t>
      </w:r>
      <w:r w:rsidRPr="00262AE4">
        <w:rPr>
          <w:rFonts w:ascii="Times New Roman" w:hAnsi="Times New Roman" w:cs="Times New Roman"/>
          <w:sz w:val="24"/>
          <w:szCs w:val="24"/>
        </w:rPr>
        <w:t xml:space="preserve"> that student leaders possess</w:t>
      </w:r>
      <w:r w:rsidR="00F07213" w:rsidRPr="00262AE4">
        <w:rPr>
          <w:rFonts w:ascii="Times New Roman" w:hAnsi="Times New Roman" w:cs="Times New Roman"/>
          <w:sz w:val="24"/>
          <w:szCs w:val="24"/>
        </w:rPr>
        <w:t xml:space="preserve"> high level of </w:t>
      </w:r>
      <w:r w:rsidRPr="00262AE4">
        <w:rPr>
          <w:rFonts w:ascii="Times New Roman" w:hAnsi="Times New Roman" w:cs="Times New Roman"/>
          <w:sz w:val="24"/>
          <w:szCs w:val="24"/>
        </w:rPr>
        <w:t xml:space="preserve">cognitive </w:t>
      </w:r>
      <w:r w:rsidR="00F07213" w:rsidRPr="00262AE4">
        <w:rPr>
          <w:rFonts w:ascii="Times New Roman" w:hAnsi="Times New Roman" w:cs="Times New Roman"/>
          <w:sz w:val="24"/>
          <w:szCs w:val="24"/>
        </w:rPr>
        <w:t>competence</w:t>
      </w:r>
      <w:r w:rsidRPr="00262AE4">
        <w:rPr>
          <w:rFonts w:ascii="Times New Roman" w:hAnsi="Times New Roman" w:cs="Times New Roman"/>
          <w:sz w:val="24"/>
          <w:szCs w:val="24"/>
        </w:rPr>
        <w:t>.</w:t>
      </w:r>
      <w:r w:rsidR="00F07213" w:rsidRPr="00262AE4">
        <w:rPr>
          <w:rFonts w:ascii="Times New Roman" w:hAnsi="Times New Roman" w:cs="Times New Roman"/>
          <w:sz w:val="24"/>
          <w:szCs w:val="24"/>
        </w:rPr>
        <w:t xml:space="preserve"> </w:t>
      </w:r>
      <w:r w:rsidR="00B54B9E" w:rsidRPr="00262AE4">
        <w:rPr>
          <w:rFonts w:ascii="Times New Roman" w:hAnsi="Times New Roman" w:cs="Times New Roman"/>
          <w:sz w:val="24"/>
          <w:szCs w:val="24"/>
        </w:rPr>
        <w:t xml:space="preserve"> All indicators are likewise described as</w:t>
      </w:r>
      <w:r w:rsidR="004C5CD4" w:rsidRPr="00262AE4">
        <w:rPr>
          <w:rFonts w:ascii="Times New Roman" w:hAnsi="Times New Roman" w:cs="Times New Roman"/>
          <w:sz w:val="24"/>
          <w:szCs w:val="24"/>
        </w:rPr>
        <w:t xml:space="preserve"> very</w:t>
      </w:r>
      <w:r w:rsidR="00B54B9E" w:rsidRPr="00262AE4">
        <w:rPr>
          <w:rFonts w:ascii="Times New Roman" w:hAnsi="Times New Roman" w:cs="Times New Roman"/>
          <w:sz w:val="24"/>
          <w:szCs w:val="24"/>
        </w:rPr>
        <w:t xml:space="preserve"> high. The standard deviation of 0.4</w:t>
      </w:r>
      <w:r w:rsidR="0021342D" w:rsidRPr="00262AE4">
        <w:rPr>
          <w:rFonts w:ascii="Times New Roman" w:hAnsi="Times New Roman" w:cs="Times New Roman"/>
          <w:sz w:val="24"/>
          <w:szCs w:val="24"/>
        </w:rPr>
        <w:t>1</w:t>
      </w:r>
      <w:r w:rsidR="00B54B9E" w:rsidRPr="00262AE4">
        <w:rPr>
          <w:rFonts w:ascii="Times New Roman" w:hAnsi="Times New Roman" w:cs="Times New Roman"/>
          <w:sz w:val="24"/>
          <w:szCs w:val="24"/>
        </w:rPr>
        <w:t>, described as highly consistent</w:t>
      </w:r>
      <w:r w:rsidR="0021342D" w:rsidRPr="00262AE4">
        <w:rPr>
          <w:rFonts w:ascii="Times New Roman" w:hAnsi="Times New Roman" w:cs="Times New Roman"/>
          <w:sz w:val="24"/>
          <w:szCs w:val="24"/>
        </w:rPr>
        <w:t xml:space="preserve"> responses, indicates a strong and uniform perception. Furthermore, environmental factors variable had a mean of 3.2</w:t>
      </w:r>
      <w:r w:rsidR="003552F0" w:rsidRPr="00262AE4">
        <w:rPr>
          <w:rFonts w:ascii="Times New Roman" w:hAnsi="Times New Roman" w:cs="Times New Roman"/>
          <w:sz w:val="24"/>
          <w:szCs w:val="24"/>
        </w:rPr>
        <w:t>8</w:t>
      </w:r>
      <w:r w:rsidR="0021342D" w:rsidRPr="00262AE4">
        <w:rPr>
          <w:rFonts w:ascii="Times New Roman" w:hAnsi="Times New Roman" w:cs="Times New Roman"/>
          <w:sz w:val="24"/>
          <w:szCs w:val="24"/>
        </w:rPr>
        <w:t xml:space="preserve">, described as very high. It </w:t>
      </w:r>
      <w:r w:rsidR="0035705D" w:rsidRPr="00262AE4">
        <w:rPr>
          <w:rFonts w:ascii="Times New Roman" w:hAnsi="Times New Roman" w:cs="Times New Roman"/>
          <w:sz w:val="24"/>
          <w:szCs w:val="24"/>
        </w:rPr>
        <w:t>denotes</w:t>
      </w:r>
      <w:r w:rsidR="0021342D" w:rsidRPr="00262AE4">
        <w:rPr>
          <w:rFonts w:ascii="Times New Roman" w:hAnsi="Times New Roman" w:cs="Times New Roman"/>
          <w:sz w:val="24"/>
          <w:szCs w:val="24"/>
        </w:rPr>
        <w:t xml:space="preserve"> that respondents feel a strong support system. All indicators are likewise described as very high except for the role models and mentors</w:t>
      </w:r>
      <w:r w:rsidR="005214B0" w:rsidRPr="00262AE4">
        <w:rPr>
          <w:rFonts w:ascii="Times New Roman" w:hAnsi="Times New Roman" w:cs="Times New Roman"/>
          <w:sz w:val="24"/>
          <w:szCs w:val="24"/>
        </w:rPr>
        <w:t>, described as high.</w:t>
      </w:r>
      <w:r w:rsidR="0021342D" w:rsidRPr="00262AE4">
        <w:rPr>
          <w:rFonts w:ascii="Times New Roman" w:hAnsi="Times New Roman" w:cs="Times New Roman"/>
          <w:sz w:val="24"/>
          <w:szCs w:val="24"/>
        </w:rPr>
        <w:t xml:space="preserve"> The standard deviation of 0.458, described as highly consistent responses, denotes a strong and uniform perception. Moreover, behavioral patterns variable ha</w:t>
      </w:r>
      <w:r w:rsidR="00274FB9" w:rsidRPr="00262AE4">
        <w:rPr>
          <w:rFonts w:ascii="Times New Roman" w:hAnsi="Times New Roman" w:cs="Times New Roman"/>
          <w:sz w:val="24"/>
          <w:szCs w:val="24"/>
        </w:rPr>
        <w:t>d</w:t>
      </w:r>
      <w:r w:rsidR="0021342D" w:rsidRPr="00262AE4">
        <w:rPr>
          <w:rFonts w:ascii="Times New Roman" w:hAnsi="Times New Roman" w:cs="Times New Roman"/>
          <w:sz w:val="24"/>
          <w:szCs w:val="24"/>
        </w:rPr>
        <w:t xml:space="preserve"> a mean</w:t>
      </w:r>
      <w:r w:rsidR="005214B0" w:rsidRPr="00262AE4">
        <w:rPr>
          <w:rFonts w:ascii="Times New Roman" w:hAnsi="Times New Roman" w:cs="Times New Roman"/>
          <w:sz w:val="24"/>
          <w:szCs w:val="24"/>
        </w:rPr>
        <w:t xml:space="preserve"> score</w:t>
      </w:r>
      <w:r w:rsidR="0021342D" w:rsidRPr="00262AE4">
        <w:rPr>
          <w:rFonts w:ascii="Times New Roman" w:hAnsi="Times New Roman" w:cs="Times New Roman"/>
          <w:sz w:val="24"/>
          <w:szCs w:val="24"/>
        </w:rPr>
        <w:t xml:space="preserve"> of 3.302, described as very high. It </w:t>
      </w:r>
      <w:r w:rsidR="0035705D" w:rsidRPr="00262AE4">
        <w:rPr>
          <w:rFonts w:ascii="Times New Roman" w:hAnsi="Times New Roman" w:cs="Times New Roman"/>
          <w:sz w:val="24"/>
          <w:szCs w:val="24"/>
        </w:rPr>
        <w:t>signifies</w:t>
      </w:r>
      <w:r w:rsidR="0021342D" w:rsidRPr="00262AE4">
        <w:rPr>
          <w:rFonts w:ascii="Times New Roman" w:hAnsi="Times New Roman" w:cs="Times New Roman"/>
          <w:sz w:val="24"/>
          <w:szCs w:val="24"/>
        </w:rPr>
        <w:t xml:space="preserve"> that respondents exhibit strong behavior alignment with their responsibilities. All indicators are described as very high, except for skills, described as high. A standard deviation of 0.482, described as highly consistent responses, indicates a strong and uniform perception</w:t>
      </w:r>
      <w:r w:rsidR="004C5CD4" w:rsidRPr="00262AE4">
        <w:rPr>
          <w:rFonts w:ascii="Times New Roman" w:hAnsi="Times New Roman" w:cs="Times New Roman"/>
          <w:sz w:val="24"/>
          <w:szCs w:val="24"/>
        </w:rPr>
        <w:t xml:space="preserve"> among respondents</w:t>
      </w:r>
      <w:r w:rsidR="0021342D" w:rsidRPr="00262AE4">
        <w:rPr>
          <w:rFonts w:ascii="Times New Roman" w:hAnsi="Times New Roman" w:cs="Times New Roman"/>
          <w:sz w:val="24"/>
          <w:szCs w:val="24"/>
        </w:rPr>
        <w:t>.</w:t>
      </w:r>
      <w:r w:rsidR="001F6DE7" w:rsidRPr="00262AE4">
        <w:rPr>
          <w:rFonts w:ascii="Times New Roman" w:hAnsi="Times New Roman" w:cs="Times New Roman"/>
          <w:sz w:val="24"/>
          <w:szCs w:val="24"/>
        </w:rPr>
        <w:t xml:space="preserve"> </w:t>
      </w:r>
    </w:p>
    <w:p w14:paraId="24A44A30" w14:textId="4693A5E5" w:rsidR="001F6DE7" w:rsidRPr="00262AE4" w:rsidRDefault="00D314A3"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Cognitive</w:t>
      </w:r>
      <w:r w:rsidR="001F6DE7" w:rsidRPr="00262AE4">
        <w:rPr>
          <w:rFonts w:ascii="Times New Roman" w:hAnsi="Times New Roman" w:cs="Times New Roman"/>
          <w:sz w:val="24"/>
          <w:szCs w:val="24"/>
        </w:rPr>
        <w:t xml:space="preserve"> factors, environmental factors, and behavioral patterns </w:t>
      </w:r>
      <w:r w:rsidR="00FC14F9" w:rsidRPr="00262AE4">
        <w:rPr>
          <w:rFonts w:ascii="Times New Roman" w:hAnsi="Times New Roman" w:cs="Times New Roman"/>
          <w:sz w:val="24"/>
          <w:szCs w:val="24"/>
        </w:rPr>
        <w:t>among</w:t>
      </w:r>
      <w:r w:rsidR="001F6DE7" w:rsidRPr="00262AE4">
        <w:rPr>
          <w:rFonts w:ascii="Times New Roman" w:hAnsi="Times New Roman" w:cs="Times New Roman"/>
          <w:sz w:val="24"/>
          <w:szCs w:val="24"/>
        </w:rPr>
        <w:t xml:space="preserve"> student leaders were all interpreted at a very high descriptive level, indicating strong intellectual competence, supportive conditions, and consistently aligned leadership behaviors across the variables.</w:t>
      </w:r>
    </w:p>
    <w:p w14:paraId="2DFE2DF5" w14:textId="77777777" w:rsidR="0068622A" w:rsidRDefault="00A67A93" w:rsidP="0068622A">
      <w:pPr>
        <w:spacing w:line="240" w:lineRule="auto"/>
        <w:ind w:right="320"/>
        <w:jc w:val="both"/>
        <w:rPr>
          <w:rFonts w:ascii="Times New Roman" w:hAnsi="Times New Roman" w:cs="Times New Roman"/>
          <w:b/>
          <w:bCs/>
          <w:sz w:val="24"/>
          <w:szCs w:val="24"/>
        </w:rPr>
      </w:pPr>
      <w:r w:rsidRPr="0068622A">
        <w:rPr>
          <w:rFonts w:ascii="Times New Roman" w:hAnsi="Times New Roman" w:cs="Times New Roman"/>
          <w:b/>
          <w:bCs/>
          <w:sz w:val="24"/>
          <w:szCs w:val="24"/>
        </w:rPr>
        <w:t>Correlation Results</w:t>
      </w:r>
    </w:p>
    <w:p w14:paraId="246CB024" w14:textId="77777777" w:rsidR="00FE3AD8" w:rsidRDefault="00FE3AD8" w:rsidP="0068622A">
      <w:pPr>
        <w:spacing w:line="240" w:lineRule="auto"/>
        <w:ind w:right="320"/>
        <w:jc w:val="both"/>
        <w:rPr>
          <w:rFonts w:ascii="Times New Roman" w:hAnsi="Times New Roman" w:cs="Times New Roman"/>
          <w:b/>
          <w:bCs/>
          <w:sz w:val="24"/>
          <w:szCs w:val="24"/>
        </w:rPr>
      </w:pPr>
    </w:p>
    <w:p w14:paraId="2F6E3D1B" w14:textId="7EAC2B18" w:rsidR="00FC14F9" w:rsidRPr="0068622A" w:rsidRDefault="004C5CD4" w:rsidP="0068622A">
      <w:pPr>
        <w:spacing w:line="240" w:lineRule="auto"/>
        <w:ind w:right="320"/>
        <w:jc w:val="both"/>
        <w:rPr>
          <w:rFonts w:ascii="Times New Roman" w:hAnsi="Times New Roman" w:cs="Times New Roman"/>
          <w:b/>
          <w:bCs/>
          <w:sz w:val="24"/>
          <w:szCs w:val="24"/>
        </w:rPr>
      </w:pPr>
      <w:r w:rsidRPr="00262AE4">
        <w:rPr>
          <w:rFonts w:ascii="Times New Roman" w:hAnsi="Times New Roman" w:cs="Times New Roman"/>
          <w:sz w:val="24"/>
          <w:szCs w:val="24"/>
        </w:rPr>
        <w:t xml:space="preserve">Table 2 shows a correlation table. It contains the criterion and determinant variables. It also included the </w:t>
      </w:r>
      <w:proofErr w:type="spellStart"/>
      <w:r w:rsidRPr="00262AE4">
        <w:rPr>
          <w:rFonts w:ascii="Times New Roman" w:hAnsi="Times New Roman" w:cs="Times New Roman"/>
          <w:sz w:val="24"/>
          <w:szCs w:val="24"/>
        </w:rPr>
        <w:t>r-valu</w:t>
      </w:r>
      <w:r w:rsidR="000E1345" w:rsidRPr="00262AE4">
        <w:rPr>
          <w:rFonts w:ascii="Times New Roman" w:hAnsi="Times New Roman" w:cs="Times New Roman"/>
          <w:sz w:val="24"/>
          <w:szCs w:val="24"/>
        </w:rPr>
        <w:t>e</w:t>
      </w:r>
      <w:r w:rsidRPr="00262AE4">
        <w:rPr>
          <w:rFonts w:ascii="Times New Roman" w:hAnsi="Times New Roman" w:cs="Times New Roman"/>
          <w:sz w:val="24"/>
          <w:szCs w:val="24"/>
        </w:rPr>
        <w:t>s</w:t>
      </w:r>
      <w:proofErr w:type="spellEnd"/>
      <w:r w:rsidRPr="00262AE4">
        <w:rPr>
          <w:rFonts w:ascii="Times New Roman" w:hAnsi="Times New Roman" w:cs="Times New Roman"/>
          <w:sz w:val="24"/>
          <w:szCs w:val="24"/>
        </w:rPr>
        <w:t>, p-value, decision on H</w:t>
      </w:r>
      <w:r w:rsidRPr="00262AE4">
        <w:rPr>
          <w:rFonts w:ascii="Times New Roman" w:hAnsi="Times New Roman" w:cs="Times New Roman"/>
          <w:sz w:val="24"/>
          <w:szCs w:val="24"/>
          <w:vertAlign w:val="subscript"/>
        </w:rPr>
        <w:t>o</w:t>
      </w:r>
      <w:r w:rsidRPr="00262AE4">
        <w:rPr>
          <w:rFonts w:ascii="Times New Roman" w:hAnsi="Times New Roman" w:cs="Times New Roman"/>
          <w:sz w:val="24"/>
          <w:szCs w:val="24"/>
        </w:rPr>
        <w:t xml:space="preserve"> and its corresponding interpretation.</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60"/>
        <w:gridCol w:w="1296"/>
        <w:gridCol w:w="1461"/>
        <w:gridCol w:w="2185"/>
        <w:gridCol w:w="2190"/>
      </w:tblGrid>
      <w:tr w:rsidR="00A67A93" w:rsidRPr="00262AE4" w14:paraId="5C76EFE4" w14:textId="77777777" w:rsidTr="006913CC">
        <w:tc>
          <w:tcPr>
            <w:tcW w:w="1665" w:type="pct"/>
          </w:tcPr>
          <w:p w14:paraId="46E0FE91" w14:textId="77777777" w:rsidR="00A67A93" w:rsidRPr="00262AE4" w:rsidRDefault="00A67A93" w:rsidP="006913CC">
            <w:pPr>
              <w:rPr>
                <w:rFonts w:ascii="Times New Roman" w:hAnsi="Times New Roman" w:cs="Times New Roman"/>
                <w:b/>
                <w:sz w:val="24"/>
                <w:szCs w:val="24"/>
              </w:rPr>
            </w:pPr>
          </w:p>
        </w:tc>
        <w:tc>
          <w:tcPr>
            <w:tcW w:w="3335" w:type="pct"/>
            <w:gridSpan w:val="4"/>
            <w:tcBorders>
              <w:top w:val="single" w:sz="4" w:space="0" w:color="auto"/>
              <w:bottom w:val="single" w:sz="4" w:space="0" w:color="auto"/>
            </w:tcBorders>
            <w:vAlign w:val="center"/>
          </w:tcPr>
          <w:p w14:paraId="4092D80B"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i/>
                <w:sz w:val="24"/>
                <w:szCs w:val="24"/>
              </w:rPr>
              <w:t>Behavioral Patterns (DV)</w:t>
            </w:r>
          </w:p>
        </w:tc>
      </w:tr>
      <w:tr w:rsidR="00A67A93" w:rsidRPr="00262AE4" w14:paraId="30658BC6" w14:textId="77777777" w:rsidTr="006913CC">
        <w:tc>
          <w:tcPr>
            <w:tcW w:w="1665" w:type="pct"/>
            <w:tcBorders>
              <w:bottom w:val="single" w:sz="4" w:space="0" w:color="auto"/>
            </w:tcBorders>
            <w:vAlign w:val="center"/>
          </w:tcPr>
          <w:p w14:paraId="59DDEC1F" w14:textId="30000361" w:rsidR="00A67A93" w:rsidRPr="00262AE4" w:rsidRDefault="00A67A93" w:rsidP="006913CC">
            <w:pPr>
              <w:rPr>
                <w:rFonts w:ascii="Times New Roman" w:hAnsi="Times New Roman" w:cs="Times New Roman"/>
                <w:b/>
                <w:sz w:val="24"/>
                <w:szCs w:val="24"/>
              </w:rPr>
            </w:pPr>
          </w:p>
        </w:tc>
        <w:tc>
          <w:tcPr>
            <w:tcW w:w="606" w:type="pct"/>
            <w:tcBorders>
              <w:top w:val="single" w:sz="4" w:space="0" w:color="auto"/>
              <w:bottom w:val="single" w:sz="4" w:space="0" w:color="auto"/>
            </w:tcBorders>
            <w:vAlign w:val="center"/>
          </w:tcPr>
          <w:p w14:paraId="31B8497D"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sz w:val="24"/>
                <w:szCs w:val="24"/>
              </w:rPr>
              <w:t>r</w:t>
            </w:r>
          </w:p>
        </w:tc>
        <w:tc>
          <w:tcPr>
            <w:tcW w:w="683" w:type="pct"/>
            <w:tcBorders>
              <w:top w:val="single" w:sz="4" w:space="0" w:color="auto"/>
              <w:bottom w:val="single" w:sz="4" w:space="0" w:color="auto"/>
            </w:tcBorders>
            <w:vAlign w:val="center"/>
          </w:tcPr>
          <w:p w14:paraId="05E80D4A"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sz w:val="24"/>
                <w:szCs w:val="24"/>
              </w:rPr>
              <w:t>p-value</w:t>
            </w:r>
          </w:p>
        </w:tc>
        <w:tc>
          <w:tcPr>
            <w:tcW w:w="1022" w:type="pct"/>
            <w:tcBorders>
              <w:top w:val="single" w:sz="4" w:space="0" w:color="auto"/>
              <w:bottom w:val="single" w:sz="4" w:space="0" w:color="auto"/>
            </w:tcBorders>
            <w:vAlign w:val="center"/>
          </w:tcPr>
          <w:p w14:paraId="3252914C"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sz w:val="24"/>
                <w:szCs w:val="24"/>
              </w:rPr>
              <w:t>Decision on Ho @ 0.05 level of significance</w:t>
            </w:r>
          </w:p>
        </w:tc>
        <w:tc>
          <w:tcPr>
            <w:tcW w:w="1024" w:type="pct"/>
            <w:tcBorders>
              <w:top w:val="single" w:sz="4" w:space="0" w:color="auto"/>
              <w:bottom w:val="single" w:sz="4" w:space="0" w:color="auto"/>
            </w:tcBorders>
            <w:vAlign w:val="center"/>
          </w:tcPr>
          <w:p w14:paraId="249CDA0B"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
                <w:sz w:val="24"/>
                <w:szCs w:val="24"/>
              </w:rPr>
              <w:t>Interpretation</w:t>
            </w:r>
          </w:p>
        </w:tc>
      </w:tr>
      <w:tr w:rsidR="00A67A93" w:rsidRPr="00262AE4" w14:paraId="353FF7AE" w14:textId="77777777" w:rsidTr="006913CC">
        <w:trPr>
          <w:trHeight w:val="752"/>
        </w:trPr>
        <w:tc>
          <w:tcPr>
            <w:tcW w:w="1665" w:type="pct"/>
            <w:tcBorders>
              <w:top w:val="single" w:sz="4" w:space="0" w:color="auto"/>
            </w:tcBorders>
            <w:vAlign w:val="center"/>
          </w:tcPr>
          <w:p w14:paraId="42AFF21D" w14:textId="22572E3A" w:rsidR="00A67A93" w:rsidRPr="00262AE4" w:rsidRDefault="00A67A93" w:rsidP="006913CC">
            <w:pPr>
              <w:rPr>
                <w:rFonts w:ascii="Times New Roman" w:hAnsi="Times New Roman" w:cs="Times New Roman"/>
                <w:bCs/>
                <w:sz w:val="24"/>
                <w:szCs w:val="24"/>
              </w:rPr>
            </w:pPr>
            <w:r w:rsidRPr="00262AE4">
              <w:rPr>
                <w:rFonts w:ascii="Times New Roman" w:hAnsi="Times New Roman" w:cs="Times New Roman"/>
                <w:b/>
                <w:bCs/>
                <w:i/>
                <w:iCs/>
                <w:sz w:val="24"/>
                <w:szCs w:val="24"/>
              </w:rPr>
              <w:t>Cognitive Factors (IV</w:t>
            </w:r>
            <w:r w:rsidRPr="00262AE4">
              <w:rPr>
                <w:rFonts w:ascii="Times New Roman" w:hAnsi="Times New Roman" w:cs="Times New Roman"/>
                <w:b/>
                <w:bCs/>
                <w:i/>
                <w:iCs/>
                <w:sz w:val="24"/>
                <w:szCs w:val="24"/>
                <w:vertAlign w:val="subscript"/>
              </w:rPr>
              <w:t>1</w:t>
            </w:r>
            <w:r w:rsidRPr="00262AE4">
              <w:rPr>
                <w:rFonts w:ascii="Times New Roman" w:hAnsi="Times New Roman" w:cs="Times New Roman"/>
                <w:b/>
                <w:bCs/>
                <w:i/>
                <w:iCs/>
                <w:sz w:val="24"/>
                <w:szCs w:val="24"/>
              </w:rPr>
              <w:t>)</w:t>
            </w:r>
          </w:p>
        </w:tc>
        <w:tc>
          <w:tcPr>
            <w:tcW w:w="606" w:type="pct"/>
            <w:tcBorders>
              <w:top w:val="single" w:sz="4" w:space="0" w:color="auto"/>
            </w:tcBorders>
            <w:vAlign w:val="center"/>
          </w:tcPr>
          <w:p w14:paraId="72E80B70"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0.605</w:t>
            </w:r>
          </w:p>
        </w:tc>
        <w:tc>
          <w:tcPr>
            <w:tcW w:w="683" w:type="pct"/>
            <w:tcBorders>
              <w:top w:val="single" w:sz="4" w:space="0" w:color="auto"/>
            </w:tcBorders>
            <w:vAlign w:val="center"/>
          </w:tcPr>
          <w:p w14:paraId="4B0BBDC6"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p &lt; 0.001</w:t>
            </w:r>
          </w:p>
        </w:tc>
        <w:tc>
          <w:tcPr>
            <w:tcW w:w="1022" w:type="pct"/>
            <w:tcBorders>
              <w:top w:val="single" w:sz="4" w:space="0" w:color="auto"/>
            </w:tcBorders>
            <w:vAlign w:val="center"/>
          </w:tcPr>
          <w:p w14:paraId="1C7C38F6"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Reject Ho</w:t>
            </w:r>
          </w:p>
        </w:tc>
        <w:tc>
          <w:tcPr>
            <w:tcW w:w="1024" w:type="pct"/>
            <w:tcBorders>
              <w:top w:val="single" w:sz="4" w:space="0" w:color="auto"/>
            </w:tcBorders>
            <w:vAlign w:val="center"/>
          </w:tcPr>
          <w:p w14:paraId="64A1FBA6"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Significant</w:t>
            </w:r>
          </w:p>
        </w:tc>
      </w:tr>
      <w:tr w:rsidR="00A67A93" w:rsidRPr="00262AE4" w14:paraId="31BDCB07" w14:textId="77777777" w:rsidTr="006913CC">
        <w:trPr>
          <w:trHeight w:val="413"/>
        </w:trPr>
        <w:tc>
          <w:tcPr>
            <w:tcW w:w="1665" w:type="pct"/>
            <w:vAlign w:val="center"/>
          </w:tcPr>
          <w:p w14:paraId="720DA905" w14:textId="07CA11A8" w:rsidR="00A67A93" w:rsidRPr="00262AE4" w:rsidRDefault="00A67A93" w:rsidP="006913CC">
            <w:pPr>
              <w:rPr>
                <w:rFonts w:ascii="Times New Roman" w:hAnsi="Times New Roman" w:cs="Times New Roman"/>
                <w:bCs/>
                <w:sz w:val="24"/>
                <w:szCs w:val="24"/>
              </w:rPr>
            </w:pPr>
            <w:r w:rsidRPr="00262AE4">
              <w:rPr>
                <w:rFonts w:ascii="Times New Roman" w:hAnsi="Times New Roman" w:cs="Times New Roman"/>
                <w:b/>
                <w:bCs/>
                <w:i/>
                <w:iCs/>
                <w:sz w:val="24"/>
                <w:szCs w:val="24"/>
              </w:rPr>
              <w:t>Environmental Factors (IV</w:t>
            </w:r>
            <w:r w:rsidRPr="00262AE4">
              <w:rPr>
                <w:rFonts w:ascii="Times New Roman" w:hAnsi="Times New Roman" w:cs="Times New Roman"/>
                <w:b/>
                <w:bCs/>
                <w:i/>
                <w:iCs/>
                <w:sz w:val="24"/>
                <w:szCs w:val="24"/>
                <w:vertAlign w:val="subscript"/>
              </w:rPr>
              <w:t>2</w:t>
            </w:r>
            <w:r w:rsidRPr="00262AE4">
              <w:rPr>
                <w:rFonts w:ascii="Times New Roman" w:hAnsi="Times New Roman" w:cs="Times New Roman"/>
                <w:b/>
                <w:bCs/>
                <w:i/>
                <w:iCs/>
                <w:sz w:val="24"/>
                <w:szCs w:val="24"/>
              </w:rPr>
              <w:t>)</w:t>
            </w:r>
          </w:p>
        </w:tc>
        <w:tc>
          <w:tcPr>
            <w:tcW w:w="606" w:type="pct"/>
            <w:vAlign w:val="center"/>
          </w:tcPr>
          <w:p w14:paraId="111A2AB7"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0.733</w:t>
            </w:r>
          </w:p>
        </w:tc>
        <w:tc>
          <w:tcPr>
            <w:tcW w:w="683" w:type="pct"/>
            <w:vAlign w:val="center"/>
          </w:tcPr>
          <w:p w14:paraId="33E578BC" w14:textId="77777777" w:rsidR="00A67A93" w:rsidRPr="00262AE4" w:rsidRDefault="00A67A93" w:rsidP="006913CC">
            <w:pPr>
              <w:jc w:val="center"/>
              <w:rPr>
                <w:rFonts w:ascii="Times New Roman" w:hAnsi="Times New Roman" w:cs="Times New Roman"/>
                <w:bCs/>
                <w:sz w:val="24"/>
                <w:szCs w:val="24"/>
              </w:rPr>
            </w:pPr>
            <w:r w:rsidRPr="00262AE4">
              <w:rPr>
                <w:rFonts w:ascii="Times New Roman" w:hAnsi="Times New Roman" w:cs="Times New Roman"/>
                <w:bCs/>
                <w:sz w:val="24"/>
                <w:szCs w:val="24"/>
              </w:rPr>
              <w:t>p &lt; 0.001</w:t>
            </w:r>
          </w:p>
        </w:tc>
        <w:tc>
          <w:tcPr>
            <w:tcW w:w="1022" w:type="pct"/>
            <w:vAlign w:val="center"/>
          </w:tcPr>
          <w:p w14:paraId="05559E5D"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Cs/>
                <w:sz w:val="24"/>
                <w:szCs w:val="24"/>
              </w:rPr>
              <w:t>Reject Ho</w:t>
            </w:r>
          </w:p>
        </w:tc>
        <w:tc>
          <w:tcPr>
            <w:tcW w:w="1024" w:type="pct"/>
            <w:vAlign w:val="center"/>
          </w:tcPr>
          <w:p w14:paraId="40A91600" w14:textId="77777777" w:rsidR="00A67A93" w:rsidRPr="00262AE4" w:rsidRDefault="00A67A93" w:rsidP="006913CC">
            <w:pPr>
              <w:jc w:val="center"/>
              <w:rPr>
                <w:rFonts w:ascii="Times New Roman" w:hAnsi="Times New Roman" w:cs="Times New Roman"/>
                <w:b/>
                <w:sz w:val="24"/>
                <w:szCs w:val="24"/>
              </w:rPr>
            </w:pPr>
            <w:r w:rsidRPr="00262AE4">
              <w:rPr>
                <w:rFonts w:ascii="Times New Roman" w:hAnsi="Times New Roman" w:cs="Times New Roman"/>
                <w:bCs/>
                <w:sz w:val="24"/>
                <w:szCs w:val="24"/>
              </w:rPr>
              <w:t>Significant</w:t>
            </w:r>
          </w:p>
        </w:tc>
      </w:tr>
    </w:tbl>
    <w:p w14:paraId="05CD4B66" w14:textId="25202232" w:rsidR="00891023" w:rsidRPr="00262AE4" w:rsidRDefault="004C5CD4" w:rsidP="00A67A93">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 xml:space="preserve">Specifically, </w:t>
      </w:r>
      <w:r w:rsidR="00F3032C" w:rsidRPr="00262AE4">
        <w:rPr>
          <w:rFonts w:ascii="Times New Roman" w:hAnsi="Times New Roman" w:cs="Times New Roman"/>
          <w:sz w:val="24"/>
          <w:szCs w:val="24"/>
        </w:rPr>
        <w:t xml:space="preserve">Table </w:t>
      </w:r>
      <w:r w:rsidR="00CF7413" w:rsidRPr="00262AE4">
        <w:rPr>
          <w:rFonts w:ascii="Times New Roman" w:hAnsi="Times New Roman" w:cs="Times New Roman"/>
          <w:sz w:val="24"/>
          <w:szCs w:val="24"/>
        </w:rPr>
        <w:t>2</w:t>
      </w:r>
      <w:r w:rsidR="00F3032C" w:rsidRPr="00262AE4">
        <w:rPr>
          <w:rFonts w:ascii="Times New Roman" w:hAnsi="Times New Roman" w:cs="Times New Roman"/>
          <w:sz w:val="24"/>
          <w:szCs w:val="24"/>
        </w:rPr>
        <w:t xml:space="preserve"> shows that the correlation between cognitive factors and behavioral patterns</w:t>
      </w:r>
      <w:r w:rsidR="00CE5A64" w:rsidRPr="00262AE4">
        <w:rPr>
          <w:rFonts w:ascii="Times New Roman" w:hAnsi="Times New Roman" w:cs="Times New Roman"/>
          <w:sz w:val="24"/>
          <w:szCs w:val="24"/>
        </w:rPr>
        <w:t xml:space="preserve"> variables</w:t>
      </w:r>
      <w:r w:rsidR="00F3032C" w:rsidRPr="00262AE4">
        <w:rPr>
          <w:rFonts w:ascii="Times New Roman" w:hAnsi="Times New Roman" w:cs="Times New Roman"/>
          <w:sz w:val="24"/>
          <w:szCs w:val="24"/>
        </w:rPr>
        <w:t xml:space="preserve"> yielded a p-value of 0.001</w:t>
      </w:r>
      <w:r w:rsidR="00CE5A64" w:rsidRPr="00262AE4">
        <w:rPr>
          <w:rFonts w:ascii="Times New Roman" w:hAnsi="Times New Roman" w:cs="Times New Roman"/>
          <w:sz w:val="24"/>
          <w:szCs w:val="24"/>
        </w:rPr>
        <w:t>.</w:t>
      </w:r>
      <w:r w:rsidR="00891023" w:rsidRPr="00262AE4">
        <w:rPr>
          <w:rFonts w:ascii="Times New Roman" w:hAnsi="Times New Roman" w:cs="Times New Roman"/>
          <w:sz w:val="24"/>
          <w:szCs w:val="24"/>
        </w:rPr>
        <w:t xml:space="preserve"> </w:t>
      </w:r>
      <w:r w:rsidR="00CE5A64" w:rsidRPr="00262AE4">
        <w:rPr>
          <w:rFonts w:ascii="Times New Roman" w:hAnsi="Times New Roman" w:cs="Times New Roman"/>
          <w:sz w:val="24"/>
          <w:szCs w:val="24"/>
        </w:rPr>
        <w:t xml:space="preserve">Such value </w:t>
      </w:r>
      <w:r w:rsidR="00891023" w:rsidRPr="00262AE4">
        <w:rPr>
          <w:rFonts w:ascii="Times New Roman" w:hAnsi="Times New Roman" w:cs="Times New Roman"/>
          <w:sz w:val="24"/>
          <w:szCs w:val="24"/>
        </w:rPr>
        <w:t xml:space="preserve">is less than the </w:t>
      </w:r>
      <w:r w:rsidR="00A7514B" w:rsidRPr="00262AE4">
        <w:rPr>
          <w:rFonts w:ascii="Times New Roman" w:hAnsi="Times New Roman" w:cs="Times New Roman"/>
          <w:sz w:val="24"/>
          <w:szCs w:val="24"/>
        </w:rPr>
        <w:t>0.0</w:t>
      </w:r>
      <w:r w:rsidR="00891023" w:rsidRPr="00262AE4">
        <w:rPr>
          <w:rFonts w:ascii="Times New Roman" w:hAnsi="Times New Roman" w:cs="Times New Roman"/>
          <w:sz w:val="24"/>
          <w:szCs w:val="24"/>
        </w:rPr>
        <w:t>5 level of significance. Hence, the null hypothesis was rejected</w:t>
      </w:r>
      <w:r w:rsidR="00CE5A64" w:rsidRPr="00262AE4">
        <w:rPr>
          <w:rFonts w:ascii="Times New Roman" w:hAnsi="Times New Roman" w:cs="Times New Roman"/>
          <w:sz w:val="24"/>
          <w:szCs w:val="24"/>
        </w:rPr>
        <w:t>.</w:t>
      </w:r>
      <w:r w:rsidR="00891023" w:rsidRPr="00262AE4">
        <w:rPr>
          <w:rFonts w:ascii="Times New Roman" w:hAnsi="Times New Roman" w:cs="Times New Roman"/>
          <w:sz w:val="24"/>
          <w:szCs w:val="24"/>
        </w:rPr>
        <w:t xml:space="preserve"> </w:t>
      </w:r>
      <w:r w:rsidRPr="00262AE4">
        <w:rPr>
          <w:rFonts w:ascii="Times New Roman" w:hAnsi="Times New Roman" w:cs="Times New Roman"/>
          <w:sz w:val="24"/>
          <w:szCs w:val="24"/>
        </w:rPr>
        <w:t>Indicating</w:t>
      </w:r>
      <w:r w:rsidR="00891023" w:rsidRPr="00262AE4">
        <w:rPr>
          <w:rFonts w:ascii="Times New Roman" w:hAnsi="Times New Roman" w:cs="Times New Roman"/>
          <w:sz w:val="24"/>
          <w:szCs w:val="24"/>
        </w:rPr>
        <w:t xml:space="preserve"> a statistically significant correlation</w:t>
      </w:r>
      <w:r w:rsidR="005B0276" w:rsidRPr="00262AE4">
        <w:rPr>
          <w:rFonts w:ascii="Times New Roman" w:hAnsi="Times New Roman" w:cs="Times New Roman"/>
          <w:sz w:val="24"/>
          <w:szCs w:val="24"/>
        </w:rPr>
        <w:t xml:space="preserve"> between variables mentioned</w:t>
      </w:r>
      <w:r w:rsidR="00891023" w:rsidRPr="00262AE4">
        <w:rPr>
          <w:rFonts w:ascii="Times New Roman" w:hAnsi="Times New Roman" w:cs="Times New Roman"/>
          <w:sz w:val="24"/>
          <w:szCs w:val="24"/>
        </w:rPr>
        <w:t xml:space="preserve">. </w:t>
      </w:r>
      <w:r w:rsidRPr="00262AE4">
        <w:rPr>
          <w:rFonts w:ascii="Times New Roman" w:hAnsi="Times New Roman" w:cs="Times New Roman"/>
          <w:sz w:val="24"/>
          <w:szCs w:val="24"/>
        </w:rPr>
        <w:t>The corresponding</w:t>
      </w:r>
      <w:r w:rsidR="00891023" w:rsidRPr="00262AE4">
        <w:rPr>
          <w:rFonts w:ascii="Times New Roman" w:hAnsi="Times New Roman" w:cs="Times New Roman"/>
          <w:sz w:val="24"/>
          <w:szCs w:val="24"/>
        </w:rPr>
        <w:t xml:space="preserve"> </w:t>
      </w:r>
      <w:proofErr w:type="spellStart"/>
      <w:r w:rsidR="00891023" w:rsidRPr="00262AE4">
        <w:rPr>
          <w:rFonts w:ascii="Times New Roman" w:hAnsi="Times New Roman" w:cs="Times New Roman"/>
          <w:sz w:val="24"/>
          <w:szCs w:val="24"/>
        </w:rPr>
        <w:t>r-value</w:t>
      </w:r>
      <w:proofErr w:type="spellEnd"/>
      <w:r w:rsidR="00891023" w:rsidRPr="00262AE4">
        <w:rPr>
          <w:rFonts w:ascii="Times New Roman" w:hAnsi="Times New Roman" w:cs="Times New Roman"/>
          <w:sz w:val="24"/>
          <w:szCs w:val="24"/>
        </w:rPr>
        <w:t xml:space="preserve"> of 0.605 </w:t>
      </w:r>
      <w:r w:rsidRPr="00262AE4">
        <w:rPr>
          <w:rFonts w:ascii="Times New Roman" w:hAnsi="Times New Roman" w:cs="Times New Roman"/>
          <w:sz w:val="24"/>
          <w:szCs w:val="24"/>
        </w:rPr>
        <w:t>indicates</w:t>
      </w:r>
      <w:r w:rsidR="00891023" w:rsidRPr="00262AE4">
        <w:rPr>
          <w:rFonts w:ascii="Times New Roman" w:hAnsi="Times New Roman" w:cs="Times New Roman"/>
          <w:sz w:val="24"/>
          <w:szCs w:val="24"/>
        </w:rPr>
        <w:t xml:space="preserve"> moderately </w:t>
      </w:r>
      <w:r w:rsidR="00FC14F9" w:rsidRPr="00262AE4">
        <w:rPr>
          <w:rFonts w:ascii="Times New Roman" w:hAnsi="Times New Roman" w:cs="Times New Roman"/>
          <w:sz w:val="24"/>
          <w:szCs w:val="24"/>
        </w:rPr>
        <w:t>high</w:t>
      </w:r>
      <w:r w:rsidR="00891023" w:rsidRPr="00262AE4">
        <w:rPr>
          <w:rFonts w:ascii="Times New Roman" w:hAnsi="Times New Roman" w:cs="Times New Roman"/>
          <w:sz w:val="24"/>
          <w:szCs w:val="24"/>
        </w:rPr>
        <w:t xml:space="preserve">. This </w:t>
      </w:r>
      <w:r w:rsidR="005B0276" w:rsidRPr="00262AE4">
        <w:rPr>
          <w:rFonts w:ascii="Times New Roman" w:hAnsi="Times New Roman" w:cs="Times New Roman"/>
          <w:sz w:val="24"/>
          <w:szCs w:val="24"/>
        </w:rPr>
        <w:t>implies</w:t>
      </w:r>
      <w:r w:rsidR="00891023" w:rsidRPr="00262AE4">
        <w:rPr>
          <w:rFonts w:ascii="Times New Roman" w:hAnsi="Times New Roman" w:cs="Times New Roman"/>
          <w:sz w:val="24"/>
          <w:szCs w:val="24"/>
        </w:rPr>
        <w:t xml:space="preserve"> that as cognitive factors </w:t>
      </w:r>
      <w:r w:rsidR="005B0276" w:rsidRPr="00262AE4">
        <w:rPr>
          <w:rFonts w:ascii="Times New Roman" w:hAnsi="Times New Roman" w:cs="Times New Roman"/>
          <w:sz w:val="24"/>
          <w:szCs w:val="24"/>
        </w:rPr>
        <w:t>increases</w:t>
      </w:r>
      <w:r w:rsidR="00891023" w:rsidRPr="00262AE4">
        <w:rPr>
          <w:rFonts w:ascii="Times New Roman" w:hAnsi="Times New Roman" w:cs="Times New Roman"/>
          <w:sz w:val="24"/>
          <w:szCs w:val="24"/>
        </w:rPr>
        <w:t xml:space="preserve">, </w:t>
      </w:r>
      <w:r w:rsidR="00FC14F9" w:rsidRPr="00262AE4">
        <w:rPr>
          <w:rFonts w:ascii="Times New Roman" w:hAnsi="Times New Roman" w:cs="Times New Roman"/>
          <w:sz w:val="24"/>
          <w:szCs w:val="24"/>
        </w:rPr>
        <w:t>their</w:t>
      </w:r>
      <w:r w:rsidR="00891023" w:rsidRPr="00262AE4">
        <w:rPr>
          <w:rFonts w:ascii="Times New Roman" w:hAnsi="Times New Roman" w:cs="Times New Roman"/>
          <w:sz w:val="24"/>
          <w:szCs w:val="24"/>
        </w:rPr>
        <w:t xml:space="preserve"> behavioral patterns also </w:t>
      </w:r>
      <w:r w:rsidR="005B0276" w:rsidRPr="00262AE4">
        <w:rPr>
          <w:rFonts w:ascii="Times New Roman" w:hAnsi="Times New Roman" w:cs="Times New Roman"/>
          <w:sz w:val="24"/>
          <w:szCs w:val="24"/>
        </w:rPr>
        <w:t>tend to improve</w:t>
      </w:r>
      <w:r w:rsidR="00891023" w:rsidRPr="00262AE4">
        <w:rPr>
          <w:rFonts w:ascii="Times New Roman" w:hAnsi="Times New Roman" w:cs="Times New Roman"/>
          <w:sz w:val="24"/>
          <w:szCs w:val="24"/>
        </w:rPr>
        <w:t>.</w:t>
      </w:r>
    </w:p>
    <w:p w14:paraId="40CE24BB" w14:textId="5CCC918F" w:rsidR="00503055" w:rsidRPr="00262AE4" w:rsidRDefault="004C5CD4" w:rsidP="00A67A93">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On the other hand</w:t>
      </w:r>
      <w:r w:rsidR="00CE5A64" w:rsidRPr="00262AE4">
        <w:rPr>
          <w:rFonts w:ascii="Times New Roman" w:hAnsi="Times New Roman" w:cs="Times New Roman"/>
          <w:sz w:val="24"/>
          <w:szCs w:val="24"/>
        </w:rPr>
        <w:t>,</w:t>
      </w:r>
      <w:r w:rsidR="00891023" w:rsidRPr="00262AE4">
        <w:rPr>
          <w:rFonts w:ascii="Times New Roman" w:hAnsi="Times New Roman" w:cs="Times New Roman"/>
          <w:sz w:val="24"/>
          <w:szCs w:val="24"/>
        </w:rPr>
        <w:t xml:space="preserve"> the correlation between environmental factors and behavioral patterns</w:t>
      </w:r>
      <w:r w:rsidR="00CE5A64" w:rsidRPr="00262AE4">
        <w:rPr>
          <w:rFonts w:ascii="Times New Roman" w:hAnsi="Times New Roman" w:cs="Times New Roman"/>
          <w:sz w:val="24"/>
          <w:szCs w:val="24"/>
        </w:rPr>
        <w:t xml:space="preserve"> variables</w:t>
      </w:r>
      <w:r w:rsidR="00891023" w:rsidRPr="00262AE4">
        <w:rPr>
          <w:rFonts w:ascii="Times New Roman" w:hAnsi="Times New Roman" w:cs="Times New Roman"/>
          <w:sz w:val="24"/>
          <w:szCs w:val="24"/>
        </w:rPr>
        <w:t xml:space="preserve"> yielded a p-value of 0.001</w:t>
      </w:r>
      <w:r w:rsidR="00CE5A64" w:rsidRPr="00262AE4">
        <w:rPr>
          <w:rFonts w:ascii="Times New Roman" w:hAnsi="Times New Roman" w:cs="Times New Roman"/>
          <w:sz w:val="24"/>
          <w:szCs w:val="24"/>
        </w:rPr>
        <w:t>.</w:t>
      </w:r>
      <w:r w:rsidR="00891023" w:rsidRPr="00262AE4">
        <w:rPr>
          <w:rFonts w:ascii="Times New Roman" w:hAnsi="Times New Roman" w:cs="Times New Roman"/>
          <w:sz w:val="24"/>
          <w:szCs w:val="24"/>
        </w:rPr>
        <w:t xml:space="preserve"> </w:t>
      </w:r>
      <w:r w:rsidR="00CE5A64" w:rsidRPr="00262AE4">
        <w:rPr>
          <w:rFonts w:ascii="Times New Roman" w:hAnsi="Times New Roman" w:cs="Times New Roman"/>
          <w:sz w:val="24"/>
          <w:szCs w:val="24"/>
        </w:rPr>
        <w:t>Such value</w:t>
      </w:r>
      <w:r w:rsidR="00891023" w:rsidRPr="00262AE4">
        <w:rPr>
          <w:rFonts w:ascii="Times New Roman" w:hAnsi="Times New Roman" w:cs="Times New Roman"/>
          <w:sz w:val="24"/>
          <w:szCs w:val="24"/>
        </w:rPr>
        <w:t xml:space="preserve"> is less than the 0.05 level of significance. Hence, the null hypothesis</w:t>
      </w:r>
      <w:r w:rsidR="00A7514B" w:rsidRPr="00262AE4">
        <w:rPr>
          <w:rFonts w:ascii="Times New Roman" w:hAnsi="Times New Roman" w:cs="Times New Roman"/>
          <w:sz w:val="24"/>
          <w:szCs w:val="24"/>
        </w:rPr>
        <w:t xml:space="preserve"> was rejected</w:t>
      </w:r>
      <w:r w:rsidR="00CE5A64" w:rsidRPr="00262AE4">
        <w:rPr>
          <w:rFonts w:ascii="Times New Roman" w:hAnsi="Times New Roman" w:cs="Times New Roman"/>
          <w:sz w:val="24"/>
          <w:szCs w:val="24"/>
        </w:rPr>
        <w:t>.</w:t>
      </w:r>
      <w:r w:rsidR="00A7514B" w:rsidRPr="00262AE4">
        <w:rPr>
          <w:rFonts w:ascii="Times New Roman" w:hAnsi="Times New Roman" w:cs="Times New Roman"/>
          <w:sz w:val="24"/>
          <w:szCs w:val="24"/>
        </w:rPr>
        <w:t xml:space="preserve"> </w:t>
      </w:r>
      <w:r w:rsidR="00CE5A64" w:rsidRPr="00262AE4">
        <w:rPr>
          <w:rFonts w:ascii="Times New Roman" w:hAnsi="Times New Roman" w:cs="Times New Roman"/>
          <w:sz w:val="24"/>
          <w:szCs w:val="24"/>
        </w:rPr>
        <w:t>Denotes</w:t>
      </w:r>
      <w:r w:rsidR="00A7514B" w:rsidRPr="00262AE4">
        <w:rPr>
          <w:rFonts w:ascii="Times New Roman" w:hAnsi="Times New Roman" w:cs="Times New Roman"/>
          <w:sz w:val="24"/>
          <w:szCs w:val="24"/>
        </w:rPr>
        <w:t xml:space="preserve"> a statistically significant correlation</w:t>
      </w:r>
      <w:r w:rsidR="005B0276" w:rsidRPr="00262AE4">
        <w:rPr>
          <w:rFonts w:ascii="Times New Roman" w:hAnsi="Times New Roman" w:cs="Times New Roman"/>
          <w:sz w:val="24"/>
          <w:szCs w:val="24"/>
        </w:rPr>
        <w:t xml:space="preserve"> between variables cited</w:t>
      </w:r>
      <w:r w:rsidR="00A7514B" w:rsidRPr="00262AE4">
        <w:rPr>
          <w:rFonts w:ascii="Times New Roman" w:hAnsi="Times New Roman" w:cs="Times New Roman"/>
          <w:sz w:val="24"/>
          <w:szCs w:val="24"/>
        </w:rPr>
        <w:t>. The</w:t>
      </w:r>
      <w:r w:rsidRPr="00262AE4">
        <w:rPr>
          <w:rFonts w:ascii="Times New Roman" w:hAnsi="Times New Roman" w:cs="Times New Roman"/>
          <w:sz w:val="24"/>
          <w:szCs w:val="24"/>
        </w:rPr>
        <w:t xml:space="preserve"> corresponding</w:t>
      </w:r>
      <w:r w:rsidR="00A7514B" w:rsidRPr="00262AE4">
        <w:rPr>
          <w:rFonts w:ascii="Times New Roman" w:hAnsi="Times New Roman" w:cs="Times New Roman"/>
          <w:sz w:val="24"/>
          <w:szCs w:val="24"/>
        </w:rPr>
        <w:t xml:space="preserve"> </w:t>
      </w:r>
      <w:proofErr w:type="spellStart"/>
      <w:r w:rsidR="00A7514B" w:rsidRPr="00262AE4">
        <w:rPr>
          <w:rFonts w:ascii="Times New Roman" w:hAnsi="Times New Roman" w:cs="Times New Roman"/>
          <w:sz w:val="24"/>
          <w:szCs w:val="24"/>
        </w:rPr>
        <w:t>r-value</w:t>
      </w:r>
      <w:proofErr w:type="spellEnd"/>
      <w:r w:rsidR="00A7514B" w:rsidRPr="00262AE4">
        <w:rPr>
          <w:rFonts w:ascii="Times New Roman" w:hAnsi="Times New Roman" w:cs="Times New Roman"/>
          <w:sz w:val="24"/>
          <w:szCs w:val="24"/>
        </w:rPr>
        <w:t xml:space="preserve"> of </w:t>
      </w:r>
      <w:r w:rsidR="00FC14F9" w:rsidRPr="00262AE4">
        <w:rPr>
          <w:rFonts w:ascii="Times New Roman" w:hAnsi="Times New Roman" w:cs="Times New Roman"/>
          <w:sz w:val="24"/>
          <w:szCs w:val="24"/>
        </w:rPr>
        <w:t>0.7</w:t>
      </w:r>
      <w:r w:rsidR="00A7514B" w:rsidRPr="00262AE4">
        <w:rPr>
          <w:rFonts w:ascii="Times New Roman" w:hAnsi="Times New Roman" w:cs="Times New Roman"/>
          <w:sz w:val="24"/>
          <w:szCs w:val="24"/>
        </w:rPr>
        <w:t xml:space="preserve">33 represents a </w:t>
      </w:r>
      <w:r w:rsidR="00FC14F9" w:rsidRPr="00262AE4">
        <w:rPr>
          <w:rFonts w:ascii="Times New Roman" w:hAnsi="Times New Roman" w:cs="Times New Roman"/>
          <w:sz w:val="24"/>
          <w:szCs w:val="24"/>
        </w:rPr>
        <w:t>high</w:t>
      </w:r>
      <w:r w:rsidR="00A7514B" w:rsidRPr="00262AE4">
        <w:rPr>
          <w:rFonts w:ascii="Times New Roman" w:hAnsi="Times New Roman" w:cs="Times New Roman"/>
          <w:sz w:val="24"/>
          <w:szCs w:val="24"/>
        </w:rPr>
        <w:t xml:space="preserve"> correlation. This </w:t>
      </w:r>
      <w:r w:rsidR="005B0276" w:rsidRPr="00262AE4">
        <w:rPr>
          <w:rFonts w:ascii="Times New Roman" w:hAnsi="Times New Roman" w:cs="Times New Roman"/>
          <w:sz w:val="24"/>
          <w:szCs w:val="24"/>
        </w:rPr>
        <w:t>implies</w:t>
      </w:r>
      <w:r w:rsidR="00FC14F9" w:rsidRPr="00262AE4">
        <w:rPr>
          <w:rFonts w:ascii="Times New Roman" w:hAnsi="Times New Roman" w:cs="Times New Roman"/>
          <w:sz w:val="24"/>
          <w:szCs w:val="24"/>
        </w:rPr>
        <w:t xml:space="preserve"> that</w:t>
      </w:r>
      <w:r w:rsidR="005B0276" w:rsidRPr="00262AE4">
        <w:rPr>
          <w:rFonts w:ascii="Times New Roman" w:hAnsi="Times New Roman" w:cs="Times New Roman"/>
          <w:sz w:val="24"/>
          <w:szCs w:val="24"/>
        </w:rPr>
        <w:t xml:space="preserve"> when</w:t>
      </w:r>
      <w:r w:rsidR="001F6DE7" w:rsidRPr="00262AE4">
        <w:rPr>
          <w:rFonts w:ascii="Times New Roman" w:hAnsi="Times New Roman" w:cs="Times New Roman"/>
          <w:sz w:val="24"/>
          <w:szCs w:val="24"/>
        </w:rPr>
        <w:t xml:space="preserve"> </w:t>
      </w:r>
      <w:r w:rsidR="00A7514B" w:rsidRPr="00262AE4">
        <w:rPr>
          <w:rFonts w:ascii="Times New Roman" w:hAnsi="Times New Roman" w:cs="Times New Roman"/>
          <w:sz w:val="24"/>
          <w:szCs w:val="24"/>
        </w:rPr>
        <w:t xml:space="preserve">environmental factors </w:t>
      </w:r>
      <w:r w:rsidR="00FC14F9" w:rsidRPr="00262AE4">
        <w:rPr>
          <w:rFonts w:ascii="Times New Roman" w:hAnsi="Times New Roman" w:cs="Times New Roman"/>
          <w:sz w:val="24"/>
          <w:szCs w:val="24"/>
        </w:rPr>
        <w:t>changes</w:t>
      </w:r>
      <w:r w:rsidR="00A7514B" w:rsidRPr="00262AE4">
        <w:rPr>
          <w:rFonts w:ascii="Times New Roman" w:hAnsi="Times New Roman" w:cs="Times New Roman"/>
          <w:sz w:val="24"/>
          <w:szCs w:val="24"/>
        </w:rPr>
        <w:t xml:space="preserve">, </w:t>
      </w:r>
      <w:r w:rsidR="00FC14F9" w:rsidRPr="00262AE4">
        <w:rPr>
          <w:rFonts w:ascii="Times New Roman" w:hAnsi="Times New Roman" w:cs="Times New Roman"/>
          <w:sz w:val="24"/>
          <w:szCs w:val="24"/>
        </w:rPr>
        <w:t>their</w:t>
      </w:r>
      <w:r w:rsidR="00A7514B" w:rsidRPr="00262AE4">
        <w:rPr>
          <w:rFonts w:ascii="Times New Roman" w:hAnsi="Times New Roman" w:cs="Times New Roman"/>
          <w:sz w:val="24"/>
          <w:szCs w:val="24"/>
        </w:rPr>
        <w:t xml:space="preserve"> behavioral patterns </w:t>
      </w:r>
      <w:r w:rsidR="00FC14F9" w:rsidRPr="00262AE4">
        <w:rPr>
          <w:rFonts w:ascii="Times New Roman" w:hAnsi="Times New Roman" w:cs="Times New Roman"/>
          <w:sz w:val="24"/>
          <w:szCs w:val="24"/>
        </w:rPr>
        <w:t xml:space="preserve">also </w:t>
      </w:r>
      <w:proofErr w:type="gramStart"/>
      <w:r w:rsidR="00FC14F9" w:rsidRPr="00262AE4">
        <w:rPr>
          <w:rFonts w:ascii="Times New Roman" w:hAnsi="Times New Roman" w:cs="Times New Roman"/>
          <w:sz w:val="24"/>
          <w:szCs w:val="24"/>
        </w:rPr>
        <w:t>changes</w:t>
      </w:r>
      <w:proofErr w:type="gramEnd"/>
      <w:r w:rsidR="00A7514B" w:rsidRPr="00262AE4">
        <w:rPr>
          <w:rFonts w:ascii="Times New Roman" w:hAnsi="Times New Roman" w:cs="Times New Roman"/>
          <w:sz w:val="24"/>
          <w:szCs w:val="24"/>
        </w:rPr>
        <w:t xml:space="preserve">. </w:t>
      </w:r>
    </w:p>
    <w:p w14:paraId="209CF201" w14:textId="0EC3565C" w:rsidR="0068622A" w:rsidRPr="00262AE4" w:rsidRDefault="00D314A3"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Both</w:t>
      </w:r>
      <w:r w:rsidR="00CC0798" w:rsidRPr="00262AE4">
        <w:rPr>
          <w:rFonts w:ascii="Times New Roman" w:hAnsi="Times New Roman" w:cs="Times New Roman"/>
          <w:sz w:val="24"/>
          <w:szCs w:val="24"/>
        </w:rPr>
        <w:t xml:space="preserve"> cognitive and environmental factors are significantly related to the behavioral patterns of student leaders, with environmental factors exerting a stronger influence than cognitive factors.</w:t>
      </w:r>
      <w:r w:rsidR="005B0276" w:rsidRPr="00262AE4">
        <w:rPr>
          <w:rFonts w:ascii="Times New Roman" w:hAnsi="Times New Roman" w:cs="Times New Roman"/>
          <w:sz w:val="24"/>
          <w:szCs w:val="24"/>
        </w:rPr>
        <w:t xml:space="preserve"> </w:t>
      </w:r>
    </w:p>
    <w:p w14:paraId="30C22727" w14:textId="6DD9A334" w:rsidR="00CF7413" w:rsidRDefault="00CF7413" w:rsidP="0068622A">
      <w:pPr>
        <w:spacing w:line="240" w:lineRule="auto"/>
        <w:ind w:right="320"/>
        <w:jc w:val="both"/>
        <w:rPr>
          <w:rFonts w:ascii="Times New Roman" w:hAnsi="Times New Roman" w:cs="Times New Roman"/>
          <w:b/>
          <w:bCs/>
          <w:sz w:val="24"/>
          <w:szCs w:val="24"/>
        </w:rPr>
      </w:pPr>
      <w:r w:rsidRPr="0068622A">
        <w:rPr>
          <w:rFonts w:ascii="Times New Roman" w:hAnsi="Times New Roman" w:cs="Times New Roman"/>
          <w:b/>
          <w:bCs/>
          <w:sz w:val="24"/>
          <w:szCs w:val="24"/>
        </w:rPr>
        <w:t>Regression Analysis</w:t>
      </w:r>
    </w:p>
    <w:p w14:paraId="45533FC4" w14:textId="77777777" w:rsidR="00FE3AD8" w:rsidRPr="0068622A" w:rsidRDefault="00FE3AD8" w:rsidP="0068622A">
      <w:pPr>
        <w:spacing w:line="240" w:lineRule="auto"/>
        <w:ind w:right="320"/>
        <w:jc w:val="both"/>
        <w:rPr>
          <w:rFonts w:ascii="Times New Roman" w:hAnsi="Times New Roman" w:cs="Times New Roman"/>
          <w:b/>
          <w:bCs/>
          <w:sz w:val="24"/>
          <w:szCs w:val="24"/>
        </w:rPr>
      </w:pPr>
    </w:p>
    <w:p w14:paraId="16CCCBE9" w14:textId="42A698A1" w:rsidR="00117CD1" w:rsidRDefault="004C5CD4" w:rsidP="00A66C27">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Table 3 presents regression table. It contained the factors, and the criterion variable, unstandardized and standardized beta coefficients, standard erro</w:t>
      </w:r>
      <w:r w:rsidR="00A42EEE" w:rsidRPr="00262AE4">
        <w:rPr>
          <w:rFonts w:ascii="Times New Roman" w:hAnsi="Times New Roman" w:cs="Times New Roman"/>
          <w:sz w:val="24"/>
          <w:szCs w:val="24"/>
        </w:rPr>
        <w:t>r</w:t>
      </w:r>
      <w:r w:rsidRPr="00262AE4">
        <w:rPr>
          <w:rFonts w:ascii="Times New Roman" w:hAnsi="Times New Roman" w:cs="Times New Roman"/>
          <w:sz w:val="24"/>
          <w:szCs w:val="24"/>
        </w:rPr>
        <w:t>, t-value, significance, decision on null hypothesis, and interpretation.</w:t>
      </w: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056"/>
        <w:gridCol w:w="1234"/>
        <w:gridCol w:w="1056"/>
        <w:gridCol w:w="1059"/>
        <w:gridCol w:w="1082"/>
        <w:gridCol w:w="1411"/>
        <w:gridCol w:w="2044"/>
      </w:tblGrid>
      <w:tr w:rsidR="00117CD1" w:rsidRPr="00753316" w14:paraId="6F072FB7" w14:textId="77777777" w:rsidTr="009033A6">
        <w:trPr>
          <w:trHeight w:val="451"/>
        </w:trPr>
        <w:tc>
          <w:tcPr>
            <w:tcW w:w="818" w:type="pct"/>
            <w:vAlign w:val="center"/>
          </w:tcPr>
          <w:p w14:paraId="58E167F7" w14:textId="77777777" w:rsidR="00117CD1" w:rsidRPr="00753316" w:rsidRDefault="00117CD1" w:rsidP="009033A6">
            <w:pPr>
              <w:jc w:val="center"/>
              <w:rPr>
                <w:b/>
                <w:sz w:val="20"/>
              </w:rPr>
            </w:pPr>
          </w:p>
        </w:tc>
        <w:tc>
          <w:tcPr>
            <w:tcW w:w="4182" w:type="pct"/>
            <w:gridSpan w:val="7"/>
            <w:tcBorders>
              <w:top w:val="single" w:sz="4" w:space="0" w:color="auto"/>
              <w:bottom w:val="single" w:sz="4" w:space="0" w:color="auto"/>
            </w:tcBorders>
            <w:vAlign w:val="center"/>
          </w:tcPr>
          <w:p w14:paraId="5A5E4EF0" w14:textId="77777777" w:rsidR="00117CD1" w:rsidRPr="00753316" w:rsidRDefault="00117CD1" w:rsidP="009033A6">
            <w:pPr>
              <w:jc w:val="center"/>
              <w:rPr>
                <w:rFonts w:eastAsia="SimSun"/>
                <w:b/>
                <w:color w:val="000000"/>
                <w:sz w:val="20"/>
                <w:lang w:eastAsia="zh-CN" w:bidi="ar"/>
              </w:rPr>
            </w:pPr>
            <w:r>
              <w:rPr>
                <w:b/>
                <w:i/>
              </w:rPr>
              <w:t>B</w:t>
            </w:r>
            <w:r w:rsidRPr="00F43852">
              <w:rPr>
                <w:b/>
                <w:i/>
              </w:rPr>
              <w:t xml:space="preserve">ehavioral </w:t>
            </w:r>
            <w:r>
              <w:rPr>
                <w:b/>
                <w:i/>
              </w:rPr>
              <w:t>P</w:t>
            </w:r>
            <w:r w:rsidRPr="00F43852">
              <w:rPr>
                <w:b/>
                <w:i/>
              </w:rPr>
              <w:t xml:space="preserve">atterns </w:t>
            </w:r>
            <w:r>
              <w:rPr>
                <w:b/>
                <w:i/>
              </w:rPr>
              <w:t>(DV)</w:t>
            </w:r>
          </w:p>
        </w:tc>
      </w:tr>
      <w:tr w:rsidR="00117CD1" w:rsidRPr="00753316" w14:paraId="12DBDC56" w14:textId="77777777" w:rsidTr="009033A6">
        <w:trPr>
          <w:trHeight w:val="575"/>
        </w:trPr>
        <w:tc>
          <w:tcPr>
            <w:tcW w:w="818" w:type="pct"/>
            <w:vAlign w:val="center"/>
          </w:tcPr>
          <w:p w14:paraId="01BE7A38" w14:textId="77777777" w:rsidR="00117CD1" w:rsidRPr="00E27DBC" w:rsidRDefault="00117CD1" w:rsidP="009033A6">
            <w:pPr>
              <w:jc w:val="center"/>
              <w:rPr>
                <w:b/>
                <w:sz w:val="20"/>
              </w:rPr>
            </w:pPr>
          </w:p>
        </w:tc>
        <w:tc>
          <w:tcPr>
            <w:tcW w:w="1071" w:type="pct"/>
            <w:gridSpan w:val="2"/>
            <w:tcBorders>
              <w:top w:val="single" w:sz="4" w:space="0" w:color="auto"/>
              <w:bottom w:val="single" w:sz="4" w:space="0" w:color="auto"/>
            </w:tcBorders>
            <w:vAlign w:val="center"/>
          </w:tcPr>
          <w:p w14:paraId="036357D7" w14:textId="77777777" w:rsidR="00117CD1" w:rsidRPr="00E27DBC" w:rsidRDefault="00117CD1" w:rsidP="009033A6">
            <w:pPr>
              <w:jc w:val="center"/>
              <w:rPr>
                <w:rFonts w:eastAsia="SimSun"/>
                <w:b/>
                <w:color w:val="000000"/>
                <w:sz w:val="20"/>
                <w:lang w:eastAsia="zh-CN" w:bidi="ar"/>
              </w:rPr>
            </w:pPr>
            <w:r w:rsidRPr="00E27DBC">
              <w:rPr>
                <w:rFonts w:eastAsia="SimSun"/>
                <w:b/>
                <w:color w:val="000000"/>
                <w:sz w:val="20"/>
                <w:lang w:eastAsia="zh-CN" w:bidi="ar"/>
              </w:rPr>
              <w:t>Unstandardized</w:t>
            </w:r>
          </w:p>
          <w:p w14:paraId="152D8E01" w14:textId="77777777" w:rsidR="00117CD1" w:rsidRPr="00E27DBC" w:rsidRDefault="00117CD1" w:rsidP="009033A6">
            <w:pPr>
              <w:jc w:val="center"/>
              <w:rPr>
                <w:rFonts w:eastAsia="SimSun"/>
                <w:b/>
                <w:color w:val="000000"/>
                <w:sz w:val="20"/>
                <w:lang w:eastAsia="zh-CN" w:bidi="ar"/>
              </w:rPr>
            </w:pPr>
            <w:r w:rsidRPr="00E27DBC">
              <w:rPr>
                <w:rFonts w:eastAsia="SimSun"/>
                <w:b/>
                <w:color w:val="000000"/>
                <w:sz w:val="20"/>
                <w:lang w:eastAsia="zh-CN" w:bidi="ar"/>
              </w:rPr>
              <w:t>Coefficients</w:t>
            </w:r>
          </w:p>
        </w:tc>
        <w:tc>
          <w:tcPr>
            <w:tcW w:w="1495" w:type="pct"/>
            <w:gridSpan w:val="3"/>
            <w:tcBorders>
              <w:top w:val="single" w:sz="4" w:space="0" w:color="auto"/>
              <w:bottom w:val="single" w:sz="4" w:space="0" w:color="auto"/>
            </w:tcBorders>
            <w:vAlign w:val="center"/>
          </w:tcPr>
          <w:p w14:paraId="0FAD7DFF" w14:textId="77777777" w:rsidR="00117CD1" w:rsidRPr="00E27DBC" w:rsidRDefault="00117CD1" w:rsidP="009033A6">
            <w:pPr>
              <w:jc w:val="center"/>
              <w:rPr>
                <w:b/>
                <w:sz w:val="20"/>
              </w:rPr>
            </w:pPr>
            <w:r w:rsidRPr="00E27DBC">
              <w:rPr>
                <w:rFonts w:eastAsia="SimSun"/>
                <w:b/>
                <w:color w:val="000000"/>
                <w:sz w:val="20"/>
                <w:lang w:eastAsia="zh-CN" w:bidi="ar"/>
              </w:rPr>
              <w:t>Standardized Coefficients</w:t>
            </w:r>
          </w:p>
        </w:tc>
        <w:tc>
          <w:tcPr>
            <w:tcW w:w="660" w:type="pct"/>
            <w:tcBorders>
              <w:top w:val="single" w:sz="4" w:space="0" w:color="auto"/>
            </w:tcBorders>
            <w:vAlign w:val="center"/>
          </w:tcPr>
          <w:p w14:paraId="0DC7485D" w14:textId="77777777" w:rsidR="00117CD1" w:rsidRPr="00753316" w:rsidRDefault="00117CD1" w:rsidP="009033A6">
            <w:pPr>
              <w:jc w:val="center"/>
              <w:rPr>
                <w:rFonts w:eastAsia="SimSun"/>
                <w:b/>
                <w:color w:val="000000"/>
                <w:sz w:val="20"/>
                <w:lang w:eastAsia="zh-CN" w:bidi="ar"/>
              </w:rPr>
            </w:pPr>
          </w:p>
        </w:tc>
        <w:tc>
          <w:tcPr>
            <w:tcW w:w="957" w:type="pct"/>
            <w:tcBorders>
              <w:top w:val="single" w:sz="4" w:space="0" w:color="auto"/>
            </w:tcBorders>
            <w:vAlign w:val="center"/>
          </w:tcPr>
          <w:p w14:paraId="312FD3C4" w14:textId="77777777" w:rsidR="00117CD1" w:rsidRPr="00753316" w:rsidRDefault="00117CD1" w:rsidP="009033A6">
            <w:pPr>
              <w:jc w:val="center"/>
              <w:rPr>
                <w:rFonts w:eastAsia="SimSun"/>
                <w:b/>
                <w:color w:val="000000"/>
                <w:sz w:val="20"/>
                <w:lang w:eastAsia="zh-CN" w:bidi="ar"/>
              </w:rPr>
            </w:pPr>
          </w:p>
        </w:tc>
      </w:tr>
      <w:tr w:rsidR="00117CD1" w:rsidRPr="00753316" w14:paraId="59E9CCD4" w14:textId="77777777" w:rsidTr="009033A6">
        <w:trPr>
          <w:trHeight w:val="747"/>
        </w:trPr>
        <w:tc>
          <w:tcPr>
            <w:tcW w:w="818" w:type="pct"/>
            <w:tcBorders>
              <w:bottom w:val="single" w:sz="4" w:space="0" w:color="auto"/>
            </w:tcBorders>
            <w:vAlign w:val="center"/>
          </w:tcPr>
          <w:p w14:paraId="17A08E13" w14:textId="77777777" w:rsidR="00117CD1" w:rsidRPr="00E27DBC" w:rsidRDefault="00117CD1" w:rsidP="009033A6">
            <w:pPr>
              <w:rPr>
                <w:b/>
                <w:sz w:val="20"/>
              </w:rPr>
            </w:pPr>
          </w:p>
        </w:tc>
        <w:tc>
          <w:tcPr>
            <w:tcW w:w="494" w:type="pct"/>
            <w:tcBorders>
              <w:top w:val="single" w:sz="4" w:space="0" w:color="auto"/>
              <w:bottom w:val="single" w:sz="4" w:space="0" w:color="auto"/>
            </w:tcBorders>
            <w:vAlign w:val="center"/>
          </w:tcPr>
          <w:p w14:paraId="05771AED" w14:textId="77777777" w:rsidR="00117CD1" w:rsidRPr="00E27DBC" w:rsidRDefault="00117CD1" w:rsidP="009033A6">
            <w:pPr>
              <w:jc w:val="center"/>
              <w:rPr>
                <w:b/>
                <w:sz w:val="20"/>
              </w:rPr>
            </w:pPr>
            <w:r w:rsidRPr="00E27DBC">
              <w:rPr>
                <w:b/>
                <w:sz w:val="20"/>
              </w:rPr>
              <w:t>B</w:t>
            </w:r>
          </w:p>
        </w:tc>
        <w:tc>
          <w:tcPr>
            <w:tcW w:w="577" w:type="pct"/>
            <w:tcBorders>
              <w:top w:val="single" w:sz="4" w:space="0" w:color="auto"/>
              <w:bottom w:val="single" w:sz="4" w:space="0" w:color="auto"/>
            </w:tcBorders>
            <w:vAlign w:val="center"/>
          </w:tcPr>
          <w:p w14:paraId="4550B1C7" w14:textId="77777777" w:rsidR="00117CD1" w:rsidRPr="00E27DBC" w:rsidRDefault="00117CD1" w:rsidP="009033A6">
            <w:pPr>
              <w:jc w:val="center"/>
              <w:rPr>
                <w:b/>
                <w:sz w:val="20"/>
              </w:rPr>
            </w:pPr>
            <w:r w:rsidRPr="00E27DBC">
              <w:rPr>
                <w:b/>
                <w:sz w:val="20"/>
              </w:rPr>
              <w:t>Std. Error</w:t>
            </w:r>
          </w:p>
        </w:tc>
        <w:tc>
          <w:tcPr>
            <w:tcW w:w="494" w:type="pct"/>
            <w:tcBorders>
              <w:top w:val="single" w:sz="4" w:space="0" w:color="auto"/>
              <w:bottom w:val="single" w:sz="4" w:space="0" w:color="auto"/>
            </w:tcBorders>
            <w:vAlign w:val="center"/>
          </w:tcPr>
          <w:p w14:paraId="43C0FFEA" w14:textId="77777777" w:rsidR="00117CD1" w:rsidRPr="00E27DBC" w:rsidRDefault="00117CD1" w:rsidP="009033A6">
            <w:pPr>
              <w:jc w:val="center"/>
              <w:rPr>
                <w:b/>
                <w:sz w:val="20"/>
              </w:rPr>
            </w:pPr>
            <w:r w:rsidRPr="00E27DBC">
              <w:rPr>
                <w:b/>
                <w:sz w:val="20"/>
              </w:rPr>
              <w:t>Beta</w:t>
            </w:r>
          </w:p>
        </w:tc>
        <w:tc>
          <w:tcPr>
            <w:tcW w:w="495" w:type="pct"/>
            <w:tcBorders>
              <w:top w:val="single" w:sz="4" w:space="0" w:color="auto"/>
              <w:bottom w:val="single" w:sz="4" w:space="0" w:color="auto"/>
            </w:tcBorders>
            <w:vAlign w:val="center"/>
          </w:tcPr>
          <w:p w14:paraId="5E268348" w14:textId="77777777" w:rsidR="00117CD1" w:rsidRPr="00E27DBC" w:rsidRDefault="00117CD1" w:rsidP="009033A6">
            <w:pPr>
              <w:jc w:val="center"/>
              <w:rPr>
                <w:b/>
                <w:sz w:val="20"/>
              </w:rPr>
            </w:pPr>
            <w:r w:rsidRPr="00E27DBC">
              <w:rPr>
                <w:b/>
                <w:sz w:val="20"/>
              </w:rPr>
              <w:t>t</w:t>
            </w:r>
          </w:p>
        </w:tc>
        <w:tc>
          <w:tcPr>
            <w:tcW w:w="505" w:type="pct"/>
            <w:tcBorders>
              <w:top w:val="single" w:sz="4" w:space="0" w:color="auto"/>
              <w:bottom w:val="single" w:sz="4" w:space="0" w:color="auto"/>
            </w:tcBorders>
            <w:vAlign w:val="center"/>
          </w:tcPr>
          <w:p w14:paraId="068741BE" w14:textId="77777777" w:rsidR="00117CD1" w:rsidRPr="00E27DBC" w:rsidRDefault="00117CD1" w:rsidP="009033A6">
            <w:pPr>
              <w:jc w:val="center"/>
              <w:rPr>
                <w:b/>
                <w:sz w:val="20"/>
              </w:rPr>
            </w:pPr>
            <w:r>
              <w:rPr>
                <w:b/>
                <w:sz w:val="20"/>
              </w:rPr>
              <w:t>p value</w:t>
            </w:r>
          </w:p>
        </w:tc>
        <w:tc>
          <w:tcPr>
            <w:tcW w:w="660" w:type="pct"/>
            <w:tcBorders>
              <w:bottom w:val="single" w:sz="4" w:space="0" w:color="auto"/>
            </w:tcBorders>
            <w:vAlign w:val="center"/>
          </w:tcPr>
          <w:p w14:paraId="0DF1CEAC" w14:textId="77777777" w:rsidR="00117CD1" w:rsidRPr="00753316" w:rsidRDefault="00117CD1" w:rsidP="009033A6">
            <w:pPr>
              <w:jc w:val="center"/>
              <w:rPr>
                <w:b/>
                <w:sz w:val="20"/>
              </w:rPr>
            </w:pPr>
            <w:r w:rsidRPr="00753316">
              <w:rPr>
                <w:b/>
                <w:sz w:val="20"/>
              </w:rPr>
              <w:t>Decision on Ho</w:t>
            </w:r>
          </w:p>
        </w:tc>
        <w:tc>
          <w:tcPr>
            <w:tcW w:w="957" w:type="pct"/>
            <w:tcBorders>
              <w:bottom w:val="single" w:sz="4" w:space="0" w:color="auto"/>
            </w:tcBorders>
            <w:vAlign w:val="center"/>
          </w:tcPr>
          <w:p w14:paraId="10925C40" w14:textId="77777777" w:rsidR="00117CD1" w:rsidRPr="00753316" w:rsidRDefault="00117CD1" w:rsidP="009033A6">
            <w:pPr>
              <w:jc w:val="center"/>
              <w:rPr>
                <w:b/>
                <w:sz w:val="20"/>
              </w:rPr>
            </w:pPr>
            <w:r>
              <w:rPr>
                <w:b/>
                <w:sz w:val="20"/>
              </w:rPr>
              <w:t>I</w:t>
            </w:r>
            <w:r w:rsidRPr="00753316">
              <w:rPr>
                <w:b/>
                <w:sz w:val="20"/>
              </w:rPr>
              <w:t>nterpretation</w:t>
            </w:r>
          </w:p>
        </w:tc>
      </w:tr>
      <w:tr w:rsidR="00117CD1" w:rsidRPr="00753316" w14:paraId="7B819DE4" w14:textId="77777777" w:rsidTr="009033A6">
        <w:trPr>
          <w:trHeight w:val="440"/>
        </w:trPr>
        <w:tc>
          <w:tcPr>
            <w:tcW w:w="818" w:type="pct"/>
            <w:tcBorders>
              <w:top w:val="single" w:sz="4" w:space="0" w:color="auto"/>
            </w:tcBorders>
            <w:vAlign w:val="center"/>
          </w:tcPr>
          <w:p w14:paraId="7963C916" w14:textId="77777777" w:rsidR="00117CD1" w:rsidRPr="00E27DBC" w:rsidRDefault="00117CD1" w:rsidP="009033A6">
            <w:pPr>
              <w:rPr>
                <w:sz w:val="20"/>
              </w:rPr>
            </w:pPr>
            <w:r w:rsidRPr="00E27DBC">
              <w:rPr>
                <w:sz w:val="20"/>
              </w:rPr>
              <w:t xml:space="preserve">Constant </w:t>
            </w:r>
          </w:p>
        </w:tc>
        <w:tc>
          <w:tcPr>
            <w:tcW w:w="494" w:type="pct"/>
            <w:tcBorders>
              <w:top w:val="single" w:sz="4" w:space="0" w:color="auto"/>
            </w:tcBorders>
            <w:vAlign w:val="center"/>
          </w:tcPr>
          <w:p w14:paraId="04265CAA" w14:textId="77777777" w:rsidR="00117CD1" w:rsidRPr="00E27DBC" w:rsidRDefault="00117CD1" w:rsidP="009033A6">
            <w:pPr>
              <w:jc w:val="center"/>
              <w:rPr>
                <w:sz w:val="20"/>
              </w:rPr>
            </w:pPr>
            <w:r>
              <w:rPr>
                <w:sz w:val="20"/>
              </w:rPr>
              <w:t>0.353</w:t>
            </w:r>
          </w:p>
        </w:tc>
        <w:tc>
          <w:tcPr>
            <w:tcW w:w="577" w:type="pct"/>
            <w:tcBorders>
              <w:top w:val="single" w:sz="4" w:space="0" w:color="auto"/>
            </w:tcBorders>
            <w:vAlign w:val="center"/>
          </w:tcPr>
          <w:p w14:paraId="4EBD890C" w14:textId="77777777" w:rsidR="00117CD1" w:rsidRPr="00E27DBC" w:rsidRDefault="00117CD1" w:rsidP="009033A6">
            <w:pPr>
              <w:jc w:val="center"/>
              <w:rPr>
                <w:sz w:val="20"/>
              </w:rPr>
            </w:pPr>
            <w:r>
              <w:rPr>
                <w:sz w:val="20"/>
              </w:rPr>
              <w:t>0.196</w:t>
            </w:r>
          </w:p>
        </w:tc>
        <w:tc>
          <w:tcPr>
            <w:tcW w:w="494" w:type="pct"/>
            <w:tcBorders>
              <w:top w:val="single" w:sz="4" w:space="0" w:color="auto"/>
            </w:tcBorders>
            <w:vAlign w:val="center"/>
          </w:tcPr>
          <w:p w14:paraId="583F8067" w14:textId="77777777" w:rsidR="00117CD1" w:rsidRPr="00E27DBC" w:rsidRDefault="00117CD1" w:rsidP="009033A6">
            <w:pPr>
              <w:jc w:val="center"/>
              <w:rPr>
                <w:sz w:val="20"/>
              </w:rPr>
            </w:pPr>
          </w:p>
        </w:tc>
        <w:tc>
          <w:tcPr>
            <w:tcW w:w="495" w:type="pct"/>
            <w:tcBorders>
              <w:top w:val="single" w:sz="4" w:space="0" w:color="auto"/>
            </w:tcBorders>
            <w:vAlign w:val="center"/>
          </w:tcPr>
          <w:p w14:paraId="172DD09A" w14:textId="77777777" w:rsidR="00117CD1" w:rsidRPr="00E27DBC" w:rsidRDefault="00117CD1" w:rsidP="009033A6">
            <w:pPr>
              <w:jc w:val="center"/>
              <w:rPr>
                <w:sz w:val="20"/>
              </w:rPr>
            </w:pPr>
            <w:r>
              <w:rPr>
                <w:sz w:val="20"/>
              </w:rPr>
              <w:t>1.796</w:t>
            </w:r>
          </w:p>
        </w:tc>
        <w:tc>
          <w:tcPr>
            <w:tcW w:w="505" w:type="pct"/>
            <w:tcBorders>
              <w:top w:val="single" w:sz="4" w:space="0" w:color="auto"/>
            </w:tcBorders>
            <w:vAlign w:val="center"/>
          </w:tcPr>
          <w:p w14:paraId="53A86DF9" w14:textId="77777777" w:rsidR="00117CD1" w:rsidRPr="00E27DBC" w:rsidRDefault="00117CD1" w:rsidP="009033A6">
            <w:pPr>
              <w:jc w:val="center"/>
              <w:rPr>
                <w:sz w:val="20"/>
              </w:rPr>
            </w:pPr>
            <w:r>
              <w:rPr>
                <w:sz w:val="20"/>
              </w:rPr>
              <w:t>0.074</w:t>
            </w:r>
          </w:p>
        </w:tc>
        <w:tc>
          <w:tcPr>
            <w:tcW w:w="660" w:type="pct"/>
            <w:tcBorders>
              <w:top w:val="single" w:sz="4" w:space="0" w:color="auto"/>
            </w:tcBorders>
            <w:vAlign w:val="center"/>
          </w:tcPr>
          <w:p w14:paraId="7F8FD4FA" w14:textId="77777777" w:rsidR="00117CD1" w:rsidRPr="00753316" w:rsidRDefault="00117CD1" w:rsidP="009033A6">
            <w:pPr>
              <w:jc w:val="center"/>
              <w:rPr>
                <w:sz w:val="20"/>
              </w:rPr>
            </w:pPr>
          </w:p>
        </w:tc>
        <w:tc>
          <w:tcPr>
            <w:tcW w:w="957" w:type="pct"/>
            <w:tcBorders>
              <w:top w:val="single" w:sz="4" w:space="0" w:color="auto"/>
            </w:tcBorders>
            <w:vAlign w:val="center"/>
          </w:tcPr>
          <w:p w14:paraId="4BEA6DC3" w14:textId="77777777" w:rsidR="00117CD1" w:rsidRPr="00753316" w:rsidRDefault="00117CD1" w:rsidP="009033A6">
            <w:pPr>
              <w:jc w:val="center"/>
              <w:rPr>
                <w:sz w:val="20"/>
              </w:rPr>
            </w:pPr>
          </w:p>
        </w:tc>
      </w:tr>
      <w:tr w:rsidR="00117CD1" w:rsidRPr="00753316" w14:paraId="2B7CDB02" w14:textId="77777777" w:rsidTr="009033A6">
        <w:trPr>
          <w:trHeight w:val="540"/>
        </w:trPr>
        <w:tc>
          <w:tcPr>
            <w:tcW w:w="818" w:type="pct"/>
            <w:vAlign w:val="center"/>
          </w:tcPr>
          <w:p w14:paraId="36931BAE" w14:textId="77777777" w:rsidR="00117CD1" w:rsidRPr="0099373E" w:rsidRDefault="00117CD1" w:rsidP="009033A6">
            <w:pPr>
              <w:rPr>
                <w:sz w:val="20"/>
              </w:rPr>
            </w:pPr>
            <w:r w:rsidRPr="0099373E">
              <w:rPr>
                <w:i/>
                <w:iCs/>
                <w:sz w:val="20"/>
                <w:lang w:val="en-US"/>
              </w:rPr>
              <w:t>Cognitive Factors (IV</w:t>
            </w:r>
            <w:r w:rsidRPr="0099373E">
              <w:rPr>
                <w:i/>
                <w:iCs/>
                <w:sz w:val="20"/>
                <w:vertAlign w:val="subscript"/>
                <w:lang w:val="en-US"/>
              </w:rPr>
              <w:t>1</w:t>
            </w:r>
            <w:r w:rsidRPr="0099373E">
              <w:rPr>
                <w:i/>
                <w:iCs/>
                <w:sz w:val="20"/>
                <w:lang w:val="en-US"/>
              </w:rPr>
              <w:t>)</w:t>
            </w:r>
          </w:p>
        </w:tc>
        <w:tc>
          <w:tcPr>
            <w:tcW w:w="494" w:type="pct"/>
            <w:vAlign w:val="center"/>
          </w:tcPr>
          <w:p w14:paraId="4499B2C2" w14:textId="77777777" w:rsidR="00117CD1" w:rsidRPr="00E27DBC" w:rsidRDefault="00117CD1" w:rsidP="009033A6">
            <w:pPr>
              <w:jc w:val="center"/>
              <w:rPr>
                <w:sz w:val="20"/>
              </w:rPr>
            </w:pPr>
            <w:r>
              <w:rPr>
                <w:sz w:val="20"/>
              </w:rPr>
              <w:t>0.273</w:t>
            </w:r>
          </w:p>
        </w:tc>
        <w:tc>
          <w:tcPr>
            <w:tcW w:w="577" w:type="pct"/>
            <w:vAlign w:val="center"/>
          </w:tcPr>
          <w:p w14:paraId="576BA06E" w14:textId="77777777" w:rsidR="00117CD1" w:rsidRPr="00E27DBC" w:rsidRDefault="00117CD1" w:rsidP="009033A6">
            <w:pPr>
              <w:jc w:val="center"/>
              <w:rPr>
                <w:sz w:val="20"/>
              </w:rPr>
            </w:pPr>
            <w:r>
              <w:rPr>
                <w:sz w:val="20"/>
              </w:rPr>
              <w:t>0.071</w:t>
            </w:r>
          </w:p>
        </w:tc>
        <w:tc>
          <w:tcPr>
            <w:tcW w:w="494" w:type="pct"/>
            <w:vAlign w:val="center"/>
          </w:tcPr>
          <w:p w14:paraId="56F681A3" w14:textId="77777777" w:rsidR="00117CD1" w:rsidRPr="00E27DBC" w:rsidRDefault="00117CD1" w:rsidP="009033A6">
            <w:pPr>
              <w:jc w:val="center"/>
              <w:rPr>
                <w:sz w:val="20"/>
              </w:rPr>
            </w:pPr>
            <w:r>
              <w:rPr>
                <w:sz w:val="20"/>
              </w:rPr>
              <w:t>0.233</w:t>
            </w:r>
          </w:p>
        </w:tc>
        <w:tc>
          <w:tcPr>
            <w:tcW w:w="495" w:type="pct"/>
            <w:vAlign w:val="center"/>
          </w:tcPr>
          <w:p w14:paraId="49D836B6" w14:textId="77777777" w:rsidR="00117CD1" w:rsidRPr="00E27DBC" w:rsidRDefault="00117CD1" w:rsidP="009033A6">
            <w:pPr>
              <w:jc w:val="center"/>
              <w:rPr>
                <w:sz w:val="20"/>
              </w:rPr>
            </w:pPr>
            <w:r>
              <w:rPr>
                <w:sz w:val="20"/>
              </w:rPr>
              <w:t>3.850</w:t>
            </w:r>
          </w:p>
        </w:tc>
        <w:tc>
          <w:tcPr>
            <w:tcW w:w="505" w:type="pct"/>
            <w:vAlign w:val="center"/>
          </w:tcPr>
          <w:p w14:paraId="06B7BE8F" w14:textId="77777777" w:rsidR="00117CD1" w:rsidRPr="00E27DBC" w:rsidRDefault="00117CD1" w:rsidP="009033A6">
            <w:pPr>
              <w:jc w:val="center"/>
              <w:rPr>
                <w:sz w:val="20"/>
              </w:rPr>
            </w:pPr>
            <w:r>
              <w:rPr>
                <w:sz w:val="20"/>
              </w:rPr>
              <w:t>p&lt;0.001</w:t>
            </w:r>
          </w:p>
        </w:tc>
        <w:tc>
          <w:tcPr>
            <w:tcW w:w="660" w:type="pct"/>
            <w:vAlign w:val="center"/>
          </w:tcPr>
          <w:p w14:paraId="521630A4" w14:textId="77777777" w:rsidR="00117CD1" w:rsidRPr="00753316" w:rsidRDefault="00117CD1" w:rsidP="009033A6">
            <w:pPr>
              <w:jc w:val="center"/>
              <w:rPr>
                <w:sz w:val="20"/>
              </w:rPr>
            </w:pPr>
            <w:r>
              <w:rPr>
                <w:sz w:val="20"/>
              </w:rPr>
              <w:t>R</w:t>
            </w:r>
            <w:r w:rsidRPr="00753316">
              <w:rPr>
                <w:sz w:val="20"/>
              </w:rPr>
              <w:t>eject Ho</w:t>
            </w:r>
          </w:p>
        </w:tc>
        <w:tc>
          <w:tcPr>
            <w:tcW w:w="957" w:type="pct"/>
            <w:vAlign w:val="center"/>
          </w:tcPr>
          <w:p w14:paraId="3854E25D" w14:textId="77777777" w:rsidR="00117CD1" w:rsidRPr="00753316" w:rsidRDefault="00117CD1" w:rsidP="009033A6">
            <w:pPr>
              <w:jc w:val="center"/>
              <w:rPr>
                <w:sz w:val="20"/>
              </w:rPr>
            </w:pPr>
            <w:r>
              <w:rPr>
                <w:sz w:val="20"/>
              </w:rPr>
              <w:t>S</w:t>
            </w:r>
            <w:r w:rsidRPr="00753316">
              <w:rPr>
                <w:sz w:val="20"/>
              </w:rPr>
              <w:t xml:space="preserve">ignificant </w:t>
            </w:r>
          </w:p>
        </w:tc>
      </w:tr>
      <w:tr w:rsidR="00117CD1" w:rsidRPr="00753316" w14:paraId="0B8D1F71" w14:textId="77777777" w:rsidTr="009033A6">
        <w:trPr>
          <w:trHeight w:val="659"/>
        </w:trPr>
        <w:tc>
          <w:tcPr>
            <w:tcW w:w="818" w:type="pct"/>
            <w:vAlign w:val="center"/>
          </w:tcPr>
          <w:p w14:paraId="6FEAB1AB" w14:textId="77777777" w:rsidR="00117CD1" w:rsidRPr="0099373E" w:rsidRDefault="00117CD1" w:rsidP="009033A6">
            <w:pPr>
              <w:rPr>
                <w:sz w:val="20"/>
              </w:rPr>
            </w:pPr>
            <w:r w:rsidRPr="0099373E">
              <w:rPr>
                <w:i/>
                <w:iCs/>
                <w:sz w:val="20"/>
                <w:lang w:val="en-US"/>
              </w:rPr>
              <w:t>Environmental Factors (IV</w:t>
            </w:r>
            <w:r w:rsidRPr="0099373E">
              <w:rPr>
                <w:i/>
                <w:iCs/>
                <w:sz w:val="20"/>
                <w:vertAlign w:val="subscript"/>
                <w:lang w:val="en-US"/>
              </w:rPr>
              <w:t>2</w:t>
            </w:r>
            <w:r w:rsidRPr="0099373E">
              <w:rPr>
                <w:i/>
                <w:iCs/>
                <w:sz w:val="20"/>
                <w:lang w:val="en-US"/>
              </w:rPr>
              <w:t>)</w:t>
            </w:r>
          </w:p>
        </w:tc>
        <w:tc>
          <w:tcPr>
            <w:tcW w:w="494" w:type="pct"/>
            <w:vAlign w:val="center"/>
          </w:tcPr>
          <w:p w14:paraId="19AED413" w14:textId="77777777" w:rsidR="00117CD1" w:rsidRPr="00E27DBC" w:rsidRDefault="00117CD1" w:rsidP="009033A6">
            <w:pPr>
              <w:jc w:val="center"/>
              <w:rPr>
                <w:sz w:val="20"/>
              </w:rPr>
            </w:pPr>
            <w:r>
              <w:rPr>
                <w:sz w:val="20"/>
              </w:rPr>
              <w:t>0.615</w:t>
            </w:r>
          </w:p>
        </w:tc>
        <w:tc>
          <w:tcPr>
            <w:tcW w:w="577" w:type="pct"/>
            <w:vAlign w:val="center"/>
          </w:tcPr>
          <w:p w14:paraId="630AA68E" w14:textId="77777777" w:rsidR="00117CD1" w:rsidRPr="00E27DBC" w:rsidRDefault="00117CD1" w:rsidP="009033A6">
            <w:pPr>
              <w:jc w:val="center"/>
              <w:rPr>
                <w:sz w:val="20"/>
              </w:rPr>
            </w:pPr>
            <w:r>
              <w:rPr>
                <w:sz w:val="20"/>
              </w:rPr>
              <w:t>0.064</w:t>
            </w:r>
          </w:p>
        </w:tc>
        <w:tc>
          <w:tcPr>
            <w:tcW w:w="494" w:type="pct"/>
            <w:vAlign w:val="center"/>
          </w:tcPr>
          <w:p w14:paraId="2AA484A2" w14:textId="77777777" w:rsidR="00117CD1" w:rsidRPr="00E27DBC" w:rsidRDefault="00117CD1" w:rsidP="009033A6">
            <w:pPr>
              <w:jc w:val="center"/>
              <w:rPr>
                <w:sz w:val="20"/>
              </w:rPr>
            </w:pPr>
            <w:r>
              <w:rPr>
                <w:sz w:val="20"/>
              </w:rPr>
              <w:t>0.585</w:t>
            </w:r>
          </w:p>
        </w:tc>
        <w:tc>
          <w:tcPr>
            <w:tcW w:w="495" w:type="pct"/>
            <w:vAlign w:val="center"/>
          </w:tcPr>
          <w:p w14:paraId="0480F5AD" w14:textId="77777777" w:rsidR="00117CD1" w:rsidRPr="00E27DBC" w:rsidRDefault="00117CD1" w:rsidP="009033A6">
            <w:pPr>
              <w:jc w:val="center"/>
              <w:rPr>
                <w:sz w:val="20"/>
              </w:rPr>
            </w:pPr>
            <w:r>
              <w:rPr>
                <w:sz w:val="20"/>
              </w:rPr>
              <w:t>9.660</w:t>
            </w:r>
          </w:p>
        </w:tc>
        <w:tc>
          <w:tcPr>
            <w:tcW w:w="505" w:type="pct"/>
            <w:vAlign w:val="center"/>
          </w:tcPr>
          <w:p w14:paraId="625D9183" w14:textId="77777777" w:rsidR="00117CD1" w:rsidRPr="00E27DBC" w:rsidRDefault="00117CD1" w:rsidP="009033A6">
            <w:pPr>
              <w:jc w:val="center"/>
              <w:rPr>
                <w:sz w:val="20"/>
              </w:rPr>
            </w:pPr>
            <w:r>
              <w:rPr>
                <w:sz w:val="20"/>
              </w:rPr>
              <w:t>p&lt;0.001</w:t>
            </w:r>
          </w:p>
        </w:tc>
        <w:tc>
          <w:tcPr>
            <w:tcW w:w="660" w:type="pct"/>
            <w:vAlign w:val="center"/>
          </w:tcPr>
          <w:p w14:paraId="3AA43A1D" w14:textId="77777777" w:rsidR="00117CD1" w:rsidRPr="00753316" w:rsidRDefault="00117CD1" w:rsidP="009033A6">
            <w:pPr>
              <w:jc w:val="center"/>
              <w:rPr>
                <w:sz w:val="20"/>
              </w:rPr>
            </w:pPr>
            <w:r>
              <w:rPr>
                <w:sz w:val="20"/>
              </w:rPr>
              <w:t>R</w:t>
            </w:r>
            <w:r w:rsidRPr="00753316">
              <w:rPr>
                <w:sz w:val="20"/>
              </w:rPr>
              <w:t>eject Ho</w:t>
            </w:r>
          </w:p>
        </w:tc>
        <w:tc>
          <w:tcPr>
            <w:tcW w:w="957" w:type="pct"/>
            <w:vAlign w:val="center"/>
          </w:tcPr>
          <w:p w14:paraId="4956371D" w14:textId="77777777" w:rsidR="00117CD1" w:rsidRPr="00753316" w:rsidRDefault="00117CD1" w:rsidP="009033A6">
            <w:pPr>
              <w:jc w:val="center"/>
              <w:rPr>
                <w:sz w:val="20"/>
              </w:rPr>
            </w:pPr>
            <w:r>
              <w:rPr>
                <w:sz w:val="20"/>
              </w:rPr>
              <w:t>S</w:t>
            </w:r>
            <w:r w:rsidRPr="00753316">
              <w:rPr>
                <w:sz w:val="20"/>
              </w:rPr>
              <w:t xml:space="preserve">ignificant </w:t>
            </w:r>
          </w:p>
        </w:tc>
      </w:tr>
    </w:tbl>
    <w:p w14:paraId="4215C3A7" w14:textId="40BB0922" w:rsidR="002B49AF" w:rsidRPr="00262AE4" w:rsidRDefault="00324F66" w:rsidP="00A67A93">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Specifically, Table</w:t>
      </w:r>
      <w:r w:rsidR="001A00C4" w:rsidRPr="00262AE4">
        <w:rPr>
          <w:rFonts w:ascii="Times New Roman" w:hAnsi="Times New Roman" w:cs="Times New Roman"/>
          <w:sz w:val="24"/>
          <w:szCs w:val="24"/>
        </w:rPr>
        <w:t xml:space="preserve"> 3 shows that</w:t>
      </w:r>
      <w:r w:rsidR="002B49AF" w:rsidRPr="00262AE4">
        <w:rPr>
          <w:rFonts w:ascii="Times New Roman" w:hAnsi="Times New Roman" w:cs="Times New Roman"/>
          <w:sz w:val="24"/>
          <w:szCs w:val="24"/>
        </w:rPr>
        <w:t xml:space="preserve"> the influence of </w:t>
      </w:r>
      <w:r w:rsidR="001A00C4" w:rsidRPr="00262AE4">
        <w:rPr>
          <w:rFonts w:ascii="Times New Roman" w:hAnsi="Times New Roman" w:cs="Times New Roman"/>
          <w:sz w:val="24"/>
          <w:szCs w:val="24"/>
        </w:rPr>
        <w:t>cognitive factors</w:t>
      </w:r>
      <w:r w:rsidR="009D31EE" w:rsidRPr="00262AE4">
        <w:rPr>
          <w:rFonts w:ascii="Times New Roman" w:hAnsi="Times New Roman" w:cs="Times New Roman"/>
          <w:sz w:val="24"/>
          <w:szCs w:val="24"/>
        </w:rPr>
        <w:t xml:space="preserve"> variable</w:t>
      </w:r>
      <w:r w:rsidR="001A00C4" w:rsidRPr="00262AE4">
        <w:rPr>
          <w:rFonts w:ascii="Times New Roman" w:hAnsi="Times New Roman" w:cs="Times New Roman"/>
          <w:sz w:val="24"/>
          <w:szCs w:val="24"/>
        </w:rPr>
        <w:t xml:space="preserve"> have a standardized </w:t>
      </w:r>
      <w:r w:rsidR="009D31EE" w:rsidRPr="00262AE4">
        <w:rPr>
          <w:rFonts w:ascii="Times New Roman" w:hAnsi="Times New Roman" w:cs="Times New Roman"/>
          <w:sz w:val="24"/>
          <w:szCs w:val="24"/>
        </w:rPr>
        <w:t xml:space="preserve">beta </w:t>
      </w:r>
      <w:r w:rsidR="001A00C4" w:rsidRPr="00262AE4">
        <w:rPr>
          <w:rFonts w:ascii="Times New Roman" w:hAnsi="Times New Roman" w:cs="Times New Roman"/>
          <w:sz w:val="24"/>
          <w:szCs w:val="24"/>
        </w:rPr>
        <w:t xml:space="preserve">coefficient </w:t>
      </w:r>
      <w:r w:rsidR="002B49AF" w:rsidRPr="00262AE4">
        <w:rPr>
          <w:rFonts w:ascii="Times New Roman" w:hAnsi="Times New Roman" w:cs="Times New Roman"/>
          <w:sz w:val="24"/>
          <w:szCs w:val="24"/>
        </w:rPr>
        <w:t xml:space="preserve">of </w:t>
      </w:r>
      <w:r w:rsidR="001A00C4" w:rsidRPr="00262AE4">
        <w:rPr>
          <w:rFonts w:ascii="Times New Roman" w:hAnsi="Times New Roman" w:cs="Times New Roman"/>
          <w:sz w:val="24"/>
          <w:szCs w:val="24"/>
        </w:rPr>
        <w:t>0.2</w:t>
      </w:r>
      <w:r w:rsidR="002B49AF" w:rsidRPr="00262AE4">
        <w:rPr>
          <w:rFonts w:ascii="Times New Roman" w:hAnsi="Times New Roman" w:cs="Times New Roman"/>
          <w:sz w:val="24"/>
          <w:szCs w:val="24"/>
        </w:rPr>
        <w:t>3</w:t>
      </w:r>
      <w:r w:rsidR="001A00C4" w:rsidRPr="00262AE4">
        <w:rPr>
          <w:rFonts w:ascii="Times New Roman" w:hAnsi="Times New Roman" w:cs="Times New Roman"/>
          <w:sz w:val="24"/>
          <w:szCs w:val="24"/>
        </w:rPr>
        <w:t>3</w:t>
      </w:r>
      <w:r w:rsidR="002B49AF" w:rsidRPr="00262AE4">
        <w:rPr>
          <w:rFonts w:ascii="Times New Roman" w:hAnsi="Times New Roman" w:cs="Times New Roman"/>
          <w:sz w:val="24"/>
          <w:szCs w:val="24"/>
        </w:rPr>
        <w:t>.</w:t>
      </w:r>
      <w:r w:rsidR="001A00C4" w:rsidRPr="00262AE4">
        <w:rPr>
          <w:rFonts w:ascii="Times New Roman" w:hAnsi="Times New Roman" w:cs="Times New Roman"/>
          <w:sz w:val="24"/>
          <w:szCs w:val="24"/>
        </w:rPr>
        <w:t xml:space="preserve"> </w:t>
      </w:r>
      <w:r w:rsidR="002B49AF" w:rsidRPr="00262AE4">
        <w:rPr>
          <w:rFonts w:ascii="Times New Roman" w:hAnsi="Times New Roman" w:cs="Times New Roman"/>
          <w:sz w:val="24"/>
          <w:szCs w:val="24"/>
        </w:rPr>
        <w:t>It indicates that the strength of the influence of the cognitive factors</w:t>
      </w:r>
      <w:r w:rsidR="009D31EE" w:rsidRPr="00262AE4">
        <w:rPr>
          <w:rFonts w:ascii="Times New Roman" w:hAnsi="Times New Roman" w:cs="Times New Roman"/>
          <w:sz w:val="24"/>
          <w:szCs w:val="24"/>
        </w:rPr>
        <w:t xml:space="preserve"> </w:t>
      </w:r>
      <w:r w:rsidR="002B49AF" w:rsidRPr="00262AE4">
        <w:rPr>
          <w:rFonts w:ascii="Times New Roman" w:hAnsi="Times New Roman" w:cs="Times New Roman"/>
          <w:sz w:val="24"/>
          <w:szCs w:val="24"/>
        </w:rPr>
        <w:t>on the criterion</w:t>
      </w:r>
      <w:r w:rsidR="0026680A" w:rsidRPr="00262AE4">
        <w:rPr>
          <w:rFonts w:ascii="Times New Roman" w:hAnsi="Times New Roman" w:cs="Times New Roman"/>
          <w:sz w:val="24"/>
          <w:szCs w:val="24"/>
        </w:rPr>
        <w:t xml:space="preserve"> variable</w:t>
      </w:r>
      <w:r w:rsidR="002B49AF" w:rsidRPr="00262AE4">
        <w:rPr>
          <w:rFonts w:ascii="Times New Roman" w:hAnsi="Times New Roman" w:cs="Times New Roman"/>
          <w:sz w:val="24"/>
          <w:szCs w:val="24"/>
        </w:rPr>
        <w:t xml:space="preserve"> </w:t>
      </w:r>
      <w:r w:rsidR="009D31EE" w:rsidRPr="00262AE4">
        <w:rPr>
          <w:rFonts w:ascii="Times New Roman" w:hAnsi="Times New Roman" w:cs="Times New Roman"/>
          <w:sz w:val="24"/>
          <w:szCs w:val="24"/>
        </w:rPr>
        <w:t xml:space="preserve">is </w:t>
      </w:r>
      <w:r w:rsidR="00A71AFD" w:rsidRPr="00262AE4">
        <w:rPr>
          <w:rFonts w:ascii="Times New Roman" w:hAnsi="Times New Roman" w:cs="Times New Roman"/>
          <w:sz w:val="24"/>
          <w:szCs w:val="24"/>
        </w:rPr>
        <w:t>moderate</w:t>
      </w:r>
      <w:r w:rsidR="002B49AF" w:rsidRPr="00262AE4">
        <w:rPr>
          <w:rFonts w:ascii="Times New Roman" w:hAnsi="Times New Roman" w:cs="Times New Roman"/>
          <w:sz w:val="24"/>
          <w:szCs w:val="24"/>
        </w:rPr>
        <w:t xml:space="preserve">. </w:t>
      </w:r>
      <w:r w:rsidR="0026680A" w:rsidRPr="00262AE4">
        <w:rPr>
          <w:rFonts w:ascii="Times New Roman" w:hAnsi="Times New Roman" w:cs="Times New Roman"/>
          <w:sz w:val="24"/>
          <w:szCs w:val="24"/>
        </w:rPr>
        <w:t>The</w:t>
      </w:r>
      <w:r w:rsidR="002B49AF" w:rsidRPr="00262AE4">
        <w:rPr>
          <w:rFonts w:ascii="Times New Roman" w:hAnsi="Times New Roman" w:cs="Times New Roman"/>
          <w:sz w:val="24"/>
          <w:szCs w:val="24"/>
        </w:rPr>
        <w:t xml:space="preserve"> corresponding p-value of 0.001, which is less than the 0.05 level of significance, the null hypothesis was rejected. It signifies that the influence of cognitive factors on behavioral patterns </w:t>
      </w:r>
      <w:r w:rsidR="008D1E46" w:rsidRPr="00262AE4">
        <w:rPr>
          <w:rFonts w:ascii="Times New Roman" w:hAnsi="Times New Roman" w:cs="Times New Roman"/>
          <w:sz w:val="24"/>
          <w:szCs w:val="24"/>
        </w:rPr>
        <w:t>among</w:t>
      </w:r>
      <w:r w:rsidR="002B49AF" w:rsidRPr="00262AE4">
        <w:rPr>
          <w:rFonts w:ascii="Times New Roman" w:hAnsi="Times New Roman" w:cs="Times New Roman"/>
          <w:sz w:val="24"/>
          <w:szCs w:val="24"/>
        </w:rPr>
        <w:t xml:space="preserve"> student leaders is positive</w:t>
      </w:r>
      <w:r w:rsidR="0026680A" w:rsidRPr="00262AE4">
        <w:rPr>
          <w:rFonts w:ascii="Times New Roman" w:hAnsi="Times New Roman" w:cs="Times New Roman"/>
          <w:sz w:val="24"/>
          <w:szCs w:val="24"/>
        </w:rPr>
        <w:t xml:space="preserve"> and statistically</w:t>
      </w:r>
      <w:r w:rsidR="002B49AF" w:rsidRPr="00262AE4">
        <w:rPr>
          <w:rFonts w:ascii="Times New Roman" w:hAnsi="Times New Roman" w:cs="Times New Roman"/>
          <w:sz w:val="24"/>
          <w:szCs w:val="24"/>
        </w:rPr>
        <w:t xml:space="preserve"> significant. This implies that for every unit change in cognitive factors, there is a corresponding 0.233 unit change in behavioral patterns </w:t>
      </w:r>
      <w:r w:rsidR="0026680A" w:rsidRPr="00262AE4">
        <w:rPr>
          <w:rFonts w:ascii="Times New Roman" w:hAnsi="Times New Roman" w:cs="Times New Roman"/>
          <w:sz w:val="24"/>
          <w:szCs w:val="24"/>
        </w:rPr>
        <w:t>among</w:t>
      </w:r>
      <w:r w:rsidR="002B49AF" w:rsidRPr="00262AE4">
        <w:rPr>
          <w:rFonts w:ascii="Times New Roman" w:hAnsi="Times New Roman" w:cs="Times New Roman"/>
          <w:sz w:val="24"/>
          <w:szCs w:val="24"/>
        </w:rPr>
        <w:t xml:space="preserve"> student leaders</w:t>
      </w:r>
      <w:r w:rsidR="0024448B" w:rsidRPr="00262AE4">
        <w:rPr>
          <w:rFonts w:ascii="Times New Roman" w:hAnsi="Times New Roman" w:cs="Times New Roman"/>
          <w:sz w:val="24"/>
          <w:szCs w:val="24"/>
        </w:rPr>
        <w:t xml:space="preserve">. </w:t>
      </w:r>
      <w:r w:rsidR="008D1E46" w:rsidRPr="00262AE4">
        <w:rPr>
          <w:rFonts w:ascii="Times New Roman" w:hAnsi="Times New Roman" w:cs="Times New Roman"/>
          <w:sz w:val="24"/>
          <w:szCs w:val="24"/>
        </w:rPr>
        <w:t>Moreover</w:t>
      </w:r>
      <w:r w:rsidR="0024448B" w:rsidRPr="00262AE4">
        <w:rPr>
          <w:rFonts w:ascii="Times New Roman" w:hAnsi="Times New Roman" w:cs="Times New Roman"/>
          <w:sz w:val="24"/>
          <w:szCs w:val="24"/>
        </w:rPr>
        <w:t>, the environmental factors variable obtained</w:t>
      </w:r>
      <w:r w:rsidR="008E41A2" w:rsidRPr="00262AE4">
        <w:rPr>
          <w:rFonts w:ascii="Times New Roman" w:hAnsi="Times New Roman" w:cs="Times New Roman"/>
          <w:sz w:val="24"/>
          <w:szCs w:val="24"/>
        </w:rPr>
        <w:t xml:space="preserve"> a standardized beta coefficient of 0.585</w:t>
      </w:r>
      <w:r w:rsidR="002B49AF" w:rsidRPr="00262AE4">
        <w:rPr>
          <w:rFonts w:ascii="Times New Roman" w:hAnsi="Times New Roman" w:cs="Times New Roman"/>
          <w:sz w:val="24"/>
          <w:szCs w:val="24"/>
        </w:rPr>
        <w:t>.</w:t>
      </w:r>
      <w:r w:rsidR="008E41A2" w:rsidRPr="00262AE4">
        <w:rPr>
          <w:rFonts w:ascii="Times New Roman" w:hAnsi="Times New Roman" w:cs="Times New Roman"/>
          <w:sz w:val="24"/>
          <w:szCs w:val="24"/>
        </w:rPr>
        <w:t xml:space="preserve"> It indicates that the strength of the influence of environmental factors is strong.</w:t>
      </w:r>
      <w:r w:rsidR="004E655B" w:rsidRPr="00262AE4">
        <w:rPr>
          <w:rFonts w:ascii="Times New Roman" w:hAnsi="Times New Roman" w:cs="Times New Roman"/>
          <w:sz w:val="24"/>
          <w:szCs w:val="24"/>
        </w:rPr>
        <w:t xml:space="preserve"> </w:t>
      </w:r>
      <w:r w:rsidR="0026680A" w:rsidRPr="00262AE4">
        <w:rPr>
          <w:rFonts w:ascii="Times New Roman" w:hAnsi="Times New Roman" w:cs="Times New Roman"/>
          <w:sz w:val="24"/>
          <w:szCs w:val="24"/>
        </w:rPr>
        <w:t>The</w:t>
      </w:r>
      <w:r w:rsidR="004E655B" w:rsidRPr="00262AE4">
        <w:rPr>
          <w:rFonts w:ascii="Times New Roman" w:hAnsi="Times New Roman" w:cs="Times New Roman"/>
          <w:sz w:val="24"/>
          <w:szCs w:val="24"/>
        </w:rPr>
        <w:t xml:space="preserve"> corresponding p-value of 0.001 is</w:t>
      </w:r>
      <w:r w:rsidR="00CF4B95" w:rsidRPr="00262AE4">
        <w:rPr>
          <w:rFonts w:ascii="Times New Roman" w:hAnsi="Times New Roman" w:cs="Times New Roman"/>
          <w:sz w:val="24"/>
          <w:szCs w:val="24"/>
        </w:rPr>
        <w:t xml:space="preserve"> 0.05 level of significance, leading to the rejection of the null hypothesis.</w:t>
      </w:r>
      <w:r w:rsidR="0066029B" w:rsidRPr="00262AE4">
        <w:rPr>
          <w:rFonts w:ascii="Times New Roman" w:hAnsi="Times New Roman" w:cs="Times New Roman"/>
          <w:sz w:val="24"/>
          <w:szCs w:val="24"/>
        </w:rPr>
        <w:t xml:space="preserve"> It denotes that the environmental factors on behavioral patterns</w:t>
      </w:r>
      <w:r w:rsidR="0026680A" w:rsidRPr="00262AE4">
        <w:rPr>
          <w:rFonts w:ascii="Times New Roman" w:hAnsi="Times New Roman" w:cs="Times New Roman"/>
          <w:sz w:val="24"/>
          <w:szCs w:val="24"/>
        </w:rPr>
        <w:t xml:space="preserve"> variable</w:t>
      </w:r>
      <w:r w:rsidR="0066029B" w:rsidRPr="00262AE4">
        <w:rPr>
          <w:rFonts w:ascii="Times New Roman" w:hAnsi="Times New Roman" w:cs="Times New Roman"/>
          <w:sz w:val="24"/>
          <w:szCs w:val="24"/>
        </w:rPr>
        <w:t xml:space="preserve"> </w:t>
      </w:r>
      <w:r w:rsidR="0026680A" w:rsidRPr="00262AE4">
        <w:rPr>
          <w:rFonts w:ascii="Times New Roman" w:hAnsi="Times New Roman" w:cs="Times New Roman"/>
          <w:sz w:val="24"/>
          <w:szCs w:val="24"/>
        </w:rPr>
        <w:t>among</w:t>
      </w:r>
      <w:r w:rsidR="0066029B" w:rsidRPr="00262AE4">
        <w:rPr>
          <w:rFonts w:ascii="Times New Roman" w:hAnsi="Times New Roman" w:cs="Times New Roman"/>
          <w:sz w:val="24"/>
          <w:szCs w:val="24"/>
        </w:rPr>
        <w:t xml:space="preserve"> student leaders is positively</w:t>
      </w:r>
      <w:r w:rsidR="008D1E46" w:rsidRPr="00262AE4">
        <w:rPr>
          <w:rFonts w:ascii="Times New Roman" w:hAnsi="Times New Roman" w:cs="Times New Roman"/>
          <w:sz w:val="24"/>
          <w:szCs w:val="24"/>
        </w:rPr>
        <w:t xml:space="preserve"> and statistically</w:t>
      </w:r>
      <w:r w:rsidR="0066029B" w:rsidRPr="00262AE4">
        <w:rPr>
          <w:rFonts w:ascii="Times New Roman" w:hAnsi="Times New Roman" w:cs="Times New Roman"/>
          <w:sz w:val="24"/>
          <w:szCs w:val="24"/>
        </w:rPr>
        <w:t xml:space="preserve"> significant. This implies that for every unit change in environmental factors, there is a corresponding 0.585 unit change behavioral patterns </w:t>
      </w:r>
      <w:r w:rsidR="0026680A" w:rsidRPr="00262AE4">
        <w:rPr>
          <w:rFonts w:ascii="Times New Roman" w:hAnsi="Times New Roman" w:cs="Times New Roman"/>
          <w:sz w:val="24"/>
          <w:szCs w:val="24"/>
        </w:rPr>
        <w:t>among</w:t>
      </w:r>
      <w:r w:rsidR="0066029B" w:rsidRPr="00262AE4">
        <w:rPr>
          <w:rFonts w:ascii="Times New Roman" w:hAnsi="Times New Roman" w:cs="Times New Roman"/>
          <w:sz w:val="24"/>
          <w:szCs w:val="24"/>
        </w:rPr>
        <w:t xml:space="preserve"> student leaders</w:t>
      </w:r>
      <w:r w:rsidR="001A00C4" w:rsidRPr="00262AE4">
        <w:rPr>
          <w:rFonts w:ascii="Times New Roman" w:hAnsi="Times New Roman" w:cs="Times New Roman"/>
          <w:sz w:val="24"/>
          <w:szCs w:val="24"/>
        </w:rPr>
        <w:t xml:space="preserve"> </w:t>
      </w:r>
    </w:p>
    <w:p w14:paraId="10C88015" w14:textId="69A4D66D" w:rsidR="0066029B" w:rsidRPr="00262AE4" w:rsidRDefault="0066029B"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 xml:space="preserve">The table also shows </w:t>
      </w:r>
      <w:r w:rsidR="00251507" w:rsidRPr="00262AE4">
        <w:rPr>
          <w:rFonts w:ascii="Times New Roman" w:hAnsi="Times New Roman" w:cs="Times New Roman"/>
          <w:sz w:val="24"/>
          <w:szCs w:val="24"/>
        </w:rPr>
        <w:t>an</w:t>
      </w:r>
      <w:r w:rsidRPr="00262AE4">
        <w:rPr>
          <w:rFonts w:ascii="Times New Roman" w:hAnsi="Times New Roman" w:cs="Times New Roman"/>
          <w:sz w:val="24"/>
          <w:szCs w:val="24"/>
        </w:rPr>
        <w:t xml:space="preserve"> R-squared value of 0.57</w:t>
      </w:r>
      <w:r w:rsidR="008D1E46" w:rsidRPr="00262AE4">
        <w:rPr>
          <w:rFonts w:ascii="Times New Roman" w:hAnsi="Times New Roman" w:cs="Times New Roman"/>
          <w:sz w:val="24"/>
          <w:szCs w:val="24"/>
        </w:rPr>
        <w:t>. It indicates that the strength of the collective influence of the determinant variable is</w:t>
      </w:r>
      <w:r w:rsidRPr="00262AE4">
        <w:rPr>
          <w:rFonts w:ascii="Times New Roman" w:hAnsi="Times New Roman" w:cs="Times New Roman"/>
          <w:sz w:val="24"/>
          <w:szCs w:val="24"/>
        </w:rPr>
        <w:t xml:space="preserve"> </w:t>
      </w:r>
      <w:r w:rsidR="009225D4" w:rsidRPr="00262AE4">
        <w:rPr>
          <w:rFonts w:ascii="Times New Roman" w:hAnsi="Times New Roman" w:cs="Times New Roman"/>
          <w:sz w:val="24"/>
          <w:szCs w:val="24"/>
        </w:rPr>
        <w:t xml:space="preserve">strong. </w:t>
      </w:r>
      <w:r w:rsidR="00251507" w:rsidRPr="00262AE4">
        <w:rPr>
          <w:rFonts w:ascii="Times New Roman" w:hAnsi="Times New Roman" w:cs="Times New Roman"/>
          <w:sz w:val="24"/>
          <w:szCs w:val="24"/>
        </w:rPr>
        <w:t>The</w:t>
      </w:r>
      <w:r w:rsidR="009225D4" w:rsidRPr="00262AE4">
        <w:rPr>
          <w:rFonts w:ascii="Times New Roman" w:hAnsi="Times New Roman" w:cs="Times New Roman"/>
          <w:sz w:val="24"/>
          <w:szCs w:val="24"/>
        </w:rPr>
        <w:t xml:space="preserve"> corresponding p-value of 0.001</w:t>
      </w:r>
      <w:r w:rsidR="00251507" w:rsidRPr="00262AE4">
        <w:rPr>
          <w:rFonts w:ascii="Times New Roman" w:hAnsi="Times New Roman" w:cs="Times New Roman"/>
          <w:sz w:val="24"/>
          <w:szCs w:val="24"/>
        </w:rPr>
        <w:t xml:space="preserve"> </w:t>
      </w:r>
      <w:r w:rsidR="009225D4" w:rsidRPr="00262AE4">
        <w:rPr>
          <w:rFonts w:ascii="Times New Roman" w:hAnsi="Times New Roman" w:cs="Times New Roman"/>
          <w:sz w:val="24"/>
          <w:szCs w:val="24"/>
        </w:rPr>
        <w:t>is less than the 0.05 level of significance</w:t>
      </w:r>
      <w:r w:rsidR="00251507" w:rsidRPr="00262AE4">
        <w:rPr>
          <w:rFonts w:ascii="Times New Roman" w:hAnsi="Times New Roman" w:cs="Times New Roman"/>
          <w:sz w:val="24"/>
          <w:szCs w:val="24"/>
        </w:rPr>
        <w:t>.</w:t>
      </w:r>
      <w:r w:rsidR="009225D4" w:rsidRPr="00262AE4">
        <w:rPr>
          <w:rFonts w:ascii="Times New Roman" w:hAnsi="Times New Roman" w:cs="Times New Roman"/>
          <w:sz w:val="24"/>
          <w:szCs w:val="24"/>
        </w:rPr>
        <w:t xml:space="preserve"> </w:t>
      </w:r>
      <w:r w:rsidR="00251507" w:rsidRPr="00262AE4">
        <w:rPr>
          <w:rFonts w:ascii="Times New Roman" w:hAnsi="Times New Roman" w:cs="Times New Roman"/>
          <w:sz w:val="24"/>
          <w:szCs w:val="24"/>
        </w:rPr>
        <w:t>H</w:t>
      </w:r>
      <w:r w:rsidR="009225D4" w:rsidRPr="00262AE4">
        <w:rPr>
          <w:rFonts w:ascii="Times New Roman" w:hAnsi="Times New Roman" w:cs="Times New Roman"/>
          <w:sz w:val="24"/>
          <w:szCs w:val="24"/>
        </w:rPr>
        <w:t>enc</w:t>
      </w:r>
      <w:r w:rsidR="00251507" w:rsidRPr="00262AE4">
        <w:rPr>
          <w:rFonts w:ascii="Times New Roman" w:hAnsi="Times New Roman" w:cs="Times New Roman"/>
          <w:sz w:val="24"/>
          <w:szCs w:val="24"/>
        </w:rPr>
        <w:t>e,</w:t>
      </w:r>
      <w:r w:rsidR="009225D4" w:rsidRPr="00262AE4">
        <w:rPr>
          <w:rFonts w:ascii="Times New Roman" w:hAnsi="Times New Roman" w:cs="Times New Roman"/>
          <w:sz w:val="24"/>
          <w:szCs w:val="24"/>
        </w:rPr>
        <w:t xml:space="preserve"> the null hypothesis was rejected. It </w:t>
      </w:r>
      <w:r w:rsidR="00251507" w:rsidRPr="00262AE4">
        <w:rPr>
          <w:rFonts w:ascii="Times New Roman" w:hAnsi="Times New Roman" w:cs="Times New Roman"/>
          <w:sz w:val="24"/>
          <w:szCs w:val="24"/>
        </w:rPr>
        <w:t>denotes</w:t>
      </w:r>
      <w:r w:rsidR="009225D4" w:rsidRPr="00262AE4">
        <w:rPr>
          <w:rFonts w:ascii="Times New Roman" w:hAnsi="Times New Roman" w:cs="Times New Roman"/>
          <w:sz w:val="24"/>
          <w:szCs w:val="24"/>
        </w:rPr>
        <w:t xml:space="preserve"> that the combined influence of cognitive factors and environmental factors </w:t>
      </w:r>
      <w:r w:rsidR="007376D9" w:rsidRPr="00262AE4">
        <w:rPr>
          <w:rFonts w:ascii="Times New Roman" w:hAnsi="Times New Roman" w:cs="Times New Roman"/>
          <w:sz w:val="24"/>
          <w:szCs w:val="24"/>
        </w:rPr>
        <w:t xml:space="preserve">on behavioral patterns of student leaders is </w:t>
      </w:r>
      <w:r w:rsidR="008D1E46" w:rsidRPr="00262AE4">
        <w:rPr>
          <w:rFonts w:ascii="Times New Roman" w:hAnsi="Times New Roman" w:cs="Times New Roman"/>
          <w:sz w:val="24"/>
          <w:szCs w:val="24"/>
        </w:rPr>
        <w:t xml:space="preserve">statistically </w:t>
      </w:r>
      <w:r w:rsidR="007376D9" w:rsidRPr="00262AE4">
        <w:rPr>
          <w:rFonts w:ascii="Times New Roman" w:hAnsi="Times New Roman" w:cs="Times New Roman"/>
          <w:sz w:val="24"/>
          <w:szCs w:val="24"/>
        </w:rPr>
        <w:t>significant. This implies for every unit change in the combine influence of the determinant variables, there is a corresponding 0.57 unit change in the criterion variable.</w:t>
      </w:r>
    </w:p>
    <w:p w14:paraId="1E822BBC" w14:textId="02D4946E" w:rsidR="00C258A2" w:rsidRPr="00262AE4" w:rsidRDefault="00D314A3" w:rsidP="0068622A">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Both</w:t>
      </w:r>
      <w:r w:rsidR="009E7948" w:rsidRPr="00262AE4">
        <w:rPr>
          <w:rFonts w:ascii="Times New Roman" w:hAnsi="Times New Roman" w:cs="Times New Roman"/>
          <w:sz w:val="24"/>
          <w:szCs w:val="24"/>
        </w:rPr>
        <w:t xml:space="preserve"> cognitive and environmental factors significantly influence the behavioral patterns of student leaders, with cognition exerting a moderate effect and environment a stronger impact, while their combined influence explains a substantial proportion of the variance in leadership behaviors.</w:t>
      </w:r>
    </w:p>
    <w:p w14:paraId="5D7AC47A" w14:textId="0E0191A7" w:rsidR="0024448B" w:rsidRDefault="00312320" w:rsidP="0068622A">
      <w:pPr>
        <w:spacing w:line="240" w:lineRule="auto"/>
        <w:ind w:right="320"/>
        <w:jc w:val="both"/>
        <w:rPr>
          <w:rFonts w:ascii="Times New Roman" w:hAnsi="Times New Roman" w:cs="Times New Roman"/>
          <w:b/>
          <w:bCs/>
          <w:sz w:val="24"/>
          <w:szCs w:val="24"/>
        </w:rPr>
      </w:pPr>
      <w:r w:rsidRPr="0068622A">
        <w:rPr>
          <w:rFonts w:ascii="Times New Roman" w:hAnsi="Times New Roman" w:cs="Times New Roman"/>
          <w:b/>
          <w:bCs/>
          <w:sz w:val="24"/>
          <w:szCs w:val="24"/>
        </w:rPr>
        <w:t>Summary of Finding</w:t>
      </w:r>
      <w:r w:rsidR="00FE3AD8">
        <w:rPr>
          <w:rFonts w:ascii="Times New Roman" w:hAnsi="Times New Roman" w:cs="Times New Roman"/>
          <w:b/>
          <w:bCs/>
          <w:sz w:val="24"/>
          <w:szCs w:val="24"/>
        </w:rPr>
        <w:t>s</w:t>
      </w:r>
    </w:p>
    <w:p w14:paraId="6AC9E429" w14:textId="77777777" w:rsidR="00FE3AD8" w:rsidRPr="0068622A" w:rsidRDefault="00FE3AD8" w:rsidP="0068622A">
      <w:pPr>
        <w:spacing w:line="240" w:lineRule="auto"/>
        <w:ind w:right="320"/>
        <w:jc w:val="both"/>
        <w:rPr>
          <w:rFonts w:ascii="Times New Roman" w:hAnsi="Times New Roman" w:cs="Times New Roman"/>
          <w:b/>
          <w:bCs/>
          <w:sz w:val="24"/>
          <w:szCs w:val="24"/>
        </w:rPr>
      </w:pPr>
    </w:p>
    <w:p w14:paraId="40CB8F31" w14:textId="77777777" w:rsidR="008E41A2" w:rsidRPr="00262AE4" w:rsidRDefault="008E41A2" w:rsidP="0068622A">
      <w:pPr>
        <w:spacing w:line="240" w:lineRule="auto"/>
        <w:ind w:left="360" w:right="320"/>
        <w:jc w:val="both"/>
        <w:rPr>
          <w:rFonts w:ascii="Times New Roman" w:hAnsi="Times New Roman" w:cs="Times New Roman"/>
          <w:sz w:val="24"/>
          <w:szCs w:val="24"/>
        </w:rPr>
      </w:pPr>
      <w:r w:rsidRPr="00262AE4">
        <w:rPr>
          <w:rFonts w:ascii="Times New Roman" w:hAnsi="Times New Roman" w:cs="Times New Roman"/>
          <w:sz w:val="24"/>
          <w:szCs w:val="24"/>
        </w:rPr>
        <w:t>1.</w:t>
      </w:r>
      <w:r w:rsidR="0024448B" w:rsidRPr="00262AE4">
        <w:rPr>
          <w:rFonts w:ascii="Times New Roman" w:hAnsi="Times New Roman" w:cs="Times New Roman"/>
          <w:sz w:val="24"/>
          <w:szCs w:val="24"/>
        </w:rPr>
        <w:t xml:space="preserve">Cognitive factors and environmental factors significantly correlate with </w:t>
      </w:r>
    </w:p>
    <w:p w14:paraId="23F49D40" w14:textId="1F123C98" w:rsidR="008E41A2" w:rsidRPr="00262AE4" w:rsidRDefault="008E41A2" w:rsidP="0068622A">
      <w:pPr>
        <w:spacing w:line="240" w:lineRule="auto"/>
        <w:ind w:left="360" w:right="320"/>
        <w:jc w:val="both"/>
        <w:rPr>
          <w:rFonts w:ascii="Times New Roman" w:hAnsi="Times New Roman" w:cs="Times New Roman"/>
          <w:sz w:val="24"/>
          <w:szCs w:val="24"/>
        </w:rPr>
      </w:pPr>
      <w:r w:rsidRPr="00262AE4">
        <w:rPr>
          <w:rFonts w:ascii="Times New Roman" w:hAnsi="Times New Roman" w:cs="Times New Roman"/>
          <w:sz w:val="24"/>
          <w:szCs w:val="24"/>
        </w:rPr>
        <w:t xml:space="preserve">    </w:t>
      </w:r>
      <w:r w:rsidR="0024448B" w:rsidRPr="00262AE4">
        <w:rPr>
          <w:rFonts w:ascii="Times New Roman" w:hAnsi="Times New Roman" w:cs="Times New Roman"/>
          <w:sz w:val="24"/>
          <w:szCs w:val="24"/>
        </w:rPr>
        <w:t>behavioral patterns</w:t>
      </w:r>
      <w:r w:rsidR="004E655B" w:rsidRPr="00262AE4">
        <w:rPr>
          <w:rFonts w:ascii="Times New Roman" w:hAnsi="Times New Roman" w:cs="Times New Roman"/>
          <w:sz w:val="24"/>
          <w:szCs w:val="24"/>
        </w:rPr>
        <w:t xml:space="preserve">. </w:t>
      </w:r>
    </w:p>
    <w:p w14:paraId="324DE6EF" w14:textId="77777777" w:rsidR="008E41A2" w:rsidRPr="00262AE4" w:rsidRDefault="008E41A2" w:rsidP="0068622A">
      <w:pPr>
        <w:spacing w:line="240" w:lineRule="auto"/>
        <w:ind w:left="360" w:right="320"/>
        <w:jc w:val="both"/>
        <w:rPr>
          <w:rFonts w:ascii="Times New Roman" w:hAnsi="Times New Roman" w:cs="Times New Roman"/>
          <w:sz w:val="24"/>
          <w:szCs w:val="24"/>
        </w:rPr>
      </w:pPr>
      <w:r w:rsidRPr="00262AE4">
        <w:rPr>
          <w:rFonts w:ascii="Times New Roman" w:hAnsi="Times New Roman" w:cs="Times New Roman"/>
          <w:sz w:val="24"/>
          <w:szCs w:val="24"/>
        </w:rPr>
        <w:t xml:space="preserve">2. Cognitive factors and environmental factors have significant individual and </w:t>
      </w:r>
    </w:p>
    <w:p w14:paraId="068BF85A" w14:textId="57951E96" w:rsidR="00117CD1" w:rsidRPr="00117CD1" w:rsidRDefault="008E41A2" w:rsidP="00117CD1">
      <w:pPr>
        <w:spacing w:line="240" w:lineRule="auto"/>
        <w:ind w:left="360" w:right="320"/>
        <w:jc w:val="both"/>
        <w:rPr>
          <w:rFonts w:ascii="Times New Roman" w:hAnsi="Times New Roman" w:cs="Times New Roman"/>
          <w:sz w:val="24"/>
          <w:szCs w:val="24"/>
        </w:rPr>
      </w:pPr>
      <w:r w:rsidRPr="00262AE4">
        <w:rPr>
          <w:rFonts w:ascii="Times New Roman" w:hAnsi="Times New Roman" w:cs="Times New Roman"/>
          <w:sz w:val="24"/>
          <w:szCs w:val="24"/>
        </w:rPr>
        <w:t xml:space="preserve">    combined influence on behavioral patterns of student leaders.</w:t>
      </w:r>
    </w:p>
    <w:p w14:paraId="50E5A3FC" w14:textId="77777777" w:rsidR="00117CD1" w:rsidRDefault="00117CD1" w:rsidP="0068622A">
      <w:pPr>
        <w:spacing w:line="240" w:lineRule="auto"/>
        <w:ind w:right="320"/>
        <w:rPr>
          <w:rFonts w:ascii="Times New Roman" w:hAnsi="Times New Roman" w:cs="Times New Roman"/>
          <w:b/>
          <w:bCs/>
          <w:sz w:val="28"/>
          <w:szCs w:val="28"/>
        </w:rPr>
      </w:pPr>
    </w:p>
    <w:p w14:paraId="29DB325D" w14:textId="77777777" w:rsidR="00117CD1" w:rsidRDefault="00117CD1" w:rsidP="0068622A">
      <w:pPr>
        <w:spacing w:line="240" w:lineRule="auto"/>
        <w:ind w:right="320"/>
        <w:rPr>
          <w:rFonts w:ascii="Times New Roman" w:hAnsi="Times New Roman" w:cs="Times New Roman"/>
          <w:b/>
          <w:bCs/>
          <w:sz w:val="28"/>
          <w:szCs w:val="28"/>
        </w:rPr>
      </w:pPr>
    </w:p>
    <w:p w14:paraId="76FE9026" w14:textId="14D0D07E" w:rsidR="0068622A" w:rsidRDefault="0079694F" w:rsidP="0068622A">
      <w:pPr>
        <w:spacing w:line="240" w:lineRule="auto"/>
        <w:ind w:right="320"/>
        <w:rPr>
          <w:rFonts w:ascii="Times New Roman" w:hAnsi="Times New Roman" w:cs="Times New Roman"/>
          <w:b/>
          <w:bCs/>
          <w:sz w:val="28"/>
          <w:szCs w:val="28"/>
        </w:rPr>
      </w:pPr>
      <w:r w:rsidRPr="0068622A">
        <w:rPr>
          <w:rFonts w:ascii="Times New Roman" w:hAnsi="Times New Roman" w:cs="Times New Roman"/>
          <w:b/>
          <w:bCs/>
          <w:sz w:val="28"/>
          <w:szCs w:val="28"/>
        </w:rPr>
        <w:t>DISCUSSIONS</w:t>
      </w:r>
    </w:p>
    <w:p w14:paraId="019CB9B9" w14:textId="77777777" w:rsidR="00FE3AD8" w:rsidRDefault="00FE3AD8" w:rsidP="0068622A">
      <w:pPr>
        <w:spacing w:line="240" w:lineRule="auto"/>
        <w:ind w:right="320"/>
        <w:rPr>
          <w:rFonts w:ascii="Times New Roman" w:hAnsi="Times New Roman" w:cs="Times New Roman"/>
          <w:b/>
          <w:bCs/>
          <w:sz w:val="28"/>
          <w:szCs w:val="28"/>
        </w:rPr>
      </w:pPr>
    </w:p>
    <w:p w14:paraId="13E66294" w14:textId="5ACFF533" w:rsidR="0079694F" w:rsidRDefault="008E41A2" w:rsidP="0068622A">
      <w:pPr>
        <w:spacing w:line="240" w:lineRule="auto"/>
        <w:ind w:right="320"/>
        <w:rPr>
          <w:rFonts w:ascii="Times New Roman" w:hAnsi="Times New Roman" w:cs="Times New Roman"/>
          <w:sz w:val="24"/>
          <w:szCs w:val="24"/>
        </w:rPr>
      </w:pPr>
      <w:r w:rsidRPr="00262AE4">
        <w:rPr>
          <w:rFonts w:ascii="Times New Roman" w:hAnsi="Times New Roman" w:cs="Times New Roman"/>
          <w:sz w:val="24"/>
          <w:szCs w:val="24"/>
        </w:rPr>
        <w:t xml:space="preserve">The finding, conclusion, and recommendation are presented in this chapter. </w:t>
      </w:r>
    </w:p>
    <w:p w14:paraId="29CEFDD6" w14:textId="77777777" w:rsidR="0068622A" w:rsidRPr="0068622A" w:rsidRDefault="0068622A" w:rsidP="0068622A">
      <w:pPr>
        <w:spacing w:line="240" w:lineRule="auto"/>
        <w:ind w:right="320"/>
        <w:rPr>
          <w:rFonts w:ascii="Times New Roman" w:hAnsi="Times New Roman" w:cs="Times New Roman"/>
          <w:b/>
          <w:bCs/>
          <w:sz w:val="28"/>
          <w:szCs w:val="28"/>
        </w:rPr>
      </w:pPr>
    </w:p>
    <w:p w14:paraId="7998A7F7" w14:textId="7BC2404C" w:rsidR="008B2D6F" w:rsidRDefault="008B2D6F" w:rsidP="0068622A">
      <w:pPr>
        <w:spacing w:line="240" w:lineRule="auto"/>
        <w:ind w:right="320"/>
        <w:jc w:val="both"/>
        <w:rPr>
          <w:rFonts w:ascii="Times New Roman" w:hAnsi="Times New Roman" w:cs="Times New Roman"/>
          <w:b/>
          <w:bCs/>
          <w:sz w:val="24"/>
          <w:szCs w:val="24"/>
        </w:rPr>
      </w:pPr>
      <w:r w:rsidRPr="0068622A">
        <w:rPr>
          <w:rFonts w:ascii="Times New Roman" w:hAnsi="Times New Roman" w:cs="Times New Roman"/>
          <w:b/>
          <w:bCs/>
          <w:sz w:val="24"/>
          <w:szCs w:val="24"/>
        </w:rPr>
        <w:t>Cognitive</w:t>
      </w:r>
      <w:r w:rsidR="004E655B" w:rsidRPr="0068622A">
        <w:rPr>
          <w:rFonts w:ascii="Times New Roman" w:hAnsi="Times New Roman" w:cs="Times New Roman"/>
          <w:b/>
          <w:bCs/>
          <w:sz w:val="24"/>
          <w:szCs w:val="24"/>
        </w:rPr>
        <w:t>,</w:t>
      </w:r>
      <w:r w:rsidRPr="0068622A">
        <w:rPr>
          <w:rFonts w:ascii="Times New Roman" w:hAnsi="Times New Roman" w:cs="Times New Roman"/>
          <w:b/>
          <w:bCs/>
          <w:sz w:val="24"/>
          <w:szCs w:val="24"/>
        </w:rPr>
        <w:t xml:space="preserve"> Environmental Factors </w:t>
      </w:r>
      <w:r w:rsidR="004E655B" w:rsidRPr="0068622A">
        <w:rPr>
          <w:rFonts w:ascii="Times New Roman" w:hAnsi="Times New Roman" w:cs="Times New Roman"/>
          <w:b/>
          <w:bCs/>
          <w:sz w:val="24"/>
          <w:szCs w:val="24"/>
        </w:rPr>
        <w:t>and</w:t>
      </w:r>
      <w:r w:rsidRPr="0068622A">
        <w:rPr>
          <w:rFonts w:ascii="Times New Roman" w:hAnsi="Times New Roman" w:cs="Times New Roman"/>
          <w:b/>
          <w:bCs/>
          <w:sz w:val="24"/>
          <w:szCs w:val="24"/>
        </w:rPr>
        <w:t xml:space="preserve"> Behavioral Patterns</w:t>
      </w:r>
      <w:r w:rsidR="004E655B" w:rsidRPr="0068622A">
        <w:rPr>
          <w:rFonts w:ascii="Times New Roman" w:hAnsi="Times New Roman" w:cs="Times New Roman"/>
          <w:b/>
          <w:bCs/>
          <w:sz w:val="24"/>
          <w:szCs w:val="24"/>
        </w:rPr>
        <w:t xml:space="preserve"> </w:t>
      </w:r>
      <w:r w:rsidR="001415B6" w:rsidRPr="0068622A">
        <w:rPr>
          <w:rFonts w:ascii="Times New Roman" w:hAnsi="Times New Roman" w:cs="Times New Roman"/>
          <w:b/>
          <w:bCs/>
          <w:sz w:val="24"/>
          <w:szCs w:val="24"/>
        </w:rPr>
        <w:t>among</w:t>
      </w:r>
      <w:r w:rsidR="004E655B" w:rsidRPr="0068622A">
        <w:rPr>
          <w:rFonts w:ascii="Times New Roman" w:hAnsi="Times New Roman" w:cs="Times New Roman"/>
          <w:b/>
          <w:bCs/>
          <w:sz w:val="24"/>
          <w:szCs w:val="24"/>
        </w:rPr>
        <w:t xml:space="preserve"> Student Leaders</w:t>
      </w:r>
    </w:p>
    <w:p w14:paraId="74D70399" w14:textId="77777777" w:rsidR="00FE3AD8" w:rsidRPr="0068622A" w:rsidRDefault="00FE3AD8" w:rsidP="0068622A">
      <w:pPr>
        <w:spacing w:line="240" w:lineRule="auto"/>
        <w:ind w:right="320"/>
        <w:jc w:val="both"/>
        <w:rPr>
          <w:rFonts w:ascii="Times New Roman" w:hAnsi="Times New Roman" w:cs="Times New Roman"/>
          <w:b/>
          <w:bCs/>
          <w:sz w:val="24"/>
          <w:szCs w:val="24"/>
        </w:rPr>
      </w:pPr>
    </w:p>
    <w:p w14:paraId="1F6E1758" w14:textId="7F99BE52" w:rsidR="00B6613E" w:rsidRPr="00262AE4" w:rsidRDefault="006421DF" w:rsidP="0068622A">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 xml:space="preserve">The </w:t>
      </w:r>
      <w:r w:rsidR="008E41A2" w:rsidRPr="00262AE4">
        <w:rPr>
          <w:rFonts w:ascii="Times New Roman" w:hAnsi="Times New Roman" w:cs="Times New Roman"/>
          <w:sz w:val="24"/>
          <w:szCs w:val="24"/>
        </w:rPr>
        <w:t xml:space="preserve">study reveals that </w:t>
      </w:r>
      <w:r w:rsidR="004E655B" w:rsidRPr="00262AE4">
        <w:rPr>
          <w:rFonts w:ascii="Times New Roman" w:hAnsi="Times New Roman" w:cs="Times New Roman"/>
          <w:sz w:val="24"/>
          <w:szCs w:val="24"/>
        </w:rPr>
        <w:t>both cognitive</w:t>
      </w:r>
      <w:r w:rsidRPr="00262AE4">
        <w:rPr>
          <w:rFonts w:ascii="Times New Roman" w:hAnsi="Times New Roman" w:cs="Times New Roman"/>
          <w:sz w:val="24"/>
          <w:szCs w:val="24"/>
        </w:rPr>
        <w:t xml:space="preserve"> </w:t>
      </w:r>
      <w:r w:rsidR="00C4173C" w:rsidRPr="00262AE4">
        <w:rPr>
          <w:rFonts w:ascii="Times New Roman" w:hAnsi="Times New Roman" w:cs="Times New Roman"/>
          <w:sz w:val="24"/>
          <w:szCs w:val="24"/>
        </w:rPr>
        <w:t>and environmental factors</w:t>
      </w:r>
      <w:r w:rsidRPr="00262AE4">
        <w:rPr>
          <w:rFonts w:ascii="Times New Roman" w:hAnsi="Times New Roman" w:cs="Times New Roman"/>
          <w:sz w:val="24"/>
          <w:szCs w:val="24"/>
        </w:rPr>
        <w:t xml:space="preserve"> </w:t>
      </w:r>
      <w:r w:rsidR="008E41A2" w:rsidRPr="00262AE4">
        <w:rPr>
          <w:rFonts w:ascii="Times New Roman" w:hAnsi="Times New Roman" w:cs="Times New Roman"/>
          <w:sz w:val="24"/>
          <w:szCs w:val="24"/>
        </w:rPr>
        <w:t>are significantly correlated with behavioral patterns</w:t>
      </w:r>
      <w:r w:rsidR="00C4173C" w:rsidRPr="00262AE4">
        <w:rPr>
          <w:rFonts w:ascii="Times New Roman" w:hAnsi="Times New Roman" w:cs="Times New Roman"/>
          <w:sz w:val="24"/>
          <w:szCs w:val="24"/>
        </w:rPr>
        <w:t xml:space="preserve"> among student leaders. The finding</w:t>
      </w:r>
      <w:r w:rsidRPr="00262AE4">
        <w:rPr>
          <w:rFonts w:ascii="Times New Roman" w:hAnsi="Times New Roman" w:cs="Times New Roman"/>
          <w:sz w:val="24"/>
          <w:szCs w:val="24"/>
        </w:rPr>
        <w:t xml:space="preserve"> affirms </w:t>
      </w:r>
      <w:r w:rsidR="00C4173C" w:rsidRPr="00262AE4">
        <w:rPr>
          <w:rFonts w:ascii="Times New Roman" w:hAnsi="Times New Roman" w:cs="Times New Roman"/>
          <w:sz w:val="24"/>
          <w:szCs w:val="24"/>
        </w:rPr>
        <w:t xml:space="preserve">the </w:t>
      </w:r>
      <w:r w:rsidRPr="00262AE4">
        <w:rPr>
          <w:rFonts w:ascii="Times New Roman" w:hAnsi="Times New Roman" w:cs="Times New Roman"/>
          <w:sz w:val="24"/>
          <w:szCs w:val="24"/>
        </w:rPr>
        <w:t>cognitive dispositions directly shape how student leaders navigate their roles (</w:t>
      </w:r>
      <w:proofErr w:type="spellStart"/>
      <w:r w:rsidRPr="00262AE4">
        <w:rPr>
          <w:rFonts w:ascii="Times New Roman" w:hAnsi="Times New Roman" w:cs="Times New Roman"/>
          <w:sz w:val="24"/>
          <w:szCs w:val="24"/>
        </w:rPr>
        <w:t>Dedicatoria</w:t>
      </w:r>
      <w:proofErr w:type="spellEnd"/>
      <w:r w:rsidRPr="00262AE4">
        <w:rPr>
          <w:rFonts w:ascii="Times New Roman" w:hAnsi="Times New Roman" w:cs="Times New Roman"/>
          <w:sz w:val="24"/>
          <w:szCs w:val="24"/>
        </w:rPr>
        <w:t xml:space="preserve"> et al., 2023).</w:t>
      </w:r>
      <w:r w:rsidR="00C4173C" w:rsidRPr="00262AE4">
        <w:rPr>
          <w:rFonts w:ascii="Times New Roman" w:hAnsi="Times New Roman" w:cs="Times New Roman"/>
          <w:sz w:val="24"/>
          <w:szCs w:val="24"/>
        </w:rPr>
        <w:t xml:space="preserve"> In addition,</w:t>
      </w:r>
      <w:r w:rsidRPr="00262AE4">
        <w:rPr>
          <w:rFonts w:ascii="Times New Roman" w:hAnsi="Times New Roman" w:cs="Times New Roman"/>
          <w:sz w:val="24"/>
          <w:szCs w:val="24"/>
        </w:rPr>
        <w:t xml:space="preserve"> </w:t>
      </w:r>
      <w:r w:rsidR="00C4173C" w:rsidRPr="00262AE4">
        <w:rPr>
          <w:rFonts w:ascii="Times New Roman" w:hAnsi="Times New Roman" w:cs="Times New Roman"/>
          <w:sz w:val="24"/>
          <w:szCs w:val="24"/>
        </w:rPr>
        <w:t>th</w:t>
      </w:r>
      <w:r w:rsidR="00567ED0" w:rsidRPr="00262AE4">
        <w:rPr>
          <w:rFonts w:ascii="Times New Roman" w:hAnsi="Times New Roman" w:cs="Times New Roman"/>
          <w:sz w:val="24"/>
          <w:szCs w:val="24"/>
        </w:rPr>
        <w:t>e</w:t>
      </w:r>
      <w:r w:rsidR="00C4173C" w:rsidRPr="00262AE4">
        <w:rPr>
          <w:rFonts w:ascii="Times New Roman" w:hAnsi="Times New Roman" w:cs="Times New Roman"/>
          <w:sz w:val="24"/>
          <w:szCs w:val="24"/>
        </w:rPr>
        <w:t xml:space="preserve"> current</w:t>
      </w:r>
      <w:r w:rsidR="001E49F5" w:rsidRPr="00262AE4">
        <w:rPr>
          <w:rFonts w:ascii="Times New Roman" w:hAnsi="Times New Roman" w:cs="Times New Roman"/>
          <w:sz w:val="24"/>
          <w:szCs w:val="24"/>
        </w:rPr>
        <w:t xml:space="preserve"> findi</w:t>
      </w:r>
      <w:r w:rsidR="00C4173C" w:rsidRPr="00262AE4">
        <w:rPr>
          <w:rFonts w:ascii="Times New Roman" w:hAnsi="Times New Roman" w:cs="Times New Roman"/>
          <w:sz w:val="24"/>
          <w:szCs w:val="24"/>
        </w:rPr>
        <w:t>ng supports</w:t>
      </w:r>
      <w:r w:rsidR="001E49F5" w:rsidRPr="00262AE4">
        <w:rPr>
          <w:rFonts w:ascii="Times New Roman" w:hAnsi="Times New Roman" w:cs="Times New Roman"/>
          <w:sz w:val="24"/>
          <w:szCs w:val="24"/>
        </w:rPr>
        <w:t xml:space="preserve"> </w:t>
      </w:r>
      <w:r w:rsidR="0030553D" w:rsidRPr="00262AE4">
        <w:rPr>
          <w:rFonts w:ascii="Times New Roman" w:hAnsi="Times New Roman" w:cs="Times New Roman"/>
          <w:sz w:val="24"/>
          <w:szCs w:val="24"/>
        </w:rPr>
        <w:t>Bulosan (2025), who</w:t>
      </w:r>
      <w:r w:rsidR="007E1AA9" w:rsidRPr="00262AE4">
        <w:rPr>
          <w:rFonts w:ascii="Times New Roman" w:hAnsi="Times New Roman" w:cs="Times New Roman"/>
          <w:sz w:val="24"/>
          <w:szCs w:val="24"/>
        </w:rPr>
        <w:t xml:space="preserve"> r</w:t>
      </w:r>
      <w:r w:rsidR="00C4173C" w:rsidRPr="00262AE4">
        <w:rPr>
          <w:rFonts w:ascii="Times New Roman" w:hAnsi="Times New Roman" w:cs="Times New Roman"/>
          <w:sz w:val="24"/>
          <w:szCs w:val="24"/>
        </w:rPr>
        <w:t>eported</w:t>
      </w:r>
      <w:r w:rsidR="0030553D" w:rsidRPr="00262AE4">
        <w:rPr>
          <w:rFonts w:ascii="Times New Roman" w:hAnsi="Times New Roman" w:cs="Times New Roman"/>
          <w:sz w:val="24"/>
          <w:szCs w:val="24"/>
        </w:rPr>
        <w:t xml:space="preserve"> that leadership enhances performance by fostering critical thinking and </w:t>
      </w:r>
      <w:r w:rsidR="00BB4D8E" w:rsidRPr="00262AE4">
        <w:rPr>
          <w:rFonts w:ascii="Times New Roman" w:hAnsi="Times New Roman" w:cs="Times New Roman"/>
          <w:sz w:val="24"/>
          <w:szCs w:val="24"/>
        </w:rPr>
        <w:t>supportive mentors</w:t>
      </w:r>
      <w:r w:rsidR="0030553D" w:rsidRPr="00262AE4">
        <w:rPr>
          <w:rFonts w:ascii="Times New Roman" w:hAnsi="Times New Roman" w:cs="Times New Roman"/>
          <w:sz w:val="24"/>
          <w:szCs w:val="24"/>
        </w:rPr>
        <w:t xml:space="preserve">, thereby validating the reciprocal influence of </w:t>
      </w:r>
      <w:r w:rsidR="00BB4D8E" w:rsidRPr="00262AE4">
        <w:rPr>
          <w:rFonts w:ascii="Times New Roman" w:hAnsi="Times New Roman" w:cs="Times New Roman"/>
          <w:sz w:val="24"/>
          <w:szCs w:val="24"/>
        </w:rPr>
        <w:t>environmental functions</w:t>
      </w:r>
      <w:r w:rsidR="0030553D" w:rsidRPr="00262AE4">
        <w:rPr>
          <w:rFonts w:ascii="Times New Roman" w:hAnsi="Times New Roman" w:cs="Times New Roman"/>
          <w:sz w:val="24"/>
          <w:szCs w:val="24"/>
        </w:rPr>
        <w:t xml:space="preserve"> in leadership contexts</w:t>
      </w:r>
      <w:r w:rsidR="00FE0665" w:rsidRPr="00262AE4">
        <w:rPr>
          <w:rFonts w:ascii="Times New Roman" w:hAnsi="Times New Roman" w:cs="Times New Roman"/>
          <w:sz w:val="24"/>
          <w:szCs w:val="24"/>
        </w:rPr>
        <w:t xml:space="preserve">, reinforcing the </w:t>
      </w:r>
      <w:r w:rsidR="00FE0665" w:rsidRPr="00262AE4">
        <w:rPr>
          <w:rFonts w:ascii="Times New Roman" w:hAnsi="Times New Roman" w:cs="Times New Roman"/>
          <w:sz w:val="24"/>
          <w:szCs w:val="24"/>
        </w:rPr>
        <w:lastRenderedPageBreak/>
        <w:t>connection between these variables.</w:t>
      </w:r>
      <w:r w:rsidR="005B6D44" w:rsidRPr="00262AE4">
        <w:rPr>
          <w:rFonts w:ascii="Times New Roman" w:hAnsi="Times New Roman" w:cs="Times New Roman"/>
          <w:sz w:val="24"/>
          <w:szCs w:val="24"/>
        </w:rPr>
        <w:t xml:space="preserve"> Likewise, </w:t>
      </w:r>
      <w:r w:rsidR="00A42EEE" w:rsidRPr="00262AE4">
        <w:rPr>
          <w:rFonts w:ascii="Times New Roman" w:hAnsi="Times New Roman" w:cs="Times New Roman"/>
          <w:sz w:val="24"/>
          <w:szCs w:val="24"/>
        </w:rPr>
        <w:t>the current finding supports the finding of</w:t>
      </w:r>
      <w:r w:rsidR="008531AB" w:rsidRPr="00262AE4">
        <w:rPr>
          <w:rFonts w:ascii="Times New Roman" w:hAnsi="Times New Roman" w:cs="Times New Roman"/>
          <w:sz w:val="24"/>
          <w:szCs w:val="24"/>
        </w:rPr>
        <w:t xml:space="preserve"> </w:t>
      </w:r>
      <w:r w:rsidR="005B6D44" w:rsidRPr="00262AE4">
        <w:rPr>
          <w:rFonts w:ascii="Times New Roman" w:hAnsi="Times New Roman" w:cs="Times New Roman"/>
          <w:sz w:val="24"/>
          <w:szCs w:val="24"/>
        </w:rPr>
        <w:t>Aquino (2025)</w:t>
      </w:r>
      <w:r w:rsidR="008531AB" w:rsidRPr="00262AE4">
        <w:rPr>
          <w:rFonts w:ascii="Times New Roman" w:hAnsi="Times New Roman" w:cs="Times New Roman"/>
          <w:sz w:val="24"/>
          <w:szCs w:val="24"/>
        </w:rPr>
        <w:t xml:space="preserve"> </w:t>
      </w:r>
      <w:r w:rsidR="001E49F5" w:rsidRPr="00262AE4">
        <w:rPr>
          <w:rFonts w:ascii="Times New Roman" w:hAnsi="Times New Roman" w:cs="Times New Roman"/>
          <w:sz w:val="24"/>
          <w:szCs w:val="24"/>
        </w:rPr>
        <w:t>explaining</w:t>
      </w:r>
      <w:r w:rsidR="005B6D44" w:rsidRPr="00262AE4">
        <w:rPr>
          <w:rFonts w:ascii="Times New Roman" w:hAnsi="Times New Roman" w:cs="Times New Roman"/>
          <w:sz w:val="24"/>
          <w:szCs w:val="24"/>
        </w:rPr>
        <w:t xml:space="preserve"> that </w:t>
      </w:r>
      <w:r w:rsidR="00BB4D8E" w:rsidRPr="00262AE4">
        <w:rPr>
          <w:rFonts w:ascii="Times New Roman" w:hAnsi="Times New Roman" w:cs="Times New Roman"/>
          <w:sz w:val="24"/>
          <w:szCs w:val="24"/>
        </w:rPr>
        <w:t xml:space="preserve">in </w:t>
      </w:r>
      <w:r w:rsidR="005B6D44" w:rsidRPr="00262AE4">
        <w:rPr>
          <w:rFonts w:ascii="Times New Roman" w:hAnsi="Times New Roman" w:cs="Times New Roman"/>
          <w:sz w:val="24"/>
          <w:szCs w:val="24"/>
        </w:rPr>
        <w:t>leadership involvement within supportive institutional framework fosters essential behavioral patterns such as self-discipline and organizational management.</w:t>
      </w:r>
    </w:p>
    <w:p w14:paraId="58F82540" w14:textId="53A1CDB8" w:rsidR="00B54411" w:rsidRPr="00262AE4" w:rsidRDefault="00787CFF" w:rsidP="00FE3AD8">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Conversely</w:t>
      </w:r>
      <w:r w:rsidR="0073637C" w:rsidRPr="00262AE4">
        <w:rPr>
          <w:rFonts w:ascii="Times New Roman" w:hAnsi="Times New Roman" w:cs="Times New Roman"/>
          <w:sz w:val="24"/>
          <w:szCs w:val="24"/>
        </w:rPr>
        <w:t>, this current finding contradicts</w:t>
      </w:r>
      <w:r w:rsidR="005D6E45" w:rsidRPr="00262AE4">
        <w:rPr>
          <w:rFonts w:ascii="Times New Roman" w:hAnsi="Times New Roman" w:cs="Times New Roman"/>
          <w:sz w:val="24"/>
          <w:szCs w:val="24"/>
        </w:rPr>
        <w:t xml:space="preserve"> Garcia (2024), who found that even when student leaders possess positive attitudes and high expectations, restrictive institutional policies can neutralize these internal dispositions, leading to a behavioral standstill. </w:t>
      </w:r>
      <w:r w:rsidR="00FE0665" w:rsidRPr="00262AE4">
        <w:rPr>
          <w:rFonts w:ascii="Times New Roman" w:hAnsi="Times New Roman" w:cs="Times New Roman"/>
          <w:sz w:val="24"/>
          <w:szCs w:val="24"/>
        </w:rPr>
        <w:t>Similarly</w:t>
      </w:r>
      <w:r w:rsidR="005D6E45" w:rsidRPr="00262AE4">
        <w:rPr>
          <w:rFonts w:ascii="Times New Roman" w:hAnsi="Times New Roman" w:cs="Times New Roman"/>
          <w:sz w:val="24"/>
          <w:szCs w:val="24"/>
        </w:rPr>
        <w:t>, Zhao et al., (2024)</w:t>
      </w:r>
      <w:r w:rsidR="001E49F5" w:rsidRPr="00262AE4">
        <w:rPr>
          <w:rFonts w:ascii="Times New Roman" w:hAnsi="Times New Roman" w:cs="Times New Roman"/>
          <w:sz w:val="24"/>
          <w:szCs w:val="24"/>
        </w:rPr>
        <w:t xml:space="preserve"> who</w:t>
      </w:r>
      <w:r w:rsidR="005D6E45" w:rsidRPr="00262AE4">
        <w:rPr>
          <w:rFonts w:ascii="Times New Roman" w:hAnsi="Times New Roman" w:cs="Times New Roman"/>
          <w:sz w:val="24"/>
          <w:szCs w:val="24"/>
        </w:rPr>
        <w:t xml:space="preserve"> pointed out that social norms in highly competitive settings can sometimes force leaders into defensive behavioral patterns that contradict their </w:t>
      </w:r>
      <w:r w:rsidR="00F261F7" w:rsidRPr="00262AE4">
        <w:rPr>
          <w:rFonts w:ascii="Times New Roman" w:hAnsi="Times New Roman" w:cs="Times New Roman"/>
          <w:sz w:val="24"/>
          <w:szCs w:val="24"/>
        </w:rPr>
        <w:t>social norms</w:t>
      </w:r>
      <w:r w:rsidR="005D6E45" w:rsidRPr="00262AE4">
        <w:rPr>
          <w:rFonts w:ascii="Times New Roman" w:hAnsi="Times New Roman" w:cs="Times New Roman"/>
          <w:sz w:val="24"/>
          <w:szCs w:val="24"/>
        </w:rPr>
        <w:t xml:space="preserve"> and knowledge</w:t>
      </w:r>
      <w:r w:rsidR="00120E7A" w:rsidRPr="00262AE4">
        <w:rPr>
          <w:rFonts w:ascii="Times New Roman" w:hAnsi="Times New Roman" w:cs="Times New Roman"/>
          <w:sz w:val="24"/>
          <w:szCs w:val="24"/>
        </w:rPr>
        <w:t>.</w:t>
      </w:r>
      <w:r w:rsidR="00120E7A" w:rsidRPr="00262AE4">
        <w:rPr>
          <w:rFonts w:ascii="Times New Roman" w:hAnsi="Times New Roman" w:cs="Times New Roman"/>
          <w:b/>
          <w:bCs/>
          <w:sz w:val="24"/>
          <w:szCs w:val="24"/>
        </w:rPr>
        <w:t xml:space="preserve"> </w:t>
      </w:r>
      <w:r w:rsidR="007202DF" w:rsidRPr="00262AE4">
        <w:rPr>
          <w:rFonts w:ascii="Times New Roman" w:hAnsi="Times New Roman" w:cs="Times New Roman"/>
          <w:sz w:val="24"/>
          <w:szCs w:val="24"/>
        </w:rPr>
        <w:t xml:space="preserve"> </w:t>
      </w:r>
    </w:p>
    <w:p w14:paraId="3E622F82" w14:textId="4B777F6C" w:rsidR="00CF4B95" w:rsidRDefault="00CF4B95" w:rsidP="00FE3AD8">
      <w:pPr>
        <w:spacing w:line="240" w:lineRule="auto"/>
        <w:ind w:right="320"/>
        <w:jc w:val="both"/>
        <w:rPr>
          <w:rFonts w:ascii="Times New Roman" w:hAnsi="Times New Roman" w:cs="Times New Roman"/>
          <w:b/>
          <w:bCs/>
          <w:sz w:val="24"/>
          <w:szCs w:val="24"/>
        </w:rPr>
      </w:pPr>
      <w:r w:rsidRPr="00FE3AD8">
        <w:rPr>
          <w:rFonts w:ascii="Times New Roman" w:hAnsi="Times New Roman" w:cs="Times New Roman"/>
          <w:b/>
          <w:bCs/>
          <w:sz w:val="24"/>
          <w:szCs w:val="24"/>
        </w:rPr>
        <w:t>Behavioral Patterns</w:t>
      </w:r>
      <w:r w:rsidR="001415B6" w:rsidRPr="00FE3AD8">
        <w:rPr>
          <w:rFonts w:ascii="Times New Roman" w:hAnsi="Times New Roman" w:cs="Times New Roman"/>
          <w:b/>
          <w:bCs/>
          <w:sz w:val="24"/>
          <w:szCs w:val="24"/>
        </w:rPr>
        <w:t xml:space="preserve"> Among </w:t>
      </w:r>
      <w:r w:rsidR="00580B53" w:rsidRPr="00FE3AD8">
        <w:rPr>
          <w:rFonts w:ascii="Times New Roman" w:hAnsi="Times New Roman" w:cs="Times New Roman"/>
          <w:b/>
          <w:bCs/>
          <w:sz w:val="24"/>
          <w:szCs w:val="24"/>
        </w:rPr>
        <w:t>S</w:t>
      </w:r>
      <w:r w:rsidR="001415B6" w:rsidRPr="00FE3AD8">
        <w:rPr>
          <w:rFonts w:ascii="Times New Roman" w:hAnsi="Times New Roman" w:cs="Times New Roman"/>
          <w:b/>
          <w:bCs/>
          <w:sz w:val="24"/>
          <w:szCs w:val="24"/>
        </w:rPr>
        <w:t xml:space="preserve">tudent </w:t>
      </w:r>
      <w:r w:rsidR="00580B53" w:rsidRPr="00FE3AD8">
        <w:rPr>
          <w:rFonts w:ascii="Times New Roman" w:hAnsi="Times New Roman" w:cs="Times New Roman"/>
          <w:b/>
          <w:bCs/>
          <w:sz w:val="24"/>
          <w:szCs w:val="24"/>
        </w:rPr>
        <w:t>L</w:t>
      </w:r>
      <w:r w:rsidR="001415B6" w:rsidRPr="00FE3AD8">
        <w:rPr>
          <w:rFonts w:ascii="Times New Roman" w:hAnsi="Times New Roman" w:cs="Times New Roman"/>
          <w:b/>
          <w:bCs/>
          <w:sz w:val="24"/>
          <w:szCs w:val="24"/>
        </w:rPr>
        <w:t>eaders</w:t>
      </w:r>
      <w:r w:rsidR="00580B53" w:rsidRPr="00FE3AD8">
        <w:rPr>
          <w:rFonts w:ascii="Times New Roman" w:hAnsi="Times New Roman" w:cs="Times New Roman"/>
          <w:b/>
          <w:bCs/>
          <w:sz w:val="24"/>
          <w:szCs w:val="24"/>
        </w:rPr>
        <w:t xml:space="preserve"> as Influenced by Cognitive and Environmental Factors</w:t>
      </w:r>
    </w:p>
    <w:p w14:paraId="4F652A38" w14:textId="77777777" w:rsidR="00FE3AD8" w:rsidRPr="00FE3AD8" w:rsidRDefault="00FE3AD8" w:rsidP="00FE3AD8">
      <w:pPr>
        <w:spacing w:line="240" w:lineRule="auto"/>
        <w:ind w:right="320"/>
        <w:jc w:val="both"/>
        <w:rPr>
          <w:rFonts w:ascii="Times New Roman" w:hAnsi="Times New Roman" w:cs="Times New Roman"/>
          <w:b/>
          <w:bCs/>
          <w:sz w:val="24"/>
          <w:szCs w:val="24"/>
        </w:rPr>
      </w:pPr>
    </w:p>
    <w:p w14:paraId="113F58EB" w14:textId="2AD5584B" w:rsidR="003759B8" w:rsidRPr="00262AE4" w:rsidRDefault="003759B8" w:rsidP="00FE3AD8">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The finding of this study indicate</w:t>
      </w:r>
      <w:r w:rsidR="006D6B03" w:rsidRPr="00262AE4">
        <w:rPr>
          <w:rFonts w:ascii="Times New Roman" w:hAnsi="Times New Roman" w:cs="Times New Roman"/>
          <w:sz w:val="24"/>
          <w:szCs w:val="24"/>
        </w:rPr>
        <w:t>s</w:t>
      </w:r>
      <w:r w:rsidRPr="00262AE4">
        <w:rPr>
          <w:rFonts w:ascii="Times New Roman" w:hAnsi="Times New Roman" w:cs="Times New Roman"/>
          <w:sz w:val="24"/>
          <w:szCs w:val="24"/>
        </w:rPr>
        <w:t xml:space="preserve"> that both cognitive and environmental factors, have a significant individual and combined influence on the behavioral patterns among student leaders. Th</w:t>
      </w:r>
      <w:r w:rsidR="00A42EEE" w:rsidRPr="00262AE4">
        <w:rPr>
          <w:rFonts w:ascii="Times New Roman" w:hAnsi="Times New Roman" w:cs="Times New Roman"/>
          <w:sz w:val="24"/>
          <w:szCs w:val="24"/>
        </w:rPr>
        <w:t>is</w:t>
      </w:r>
      <w:r w:rsidR="005C37CF" w:rsidRPr="00262AE4">
        <w:rPr>
          <w:rFonts w:ascii="Times New Roman" w:hAnsi="Times New Roman" w:cs="Times New Roman"/>
          <w:sz w:val="24"/>
          <w:szCs w:val="24"/>
        </w:rPr>
        <w:t xml:space="preserve"> </w:t>
      </w:r>
      <w:r w:rsidRPr="00262AE4">
        <w:rPr>
          <w:rFonts w:ascii="Times New Roman" w:hAnsi="Times New Roman" w:cs="Times New Roman"/>
          <w:sz w:val="24"/>
          <w:szCs w:val="24"/>
        </w:rPr>
        <w:t xml:space="preserve">finding </w:t>
      </w:r>
      <w:r w:rsidR="00663130" w:rsidRPr="00262AE4">
        <w:rPr>
          <w:rFonts w:ascii="Times New Roman" w:hAnsi="Times New Roman" w:cs="Times New Roman"/>
          <w:sz w:val="24"/>
          <w:szCs w:val="24"/>
        </w:rPr>
        <w:t>supports Villanueva &amp; Santos (2024)</w:t>
      </w:r>
      <w:r w:rsidRPr="00262AE4">
        <w:rPr>
          <w:rFonts w:ascii="Times New Roman" w:hAnsi="Times New Roman" w:cs="Times New Roman"/>
          <w:sz w:val="24"/>
          <w:szCs w:val="24"/>
        </w:rPr>
        <w:t xml:space="preserve"> </w:t>
      </w:r>
      <w:r w:rsidR="00663130" w:rsidRPr="00262AE4">
        <w:rPr>
          <w:rFonts w:ascii="Times New Roman" w:hAnsi="Times New Roman" w:cs="Times New Roman"/>
          <w:sz w:val="24"/>
          <w:szCs w:val="24"/>
        </w:rPr>
        <w:t xml:space="preserve">who pointed out </w:t>
      </w:r>
      <w:r w:rsidRPr="00262AE4">
        <w:rPr>
          <w:rFonts w:ascii="Times New Roman" w:hAnsi="Times New Roman" w:cs="Times New Roman"/>
          <w:sz w:val="24"/>
          <w:szCs w:val="24"/>
        </w:rPr>
        <w:t xml:space="preserve">the idea that when student leaders possess high self-regulation (cognitive) and operate within a high-trust organizational climate (environmental), they exhibit significantly greater levels of proactive behavioral engagement). Similarly, </w:t>
      </w:r>
      <w:r w:rsidR="00A42EEE" w:rsidRPr="00262AE4">
        <w:rPr>
          <w:rFonts w:ascii="Times New Roman" w:hAnsi="Times New Roman" w:cs="Times New Roman"/>
          <w:sz w:val="24"/>
          <w:szCs w:val="24"/>
        </w:rPr>
        <w:t xml:space="preserve">this current finding also aligns with the idea that, </w:t>
      </w:r>
      <w:r w:rsidRPr="00262AE4">
        <w:rPr>
          <w:rFonts w:ascii="Times New Roman" w:hAnsi="Times New Roman" w:cs="Times New Roman"/>
          <w:sz w:val="24"/>
          <w:szCs w:val="24"/>
        </w:rPr>
        <w:t>leadership effectiveness is not a standalone trait but a product of the “person-environment fit,” where cognitive resilience and institutional support mechanisms interact to stabilize behavioral performance under pressure</w:t>
      </w:r>
      <w:r w:rsidR="00663130" w:rsidRPr="00262AE4">
        <w:rPr>
          <w:rFonts w:ascii="Times New Roman" w:hAnsi="Times New Roman" w:cs="Times New Roman"/>
          <w:sz w:val="24"/>
          <w:szCs w:val="24"/>
        </w:rPr>
        <w:t xml:space="preserve"> (Dela Cruz,2023)</w:t>
      </w:r>
      <w:r w:rsidRPr="00262AE4">
        <w:rPr>
          <w:rFonts w:ascii="Times New Roman" w:hAnsi="Times New Roman" w:cs="Times New Roman"/>
          <w:sz w:val="24"/>
          <w:szCs w:val="24"/>
        </w:rPr>
        <w:t>.</w:t>
      </w:r>
    </w:p>
    <w:p w14:paraId="53FE26B5" w14:textId="742CD1D0" w:rsidR="007E1AA9" w:rsidRPr="00262AE4" w:rsidRDefault="003759B8" w:rsidP="00FE3AD8">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 xml:space="preserve">However, the finding negates the study of Li et al. (2023), who found that cognitive dispositions and environmental conditions do not always jointly influence behavioral outcomes, as some students may maintain consistent engagement regardless of contextual support. </w:t>
      </w:r>
    </w:p>
    <w:p w14:paraId="495F9637" w14:textId="15F25B3D" w:rsidR="00FE3AD8" w:rsidRDefault="00FE3AD8" w:rsidP="00FE3AD8">
      <w:pPr>
        <w:spacing w:line="240" w:lineRule="auto"/>
        <w:ind w:right="320"/>
        <w:jc w:val="both"/>
        <w:rPr>
          <w:rFonts w:ascii="Times New Roman" w:hAnsi="Times New Roman" w:cs="Times New Roman"/>
          <w:b/>
          <w:bCs/>
          <w:sz w:val="28"/>
          <w:szCs w:val="28"/>
        </w:rPr>
      </w:pPr>
      <w:r w:rsidRPr="00FE3AD8">
        <w:rPr>
          <w:rFonts w:ascii="Times New Roman" w:hAnsi="Times New Roman" w:cs="Times New Roman"/>
          <w:b/>
          <w:bCs/>
          <w:sz w:val="28"/>
          <w:szCs w:val="28"/>
        </w:rPr>
        <w:t>CONCLUSION</w:t>
      </w:r>
    </w:p>
    <w:p w14:paraId="4011AEE2" w14:textId="77777777" w:rsidR="00FE3AD8" w:rsidRPr="00FE3AD8" w:rsidRDefault="00FE3AD8" w:rsidP="00FE3AD8">
      <w:pPr>
        <w:spacing w:line="240" w:lineRule="auto"/>
        <w:ind w:right="320"/>
        <w:jc w:val="both"/>
        <w:rPr>
          <w:rFonts w:ascii="Times New Roman" w:hAnsi="Times New Roman" w:cs="Times New Roman"/>
          <w:b/>
          <w:bCs/>
          <w:sz w:val="28"/>
          <w:szCs w:val="28"/>
        </w:rPr>
      </w:pPr>
    </w:p>
    <w:p w14:paraId="0375E65E" w14:textId="42C340AE" w:rsidR="00306C5A" w:rsidRDefault="00D240A2" w:rsidP="00117CD1">
      <w:pPr>
        <w:spacing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Based on the findings, it was concluded</w:t>
      </w:r>
      <w:r w:rsidR="00CF4B95" w:rsidRPr="00262AE4">
        <w:rPr>
          <w:rFonts w:ascii="Times New Roman" w:hAnsi="Times New Roman" w:cs="Times New Roman"/>
          <w:sz w:val="24"/>
          <w:szCs w:val="24"/>
        </w:rPr>
        <w:t xml:space="preserve"> </w:t>
      </w:r>
      <w:r w:rsidR="004D4136" w:rsidRPr="00262AE4">
        <w:rPr>
          <w:rFonts w:ascii="Times New Roman" w:hAnsi="Times New Roman" w:cs="Times New Roman"/>
          <w:sz w:val="24"/>
          <w:szCs w:val="24"/>
        </w:rPr>
        <w:t>t</w:t>
      </w:r>
      <w:r w:rsidR="00CF4B95" w:rsidRPr="00262AE4">
        <w:rPr>
          <w:rFonts w:ascii="Times New Roman" w:hAnsi="Times New Roman" w:cs="Times New Roman"/>
          <w:sz w:val="24"/>
          <w:szCs w:val="24"/>
        </w:rPr>
        <w:t xml:space="preserve">he individual and combined influence of cognitive and environmental factors on behavioral patterns </w:t>
      </w:r>
      <w:r w:rsidR="00322C92" w:rsidRPr="00262AE4">
        <w:rPr>
          <w:rFonts w:ascii="Times New Roman" w:hAnsi="Times New Roman" w:cs="Times New Roman"/>
          <w:sz w:val="24"/>
          <w:szCs w:val="24"/>
        </w:rPr>
        <w:t>among</w:t>
      </w:r>
      <w:r w:rsidR="00CF4B95" w:rsidRPr="00262AE4">
        <w:rPr>
          <w:rFonts w:ascii="Times New Roman" w:hAnsi="Times New Roman" w:cs="Times New Roman"/>
          <w:sz w:val="24"/>
          <w:szCs w:val="24"/>
        </w:rPr>
        <w:t xml:space="preserve"> student leaders is significant. </w:t>
      </w:r>
      <w:r w:rsidR="004D4136" w:rsidRPr="00262AE4">
        <w:rPr>
          <w:rFonts w:ascii="Times New Roman" w:hAnsi="Times New Roman" w:cs="Times New Roman"/>
          <w:sz w:val="24"/>
          <w:szCs w:val="24"/>
        </w:rPr>
        <w:t xml:space="preserve">Hence, </w:t>
      </w:r>
      <w:r w:rsidR="0095441E" w:rsidRPr="00262AE4">
        <w:rPr>
          <w:rFonts w:ascii="Times New Roman" w:hAnsi="Times New Roman" w:cs="Times New Roman"/>
          <w:sz w:val="24"/>
          <w:szCs w:val="24"/>
        </w:rPr>
        <w:t>the Social Cognitive Theory which posits that human functioning is shaped by the interaction of personal, behavioral, and environmental factors</w:t>
      </w:r>
      <w:r w:rsidR="00B00F48" w:rsidRPr="00262AE4">
        <w:rPr>
          <w:rFonts w:ascii="Times New Roman" w:hAnsi="Times New Roman" w:cs="Times New Roman"/>
          <w:sz w:val="24"/>
          <w:szCs w:val="24"/>
        </w:rPr>
        <w:t>,</w:t>
      </w:r>
      <w:r w:rsidR="004D4136" w:rsidRPr="00262AE4">
        <w:rPr>
          <w:rFonts w:ascii="Times New Roman" w:hAnsi="Times New Roman" w:cs="Times New Roman"/>
          <w:sz w:val="24"/>
          <w:szCs w:val="24"/>
        </w:rPr>
        <w:t xml:space="preserve"> was </w:t>
      </w:r>
      <w:r w:rsidR="003E70CE" w:rsidRPr="00262AE4">
        <w:rPr>
          <w:rFonts w:ascii="Times New Roman" w:hAnsi="Times New Roman" w:cs="Times New Roman"/>
          <w:sz w:val="24"/>
          <w:szCs w:val="24"/>
        </w:rPr>
        <w:t>partly</w:t>
      </w:r>
      <w:r w:rsidR="004D4136" w:rsidRPr="00262AE4">
        <w:rPr>
          <w:rFonts w:ascii="Times New Roman" w:hAnsi="Times New Roman" w:cs="Times New Roman"/>
          <w:sz w:val="24"/>
          <w:szCs w:val="24"/>
        </w:rPr>
        <w:t xml:space="preserve"> supported.</w:t>
      </w:r>
    </w:p>
    <w:p w14:paraId="32CE7B60" w14:textId="77777777" w:rsidR="00A66C27" w:rsidRDefault="00A66C27" w:rsidP="00117CD1">
      <w:pPr>
        <w:spacing w:line="240" w:lineRule="auto"/>
        <w:ind w:right="320"/>
        <w:jc w:val="both"/>
        <w:rPr>
          <w:rFonts w:ascii="Times New Roman" w:hAnsi="Times New Roman" w:cs="Times New Roman"/>
          <w:sz w:val="24"/>
          <w:szCs w:val="24"/>
        </w:rPr>
      </w:pPr>
    </w:p>
    <w:p w14:paraId="1A021039" w14:textId="77777777" w:rsidR="00A66C27" w:rsidRPr="00117CD1" w:rsidRDefault="00A66C27" w:rsidP="00117CD1">
      <w:pPr>
        <w:spacing w:line="240" w:lineRule="auto"/>
        <w:ind w:right="320"/>
        <w:jc w:val="both"/>
        <w:rPr>
          <w:rFonts w:ascii="Times New Roman" w:hAnsi="Times New Roman" w:cs="Times New Roman"/>
          <w:b/>
          <w:bCs/>
          <w:sz w:val="24"/>
          <w:szCs w:val="24"/>
        </w:rPr>
      </w:pPr>
    </w:p>
    <w:p w14:paraId="19A19135" w14:textId="6101DBB3" w:rsidR="004350A3" w:rsidRPr="00FE3AD8" w:rsidRDefault="00FE3AD8" w:rsidP="0079694F">
      <w:pPr>
        <w:spacing w:before="240" w:after="240" w:line="240" w:lineRule="auto"/>
        <w:ind w:right="320"/>
        <w:jc w:val="both"/>
        <w:rPr>
          <w:rFonts w:ascii="Times New Roman" w:hAnsi="Times New Roman" w:cs="Times New Roman"/>
          <w:b/>
          <w:bCs/>
          <w:sz w:val="28"/>
          <w:szCs w:val="28"/>
        </w:rPr>
      </w:pPr>
      <w:r w:rsidRPr="00FE3AD8">
        <w:rPr>
          <w:rFonts w:ascii="Times New Roman" w:hAnsi="Times New Roman" w:cs="Times New Roman"/>
          <w:b/>
          <w:bCs/>
          <w:sz w:val="28"/>
          <w:szCs w:val="28"/>
        </w:rPr>
        <w:t>RECOMMENDATIONS</w:t>
      </w:r>
    </w:p>
    <w:p w14:paraId="1910A1D7" w14:textId="0217BE44" w:rsidR="004D4136" w:rsidRPr="00262AE4" w:rsidRDefault="00193445" w:rsidP="0079694F">
      <w:pPr>
        <w:spacing w:before="240" w:after="240" w:line="240" w:lineRule="auto"/>
        <w:ind w:right="320"/>
        <w:jc w:val="both"/>
        <w:rPr>
          <w:rFonts w:ascii="Times New Roman" w:hAnsi="Times New Roman" w:cs="Times New Roman"/>
          <w:sz w:val="24"/>
          <w:szCs w:val="24"/>
        </w:rPr>
      </w:pPr>
      <w:r w:rsidRPr="00262AE4">
        <w:rPr>
          <w:rFonts w:ascii="Times New Roman" w:hAnsi="Times New Roman" w:cs="Times New Roman"/>
          <w:sz w:val="24"/>
          <w:szCs w:val="24"/>
        </w:rPr>
        <w:t>Based on the conclusion, the following are recommended:</w:t>
      </w:r>
    </w:p>
    <w:p w14:paraId="263BE7B7" w14:textId="5D767CF6" w:rsidR="00306C5A" w:rsidRPr="00262AE4" w:rsidRDefault="002A299A" w:rsidP="000E1A20">
      <w:pPr>
        <w:pStyle w:val="ListParagraph"/>
        <w:numPr>
          <w:ilvl w:val="0"/>
          <w:numId w:val="6"/>
        </w:numPr>
        <w:tabs>
          <w:tab w:val="left" w:pos="426"/>
        </w:tabs>
        <w:spacing w:before="240" w:after="240" w:line="240" w:lineRule="auto"/>
        <w:ind w:right="320" w:hanging="294"/>
        <w:jc w:val="both"/>
        <w:rPr>
          <w:rFonts w:ascii="Times New Roman" w:hAnsi="Times New Roman" w:cs="Times New Roman"/>
          <w:sz w:val="24"/>
          <w:szCs w:val="24"/>
        </w:rPr>
      </w:pPr>
      <w:r w:rsidRPr="00262AE4">
        <w:rPr>
          <w:rFonts w:ascii="Times New Roman" w:hAnsi="Times New Roman" w:cs="Times New Roman"/>
          <w:sz w:val="24"/>
          <w:szCs w:val="24"/>
        </w:rPr>
        <w:t xml:space="preserve">Future research may include </w:t>
      </w:r>
      <w:r w:rsidR="003F5DE9" w:rsidRPr="00262AE4">
        <w:rPr>
          <w:rFonts w:ascii="Times New Roman" w:hAnsi="Times New Roman" w:cs="Times New Roman"/>
          <w:sz w:val="24"/>
          <w:szCs w:val="24"/>
        </w:rPr>
        <w:t xml:space="preserve">additional variables beyond those examined in this study to account for the remaining 43% of unexplained variance in student leaders’ behavioral patterns. </w:t>
      </w:r>
    </w:p>
    <w:p w14:paraId="2A371985" w14:textId="77777777" w:rsidR="00324F66" w:rsidRPr="00262AE4" w:rsidRDefault="00324F66" w:rsidP="00324F66">
      <w:pPr>
        <w:pStyle w:val="ListParagraph"/>
        <w:tabs>
          <w:tab w:val="left" w:pos="426"/>
        </w:tabs>
        <w:spacing w:before="240" w:after="240" w:line="240" w:lineRule="auto"/>
        <w:ind w:right="320"/>
        <w:jc w:val="both"/>
        <w:rPr>
          <w:rFonts w:ascii="Times New Roman" w:hAnsi="Times New Roman" w:cs="Times New Roman"/>
          <w:sz w:val="24"/>
          <w:szCs w:val="24"/>
        </w:rPr>
      </w:pPr>
    </w:p>
    <w:p w14:paraId="3ED49018" w14:textId="7A881576" w:rsidR="00380FE5" w:rsidRPr="00262AE4" w:rsidRDefault="00324F66" w:rsidP="00380FE5">
      <w:pPr>
        <w:pStyle w:val="ListParagraph"/>
        <w:numPr>
          <w:ilvl w:val="0"/>
          <w:numId w:val="6"/>
        </w:numPr>
        <w:tabs>
          <w:tab w:val="left" w:pos="426"/>
        </w:tabs>
        <w:spacing w:before="240" w:line="240" w:lineRule="auto"/>
        <w:ind w:left="426" w:right="320" w:hanging="66"/>
        <w:jc w:val="both"/>
        <w:rPr>
          <w:rFonts w:ascii="Times New Roman" w:hAnsi="Times New Roman" w:cs="Times New Roman"/>
          <w:sz w:val="24"/>
          <w:szCs w:val="24"/>
        </w:rPr>
      </w:pPr>
      <w:r w:rsidRPr="00262AE4">
        <w:rPr>
          <w:rFonts w:ascii="Times New Roman" w:hAnsi="Times New Roman" w:cs="Times New Roman"/>
          <w:sz w:val="24"/>
          <w:szCs w:val="24"/>
        </w:rPr>
        <w:t xml:space="preserve">The school administrators, </w:t>
      </w:r>
      <w:r w:rsidR="00380FE5" w:rsidRPr="00262AE4">
        <w:rPr>
          <w:rFonts w:ascii="Times New Roman" w:hAnsi="Times New Roman" w:cs="Times New Roman"/>
          <w:sz w:val="24"/>
          <w:szCs w:val="24"/>
        </w:rPr>
        <w:t xml:space="preserve">policymakers, </w:t>
      </w:r>
      <w:r w:rsidRPr="00262AE4">
        <w:rPr>
          <w:rFonts w:ascii="Times New Roman" w:hAnsi="Times New Roman" w:cs="Times New Roman"/>
          <w:sz w:val="24"/>
          <w:szCs w:val="24"/>
        </w:rPr>
        <w:t xml:space="preserve">and teachers may strengthen and </w:t>
      </w:r>
      <w:r w:rsidR="00380FE5" w:rsidRPr="00262AE4">
        <w:rPr>
          <w:rFonts w:ascii="Times New Roman" w:hAnsi="Times New Roman" w:cs="Times New Roman"/>
          <w:sz w:val="24"/>
          <w:szCs w:val="24"/>
        </w:rPr>
        <w:t xml:space="preserve">    </w:t>
      </w:r>
    </w:p>
    <w:p w14:paraId="3F4B8C00" w14:textId="78ECF5B2" w:rsidR="00324F66" w:rsidRPr="00262AE4" w:rsidRDefault="00380FE5" w:rsidP="00380FE5">
      <w:pPr>
        <w:pStyle w:val="ListParagraph"/>
        <w:spacing w:before="240" w:line="240" w:lineRule="auto"/>
        <w:ind w:left="709" w:right="320"/>
        <w:jc w:val="both"/>
        <w:rPr>
          <w:rFonts w:ascii="Times New Roman" w:hAnsi="Times New Roman" w:cs="Times New Roman"/>
          <w:sz w:val="24"/>
          <w:szCs w:val="24"/>
        </w:rPr>
      </w:pPr>
      <w:r w:rsidRPr="00262AE4">
        <w:rPr>
          <w:rFonts w:ascii="Times New Roman" w:hAnsi="Times New Roman" w:cs="Times New Roman"/>
          <w:sz w:val="24"/>
          <w:szCs w:val="24"/>
        </w:rPr>
        <w:t xml:space="preserve"> </w:t>
      </w:r>
      <w:r w:rsidR="00324F66" w:rsidRPr="00262AE4">
        <w:rPr>
          <w:rFonts w:ascii="Times New Roman" w:hAnsi="Times New Roman" w:cs="Times New Roman"/>
          <w:sz w:val="24"/>
          <w:szCs w:val="24"/>
        </w:rPr>
        <w:t>improve institutional support structures by establishing structured</w:t>
      </w:r>
      <w:r w:rsidRPr="00262AE4">
        <w:rPr>
          <w:rFonts w:ascii="Times New Roman" w:hAnsi="Times New Roman" w:cs="Times New Roman"/>
          <w:sz w:val="24"/>
          <w:szCs w:val="24"/>
        </w:rPr>
        <w:t xml:space="preserve"> </w:t>
      </w:r>
      <w:r w:rsidR="00324F66" w:rsidRPr="00262AE4">
        <w:rPr>
          <w:rFonts w:ascii="Times New Roman" w:hAnsi="Times New Roman" w:cs="Times New Roman"/>
          <w:sz w:val="24"/>
          <w:szCs w:val="24"/>
        </w:rPr>
        <w:t>mentorship</w:t>
      </w:r>
      <w:r w:rsidRPr="00262AE4">
        <w:rPr>
          <w:rFonts w:ascii="Times New Roman" w:hAnsi="Times New Roman" w:cs="Times New Roman"/>
          <w:sz w:val="24"/>
          <w:szCs w:val="24"/>
        </w:rPr>
        <w:t xml:space="preserve"> </w:t>
      </w:r>
      <w:r w:rsidR="00324F66" w:rsidRPr="00262AE4">
        <w:rPr>
          <w:rFonts w:ascii="Times New Roman" w:hAnsi="Times New Roman" w:cs="Times New Roman"/>
          <w:sz w:val="24"/>
          <w:szCs w:val="24"/>
        </w:rPr>
        <w:t xml:space="preserve">programs and one-on-one coaching sessions guided by faculty </w:t>
      </w:r>
      <w:r w:rsidRPr="00262AE4">
        <w:rPr>
          <w:rFonts w:ascii="Times New Roman" w:hAnsi="Times New Roman" w:cs="Times New Roman"/>
          <w:sz w:val="24"/>
          <w:szCs w:val="24"/>
        </w:rPr>
        <w:t xml:space="preserve">  </w:t>
      </w:r>
      <w:r w:rsidR="00324F66" w:rsidRPr="00262AE4">
        <w:rPr>
          <w:rFonts w:ascii="Times New Roman" w:hAnsi="Times New Roman" w:cs="Times New Roman"/>
          <w:sz w:val="24"/>
          <w:szCs w:val="24"/>
        </w:rPr>
        <w:t xml:space="preserve">mentors. </w:t>
      </w:r>
    </w:p>
    <w:p w14:paraId="5BAE2F7D" w14:textId="77777777" w:rsidR="00117CD1" w:rsidRPr="00262AE4" w:rsidRDefault="00117CD1" w:rsidP="0079694F">
      <w:pPr>
        <w:spacing w:before="240" w:after="240" w:line="240" w:lineRule="auto"/>
        <w:ind w:right="320"/>
        <w:jc w:val="both"/>
        <w:rPr>
          <w:rFonts w:ascii="Times New Roman" w:hAnsi="Times New Roman" w:cs="Times New Roman"/>
          <w:b/>
          <w:bCs/>
          <w:i/>
          <w:iCs/>
          <w:sz w:val="24"/>
          <w:szCs w:val="24"/>
        </w:rPr>
      </w:pPr>
    </w:p>
    <w:p w14:paraId="16182A85" w14:textId="7DF22276" w:rsidR="00017C2B" w:rsidRPr="00117CD1" w:rsidRDefault="00117CD1" w:rsidP="00117CD1">
      <w:pPr>
        <w:spacing w:before="240" w:after="240" w:line="240" w:lineRule="auto"/>
        <w:ind w:right="320"/>
        <w:rPr>
          <w:rFonts w:ascii="Times New Roman" w:hAnsi="Times New Roman" w:cs="Times New Roman"/>
          <w:b/>
          <w:bCs/>
          <w:sz w:val="28"/>
          <w:szCs w:val="28"/>
        </w:rPr>
      </w:pPr>
      <w:r w:rsidRPr="00117CD1">
        <w:rPr>
          <w:rFonts w:ascii="Times New Roman" w:hAnsi="Times New Roman" w:cs="Times New Roman"/>
          <w:b/>
          <w:bCs/>
          <w:sz w:val="28"/>
          <w:szCs w:val="28"/>
        </w:rPr>
        <w:t>REFERENCES</w:t>
      </w:r>
    </w:p>
    <w:p w14:paraId="7C9345CC"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Aquino, J. (2025). </w:t>
      </w:r>
      <w:r w:rsidRPr="001E338F">
        <w:rPr>
          <w:rFonts w:ascii="Times New Roman" w:hAnsi="Times New Roman" w:cs="Times New Roman"/>
          <w:i/>
          <w:iCs/>
          <w:sz w:val="24"/>
          <w:szCs w:val="24"/>
        </w:rPr>
        <w:t>Institutional frameworks and student leadership: A behavioral analysis</w:t>
      </w:r>
      <w:r w:rsidRPr="001E338F">
        <w:rPr>
          <w:rFonts w:ascii="Times New Roman" w:hAnsi="Times New Roman" w:cs="Times New Roman"/>
          <w:sz w:val="24"/>
          <w:szCs w:val="24"/>
        </w:rPr>
        <w:t>. Educational Leadership Review.</w:t>
      </w:r>
    </w:p>
    <w:p w14:paraId="38E99E71"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Bandura, A. (1986). </w:t>
      </w:r>
      <w:r w:rsidRPr="001E338F">
        <w:rPr>
          <w:rFonts w:ascii="Times New Roman" w:hAnsi="Times New Roman" w:cs="Times New Roman"/>
          <w:i/>
          <w:iCs/>
          <w:sz w:val="24"/>
          <w:szCs w:val="24"/>
        </w:rPr>
        <w:t>Social foundations of thought and action: A social cognitive theory</w:t>
      </w:r>
      <w:r w:rsidRPr="001E338F">
        <w:rPr>
          <w:rFonts w:ascii="Times New Roman" w:hAnsi="Times New Roman" w:cs="Times New Roman"/>
          <w:sz w:val="24"/>
          <w:szCs w:val="24"/>
        </w:rPr>
        <w:t>. Prentice-Hall, Inc.</w:t>
      </w:r>
    </w:p>
    <w:p w14:paraId="75702E4A"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lastRenderedPageBreak/>
        <w:t xml:space="preserve">Bulosan, M. (2025). </w:t>
      </w:r>
      <w:r w:rsidRPr="001E338F">
        <w:rPr>
          <w:rFonts w:ascii="Times New Roman" w:hAnsi="Times New Roman" w:cs="Times New Roman"/>
          <w:i/>
          <w:iCs/>
          <w:sz w:val="24"/>
          <w:szCs w:val="24"/>
        </w:rPr>
        <w:t>The role of mentorship in enhancing leadership performance among students</w:t>
      </w:r>
      <w:r w:rsidRPr="001E338F">
        <w:rPr>
          <w:rFonts w:ascii="Times New Roman" w:hAnsi="Times New Roman" w:cs="Times New Roman"/>
          <w:sz w:val="24"/>
          <w:szCs w:val="24"/>
        </w:rPr>
        <w:t>. Journal of Academic Governance.</w:t>
      </w:r>
    </w:p>
    <w:p w14:paraId="6BACB388"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Cohen, J. (1988). </w:t>
      </w:r>
      <w:r w:rsidRPr="001E338F">
        <w:rPr>
          <w:rFonts w:ascii="Times New Roman" w:hAnsi="Times New Roman" w:cs="Times New Roman"/>
          <w:i/>
          <w:iCs/>
          <w:sz w:val="24"/>
          <w:szCs w:val="24"/>
        </w:rPr>
        <w:t>Statistical power analysis for the behavioral sciences</w:t>
      </w:r>
      <w:r w:rsidRPr="001E338F">
        <w:rPr>
          <w:rFonts w:ascii="Times New Roman" w:hAnsi="Times New Roman" w:cs="Times New Roman"/>
          <w:sz w:val="24"/>
          <w:szCs w:val="24"/>
        </w:rPr>
        <w:t xml:space="preserve"> (2nd ed.). Lawrence Erlbaum Associates.</w:t>
      </w:r>
    </w:p>
    <w:p w14:paraId="5B7062EA"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Costa, L. (2024). </w:t>
      </w:r>
      <w:r w:rsidRPr="001E338F">
        <w:rPr>
          <w:rFonts w:ascii="Times New Roman" w:hAnsi="Times New Roman" w:cs="Times New Roman"/>
          <w:i/>
          <w:iCs/>
          <w:sz w:val="24"/>
          <w:szCs w:val="24"/>
        </w:rPr>
        <w:t>Descriptive statistics in modern educational research</w:t>
      </w:r>
      <w:r w:rsidRPr="001E338F">
        <w:rPr>
          <w:rFonts w:ascii="Times New Roman" w:hAnsi="Times New Roman" w:cs="Times New Roman"/>
          <w:sz w:val="24"/>
          <w:szCs w:val="24"/>
        </w:rPr>
        <w:t>. Academic Press.</w:t>
      </w:r>
    </w:p>
    <w:p w14:paraId="018F844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Daly, R., Smith, K., &amp; Jones, T. (2025). </w:t>
      </w:r>
      <w:r w:rsidRPr="001E338F">
        <w:rPr>
          <w:rFonts w:ascii="Times New Roman" w:hAnsi="Times New Roman" w:cs="Times New Roman"/>
          <w:i/>
          <w:iCs/>
          <w:sz w:val="24"/>
          <w:szCs w:val="24"/>
        </w:rPr>
        <w:t>Cognitive foundations of leadership navigation</w:t>
      </w:r>
      <w:r w:rsidRPr="001E338F">
        <w:rPr>
          <w:rFonts w:ascii="Times New Roman" w:hAnsi="Times New Roman" w:cs="Times New Roman"/>
          <w:sz w:val="24"/>
          <w:szCs w:val="24"/>
        </w:rPr>
        <w:t>. Higher Education Quarterly.</w:t>
      </w:r>
    </w:p>
    <w:p w14:paraId="79D14B89"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Darmawan, A., &amp; Gardi, B. (2024). </w:t>
      </w:r>
      <w:r w:rsidRPr="001E338F">
        <w:rPr>
          <w:rFonts w:ascii="Times New Roman" w:hAnsi="Times New Roman" w:cs="Times New Roman"/>
          <w:i/>
          <w:iCs/>
          <w:sz w:val="24"/>
          <w:szCs w:val="24"/>
        </w:rPr>
        <w:t>Environmental regulators and student leadership development</w:t>
      </w:r>
      <w:r w:rsidRPr="001E338F">
        <w:rPr>
          <w:rFonts w:ascii="Times New Roman" w:hAnsi="Times New Roman" w:cs="Times New Roman"/>
          <w:sz w:val="24"/>
          <w:szCs w:val="24"/>
        </w:rPr>
        <w:t>. Journal of Social Sciences and Education.</w:t>
      </w:r>
    </w:p>
    <w:p w14:paraId="6D4BC12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Dedicatoria</w:t>
      </w:r>
      <w:proofErr w:type="spellEnd"/>
      <w:r w:rsidRPr="001E338F">
        <w:rPr>
          <w:rFonts w:ascii="Times New Roman" w:hAnsi="Times New Roman" w:cs="Times New Roman"/>
          <w:sz w:val="24"/>
          <w:szCs w:val="24"/>
        </w:rPr>
        <w:t xml:space="preserve">, R., et al. (2023). </w:t>
      </w:r>
      <w:r w:rsidRPr="001E338F">
        <w:rPr>
          <w:rFonts w:ascii="Times New Roman" w:hAnsi="Times New Roman" w:cs="Times New Roman"/>
          <w:i/>
          <w:iCs/>
          <w:sz w:val="24"/>
          <w:szCs w:val="24"/>
        </w:rPr>
        <w:t>Declining participation and behavioral irregularities in student organizations</w:t>
      </w:r>
      <w:r w:rsidRPr="001E338F">
        <w:rPr>
          <w:rFonts w:ascii="Times New Roman" w:hAnsi="Times New Roman" w:cs="Times New Roman"/>
          <w:sz w:val="24"/>
          <w:szCs w:val="24"/>
        </w:rPr>
        <w:t>. Philippine Journal of Student Affairs.</w:t>
      </w:r>
    </w:p>
    <w:p w14:paraId="0E3CE5D5"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Dela Cruz, F. (2023). </w:t>
      </w:r>
      <w:r w:rsidRPr="001E338F">
        <w:rPr>
          <w:rFonts w:ascii="Times New Roman" w:hAnsi="Times New Roman" w:cs="Times New Roman"/>
          <w:i/>
          <w:iCs/>
          <w:sz w:val="24"/>
          <w:szCs w:val="24"/>
        </w:rPr>
        <w:t>The person-environment fit: Stabilizing leadership performance</w:t>
      </w:r>
      <w:r w:rsidRPr="001E338F">
        <w:rPr>
          <w:rFonts w:ascii="Times New Roman" w:hAnsi="Times New Roman" w:cs="Times New Roman"/>
          <w:sz w:val="24"/>
          <w:szCs w:val="24"/>
        </w:rPr>
        <w:t>. Manila University Press.</w:t>
      </w:r>
    </w:p>
    <w:p w14:paraId="5149E3EF"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Garganera</w:t>
      </w:r>
      <w:proofErr w:type="spellEnd"/>
      <w:r w:rsidRPr="001E338F">
        <w:rPr>
          <w:rFonts w:ascii="Times New Roman" w:hAnsi="Times New Roman" w:cs="Times New Roman"/>
          <w:sz w:val="24"/>
          <w:szCs w:val="24"/>
        </w:rPr>
        <w:t xml:space="preserve">, M. (2023). </w:t>
      </w:r>
      <w:r w:rsidRPr="001E338F">
        <w:rPr>
          <w:rFonts w:ascii="Times New Roman" w:hAnsi="Times New Roman" w:cs="Times New Roman"/>
          <w:i/>
          <w:iCs/>
          <w:sz w:val="24"/>
          <w:szCs w:val="24"/>
        </w:rPr>
        <w:t>Total enumeration sampling in focused institutional research</w:t>
      </w:r>
      <w:r w:rsidRPr="001E338F">
        <w:rPr>
          <w:rFonts w:ascii="Times New Roman" w:hAnsi="Times New Roman" w:cs="Times New Roman"/>
          <w:sz w:val="24"/>
          <w:szCs w:val="24"/>
        </w:rPr>
        <w:t>. Research Methods Today.</w:t>
      </w:r>
    </w:p>
    <w:p w14:paraId="1ABA3393"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Garcia, S. (2024). </w:t>
      </w:r>
      <w:r w:rsidRPr="001E338F">
        <w:rPr>
          <w:rFonts w:ascii="Times New Roman" w:hAnsi="Times New Roman" w:cs="Times New Roman"/>
          <w:i/>
          <w:iCs/>
          <w:sz w:val="24"/>
          <w:szCs w:val="24"/>
        </w:rPr>
        <w:t>Institutional restrictions and the neutralization of leadership dispositions</w:t>
      </w:r>
      <w:r w:rsidRPr="001E338F">
        <w:rPr>
          <w:rFonts w:ascii="Times New Roman" w:hAnsi="Times New Roman" w:cs="Times New Roman"/>
          <w:sz w:val="24"/>
          <w:szCs w:val="24"/>
        </w:rPr>
        <w:t>. Education Policy Journal.</w:t>
      </w:r>
    </w:p>
    <w:p w14:paraId="74594985"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Hair, J. F., Black, W. C., Babin, B. J., &amp; Anderson, R. E. (2019). </w:t>
      </w:r>
      <w:r w:rsidRPr="001E338F">
        <w:rPr>
          <w:rFonts w:ascii="Times New Roman" w:hAnsi="Times New Roman" w:cs="Times New Roman"/>
          <w:i/>
          <w:iCs/>
          <w:sz w:val="24"/>
          <w:szCs w:val="24"/>
        </w:rPr>
        <w:t>Multivariate data analysis</w:t>
      </w:r>
      <w:r w:rsidRPr="001E338F">
        <w:rPr>
          <w:rFonts w:ascii="Times New Roman" w:hAnsi="Times New Roman" w:cs="Times New Roman"/>
          <w:sz w:val="24"/>
          <w:szCs w:val="24"/>
        </w:rPr>
        <w:t xml:space="preserve"> (8th ed.). Cengage Learning.</w:t>
      </w:r>
    </w:p>
    <w:p w14:paraId="20665939"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Hart, D. J., et al. (2011). </w:t>
      </w:r>
      <w:r w:rsidRPr="001E338F">
        <w:rPr>
          <w:rFonts w:ascii="Times New Roman" w:hAnsi="Times New Roman" w:cs="Times New Roman"/>
          <w:i/>
          <w:iCs/>
          <w:sz w:val="24"/>
          <w:szCs w:val="24"/>
        </w:rPr>
        <w:t xml:space="preserve">Student engagement in </w:t>
      </w:r>
      <w:proofErr w:type="gramStart"/>
      <w:r w:rsidRPr="001E338F">
        <w:rPr>
          <w:rFonts w:ascii="Times New Roman" w:hAnsi="Times New Roman" w:cs="Times New Roman"/>
          <w:i/>
          <w:iCs/>
          <w:sz w:val="24"/>
          <w:szCs w:val="24"/>
        </w:rPr>
        <w:t>schools</w:t>
      </w:r>
      <w:proofErr w:type="gramEnd"/>
      <w:r w:rsidRPr="001E338F">
        <w:rPr>
          <w:rFonts w:ascii="Times New Roman" w:hAnsi="Times New Roman" w:cs="Times New Roman"/>
          <w:i/>
          <w:iCs/>
          <w:sz w:val="24"/>
          <w:szCs w:val="24"/>
        </w:rPr>
        <w:t xml:space="preserve"> questionnaire (SESQ): Technical report</w:t>
      </w:r>
      <w:r w:rsidRPr="001E338F">
        <w:rPr>
          <w:rFonts w:ascii="Times New Roman" w:hAnsi="Times New Roman" w:cs="Times New Roman"/>
          <w:sz w:val="24"/>
          <w:szCs w:val="24"/>
        </w:rPr>
        <w:t>. Educational Testing Service.</w:t>
      </w:r>
    </w:p>
    <w:p w14:paraId="11799463"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Kimura, T., et al. (2022). </w:t>
      </w:r>
      <w:r w:rsidRPr="001E338F">
        <w:rPr>
          <w:rFonts w:ascii="Times New Roman" w:hAnsi="Times New Roman" w:cs="Times New Roman"/>
          <w:i/>
          <w:iCs/>
          <w:sz w:val="24"/>
          <w:szCs w:val="24"/>
        </w:rPr>
        <w:t>Measuring environmental factors in educational leadership: Instrument development and validation</w:t>
      </w:r>
      <w:r w:rsidRPr="001E338F">
        <w:rPr>
          <w:rFonts w:ascii="Times New Roman" w:hAnsi="Times New Roman" w:cs="Times New Roman"/>
          <w:sz w:val="24"/>
          <w:szCs w:val="24"/>
        </w:rPr>
        <w:t>. International Journal of Educational Research.</w:t>
      </w:r>
    </w:p>
    <w:p w14:paraId="003E41AE"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Li, X., Wang, Y., &amp; Chen, H. (2023). </w:t>
      </w:r>
      <w:r w:rsidRPr="001E338F">
        <w:rPr>
          <w:rFonts w:ascii="Times New Roman" w:hAnsi="Times New Roman" w:cs="Times New Roman"/>
          <w:i/>
          <w:iCs/>
          <w:sz w:val="24"/>
          <w:szCs w:val="24"/>
        </w:rPr>
        <w:t>The independence of leadership engagement from contextual support</w:t>
      </w:r>
      <w:r w:rsidRPr="001E338F">
        <w:rPr>
          <w:rFonts w:ascii="Times New Roman" w:hAnsi="Times New Roman" w:cs="Times New Roman"/>
          <w:sz w:val="24"/>
          <w:szCs w:val="24"/>
        </w:rPr>
        <w:t>. Journal of Behavioral Studies.</w:t>
      </w:r>
    </w:p>
    <w:p w14:paraId="6F6A6E06"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Lima, P., et al. (2024). </w:t>
      </w:r>
      <w:r w:rsidRPr="001E338F">
        <w:rPr>
          <w:rFonts w:ascii="Times New Roman" w:hAnsi="Times New Roman" w:cs="Times New Roman"/>
          <w:i/>
          <w:iCs/>
          <w:sz w:val="24"/>
          <w:szCs w:val="24"/>
        </w:rPr>
        <w:t>Behavioral inconsistency and governance practices in European student leadership</w:t>
      </w:r>
      <w:r w:rsidRPr="001E338F">
        <w:rPr>
          <w:rFonts w:ascii="Times New Roman" w:hAnsi="Times New Roman" w:cs="Times New Roman"/>
          <w:sz w:val="24"/>
          <w:szCs w:val="24"/>
        </w:rPr>
        <w:t>. European Educational Research Journal.</w:t>
      </w:r>
    </w:p>
    <w:p w14:paraId="610BD6C3"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Lumadi</w:t>
      </w:r>
      <w:proofErr w:type="spellEnd"/>
      <w:r w:rsidRPr="001E338F">
        <w:rPr>
          <w:rFonts w:ascii="Times New Roman" w:hAnsi="Times New Roman" w:cs="Times New Roman"/>
          <w:sz w:val="24"/>
          <w:szCs w:val="24"/>
        </w:rPr>
        <w:t xml:space="preserve">, M. W. (2025). </w:t>
      </w:r>
      <w:r w:rsidRPr="001E338F">
        <w:rPr>
          <w:rFonts w:ascii="Times New Roman" w:hAnsi="Times New Roman" w:cs="Times New Roman"/>
          <w:i/>
          <w:iCs/>
          <w:sz w:val="24"/>
          <w:szCs w:val="24"/>
        </w:rPr>
        <w:t>Discipline management and behavioral instability in South African schools</w:t>
      </w:r>
      <w:r w:rsidRPr="001E338F">
        <w:rPr>
          <w:rFonts w:ascii="Times New Roman" w:hAnsi="Times New Roman" w:cs="Times New Roman"/>
          <w:sz w:val="24"/>
          <w:szCs w:val="24"/>
        </w:rPr>
        <w:t>. African Journal of Pedagogy.</w:t>
      </w:r>
    </w:p>
    <w:p w14:paraId="1E3AE55D"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Mangarin</w:t>
      </w:r>
      <w:proofErr w:type="spellEnd"/>
      <w:r w:rsidRPr="001E338F">
        <w:rPr>
          <w:rFonts w:ascii="Times New Roman" w:hAnsi="Times New Roman" w:cs="Times New Roman"/>
          <w:sz w:val="24"/>
          <w:szCs w:val="24"/>
        </w:rPr>
        <w:t xml:space="preserve">, J., &amp; Tajon, L. (2024). </w:t>
      </w:r>
      <w:r w:rsidRPr="001E338F">
        <w:rPr>
          <w:rFonts w:ascii="Times New Roman" w:hAnsi="Times New Roman" w:cs="Times New Roman"/>
          <w:i/>
          <w:iCs/>
          <w:sz w:val="24"/>
          <w:szCs w:val="24"/>
        </w:rPr>
        <w:t>Institutional gaps and leadership maturity among Filipino students</w:t>
      </w:r>
      <w:r w:rsidRPr="001E338F">
        <w:rPr>
          <w:rFonts w:ascii="Times New Roman" w:hAnsi="Times New Roman" w:cs="Times New Roman"/>
          <w:sz w:val="24"/>
          <w:szCs w:val="24"/>
        </w:rPr>
        <w:t>. Davao Research Journal.</w:t>
      </w:r>
    </w:p>
    <w:p w14:paraId="547DD13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Marigmen</w:t>
      </w:r>
      <w:proofErr w:type="spellEnd"/>
      <w:r w:rsidRPr="001E338F">
        <w:rPr>
          <w:rFonts w:ascii="Times New Roman" w:hAnsi="Times New Roman" w:cs="Times New Roman"/>
          <w:sz w:val="24"/>
          <w:szCs w:val="24"/>
        </w:rPr>
        <w:t xml:space="preserve">, C., et al. (2024). </w:t>
      </w:r>
      <w:r w:rsidRPr="001E338F">
        <w:rPr>
          <w:rFonts w:ascii="Times New Roman" w:hAnsi="Times New Roman" w:cs="Times New Roman"/>
          <w:i/>
          <w:iCs/>
          <w:sz w:val="24"/>
          <w:szCs w:val="24"/>
        </w:rPr>
        <w:t>Behavioral patterns of student leaders in urban educational environments</w:t>
      </w:r>
      <w:r w:rsidRPr="001E338F">
        <w:rPr>
          <w:rFonts w:ascii="Times New Roman" w:hAnsi="Times New Roman" w:cs="Times New Roman"/>
          <w:sz w:val="24"/>
          <w:szCs w:val="24"/>
        </w:rPr>
        <w:t>. Philippine Education Review.</w:t>
      </w:r>
    </w:p>
    <w:p w14:paraId="79CF055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Memon, N., et al. (2025). </w:t>
      </w:r>
      <w:r w:rsidRPr="001E338F">
        <w:rPr>
          <w:rFonts w:ascii="Times New Roman" w:hAnsi="Times New Roman" w:cs="Times New Roman"/>
          <w:i/>
          <w:iCs/>
          <w:sz w:val="24"/>
          <w:szCs w:val="24"/>
        </w:rPr>
        <w:t>Census-based sampling techniques in social science research</w:t>
      </w:r>
      <w:r w:rsidRPr="001E338F">
        <w:rPr>
          <w:rFonts w:ascii="Times New Roman" w:hAnsi="Times New Roman" w:cs="Times New Roman"/>
          <w:sz w:val="24"/>
          <w:szCs w:val="24"/>
        </w:rPr>
        <w:t>. Journal of Quantitative Analysis.</w:t>
      </w:r>
    </w:p>
    <w:p w14:paraId="160BB6F7"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Oranga</w:t>
      </w:r>
      <w:proofErr w:type="spellEnd"/>
      <w:r w:rsidRPr="001E338F">
        <w:rPr>
          <w:rFonts w:ascii="Times New Roman" w:hAnsi="Times New Roman" w:cs="Times New Roman"/>
          <w:sz w:val="24"/>
          <w:szCs w:val="24"/>
        </w:rPr>
        <w:t xml:space="preserve">, J., &amp; </w:t>
      </w:r>
      <w:proofErr w:type="spellStart"/>
      <w:r w:rsidRPr="001E338F">
        <w:rPr>
          <w:rFonts w:ascii="Times New Roman" w:hAnsi="Times New Roman" w:cs="Times New Roman"/>
          <w:sz w:val="24"/>
          <w:szCs w:val="24"/>
        </w:rPr>
        <w:t>Matere</w:t>
      </w:r>
      <w:proofErr w:type="spellEnd"/>
      <w:r w:rsidRPr="001E338F">
        <w:rPr>
          <w:rFonts w:ascii="Times New Roman" w:hAnsi="Times New Roman" w:cs="Times New Roman"/>
          <w:sz w:val="24"/>
          <w:szCs w:val="24"/>
        </w:rPr>
        <w:t xml:space="preserve">, A. (2025). </w:t>
      </w:r>
      <w:r w:rsidRPr="001E338F">
        <w:rPr>
          <w:rFonts w:ascii="Times New Roman" w:hAnsi="Times New Roman" w:cs="Times New Roman"/>
          <w:i/>
          <w:iCs/>
          <w:sz w:val="24"/>
          <w:szCs w:val="24"/>
        </w:rPr>
        <w:t>Survey techniques for large-scale educational assessments</w:t>
      </w:r>
      <w:r w:rsidRPr="001E338F">
        <w:rPr>
          <w:rFonts w:ascii="Times New Roman" w:hAnsi="Times New Roman" w:cs="Times New Roman"/>
          <w:sz w:val="24"/>
          <w:szCs w:val="24"/>
        </w:rPr>
        <w:t>. Global Research Methods.</w:t>
      </w:r>
    </w:p>
    <w:p w14:paraId="5A76E098"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Phillips, L., et al. (2023). </w:t>
      </w:r>
      <w:r w:rsidRPr="001E338F">
        <w:rPr>
          <w:rFonts w:ascii="Times New Roman" w:hAnsi="Times New Roman" w:cs="Times New Roman"/>
          <w:i/>
          <w:iCs/>
          <w:sz w:val="24"/>
          <w:szCs w:val="24"/>
        </w:rPr>
        <w:t>Institutional program failures and student leadership in the United States</w:t>
      </w:r>
      <w:r w:rsidRPr="001E338F">
        <w:rPr>
          <w:rFonts w:ascii="Times New Roman" w:hAnsi="Times New Roman" w:cs="Times New Roman"/>
          <w:sz w:val="24"/>
          <w:szCs w:val="24"/>
        </w:rPr>
        <w:t>. American Journal of Higher Education.</w:t>
      </w:r>
    </w:p>
    <w:p w14:paraId="1D931045"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Preacher, K. J., &amp; Hayes, A. F. (2023). </w:t>
      </w:r>
      <w:r w:rsidRPr="001E338F">
        <w:rPr>
          <w:rFonts w:ascii="Times New Roman" w:hAnsi="Times New Roman" w:cs="Times New Roman"/>
          <w:i/>
          <w:iCs/>
          <w:sz w:val="24"/>
          <w:szCs w:val="24"/>
        </w:rPr>
        <w:t>Multiple linear regression in educational settings</w:t>
      </w:r>
      <w:r w:rsidRPr="001E338F">
        <w:rPr>
          <w:rFonts w:ascii="Times New Roman" w:hAnsi="Times New Roman" w:cs="Times New Roman"/>
          <w:sz w:val="24"/>
          <w:szCs w:val="24"/>
        </w:rPr>
        <w:t>. Statistical Methods for Education.</w:t>
      </w:r>
    </w:p>
    <w:p w14:paraId="2DE3F3DF"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Raghunathan, T. (2023). </w:t>
      </w:r>
      <w:r w:rsidRPr="001E338F">
        <w:rPr>
          <w:rFonts w:ascii="Times New Roman" w:hAnsi="Times New Roman" w:cs="Times New Roman"/>
          <w:i/>
          <w:iCs/>
          <w:sz w:val="24"/>
          <w:szCs w:val="24"/>
        </w:rPr>
        <w:t>Survey methodology in the social sciences</w:t>
      </w:r>
      <w:r w:rsidRPr="001E338F">
        <w:rPr>
          <w:rFonts w:ascii="Times New Roman" w:hAnsi="Times New Roman" w:cs="Times New Roman"/>
          <w:sz w:val="24"/>
          <w:szCs w:val="24"/>
        </w:rPr>
        <w:t>. Wiley.</w:t>
      </w:r>
    </w:p>
    <w:p w14:paraId="1D0F6C75"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Riaz, A., et al. (2023). </w:t>
      </w:r>
      <w:r w:rsidRPr="001E338F">
        <w:rPr>
          <w:rFonts w:ascii="Times New Roman" w:hAnsi="Times New Roman" w:cs="Times New Roman"/>
          <w:i/>
          <w:iCs/>
          <w:sz w:val="24"/>
          <w:szCs w:val="24"/>
        </w:rPr>
        <w:t>Diagnostic research design: Identifying root causes in education</w:t>
      </w:r>
      <w:r w:rsidRPr="001E338F">
        <w:rPr>
          <w:rFonts w:ascii="Times New Roman" w:hAnsi="Times New Roman" w:cs="Times New Roman"/>
          <w:sz w:val="24"/>
          <w:szCs w:val="24"/>
        </w:rPr>
        <w:t>. Journal of Educational Inquiry.</w:t>
      </w:r>
    </w:p>
    <w:p w14:paraId="73C0920D"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Rizk, G. (2023). </w:t>
      </w:r>
      <w:r w:rsidRPr="001E338F">
        <w:rPr>
          <w:rFonts w:ascii="Times New Roman" w:hAnsi="Times New Roman" w:cs="Times New Roman"/>
          <w:i/>
          <w:iCs/>
          <w:sz w:val="24"/>
          <w:szCs w:val="24"/>
        </w:rPr>
        <w:t>Understanding Pearson correlation in behavioral data</w:t>
      </w:r>
      <w:r w:rsidRPr="001E338F">
        <w:rPr>
          <w:rFonts w:ascii="Times New Roman" w:hAnsi="Times New Roman" w:cs="Times New Roman"/>
          <w:sz w:val="24"/>
          <w:szCs w:val="24"/>
        </w:rPr>
        <w:t>. Statistical Science Today.</w:t>
      </w:r>
    </w:p>
    <w:p w14:paraId="3DAFFCDA"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Sailer, M., et al. (2023). </w:t>
      </w:r>
      <w:r w:rsidRPr="001E338F">
        <w:rPr>
          <w:rFonts w:ascii="Times New Roman" w:hAnsi="Times New Roman" w:cs="Times New Roman"/>
          <w:i/>
          <w:iCs/>
          <w:sz w:val="24"/>
          <w:szCs w:val="24"/>
        </w:rPr>
        <w:t>Actionable recommendations through diagnostic data</w:t>
      </w:r>
      <w:r w:rsidRPr="001E338F">
        <w:rPr>
          <w:rFonts w:ascii="Times New Roman" w:hAnsi="Times New Roman" w:cs="Times New Roman"/>
          <w:sz w:val="24"/>
          <w:szCs w:val="24"/>
        </w:rPr>
        <w:t>. Learning and Instruction Review.</w:t>
      </w:r>
    </w:p>
    <w:p w14:paraId="2384020D"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proofErr w:type="spellStart"/>
      <w:r w:rsidRPr="001E338F">
        <w:rPr>
          <w:rFonts w:ascii="Times New Roman" w:hAnsi="Times New Roman" w:cs="Times New Roman"/>
          <w:sz w:val="24"/>
          <w:szCs w:val="24"/>
        </w:rPr>
        <w:t>Sukmawati</w:t>
      </w:r>
      <w:proofErr w:type="spellEnd"/>
      <w:r w:rsidRPr="001E338F">
        <w:rPr>
          <w:rFonts w:ascii="Times New Roman" w:hAnsi="Times New Roman" w:cs="Times New Roman"/>
          <w:sz w:val="24"/>
          <w:szCs w:val="24"/>
        </w:rPr>
        <w:t xml:space="preserve">, D., et al. (2023). </w:t>
      </w:r>
      <w:r w:rsidRPr="001E338F">
        <w:rPr>
          <w:rFonts w:ascii="Times New Roman" w:hAnsi="Times New Roman" w:cs="Times New Roman"/>
          <w:i/>
          <w:iCs/>
          <w:sz w:val="24"/>
          <w:szCs w:val="24"/>
        </w:rPr>
        <w:t>Standardized instruments in survey research</w:t>
      </w:r>
      <w:r w:rsidRPr="001E338F">
        <w:rPr>
          <w:rFonts w:ascii="Times New Roman" w:hAnsi="Times New Roman" w:cs="Times New Roman"/>
          <w:sz w:val="24"/>
          <w:szCs w:val="24"/>
        </w:rPr>
        <w:t>. International Journal of Research Methodology.</w:t>
      </w:r>
    </w:p>
    <w:p w14:paraId="1A4F71CF"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Velu, S. (2023). </w:t>
      </w:r>
      <w:r w:rsidRPr="001E338F">
        <w:rPr>
          <w:rFonts w:ascii="Times New Roman" w:hAnsi="Times New Roman" w:cs="Times New Roman"/>
          <w:i/>
          <w:iCs/>
          <w:sz w:val="24"/>
          <w:szCs w:val="24"/>
        </w:rPr>
        <w:t>Root cause analysis and diagnostic design in organizational development</w:t>
      </w:r>
      <w:r w:rsidRPr="001E338F">
        <w:rPr>
          <w:rFonts w:ascii="Times New Roman" w:hAnsi="Times New Roman" w:cs="Times New Roman"/>
          <w:sz w:val="24"/>
          <w:szCs w:val="24"/>
        </w:rPr>
        <w:t>. Business Research Quarterly.</w:t>
      </w:r>
    </w:p>
    <w:p w14:paraId="74CDD7CE"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Villanueva, E., &amp; Santos, M. (2024). </w:t>
      </w:r>
      <w:r w:rsidRPr="001E338F">
        <w:rPr>
          <w:rFonts w:ascii="Times New Roman" w:hAnsi="Times New Roman" w:cs="Times New Roman"/>
          <w:i/>
          <w:iCs/>
          <w:sz w:val="24"/>
          <w:szCs w:val="24"/>
        </w:rPr>
        <w:t>Self-regulation and organizational climate in student leadership</w:t>
      </w:r>
      <w:r w:rsidRPr="001E338F">
        <w:rPr>
          <w:rFonts w:ascii="Times New Roman" w:hAnsi="Times New Roman" w:cs="Times New Roman"/>
          <w:sz w:val="24"/>
          <w:szCs w:val="24"/>
        </w:rPr>
        <w:t>. Journal of Applied Psychology in Education.</w:t>
      </w:r>
    </w:p>
    <w:p w14:paraId="17DCF03A"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lastRenderedPageBreak/>
        <w:t xml:space="preserve">Wong, B., &amp; Liem, G. A. (2022). </w:t>
      </w:r>
      <w:r w:rsidRPr="001E338F">
        <w:rPr>
          <w:rFonts w:ascii="Times New Roman" w:hAnsi="Times New Roman" w:cs="Times New Roman"/>
          <w:i/>
          <w:iCs/>
          <w:sz w:val="24"/>
          <w:szCs w:val="24"/>
        </w:rPr>
        <w:t>Proactive leadership navigation and academic engagement</w:t>
      </w:r>
      <w:r w:rsidRPr="001E338F">
        <w:rPr>
          <w:rFonts w:ascii="Times New Roman" w:hAnsi="Times New Roman" w:cs="Times New Roman"/>
          <w:sz w:val="24"/>
          <w:szCs w:val="24"/>
        </w:rPr>
        <w:t>. Contemporary Educational Psychology.</w:t>
      </w:r>
    </w:p>
    <w:p w14:paraId="11F89440"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Wright, S., et al. (2023). </w:t>
      </w:r>
      <w:r w:rsidRPr="001E338F">
        <w:rPr>
          <w:rFonts w:ascii="Times New Roman" w:hAnsi="Times New Roman" w:cs="Times New Roman"/>
          <w:i/>
          <w:iCs/>
          <w:sz w:val="24"/>
          <w:szCs w:val="24"/>
        </w:rPr>
        <w:t>Global trends in student leadership and behavioral inconsistencies</w:t>
      </w:r>
      <w:r w:rsidRPr="001E338F">
        <w:rPr>
          <w:rFonts w:ascii="Times New Roman" w:hAnsi="Times New Roman" w:cs="Times New Roman"/>
          <w:sz w:val="24"/>
          <w:szCs w:val="24"/>
        </w:rPr>
        <w:t>. International Journal of Leadership in Education.</w:t>
      </w:r>
    </w:p>
    <w:p w14:paraId="085C110D" w14:textId="77777777" w:rsidR="00017C2B" w:rsidRPr="001E338F" w:rsidRDefault="00017C2B" w:rsidP="001E338F">
      <w:pPr>
        <w:pStyle w:val="ListParagraph"/>
        <w:numPr>
          <w:ilvl w:val="0"/>
          <w:numId w:val="11"/>
        </w:numPr>
        <w:spacing w:before="240" w:after="240" w:line="240" w:lineRule="auto"/>
        <w:ind w:right="320"/>
        <w:jc w:val="both"/>
        <w:rPr>
          <w:rFonts w:ascii="Times New Roman" w:hAnsi="Times New Roman" w:cs="Times New Roman"/>
          <w:sz w:val="24"/>
          <w:szCs w:val="24"/>
        </w:rPr>
      </w:pPr>
      <w:r w:rsidRPr="001E338F">
        <w:rPr>
          <w:rFonts w:ascii="Times New Roman" w:hAnsi="Times New Roman" w:cs="Times New Roman"/>
          <w:sz w:val="24"/>
          <w:szCs w:val="24"/>
        </w:rPr>
        <w:t xml:space="preserve">Zhao, Y., et al. (2024). </w:t>
      </w:r>
      <w:r w:rsidRPr="001E338F">
        <w:rPr>
          <w:rFonts w:ascii="Times New Roman" w:hAnsi="Times New Roman" w:cs="Times New Roman"/>
          <w:i/>
          <w:iCs/>
          <w:sz w:val="24"/>
          <w:szCs w:val="24"/>
        </w:rPr>
        <w:t>Defensive behavioral patterns in competitive leadership environments</w:t>
      </w:r>
      <w:r w:rsidRPr="001E338F">
        <w:rPr>
          <w:rFonts w:ascii="Times New Roman" w:hAnsi="Times New Roman" w:cs="Times New Roman"/>
          <w:sz w:val="24"/>
          <w:szCs w:val="24"/>
        </w:rPr>
        <w:t>. Journal of Global Education.</w:t>
      </w:r>
    </w:p>
    <w:p w14:paraId="1214C659" w14:textId="77777777" w:rsidR="008D01B3" w:rsidRPr="00262AE4" w:rsidRDefault="008D01B3" w:rsidP="00C71A87">
      <w:pPr>
        <w:spacing w:before="240" w:after="240" w:line="240" w:lineRule="auto"/>
        <w:ind w:left="426" w:right="320" w:hanging="426"/>
        <w:jc w:val="both"/>
        <w:rPr>
          <w:rFonts w:ascii="Times New Roman" w:hAnsi="Times New Roman" w:cs="Times New Roman"/>
          <w:b/>
          <w:bCs/>
          <w:i/>
          <w:iCs/>
          <w:sz w:val="24"/>
          <w:szCs w:val="24"/>
        </w:rPr>
      </w:pPr>
    </w:p>
    <w:p w14:paraId="54269197" w14:textId="77777777" w:rsidR="0079694F" w:rsidRPr="00262AE4" w:rsidRDefault="0079694F" w:rsidP="00C71A87">
      <w:pPr>
        <w:spacing w:before="240" w:after="240" w:line="240" w:lineRule="auto"/>
        <w:ind w:left="426" w:right="320" w:hanging="426"/>
        <w:jc w:val="both"/>
        <w:rPr>
          <w:rFonts w:ascii="Times New Roman" w:hAnsi="Times New Roman" w:cs="Times New Roman"/>
          <w:b/>
          <w:bCs/>
          <w:i/>
          <w:iCs/>
          <w:sz w:val="24"/>
          <w:szCs w:val="24"/>
        </w:rPr>
      </w:pPr>
    </w:p>
    <w:p w14:paraId="6EB30CF2" w14:textId="6F68DE83" w:rsidR="00CF7413" w:rsidRPr="00262AE4" w:rsidRDefault="00CF7413" w:rsidP="00F16A19">
      <w:pPr>
        <w:spacing w:before="240" w:after="240" w:line="240" w:lineRule="auto"/>
        <w:ind w:right="320"/>
        <w:jc w:val="both"/>
        <w:rPr>
          <w:rFonts w:ascii="Times New Roman" w:hAnsi="Times New Roman" w:cs="Times New Roman"/>
          <w:sz w:val="24"/>
          <w:szCs w:val="24"/>
        </w:rPr>
      </w:pPr>
    </w:p>
    <w:sectPr w:rsidR="00CF7413" w:rsidRPr="00262AE4" w:rsidSect="001E338F">
      <w:footerReference w:type="default" r:id="rId10"/>
      <w:pgSz w:w="11906" w:h="16838" w:code="9"/>
      <w:pgMar w:top="1077" w:right="607" w:bottom="607" w:left="607"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C9802" w14:textId="77777777" w:rsidR="007A7458" w:rsidRDefault="007A7458" w:rsidP="00CF35EB">
      <w:pPr>
        <w:spacing w:line="240" w:lineRule="auto"/>
      </w:pPr>
      <w:r>
        <w:separator/>
      </w:r>
    </w:p>
  </w:endnote>
  <w:endnote w:type="continuationSeparator" w:id="0">
    <w:p w14:paraId="386C659E" w14:textId="77777777" w:rsidR="007A7458" w:rsidRDefault="007A7458" w:rsidP="00CF3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773394"/>
      <w:docPartObj>
        <w:docPartGallery w:val="Page Numbers (Bottom of Page)"/>
        <w:docPartUnique/>
      </w:docPartObj>
    </w:sdtPr>
    <w:sdtEndPr>
      <w:rPr>
        <w:noProof/>
      </w:rPr>
    </w:sdtEndPr>
    <w:sdtContent>
      <w:p w14:paraId="332B1763" w14:textId="4AF0D579" w:rsidR="00CF35EB" w:rsidRDefault="00CF35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128957" w14:textId="77777777" w:rsidR="00CF35EB" w:rsidRDefault="00CF3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0706" w14:textId="77777777" w:rsidR="007A7458" w:rsidRDefault="007A7458" w:rsidP="00CF35EB">
      <w:pPr>
        <w:spacing w:line="240" w:lineRule="auto"/>
      </w:pPr>
      <w:r>
        <w:separator/>
      </w:r>
    </w:p>
  </w:footnote>
  <w:footnote w:type="continuationSeparator" w:id="0">
    <w:p w14:paraId="6BCFFAE8" w14:textId="77777777" w:rsidR="007A7458" w:rsidRDefault="007A7458" w:rsidP="00CF35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6E67"/>
    <w:multiLevelType w:val="hybridMultilevel"/>
    <w:tmpl w:val="6A024590"/>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682620"/>
    <w:multiLevelType w:val="hybridMultilevel"/>
    <w:tmpl w:val="486A703C"/>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950BCF"/>
    <w:multiLevelType w:val="hybridMultilevel"/>
    <w:tmpl w:val="DE969BD0"/>
    <w:lvl w:ilvl="0" w:tplc="B3D6B860">
      <w:start w:val="2"/>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 w15:restartNumberingAfterBreak="0">
    <w:nsid w:val="2214022C"/>
    <w:multiLevelType w:val="hybridMultilevel"/>
    <w:tmpl w:val="E5F0EC5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7AB0215"/>
    <w:multiLevelType w:val="hybridMultilevel"/>
    <w:tmpl w:val="23F246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F260ED1"/>
    <w:multiLevelType w:val="hybridMultilevel"/>
    <w:tmpl w:val="66F0A4D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1F43F77"/>
    <w:multiLevelType w:val="hybridMultilevel"/>
    <w:tmpl w:val="DE40E8E2"/>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6391E0B"/>
    <w:multiLevelType w:val="hybridMultilevel"/>
    <w:tmpl w:val="7E121E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762087C"/>
    <w:multiLevelType w:val="hybridMultilevel"/>
    <w:tmpl w:val="776C01E4"/>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C9D24D7"/>
    <w:multiLevelType w:val="hybridMultilevel"/>
    <w:tmpl w:val="7D0482C4"/>
    <w:lvl w:ilvl="0" w:tplc="1E3097EA">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 w15:restartNumberingAfterBreak="0">
    <w:nsid w:val="6FF854F5"/>
    <w:multiLevelType w:val="hybridMultilevel"/>
    <w:tmpl w:val="BE068C5C"/>
    <w:lvl w:ilvl="0" w:tplc="35B01EBE">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248266747">
    <w:abstractNumId w:val="4"/>
  </w:num>
  <w:num w:numId="2" w16cid:durableId="1224178864">
    <w:abstractNumId w:val="5"/>
  </w:num>
  <w:num w:numId="3" w16cid:durableId="1430659904">
    <w:abstractNumId w:val="9"/>
  </w:num>
  <w:num w:numId="4" w16cid:durableId="1965236488">
    <w:abstractNumId w:val="6"/>
  </w:num>
  <w:num w:numId="5" w16cid:durableId="2025814419">
    <w:abstractNumId w:val="2"/>
  </w:num>
  <w:num w:numId="6" w16cid:durableId="375158614">
    <w:abstractNumId w:val="3"/>
  </w:num>
  <w:num w:numId="7" w16cid:durableId="114637444">
    <w:abstractNumId w:val="10"/>
  </w:num>
  <w:num w:numId="8" w16cid:durableId="763956482">
    <w:abstractNumId w:val="8"/>
  </w:num>
  <w:num w:numId="9" w16cid:durableId="1163930374">
    <w:abstractNumId w:val="0"/>
  </w:num>
  <w:num w:numId="10" w16cid:durableId="1420130759">
    <w:abstractNumId w:val="1"/>
  </w:num>
  <w:num w:numId="11" w16cid:durableId="668673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11"/>
    <w:rsid w:val="00004E07"/>
    <w:rsid w:val="00017C2B"/>
    <w:rsid w:val="000217BC"/>
    <w:rsid w:val="00025783"/>
    <w:rsid w:val="00027704"/>
    <w:rsid w:val="00034418"/>
    <w:rsid w:val="000362D5"/>
    <w:rsid w:val="00055EDF"/>
    <w:rsid w:val="000571D3"/>
    <w:rsid w:val="000678FC"/>
    <w:rsid w:val="0007315E"/>
    <w:rsid w:val="00086B48"/>
    <w:rsid w:val="00090BFA"/>
    <w:rsid w:val="00091C23"/>
    <w:rsid w:val="00093B34"/>
    <w:rsid w:val="000A793D"/>
    <w:rsid w:val="000B5505"/>
    <w:rsid w:val="000C09AC"/>
    <w:rsid w:val="000D114D"/>
    <w:rsid w:val="000E1192"/>
    <w:rsid w:val="000E1345"/>
    <w:rsid w:val="000E1A20"/>
    <w:rsid w:val="000F5B54"/>
    <w:rsid w:val="001100E8"/>
    <w:rsid w:val="00117CD1"/>
    <w:rsid w:val="00120E7A"/>
    <w:rsid w:val="001226D0"/>
    <w:rsid w:val="001415B6"/>
    <w:rsid w:val="0015048D"/>
    <w:rsid w:val="00154848"/>
    <w:rsid w:val="001649EB"/>
    <w:rsid w:val="00173808"/>
    <w:rsid w:val="0017723D"/>
    <w:rsid w:val="00177BA5"/>
    <w:rsid w:val="001907F3"/>
    <w:rsid w:val="00193445"/>
    <w:rsid w:val="0019429B"/>
    <w:rsid w:val="00195D12"/>
    <w:rsid w:val="001A00C4"/>
    <w:rsid w:val="001A6ABE"/>
    <w:rsid w:val="001B1719"/>
    <w:rsid w:val="001E13A5"/>
    <w:rsid w:val="001E338F"/>
    <w:rsid w:val="001E3836"/>
    <w:rsid w:val="001E49F5"/>
    <w:rsid w:val="001E4F07"/>
    <w:rsid w:val="001F6DE7"/>
    <w:rsid w:val="0021342D"/>
    <w:rsid w:val="0024424D"/>
    <w:rsid w:val="0024448B"/>
    <w:rsid w:val="00251507"/>
    <w:rsid w:val="002578B5"/>
    <w:rsid w:val="00262AE4"/>
    <w:rsid w:val="0026680A"/>
    <w:rsid w:val="00274FB9"/>
    <w:rsid w:val="00291547"/>
    <w:rsid w:val="002A1236"/>
    <w:rsid w:val="002A299A"/>
    <w:rsid w:val="002A2E11"/>
    <w:rsid w:val="002A47EB"/>
    <w:rsid w:val="002B49AF"/>
    <w:rsid w:val="002C5526"/>
    <w:rsid w:val="002C69C0"/>
    <w:rsid w:val="002D3363"/>
    <w:rsid w:val="002D3540"/>
    <w:rsid w:val="002F2855"/>
    <w:rsid w:val="002F4353"/>
    <w:rsid w:val="002F4E5D"/>
    <w:rsid w:val="0030553D"/>
    <w:rsid w:val="00306C5A"/>
    <w:rsid w:val="00312320"/>
    <w:rsid w:val="00322C92"/>
    <w:rsid w:val="00324F66"/>
    <w:rsid w:val="003301D9"/>
    <w:rsid w:val="003315AF"/>
    <w:rsid w:val="00340576"/>
    <w:rsid w:val="00340AAA"/>
    <w:rsid w:val="0035159B"/>
    <w:rsid w:val="003552F0"/>
    <w:rsid w:val="0035705D"/>
    <w:rsid w:val="003620FC"/>
    <w:rsid w:val="00371846"/>
    <w:rsid w:val="003759B8"/>
    <w:rsid w:val="00380FE5"/>
    <w:rsid w:val="0039660C"/>
    <w:rsid w:val="003B6EFB"/>
    <w:rsid w:val="003C11D9"/>
    <w:rsid w:val="003C2E6A"/>
    <w:rsid w:val="003C7322"/>
    <w:rsid w:val="003E70CE"/>
    <w:rsid w:val="003F4C4A"/>
    <w:rsid w:val="003F5DE9"/>
    <w:rsid w:val="00431389"/>
    <w:rsid w:val="00434AF3"/>
    <w:rsid w:val="004350A3"/>
    <w:rsid w:val="00435BB4"/>
    <w:rsid w:val="00453D4D"/>
    <w:rsid w:val="00463BE6"/>
    <w:rsid w:val="00466295"/>
    <w:rsid w:val="00472963"/>
    <w:rsid w:val="00476EDC"/>
    <w:rsid w:val="00484502"/>
    <w:rsid w:val="004930FF"/>
    <w:rsid w:val="00493423"/>
    <w:rsid w:val="00493FAA"/>
    <w:rsid w:val="00494D0A"/>
    <w:rsid w:val="004C5CD4"/>
    <w:rsid w:val="004D4136"/>
    <w:rsid w:val="004E0AEA"/>
    <w:rsid w:val="004E2ADC"/>
    <w:rsid w:val="004E655B"/>
    <w:rsid w:val="004F34DA"/>
    <w:rsid w:val="00503055"/>
    <w:rsid w:val="005059AC"/>
    <w:rsid w:val="0050610F"/>
    <w:rsid w:val="005105FD"/>
    <w:rsid w:val="005214B0"/>
    <w:rsid w:val="005356E0"/>
    <w:rsid w:val="0054325A"/>
    <w:rsid w:val="00544EC6"/>
    <w:rsid w:val="005455EE"/>
    <w:rsid w:val="0056097E"/>
    <w:rsid w:val="00564FC1"/>
    <w:rsid w:val="00567ED0"/>
    <w:rsid w:val="00580B53"/>
    <w:rsid w:val="00585AAD"/>
    <w:rsid w:val="00595C48"/>
    <w:rsid w:val="005B0276"/>
    <w:rsid w:val="005B6D44"/>
    <w:rsid w:val="005C37CF"/>
    <w:rsid w:val="005D0319"/>
    <w:rsid w:val="005D0C01"/>
    <w:rsid w:val="005D3085"/>
    <w:rsid w:val="005D6E45"/>
    <w:rsid w:val="005E0C55"/>
    <w:rsid w:val="005E4282"/>
    <w:rsid w:val="005E72E3"/>
    <w:rsid w:val="005F70AE"/>
    <w:rsid w:val="00610D88"/>
    <w:rsid w:val="00611522"/>
    <w:rsid w:val="0061194C"/>
    <w:rsid w:val="0061439D"/>
    <w:rsid w:val="00615121"/>
    <w:rsid w:val="00621B38"/>
    <w:rsid w:val="006234BE"/>
    <w:rsid w:val="0063219B"/>
    <w:rsid w:val="00637904"/>
    <w:rsid w:val="006421DF"/>
    <w:rsid w:val="00647759"/>
    <w:rsid w:val="006517C0"/>
    <w:rsid w:val="00655666"/>
    <w:rsid w:val="0066029B"/>
    <w:rsid w:val="00662BBA"/>
    <w:rsid w:val="00663130"/>
    <w:rsid w:val="006744A3"/>
    <w:rsid w:val="0067480F"/>
    <w:rsid w:val="0068622A"/>
    <w:rsid w:val="0069422D"/>
    <w:rsid w:val="006B1182"/>
    <w:rsid w:val="006B7041"/>
    <w:rsid w:val="006D567F"/>
    <w:rsid w:val="006D5D2F"/>
    <w:rsid w:val="006D6B03"/>
    <w:rsid w:val="006F649B"/>
    <w:rsid w:val="007060AE"/>
    <w:rsid w:val="007202DF"/>
    <w:rsid w:val="00726785"/>
    <w:rsid w:val="0073637C"/>
    <w:rsid w:val="007376D9"/>
    <w:rsid w:val="00745D90"/>
    <w:rsid w:val="007553E9"/>
    <w:rsid w:val="007616B8"/>
    <w:rsid w:val="00764C73"/>
    <w:rsid w:val="00765034"/>
    <w:rsid w:val="007701DC"/>
    <w:rsid w:val="00777306"/>
    <w:rsid w:val="00787CFF"/>
    <w:rsid w:val="0079694F"/>
    <w:rsid w:val="007976B5"/>
    <w:rsid w:val="007A269F"/>
    <w:rsid w:val="007A7458"/>
    <w:rsid w:val="007B4D91"/>
    <w:rsid w:val="007D5959"/>
    <w:rsid w:val="007E0DF7"/>
    <w:rsid w:val="007E1AA9"/>
    <w:rsid w:val="007F62F6"/>
    <w:rsid w:val="008272A0"/>
    <w:rsid w:val="00831CBE"/>
    <w:rsid w:val="0083385C"/>
    <w:rsid w:val="00835CD1"/>
    <w:rsid w:val="008531AB"/>
    <w:rsid w:val="0085506F"/>
    <w:rsid w:val="00856049"/>
    <w:rsid w:val="00860371"/>
    <w:rsid w:val="00860E6B"/>
    <w:rsid w:val="00875EC4"/>
    <w:rsid w:val="00891023"/>
    <w:rsid w:val="00895918"/>
    <w:rsid w:val="008B1160"/>
    <w:rsid w:val="008B2D6F"/>
    <w:rsid w:val="008C0D04"/>
    <w:rsid w:val="008C3525"/>
    <w:rsid w:val="008C3C68"/>
    <w:rsid w:val="008C7C45"/>
    <w:rsid w:val="008D01B3"/>
    <w:rsid w:val="008D1254"/>
    <w:rsid w:val="008D1E46"/>
    <w:rsid w:val="008D63A8"/>
    <w:rsid w:val="008E41A2"/>
    <w:rsid w:val="008E6C13"/>
    <w:rsid w:val="008F653F"/>
    <w:rsid w:val="00902A8A"/>
    <w:rsid w:val="00907D48"/>
    <w:rsid w:val="00916357"/>
    <w:rsid w:val="00920CA7"/>
    <w:rsid w:val="0092189D"/>
    <w:rsid w:val="009225D4"/>
    <w:rsid w:val="009266A8"/>
    <w:rsid w:val="009322D3"/>
    <w:rsid w:val="00940350"/>
    <w:rsid w:val="0095441E"/>
    <w:rsid w:val="00975BCC"/>
    <w:rsid w:val="00977DCE"/>
    <w:rsid w:val="00985CC3"/>
    <w:rsid w:val="00990D3E"/>
    <w:rsid w:val="00991ADB"/>
    <w:rsid w:val="009943D3"/>
    <w:rsid w:val="009A04AE"/>
    <w:rsid w:val="009A1D99"/>
    <w:rsid w:val="009A39E9"/>
    <w:rsid w:val="009A6DE1"/>
    <w:rsid w:val="009A7AFA"/>
    <w:rsid w:val="009B77CF"/>
    <w:rsid w:val="009C1444"/>
    <w:rsid w:val="009D202D"/>
    <w:rsid w:val="009D31EE"/>
    <w:rsid w:val="009E312A"/>
    <w:rsid w:val="009E7948"/>
    <w:rsid w:val="00A04982"/>
    <w:rsid w:val="00A208B9"/>
    <w:rsid w:val="00A329C5"/>
    <w:rsid w:val="00A42580"/>
    <w:rsid w:val="00A42EEE"/>
    <w:rsid w:val="00A614E6"/>
    <w:rsid w:val="00A66C27"/>
    <w:rsid w:val="00A67A93"/>
    <w:rsid w:val="00A71223"/>
    <w:rsid w:val="00A71AFD"/>
    <w:rsid w:val="00A7514B"/>
    <w:rsid w:val="00A8084E"/>
    <w:rsid w:val="00A8247B"/>
    <w:rsid w:val="00A869EF"/>
    <w:rsid w:val="00A87499"/>
    <w:rsid w:val="00A92305"/>
    <w:rsid w:val="00AA3BA9"/>
    <w:rsid w:val="00AA4695"/>
    <w:rsid w:val="00AB562E"/>
    <w:rsid w:val="00AE450A"/>
    <w:rsid w:val="00AF1278"/>
    <w:rsid w:val="00AF59A5"/>
    <w:rsid w:val="00B00E77"/>
    <w:rsid w:val="00B00F48"/>
    <w:rsid w:val="00B028C5"/>
    <w:rsid w:val="00B07455"/>
    <w:rsid w:val="00B13012"/>
    <w:rsid w:val="00B24EB8"/>
    <w:rsid w:val="00B4236D"/>
    <w:rsid w:val="00B50B59"/>
    <w:rsid w:val="00B50FB5"/>
    <w:rsid w:val="00B54411"/>
    <w:rsid w:val="00B54B9E"/>
    <w:rsid w:val="00B6613E"/>
    <w:rsid w:val="00B67B29"/>
    <w:rsid w:val="00B70068"/>
    <w:rsid w:val="00B70644"/>
    <w:rsid w:val="00B72D49"/>
    <w:rsid w:val="00BA5F00"/>
    <w:rsid w:val="00BB4D8E"/>
    <w:rsid w:val="00BB4EF3"/>
    <w:rsid w:val="00BE1353"/>
    <w:rsid w:val="00C17DD3"/>
    <w:rsid w:val="00C2150A"/>
    <w:rsid w:val="00C2166E"/>
    <w:rsid w:val="00C258A2"/>
    <w:rsid w:val="00C27A41"/>
    <w:rsid w:val="00C3398B"/>
    <w:rsid w:val="00C34DD6"/>
    <w:rsid w:val="00C4173C"/>
    <w:rsid w:val="00C42CAF"/>
    <w:rsid w:val="00C43F5E"/>
    <w:rsid w:val="00C62E75"/>
    <w:rsid w:val="00C7026E"/>
    <w:rsid w:val="00C71A87"/>
    <w:rsid w:val="00C8258E"/>
    <w:rsid w:val="00C84421"/>
    <w:rsid w:val="00C915CE"/>
    <w:rsid w:val="00CA0B06"/>
    <w:rsid w:val="00CB0C6A"/>
    <w:rsid w:val="00CB27C1"/>
    <w:rsid w:val="00CB4459"/>
    <w:rsid w:val="00CC0798"/>
    <w:rsid w:val="00CC1561"/>
    <w:rsid w:val="00CC68C9"/>
    <w:rsid w:val="00CC7C6A"/>
    <w:rsid w:val="00CE5A64"/>
    <w:rsid w:val="00CF35EB"/>
    <w:rsid w:val="00CF4B95"/>
    <w:rsid w:val="00CF7413"/>
    <w:rsid w:val="00D05904"/>
    <w:rsid w:val="00D06A59"/>
    <w:rsid w:val="00D240A2"/>
    <w:rsid w:val="00D314A3"/>
    <w:rsid w:val="00D35D0E"/>
    <w:rsid w:val="00D41790"/>
    <w:rsid w:val="00D52AF2"/>
    <w:rsid w:val="00D55978"/>
    <w:rsid w:val="00D66DD7"/>
    <w:rsid w:val="00D704BE"/>
    <w:rsid w:val="00D7213A"/>
    <w:rsid w:val="00D7529A"/>
    <w:rsid w:val="00DA0EBE"/>
    <w:rsid w:val="00DA6FAA"/>
    <w:rsid w:val="00DC3C85"/>
    <w:rsid w:val="00DD1B1B"/>
    <w:rsid w:val="00DF6843"/>
    <w:rsid w:val="00E10D14"/>
    <w:rsid w:val="00E12A47"/>
    <w:rsid w:val="00E3032A"/>
    <w:rsid w:val="00E5162B"/>
    <w:rsid w:val="00E61612"/>
    <w:rsid w:val="00E642B1"/>
    <w:rsid w:val="00E7257B"/>
    <w:rsid w:val="00E84003"/>
    <w:rsid w:val="00E851C6"/>
    <w:rsid w:val="00E9213B"/>
    <w:rsid w:val="00E95E29"/>
    <w:rsid w:val="00E96888"/>
    <w:rsid w:val="00EA4420"/>
    <w:rsid w:val="00EB1C42"/>
    <w:rsid w:val="00EB6297"/>
    <w:rsid w:val="00EF4F68"/>
    <w:rsid w:val="00F01732"/>
    <w:rsid w:val="00F07213"/>
    <w:rsid w:val="00F16A19"/>
    <w:rsid w:val="00F23A5F"/>
    <w:rsid w:val="00F25908"/>
    <w:rsid w:val="00F261F7"/>
    <w:rsid w:val="00F3032C"/>
    <w:rsid w:val="00F33FB4"/>
    <w:rsid w:val="00F46F2F"/>
    <w:rsid w:val="00F65D35"/>
    <w:rsid w:val="00F760E1"/>
    <w:rsid w:val="00F95066"/>
    <w:rsid w:val="00F97F36"/>
    <w:rsid w:val="00FB534D"/>
    <w:rsid w:val="00FB7A05"/>
    <w:rsid w:val="00FC14F9"/>
    <w:rsid w:val="00FC3F1C"/>
    <w:rsid w:val="00FD0E08"/>
    <w:rsid w:val="00FD3F11"/>
    <w:rsid w:val="00FE0665"/>
    <w:rsid w:val="00FE3AD8"/>
    <w:rsid w:val="00FF46D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8236"/>
  <w15:chartTrackingRefBased/>
  <w15:docId w15:val="{C9516A57-0C14-4F01-B20B-8DC01CAC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E11"/>
    <w:pPr>
      <w:spacing w:after="0" w:line="276" w:lineRule="auto"/>
    </w:pPr>
    <w:rPr>
      <w:rFonts w:ascii="Arial" w:eastAsia="Arial" w:hAnsi="Arial" w:cs="Arial"/>
      <w:lang w:eastAsia="en-PH"/>
    </w:rPr>
  </w:style>
  <w:style w:type="paragraph" w:styleId="Heading1">
    <w:name w:val="heading 1"/>
    <w:basedOn w:val="Normal"/>
    <w:next w:val="Normal"/>
    <w:link w:val="Heading1Char"/>
    <w:uiPriority w:val="9"/>
    <w:qFormat/>
    <w:rsid w:val="002A2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2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2E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2E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2E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2E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E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E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E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2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2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2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2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2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E11"/>
    <w:rPr>
      <w:rFonts w:eastAsiaTheme="majorEastAsia" w:cstheme="majorBidi"/>
      <w:color w:val="272727" w:themeColor="text1" w:themeTint="D8"/>
    </w:rPr>
  </w:style>
  <w:style w:type="paragraph" w:styleId="Title">
    <w:name w:val="Title"/>
    <w:basedOn w:val="Normal"/>
    <w:next w:val="Normal"/>
    <w:link w:val="TitleChar"/>
    <w:uiPriority w:val="10"/>
    <w:qFormat/>
    <w:rsid w:val="002A2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E11"/>
    <w:pPr>
      <w:spacing w:before="160"/>
      <w:jc w:val="center"/>
    </w:pPr>
    <w:rPr>
      <w:i/>
      <w:iCs/>
      <w:color w:val="404040" w:themeColor="text1" w:themeTint="BF"/>
    </w:rPr>
  </w:style>
  <w:style w:type="character" w:customStyle="1" w:styleId="QuoteChar">
    <w:name w:val="Quote Char"/>
    <w:basedOn w:val="DefaultParagraphFont"/>
    <w:link w:val="Quote"/>
    <w:uiPriority w:val="29"/>
    <w:rsid w:val="002A2E11"/>
    <w:rPr>
      <w:i/>
      <w:iCs/>
      <w:color w:val="404040" w:themeColor="text1" w:themeTint="BF"/>
    </w:rPr>
  </w:style>
  <w:style w:type="paragraph" w:styleId="ListParagraph">
    <w:name w:val="List Paragraph"/>
    <w:basedOn w:val="Normal"/>
    <w:uiPriority w:val="34"/>
    <w:qFormat/>
    <w:rsid w:val="002A2E11"/>
    <w:pPr>
      <w:ind w:left="720"/>
      <w:contextualSpacing/>
    </w:pPr>
  </w:style>
  <w:style w:type="character" w:styleId="IntenseEmphasis">
    <w:name w:val="Intense Emphasis"/>
    <w:basedOn w:val="DefaultParagraphFont"/>
    <w:uiPriority w:val="21"/>
    <w:qFormat/>
    <w:rsid w:val="002A2E11"/>
    <w:rPr>
      <w:i/>
      <w:iCs/>
      <w:color w:val="2F5496" w:themeColor="accent1" w:themeShade="BF"/>
    </w:rPr>
  </w:style>
  <w:style w:type="paragraph" w:styleId="IntenseQuote">
    <w:name w:val="Intense Quote"/>
    <w:basedOn w:val="Normal"/>
    <w:next w:val="Normal"/>
    <w:link w:val="IntenseQuoteChar"/>
    <w:uiPriority w:val="30"/>
    <w:qFormat/>
    <w:rsid w:val="002A2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2E11"/>
    <w:rPr>
      <w:i/>
      <w:iCs/>
      <w:color w:val="2F5496" w:themeColor="accent1" w:themeShade="BF"/>
    </w:rPr>
  </w:style>
  <w:style w:type="character" w:styleId="IntenseReference">
    <w:name w:val="Intense Reference"/>
    <w:basedOn w:val="DefaultParagraphFont"/>
    <w:uiPriority w:val="32"/>
    <w:qFormat/>
    <w:rsid w:val="002A2E11"/>
    <w:rPr>
      <w:b/>
      <w:bCs/>
      <w:smallCaps/>
      <w:color w:val="2F5496" w:themeColor="accent1" w:themeShade="BF"/>
      <w:spacing w:val="5"/>
    </w:rPr>
  </w:style>
  <w:style w:type="character" w:styleId="Hyperlink">
    <w:name w:val="Hyperlink"/>
    <w:basedOn w:val="DefaultParagraphFont"/>
    <w:uiPriority w:val="99"/>
    <w:unhideWhenUsed/>
    <w:rsid w:val="002A2E11"/>
    <w:rPr>
      <w:color w:val="0563C1" w:themeColor="hyperlink"/>
      <w:u w:val="single"/>
    </w:rPr>
  </w:style>
  <w:style w:type="character" w:styleId="UnresolvedMention">
    <w:name w:val="Unresolved Mention"/>
    <w:basedOn w:val="DefaultParagraphFont"/>
    <w:uiPriority w:val="99"/>
    <w:semiHidden/>
    <w:unhideWhenUsed/>
    <w:rsid w:val="002A2E11"/>
    <w:rPr>
      <w:color w:val="605E5C"/>
      <w:shd w:val="clear" w:color="auto" w:fill="E1DFDD"/>
    </w:rPr>
  </w:style>
  <w:style w:type="paragraph" w:styleId="NormalWeb">
    <w:name w:val="Normal (Web)"/>
    <w:basedOn w:val="Normal"/>
    <w:uiPriority w:val="99"/>
    <w:semiHidden/>
    <w:unhideWhenUsed/>
    <w:rsid w:val="000571D3"/>
    <w:rPr>
      <w:rFonts w:ascii="Times New Roman" w:hAnsi="Times New Roman" w:cs="Times New Roman"/>
      <w:sz w:val="24"/>
      <w:szCs w:val="24"/>
    </w:rPr>
  </w:style>
  <w:style w:type="table" w:styleId="TableGrid">
    <w:name w:val="Table Grid"/>
    <w:basedOn w:val="TableNormal"/>
    <w:uiPriority w:val="39"/>
    <w:qFormat/>
    <w:rsid w:val="006517C0"/>
    <w:pPr>
      <w:spacing w:after="0" w:line="240" w:lineRule="auto"/>
    </w:pPr>
    <w:rPr>
      <w:rFonts w:ascii="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CF7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35EB"/>
    <w:pPr>
      <w:tabs>
        <w:tab w:val="center" w:pos="4680"/>
        <w:tab w:val="right" w:pos="9360"/>
      </w:tabs>
      <w:spacing w:line="240" w:lineRule="auto"/>
    </w:pPr>
  </w:style>
  <w:style w:type="character" w:customStyle="1" w:styleId="HeaderChar">
    <w:name w:val="Header Char"/>
    <w:basedOn w:val="DefaultParagraphFont"/>
    <w:link w:val="Header"/>
    <w:uiPriority w:val="99"/>
    <w:rsid w:val="00CF35EB"/>
    <w:rPr>
      <w:rFonts w:ascii="Arial" w:eastAsia="Arial" w:hAnsi="Arial" w:cs="Arial"/>
      <w:lang w:eastAsia="en-PH"/>
    </w:rPr>
  </w:style>
  <w:style w:type="paragraph" w:styleId="Footer">
    <w:name w:val="footer"/>
    <w:basedOn w:val="Normal"/>
    <w:link w:val="FooterChar"/>
    <w:uiPriority w:val="99"/>
    <w:unhideWhenUsed/>
    <w:rsid w:val="00CF35EB"/>
    <w:pPr>
      <w:tabs>
        <w:tab w:val="center" w:pos="4680"/>
        <w:tab w:val="right" w:pos="9360"/>
      </w:tabs>
      <w:spacing w:line="240" w:lineRule="auto"/>
    </w:pPr>
  </w:style>
  <w:style w:type="character" w:customStyle="1" w:styleId="FooterChar">
    <w:name w:val="Footer Char"/>
    <w:basedOn w:val="DefaultParagraphFont"/>
    <w:link w:val="Footer"/>
    <w:uiPriority w:val="99"/>
    <w:rsid w:val="00CF35EB"/>
    <w:rPr>
      <w:rFonts w:ascii="Arial" w:eastAsia="Arial" w:hAnsi="Arial" w:cs="Arial"/>
      <w:lang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ica.licong@hcdc.edu.p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52623-FC4B-4793-A14D-03647B71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2658</TotalTime>
  <Pages>1</Pages>
  <Words>4375</Words>
  <Characters>24941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Jeanica Licong</dc:creator>
  <cp:keywords/>
  <dc:description/>
  <cp:lastModifiedBy>Jeanica Licong</cp:lastModifiedBy>
  <cp:revision>161</cp:revision>
  <dcterms:created xsi:type="dcterms:W3CDTF">2026-03-28T12:23:00Z</dcterms:created>
  <dcterms:modified xsi:type="dcterms:W3CDTF">2026-05-20T03:30:00Z</dcterms:modified>
</cp:coreProperties>
</file>