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B2" w:rsidRPr="00A23173" w:rsidRDefault="00066BB2" w:rsidP="00714D26">
      <w:pPr>
        <w:jc w:val="center"/>
        <w:rPr>
          <w:rFonts w:ascii="Times New Roman" w:hAnsi="Times New Roman" w:cs="Times New Roman"/>
          <w:b/>
          <w:bCs/>
          <w:sz w:val="32"/>
          <w:szCs w:val="32"/>
        </w:rPr>
      </w:pPr>
      <w:proofErr w:type="spellStart"/>
      <w:r w:rsidRPr="00A23173">
        <w:rPr>
          <w:rFonts w:ascii="Times New Roman" w:hAnsi="Times New Roman" w:cs="Times New Roman"/>
          <w:b/>
          <w:bCs/>
          <w:sz w:val="32"/>
          <w:szCs w:val="32"/>
        </w:rPr>
        <w:t>Ethnobotanical</w:t>
      </w:r>
      <w:proofErr w:type="spellEnd"/>
      <w:r w:rsidRPr="00A23173">
        <w:rPr>
          <w:rFonts w:ascii="Times New Roman" w:hAnsi="Times New Roman" w:cs="Times New Roman"/>
          <w:b/>
          <w:bCs/>
          <w:sz w:val="32"/>
          <w:szCs w:val="32"/>
        </w:rPr>
        <w:t xml:space="preserve"> Study of Medicinal Plants Used for the Treatment of Dental problem by Tribal Communities of </w:t>
      </w:r>
      <w:proofErr w:type="spellStart"/>
      <w:r w:rsidRPr="00A23173">
        <w:rPr>
          <w:rFonts w:ascii="Times New Roman" w:hAnsi="Times New Roman" w:cs="Times New Roman"/>
          <w:b/>
          <w:bCs/>
          <w:sz w:val="32"/>
          <w:szCs w:val="32"/>
        </w:rPr>
        <w:t>Bastar</w:t>
      </w:r>
      <w:proofErr w:type="spellEnd"/>
      <w:r w:rsidRPr="00A23173">
        <w:rPr>
          <w:rFonts w:ascii="Times New Roman" w:hAnsi="Times New Roman" w:cs="Times New Roman"/>
          <w:b/>
          <w:bCs/>
          <w:sz w:val="32"/>
          <w:szCs w:val="32"/>
        </w:rPr>
        <w:t xml:space="preserve"> District, Chhattisgarh, India</w:t>
      </w:r>
    </w:p>
    <w:p w:rsidR="00066BB2" w:rsidRPr="00A23173" w:rsidRDefault="00066BB2" w:rsidP="00066BB2">
      <w:pPr>
        <w:pStyle w:val="normal0"/>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A23173">
        <w:rPr>
          <w:rFonts w:ascii="Times New Roman" w:hAnsi="Times New Roman" w:cs="Times New Roman"/>
          <w:b/>
          <w:sz w:val="24"/>
        </w:rPr>
        <w:t xml:space="preserve"/>
      </w:r>
      <w:proofErr w:type="spellStart"/>
      <w:r w:rsidRPr="00A23173">
        <w:rPr>
          <w:rFonts w:ascii="Times New Roman" w:hAnsi="Times New Roman" w:cs="Times New Roman"/>
          <w:b/>
          <w:sz w:val="24"/>
        </w:rPr>
        <w:t/>
      </w:r>
      <w:proofErr w:type="spellEnd"/>
      <w:r w:rsidRPr="00A23173">
        <w:rPr>
          <w:rFonts w:ascii="Times New Roman" w:hAnsi="Times New Roman" w:cs="Times New Roman"/>
          <w:b/>
          <w:sz w:val="24"/>
        </w:rPr>
        <w:t xml:space="preserve"/>
      </w:r>
      <w:proofErr w:type="spellStart"/>
      <w:r w:rsidRPr="00A23173">
        <w:rPr>
          <w:rFonts w:ascii="Times New Roman" w:hAnsi="Times New Roman" w:cs="Times New Roman"/>
          <w:b/>
          <w:sz w:val="24"/>
        </w:rPr>
        <w:t/>
      </w:r>
      <w:proofErr w:type="spellEnd"/>
      <w:r w:rsidRPr="00A23173">
        <w:rPr>
          <w:rFonts w:ascii="Times New Roman" w:hAnsi="Times New Roman" w:cs="Times New Roman"/>
          <w:b/>
          <w:sz w:val="24"/>
        </w:rPr>
        <w:t xml:space="preserve"/>
      </w:r>
      <w:r w:rsidRPr="00A23173">
        <w:rPr>
          <w:rFonts w:ascii="Times New Roman" w:eastAsia="Times New Roman" w:hAnsi="Times New Roman" w:cs="Times New Roman"/>
          <w:b/>
          <w:sz w:val="24"/>
          <w:szCs w:val="24"/>
        </w:rPr>
        <w:t/>
      </w:r>
    </w:p>
    <w:p w:rsidR="00066BB2" w:rsidRPr="00A23173" w:rsidRDefault="00066BB2" w:rsidP="00066BB2">
      <w:pPr>
        <w:pStyle w:val="normal0"/>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A23173">
        <w:rPr>
          <w:rFonts w:ascii="Times New Roman" w:eastAsia="Times New Roman" w:hAnsi="Times New Roman" w:cs="Times New Roman"/>
          <w:b/>
          <w:sz w:val="24"/>
          <w:szCs w:val="24"/>
        </w:rPr>
        <w:t xml:space="preserve"/>
      </w:r>
      <w:r w:rsidR="00073F85" w:rsidRPr="00073F85">
        <w:rPr>
          <w:b/>
        </w:rPr>
        <w:fldChar w:fldCharType="begin"/>
      </w:r>
      <w:r w:rsidRPr="00A23173">
        <w:rPr>
          <w:b/>
        </w:rPr>
        <w:instrText xml:space="preserve"> HYPERLINK "https://gkpgcjdp.ac.in/index.aspx" </w:instrText>
      </w:r>
      <w:r w:rsidR="00073F85" w:rsidRPr="00073F85">
        <w:rPr>
          <w:b/>
        </w:rPr>
        <w:fldChar w:fldCharType="separate"/>
      </w:r>
    </w:p>
    <w:p w:rsidR="00066BB2" w:rsidRPr="00A23173" w:rsidRDefault="00073F85" w:rsidP="00066BB2">
      <w:pPr>
        <w:spacing w:after="0"/>
        <w:jc w:val="center"/>
        <w:rPr>
          <w:rFonts w:ascii="Times New Roman" w:hAnsi="Times New Roman" w:cs="Times New Roman"/>
          <w:b/>
          <w:sz w:val="24"/>
          <w:szCs w:val="24"/>
        </w:rPr>
      </w:pPr>
      <w:r w:rsidRPr="00A23173">
        <w:rPr>
          <w:b/>
        </w:rPr>
        <w:fldChar w:fldCharType="end"/>
      </w:r>
      <w:proofErr w:type="gramStart"/>
      <w:r w:rsidR="00066BB2" w:rsidRPr="00A23173">
        <w:rPr>
          <w:rFonts w:ascii="Times New Roman" w:hAnsi="Times New Roman" w:cs="Times New Roman"/>
          <w:b/>
          <w:sz w:val="24"/>
          <w:szCs w:val="24"/>
        </w:rPr>
        <w:t xml:space="preserve"/>
      </w:r>
      <w:proofErr w:type="spellStart"/>
      <w:r w:rsidR="00066BB2" w:rsidRPr="00A23173">
        <w:rPr>
          <w:rFonts w:ascii="Times New Roman" w:hAnsi="Times New Roman" w:cs="Times New Roman"/>
          <w:b/>
          <w:sz w:val="24"/>
          <w:szCs w:val="24"/>
        </w:rPr>
        <w:t/>
      </w:r>
      <w:proofErr w:type="spellEnd"/>
      <w:r w:rsidR="00066BB2" w:rsidRPr="00A23173">
        <w:rPr>
          <w:rFonts w:ascii="Times New Roman" w:hAnsi="Times New Roman" w:cs="Times New Roman"/>
          <w:b/>
          <w:sz w:val="24"/>
          <w:szCs w:val="24"/>
        </w:rPr>
        <w:t xml:space="preserve"/>
      </w:r>
      <w:proofErr w:type="spellStart"/>
      <w:r w:rsidR="00066BB2" w:rsidRPr="00A23173">
        <w:rPr>
          <w:rFonts w:ascii="Times New Roman" w:hAnsi="Times New Roman" w:cs="Times New Roman"/>
          <w:b/>
          <w:sz w:val="24"/>
          <w:szCs w:val="24"/>
        </w:rPr>
        <w:t/>
      </w:r>
      <w:proofErr w:type="spellEnd"/>
      <w:r w:rsidR="00066BB2" w:rsidRPr="00A23173">
        <w:rPr>
          <w:rFonts w:ascii="Times New Roman" w:hAnsi="Times New Roman" w:cs="Times New Roman"/>
          <w:b/>
          <w:sz w:val="24"/>
          <w:szCs w:val="24"/>
        </w:rPr>
        <w:t xml:space="preserve"/>
      </w:r>
      <w:proofErr w:type="spellStart"/>
      <w:r w:rsidR="00066BB2" w:rsidRPr="00A23173">
        <w:rPr>
          <w:rFonts w:ascii="Times New Roman" w:hAnsi="Times New Roman" w:cs="Times New Roman"/>
          <w:b/>
          <w:sz w:val="24"/>
          <w:szCs w:val="24"/>
        </w:rPr>
        <w:t/>
      </w:r>
      <w:proofErr w:type="spellEnd"/>
      <w:r w:rsidR="00066BB2" w:rsidRPr="00A23173">
        <w:rPr>
          <w:rFonts w:ascii="Times New Roman" w:hAnsi="Times New Roman" w:cs="Times New Roman"/>
          <w:b/>
          <w:sz w:val="24"/>
          <w:szCs w:val="24"/>
        </w:rPr>
        <w:t xml:space="preserve"/>
      </w:r>
      <w:proofErr w:type="gramEnd"/>
    </w:p>
    <w:p w:rsidR="00066BB2" w:rsidRPr="00A23173" w:rsidRDefault="00066BB2" w:rsidP="00066BB2">
      <w:pPr>
        <w:spacing w:after="0"/>
        <w:jc w:val="center"/>
        <w:rPr>
          <w:rFonts w:ascii="Times New Roman" w:hAnsi="Times New Roman" w:cs="Times New Roman"/>
          <w:b/>
          <w:sz w:val="24"/>
          <w:szCs w:val="24"/>
        </w:rPr>
      </w:pPr>
    </w:p>
    <w:p w:rsidR="00066BB2" w:rsidRPr="00A23173" w:rsidRDefault="00066BB2" w:rsidP="00066BB2">
      <w:pPr>
        <w:pStyle w:val="Heading2"/>
        <w:spacing w:before="0"/>
        <w:rPr>
          <w:rFonts w:ascii="Times New Roman" w:hAnsi="Times New Roman" w:cs="Times New Roman"/>
          <w:color w:val="auto"/>
          <w:sz w:val="24"/>
          <w:szCs w:val="22"/>
        </w:rPr>
      </w:pPr>
      <w:r w:rsidRPr="00A23173">
        <w:rPr>
          <w:rFonts w:ascii="Times New Roman" w:hAnsi="Times New Roman" w:cs="Times New Roman"/>
          <w:color w:val="auto"/>
          <w:sz w:val="24"/>
          <w:szCs w:val="22"/>
        </w:rPr>
        <w:t>Abstract</w:t>
      </w:r>
    </w:p>
    <w:p w:rsidR="00066BB2" w:rsidRPr="00A23173" w:rsidRDefault="00066BB2" w:rsidP="00066BB2">
      <w:pPr>
        <w:pStyle w:val="Heading2"/>
        <w:spacing w:before="0"/>
        <w:jc w:val="both"/>
        <w:rPr>
          <w:rFonts w:ascii="Times New Roman" w:hAnsi="Times New Roman" w:cs="Times New Roman"/>
          <w:b w:val="0"/>
          <w:bCs w:val="0"/>
          <w:color w:val="auto"/>
          <w:sz w:val="24"/>
          <w:szCs w:val="22"/>
        </w:rPr>
      </w:pPr>
      <w:r w:rsidRPr="00A23173">
        <w:rPr>
          <w:rFonts w:ascii="Times New Roman" w:hAnsi="Times New Roman" w:cs="Times New Roman"/>
          <w:b w:val="0"/>
          <w:bCs w:val="0"/>
          <w:color w:val="auto"/>
          <w:sz w:val="24"/>
          <w:szCs w:val="22"/>
        </w:rPr>
        <w:t xml:space="preserve">The present study focuses on the </w:t>
      </w:r>
      <w:proofErr w:type="spellStart"/>
      <w:r w:rsidRPr="00A23173">
        <w:rPr>
          <w:rFonts w:ascii="Times New Roman" w:hAnsi="Times New Roman" w:cs="Times New Roman"/>
          <w:b w:val="0"/>
          <w:bCs w:val="0"/>
          <w:color w:val="auto"/>
          <w:sz w:val="24"/>
          <w:szCs w:val="22"/>
        </w:rPr>
        <w:t>ethnobotanical</w:t>
      </w:r>
      <w:proofErr w:type="spellEnd"/>
      <w:r w:rsidRPr="00A23173">
        <w:rPr>
          <w:rFonts w:ascii="Times New Roman" w:hAnsi="Times New Roman" w:cs="Times New Roman"/>
          <w:b w:val="0"/>
          <w:bCs w:val="0"/>
          <w:color w:val="auto"/>
          <w:sz w:val="24"/>
          <w:szCs w:val="22"/>
        </w:rPr>
        <w:t xml:space="preserve"> knowledge of medicinal plants used by tribal communities of </w:t>
      </w:r>
      <w:proofErr w:type="spellStart"/>
      <w:r w:rsidRPr="00A23173">
        <w:rPr>
          <w:rFonts w:ascii="Times New Roman" w:hAnsi="Times New Roman" w:cs="Times New Roman"/>
          <w:b w:val="0"/>
          <w:bCs w:val="0"/>
          <w:color w:val="auto"/>
          <w:sz w:val="24"/>
          <w:szCs w:val="22"/>
        </w:rPr>
        <w:t>Bastar</w:t>
      </w:r>
      <w:proofErr w:type="spellEnd"/>
      <w:r w:rsidRPr="00A23173">
        <w:rPr>
          <w:rFonts w:ascii="Times New Roman" w:hAnsi="Times New Roman" w:cs="Times New Roman"/>
          <w:b w:val="0"/>
          <w:bCs w:val="0"/>
          <w:color w:val="auto"/>
          <w:sz w:val="24"/>
          <w:szCs w:val="22"/>
        </w:rPr>
        <w:t xml:space="preserve"> District, Chhattisgarh, for the treatment of dental problems. Tribal populations possess rich traditional knowledge regarding herbal remedies for toothache, gum infections, mouth ulcers, bleeding gums, and bad breath. The study documents important medicinal plant species, their local names, plant parts </w:t>
      </w:r>
      <w:r w:rsidR="005B6F89" w:rsidRPr="00A23173">
        <w:rPr>
          <w:rFonts w:ascii="Times New Roman" w:hAnsi="Times New Roman" w:cs="Times New Roman"/>
          <w:b w:val="0"/>
          <w:bCs w:val="0"/>
          <w:color w:val="auto"/>
          <w:sz w:val="24"/>
          <w:szCs w:val="22"/>
        </w:rPr>
        <w:t>used</w:t>
      </w:r>
      <w:r w:rsidRPr="00A23173">
        <w:rPr>
          <w:rFonts w:ascii="Times New Roman" w:hAnsi="Times New Roman" w:cs="Times New Roman"/>
          <w:b w:val="0"/>
          <w:bCs w:val="0"/>
          <w:color w:val="auto"/>
          <w:sz w:val="24"/>
          <w:szCs w:val="22"/>
        </w:rPr>
        <w:t xml:space="preserve"> methods of preparation, and therapeutic applications in oral healthcare. Information was collected through field surveys, interviews, and discussions with traditional healers, elderly villagers, and local herbal practitioners. The findings reveal that several plant species are commonly used in indigenous dental treatment because of their antimicrobial, anti-inflammatory, analgesic, and healing properties. The study highlights the importance of preserving traditional </w:t>
      </w:r>
      <w:proofErr w:type="spellStart"/>
      <w:r w:rsidRPr="00A23173">
        <w:rPr>
          <w:rFonts w:ascii="Times New Roman" w:hAnsi="Times New Roman" w:cs="Times New Roman"/>
          <w:b w:val="0"/>
          <w:bCs w:val="0"/>
          <w:color w:val="auto"/>
          <w:sz w:val="24"/>
          <w:szCs w:val="22"/>
        </w:rPr>
        <w:t>ethnomedicinal</w:t>
      </w:r>
      <w:proofErr w:type="spellEnd"/>
      <w:r w:rsidRPr="00A23173">
        <w:rPr>
          <w:rFonts w:ascii="Times New Roman" w:hAnsi="Times New Roman" w:cs="Times New Roman"/>
          <w:b w:val="0"/>
          <w:bCs w:val="0"/>
          <w:color w:val="auto"/>
          <w:sz w:val="24"/>
          <w:szCs w:val="22"/>
        </w:rPr>
        <w:t xml:space="preserve"> knowledge and conserving medicinal plant diversity for future healthcare and pharmacological research.</w:t>
      </w:r>
    </w:p>
    <w:p w:rsidR="00066BB2" w:rsidRPr="00A23173" w:rsidRDefault="00066BB2" w:rsidP="00714D26">
      <w:pPr>
        <w:pStyle w:val="NormalWeb"/>
        <w:jc w:val="both"/>
      </w:pPr>
      <w:r w:rsidRPr="00A23173">
        <w:rPr>
          <w:rStyle w:val="Strong"/>
          <w:rFonts w:eastAsiaTheme="majorEastAsia"/>
        </w:rPr>
        <w:t>Keywords:</w:t>
      </w:r>
      <w:r w:rsidRPr="00A23173">
        <w:t xml:space="preserve"> </w:t>
      </w:r>
      <w:proofErr w:type="spellStart"/>
      <w:r w:rsidRPr="00A23173">
        <w:t>Ethnobotany</w:t>
      </w:r>
      <w:proofErr w:type="spellEnd"/>
      <w:r w:rsidRPr="00A23173">
        <w:t xml:space="preserve">, Medicinal Plants, Dental Problems, Tribal Communities, </w:t>
      </w:r>
      <w:proofErr w:type="spellStart"/>
      <w:r w:rsidRPr="00A23173">
        <w:t>Bastar</w:t>
      </w:r>
      <w:proofErr w:type="spellEnd"/>
      <w:r w:rsidRPr="00A23173">
        <w:t xml:space="preserve"> District, Traditional Knowledge, Oral Healthcare</w:t>
      </w:r>
    </w:p>
    <w:p w:rsidR="00066BB2" w:rsidRPr="00A23173" w:rsidRDefault="00066BB2" w:rsidP="00066BB2">
      <w:pPr>
        <w:pStyle w:val="Heading1"/>
        <w:spacing w:before="0"/>
        <w:rPr>
          <w:color w:val="auto"/>
        </w:rPr>
      </w:pPr>
      <w:r w:rsidRPr="00A23173">
        <w:rPr>
          <w:color w:val="auto"/>
        </w:rPr>
        <w:t>1. Introduction</w:t>
      </w:r>
    </w:p>
    <w:p w:rsidR="00066BB2" w:rsidRPr="00A23173" w:rsidRDefault="00066BB2" w:rsidP="00066BB2">
      <w:pPr>
        <w:pStyle w:val="NormalWeb"/>
        <w:spacing w:before="0" w:beforeAutospacing="0" w:after="0" w:afterAutospacing="0"/>
        <w:jc w:val="both"/>
      </w:pPr>
      <w:r w:rsidRPr="00A23173">
        <w:t xml:space="preserve">India is well known for its rich biodiversity and traditional healthcare systems. Tribal communities have depended on medicinal plants for the treatment of various diseases since ancient times. </w:t>
      </w:r>
      <w:proofErr w:type="spellStart"/>
      <w:r w:rsidRPr="00A23173">
        <w:t>Ethnobotany</w:t>
      </w:r>
      <w:proofErr w:type="spellEnd"/>
      <w:r w:rsidRPr="00A23173">
        <w:t xml:space="preserve"> plays an important role in documenting the relationship between indigenous people and plant resources. Traditional medicinal knowledge is particularly valuable in remote tribal areas where access to modern healthcare facilities is limited.</w:t>
      </w:r>
    </w:p>
    <w:p w:rsidR="00066BB2" w:rsidRPr="00A23173" w:rsidRDefault="00066BB2" w:rsidP="00066BB2">
      <w:pPr>
        <w:pStyle w:val="NormalWeb"/>
        <w:spacing w:before="0" w:beforeAutospacing="0" w:after="0" w:afterAutospacing="0"/>
        <w:ind w:firstLine="720"/>
        <w:jc w:val="both"/>
      </w:pPr>
      <w:proofErr w:type="spellStart"/>
      <w:r w:rsidRPr="00A23173">
        <w:t>Bastar</w:t>
      </w:r>
      <w:proofErr w:type="spellEnd"/>
      <w:r w:rsidRPr="00A23173">
        <w:t xml:space="preserve"> District of Chhattisgarh is inhabited by several tribal communities such as </w:t>
      </w:r>
      <w:proofErr w:type="spellStart"/>
      <w:r w:rsidRPr="00A23173">
        <w:t>Gond</w:t>
      </w:r>
      <w:proofErr w:type="spellEnd"/>
      <w:r w:rsidRPr="00A23173">
        <w:t xml:space="preserve">, Maria, </w:t>
      </w:r>
      <w:proofErr w:type="spellStart"/>
      <w:r w:rsidRPr="00A23173">
        <w:t>Muria</w:t>
      </w:r>
      <w:proofErr w:type="spellEnd"/>
      <w:r w:rsidRPr="00A23173">
        <w:t xml:space="preserve">, </w:t>
      </w:r>
      <w:proofErr w:type="spellStart"/>
      <w:r w:rsidRPr="00A23173">
        <w:t>Halba</w:t>
      </w:r>
      <w:proofErr w:type="spellEnd"/>
      <w:r w:rsidRPr="00A23173">
        <w:t xml:space="preserve">, </w:t>
      </w:r>
      <w:proofErr w:type="spellStart"/>
      <w:r w:rsidRPr="00A23173">
        <w:t>Bhatra</w:t>
      </w:r>
      <w:proofErr w:type="spellEnd"/>
      <w:r w:rsidRPr="00A23173">
        <w:t xml:space="preserve">, and </w:t>
      </w:r>
      <w:proofErr w:type="spellStart"/>
      <w:r w:rsidRPr="00A23173">
        <w:t>Dhurwa</w:t>
      </w:r>
      <w:proofErr w:type="spellEnd"/>
      <w:r w:rsidRPr="00A23173">
        <w:t xml:space="preserve"> tribes. These communities possess extensive knowledge regarding the medicinal use of local plants. Dental problems such as toothache, gum swelling, mouth ulcers, bleeding gums, and dental infections are commonly treated using herbal remedies prepared from forest plants.</w:t>
      </w:r>
    </w:p>
    <w:p w:rsidR="00066BB2" w:rsidRPr="00A23173" w:rsidRDefault="00066BB2" w:rsidP="00066BB2">
      <w:pPr>
        <w:pStyle w:val="NormalWeb"/>
        <w:jc w:val="both"/>
      </w:pPr>
      <w:r w:rsidRPr="00A23173">
        <w:t xml:space="preserve">The use of medicinal plants for oral healthcare reflects the rich </w:t>
      </w:r>
      <w:proofErr w:type="spellStart"/>
      <w:r w:rsidRPr="00A23173">
        <w:t>ethnobotanical</w:t>
      </w:r>
      <w:proofErr w:type="spellEnd"/>
      <w:r w:rsidRPr="00A23173">
        <w:t xml:space="preserve"> heritage of </w:t>
      </w:r>
      <w:proofErr w:type="spellStart"/>
      <w:r w:rsidRPr="00A23173">
        <w:t>Bastar</w:t>
      </w:r>
      <w:proofErr w:type="spellEnd"/>
      <w:r w:rsidRPr="00A23173">
        <w:t xml:space="preserve">. However, modernization and changing lifestyles are causing the gradual loss of traditional knowledge. Therefore, documentation of </w:t>
      </w:r>
      <w:proofErr w:type="spellStart"/>
      <w:r w:rsidRPr="00A23173">
        <w:t>ethnomedicinal</w:t>
      </w:r>
      <w:proofErr w:type="spellEnd"/>
      <w:r w:rsidRPr="00A23173">
        <w:t xml:space="preserve"> practices is essential for cultural preservation, biodiversity conservation, and future pharmaceutical research.</w:t>
      </w:r>
    </w:p>
    <w:p w:rsidR="00066BB2" w:rsidRPr="00A23173" w:rsidRDefault="00066BB2" w:rsidP="00066BB2">
      <w:pPr>
        <w:pStyle w:val="Heading1"/>
        <w:spacing w:before="0"/>
        <w:rPr>
          <w:rFonts w:ascii="Times New Roman" w:hAnsi="Times New Roman" w:cs="Times New Roman"/>
          <w:color w:val="auto"/>
        </w:rPr>
      </w:pPr>
      <w:r w:rsidRPr="00A23173">
        <w:rPr>
          <w:rFonts w:ascii="Times New Roman" w:hAnsi="Times New Roman" w:cs="Times New Roman"/>
          <w:color w:val="auto"/>
        </w:rPr>
        <w:lastRenderedPageBreak/>
        <w:t>2. Objectives of the Study</w:t>
      </w:r>
    </w:p>
    <w:p w:rsidR="00066BB2" w:rsidRPr="00A23173" w:rsidRDefault="00066BB2" w:rsidP="00066BB2">
      <w:pPr>
        <w:numPr>
          <w:ilvl w:val="0"/>
          <w:numId w:val="1"/>
        </w:numPr>
        <w:spacing w:after="0" w:line="240" w:lineRule="auto"/>
        <w:rPr>
          <w:rFonts w:ascii="Times New Roman" w:hAnsi="Times New Roman" w:cs="Times New Roman"/>
        </w:rPr>
      </w:pPr>
      <w:r w:rsidRPr="00A23173">
        <w:rPr>
          <w:rFonts w:ascii="Times New Roman" w:hAnsi="Times New Roman" w:cs="Times New Roman"/>
        </w:rPr>
        <w:t xml:space="preserve">To document medicinal plants used by tribal communities for dental problems. </w:t>
      </w:r>
    </w:p>
    <w:p w:rsidR="00066BB2" w:rsidRPr="00A23173" w:rsidRDefault="00066BB2" w:rsidP="00066BB2">
      <w:pPr>
        <w:numPr>
          <w:ilvl w:val="0"/>
          <w:numId w:val="1"/>
        </w:numPr>
        <w:spacing w:before="100" w:beforeAutospacing="1" w:after="100" w:afterAutospacing="1" w:line="240" w:lineRule="auto"/>
        <w:rPr>
          <w:rFonts w:ascii="Times New Roman" w:hAnsi="Times New Roman" w:cs="Times New Roman"/>
        </w:rPr>
      </w:pPr>
      <w:r w:rsidRPr="00A23173">
        <w:rPr>
          <w:rFonts w:ascii="Times New Roman" w:hAnsi="Times New Roman" w:cs="Times New Roman"/>
        </w:rPr>
        <w:t xml:space="preserve">To identify plant species and plant parts used in traditional oral healthcare. </w:t>
      </w:r>
    </w:p>
    <w:p w:rsidR="00066BB2" w:rsidRPr="00A23173" w:rsidRDefault="00066BB2" w:rsidP="00066BB2">
      <w:pPr>
        <w:numPr>
          <w:ilvl w:val="0"/>
          <w:numId w:val="1"/>
        </w:numPr>
        <w:spacing w:before="100" w:beforeAutospacing="1" w:after="100" w:afterAutospacing="1" w:line="240" w:lineRule="auto"/>
        <w:rPr>
          <w:rFonts w:ascii="Times New Roman" w:hAnsi="Times New Roman" w:cs="Times New Roman"/>
        </w:rPr>
      </w:pPr>
      <w:r w:rsidRPr="00A23173">
        <w:rPr>
          <w:rFonts w:ascii="Times New Roman" w:hAnsi="Times New Roman" w:cs="Times New Roman"/>
        </w:rPr>
        <w:t xml:space="preserve">To preserve traditional </w:t>
      </w:r>
      <w:proofErr w:type="spellStart"/>
      <w:r w:rsidRPr="00A23173">
        <w:rPr>
          <w:rFonts w:ascii="Times New Roman" w:hAnsi="Times New Roman" w:cs="Times New Roman"/>
        </w:rPr>
        <w:t>ethnobotanical</w:t>
      </w:r>
      <w:proofErr w:type="spellEnd"/>
      <w:r w:rsidRPr="00A23173">
        <w:rPr>
          <w:rFonts w:ascii="Times New Roman" w:hAnsi="Times New Roman" w:cs="Times New Roman"/>
        </w:rPr>
        <w:t xml:space="preserve"> knowledge of </w:t>
      </w:r>
      <w:proofErr w:type="spellStart"/>
      <w:r w:rsidRPr="00A23173">
        <w:rPr>
          <w:rFonts w:ascii="Times New Roman" w:hAnsi="Times New Roman" w:cs="Times New Roman"/>
        </w:rPr>
        <w:t>Bastar</w:t>
      </w:r>
      <w:proofErr w:type="spellEnd"/>
      <w:r w:rsidRPr="00A23173">
        <w:rPr>
          <w:rFonts w:ascii="Times New Roman" w:hAnsi="Times New Roman" w:cs="Times New Roman"/>
        </w:rPr>
        <w:t xml:space="preserve"> tribes. </w:t>
      </w:r>
    </w:p>
    <w:p w:rsidR="00066BB2" w:rsidRPr="00A23173" w:rsidRDefault="00066BB2" w:rsidP="00066BB2">
      <w:pPr>
        <w:pStyle w:val="Heading1"/>
        <w:rPr>
          <w:color w:val="auto"/>
        </w:rPr>
      </w:pPr>
      <w:r w:rsidRPr="00A23173">
        <w:rPr>
          <w:color w:val="auto"/>
        </w:rPr>
        <w:t>3. Study Area</w:t>
      </w:r>
    </w:p>
    <w:p w:rsidR="00A23173" w:rsidRDefault="00066BB2" w:rsidP="00A23173">
      <w:pPr>
        <w:pStyle w:val="NormalWeb"/>
        <w:spacing w:before="0" w:beforeAutospacing="0" w:after="0" w:afterAutospacing="0"/>
        <w:jc w:val="both"/>
      </w:pPr>
      <w:proofErr w:type="spellStart"/>
      <w:r w:rsidRPr="00A23173">
        <w:t>Bastar</w:t>
      </w:r>
      <w:proofErr w:type="spellEnd"/>
      <w:r w:rsidRPr="00A23173">
        <w:t xml:space="preserve"> District is located in the southern part of Chhattisgarh, India. The region is characterized by dense forests, rich biodiversity, and tribal dominance. The climate is tropical with moderate to high rainfall, supporting diverse vegetation including medicinal plant species.</w:t>
      </w:r>
    </w:p>
    <w:p w:rsidR="005B6F89" w:rsidRDefault="005B6F89" w:rsidP="00A23173">
      <w:pPr>
        <w:pStyle w:val="NormalWeb"/>
        <w:spacing w:before="0" w:beforeAutospacing="0" w:after="0" w:afterAutospacing="0"/>
        <w:jc w:val="both"/>
      </w:pPr>
    </w:p>
    <w:p w:rsidR="005B6F89" w:rsidRDefault="005B6F89" w:rsidP="00A23173">
      <w:pPr>
        <w:pStyle w:val="NormalWeb"/>
        <w:spacing w:before="0" w:beforeAutospacing="0" w:after="0" w:afterAutospacing="0"/>
        <w:jc w:val="both"/>
      </w:pPr>
      <w:r>
        <w:rPr>
          <w:noProof/>
        </w:rPr>
        <w:drawing>
          <wp:anchor distT="0" distB="0" distL="114300" distR="114300" simplePos="0" relativeHeight="251664384" behindDoc="0" locked="0" layoutInCell="1" allowOverlap="1">
            <wp:simplePos x="0" y="0"/>
            <wp:positionH relativeFrom="margin">
              <wp:posOffset>1019175</wp:posOffset>
            </wp:positionH>
            <wp:positionV relativeFrom="margin">
              <wp:posOffset>2028825</wp:posOffset>
            </wp:positionV>
            <wp:extent cx="4229100" cy="28765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229100" cy="2876550"/>
                    </a:xfrm>
                    <a:prstGeom prst="rect">
                      <a:avLst/>
                    </a:prstGeom>
                    <a:noFill/>
                    <a:ln w="9525">
                      <a:noFill/>
                      <a:miter lim="800000"/>
                      <a:headEnd/>
                      <a:tailEnd/>
                    </a:ln>
                  </pic:spPr>
                </pic:pic>
              </a:graphicData>
            </a:graphic>
          </wp:anchor>
        </w:drawing>
      </w:r>
    </w:p>
    <w:p w:rsidR="005B6F89" w:rsidRDefault="005B6F89" w:rsidP="00A23173">
      <w:pPr>
        <w:pStyle w:val="NormalWeb"/>
        <w:spacing w:before="0" w:beforeAutospacing="0" w:after="0" w:afterAutospacing="0"/>
        <w:jc w:val="both"/>
      </w:pPr>
    </w:p>
    <w:p w:rsidR="005B6F89" w:rsidRPr="00A23173" w:rsidRDefault="005B6F89" w:rsidP="00A23173">
      <w:pPr>
        <w:pStyle w:val="NormalWeb"/>
        <w:spacing w:before="0" w:beforeAutospacing="0" w:after="0" w:afterAutospacing="0"/>
        <w:jc w:val="both"/>
      </w:pPr>
    </w:p>
    <w:p w:rsidR="005B6F89" w:rsidRDefault="005B6F89" w:rsidP="00066BB2">
      <w:pPr>
        <w:pStyle w:val="Heading1"/>
        <w:rPr>
          <w:color w:val="auto"/>
        </w:rPr>
      </w:pPr>
    </w:p>
    <w:p w:rsidR="005B6F89" w:rsidRDefault="005B6F89" w:rsidP="00066BB2">
      <w:pPr>
        <w:pStyle w:val="Heading1"/>
        <w:rPr>
          <w:color w:val="auto"/>
        </w:rPr>
      </w:pPr>
    </w:p>
    <w:p w:rsidR="005B6F89" w:rsidRDefault="005B6F89" w:rsidP="00066BB2">
      <w:pPr>
        <w:pStyle w:val="Heading1"/>
        <w:rPr>
          <w:color w:val="auto"/>
        </w:rPr>
      </w:pPr>
    </w:p>
    <w:p w:rsidR="00066BB2" w:rsidRPr="00A23173" w:rsidRDefault="00066BB2" w:rsidP="00066BB2">
      <w:pPr>
        <w:pStyle w:val="Heading1"/>
        <w:rPr>
          <w:color w:val="auto"/>
        </w:rPr>
      </w:pPr>
      <w:r w:rsidRPr="00A23173">
        <w:rPr>
          <w:color w:val="auto"/>
        </w:rPr>
        <w:t>4. Methodology</w:t>
      </w:r>
    </w:p>
    <w:p w:rsidR="005B6F89" w:rsidRPr="00A23173" w:rsidRDefault="00066BB2" w:rsidP="00844770">
      <w:pPr>
        <w:pStyle w:val="NormalWeb"/>
        <w:spacing w:before="0" w:beforeAutospacing="0" w:after="0" w:afterAutospacing="0"/>
        <w:jc w:val="both"/>
      </w:pPr>
      <w:r w:rsidRPr="00A23173">
        <w:t xml:space="preserve">The present study was conducted through </w:t>
      </w:r>
      <w:proofErr w:type="spellStart"/>
      <w:r w:rsidRPr="00A23173">
        <w:t>ethnobotanical</w:t>
      </w:r>
      <w:proofErr w:type="spellEnd"/>
      <w:r w:rsidRPr="00A23173">
        <w:t xml:space="preserve"> field surveys in selected tribal villages of </w:t>
      </w:r>
      <w:proofErr w:type="spellStart"/>
      <w:r w:rsidRPr="00A23173">
        <w:t>Bastar</w:t>
      </w:r>
      <w:proofErr w:type="spellEnd"/>
      <w:r w:rsidRPr="00A23173">
        <w:t xml:space="preserve"> District. Information was collected from tribal healers, elderly persons, local herbal practitioners, and villagers using interviews, questionnaires, and group discussions.</w:t>
      </w:r>
    </w:p>
    <w:p w:rsidR="00A23173" w:rsidRPr="00A23173" w:rsidRDefault="00A23173" w:rsidP="00A23173">
      <w:pPr>
        <w:pStyle w:val="NormalWeb"/>
        <w:spacing w:before="0" w:beforeAutospacing="0" w:after="0" w:afterAutospacing="0"/>
      </w:pPr>
    </w:p>
    <w:p w:rsidR="00066BB2" w:rsidRPr="00A23173" w:rsidRDefault="00066BB2" w:rsidP="00A23173">
      <w:pPr>
        <w:pStyle w:val="Heading2"/>
        <w:spacing w:before="0"/>
        <w:rPr>
          <w:rFonts w:ascii="Times New Roman" w:hAnsi="Times New Roman" w:cs="Times New Roman"/>
          <w:color w:val="auto"/>
        </w:rPr>
      </w:pPr>
      <w:r w:rsidRPr="00A23173">
        <w:rPr>
          <w:rFonts w:ascii="Times New Roman" w:hAnsi="Times New Roman" w:cs="Times New Roman"/>
          <w:color w:val="auto"/>
        </w:rPr>
        <w:t>Methods Used:</w:t>
      </w:r>
    </w:p>
    <w:p w:rsidR="00066BB2" w:rsidRPr="00A23173" w:rsidRDefault="00066BB2" w:rsidP="00A23173">
      <w:pPr>
        <w:numPr>
          <w:ilvl w:val="0"/>
          <w:numId w:val="2"/>
        </w:numPr>
        <w:spacing w:after="0" w:line="240" w:lineRule="auto"/>
        <w:rPr>
          <w:rFonts w:ascii="Times New Roman" w:hAnsi="Times New Roman" w:cs="Times New Roman"/>
        </w:rPr>
      </w:pPr>
      <w:r w:rsidRPr="00A23173">
        <w:rPr>
          <w:rFonts w:ascii="Times New Roman" w:hAnsi="Times New Roman" w:cs="Times New Roman"/>
        </w:rPr>
        <w:t xml:space="preserve">Field visits to tribal villages </w:t>
      </w:r>
    </w:p>
    <w:p w:rsidR="00066BB2" w:rsidRPr="00A23173" w:rsidRDefault="00066BB2" w:rsidP="00066BB2">
      <w:pPr>
        <w:numPr>
          <w:ilvl w:val="0"/>
          <w:numId w:val="2"/>
        </w:numPr>
        <w:spacing w:before="100" w:beforeAutospacing="1" w:after="100" w:afterAutospacing="1" w:line="240" w:lineRule="auto"/>
        <w:rPr>
          <w:rFonts w:ascii="Times New Roman" w:hAnsi="Times New Roman" w:cs="Times New Roman"/>
        </w:rPr>
      </w:pPr>
      <w:r w:rsidRPr="00A23173">
        <w:rPr>
          <w:rFonts w:ascii="Times New Roman" w:hAnsi="Times New Roman" w:cs="Times New Roman"/>
        </w:rPr>
        <w:t xml:space="preserve">Personal interviews with traditional healers </w:t>
      </w:r>
    </w:p>
    <w:p w:rsidR="00066BB2" w:rsidRPr="00A23173" w:rsidRDefault="00066BB2" w:rsidP="00066BB2">
      <w:pPr>
        <w:numPr>
          <w:ilvl w:val="0"/>
          <w:numId w:val="2"/>
        </w:numPr>
        <w:spacing w:before="100" w:beforeAutospacing="1" w:after="100" w:afterAutospacing="1" w:line="240" w:lineRule="auto"/>
        <w:rPr>
          <w:rFonts w:ascii="Times New Roman" w:hAnsi="Times New Roman" w:cs="Times New Roman"/>
        </w:rPr>
      </w:pPr>
      <w:r w:rsidRPr="00A23173">
        <w:rPr>
          <w:rFonts w:ascii="Times New Roman" w:hAnsi="Times New Roman" w:cs="Times New Roman"/>
        </w:rPr>
        <w:t xml:space="preserve">Documentation of local plant names </w:t>
      </w:r>
    </w:p>
    <w:p w:rsidR="00066BB2" w:rsidRPr="00A23173" w:rsidRDefault="00066BB2" w:rsidP="00066BB2">
      <w:pPr>
        <w:numPr>
          <w:ilvl w:val="0"/>
          <w:numId w:val="2"/>
        </w:numPr>
        <w:spacing w:before="100" w:beforeAutospacing="1" w:after="100" w:afterAutospacing="1" w:line="240" w:lineRule="auto"/>
        <w:rPr>
          <w:rFonts w:ascii="Times New Roman" w:hAnsi="Times New Roman" w:cs="Times New Roman"/>
        </w:rPr>
      </w:pPr>
      <w:r w:rsidRPr="00A23173">
        <w:rPr>
          <w:rFonts w:ascii="Times New Roman" w:hAnsi="Times New Roman" w:cs="Times New Roman"/>
        </w:rPr>
        <w:t xml:space="preserve">Collection and identification of plant specimens </w:t>
      </w:r>
    </w:p>
    <w:p w:rsidR="00066BB2" w:rsidRPr="00A23173" w:rsidRDefault="00066BB2" w:rsidP="00066BB2">
      <w:pPr>
        <w:numPr>
          <w:ilvl w:val="0"/>
          <w:numId w:val="2"/>
        </w:numPr>
        <w:spacing w:before="100" w:beforeAutospacing="1" w:after="100" w:afterAutospacing="1" w:line="240" w:lineRule="auto"/>
        <w:rPr>
          <w:rFonts w:ascii="Times New Roman" w:hAnsi="Times New Roman" w:cs="Times New Roman"/>
        </w:rPr>
      </w:pPr>
      <w:r w:rsidRPr="00A23173">
        <w:rPr>
          <w:rFonts w:ascii="Times New Roman" w:hAnsi="Times New Roman" w:cs="Times New Roman"/>
        </w:rPr>
        <w:t xml:space="preserve">Photography of medicinal plants </w:t>
      </w:r>
    </w:p>
    <w:p w:rsidR="00066BB2" w:rsidRPr="00A23173" w:rsidRDefault="00066BB2" w:rsidP="00066BB2">
      <w:pPr>
        <w:numPr>
          <w:ilvl w:val="0"/>
          <w:numId w:val="2"/>
        </w:numPr>
        <w:spacing w:before="100" w:beforeAutospacing="1" w:after="100" w:afterAutospacing="1" w:line="240" w:lineRule="auto"/>
        <w:rPr>
          <w:rFonts w:ascii="Times New Roman" w:hAnsi="Times New Roman" w:cs="Times New Roman"/>
        </w:rPr>
      </w:pPr>
      <w:r w:rsidRPr="00A23173">
        <w:rPr>
          <w:rFonts w:ascii="Times New Roman" w:hAnsi="Times New Roman" w:cs="Times New Roman"/>
        </w:rPr>
        <w:t xml:space="preserve">Observation of preparation methods </w:t>
      </w:r>
    </w:p>
    <w:p w:rsidR="008562C9" w:rsidRPr="008562C9" w:rsidRDefault="00066BB2" w:rsidP="005E546A">
      <w:pPr>
        <w:pStyle w:val="NormalWeb"/>
      </w:pPr>
      <w:r w:rsidRPr="00A23173">
        <w:t>Plant specimens were identified using standard floras and botanical references.</w:t>
      </w:r>
    </w:p>
    <w:p w:rsidR="00A23173" w:rsidRPr="00A23173" w:rsidRDefault="00A23173" w:rsidP="00714D26">
      <w:pPr>
        <w:pStyle w:val="Heading3"/>
        <w:jc w:val="center"/>
        <w:rPr>
          <w:rFonts w:ascii="Times New Roman" w:hAnsi="Times New Roman" w:cs="Times New Roman"/>
          <w:color w:val="auto"/>
          <w:spacing w:val="-5"/>
          <w:sz w:val="24"/>
          <w:szCs w:val="24"/>
        </w:rPr>
      </w:pPr>
      <w:proofErr w:type="gramStart"/>
      <w:r w:rsidRPr="00A23173">
        <w:rPr>
          <w:rFonts w:ascii="Times New Roman" w:hAnsi="Times New Roman" w:cs="Times New Roman"/>
          <w:color w:val="auto"/>
          <w:sz w:val="24"/>
          <w:szCs w:val="24"/>
        </w:rPr>
        <w:lastRenderedPageBreak/>
        <w:t>Medicinal</w:t>
      </w:r>
      <w:r w:rsidRPr="00A23173">
        <w:rPr>
          <w:rFonts w:ascii="Times New Roman" w:hAnsi="Times New Roman" w:cs="Times New Roman"/>
          <w:color w:val="auto"/>
          <w:spacing w:val="-4"/>
          <w:sz w:val="24"/>
          <w:szCs w:val="24"/>
        </w:rPr>
        <w:t xml:space="preserve">  Plant</w:t>
      </w:r>
      <w:proofErr w:type="gramEnd"/>
      <w:r w:rsidRPr="00A23173">
        <w:rPr>
          <w:rFonts w:ascii="Times New Roman" w:hAnsi="Times New Roman" w:cs="Times New Roman"/>
          <w:color w:val="auto"/>
          <w:spacing w:val="-2"/>
          <w:sz w:val="24"/>
          <w:szCs w:val="24"/>
        </w:rPr>
        <w:t xml:space="preserve"> </w:t>
      </w:r>
      <w:r w:rsidRPr="00A23173">
        <w:rPr>
          <w:rFonts w:ascii="Times New Roman" w:hAnsi="Times New Roman" w:cs="Times New Roman"/>
          <w:color w:val="auto"/>
          <w:sz w:val="24"/>
          <w:szCs w:val="24"/>
        </w:rPr>
        <w:t>No.</w:t>
      </w:r>
      <w:r w:rsidRPr="00A23173">
        <w:rPr>
          <w:rFonts w:ascii="Times New Roman" w:hAnsi="Times New Roman" w:cs="Times New Roman"/>
          <w:color w:val="auto"/>
          <w:spacing w:val="-2"/>
          <w:sz w:val="24"/>
          <w:szCs w:val="24"/>
        </w:rPr>
        <w:t xml:space="preserve"> </w:t>
      </w:r>
      <w:r w:rsidRPr="00A23173">
        <w:rPr>
          <w:rFonts w:ascii="Times New Roman" w:hAnsi="Times New Roman" w:cs="Times New Roman"/>
          <w:color w:val="auto"/>
          <w:spacing w:val="-5"/>
          <w:sz w:val="24"/>
          <w:szCs w:val="24"/>
        </w:rPr>
        <w:t>–1</w:t>
      </w:r>
    </w:p>
    <w:tbl>
      <w:tblPr>
        <w:tblStyle w:val="TableGrid"/>
        <w:tblW w:w="7200" w:type="dxa"/>
        <w:jc w:val="center"/>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7"/>
        <w:gridCol w:w="2983"/>
      </w:tblGrid>
      <w:tr w:rsidR="00066BB2" w:rsidRPr="00A23173" w:rsidTr="003429FE">
        <w:trPr>
          <w:jc w:val="center"/>
        </w:trPr>
        <w:tc>
          <w:tcPr>
            <w:tcW w:w="4217" w:type="dxa"/>
          </w:tcPr>
          <w:p w:rsidR="00066BB2" w:rsidRPr="00A23173" w:rsidRDefault="00066BB2" w:rsidP="00A23173">
            <w:pPr>
              <w:jc w:val="both"/>
              <w:rPr>
                <w:rFonts w:ascii="Times New Roman" w:hAnsi="Times New Roman" w:cs="Times New Roman"/>
                <w:i/>
                <w:iCs/>
                <w:sz w:val="24"/>
                <w:szCs w:val="24"/>
              </w:rPr>
            </w:pPr>
            <w:r w:rsidRPr="00A23173">
              <w:rPr>
                <w:rFonts w:ascii="Times New Roman" w:hAnsi="Times New Roman" w:cs="Times New Roman"/>
                <w:b/>
                <w:bCs/>
                <w:sz w:val="24"/>
                <w:szCs w:val="24"/>
              </w:rPr>
              <w:t xml:space="preserve">Botanical Name </w:t>
            </w:r>
            <w:r w:rsidRPr="00A23173">
              <w:rPr>
                <w:rFonts w:ascii="Times New Roman" w:hAnsi="Times New Roman" w:cs="Times New Roman"/>
                <w:sz w:val="24"/>
                <w:szCs w:val="24"/>
              </w:rPr>
              <w:t xml:space="preserve">- </w:t>
            </w:r>
            <w:proofErr w:type="spellStart"/>
            <w:r w:rsidRPr="00A23173">
              <w:rPr>
                <w:rFonts w:ascii="Times New Roman" w:hAnsi="Times New Roman" w:cs="Times New Roman"/>
                <w:b/>
                <w:bCs/>
                <w:i/>
                <w:iCs/>
                <w:sz w:val="24"/>
                <w:szCs w:val="24"/>
              </w:rPr>
              <w:t>Azadirachta</w:t>
            </w:r>
            <w:proofErr w:type="spellEnd"/>
            <w:r w:rsidRPr="00A23173">
              <w:rPr>
                <w:rFonts w:ascii="Times New Roman" w:hAnsi="Times New Roman" w:cs="Times New Roman"/>
                <w:b/>
                <w:bCs/>
                <w:i/>
                <w:iCs/>
                <w:sz w:val="24"/>
                <w:szCs w:val="24"/>
              </w:rPr>
              <w:t xml:space="preserve"> </w:t>
            </w:r>
            <w:proofErr w:type="spellStart"/>
            <w:r w:rsidRPr="00A23173">
              <w:rPr>
                <w:rFonts w:ascii="Times New Roman" w:hAnsi="Times New Roman" w:cs="Times New Roman"/>
                <w:b/>
                <w:bCs/>
                <w:i/>
                <w:iCs/>
                <w:sz w:val="24"/>
                <w:szCs w:val="24"/>
              </w:rPr>
              <w:t>indica</w:t>
            </w:r>
            <w:proofErr w:type="spellEnd"/>
            <w:r w:rsidRPr="00A23173">
              <w:rPr>
                <w:rFonts w:ascii="Times New Roman" w:hAnsi="Times New Roman" w:cs="Times New Roman"/>
                <w:i/>
                <w:iCs/>
                <w:sz w:val="24"/>
                <w:szCs w:val="24"/>
              </w:rPr>
              <w:t xml:space="preserve"> </w:t>
            </w:r>
          </w:p>
        </w:tc>
        <w:tc>
          <w:tcPr>
            <w:tcW w:w="2983" w:type="dxa"/>
            <w:vMerge w:val="restart"/>
          </w:tcPr>
          <w:p w:rsidR="00066BB2" w:rsidRPr="00A23173" w:rsidRDefault="0086088B" w:rsidP="003429FE">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0288" behindDoc="0" locked="0" layoutInCell="1" allowOverlap="1">
                  <wp:simplePos x="0" y="0"/>
                  <wp:positionH relativeFrom="margin">
                    <wp:posOffset>21590</wp:posOffset>
                  </wp:positionH>
                  <wp:positionV relativeFrom="margin">
                    <wp:posOffset>61595</wp:posOffset>
                  </wp:positionV>
                  <wp:extent cx="1722120" cy="1149985"/>
                  <wp:effectExtent l="19050" t="0" r="0" b="0"/>
                  <wp:wrapSquare wrapText="bothSides"/>
                  <wp:docPr id="30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1722120" cy="1149985"/>
                          </a:xfrm>
                          <a:prstGeom prst="rect">
                            <a:avLst/>
                          </a:prstGeom>
                          <a:noFill/>
                          <a:ln w="9525">
                            <a:noFill/>
                            <a:miter lim="800000"/>
                            <a:headEnd/>
                            <a:tailEnd/>
                          </a:ln>
                        </pic:spPr>
                      </pic:pic>
                    </a:graphicData>
                  </a:graphic>
                </wp:anchor>
              </w:drawing>
            </w:r>
          </w:p>
        </w:tc>
      </w:tr>
      <w:tr w:rsidR="00066BB2" w:rsidRPr="00A23173" w:rsidTr="003429FE">
        <w:trPr>
          <w:trHeight w:val="306"/>
          <w:jc w:val="center"/>
        </w:trPr>
        <w:tc>
          <w:tcPr>
            <w:tcW w:w="4217" w:type="dxa"/>
          </w:tcPr>
          <w:p w:rsidR="00066BB2" w:rsidRPr="00A23173" w:rsidRDefault="00066BB2" w:rsidP="00A23173">
            <w:pPr>
              <w:jc w:val="both"/>
              <w:rPr>
                <w:rFonts w:ascii="Times New Roman" w:hAnsi="Times New Roman" w:cs="Times New Roman"/>
                <w:sz w:val="24"/>
                <w:szCs w:val="24"/>
              </w:rPr>
            </w:pPr>
            <w:r w:rsidRPr="00A23173">
              <w:rPr>
                <w:rFonts w:ascii="Times New Roman" w:hAnsi="Times New Roman" w:cs="Times New Roman"/>
                <w:b/>
                <w:bCs/>
                <w:sz w:val="24"/>
                <w:szCs w:val="24"/>
              </w:rPr>
              <w:t>Vernacular Name</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z w:val="24"/>
                <w:szCs w:val="24"/>
              </w:rPr>
              <w:t>Neem</w:t>
            </w:r>
            <w:proofErr w:type="spellEnd"/>
          </w:p>
        </w:tc>
        <w:tc>
          <w:tcPr>
            <w:tcW w:w="2983" w:type="dxa"/>
            <w:vMerge/>
          </w:tcPr>
          <w:p w:rsidR="00066BB2" w:rsidRPr="00A23173" w:rsidRDefault="00066BB2" w:rsidP="00A23173">
            <w:pPr>
              <w:jc w:val="both"/>
              <w:rPr>
                <w:rFonts w:ascii="Times New Roman" w:hAnsi="Times New Roman" w:cs="Times New Roman"/>
                <w:b/>
                <w:bCs/>
                <w:sz w:val="24"/>
                <w:szCs w:val="24"/>
              </w:rPr>
            </w:pPr>
          </w:p>
        </w:tc>
      </w:tr>
      <w:tr w:rsidR="00066BB2" w:rsidRPr="00A23173" w:rsidTr="003429FE">
        <w:trPr>
          <w:jc w:val="center"/>
        </w:trPr>
        <w:tc>
          <w:tcPr>
            <w:tcW w:w="4217" w:type="dxa"/>
          </w:tcPr>
          <w:p w:rsidR="00066BB2" w:rsidRPr="00A23173" w:rsidRDefault="00066BB2" w:rsidP="00A23173">
            <w:pPr>
              <w:jc w:val="both"/>
              <w:rPr>
                <w:rFonts w:ascii="Times New Roman" w:hAnsi="Times New Roman" w:cs="Times New Roman"/>
                <w:sz w:val="24"/>
                <w:szCs w:val="24"/>
              </w:rPr>
            </w:pPr>
            <w:r w:rsidRPr="00A23173">
              <w:rPr>
                <w:rFonts w:ascii="Times New Roman" w:hAnsi="Times New Roman" w:cs="Times New Roman"/>
                <w:b/>
                <w:bCs/>
                <w:sz w:val="24"/>
                <w:szCs w:val="24"/>
              </w:rPr>
              <w:t>Chhattisgarhi Name –</w:t>
            </w:r>
            <w:r w:rsidRPr="00A23173">
              <w:rPr>
                <w:rFonts w:ascii="Times New Roman" w:hAnsi="Times New Roman" w:cs="Times New Roman"/>
                <w:sz w:val="24"/>
                <w:szCs w:val="24"/>
              </w:rPr>
              <w:t xml:space="preserve"> </w:t>
            </w:r>
            <w:proofErr w:type="spellStart"/>
            <w:r w:rsidRPr="00A23173">
              <w:rPr>
                <w:rFonts w:ascii="Times New Roman" w:hAnsi="Times New Roman" w:cs="Times New Roman"/>
                <w:sz w:val="24"/>
                <w:szCs w:val="24"/>
              </w:rPr>
              <w:t>Neem</w:t>
            </w:r>
            <w:proofErr w:type="spellEnd"/>
          </w:p>
        </w:tc>
        <w:tc>
          <w:tcPr>
            <w:tcW w:w="2983" w:type="dxa"/>
            <w:vMerge/>
          </w:tcPr>
          <w:p w:rsidR="00066BB2" w:rsidRPr="00A23173" w:rsidRDefault="00066BB2" w:rsidP="00A23173">
            <w:pPr>
              <w:jc w:val="both"/>
              <w:rPr>
                <w:rFonts w:ascii="Times New Roman" w:hAnsi="Times New Roman" w:cs="Times New Roman"/>
                <w:b/>
                <w:bCs/>
                <w:sz w:val="24"/>
                <w:szCs w:val="24"/>
              </w:rPr>
            </w:pPr>
          </w:p>
        </w:tc>
      </w:tr>
      <w:tr w:rsidR="00066BB2" w:rsidRPr="00A23173" w:rsidTr="003429FE">
        <w:trPr>
          <w:trHeight w:val="1071"/>
          <w:jc w:val="center"/>
        </w:trPr>
        <w:tc>
          <w:tcPr>
            <w:tcW w:w="4217" w:type="dxa"/>
          </w:tcPr>
          <w:p w:rsidR="00066BB2" w:rsidRPr="00A23173" w:rsidRDefault="00066BB2" w:rsidP="00A23173">
            <w:pPr>
              <w:tabs>
                <w:tab w:val="left" w:pos="2445"/>
              </w:tabs>
              <w:jc w:val="both"/>
              <w:rPr>
                <w:rFonts w:ascii="Times New Roman" w:hAnsi="Times New Roman" w:cs="Times New Roman"/>
                <w:sz w:val="24"/>
                <w:szCs w:val="24"/>
              </w:rPr>
            </w:pPr>
            <w:r w:rsidRPr="00A23173">
              <w:rPr>
                <w:rFonts w:ascii="Times New Roman" w:hAnsi="Times New Roman" w:cs="Times New Roman"/>
                <w:b/>
                <w:bCs/>
                <w:sz w:val="24"/>
                <w:szCs w:val="24"/>
              </w:rPr>
              <w:t>Family</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z w:val="24"/>
                <w:szCs w:val="24"/>
              </w:rPr>
              <w:t>Meliaceae</w:t>
            </w:r>
            <w:proofErr w:type="spellEnd"/>
          </w:p>
        </w:tc>
        <w:tc>
          <w:tcPr>
            <w:tcW w:w="2983" w:type="dxa"/>
            <w:vMerge/>
          </w:tcPr>
          <w:p w:rsidR="00066BB2" w:rsidRPr="00A23173" w:rsidRDefault="00066BB2" w:rsidP="00A23173">
            <w:pPr>
              <w:jc w:val="both"/>
              <w:rPr>
                <w:rFonts w:ascii="Times New Roman" w:hAnsi="Times New Roman" w:cs="Times New Roman"/>
                <w:b/>
                <w:bCs/>
                <w:sz w:val="24"/>
                <w:szCs w:val="24"/>
              </w:rPr>
            </w:pPr>
          </w:p>
        </w:tc>
      </w:tr>
      <w:tr w:rsidR="00066BB2" w:rsidRPr="00A23173" w:rsidTr="003429FE">
        <w:trPr>
          <w:trHeight w:val="458"/>
          <w:jc w:val="center"/>
        </w:trPr>
        <w:tc>
          <w:tcPr>
            <w:tcW w:w="7200" w:type="dxa"/>
            <w:gridSpan w:val="2"/>
          </w:tcPr>
          <w:p w:rsidR="00066BB2" w:rsidRPr="00A23173" w:rsidRDefault="00066BB2" w:rsidP="00A23173">
            <w:pPr>
              <w:jc w:val="both"/>
              <w:rPr>
                <w:rFonts w:ascii="Times New Roman" w:hAnsi="Times New Roman" w:cs="Times New Roman"/>
                <w:sz w:val="24"/>
                <w:szCs w:val="24"/>
              </w:rPr>
            </w:pPr>
            <w:r w:rsidRPr="00A23173">
              <w:rPr>
                <w:rFonts w:ascii="Times New Roman" w:hAnsi="Times New Roman" w:cs="Times New Roman"/>
                <w:b/>
                <w:bCs/>
                <w:sz w:val="24"/>
                <w:szCs w:val="24"/>
              </w:rPr>
              <w:t xml:space="preserve">Habit </w:t>
            </w:r>
            <w:r w:rsidRPr="00A23173">
              <w:rPr>
                <w:rFonts w:ascii="Times New Roman" w:hAnsi="Times New Roman" w:cs="Times New Roman"/>
                <w:sz w:val="24"/>
                <w:szCs w:val="24"/>
              </w:rPr>
              <w:t>– Tree</w:t>
            </w:r>
          </w:p>
        </w:tc>
      </w:tr>
      <w:tr w:rsidR="00066BB2" w:rsidRPr="00A23173" w:rsidTr="003429FE">
        <w:trPr>
          <w:trHeight w:val="324"/>
          <w:jc w:val="center"/>
        </w:trPr>
        <w:tc>
          <w:tcPr>
            <w:tcW w:w="7200" w:type="dxa"/>
            <w:gridSpan w:val="2"/>
          </w:tcPr>
          <w:p w:rsidR="00066BB2" w:rsidRPr="00A23173" w:rsidRDefault="00066BB2" w:rsidP="00A23173">
            <w:pPr>
              <w:jc w:val="both"/>
              <w:rPr>
                <w:rFonts w:ascii="Times New Roman" w:hAnsi="Times New Roman" w:cs="Times New Roman"/>
                <w:sz w:val="24"/>
                <w:szCs w:val="24"/>
              </w:rPr>
            </w:pPr>
            <w:r w:rsidRPr="00A23173">
              <w:rPr>
                <w:rFonts w:ascii="Times New Roman" w:hAnsi="Times New Roman" w:cs="Times New Roman"/>
                <w:b/>
                <w:bCs/>
                <w:sz w:val="24"/>
                <w:szCs w:val="24"/>
              </w:rPr>
              <w:t>Useful Plant Part</w:t>
            </w:r>
            <w:r w:rsidRPr="00A23173">
              <w:rPr>
                <w:rFonts w:ascii="Times New Roman" w:hAnsi="Times New Roman" w:cs="Times New Roman"/>
                <w:sz w:val="24"/>
                <w:szCs w:val="24"/>
              </w:rPr>
              <w:t>- Leaves, Stem</w:t>
            </w:r>
          </w:p>
        </w:tc>
      </w:tr>
      <w:tr w:rsidR="00066BB2" w:rsidRPr="00A23173" w:rsidTr="003429FE">
        <w:trPr>
          <w:trHeight w:val="531"/>
          <w:jc w:val="center"/>
        </w:trPr>
        <w:tc>
          <w:tcPr>
            <w:tcW w:w="7200" w:type="dxa"/>
            <w:gridSpan w:val="2"/>
          </w:tcPr>
          <w:p w:rsidR="00066BB2" w:rsidRPr="00714D26" w:rsidRDefault="00066BB2" w:rsidP="00A23173">
            <w:pPr>
              <w:jc w:val="both"/>
              <w:rPr>
                <w:rFonts w:ascii="Times New Roman" w:eastAsia="Times New Roman" w:hAnsi="Times New Roman" w:cs="Times New Roman"/>
                <w:sz w:val="24"/>
                <w:szCs w:val="24"/>
                <w:lang w:bidi="hi-IN"/>
              </w:rPr>
            </w:pPr>
            <w:r w:rsidRPr="00A23173">
              <w:rPr>
                <w:rFonts w:ascii="Times New Roman" w:hAnsi="Times New Roman" w:cs="Times New Roman"/>
                <w:b/>
                <w:bCs/>
                <w:sz w:val="24"/>
                <w:szCs w:val="24"/>
              </w:rPr>
              <w:t xml:space="preserve">Therapeutic Methodology </w:t>
            </w:r>
            <w:r w:rsidRPr="00A23173">
              <w:rPr>
                <w:rFonts w:ascii="Times New Roman" w:hAnsi="Times New Roman" w:cs="Times New Roman"/>
                <w:sz w:val="24"/>
                <w:szCs w:val="24"/>
              </w:rPr>
              <w:t xml:space="preserve">- </w:t>
            </w:r>
            <w:r w:rsidRPr="00A23173">
              <w:rPr>
                <w:rFonts w:ascii="Times New Roman" w:eastAsia="Times New Roman" w:hAnsi="Times New Roman" w:cs="Times New Roman"/>
                <w:sz w:val="24"/>
                <w:szCs w:val="24"/>
                <w:lang w:bidi="hi-IN"/>
              </w:rPr>
              <w:t>For ten to fifteen days, chew the new</w:t>
            </w:r>
            <w:r w:rsidRPr="00A23173">
              <w:rPr>
                <w:rFonts w:ascii="Times New Roman" w:hAnsi="Times New Roman" w:cs="Times New Roman"/>
                <w:sz w:val="24"/>
                <w:szCs w:val="24"/>
              </w:rPr>
              <w:t xml:space="preserve"> leaves</w:t>
            </w:r>
            <w:r w:rsidRPr="00A23173">
              <w:rPr>
                <w:rFonts w:ascii="Times New Roman" w:eastAsia="Times New Roman" w:hAnsi="Times New Roman" w:cs="Times New Roman"/>
                <w:sz w:val="24"/>
                <w:szCs w:val="24"/>
                <w:lang w:bidi="hi-IN"/>
              </w:rPr>
              <w:t>, stem, or twig and use it as a toothbrush and gargle three times a day.</w:t>
            </w:r>
          </w:p>
        </w:tc>
      </w:tr>
      <w:tr w:rsidR="00066BB2" w:rsidRPr="00A23173" w:rsidTr="003429FE">
        <w:trPr>
          <w:trHeight w:val="458"/>
          <w:jc w:val="center"/>
        </w:trPr>
        <w:tc>
          <w:tcPr>
            <w:tcW w:w="7200" w:type="dxa"/>
            <w:gridSpan w:val="2"/>
          </w:tcPr>
          <w:p w:rsidR="00066BB2" w:rsidRPr="00A23173" w:rsidRDefault="00066BB2" w:rsidP="00A23173">
            <w:pPr>
              <w:jc w:val="both"/>
              <w:rPr>
                <w:rFonts w:ascii="Times New Roman" w:hAnsi="Times New Roman" w:cs="Times New Roman"/>
                <w:sz w:val="24"/>
                <w:szCs w:val="24"/>
              </w:rPr>
            </w:pPr>
            <w:r w:rsidRPr="00A23173">
              <w:rPr>
                <w:rFonts w:ascii="Times New Roman" w:hAnsi="Times New Roman" w:cs="Times New Roman"/>
                <w:b/>
                <w:bCs/>
                <w:sz w:val="24"/>
                <w:szCs w:val="24"/>
              </w:rPr>
              <w:t>Availability of the plant</w:t>
            </w:r>
            <w:r w:rsidRPr="00A23173">
              <w:rPr>
                <w:rFonts w:ascii="Times New Roman" w:hAnsi="Times New Roman" w:cs="Times New Roman"/>
                <w:sz w:val="24"/>
                <w:szCs w:val="24"/>
              </w:rPr>
              <w:t xml:space="preserve">-  Common </w:t>
            </w:r>
          </w:p>
        </w:tc>
      </w:tr>
    </w:tbl>
    <w:p w:rsidR="003429FE" w:rsidRPr="003429FE" w:rsidRDefault="003429FE" w:rsidP="003429FE">
      <w:pPr>
        <w:rPr>
          <w:lang w:bidi="ar-SA"/>
        </w:rPr>
      </w:pPr>
    </w:p>
    <w:p w:rsidR="003429FE" w:rsidRPr="00A23173" w:rsidRDefault="003429FE" w:rsidP="003429FE">
      <w:pPr>
        <w:pStyle w:val="Heading3"/>
        <w:jc w:val="center"/>
        <w:rPr>
          <w:rFonts w:ascii="Times New Roman" w:hAnsi="Times New Roman" w:cs="Times New Roman"/>
          <w:color w:val="auto"/>
          <w:spacing w:val="-5"/>
          <w:sz w:val="24"/>
          <w:szCs w:val="24"/>
        </w:rPr>
      </w:pPr>
      <w:proofErr w:type="gramStart"/>
      <w:r w:rsidRPr="00A23173">
        <w:rPr>
          <w:rFonts w:ascii="Times New Roman" w:hAnsi="Times New Roman" w:cs="Times New Roman"/>
          <w:color w:val="auto"/>
          <w:sz w:val="24"/>
          <w:szCs w:val="24"/>
        </w:rPr>
        <w:t>Medicinal</w:t>
      </w:r>
      <w:r w:rsidRPr="00A23173">
        <w:rPr>
          <w:rFonts w:ascii="Times New Roman" w:hAnsi="Times New Roman" w:cs="Times New Roman"/>
          <w:color w:val="auto"/>
          <w:spacing w:val="-4"/>
          <w:sz w:val="24"/>
          <w:szCs w:val="24"/>
        </w:rPr>
        <w:t xml:space="preserve">  Plant</w:t>
      </w:r>
      <w:proofErr w:type="gramEnd"/>
      <w:r w:rsidRPr="00A23173">
        <w:rPr>
          <w:rFonts w:ascii="Times New Roman" w:hAnsi="Times New Roman" w:cs="Times New Roman"/>
          <w:color w:val="auto"/>
          <w:spacing w:val="-2"/>
          <w:sz w:val="24"/>
          <w:szCs w:val="24"/>
        </w:rPr>
        <w:t xml:space="preserve"> </w:t>
      </w:r>
      <w:r w:rsidRPr="00A23173">
        <w:rPr>
          <w:rFonts w:ascii="Times New Roman" w:hAnsi="Times New Roman" w:cs="Times New Roman"/>
          <w:color w:val="auto"/>
          <w:sz w:val="24"/>
          <w:szCs w:val="24"/>
        </w:rPr>
        <w:t>No.</w:t>
      </w:r>
      <w:r w:rsidRPr="00A23173">
        <w:rPr>
          <w:rFonts w:ascii="Times New Roman" w:hAnsi="Times New Roman" w:cs="Times New Roman"/>
          <w:color w:val="auto"/>
          <w:spacing w:val="-2"/>
          <w:sz w:val="24"/>
          <w:szCs w:val="24"/>
        </w:rPr>
        <w:t xml:space="preserve"> </w:t>
      </w:r>
      <w:r>
        <w:rPr>
          <w:rFonts w:ascii="Times New Roman" w:hAnsi="Times New Roman" w:cs="Times New Roman"/>
          <w:color w:val="auto"/>
          <w:spacing w:val="-5"/>
          <w:sz w:val="24"/>
          <w:szCs w:val="24"/>
        </w:rPr>
        <w:t>–2</w:t>
      </w:r>
    </w:p>
    <w:tbl>
      <w:tblPr>
        <w:tblStyle w:val="TableGrid"/>
        <w:tblW w:w="7380" w:type="dxa"/>
        <w:jc w:val="center"/>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7"/>
        <w:gridCol w:w="3163"/>
      </w:tblGrid>
      <w:tr w:rsidR="003429FE" w:rsidRPr="00A23173" w:rsidTr="003429FE">
        <w:trPr>
          <w:jc w:val="center"/>
        </w:trPr>
        <w:tc>
          <w:tcPr>
            <w:tcW w:w="4217" w:type="dxa"/>
          </w:tcPr>
          <w:p w:rsidR="003429FE" w:rsidRPr="00A23173" w:rsidRDefault="003429FE" w:rsidP="00755028">
            <w:pPr>
              <w:spacing w:line="276" w:lineRule="auto"/>
              <w:jc w:val="both"/>
              <w:rPr>
                <w:rFonts w:ascii="Times New Roman" w:hAnsi="Times New Roman" w:cs="Times New Roman"/>
                <w:b/>
                <w:bCs/>
                <w:i/>
                <w:iCs/>
                <w:sz w:val="24"/>
                <w:szCs w:val="24"/>
              </w:rPr>
            </w:pPr>
            <w:r w:rsidRPr="00A23173">
              <w:rPr>
                <w:rFonts w:ascii="Times New Roman" w:hAnsi="Times New Roman" w:cs="Times New Roman"/>
                <w:b/>
                <w:bCs/>
                <w:sz w:val="24"/>
                <w:szCs w:val="24"/>
              </w:rPr>
              <w:t xml:space="preserve">Botanical Name </w:t>
            </w:r>
            <w:r w:rsidRPr="00A23173">
              <w:rPr>
                <w:rFonts w:ascii="Times New Roman" w:hAnsi="Times New Roman" w:cs="Times New Roman"/>
                <w:sz w:val="24"/>
                <w:szCs w:val="24"/>
              </w:rPr>
              <w:t xml:space="preserve">- </w:t>
            </w:r>
            <w:proofErr w:type="spellStart"/>
            <w:r w:rsidRPr="00A23173">
              <w:rPr>
                <w:rFonts w:ascii="Times New Roman" w:hAnsi="Times New Roman" w:cs="Times New Roman"/>
                <w:b/>
                <w:bCs/>
                <w:i/>
                <w:iCs/>
                <w:sz w:val="24"/>
                <w:szCs w:val="24"/>
              </w:rPr>
              <w:t>Vitex</w:t>
            </w:r>
            <w:proofErr w:type="spellEnd"/>
            <w:r w:rsidRPr="00A23173">
              <w:rPr>
                <w:rFonts w:ascii="Times New Roman" w:hAnsi="Times New Roman" w:cs="Times New Roman"/>
                <w:b/>
                <w:bCs/>
                <w:i/>
                <w:iCs/>
                <w:sz w:val="24"/>
                <w:szCs w:val="24"/>
              </w:rPr>
              <w:t xml:space="preserve"> </w:t>
            </w:r>
            <w:proofErr w:type="spellStart"/>
            <w:r w:rsidRPr="00A23173">
              <w:rPr>
                <w:rFonts w:ascii="Times New Roman" w:hAnsi="Times New Roman" w:cs="Times New Roman"/>
                <w:b/>
                <w:bCs/>
                <w:i/>
                <w:iCs/>
                <w:sz w:val="24"/>
                <w:szCs w:val="24"/>
              </w:rPr>
              <w:t>negundo</w:t>
            </w:r>
            <w:proofErr w:type="spellEnd"/>
            <w:r w:rsidRPr="00A23173">
              <w:rPr>
                <w:rFonts w:ascii="Times New Roman" w:hAnsi="Times New Roman" w:cs="Times New Roman"/>
                <w:b/>
                <w:bCs/>
                <w:i/>
                <w:iCs/>
                <w:sz w:val="24"/>
                <w:szCs w:val="24"/>
              </w:rPr>
              <w:t xml:space="preserve"> </w:t>
            </w:r>
          </w:p>
          <w:p w:rsidR="003429FE" w:rsidRPr="00A23173" w:rsidRDefault="003429FE" w:rsidP="00755028">
            <w:pPr>
              <w:spacing w:line="276" w:lineRule="auto"/>
              <w:jc w:val="both"/>
              <w:rPr>
                <w:rFonts w:ascii="Times New Roman" w:hAnsi="Times New Roman" w:cs="Times New Roman"/>
                <w:i/>
                <w:iCs/>
                <w:sz w:val="24"/>
                <w:szCs w:val="24"/>
              </w:rPr>
            </w:pPr>
          </w:p>
        </w:tc>
        <w:tc>
          <w:tcPr>
            <w:tcW w:w="3163" w:type="dxa"/>
            <w:vMerge w:val="restart"/>
          </w:tcPr>
          <w:p w:rsidR="003429FE" w:rsidRPr="00A23173" w:rsidRDefault="003429FE" w:rsidP="00755028">
            <w:pPr>
              <w:rPr>
                <w:rFonts w:ascii="Times New Roman" w:hAnsi="Times New Roman" w:cs="Times New Roman"/>
                <w:b/>
                <w:bCs/>
                <w:sz w:val="24"/>
                <w:szCs w:val="24"/>
              </w:rPr>
            </w:pPr>
            <w:r w:rsidRPr="00A23173">
              <w:rPr>
                <w:rFonts w:ascii="Times New Roman" w:hAnsi="Times New Roman" w:cs="Times New Roman"/>
                <w:b/>
                <w:bCs/>
                <w:noProof/>
                <w:sz w:val="24"/>
                <w:szCs w:val="24"/>
              </w:rPr>
              <w:drawing>
                <wp:anchor distT="0" distB="0" distL="114300" distR="114300" simplePos="0" relativeHeight="251662336" behindDoc="0" locked="0" layoutInCell="1" allowOverlap="1">
                  <wp:simplePos x="0" y="0"/>
                  <wp:positionH relativeFrom="margin">
                    <wp:posOffset>-46990</wp:posOffset>
                  </wp:positionH>
                  <wp:positionV relativeFrom="margin">
                    <wp:posOffset>41910</wp:posOffset>
                  </wp:positionV>
                  <wp:extent cx="1887220" cy="1311910"/>
                  <wp:effectExtent l="19050" t="0" r="0" b="0"/>
                  <wp:wrapSquare wrapText="bothSides"/>
                  <wp:docPr id="2" name="Picture 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pic:cNvPicPr>
                            <a:picLocks noChangeAspect="1" noChangeArrowheads="1"/>
                          </pic:cNvPicPr>
                        </pic:nvPicPr>
                        <pic:blipFill>
                          <a:blip r:embed="rId9" cstate="print"/>
                          <a:srcRect/>
                          <a:stretch>
                            <a:fillRect/>
                          </a:stretch>
                        </pic:blipFill>
                        <pic:spPr bwMode="auto">
                          <a:xfrm>
                            <a:off x="0" y="0"/>
                            <a:ext cx="1887220" cy="1311910"/>
                          </a:xfrm>
                          <a:prstGeom prst="rect">
                            <a:avLst/>
                          </a:prstGeom>
                          <a:noFill/>
                          <a:ln w="9525">
                            <a:noFill/>
                            <a:miter lim="800000"/>
                            <a:headEnd/>
                            <a:tailEnd/>
                          </a:ln>
                        </pic:spPr>
                      </pic:pic>
                    </a:graphicData>
                  </a:graphic>
                </wp:anchor>
              </w:drawing>
            </w:r>
          </w:p>
        </w:tc>
      </w:tr>
      <w:tr w:rsidR="003429FE" w:rsidRPr="00A23173" w:rsidTr="003429FE">
        <w:trPr>
          <w:jc w:val="center"/>
        </w:trPr>
        <w:tc>
          <w:tcPr>
            <w:tcW w:w="4217" w:type="dxa"/>
          </w:tcPr>
          <w:p w:rsidR="003429FE" w:rsidRPr="00A23173" w:rsidRDefault="003429FE" w:rsidP="00755028">
            <w:pPr>
              <w:spacing w:line="276" w:lineRule="auto"/>
              <w:jc w:val="both"/>
              <w:rPr>
                <w:rFonts w:ascii="Times New Roman" w:hAnsi="Times New Roman" w:cs="Times New Roman"/>
                <w:sz w:val="24"/>
                <w:szCs w:val="24"/>
              </w:rPr>
            </w:pPr>
            <w:r w:rsidRPr="00A23173">
              <w:rPr>
                <w:rFonts w:ascii="Times New Roman" w:hAnsi="Times New Roman" w:cs="Times New Roman"/>
                <w:b/>
                <w:bCs/>
                <w:sz w:val="24"/>
                <w:szCs w:val="24"/>
              </w:rPr>
              <w:t>Vernacular Name</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z w:val="24"/>
                <w:szCs w:val="24"/>
              </w:rPr>
              <w:t>Nirgundi</w:t>
            </w:r>
            <w:proofErr w:type="spellEnd"/>
          </w:p>
          <w:p w:rsidR="003429FE" w:rsidRPr="00A23173" w:rsidRDefault="003429FE" w:rsidP="00755028">
            <w:pPr>
              <w:spacing w:line="276" w:lineRule="auto"/>
              <w:jc w:val="both"/>
              <w:rPr>
                <w:rFonts w:ascii="Times New Roman" w:hAnsi="Times New Roman" w:cs="Times New Roman"/>
                <w:sz w:val="24"/>
                <w:szCs w:val="24"/>
              </w:rPr>
            </w:pPr>
          </w:p>
        </w:tc>
        <w:tc>
          <w:tcPr>
            <w:tcW w:w="3163" w:type="dxa"/>
            <w:vMerge/>
          </w:tcPr>
          <w:p w:rsidR="003429FE" w:rsidRPr="00A23173" w:rsidRDefault="003429FE" w:rsidP="00755028">
            <w:pPr>
              <w:jc w:val="both"/>
              <w:rPr>
                <w:rFonts w:ascii="Times New Roman" w:hAnsi="Times New Roman" w:cs="Times New Roman"/>
                <w:b/>
                <w:bCs/>
                <w:sz w:val="24"/>
                <w:szCs w:val="24"/>
              </w:rPr>
            </w:pPr>
          </w:p>
        </w:tc>
      </w:tr>
      <w:tr w:rsidR="003429FE" w:rsidRPr="00A23173" w:rsidTr="003429FE">
        <w:trPr>
          <w:jc w:val="center"/>
        </w:trPr>
        <w:tc>
          <w:tcPr>
            <w:tcW w:w="4217" w:type="dxa"/>
          </w:tcPr>
          <w:p w:rsidR="003429FE" w:rsidRPr="00A23173" w:rsidRDefault="003429FE" w:rsidP="00755028">
            <w:pPr>
              <w:spacing w:line="276" w:lineRule="auto"/>
              <w:jc w:val="both"/>
              <w:rPr>
                <w:rFonts w:ascii="Times New Roman" w:hAnsi="Times New Roman" w:cs="Times New Roman"/>
                <w:sz w:val="24"/>
                <w:szCs w:val="24"/>
              </w:rPr>
            </w:pPr>
            <w:r w:rsidRPr="00A23173">
              <w:rPr>
                <w:rFonts w:ascii="Times New Roman" w:hAnsi="Times New Roman" w:cs="Times New Roman"/>
                <w:b/>
                <w:bCs/>
                <w:sz w:val="24"/>
                <w:szCs w:val="24"/>
              </w:rPr>
              <w:t>Chhattisgarhi Name –</w:t>
            </w:r>
            <w:r w:rsidRPr="00A23173">
              <w:rPr>
                <w:rFonts w:ascii="Times New Roman" w:hAnsi="Times New Roman" w:cs="Times New Roman"/>
                <w:sz w:val="24"/>
                <w:szCs w:val="24"/>
              </w:rPr>
              <w:t xml:space="preserve"> </w:t>
            </w:r>
            <w:proofErr w:type="spellStart"/>
            <w:r w:rsidRPr="00A23173">
              <w:rPr>
                <w:rFonts w:ascii="Times New Roman" w:hAnsi="Times New Roman" w:cs="Times New Roman"/>
                <w:sz w:val="24"/>
                <w:szCs w:val="24"/>
              </w:rPr>
              <w:t>Nigurndi</w:t>
            </w:r>
            <w:proofErr w:type="spellEnd"/>
          </w:p>
          <w:p w:rsidR="003429FE" w:rsidRPr="00A23173" w:rsidRDefault="003429FE" w:rsidP="00755028">
            <w:pPr>
              <w:spacing w:line="276" w:lineRule="auto"/>
              <w:jc w:val="both"/>
              <w:rPr>
                <w:rFonts w:ascii="Times New Roman" w:hAnsi="Times New Roman" w:cs="Times New Roman"/>
                <w:sz w:val="24"/>
                <w:szCs w:val="24"/>
              </w:rPr>
            </w:pPr>
          </w:p>
        </w:tc>
        <w:tc>
          <w:tcPr>
            <w:tcW w:w="3163" w:type="dxa"/>
            <w:vMerge/>
          </w:tcPr>
          <w:p w:rsidR="003429FE" w:rsidRPr="00A23173" w:rsidRDefault="003429FE" w:rsidP="00755028">
            <w:pPr>
              <w:jc w:val="both"/>
              <w:rPr>
                <w:rFonts w:ascii="Times New Roman" w:hAnsi="Times New Roman" w:cs="Times New Roman"/>
                <w:b/>
                <w:bCs/>
                <w:sz w:val="24"/>
                <w:szCs w:val="24"/>
              </w:rPr>
            </w:pPr>
          </w:p>
        </w:tc>
      </w:tr>
      <w:tr w:rsidR="003429FE" w:rsidRPr="00A23173" w:rsidTr="003429FE">
        <w:trPr>
          <w:trHeight w:val="486"/>
          <w:jc w:val="center"/>
        </w:trPr>
        <w:tc>
          <w:tcPr>
            <w:tcW w:w="4217" w:type="dxa"/>
          </w:tcPr>
          <w:p w:rsidR="003429FE" w:rsidRPr="00A23173" w:rsidRDefault="003429FE" w:rsidP="00755028">
            <w:pPr>
              <w:tabs>
                <w:tab w:val="left" w:pos="2445"/>
              </w:tabs>
              <w:spacing w:line="276" w:lineRule="auto"/>
              <w:jc w:val="both"/>
              <w:rPr>
                <w:rFonts w:ascii="Times New Roman" w:hAnsi="Times New Roman" w:cs="Times New Roman"/>
                <w:sz w:val="24"/>
                <w:szCs w:val="24"/>
              </w:rPr>
            </w:pPr>
            <w:r w:rsidRPr="00A23173">
              <w:rPr>
                <w:rFonts w:ascii="Times New Roman" w:hAnsi="Times New Roman" w:cs="Times New Roman"/>
                <w:b/>
                <w:bCs/>
                <w:sz w:val="24"/>
                <w:szCs w:val="24"/>
              </w:rPr>
              <w:t>Family</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z w:val="24"/>
                <w:szCs w:val="24"/>
              </w:rPr>
              <w:t>Lamiaceae</w:t>
            </w:r>
            <w:proofErr w:type="spellEnd"/>
          </w:p>
        </w:tc>
        <w:tc>
          <w:tcPr>
            <w:tcW w:w="3163" w:type="dxa"/>
            <w:vMerge/>
          </w:tcPr>
          <w:p w:rsidR="003429FE" w:rsidRPr="00A23173" w:rsidRDefault="003429FE" w:rsidP="00755028">
            <w:pPr>
              <w:jc w:val="both"/>
              <w:rPr>
                <w:rFonts w:ascii="Times New Roman" w:hAnsi="Times New Roman" w:cs="Times New Roman"/>
                <w:b/>
                <w:bCs/>
                <w:sz w:val="24"/>
                <w:szCs w:val="24"/>
              </w:rPr>
            </w:pPr>
          </w:p>
        </w:tc>
      </w:tr>
      <w:tr w:rsidR="003429FE" w:rsidRPr="00A23173" w:rsidTr="003429FE">
        <w:trPr>
          <w:trHeight w:val="458"/>
          <w:jc w:val="center"/>
        </w:trPr>
        <w:tc>
          <w:tcPr>
            <w:tcW w:w="7380" w:type="dxa"/>
            <w:gridSpan w:val="2"/>
          </w:tcPr>
          <w:p w:rsidR="003429FE" w:rsidRPr="00A23173" w:rsidRDefault="003429FE" w:rsidP="00755028">
            <w:pPr>
              <w:jc w:val="both"/>
              <w:rPr>
                <w:rFonts w:ascii="Times New Roman" w:hAnsi="Times New Roman" w:cs="Times New Roman"/>
                <w:sz w:val="24"/>
                <w:szCs w:val="24"/>
              </w:rPr>
            </w:pPr>
            <w:r w:rsidRPr="00A23173">
              <w:rPr>
                <w:rFonts w:ascii="Times New Roman" w:hAnsi="Times New Roman" w:cs="Times New Roman"/>
                <w:b/>
                <w:bCs/>
                <w:sz w:val="24"/>
                <w:szCs w:val="24"/>
              </w:rPr>
              <w:t xml:space="preserve">Habit </w:t>
            </w:r>
            <w:r w:rsidRPr="00A23173">
              <w:rPr>
                <w:rFonts w:ascii="Times New Roman" w:hAnsi="Times New Roman" w:cs="Times New Roman"/>
                <w:sz w:val="24"/>
                <w:szCs w:val="24"/>
              </w:rPr>
              <w:t>– Tree</w:t>
            </w:r>
          </w:p>
        </w:tc>
      </w:tr>
      <w:tr w:rsidR="003429FE" w:rsidRPr="00A23173" w:rsidTr="003429FE">
        <w:trPr>
          <w:trHeight w:val="458"/>
          <w:jc w:val="center"/>
        </w:trPr>
        <w:tc>
          <w:tcPr>
            <w:tcW w:w="7380" w:type="dxa"/>
            <w:gridSpan w:val="2"/>
          </w:tcPr>
          <w:p w:rsidR="003429FE" w:rsidRPr="00A23173" w:rsidRDefault="003429FE" w:rsidP="00755028">
            <w:pPr>
              <w:jc w:val="both"/>
              <w:rPr>
                <w:rFonts w:ascii="Times New Roman" w:hAnsi="Times New Roman" w:cs="Times New Roman"/>
                <w:sz w:val="24"/>
                <w:szCs w:val="24"/>
              </w:rPr>
            </w:pPr>
            <w:r w:rsidRPr="00A23173">
              <w:rPr>
                <w:rFonts w:ascii="Times New Roman" w:hAnsi="Times New Roman" w:cs="Times New Roman"/>
                <w:b/>
                <w:bCs/>
                <w:sz w:val="24"/>
                <w:szCs w:val="24"/>
              </w:rPr>
              <w:t>Useful Plant Part</w:t>
            </w:r>
            <w:r w:rsidRPr="00A23173">
              <w:rPr>
                <w:rFonts w:ascii="Times New Roman" w:hAnsi="Times New Roman" w:cs="Times New Roman"/>
                <w:sz w:val="24"/>
                <w:szCs w:val="24"/>
              </w:rPr>
              <w:t>- Leaves, Stem</w:t>
            </w:r>
          </w:p>
        </w:tc>
      </w:tr>
      <w:tr w:rsidR="003429FE" w:rsidRPr="00A23173" w:rsidTr="003429FE">
        <w:trPr>
          <w:trHeight w:val="458"/>
          <w:jc w:val="center"/>
        </w:trPr>
        <w:tc>
          <w:tcPr>
            <w:tcW w:w="7380" w:type="dxa"/>
            <w:gridSpan w:val="2"/>
          </w:tcPr>
          <w:p w:rsidR="003429FE" w:rsidRPr="00A23173" w:rsidRDefault="003429FE" w:rsidP="00755028">
            <w:pPr>
              <w:spacing w:line="360" w:lineRule="auto"/>
              <w:jc w:val="both"/>
              <w:rPr>
                <w:rFonts w:ascii="Times New Roman" w:eastAsia="Times New Roman" w:hAnsi="Times New Roman" w:cs="Times New Roman"/>
                <w:sz w:val="24"/>
                <w:szCs w:val="24"/>
                <w:lang w:bidi="hi-IN"/>
              </w:rPr>
            </w:pPr>
            <w:r w:rsidRPr="00A23173">
              <w:rPr>
                <w:rFonts w:ascii="Times New Roman" w:hAnsi="Times New Roman" w:cs="Times New Roman"/>
                <w:b/>
                <w:bCs/>
                <w:sz w:val="24"/>
                <w:szCs w:val="24"/>
              </w:rPr>
              <w:t xml:space="preserve">Therapeutic Methodology </w:t>
            </w:r>
            <w:r w:rsidRPr="00A23173">
              <w:rPr>
                <w:rFonts w:ascii="Times New Roman" w:hAnsi="Times New Roman" w:cs="Times New Roman"/>
                <w:sz w:val="24"/>
                <w:szCs w:val="24"/>
              </w:rPr>
              <w:t xml:space="preserve">- </w:t>
            </w:r>
            <w:r w:rsidRPr="00A23173">
              <w:rPr>
                <w:rFonts w:ascii="Times New Roman" w:eastAsia="Times New Roman" w:hAnsi="Times New Roman" w:cs="Times New Roman"/>
                <w:sz w:val="24"/>
                <w:szCs w:val="24"/>
                <w:lang w:bidi="hi-IN"/>
              </w:rPr>
              <w:t xml:space="preserve">For a week, chew the </w:t>
            </w:r>
            <w:r w:rsidRPr="00A23173">
              <w:rPr>
                <w:rFonts w:ascii="Times New Roman" w:hAnsi="Times New Roman" w:cs="Times New Roman"/>
                <w:sz w:val="24"/>
                <w:szCs w:val="24"/>
              </w:rPr>
              <w:t>leaves</w:t>
            </w:r>
            <w:r w:rsidRPr="00A23173">
              <w:rPr>
                <w:rFonts w:ascii="Times New Roman" w:eastAsia="Times New Roman" w:hAnsi="Times New Roman" w:cs="Times New Roman"/>
                <w:sz w:val="24"/>
                <w:szCs w:val="24"/>
                <w:lang w:bidi="hi-IN"/>
              </w:rPr>
              <w:t xml:space="preserve"> and gargle with the leaf extract twice a day. Twigs and new stems are chewed and used as toothbrushes.</w:t>
            </w:r>
          </w:p>
          <w:p w:rsidR="003429FE" w:rsidRPr="00A23173" w:rsidRDefault="003429FE" w:rsidP="00755028">
            <w:pPr>
              <w:spacing w:line="360" w:lineRule="auto"/>
              <w:jc w:val="both"/>
              <w:rPr>
                <w:rFonts w:ascii="Times New Roman" w:eastAsia="Times New Roman" w:hAnsi="Times New Roman" w:cs="Times New Roman"/>
                <w:sz w:val="24"/>
                <w:szCs w:val="24"/>
                <w:lang w:bidi="hi-IN"/>
              </w:rPr>
            </w:pPr>
          </w:p>
        </w:tc>
      </w:tr>
    </w:tbl>
    <w:p w:rsidR="005B6F89" w:rsidRDefault="005B6F89" w:rsidP="00A23173">
      <w:pPr>
        <w:pStyle w:val="Heading3"/>
        <w:jc w:val="center"/>
        <w:rPr>
          <w:rFonts w:ascii="Times New Roman" w:hAnsi="Times New Roman" w:cs="Times New Roman"/>
          <w:color w:val="auto"/>
          <w:sz w:val="24"/>
          <w:szCs w:val="24"/>
        </w:rPr>
      </w:pPr>
    </w:p>
    <w:p w:rsidR="005B6F89" w:rsidRDefault="005B6F89" w:rsidP="005B6F89">
      <w:pPr>
        <w:rPr>
          <w:lang w:bidi="ar-SA"/>
        </w:rPr>
      </w:pPr>
    </w:p>
    <w:p w:rsidR="005B6F89" w:rsidRDefault="005B6F89" w:rsidP="005B6F89">
      <w:pPr>
        <w:rPr>
          <w:lang w:bidi="ar-SA"/>
        </w:rPr>
      </w:pPr>
    </w:p>
    <w:p w:rsidR="005B6F89" w:rsidRPr="005B6F89" w:rsidRDefault="005B6F89" w:rsidP="005B6F89">
      <w:pPr>
        <w:rPr>
          <w:lang w:bidi="ar-SA"/>
        </w:rPr>
      </w:pPr>
    </w:p>
    <w:p w:rsidR="00066BB2" w:rsidRPr="00A23173" w:rsidRDefault="00066BB2" w:rsidP="00A23173">
      <w:pPr>
        <w:pStyle w:val="Heading3"/>
        <w:jc w:val="center"/>
        <w:rPr>
          <w:rFonts w:ascii="Times New Roman" w:hAnsi="Times New Roman" w:cs="Times New Roman"/>
          <w:color w:val="auto"/>
          <w:spacing w:val="-5"/>
          <w:sz w:val="24"/>
          <w:szCs w:val="24"/>
        </w:rPr>
      </w:pPr>
      <w:proofErr w:type="gramStart"/>
      <w:r w:rsidRPr="00A23173">
        <w:rPr>
          <w:rFonts w:ascii="Times New Roman" w:hAnsi="Times New Roman" w:cs="Times New Roman"/>
          <w:color w:val="auto"/>
          <w:sz w:val="24"/>
          <w:szCs w:val="24"/>
        </w:rPr>
        <w:lastRenderedPageBreak/>
        <w:t>Medicinal</w:t>
      </w:r>
      <w:r w:rsidRPr="00A23173">
        <w:rPr>
          <w:rFonts w:ascii="Times New Roman" w:hAnsi="Times New Roman" w:cs="Times New Roman"/>
          <w:color w:val="auto"/>
          <w:spacing w:val="-4"/>
          <w:sz w:val="24"/>
          <w:szCs w:val="24"/>
        </w:rPr>
        <w:t xml:space="preserve">  Plant</w:t>
      </w:r>
      <w:proofErr w:type="gramEnd"/>
      <w:r w:rsidRPr="00A23173">
        <w:rPr>
          <w:rFonts w:ascii="Times New Roman" w:hAnsi="Times New Roman" w:cs="Times New Roman"/>
          <w:color w:val="auto"/>
          <w:spacing w:val="-2"/>
          <w:sz w:val="24"/>
          <w:szCs w:val="24"/>
        </w:rPr>
        <w:t xml:space="preserve"> </w:t>
      </w:r>
      <w:r w:rsidRPr="00A23173">
        <w:rPr>
          <w:rFonts w:ascii="Times New Roman" w:hAnsi="Times New Roman" w:cs="Times New Roman"/>
          <w:color w:val="auto"/>
          <w:sz w:val="24"/>
          <w:szCs w:val="24"/>
        </w:rPr>
        <w:t>No.</w:t>
      </w:r>
      <w:r w:rsidRPr="00A23173">
        <w:rPr>
          <w:rFonts w:ascii="Times New Roman" w:hAnsi="Times New Roman" w:cs="Times New Roman"/>
          <w:color w:val="auto"/>
          <w:spacing w:val="-2"/>
          <w:sz w:val="24"/>
          <w:szCs w:val="24"/>
        </w:rPr>
        <w:t xml:space="preserve"> </w:t>
      </w:r>
      <w:r w:rsidR="003429FE">
        <w:rPr>
          <w:rFonts w:ascii="Times New Roman" w:hAnsi="Times New Roman" w:cs="Times New Roman"/>
          <w:color w:val="auto"/>
          <w:spacing w:val="-5"/>
          <w:sz w:val="24"/>
          <w:szCs w:val="24"/>
        </w:rPr>
        <w:t>–3</w:t>
      </w:r>
    </w:p>
    <w:tbl>
      <w:tblPr>
        <w:tblStyle w:val="TableGrid"/>
        <w:tblW w:w="7515"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5"/>
        <w:gridCol w:w="3150"/>
      </w:tblGrid>
      <w:tr w:rsidR="00066BB2" w:rsidRPr="00A23173" w:rsidTr="003429FE">
        <w:trPr>
          <w:jc w:val="center"/>
        </w:trPr>
        <w:tc>
          <w:tcPr>
            <w:tcW w:w="4365" w:type="dxa"/>
          </w:tcPr>
          <w:p w:rsidR="00066BB2" w:rsidRPr="00A23173" w:rsidRDefault="00066BB2" w:rsidP="00755028">
            <w:pPr>
              <w:spacing w:line="360" w:lineRule="auto"/>
              <w:jc w:val="both"/>
              <w:rPr>
                <w:rFonts w:ascii="Times New Roman" w:hAnsi="Times New Roman" w:cs="Times New Roman"/>
                <w:b/>
                <w:bCs/>
                <w:i/>
                <w:iCs/>
                <w:sz w:val="24"/>
                <w:szCs w:val="24"/>
              </w:rPr>
            </w:pPr>
            <w:r w:rsidRPr="00A23173">
              <w:rPr>
                <w:rFonts w:ascii="Times New Roman" w:hAnsi="Times New Roman" w:cs="Times New Roman"/>
                <w:b/>
                <w:bCs/>
                <w:sz w:val="24"/>
                <w:szCs w:val="24"/>
              </w:rPr>
              <w:t xml:space="preserve">Botanical Name </w:t>
            </w:r>
            <w:r w:rsidRPr="00A23173">
              <w:rPr>
                <w:rFonts w:ascii="Times New Roman" w:hAnsi="Times New Roman" w:cs="Times New Roman"/>
                <w:sz w:val="24"/>
                <w:szCs w:val="24"/>
              </w:rPr>
              <w:t xml:space="preserve">– </w:t>
            </w:r>
            <w:proofErr w:type="spellStart"/>
            <w:r w:rsidRPr="00A23173">
              <w:rPr>
                <w:rFonts w:ascii="Times New Roman" w:hAnsi="Times New Roman" w:cs="Times New Roman"/>
                <w:b/>
                <w:bCs/>
                <w:i/>
                <w:iCs/>
                <w:sz w:val="24"/>
                <w:szCs w:val="24"/>
              </w:rPr>
              <w:t>Anacyclus</w:t>
            </w:r>
            <w:proofErr w:type="spellEnd"/>
            <w:r w:rsidRPr="00A23173">
              <w:rPr>
                <w:rFonts w:ascii="Times New Roman" w:hAnsi="Times New Roman" w:cs="Times New Roman"/>
                <w:b/>
                <w:bCs/>
                <w:i/>
                <w:iCs/>
                <w:sz w:val="24"/>
                <w:szCs w:val="24"/>
              </w:rPr>
              <w:t xml:space="preserve"> </w:t>
            </w:r>
            <w:proofErr w:type="spellStart"/>
            <w:r w:rsidRPr="00A23173">
              <w:rPr>
                <w:rFonts w:ascii="Times New Roman" w:hAnsi="Times New Roman" w:cs="Times New Roman"/>
                <w:b/>
                <w:bCs/>
                <w:i/>
                <w:iCs/>
                <w:sz w:val="24"/>
                <w:szCs w:val="24"/>
              </w:rPr>
              <w:t>pyrethrun</w:t>
            </w:r>
            <w:proofErr w:type="spellEnd"/>
          </w:p>
        </w:tc>
        <w:tc>
          <w:tcPr>
            <w:tcW w:w="3150" w:type="dxa"/>
            <w:vMerge w:val="restart"/>
          </w:tcPr>
          <w:p w:rsidR="00066BB2" w:rsidRPr="00A23173" w:rsidRDefault="00066BB2" w:rsidP="00755028">
            <w:pPr>
              <w:spacing w:line="360" w:lineRule="auto"/>
              <w:jc w:val="center"/>
              <w:rPr>
                <w:rFonts w:ascii="Times New Roman" w:hAnsi="Times New Roman" w:cs="Times New Roman"/>
                <w:b/>
                <w:bCs/>
                <w:sz w:val="24"/>
                <w:szCs w:val="24"/>
              </w:rPr>
            </w:pPr>
            <w:r w:rsidRPr="00A23173">
              <w:rPr>
                <w:rFonts w:ascii="Times New Roman" w:hAnsi="Times New Roman" w:cs="Times New Roman"/>
                <w:b/>
                <w:bCs/>
                <w:noProof/>
                <w:sz w:val="24"/>
                <w:szCs w:val="24"/>
              </w:rPr>
              <w:drawing>
                <wp:inline distT="0" distB="0" distL="0" distR="0">
                  <wp:extent cx="1754091" cy="1386052"/>
                  <wp:effectExtent l="19050" t="0" r="0" b="0"/>
                  <wp:docPr id="30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1758363" cy="1389428"/>
                          </a:xfrm>
                          <a:prstGeom prst="rect">
                            <a:avLst/>
                          </a:prstGeom>
                          <a:noFill/>
                          <a:ln w="9525">
                            <a:noFill/>
                            <a:miter lim="800000"/>
                            <a:headEnd/>
                            <a:tailEnd/>
                          </a:ln>
                        </pic:spPr>
                      </pic:pic>
                    </a:graphicData>
                  </a:graphic>
                </wp:inline>
              </w:drawing>
            </w:r>
          </w:p>
        </w:tc>
      </w:tr>
      <w:tr w:rsidR="00066BB2" w:rsidRPr="00A23173" w:rsidTr="003429FE">
        <w:trPr>
          <w:jc w:val="center"/>
        </w:trPr>
        <w:tc>
          <w:tcPr>
            <w:tcW w:w="4365" w:type="dxa"/>
          </w:tcPr>
          <w:p w:rsidR="00066BB2" w:rsidRPr="00A23173" w:rsidRDefault="00066BB2" w:rsidP="00755028">
            <w:pPr>
              <w:spacing w:line="360" w:lineRule="auto"/>
              <w:jc w:val="both"/>
              <w:rPr>
                <w:rFonts w:ascii="Times New Roman" w:hAnsi="Times New Roman" w:cs="Times New Roman"/>
                <w:sz w:val="24"/>
                <w:szCs w:val="24"/>
              </w:rPr>
            </w:pPr>
            <w:r w:rsidRPr="00A23173">
              <w:rPr>
                <w:rFonts w:ascii="Times New Roman" w:hAnsi="Times New Roman" w:cs="Times New Roman"/>
                <w:b/>
                <w:bCs/>
                <w:sz w:val="24"/>
                <w:szCs w:val="24"/>
              </w:rPr>
              <w:t>Vernacular Name</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z w:val="24"/>
                <w:szCs w:val="24"/>
              </w:rPr>
              <w:t>Akarkara</w:t>
            </w:r>
            <w:proofErr w:type="spellEnd"/>
          </w:p>
        </w:tc>
        <w:tc>
          <w:tcPr>
            <w:tcW w:w="3150" w:type="dxa"/>
            <w:vMerge/>
          </w:tcPr>
          <w:p w:rsidR="00066BB2" w:rsidRPr="00A23173" w:rsidRDefault="00066BB2" w:rsidP="00755028">
            <w:pPr>
              <w:spacing w:line="360" w:lineRule="auto"/>
              <w:jc w:val="both"/>
              <w:rPr>
                <w:rFonts w:ascii="Times New Roman" w:hAnsi="Times New Roman" w:cs="Times New Roman"/>
                <w:b/>
                <w:bCs/>
                <w:sz w:val="24"/>
                <w:szCs w:val="24"/>
              </w:rPr>
            </w:pPr>
          </w:p>
        </w:tc>
      </w:tr>
      <w:tr w:rsidR="00066BB2" w:rsidRPr="00A23173" w:rsidTr="003429FE">
        <w:trPr>
          <w:jc w:val="center"/>
        </w:trPr>
        <w:tc>
          <w:tcPr>
            <w:tcW w:w="4365" w:type="dxa"/>
          </w:tcPr>
          <w:p w:rsidR="00066BB2" w:rsidRPr="00A23173" w:rsidRDefault="00066BB2" w:rsidP="00755028">
            <w:pPr>
              <w:spacing w:line="360" w:lineRule="auto"/>
              <w:jc w:val="both"/>
              <w:rPr>
                <w:rFonts w:ascii="Times New Roman" w:hAnsi="Times New Roman" w:cs="Times New Roman"/>
                <w:sz w:val="24"/>
                <w:szCs w:val="24"/>
              </w:rPr>
            </w:pPr>
            <w:r w:rsidRPr="00A23173">
              <w:rPr>
                <w:rFonts w:ascii="Times New Roman" w:hAnsi="Times New Roman" w:cs="Times New Roman"/>
                <w:b/>
                <w:bCs/>
                <w:sz w:val="24"/>
                <w:szCs w:val="24"/>
              </w:rPr>
              <w:t>Chhattisgarhi Name –</w:t>
            </w:r>
            <w:r w:rsidRPr="00A23173">
              <w:rPr>
                <w:rFonts w:ascii="Times New Roman" w:hAnsi="Times New Roman" w:cs="Times New Roman"/>
                <w:sz w:val="24"/>
                <w:szCs w:val="24"/>
              </w:rPr>
              <w:t xml:space="preserve"> </w:t>
            </w:r>
            <w:proofErr w:type="spellStart"/>
            <w:r w:rsidRPr="00A23173">
              <w:rPr>
                <w:rFonts w:ascii="Times New Roman" w:hAnsi="Times New Roman" w:cs="Times New Roman"/>
                <w:sz w:val="24"/>
                <w:szCs w:val="24"/>
              </w:rPr>
              <w:t>Akarkara</w:t>
            </w:r>
            <w:proofErr w:type="spellEnd"/>
          </w:p>
        </w:tc>
        <w:tc>
          <w:tcPr>
            <w:tcW w:w="3150" w:type="dxa"/>
            <w:vMerge/>
          </w:tcPr>
          <w:p w:rsidR="00066BB2" w:rsidRPr="00A23173" w:rsidRDefault="00066BB2" w:rsidP="00755028">
            <w:pPr>
              <w:spacing w:line="360" w:lineRule="auto"/>
              <w:jc w:val="both"/>
              <w:rPr>
                <w:rFonts w:ascii="Times New Roman" w:hAnsi="Times New Roman" w:cs="Times New Roman"/>
                <w:b/>
                <w:bCs/>
                <w:sz w:val="24"/>
                <w:szCs w:val="24"/>
              </w:rPr>
            </w:pPr>
          </w:p>
        </w:tc>
      </w:tr>
      <w:tr w:rsidR="00066BB2" w:rsidRPr="00A23173" w:rsidTr="003429FE">
        <w:trPr>
          <w:trHeight w:val="1097"/>
          <w:jc w:val="center"/>
        </w:trPr>
        <w:tc>
          <w:tcPr>
            <w:tcW w:w="4365" w:type="dxa"/>
          </w:tcPr>
          <w:p w:rsidR="00066BB2" w:rsidRPr="00A23173" w:rsidRDefault="00066BB2" w:rsidP="00755028">
            <w:pPr>
              <w:tabs>
                <w:tab w:val="left" w:pos="2445"/>
              </w:tabs>
              <w:spacing w:line="360" w:lineRule="auto"/>
              <w:jc w:val="both"/>
              <w:rPr>
                <w:rFonts w:ascii="Times New Roman" w:hAnsi="Times New Roman" w:cs="Times New Roman"/>
                <w:sz w:val="24"/>
                <w:szCs w:val="24"/>
              </w:rPr>
            </w:pPr>
            <w:r w:rsidRPr="00A23173">
              <w:rPr>
                <w:rFonts w:ascii="Times New Roman" w:hAnsi="Times New Roman" w:cs="Times New Roman"/>
                <w:b/>
                <w:bCs/>
                <w:sz w:val="24"/>
                <w:szCs w:val="24"/>
              </w:rPr>
              <w:t>Family</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z w:val="24"/>
                <w:szCs w:val="24"/>
              </w:rPr>
              <w:t>Asteraceae</w:t>
            </w:r>
            <w:proofErr w:type="spellEnd"/>
          </w:p>
        </w:tc>
        <w:tc>
          <w:tcPr>
            <w:tcW w:w="3150" w:type="dxa"/>
            <w:vMerge/>
          </w:tcPr>
          <w:p w:rsidR="00066BB2" w:rsidRPr="00A23173" w:rsidRDefault="00066BB2" w:rsidP="00755028">
            <w:pPr>
              <w:spacing w:line="360" w:lineRule="auto"/>
              <w:jc w:val="both"/>
              <w:rPr>
                <w:rFonts w:ascii="Times New Roman" w:hAnsi="Times New Roman" w:cs="Times New Roman"/>
                <w:b/>
                <w:bCs/>
                <w:sz w:val="24"/>
                <w:szCs w:val="24"/>
              </w:rPr>
            </w:pPr>
          </w:p>
        </w:tc>
      </w:tr>
      <w:tr w:rsidR="00066BB2" w:rsidRPr="00A23173" w:rsidTr="003429FE">
        <w:trPr>
          <w:trHeight w:val="458"/>
          <w:jc w:val="center"/>
        </w:trPr>
        <w:tc>
          <w:tcPr>
            <w:tcW w:w="7515" w:type="dxa"/>
            <w:gridSpan w:val="2"/>
          </w:tcPr>
          <w:p w:rsidR="00066BB2" w:rsidRPr="00A23173" w:rsidRDefault="00066BB2" w:rsidP="00755028">
            <w:pPr>
              <w:spacing w:line="360" w:lineRule="auto"/>
              <w:jc w:val="both"/>
              <w:rPr>
                <w:rFonts w:ascii="Times New Roman" w:hAnsi="Times New Roman" w:cs="Times New Roman"/>
                <w:sz w:val="24"/>
                <w:szCs w:val="24"/>
              </w:rPr>
            </w:pPr>
            <w:r w:rsidRPr="00A23173">
              <w:rPr>
                <w:rFonts w:ascii="Times New Roman" w:hAnsi="Times New Roman" w:cs="Times New Roman"/>
                <w:b/>
                <w:bCs/>
                <w:sz w:val="24"/>
                <w:szCs w:val="24"/>
              </w:rPr>
              <w:t xml:space="preserve">Habit </w:t>
            </w:r>
            <w:r w:rsidRPr="00A23173">
              <w:rPr>
                <w:rFonts w:ascii="Times New Roman" w:hAnsi="Times New Roman" w:cs="Times New Roman"/>
                <w:sz w:val="24"/>
                <w:szCs w:val="24"/>
              </w:rPr>
              <w:t>– Herb</w:t>
            </w:r>
          </w:p>
        </w:tc>
      </w:tr>
      <w:tr w:rsidR="00066BB2" w:rsidRPr="00A23173" w:rsidTr="003429FE">
        <w:trPr>
          <w:trHeight w:val="458"/>
          <w:jc w:val="center"/>
        </w:trPr>
        <w:tc>
          <w:tcPr>
            <w:tcW w:w="7515" w:type="dxa"/>
            <w:gridSpan w:val="2"/>
          </w:tcPr>
          <w:p w:rsidR="00066BB2" w:rsidRPr="00A23173" w:rsidRDefault="00066BB2" w:rsidP="00755028">
            <w:pPr>
              <w:spacing w:line="360" w:lineRule="auto"/>
              <w:jc w:val="both"/>
              <w:rPr>
                <w:rFonts w:ascii="Times New Roman" w:hAnsi="Times New Roman" w:cs="Times New Roman"/>
                <w:sz w:val="24"/>
                <w:szCs w:val="24"/>
              </w:rPr>
            </w:pPr>
            <w:r w:rsidRPr="00A23173">
              <w:rPr>
                <w:rFonts w:ascii="Times New Roman" w:hAnsi="Times New Roman" w:cs="Times New Roman"/>
                <w:b/>
                <w:bCs/>
                <w:sz w:val="24"/>
                <w:szCs w:val="24"/>
              </w:rPr>
              <w:t>Useful Plant Part</w:t>
            </w:r>
            <w:r w:rsidRPr="00A23173">
              <w:rPr>
                <w:rFonts w:ascii="Times New Roman" w:hAnsi="Times New Roman" w:cs="Times New Roman"/>
                <w:sz w:val="24"/>
                <w:szCs w:val="24"/>
              </w:rPr>
              <w:t>- Inflorescence</w:t>
            </w:r>
          </w:p>
        </w:tc>
      </w:tr>
      <w:tr w:rsidR="00066BB2" w:rsidRPr="00A23173" w:rsidTr="003429FE">
        <w:trPr>
          <w:trHeight w:val="458"/>
          <w:jc w:val="center"/>
        </w:trPr>
        <w:tc>
          <w:tcPr>
            <w:tcW w:w="7515" w:type="dxa"/>
            <w:gridSpan w:val="2"/>
          </w:tcPr>
          <w:p w:rsidR="00066BB2" w:rsidRPr="00A23173" w:rsidRDefault="00066BB2" w:rsidP="00755028">
            <w:pPr>
              <w:jc w:val="both"/>
              <w:rPr>
                <w:rFonts w:ascii="Times New Roman" w:eastAsia="Times New Roman" w:hAnsi="Times New Roman" w:cs="Times New Roman"/>
                <w:sz w:val="24"/>
                <w:szCs w:val="24"/>
                <w:lang w:bidi="hi-IN"/>
              </w:rPr>
            </w:pPr>
            <w:r w:rsidRPr="00A23173">
              <w:rPr>
                <w:rFonts w:ascii="Times New Roman" w:hAnsi="Times New Roman" w:cs="Times New Roman"/>
                <w:b/>
                <w:bCs/>
                <w:sz w:val="24"/>
                <w:szCs w:val="24"/>
              </w:rPr>
              <w:t xml:space="preserve">Therapeutic Methodology </w:t>
            </w:r>
            <w:r w:rsidRPr="00A23173">
              <w:rPr>
                <w:rFonts w:ascii="Times New Roman" w:hAnsi="Times New Roman" w:cs="Times New Roman"/>
                <w:sz w:val="24"/>
                <w:szCs w:val="24"/>
              </w:rPr>
              <w:t xml:space="preserve">- </w:t>
            </w:r>
            <w:r w:rsidRPr="00A23173">
              <w:rPr>
                <w:rFonts w:ascii="Times New Roman" w:eastAsia="Times New Roman" w:hAnsi="Times New Roman" w:cs="Times New Roman"/>
                <w:sz w:val="24"/>
                <w:szCs w:val="24"/>
                <w:lang w:bidi="hi-IN"/>
              </w:rPr>
              <w:t>For a week, the inflorescence was chewed and its decoction was gargled twice a day.</w:t>
            </w:r>
          </w:p>
          <w:p w:rsidR="00066BB2" w:rsidRPr="00A23173" w:rsidRDefault="00066BB2" w:rsidP="00755028">
            <w:pPr>
              <w:spacing w:line="360" w:lineRule="auto"/>
              <w:rPr>
                <w:rFonts w:ascii="Times New Roman" w:hAnsi="Times New Roman" w:cs="Times New Roman"/>
                <w:sz w:val="24"/>
                <w:szCs w:val="24"/>
              </w:rPr>
            </w:pPr>
          </w:p>
        </w:tc>
      </w:tr>
      <w:tr w:rsidR="00066BB2" w:rsidRPr="00A23173" w:rsidTr="003429FE">
        <w:trPr>
          <w:trHeight w:val="458"/>
          <w:jc w:val="center"/>
        </w:trPr>
        <w:tc>
          <w:tcPr>
            <w:tcW w:w="7515" w:type="dxa"/>
            <w:gridSpan w:val="2"/>
          </w:tcPr>
          <w:p w:rsidR="00066BB2" w:rsidRPr="00A23173" w:rsidRDefault="00066BB2" w:rsidP="00755028">
            <w:pPr>
              <w:spacing w:line="360" w:lineRule="auto"/>
              <w:jc w:val="both"/>
              <w:rPr>
                <w:rFonts w:ascii="Times New Roman" w:hAnsi="Times New Roman" w:cs="Times New Roman"/>
                <w:sz w:val="24"/>
                <w:szCs w:val="24"/>
              </w:rPr>
            </w:pPr>
            <w:r w:rsidRPr="00A23173">
              <w:rPr>
                <w:rFonts w:ascii="Times New Roman" w:hAnsi="Times New Roman" w:cs="Times New Roman"/>
                <w:b/>
                <w:bCs/>
                <w:sz w:val="24"/>
                <w:szCs w:val="24"/>
              </w:rPr>
              <w:t>Availability of the plant</w:t>
            </w:r>
            <w:r w:rsidRPr="00A23173">
              <w:rPr>
                <w:rFonts w:ascii="Times New Roman" w:hAnsi="Times New Roman" w:cs="Times New Roman"/>
                <w:sz w:val="24"/>
                <w:szCs w:val="24"/>
              </w:rPr>
              <w:t xml:space="preserve">-  Common </w:t>
            </w:r>
          </w:p>
        </w:tc>
      </w:tr>
      <w:tr w:rsidR="00066BB2" w:rsidRPr="00A23173" w:rsidTr="003429FE">
        <w:trPr>
          <w:trHeight w:val="458"/>
          <w:jc w:val="center"/>
        </w:trPr>
        <w:tc>
          <w:tcPr>
            <w:tcW w:w="7515" w:type="dxa"/>
            <w:gridSpan w:val="2"/>
          </w:tcPr>
          <w:p w:rsidR="00066BB2" w:rsidRPr="00A23173" w:rsidRDefault="00066BB2" w:rsidP="00755028">
            <w:pPr>
              <w:jc w:val="both"/>
              <w:rPr>
                <w:rFonts w:ascii="Times New Roman" w:hAnsi="Times New Roman" w:cs="Times New Roman"/>
                <w:sz w:val="24"/>
                <w:szCs w:val="24"/>
              </w:rPr>
            </w:pPr>
            <w:r w:rsidRPr="00A23173">
              <w:rPr>
                <w:rFonts w:ascii="Times New Roman" w:hAnsi="Times New Roman" w:cs="Times New Roman"/>
                <w:b/>
                <w:bCs/>
                <w:sz w:val="24"/>
                <w:szCs w:val="24"/>
              </w:rPr>
              <w:t>Availability of the plant</w:t>
            </w:r>
            <w:r w:rsidRPr="00A23173">
              <w:rPr>
                <w:rFonts w:ascii="Times New Roman" w:hAnsi="Times New Roman" w:cs="Times New Roman"/>
                <w:sz w:val="24"/>
                <w:szCs w:val="24"/>
              </w:rPr>
              <w:t xml:space="preserve">-  Indigenous plant </w:t>
            </w:r>
          </w:p>
        </w:tc>
      </w:tr>
    </w:tbl>
    <w:p w:rsidR="00066BB2" w:rsidRPr="00A23173" w:rsidRDefault="00066BB2" w:rsidP="00066BB2"/>
    <w:tbl>
      <w:tblPr>
        <w:tblStyle w:val="TableGrid"/>
        <w:tblW w:w="7875" w:type="dxa"/>
        <w:jc w:val="center"/>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35"/>
        <w:gridCol w:w="3240"/>
      </w:tblGrid>
      <w:tr w:rsidR="00066BB2" w:rsidRPr="00A23173" w:rsidTr="003429FE">
        <w:trPr>
          <w:jc w:val="center"/>
        </w:trPr>
        <w:tc>
          <w:tcPr>
            <w:tcW w:w="7875" w:type="dxa"/>
            <w:gridSpan w:val="2"/>
          </w:tcPr>
          <w:p w:rsidR="00066BB2" w:rsidRPr="00A23173" w:rsidRDefault="00066BB2" w:rsidP="00755028">
            <w:pPr>
              <w:pStyle w:val="Heading3"/>
              <w:jc w:val="center"/>
              <w:outlineLvl w:val="2"/>
              <w:rPr>
                <w:rFonts w:ascii="Times New Roman" w:hAnsi="Times New Roman" w:cs="Times New Roman"/>
                <w:color w:val="auto"/>
                <w:spacing w:val="-5"/>
                <w:sz w:val="24"/>
                <w:szCs w:val="24"/>
              </w:rPr>
            </w:pPr>
            <w:proofErr w:type="gramStart"/>
            <w:r w:rsidRPr="00A23173">
              <w:rPr>
                <w:rFonts w:ascii="Times New Roman" w:hAnsi="Times New Roman" w:cs="Times New Roman"/>
                <w:color w:val="auto"/>
                <w:sz w:val="24"/>
                <w:szCs w:val="24"/>
              </w:rPr>
              <w:t>Medicinal</w:t>
            </w:r>
            <w:r w:rsidRPr="00A23173">
              <w:rPr>
                <w:rFonts w:ascii="Times New Roman" w:hAnsi="Times New Roman" w:cs="Times New Roman"/>
                <w:color w:val="auto"/>
                <w:spacing w:val="-4"/>
                <w:sz w:val="24"/>
                <w:szCs w:val="24"/>
              </w:rPr>
              <w:t xml:space="preserve"> Plant</w:t>
            </w:r>
            <w:r w:rsidRPr="00A23173">
              <w:rPr>
                <w:rFonts w:ascii="Times New Roman" w:hAnsi="Times New Roman" w:cs="Times New Roman"/>
                <w:color w:val="auto"/>
                <w:spacing w:val="-2"/>
                <w:sz w:val="24"/>
                <w:szCs w:val="24"/>
              </w:rPr>
              <w:t xml:space="preserve"> </w:t>
            </w:r>
            <w:r w:rsidRPr="00A23173">
              <w:rPr>
                <w:rFonts w:ascii="Times New Roman" w:hAnsi="Times New Roman" w:cs="Times New Roman"/>
                <w:color w:val="auto"/>
                <w:sz w:val="24"/>
                <w:szCs w:val="24"/>
              </w:rPr>
              <w:t>No.</w:t>
            </w:r>
            <w:proofErr w:type="gramEnd"/>
            <w:r w:rsidRPr="00A23173">
              <w:rPr>
                <w:rFonts w:ascii="Times New Roman" w:hAnsi="Times New Roman" w:cs="Times New Roman"/>
                <w:color w:val="auto"/>
                <w:spacing w:val="-2"/>
                <w:sz w:val="24"/>
                <w:szCs w:val="24"/>
              </w:rPr>
              <w:t xml:space="preserve"> </w:t>
            </w:r>
            <w:r w:rsidR="00A23173" w:rsidRPr="00A23173">
              <w:rPr>
                <w:rFonts w:ascii="Times New Roman" w:hAnsi="Times New Roman" w:cs="Times New Roman"/>
                <w:color w:val="auto"/>
                <w:spacing w:val="-5"/>
                <w:sz w:val="24"/>
                <w:szCs w:val="24"/>
              </w:rPr>
              <w:t>–4</w:t>
            </w:r>
          </w:p>
          <w:p w:rsidR="00066BB2" w:rsidRPr="00A23173" w:rsidRDefault="00066BB2" w:rsidP="00755028">
            <w:pPr>
              <w:rPr>
                <w:rFonts w:ascii="Times New Roman" w:hAnsi="Times New Roman" w:cs="Times New Roman"/>
                <w:b/>
                <w:bCs/>
                <w:noProof/>
                <w:sz w:val="24"/>
                <w:szCs w:val="24"/>
                <w:lang w:bidi="hi-IN"/>
              </w:rPr>
            </w:pPr>
          </w:p>
        </w:tc>
      </w:tr>
      <w:tr w:rsidR="00066BB2" w:rsidRPr="00A23173" w:rsidTr="003429FE">
        <w:trPr>
          <w:jc w:val="center"/>
        </w:trPr>
        <w:tc>
          <w:tcPr>
            <w:tcW w:w="4635" w:type="dxa"/>
          </w:tcPr>
          <w:p w:rsidR="00066BB2" w:rsidRPr="0086088B" w:rsidRDefault="00066BB2" w:rsidP="0086088B">
            <w:pPr>
              <w:pStyle w:val="Heading4"/>
              <w:outlineLvl w:val="3"/>
              <w:rPr>
                <w:rFonts w:ascii="Times New Roman" w:hAnsi="Times New Roman" w:cs="Times New Roman"/>
                <w:i w:val="0"/>
                <w:color w:val="auto"/>
                <w:sz w:val="24"/>
                <w:szCs w:val="24"/>
              </w:rPr>
            </w:pPr>
            <w:proofErr w:type="gramStart"/>
            <w:r w:rsidRPr="00A23173">
              <w:rPr>
                <w:rFonts w:ascii="Times New Roman" w:hAnsi="Times New Roman" w:cs="Times New Roman"/>
                <w:i w:val="0"/>
                <w:iCs w:val="0"/>
                <w:color w:val="auto"/>
                <w:sz w:val="24"/>
                <w:szCs w:val="24"/>
              </w:rPr>
              <w:t>Botanical Name -</w:t>
            </w:r>
            <w:r w:rsidRPr="00A23173">
              <w:rPr>
                <w:rFonts w:ascii="Times New Roman" w:hAnsi="Times New Roman" w:cs="Times New Roman"/>
                <w:color w:val="auto"/>
                <w:sz w:val="24"/>
                <w:szCs w:val="24"/>
              </w:rPr>
              <w:t xml:space="preserve"> </w:t>
            </w:r>
            <w:hyperlink r:id="rId11">
              <w:proofErr w:type="spellStart"/>
              <w:r w:rsidRPr="00A23173">
                <w:rPr>
                  <w:rFonts w:ascii="Times New Roman" w:hAnsi="Times New Roman" w:cs="Times New Roman"/>
                  <w:color w:val="auto"/>
                  <w:sz w:val="24"/>
                  <w:szCs w:val="24"/>
                </w:rPr>
                <w:t>Achyranthes</w:t>
              </w:r>
              <w:proofErr w:type="spellEnd"/>
              <w:r w:rsidRPr="00A23173">
                <w:rPr>
                  <w:rFonts w:ascii="Times New Roman" w:hAnsi="Times New Roman" w:cs="Times New Roman"/>
                  <w:color w:val="auto"/>
                  <w:sz w:val="24"/>
                  <w:szCs w:val="24"/>
                </w:rPr>
                <w:t xml:space="preserve"> </w:t>
              </w:r>
              <w:proofErr w:type="spellStart"/>
              <w:r w:rsidRPr="00A23173">
                <w:rPr>
                  <w:rFonts w:ascii="Times New Roman" w:hAnsi="Times New Roman" w:cs="Times New Roman"/>
                  <w:color w:val="auto"/>
                  <w:sz w:val="24"/>
                  <w:szCs w:val="24"/>
                </w:rPr>
                <w:t>aspera</w:t>
              </w:r>
              <w:proofErr w:type="spellEnd"/>
              <w:r w:rsidRPr="00A23173">
                <w:rPr>
                  <w:rFonts w:ascii="Times New Roman" w:hAnsi="Times New Roman" w:cs="Times New Roman"/>
                  <w:i w:val="0"/>
                  <w:color w:val="auto"/>
                  <w:spacing w:val="-5"/>
                  <w:sz w:val="24"/>
                  <w:szCs w:val="24"/>
                </w:rPr>
                <w:t>.</w:t>
              </w:r>
              <w:proofErr w:type="gramEnd"/>
            </w:hyperlink>
          </w:p>
        </w:tc>
        <w:tc>
          <w:tcPr>
            <w:tcW w:w="3240" w:type="dxa"/>
            <w:vMerge w:val="restart"/>
          </w:tcPr>
          <w:p w:rsidR="00066BB2" w:rsidRPr="00A23173" w:rsidRDefault="00066BB2" w:rsidP="00755028">
            <w:pPr>
              <w:rPr>
                <w:rFonts w:ascii="Times New Roman" w:hAnsi="Times New Roman" w:cs="Times New Roman"/>
                <w:b/>
                <w:bCs/>
                <w:sz w:val="24"/>
                <w:szCs w:val="24"/>
              </w:rPr>
            </w:pPr>
            <w:r w:rsidRPr="00A23173">
              <w:rPr>
                <w:rFonts w:ascii="Times New Roman" w:hAnsi="Times New Roman" w:cs="Times New Roman"/>
                <w:b/>
                <w:bCs/>
                <w:noProof/>
                <w:sz w:val="24"/>
                <w:szCs w:val="24"/>
              </w:rPr>
              <w:drawing>
                <wp:inline distT="0" distB="0" distL="0" distR="0">
                  <wp:extent cx="2151656" cy="1384933"/>
                  <wp:effectExtent l="19050" t="0" r="994" b="0"/>
                  <wp:docPr id="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151363" cy="1384744"/>
                          </a:xfrm>
                          <a:prstGeom prst="rect">
                            <a:avLst/>
                          </a:prstGeom>
                          <a:noFill/>
                          <a:ln w="9525">
                            <a:noFill/>
                            <a:miter lim="800000"/>
                            <a:headEnd/>
                            <a:tailEnd/>
                          </a:ln>
                        </pic:spPr>
                      </pic:pic>
                    </a:graphicData>
                  </a:graphic>
                </wp:inline>
              </w:drawing>
            </w:r>
          </w:p>
        </w:tc>
      </w:tr>
      <w:tr w:rsidR="00066BB2" w:rsidRPr="00A23173" w:rsidTr="003429FE">
        <w:trPr>
          <w:jc w:val="center"/>
        </w:trPr>
        <w:tc>
          <w:tcPr>
            <w:tcW w:w="4635" w:type="dxa"/>
          </w:tcPr>
          <w:p w:rsidR="00066BB2" w:rsidRPr="00A23173" w:rsidRDefault="00066BB2" w:rsidP="00755028">
            <w:pPr>
              <w:spacing w:line="276" w:lineRule="auto"/>
              <w:jc w:val="both"/>
              <w:rPr>
                <w:rFonts w:ascii="Times New Roman" w:hAnsi="Times New Roman" w:cs="Times New Roman"/>
                <w:sz w:val="24"/>
                <w:szCs w:val="24"/>
              </w:rPr>
            </w:pPr>
            <w:r w:rsidRPr="00A23173">
              <w:rPr>
                <w:rFonts w:ascii="Times New Roman" w:hAnsi="Times New Roman" w:cs="Times New Roman"/>
                <w:b/>
                <w:bCs/>
                <w:sz w:val="24"/>
                <w:szCs w:val="24"/>
              </w:rPr>
              <w:t>Vernacular Name</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z w:val="24"/>
                <w:szCs w:val="24"/>
              </w:rPr>
              <w:t>Apamarg</w:t>
            </w:r>
            <w:proofErr w:type="spellEnd"/>
          </w:p>
        </w:tc>
        <w:tc>
          <w:tcPr>
            <w:tcW w:w="3240" w:type="dxa"/>
            <w:vMerge/>
          </w:tcPr>
          <w:p w:rsidR="00066BB2" w:rsidRPr="00A23173" w:rsidRDefault="00066BB2" w:rsidP="00755028">
            <w:pPr>
              <w:jc w:val="both"/>
              <w:rPr>
                <w:rFonts w:ascii="Times New Roman" w:hAnsi="Times New Roman" w:cs="Times New Roman"/>
                <w:b/>
                <w:bCs/>
                <w:sz w:val="24"/>
                <w:szCs w:val="24"/>
              </w:rPr>
            </w:pPr>
          </w:p>
        </w:tc>
      </w:tr>
      <w:tr w:rsidR="00066BB2" w:rsidRPr="00A23173" w:rsidTr="003429FE">
        <w:trPr>
          <w:jc w:val="center"/>
        </w:trPr>
        <w:tc>
          <w:tcPr>
            <w:tcW w:w="4635" w:type="dxa"/>
          </w:tcPr>
          <w:p w:rsidR="00066BB2" w:rsidRPr="00A23173" w:rsidRDefault="00066BB2" w:rsidP="00755028">
            <w:pPr>
              <w:spacing w:line="276" w:lineRule="auto"/>
              <w:jc w:val="both"/>
              <w:rPr>
                <w:rFonts w:ascii="Times New Roman" w:hAnsi="Times New Roman" w:cs="Times New Roman"/>
                <w:sz w:val="24"/>
                <w:szCs w:val="24"/>
              </w:rPr>
            </w:pPr>
            <w:r w:rsidRPr="00A23173">
              <w:rPr>
                <w:rFonts w:ascii="Times New Roman" w:hAnsi="Times New Roman" w:cs="Times New Roman"/>
                <w:b/>
                <w:bCs/>
                <w:sz w:val="24"/>
                <w:szCs w:val="24"/>
              </w:rPr>
              <w:t xml:space="preserve">Chhattisgarhi Name – </w:t>
            </w:r>
            <w:proofErr w:type="spellStart"/>
            <w:r w:rsidRPr="00A23173">
              <w:rPr>
                <w:rFonts w:ascii="Times New Roman" w:hAnsi="Times New Roman" w:cs="Times New Roman"/>
                <w:sz w:val="24"/>
                <w:szCs w:val="24"/>
              </w:rPr>
              <w:t>Chitchita</w:t>
            </w:r>
            <w:proofErr w:type="spellEnd"/>
          </w:p>
        </w:tc>
        <w:tc>
          <w:tcPr>
            <w:tcW w:w="3240" w:type="dxa"/>
            <w:vMerge/>
          </w:tcPr>
          <w:p w:rsidR="00066BB2" w:rsidRPr="00A23173" w:rsidRDefault="00066BB2" w:rsidP="00755028">
            <w:pPr>
              <w:jc w:val="both"/>
              <w:rPr>
                <w:rFonts w:ascii="Times New Roman" w:hAnsi="Times New Roman" w:cs="Times New Roman"/>
                <w:b/>
                <w:bCs/>
                <w:sz w:val="24"/>
                <w:szCs w:val="24"/>
              </w:rPr>
            </w:pPr>
          </w:p>
        </w:tc>
      </w:tr>
      <w:tr w:rsidR="00066BB2" w:rsidRPr="00A23173" w:rsidTr="003429FE">
        <w:trPr>
          <w:trHeight w:val="243"/>
          <w:jc w:val="center"/>
        </w:trPr>
        <w:tc>
          <w:tcPr>
            <w:tcW w:w="4635" w:type="dxa"/>
          </w:tcPr>
          <w:p w:rsidR="00066BB2" w:rsidRPr="00A23173" w:rsidRDefault="00066BB2" w:rsidP="00755028">
            <w:pPr>
              <w:tabs>
                <w:tab w:val="left" w:pos="457"/>
              </w:tabs>
              <w:spacing w:before="136"/>
              <w:rPr>
                <w:rFonts w:ascii="Times New Roman" w:hAnsi="Times New Roman" w:cs="Times New Roman"/>
                <w:sz w:val="24"/>
                <w:szCs w:val="24"/>
              </w:rPr>
            </w:pPr>
            <w:r w:rsidRPr="00A23173">
              <w:rPr>
                <w:rFonts w:ascii="Times New Roman" w:hAnsi="Times New Roman" w:cs="Times New Roman"/>
                <w:b/>
                <w:bCs/>
                <w:sz w:val="24"/>
                <w:szCs w:val="24"/>
              </w:rPr>
              <w:t>Family</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pacing w:val="-2"/>
                <w:sz w:val="24"/>
                <w:szCs w:val="24"/>
              </w:rPr>
              <w:t>Amaranthaceae</w:t>
            </w:r>
            <w:proofErr w:type="spellEnd"/>
          </w:p>
          <w:p w:rsidR="00066BB2" w:rsidRPr="00A23173" w:rsidRDefault="00066BB2" w:rsidP="00755028">
            <w:pPr>
              <w:tabs>
                <w:tab w:val="left" w:pos="2445"/>
              </w:tabs>
              <w:spacing w:line="276" w:lineRule="auto"/>
              <w:jc w:val="both"/>
              <w:rPr>
                <w:rFonts w:ascii="Times New Roman" w:hAnsi="Times New Roman" w:cs="Times New Roman"/>
                <w:sz w:val="24"/>
                <w:szCs w:val="24"/>
              </w:rPr>
            </w:pPr>
          </w:p>
        </w:tc>
        <w:tc>
          <w:tcPr>
            <w:tcW w:w="3240" w:type="dxa"/>
            <w:vMerge/>
          </w:tcPr>
          <w:p w:rsidR="00066BB2" w:rsidRPr="00A23173" w:rsidRDefault="00066BB2" w:rsidP="00755028">
            <w:pPr>
              <w:jc w:val="both"/>
              <w:rPr>
                <w:rFonts w:ascii="Times New Roman" w:hAnsi="Times New Roman" w:cs="Times New Roman"/>
                <w:b/>
                <w:bCs/>
                <w:sz w:val="24"/>
                <w:szCs w:val="24"/>
              </w:rPr>
            </w:pPr>
          </w:p>
        </w:tc>
      </w:tr>
      <w:tr w:rsidR="00066BB2" w:rsidRPr="00A23173" w:rsidTr="003429FE">
        <w:trPr>
          <w:trHeight w:val="458"/>
          <w:jc w:val="center"/>
        </w:trPr>
        <w:tc>
          <w:tcPr>
            <w:tcW w:w="7875" w:type="dxa"/>
            <w:gridSpan w:val="2"/>
          </w:tcPr>
          <w:p w:rsidR="00066BB2" w:rsidRPr="00A23173" w:rsidRDefault="00066BB2" w:rsidP="00755028">
            <w:pPr>
              <w:jc w:val="both"/>
              <w:rPr>
                <w:rFonts w:ascii="Times New Roman" w:hAnsi="Times New Roman" w:cs="Times New Roman"/>
                <w:sz w:val="24"/>
                <w:szCs w:val="24"/>
              </w:rPr>
            </w:pPr>
            <w:r w:rsidRPr="00A23173">
              <w:rPr>
                <w:rFonts w:ascii="Times New Roman" w:hAnsi="Times New Roman" w:cs="Times New Roman"/>
                <w:b/>
                <w:bCs/>
                <w:sz w:val="24"/>
                <w:szCs w:val="24"/>
              </w:rPr>
              <w:t xml:space="preserve">Habit </w:t>
            </w:r>
            <w:r w:rsidRPr="00A23173">
              <w:rPr>
                <w:rFonts w:ascii="Times New Roman" w:hAnsi="Times New Roman" w:cs="Times New Roman"/>
                <w:sz w:val="24"/>
                <w:szCs w:val="24"/>
              </w:rPr>
              <w:t>– Herb</w:t>
            </w:r>
          </w:p>
        </w:tc>
      </w:tr>
      <w:tr w:rsidR="00066BB2" w:rsidRPr="00A23173" w:rsidTr="003429FE">
        <w:trPr>
          <w:trHeight w:val="458"/>
          <w:jc w:val="center"/>
        </w:trPr>
        <w:tc>
          <w:tcPr>
            <w:tcW w:w="7875" w:type="dxa"/>
            <w:gridSpan w:val="2"/>
          </w:tcPr>
          <w:p w:rsidR="00066BB2" w:rsidRPr="00A23173" w:rsidRDefault="00066BB2" w:rsidP="00755028">
            <w:pPr>
              <w:jc w:val="both"/>
              <w:rPr>
                <w:rFonts w:ascii="Times New Roman" w:hAnsi="Times New Roman" w:cs="Times New Roman"/>
                <w:sz w:val="24"/>
                <w:szCs w:val="24"/>
              </w:rPr>
            </w:pPr>
            <w:r w:rsidRPr="00A23173">
              <w:rPr>
                <w:rFonts w:ascii="Times New Roman" w:hAnsi="Times New Roman" w:cs="Times New Roman"/>
                <w:b/>
                <w:bCs/>
                <w:sz w:val="24"/>
                <w:szCs w:val="24"/>
              </w:rPr>
              <w:t>Useful Plant Part</w:t>
            </w:r>
            <w:r w:rsidRPr="00A23173">
              <w:rPr>
                <w:rFonts w:ascii="Times New Roman" w:hAnsi="Times New Roman" w:cs="Times New Roman"/>
                <w:sz w:val="24"/>
                <w:szCs w:val="24"/>
              </w:rPr>
              <w:t>- Stem</w:t>
            </w:r>
          </w:p>
        </w:tc>
      </w:tr>
      <w:tr w:rsidR="00066BB2" w:rsidRPr="00A23173" w:rsidTr="003429FE">
        <w:trPr>
          <w:trHeight w:val="458"/>
          <w:jc w:val="center"/>
        </w:trPr>
        <w:tc>
          <w:tcPr>
            <w:tcW w:w="7875" w:type="dxa"/>
            <w:gridSpan w:val="2"/>
          </w:tcPr>
          <w:p w:rsidR="00066BB2" w:rsidRPr="0086088B" w:rsidRDefault="00066BB2" w:rsidP="0086088B">
            <w:pPr>
              <w:jc w:val="both"/>
              <w:rPr>
                <w:rFonts w:ascii="Times New Roman" w:eastAsia="Times New Roman" w:hAnsi="Times New Roman" w:cs="Times New Roman"/>
                <w:sz w:val="24"/>
                <w:szCs w:val="24"/>
                <w:lang w:bidi="hi-IN"/>
              </w:rPr>
            </w:pPr>
            <w:r w:rsidRPr="00A23173">
              <w:rPr>
                <w:rFonts w:ascii="Times New Roman" w:hAnsi="Times New Roman" w:cs="Times New Roman"/>
                <w:b/>
                <w:bCs/>
                <w:sz w:val="24"/>
                <w:szCs w:val="24"/>
              </w:rPr>
              <w:t xml:space="preserve">Therapeutic Methodology </w:t>
            </w:r>
            <w:r w:rsidRPr="00A23173">
              <w:rPr>
                <w:rFonts w:ascii="Times New Roman" w:hAnsi="Times New Roman" w:cs="Times New Roman"/>
                <w:sz w:val="24"/>
                <w:szCs w:val="24"/>
              </w:rPr>
              <w:t xml:space="preserve">- </w:t>
            </w:r>
            <w:r w:rsidRPr="00A23173">
              <w:rPr>
                <w:rFonts w:ascii="Times New Roman" w:eastAsia="Times New Roman" w:hAnsi="Times New Roman" w:cs="Times New Roman"/>
                <w:sz w:val="24"/>
                <w:szCs w:val="24"/>
                <w:lang w:bidi="hi-IN"/>
              </w:rPr>
              <w:t>For eight to ten days, the new stem was chewed and gargled three times a day.</w:t>
            </w:r>
          </w:p>
        </w:tc>
      </w:tr>
      <w:tr w:rsidR="00066BB2" w:rsidRPr="00A23173" w:rsidTr="003429FE">
        <w:trPr>
          <w:trHeight w:val="458"/>
          <w:jc w:val="center"/>
        </w:trPr>
        <w:tc>
          <w:tcPr>
            <w:tcW w:w="7875" w:type="dxa"/>
            <w:gridSpan w:val="2"/>
          </w:tcPr>
          <w:p w:rsidR="00066BB2" w:rsidRPr="00A23173" w:rsidRDefault="00066BB2" w:rsidP="00755028">
            <w:pPr>
              <w:jc w:val="both"/>
              <w:rPr>
                <w:rFonts w:ascii="Times New Roman" w:hAnsi="Times New Roman" w:cs="Times New Roman"/>
                <w:sz w:val="24"/>
                <w:szCs w:val="24"/>
              </w:rPr>
            </w:pPr>
            <w:r w:rsidRPr="00A23173">
              <w:rPr>
                <w:rFonts w:ascii="Times New Roman" w:hAnsi="Times New Roman" w:cs="Times New Roman"/>
                <w:b/>
                <w:bCs/>
                <w:sz w:val="24"/>
                <w:szCs w:val="24"/>
              </w:rPr>
              <w:t>Availability of the plant</w:t>
            </w:r>
            <w:r w:rsidRPr="00A23173">
              <w:rPr>
                <w:rFonts w:ascii="Times New Roman" w:hAnsi="Times New Roman" w:cs="Times New Roman"/>
                <w:sz w:val="24"/>
                <w:szCs w:val="24"/>
              </w:rPr>
              <w:t xml:space="preserve">-  </w:t>
            </w:r>
            <w:proofErr w:type="spellStart"/>
            <w:r w:rsidRPr="00A23173">
              <w:rPr>
                <w:rFonts w:ascii="Times New Roman" w:hAnsi="Times New Roman" w:cs="Times New Roman"/>
                <w:sz w:val="24"/>
                <w:szCs w:val="24"/>
              </w:rPr>
              <w:t>Abudent</w:t>
            </w:r>
            <w:proofErr w:type="spellEnd"/>
          </w:p>
        </w:tc>
      </w:tr>
    </w:tbl>
    <w:p w:rsidR="005B6F89" w:rsidRDefault="005B6F89" w:rsidP="00A23173">
      <w:pPr>
        <w:pStyle w:val="Heading3"/>
        <w:jc w:val="center"/>
        <w:rPr>
          <w:rFonts w:ascii="Times New Roman" w:hAnsi="Times New Roman" w:cs="Times New Roman"/>
          <w:color w:val="auto"/>
          <w:sz w:val="24"/>
          <w:szCs w:val="24"/>
        </w:rPr>
      </w:pPr>
    </w:p>
    <w:p w:rsidR="005B6F89" w:rsidRDefault="005B6F89" w:rsidP="00A23173">
      <w:pPr>
        <w:pStyle w:val="Heading3"/>
        <w:jc w:val="center"/>
        <w:rPr>
          <w:rFonts w:ascii="Times New Roman" w:hAnsi="Times New Roman" w:cs="Times New Roman"/>
          <w:color w:val="auto"/>
          <w:sz w:val="24"/>
          <w:szCs w:val="24"/>
        </w:rPr>
      </w:pPr>
    </w:p>
    <w:p w:rsidR="005B6F89" w:rsidRPr="005B6F89" w:rsidRDefault="005B6F89" w:rsidP="005B6F89">
      <w:pPr>
        <w:rPr>
          <w:lang w:bidi="ar-SA"/>
        </w:rPr>
      </w:pPr>
    </w:p>
    <w:p w:rsidR="00066BB2" w:rsidRPr="00A23173" w:rsidRDefault="00066BB2" w:rsidP="00A23173">
      <w:pPr>
        <w:pStyle w:val="Heading3"/>
        <w:jc w:val="center"/>
        <w:rPr>
          <w:rFonts w:ascii="Times New Roman" w:hAnsi="Times New Roman" w:cs="Times New Roman"/>
          <w:color w:val="auto"/>
          <w:spacing w:val="-5"/>
          <w:sz w:val="24"/>
          <w:szCs w:val="24"/>
        </w:rPr>
      </w:pPr>
      <w:proofErr w:type="gramStart"/>
      <w:r w:rsidRPr="00A23173">
        <w:rPr>
          <w:rFonts w:ascii="Times New Roman" w:hAnsi="Times New Roman" w:cs="Times New Roman"/>
          <w:color w:val="auto"/>
          <w:sz w:val="24"/>
          <w:szCs w:val="24"/>
        </w:rPr>
        <w:lastRenderedPageBreak/>
        <w:t>Medicinal</w:t>
      </w:r>
      <w:r w:rsidRPr="00A23173">
        <w:rPr>
          <w:rFonts w:ascii="Times New Roman" w:hAnsi="Times New Roman" w:cs="Times New Roman"/>
          <w:color w:val="auto"/>
          <w:spacing w:val="-4"/>
          <w:sz w:val="24"/>
          <w:szCs w:val="24"/>
        </w:rPr>
        <w:t xml:space="preserve">  Plant</w:t>
      </w:r>
      <w:proofErr w:type="gramEnd"/>
      <w:r w:rsidRPr="00A23173">
        <w:rPr>
          <w:rFonts w:ascii="Times New Roman" w:hAnsi="Times New Roman" w:cs="Times New Roman"/>
          <w:color w:val="auto"/>
          <w:spacing w:val="-2"/>
          <w:sz w:val="24"/>
          <w:szCs w:val="24"/>
        </w:rPr>
        <w:t xml:space="preserve"> </w:t>
      </w:r>
      <w:r w:rsidRPr="00A23173">
        <w:rPr>
          <w:rFonts w:ascii="Times New Roman" w:hAnsi="Times New Roman" w:cs="Times New Roman"/>
          <w:color w:val="auto"/>
          <w:sz w:val="24"/>
          <w:szCs w:val="24"/>
        </w:rPr>
        <w:t>No.</w:t>
      </w:r>
      <w:r w:rsidRPr="00A23173">
        <w:rPr>
          <w:rFonts w:ascii="Times New Roman" w:hAnsi="Times New Roman" w:cs="Times New Roman"/>
          <w:color w:val="auto"/>
          <w:spacing w:val="-2"/>
          <w:sz w:val="24"/>
          <w:szCs w:val="24"/>
        </w:rPr>
        <w:t xml:space="preserve"> </w:t>
      </w:r>
      <w:r w:rsidR="00A23173" w:rsidRPr="00A23173">
        <w:rPr>
          <w:rFonts w:ascii="Times New Roman" w:hAnsi="Times New Roman" w:cs="Times New Roman"/>
          <w:color w:val="auto"/>
          <w:spacing w:val="-5"/>
          <w:sz w:val="24"/>
          <w:szCs w:val="24"/>
        </w:rPr>
        <w:t>–5</w:t>
      </w:r>
    </w:p>
    <w:tbl>
      <w:tblPr>
        <w:tblStyle w:val="TableGrid"/>
        <w:tblW w:w="7830" w:type="dxa"/>
        <w:jc w:val="center"/>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7"/>
        <w:gridCol w:w="3613"/>
      </w:tblGrid>
      <w:tr w:rsidR="00066BB2" w:rsidRPr="00A23173" w:rsidTr="0086088B">
        <w:trPr>
          <w:jc w:val="center"/>
        </w:trPr>
        <w:tc>
          <w:tcPr>
            <w:tcW w:w="4217" w:type="dxa"/>
          </w:tcPr>
          <w:p w:rsidR="00066BB2" w:rsidRPr="00A23173" w:rsidRDefault="00066BB2" w:rsidP="00755028">
            <w:pPr>
              <w:spacing w:before="144"/>
              <w:rPr>
                <w:rFonts w:ascii="Times New Roman" w:hAnsi="Times New Roman" w:cs="Times New Roman"/>
                <w:b/>
                <w:i/>
                <w:iCs/>
                <w:sz w:val="24"/>
                <w:szCs w:val="24"/>
              </w:rPr>
            </w:pPr>
            <w:r w:rsidRPr="00A23173">
              <w:rPr>
                <w:rFonts w:ascii="Times New Roman" w:hAnsi="Times New Roman" w:cs="Times New Roman"/>
                <w:b/>
                <w:bCs/>
                <w:sz w:val="24"/>
                <w:szCs w:val="24"/>
              </w:rPr>
              <w:t xml:space="preserve">Botanical Name </w:t>
            </w:r>
            <w:r w:rsidRPr="00A23173">
              <w:rPr>
                <w:rFonts w:ascii="Times New Roman" w:hAnsi="Times New Roman" w:cs="Times New Roman"/>
                <w:sz w:val="24"/>
                <w:szCs w:val="24"/>
              </w:rPr>
              <w:t xml:space="preserve">- </w:t>
            </w:r>
            <w:hyperlink r:id="rId13">
              <w:proofErr w:type="spellStart"/>
              <w:r w:rsidRPr="00A23173">
                <w:rPr>
                  <w:rFonts w:ascii="Times New Roman" w:hAnsi="Times New Roman" w:cs="Times New Roman"/>
                  <w:b/>
                  <w:i/>
                  <w:iCs/>
                  <w:sz w:val="24"/>
                  <w:szCs w:val="24"/>
                </w:rPr>
                <w:t>Sida</w:t>
              </w:r>
              <w:proofErr w:type="spellEnd"/>
              <w:r w:rsidRPr="00A23173">
                <w:rPr>
                  <w:rFonts w:ascii="Times New Roman" w:hAnsi="Times New Roman" w:cs="Times New Roman"/>
                  <w:b/>
                  <w:i/>
                  <w:iCs/>
                  <w:spacing w:val="-2"/>
                  <w:sz w:val="24"/>
                  <w:szCs w:val="24"/>
                </w:rPr>
                <w:t xml:space="preserve"> </w:t>
              </w:r>
              <w:proofErr w:type="spellStart"/>
              <w:r w:rsidRPr="00A23173">
                <w:rPr>
                  <w:rFonts w:ascii="Times New Roman" w:hAnsi="Times New Roman" w:cs="Times New Roman"/>
                  <w:b/>
                  <w:i/>
                  <w:iCs/>
                  <w:sz w:val="24"/>
                  <w:szCs w:val="24"/>
                </w:rPr>
                <w:t>acuta</w:t>
              </w:r>
              <w:proofErr w:type="spellEnd"/>
              <w:r w:rsidRPr="00A23173">
                <w:rPr>
                  <w:rFonts w:ascii="Times New Roman" w:hAnsi="Times New Roman" w:cs="Times New Roman"/>
                  <w:b/>
                  <w:i/>
                  <w:iCs/>
                  <w:spacing w:val="-2"/>
                  <w:sz w:val="24"/>
                  <w:szCs w:val="24"/>
                </w:rPr>
                <w:t xml:space="preserve"> </w:t>
              </w:r>
              <w:proofErr w:type="spellStart"/>
              <w:r w:rsidRPr="00A23173">
                <w:rPr>
                  <w:rFonts w:ascii="Times New Roman" w:hAnsi="Times New Roman" w:cs="Times New Roman"/>
                  <w:b/>
                  <w:i/>
                  <w:iCs/>
                  <w:sz w:val="24"/>
                  <w:szCs w:val="24"/>
                </w:rPr>
                <w:t>Burm</w:t>
              </w:r>
              <w:proofErr w:type="spellEnd"/>
              <w:r w:rsidRPr="00A23173">
                <w:rPr>
                  <w:rFonts w:ascii="Times New Roman" w:hAnsi="Times New Roman" w:cs="Times New Roman"/>
                  <w:b/>
                  <w:i/>
                  <w:iCs/>
                  <w:sz w:val="24"/>
                  <w:szCs w:val="24"/>
                </w:rPr>
                <w:t>.</w:t>
              </w:r>
              <w:r w:rsidRPr="00A23173">
                <w:rPr>
                  <w:rFonts w:ascii="Times New Roman" w:hAnsi="Times New Roman" w:cs="Times New Roman"/>
                  <w:b/>
                  <w:i/>
                  <w:iCs/>
                  <w:spacing w:val="-1"/>
                  <w:sz w:val="24"/>
                  <w:szCs w:val="24"/>
                </w:rPr>
                <w:t xml:space="preserve"> </w:t>
              </w:r>
            </w:hyperlink>
          </w:p>
          <w:p w:rsidR="00066BB2" w:rsidRPr="00A23173" w:rsidRDefault="00066BB2" w:rsidP="00755028">
            <w:pPr>
              <w:spacing w:line="276" w:lineRule="auto"/>
              <w:jc w:val="both"/>
              <w:rPr>
                <w:rFonts w:ascii="Times New Roman" w:hAnsi="Times New Roman" w:cs="Times New Roman"/>
                <w:i/>
                <w:iCs/>
                <w:sz w:val="24"/>
                <w:szCs w:val="24"/>
              </w:rPr>
            </w:pPr>
          </w:p>
        </w:tc>
        <w:tc>
          <w:tcPr>
            <w:tcW w:w="3613" w:type="dxa"/>
            <w:vMerge w:val="restart"/>
          </w:tcPr>
          <w:p w:rsidR="00066BB2" w:rsidRPr="00A23173" w:rsidRDefault="00066BB2" w:rsidP="00755028">
            <w:pPr>
              <w:rPr>
                <w:rFonts w:ascii="Times New Roman" w:hAnsi="Times New Roman" w:cs="Times New Roman"/>
                <w:b/>
                <w:bCs/>
                <w:sz w:val="24"/>
                <w:szCs w:val="24"/>
              </w:rPr>
            </w:pPr>
            <w:r w:rsidRPr="00A23173">
              <w:rPr>
                <w:rFonts w:ascii="Times New Roman" w:hAnsi="Times New Roman" w:cs="Times New Roman"/>
                <w:b/>
                <w:bCs/>
                <w:noProof/>
                <w:sz w:val="24"/>
                <w:szCs w:val="24"/>
              </w:rPr>
              <w:drawing>
                <wp:inline distT="0" distB="0" distL="0" distR="0">
                  <wp:extent cx="2157563" cy="1240403"/>
                  <wp:effectExtent l="19050" t="0" r="0" b="0"/>
                  <wp:docPr id="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165011" cy="1244685"/>
                          </a:xfrm>
                          <a:prstGeom prst="rect">
                            <a:avLst/>
                          </a:prstGeom>
                          <a:noFill/>
                          <a:ln w="9525">
                            <a:noFill/>
                            <a:miter lim="800000"/>
                            <a:headEnd/>
                            <a:tailEnd/>
                          </a:ln>
                        </pic:spPr>
                      </pic:pic>
                    </a:graphicData>
                  </a:graphic>
                </wp:inline>
              </w:drawing>
            </w:r>
          </w:p>
        </w:tc>
      </w:tr>
      <w:tr w:rsidR="00066BB2" w:rsidRPr="00A23173" w:rsidTr="0086088B">
        <w:trPr>
          <w:jc w:val="center"/>
        </w:trPr>
        <w:tc>
          <w:tcPr>
            <w:tcW w:w="4217" w:type="dxa"/>
          </w:tcPr>
          <w:p w:rsidR="00066BB2" w:rsidRPr="00A23173" w:rsidRDefault="00066BB2" w:rsidP="00755028">
            <w:pPr>
              <w:spacing w:line="276" w:lineRule="auto"/>
              <w:jc w:val="both"/>
              <w:rPr>
                <w:rFonts w:ascii="Times New Roman" w:hAnsi="Times New Roman" w:cs="Times New Roman"/>
                <w:sz w:val="24"/>
                <w:szCs w:val="24"/>
              </w:rPr>
            </w:pPr>
            <w:r w:rsidRPr="00A23173">
              <w:rPr>
                <w:rFonts w:ascii="Times New Roman" w:hAnsi="Times New Roman" w:cs="Times New Roman"/>
                <w:b/>
                <w:bCs/>
                <w:sz w:val="24"/>
                <w:szCs w:val="24"/>
              </w:rPr>
              <w:t>Vernacular Name</w:t>
            </w:r>
            <w:r w:rsidRPr="00A23173">
              <w:rPr>
                <w:rFonts w:ascii="Times New Roman" w:hAnsi="Times New Roman" w:cs="Times New Roman"/>
                <w:sz w:val="24"/>
                <w:szCs w:val="24"/>
              </w:rPr>
              <w:t xml:space="preserve"> –</w:t>
            </w:r>
            <w:r w:rsidRPr="00A23173">
              <w:rPr>
                <w:rFonts w:ascii="Times New Roman" w:hAnsi="Times New Roman" w:cs="Times New Roman"/>
                <w:spacing w:val="-4"/>
                <w:sz w:val="24"/>
                <w:szCs w:val="24"/>
              </w:rPr>
              <w:t xml:space="preserve"> </w:t>
            </w:r>
            <w:proofErr w:type="spellStart"/>
            <w:r w:rsidRPr="00A23173">
              <w:rPr>
                <w:rFonts w:ascii="Times New Roman" w:hAnsi="Times New Roman" w:cs="Times New Roman"/>
                <w:spacing w:val="-4"/>
                <w:sz w:val="24"/>
                <w:szCs w:val="24"/>
              </w:rPr>
              <w:t>Bala</w:t>
            </w:r>
            <w:proofErr w:type="spellEnd"/>
          </w:p>
        </w:tc>
        <w:tc>
          <w:tcPr>
            <w:tcW w:w="3613" w:type="dxa"/>
            <w:vMerge/>
          </w:tcPr>
          <w:p w:rsidR="00066BB2" w:rsidRPr="00A23173" w:rsidRDefault="00066BB2" w:rsidP="00755028">
            <w:pPr>
              <w:jc w:val="both"/>
              <w:rPr>
                <w:rFonts w:ascii="Times New Roman" w:hAnsi="Times New Roman" w:cs="Times New Roman"/>
                <w:b/>
                <w:bCs/>
                <w:sz w:val="24"/>
                <w:szCs w:val="24"/>
              </w:rPr>
            </w:pPr>
          </w:p>
        </w:tc>
      </w:tr>
      <w:tr w:rsidR="00066BB2" w:rsidRPr="00A23173" w:rsidTr="0086088B">
        <w:trPr>
          <w:jc w:val="center"/>
        </w:trPr>
        <w:tc>
          <w:tcPr>
            <w:tcW w:w="4217" w:type="dxa"/>
          </w:tcPr>
          <w:p w:rsidR="00066BB2" w:rsidRPr="00A23173" w:rsidRDefault="00066BB2" w:rsidP="0086088B">
            <w:pPr>
              <w:tabs>
                <w:tab w:val="left" w:pos="457"/>
              </w:tabs>
              <w:spacing w:before="139"/>
              <w:rPr>
                <w:rFonts w:ascii="Times New Roman" w:hAnsi="Times New Roman" w:cs="Times New Roman"/>
                <w:sz w:val="24"/>
                <w:szCs w:val="24"/>
              </w:rPr>
            </w:pPr>
            <w:r w:rsidRPr="00A23173">
              <w:rPr>
                <w:rFonts w:ascii="Times New Roman" w:hAnsi="Times New Roman" w:cs="Times New Roman"/>
                <w:b/>
                <w:bCs/>
                <w:sz w:val="24"/>
                <w:szCs w:val="24"/>
              </w:rPr>
              <w:t xml:space="preserve">Chhattisgarhi Name – </w:t>
            </w:r>
            <w:proofErr w:type="spellStart"/>
            <w:r w:rsidRPr="00A23173">
              <w:rPr>
                <w:rFonts w:ascii="Times New Roman" w:hAnsi="Times New Roman" w:cs="Times New Roman"/>
                <w:spacing w:val="-2"/>
                <w:sz w:val="24"/>
                <w:szCs w:val="24"/>
              </w:rPr>
              <w:t>Balihari</w:t>
            </w:r>
            <w:proofErr w:type="spellEnd"/>
          </w:p>
        </w:tc>
        <w:tc>
          <w:tcPr>
            <w:tcW w:w="3613" w:type="dxa"/>
            <w:vMerge/>
          </w:tcPr>
          <w:p w:rsidR="00066BB2" w:rsidRPr="00A23173" w:rsidRDefault="00066BB2" w:rsidP="00755028">
            <w:pPr>
              <w:jc w:val="both"/>
              <w:rPr>
                <w:rFonts w:ascii="Times New Roman" w:hAnsi="Times New Roman" w:cs="Times New Roman"/>
                <w:b/>
                <w:bCs/>
                <w:sz w:val="24"/>
                <w:szCs w:val="24"/>
              </w:rPr>
            </w:pPr>
          </w:p>
        </w:tc>
      </w:tr>
      <w:tr w:rsidR="00066BB2" w:rsidRPr="00A23173" w:rsidTr="0086088B">
        <w:trPr>
          <w:trHeight w:val="180"/>
          <w:jc w:val="center"/>
        </w:trPr>
        <w:tc>
          <w:tcPr>
            <w:tcW w:w="4217" w:type="dxa"/>
          </w:tcPr>
          <w:p w:rsidR="00066BB2" w:rsidRPr="00A23173" w:rsidRDefault="00066BB2" w:rsidP="00755028">
            <w:pPr>
              <w:tabs>
                <w:tab w:val="left" w:pos="457"/>
              </w:tabs>
              <w:rPr>
                <w:rFonts w:ascii="Times New Roman" w:hAnsi="Times New Roman" w:cs="Times New Roman"/>
                <w:sz w:val="24"/>
                <w:szCs w:val="24"/>
              </w:rPr>
            </w:pPr>
            <w:r w:rsidRPr="00A23173">
              <w:rPr>
                <w:rFonts w:ascii="Times New Roman" w:hAnsi="Times New Roman" w:cs="Times New Roman"/>
                <w:b/>
                <w:bCs/>
                <w:sz w:val="24"/>
                <w:szCs w:val="24"/>
              </w:rPr>
              <w:t>Family</w:t>
            </w:r>
            <w:r w:rsidRPr="00A23173">
              <w:rPr>
                <w:rFonts w:ascii="Times New Roman" w:hAnsi="Times New Roman" w:cs="Times New Roman"/>
                <w:sz w:val="24"/>
                <w:szCs w:val="24"/>
              </w:rPr>
              <w:t xml:space="preserve"> – </w:t>
            </w:r>
            <w:proofErr w:type="spellStart"/>
            <w:r w:rsidRPr="00A23173">
              <w:rPr>
                <w:rFonts w:ascii="Times New Roman" w:hAnsi="Times New Roman" w:cs="Times New Roman"/>
                <w:spacing w:val="-2"/>
                <w:sz w:val="24"/>
                <w:szCs w:val="24"/>
              </w:rPr>
              <w:t>Malvaceae</w:t>
            </w:r>
            <w:proofErr w:type="spellEnd"/>
          </w:p>
        </w:tc>
        <w:tc>
          <w:tcPr>
            <w:tcW w:w="3613" w:type="dxa"/>
            <w:vMerge/>
          </w:tcPr>
          <w:p w:rsidR="00066BB2" w:rsidRPr="00A23173" w:rsidRDefault="00066BB2" w:rsidP="00755028">
            <w:pPr>
              <w:jc w:val="both"/>
              <w:rPr>
                <w:rFonts w:ascii="Times New Roman" w:hAnsi="Times New Roman" w:cs="Times New Roman"/>
                <w:b/>
                <w:bCs/>
                <w:sz w:val="24"/>
                <w:szCs w:val="24"/>
              </w:rPr>
            </w:pPr>
          </w:p>
        </w:tc>
      </w:tr>
      <w:tr w:rsidR="00066BB2" w:rsidRPr="00A23173" w:rsidTr="0086088B">
        <w:trPr>
          <w:trHeight w:val="458"/>
          <w:jc w:val="center"/>
        </w:trPr>
        <w:tc>
          <w:tcPr>
            <w:tcW w:w="7830" w:type="dxa"/>
            <w:gridSpan w:val="2"/>
          </w:tcPr>
          <w:p w:rsidR="00066BB2" w:rsidRPr="00A23173" w:rsidRDefault="00066BB2" w:rsidP="00755028">
            <w:pPr>
              <w:tabs>
                <w:tab w:val="left" w:pos="457"/>
              </w:tabs>
              <w:spacing w:before="139"/>
              <w:rPr>
                <w:rFonts w:ascii="Times New Roman" w:hAnsi="Times New Roman" w:cs="Times New Roman"/>
                <w:sz w:val="24"/>
                <w:szCs w:val="24"/>
              </w:rPr>
            </w:pPr>
            <w:r w:rsidRPr="00A23173">
              <w:rPr>
                <w:rFonts w:ascii="Times New Roman" w:hAnsi="Times New Roman" w:cs="Times New Roman"/>
                <w:b/>
                <w:bCs/>
                <w:sz w:val="24"/>
                <w:szCs w:val="24"/>
              </w:rPr>
              <w:t xml:space="preserve">Habit </w:t>
            </w:r>
            <w:r w:rsidRPr="00A23173">
              <w:rPr>
                <w:rFonts w:ascii="Times New Roman" w:hAnsi="Times New Roman" w:cs="Times New Roman"/>
                <w:sz w:val="24"/>
                <w:szCs w:val="24"/>
              </w:rPr>
              <w:t xml:space="preserve">–  </w:t>
            </w:r>
            <w:r w:rsidRPr="00A23173">
              <w:rPr>
                <w:rFonts w:ascii="Times New Roman" w:hAnsi="Times New Roman" w:cs="Times New Roman"/>
                <w:spacing w:val="-4"/>
                <w:sz w:val="24"/>
                <w:szCs w:val="24"/>
              </w:rPr>
              <w:t>Herb</w:t>
            </w:r>
          </w:p>
        </w:tc>
      </w:tr>
      <w:tr w:rsidR="00066BB2" w:rsidRPr="00A23173" w:rsidTr="0086088B">
        <w:trPr>
          <w:trHeight w:val="458"/>
          <w:jc w:val="center"/>
        </w:trPr>
        <w:tc>
          <w:tcPr>
            <w:tcW w:w="7830" w:type="dxa"/>
            <w:gridSpan w:val="2"/>
          </w:tcPr>
          <w:p w:rsidR="00066BB2" w:rsidRPr="00A23173" w:rsidRDefault="00066BB2" w:rsidP="00755028">
            <w:pPr>
              <w:jc w:val="both"/>
              <w:rPr>
                <w:rFonts w:ascii="Times New Roman" w:hAnsi="Times New Roman" w:cs="Times New Roman"/>
                <w:sz w:val="24"/>
                <w:szCs w:val="24"/>
              </w:rPr>
            </w:pPr>
            <w:r w:rsidRPr="00A23173">
              <w:rPr>
                <w:rFonts w:ascii="Times New Roman" w:hAnsi="Times New Roman" w:cs="Times New Roman"/>
                <w:b/>
                <w:bCs/>
                <w:sz w:val="24"/>
                <w:szCs w:val="24"/>
              </w:rPr>
              <w:t>Useful Plant Part</w:t>
            </w:r>
            <w:r w:rsidRPr="00A23173">
              <w:rPr>
                <w:rFonts w:ascii="Times New Roman" w:hAnsi="Times New Roman" w:cs="Times New Roman"/>
                <w:sz w:val="24"/>
                <w:szCs w:val="24"/>
              </w:rPr>
              <w:t>- Stem</w:t>
            </w:r>
          </w:p>
        </w:tc>
      </w:tr>
      <w:tr w:rsidR="00066BB2" w:rsidRPr="00A23173" w:rsidTr="0086088B">
        <w:trPr>
          <w:trHeight w:val="458"/>
          <w:jc w:val="center"/>
        </w:trPr>
        <w:tc>
          <w:tcPr>
            <w:tcW w:w="7830" w:type="dxa"/>
            <w:gridSpan w:val="2"/>
          </w:tcPr>
          <w:p w:rsidR="00066BB2" w:rsidRPr="00A23173" w:rsidRDefault="00066BB2" w:rsidP="00755028">
            <w:pPr>
              <w:jc w:val="both"/>
              <w:rPr>
                <w:rFonts w:ascii="Times New Roman" w:eastAsia="Times New Roman" w:hAnsi="Times New Roman" w:cs="Times New Roman"/>
                <w:sz w:val="24"/>
                <w:szCs w:val="24"/>
                <w:lang w:bidi="hi-IN"/>
              </w:rPr>
            </w:pPr>
            <w:r w:rsidRPr="00A23173">
              <w:rPr>
                <w:rFonts w:ascii="Times New Roman" w:hAnsi="Times New Roman" w:cs="Times New Roman"/>
                <w:b/>
                <w:bCs/>
                <w:sz w:val="24"/>
                <w:szCs w:val="24"/>
              </w:rPr>
              <w:t xml:space="preserve">Therapeutic Methodology </w:t>
            </w:r>
            <w:r w:rsidRPr="00A23173">
              <w:rPr>
                <w:rFonts w:ascii="Times New Roman" w:hAnsi="Times New Roman" w:cs="Times New Roman"/>
                <w:sz w:val="24"/>
                <w:szCs w:val="24"/>
              </w:rPr>
              <w:t xml:space="preserve">- </w:t>
            </w:r>
            <w:r w:rsidRPr="00A23173">
              <w:rPr>
                <w:rFonts w:ascii="Times New Roman" w:eastAsia="Times New Roman" w:hAnsi="Times New Roman" w:cs="Times New Roman"/>
                <w:sz w:val="24"/>
                <w:szCs w:val="24"/>
                <w:lang w:bidi="hi-IN"/>
              </w:rPr>
              <w:t>A fresh stem or twig is chewed and used as a toothbrush.</w:t>
            </w:r>
          </w:p>
        </w:tc>
      </w:tr>
      <w:tr w:rsidR="00066BB2" w:rsidRPr="00A23173" w:rsidTr="0086088B">
        <w:trPr>
          <w:trHeight w:val="458"/>
          <w:jc w:val="center"/>
        </w:trPr>
        <w:tc>
          <w:tcPr>
            <w:tcW w:w="7830" w:type="dxa"/>
            <w:gridSpan w:val="2"/>
          </w:tcPr>
          <w:p w:rsidR="00066BB2" w:rsidRPr="00A23173" w:rsidRDefault="00066BB2" w:rsidP="0086088B">
            <w:pPr>
              <w:tabs>
                <w:tab w:val="left" w:pos="457"/>
              </w:tabs>
              <w:rPr>
                <w:rFonts w:ascii="Times New Roman" w:hAnsi="Times New Roman" w:cs="Times New Roman"/>
                <w:sz w:val="24"/>
                <w:szCs w:val="24"/>
              </w:rPr>
            </w:pPr>
            <w:r w:rsidRPr="00A23173">
              <w:rPr>
                <w:rFonts w:ascii="Times New Roman" w:hAnsi="Times New Roman" w:cs="Times New Roman"/>
                <w:b/>
                <w:bCs/>
                <w:sz w:val="24"/>
                <w:szCs w:val="24"/>
              </w:rPr>
              <w:t>Availability of the plant</w:t>
            </w:r>
            <w:r w:rsidRPr="00A23173">
              <w:rPr>
                <w:rFonts w:ascii="Times New Roman" w:hAnsi="Times New Roman" w:cs="Times New Roman"/>
                <w:sz w:val="24"/>
                <w:szCs w:val="24"/>
              </w:rPr>
              <w:t xml:space="preserve">-  </w:t>
            </w:r>
            <w:r w:rsidRPr="00A23173">
              <w:rPr>
                <w:rFonts w:ascii="Times New Roman" w:hAnsi="Times New Roman" w:cs="Times New Roman"/>
                <w:spacing w:val="-2"/>
                <w:sz w:val="24"/>
                <w:szCs w:val="24"/>
              </w:rPr>
              <w:t>Abundant</w:t>
            </w:r>
          </w:p>
        </w:tc>
      </w:tr>
    </w:tbl>
    <w:p w:rsidR="00714D26" w:rsidRDefault="00714D26" w:rsidP="00A23173">
      <w:pPr>
        <w:pStyle w:val="Heading1"/>
        <w:spacing w:before="0"/>
        <w:jc w:val="both"/>
        <w:rPr>
          <w:rFonts w:ascii="Times New Roman" w:eastAsiaTheme="minorHAnsi" w:hAnsi="Times New Roman" w:cs="Times New Roman"/>
          <w:color w:val="auto"/>
          <w:sz w:val="24"/>
          <w:szCs w:val="24"/>
          <w:u w:val="single"/>
        </w:rPr>
      </w:pPr>
    </w:p>
    <w:p w:rsidR="00A23173" w:rsidRPr="00A23173" w:rsidRDefault="00A23173" w:rsidP="00A23173">
      <w:pPr>
        <w:pStyle w:val="Heading1"/>
        <w:spacing w:before="0"/>
        <w:jc w:val="both"/>
        <w:rPr>
          <w:rFonts w:ascii="Times New Roman" w:hAnsi="Times New Roman" w:cs="Times New Roman"/>
          <w:color w:val="auto"/>
          <w:sz w:val="24"/>
          <w:szCs w:val="24"/>
        </w:rPr>
      </w:pPr>
      <w:r w:rsidRPr="00A23173">
        <w:rPr>
          <w:rFonts w:ascii="Times New Roman" w:hAnsi="Times New Roman" w:cs="Times New Roman"/>
          <w:color w:val="auto"/>
          <w:sz w:val="24"/>
          <w:szCs w:val="24"/>
        </w:rPr>
        <w:t>6. Traditional Methods of Preparation</w:t>
      </w:r>
    </w:p>
    <w:p w:rsidR="00714D26" w:rsidRPr="00A23173" w:rsidRDefault="00A23173" w:rsidP="00A23173">
      <w:pPr>
        <w:pStyle w:val="NormalWeb"/>
        <w:spacing w:before="0" w:beforeAutospacing="0"/>
        <w:jc w:val="both"/>
      </w:pPr>
      <w:r w:rsidRPr="00A23173">
        <w:t>Tribal communities prepare herbal medicines using simple traditional techniques. Common preparation methods include:</w:t>
      </w:r>
    </w:p>
    <w:p w:rsidR="00A23173" w:rsidRPr="00A23173" w:rsidRDefault="00A23173" w:rsidP="00A23173">
      <w:pPr>
        <w:numPr>
          <w:ilvl w:val="0"/>
          <w:numId w:val="3"/>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Chewing fresh twigs for cleaning teeth. </w:t>
      </w:r>
    </w:p>
    <w:p w:rsidR="00A23173" w:rsidRPr="00A23173" w:rsidRDefault="00A23173" w:rsidP="00A23173">
      <w:pPr>
        <w:numPr>
          <w:ilvl w:val="0"/>
          <w:numId w:val="3"/>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Preparing leaf paste for gum infections. </w:t>
      </w:r>
    </w:p>
    <w:p w:rsidR="00A23173" w:rsidRPr="00A23173" w:rsidRDefault="00A23173" w:rsidP="00A23173">
      <w:pPr>
        <w:numPr>
          <w:ilvl w:val="0"/>
          <w:numId w:val="3"/>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Boiling bark extracts for mouthwash. </w:t>
      </w:r>
    </w:p>
    <w:p w:rsidR="00A23173" w:rsidRPr="00A23173" w:rsidRDefault="00A23173" w:rsidP="00A23173">
      <w:pPr>
        <w:numPr>
          <w:ilvl w:val="0"/>
          <w:numId w:val="3"/>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Applying powdered plant material directly on affected areas. </w:t>
      </w:r>
    </w:p>
    <w:p w:rsidR="00A23173" w:rsidRPr="00A23173" w:rsidRDefault="00A23173" w:rsidP="00A23173">
      <w:pPr>
        <w:numPr>
          <w:ilvl w:val="0"/>
          <w:numId w:val="3"/>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Using plant oils and decoctions for pain relief. </w:t>
      </w:r>
    </w:p>
    <w:p w:rsidR="00A23173" w:rsidRPr="00A23173" w:rsidRDefault="00A23173" w:rsidP="00A23173">
      <w:pPr>
        <w:pStyle w:val="NormalWeb"/>
        <w:spacing w:before="0" w:beforeAutospacing="0"/>
        <w:jc w:val="both"/>
      </w:pPr>
      <w:proofErr w:type="spellStart"/>
      <w:r w:rsidRPr="00A23173">
        <w:t>Neem</w:t>
      </w:r>
      <w:proofErr w:type="spellEnd"/>
      <w:r w:rsidRPr="00A23173">
        <w:t xml:space="preserve"> twigs are commonly used as natural toothbrushes because of their antibacterial properties. Clove is used to relieve toothache because it contains </w:t>
      </w:r>
      <w:proofErr w:type="spellStart"/>
      <w:r w:rsidRPr="00A23173">
        <w:t>eugenol</w:t>
      </w:r>
      <w:proofErr w:type="spellEnd"/>
      <w:r w:rsidRPr="00A23173">
        <w:t>, a natural analgesic compound.</w:t>
      </w:r>
    </w:p>
    <w:p w:rsidR="00A23173" w:rsidRPr="00A23173" w:rsidRDefault="00A23173" w:rsidP="00A23173">
      <w:pPr>
        <w:pStyle w:val="Heading1"/>
        <w:spacing w:before="0"/>
        <w:jc w:val="both"/>
        <w:rPr>
          <w:rFonts w:ascii="Times New Roman" w:hAnsi="Times New Roman" w:cs="Times New Roman"/>
          <w:color w:val="auto"/>
          <w:sz w:val="24"/>
          <w:szCs w:val="24"/>
        </w:rPr>
      </w:pPr>
      <w:r w:rsidRPr="00A23173">
        <w:rPr>
          <w:rFonts w:ascii="Times New Roman" w:hAnsi="Times New Roman" w:cs="Times New Roman"/>
          <w:color w:val="auto"/>
          <w:sz w:val="24"/>
          <w:szCs w:val="24"/>
        </w:rPr>
        <w:t>7. Socio-Cultural Importance of Medicinal Plants</w:t>
      </w:r>
    </w:p>
    <w:p w:rsidR="00A23173" w:rsidRPr="00A23173" w:rsidRDefault="00A23173" w:rsidP="00A23173">
      <w:pPr>
        <w:pStyle w:val="NormalWeb"/>
        <w:spacing w:before="0" w:beforeAutospacing="0"/>
        <w:jc w:val="both"/>
      </w:pPr>
      <w:r w:rsidRPr="00A23173">
        <w:t xml:space="preserve">Medicinal plants are deeply associated with the cultural traditions and daily life of </w:t>
      </w:r>
      <w:proofErr w:type="spellStart"/>
      <w:r w:rsidRPr="00A23173">
        <w:t>Bastar</w:t>
      </w:r>
      <w:proofErr w:type="spellEnd"/>
      <w:r w:rsidRPr="00A23173">
        <w:t xml:space="preserve"> tribes. Traditional healers hold respected positions in society because of their knowledge of herbal medicine. </w:t>
      </w:r>
      <w:proofErr w:type="spellStart"/>
      <w:r w:rsidRPr="00A23173">
        <w:t>Ethnomedicinal</w:t>
      </w:r>
      <w:proofErr w:type="spellEnd"/>
      <w:r w:rsidRPr="00A23173">
        <w:t xml:space="preserve"> knowledge is usually transferred orally from one generation to another.</w:t>
      </w:r>
      <w:r w:rsidR="00714D26">
        <w:t xml:space="preserve">  </w:t>
      </w:r>
    </w:p>
    <w:p w:rsidR="00A23173" w:rsidRPr="00A23173" w:rsidRDefault="00A23173" w:rsidP="00A23173">
      <w:pPr>
        <w:pStyle w:val="NormalWeb"/>
        <w:spacing w:before="0" w:beforeAutospacing="0"/>
        <w:jc w:val="both"/>
      </w:pPr>
      <w:r w:rsidRPr="00A23173">
        <w:t>Many tribal families prefer herbal treatment because:</w:t>
      </w:r>
    </w:p>
    <w:p w:rsidR="00A23173" w:rsidRPr="00A23173" w:rsidRDefault="00A23173" w:rsidP="00A23173">
      <w:pPr>
        <w:numPr>
          <w:ilvl w:val="0"/>
          <w:numId w:val="4"/>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It is affordable and easily available. </w:t>
      </w:r>
    </w:p>
    <w:p w:rsidR="00A23173" w:rsidRPr="00A23173" w:rsidRDefault="00A23173" w:rsidP="00A23173">
      <w:pPr>
        <w:numPr>
          <w:ilvl w:val="0"/>
          <w:numId w:val="4"/>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Plants are collected from nearby forests. </w:t>
      </w:r>
    </w:p>
    <w:p w:rsidR="00A23173" w:rsidRPr="00A23173" w:rsidRDefault="00A23173" w:rsidP="00A23173">
      <w:pPr>
        <w:numPr>
          <w:ilvl w:val="0"/>
          <w:numId w:val="4"/>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Traditional remedies are considered safe and effective. </w:t>
      </w:r>
    </w:p>
    <w:p w:rsidR="00A23173" w:rsidRPr="00A23173" w:rsidRDefault="00A23173" w:rsidP="00A23173">
      <w:pPr>
        <w:numPr>
          <w:ilvl w:val="0"/>
          <w:numId w:val="4"/>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Cultural beliefs support natural healing methods. </w:t>
      </w:r>
    </w:p>
    <w:p w:rsidR="00A23173" w:rsidRPr="00A23173" w:rsidRDefault="00A23173" w:rsidP="00A23173">
      <w:pPr>
        <w:pStyle w:val="Heading1"/>
        <w:spacing w:before="0"/>
        <w:jc w:val="both"/>
        <w:rPr>
          <w:rFonts w:ascii="Times New Roman" w:hAnsi="Times New Roman" w:cs="Times New Roman"/>
          <w:color w:val="auto"/>
          <w:sz w:val="24"/>
          <w:szCs w:val="24"/>
        </w:rPr>
      </w:pPr>
      <w:r w:rsidRPr="00A23173">
        <w:rPr>
          <w:rFonts w:ascii="Times New Roman" w:hAnsi="Times New Roman" w:cs="Times New Roman"/>
          <w:color w:val="auto"/>
          <w:sz w:val="24"/>
          <w:szCs w:val="24"/>
        </w:rPr>
        <w:t xml:space="preserve">8. Importance of </w:t>
      </w:r>
      <w:proofErr w:type="spellStart"/>
      <w:r w:rsidRPr="00A23173">
        <w:rPr>
          <w:rFonts w:ascii="Times New Roman" w:hAnsi="Times New Roman" w:cs="Times New Roman"/>
          <w:color w:val="auto"/>
          <w:sz w:val="24"/>
          <w:szCs w:val="24"/>
        </w:rPr>
        <w:t>Ethnobotanical</w:t>
      </w:r>
      <w:proofErr w:type="spellEnd"/>
      <w:r w:rsidRPr="00A23173">
        <w:rPr>
          <w:rFonts w:ascii="Times New Roman" w:hAnsi="Times New Roman" w:cs="Times New Roman"/>
          <w:color w:val="auto"/>
          <w:sz w:val="24"/>
          <w:szCs w:val="24"/>
        </w:rPr>
        <w:t xml:space="preserve"> Knowledge</w:t>
      </w:r>
    </w:p>
    <w:p w:rsidR="00A23173" w:rsidRPr="00A23173" w:rsidRDefault="00A23173" w:rsidP="005B6F89">
      <w:pPr>
        <w:pStyle w:val="NormalWeb"/>
        <w:spacing w:before="0" w:beforeAutospacing="0" w:after="0" w:afterAutospacing="0"/>
        <w:jc w:val="both"/>
      </w:pPr>
      <w:proofErr w:type="spellStart"/>
      <w:r w:rsidRPr="00A23173">
        <w:t>Ethnobotanical</w:t>
      </w:r>
      <w:proofErr w:type="spellEnd"/>
      <w:r w:rsidRPr="00A23173">
        <w:t xml:space="preserve"> knowledge contributes significantly to:</w:t>
      </w:r>
    </w:p>
    <w:p w:rsidR="00A23173" w:rsidRPr="00A23173" w:rsidRDefault="00A23173" w:rsidP="00A23173">
      <w:pPr>
        <w:numPr>
          <w:ilvl w:val="0"/>
          <w:numId w:val="5"/>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Primary healthcare in rural and tribal areas. </w:t>
      </w:r>
    </w:p>
    <w:p w:rsidR="00A23173" w:rsidRPr="00A23173" w:rsidRDefault="00A23173" w:rsidP="00A23173">
      <w:pPr>
        <w:numPr>
          <w:ilvl w:val="0"/>
          <w:numId w:val="5"/>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Conservation of medicinal plants. </w:t>
      </w:r>
    </w:p>
    <w:p w:rsidR="00A23173" w:rsidRPr="00A23173" w:rsidRDefault="00A23173" w:rsidP="00A23173">
      <w:pPr>
        <w:numPr>
          <w:ilvl w:val="0"/>
          <w:numId w:val="5"/>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lastRenderedPageBreak/>
        <w:t xml:space="preserve">Development of herbal medicines. </w:t>
      </w:r>
    </w:p>
    <w:p w:rsidR="00A23173" w:rsidRPr="00A23173" w:rsidRDefault="00A23173" w:rsidP="00A23173">
      <w:pPr>
        <w:numPr>
          <w:ilvl w:val="0"/>
          <w:numId w:val="5"/>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Scientific research in pharmacology. </w:t>
      </w:r>
    </w:p>
    <w:p w:rsidR="00A23173" w:rsidRPr="00A23173" w:rsidRDefault="00A23173" w:rsidP="00A23173">
      <w:pPr>
        <w:numPr>
          <w:ilvl w:val="0"/>
          <w:numId w:val="5"/>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Preservation of tribal cultural heritage. </w:t>
      </w:r>
    </w:p>
    <w:p w:rsidR="00A23173" w:rsidRPr="00A23173" w:rsidRDefault="00A23173" w:rsidP="00A23173">
      <w:pPr>
        <w:pStyle w:val="NormalWeb"/>
        <w:spacing w:before="0" w:beforeAutospacing="0"/>
        <w:jc w:val="both"/>
      </w:pPr>
      <w:r w:rsidRPr="00A23173">
        <w:t xml:space="preserve">Several modern medicines have originated from traditional medicinal plant knowledge. Therefore, tribal </w:t>
      </w:r>
      <w:proofErr w:type="spellStart"/>
      <w:r w:rsidRPr="00A23173">
        <w:t>ethnomedicinal</w:t>
      </w:r>
      <w:proofErr w:type="spellEnd"/>
      <w:r w:rsidRPr="00A23173">
        <w:t xml:space="preserve"> practices represent valuable scientific resources.</w:t>
      </w:r>
    </w:p>
    <w:p w:rsidR="00A23173" w:rsidRPr="00A23173" w:rsidRDefault="00A23173" w:rsidP="00A23173">
      <w:pPr>
        <w:pStyle w:val="Heading1"/>
        <w:spacing w:before="0"/>
        <w:jc w:val="both"/>
        <w:rPr>
          <w:rFonts w:ascii="Times New Roman" w:hAnsi="Times New Roman" w:cs="Times New Roman"/>
          <w:color w:val="auto"/>
          <w:sz w:val="24"/>
          <w:szCs w:val="24"/>
        </w:rPr>
      </w:pPr>
      <w:r w:rsidRPr="00A23173">
        <w:rPr>
          <w:rFonts w:ascii="Times New Roman" w:hAnsi="Times New Roman" w:cs="Times New Roman"/>
          <w:color w:val="auto"/>
          <w:sz w:val="24"/>
          <w:szCs w:val="24"/>
        </w:rPr>
        <w:t>9. Challenges and Threats</w:t>
      </w:r>
    </w:p>
    <w:p w:rsidR="00A23173" w:rsidRPr="00A23173" w:rsidRDefault="00A23173" w:rsidP="00A23173">
      <w:pPr>
        <w:pStyle w:val="NormalWeb"/>
        <w:spacing w:before="0" w:beforeAutospacing="0"/>
        <w:jc w:val="both"/>
      </w:pPr>
      <w:r w:rsidRPr="00A23173">
        <w:t xml:space="preserve">Traditional </w:t>
      </w:r>
      <w:proofErr w:type="spellStart"/>
      <w:r w:rsidRPr="00A23173">
        <w:t>ethnobotanical</w:t>
      </w:r>
      <w:proofErr w:type="spellEnd"/>
      <w:r w:rsidRPr="00A23173">
        <w:t xml:space="preserve"> knowledge is facing several threats:</w:t>
      </w:r>
    </w:p>
    <w:p w:rsidR="00A23173" w:rsidRPr="00A23173" w:rsidRDefault="00A23173" w:rsidP="00A23173">
      <w:pPr>
        <w:numPr>
          <w:ilvl w:val="0"/>
          <w:numId w:val="6"/>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Deforestation and habitat destruction </w:t>
      </w:r>
    </w:p>
    <w:p w:rsidR="00A23173" w:rsidRPr="00A23173" w:rsidRDefault="00A23173" w:rsidP="00A23173">
      <w:pPr>
        <w:numPr>
          <w:ilvl w:val="0"/>
          <w:numId w:val="6"/>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Overexploitation of medicinal plants </w:t>
      </w:r>
    </w:p>
    <w:p w:rsidR="00A23173" w:rsidRPr="00A23173" w:rsidRDefault="00A23173" w:rsidP="00A23173">
      <w:pPr>
        <w:numPr>
          <w:ilvl w:val="0"/>
          <w:numId w:val="6"/>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Urbanization and modernization </w:t>
      </w:r>
    </w:p>
    <w:p w:rsidR="00A23173" w:rsidRPr="00A23173" w:rsidRDefault="00A23173" w:rsidP="00A23173">
      <w:pPr>
        <w:numPr>
          <w:ilvl w:val="0"/>
          <w:numId w:val="6"/>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Decline in interest among younger generations </w:t>
      </w:r>
    </w:p>
    <w:p w:rsidR="00A23173" w:rsidRPr="00A23173" w:rsidRDefault="00A23173" w:rsidP="00A23173">
      <w:pPr>
        <w:numPr>
          <w:ilvl w:val="0"/>
          <w:numId w:val="6"/>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Lack of proper documentation </w:t>
      </w:r>
    </w:p>
    <w:p w:rsidR="00A23173" w:rsidRPr="00A23173" w:rsidRDefault="00A23173" w:rsidP="00A23173">
      <w:pPr>
        <w:pStyle w:val="NormalWeb"/>
        <w:spacing w:before="0" w:beforeAutospacing="0"/>
        <w:jc w:val="both"/>
      </w:pPr>
      <w:r w:rsidRPr="00A23173">
        <w:t>The gradual disappearance of traditional healers may result in the permanent loss of valuable indigenous knowledge.</w:t>
      </w:r>
    </w:p>
    <w:p w:rsidR="00A23173" w:rsidRPr="00A23173" w:rsidRDefault="00A23173" w:rsidP="00A23173">
      <w:pPr>
        <w:pStyle w:val="Heading1"/>
        <w:spacing w:before="0"/>
        <w:jc w:val="both"/>
        <w:rPr>
          <w:rFonts w:ascii="Times New Roman" w:hAnsi="Times New Roman" w:cs="Times New Roman"/>
          <w:color w:val="auto"/>
          <w:sz w:val="24"/>
          <w:szCs w:val="24"/>
        </w:rPr>
      </w:pPr>
      <w:r w:rsidRPr="00A23173">
        <w:rPr>
          <w:rFonts w:ascii="Times New Roman" w:hAnsi="Times New Roman" w:cs="Times New Roman"/>
          <w:color w:val="auto"/>
          <w:sz w:val="24"/>
          <w:szCs w:val="24"/>
        </w:rPr>
        <w:t>10. Conservation Strategies</w:t>
      </w:r>
    </w:p>
    <w:p w:rsidR="00A23173" w:rsidRPr="00A23173" w:rsidRDefault="00A23173" w:rsidP="00844770">
      <w:pPr>
        <w:pStyle w:val="NormalWeb"/>
        <w:spacing w:before="0" w:beforeAutospacing="0" w:after="0" w:afterAutospacing="0"/>
        <w:jc w:val="both"/>
      </w:pPr>
      <w:r w:rsidRPr="00A23173">
        <w:t xml:space="preserve">The following measures are important for preserving </w:t>
      </w:r>
      <w:proofErr w:type="spellStart"/>
      <w:r w:rsidRPr="00A23173">
        <w:t>ethnobotanical</w:t>
      </w:r>
      <w:proofErr w:type="spellEnd"/>
      <w:r w:rsidRPr="00A23173">
        <w:t xml:space="preserve"> heritage:</w:t>
      </w:r>
    </w:p>
    <w:p w:rsidR="00A23173" w:rsidRPr="00A23173" w:rsidRDefault="00A23173" w:rsidP="00A23173">
      <w:pPr>
        <w:numPr>
          <w:ilvl w:val="0"/>
          <w:numId w:val="7"/>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Documentation of traditional knowledge </w:t>
      </w:r>
    </w:p>
    <w:p w:rsidR="00A23173" w:rsidRPr="00A23173" w:rsidRDefault="00A23173" w:rsidP="00A23173">
      <w:pPr>
        <w:numPr>
          <w:ilvl w:val="0"/>
          <w:numId w:val="7"/>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Conservation of forest biodiversity </w:t>
      </w:r>
    </w:p>
    <w:p w:rsidR="00A23173" w:rsidRPr="00A23173" w:rsidRDefault="00A23173" w:rsidP="00A23173">
      <w:pPr>
        <w:numPr>
          <w:ilvl w:val="0"/>
          <w:numId w:val="7"/>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Cultivation of medicinal plants </w:t>
      </w:r>
    </w:p>
    <w:p w:rsidR="00A23173" w:rsidRPr="00A23173" w:rsidRDefault="00A23173" w:rsidP="00A23173">
      <w:pPr>
        <w:numPr>
          <w:ilvl w:val="0"/>
          <w:numId w:val="7"/>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Awareness programs among tribal youth </w:t>
      </w:r>
    </w:p>
    <w:p w:rsidR="00A23173" w:rsidRPr="00A23173" w:rsidRDefault="00A23173" w:rsidP="00A23173">
      <w:pPr>
        <w:numPr>
          <w:ilvl w:val="0"/>
          <w:numId w:val="7"/>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Community participation in conservation activities </w:t>
      </w:r>
    </w:p>
    <w:p w:rsidR="005E546A" w:rsidRDefault="00A23173" w:rsidP="00A23173">
      <w:pPr>
        <w:numPr>
          <w:ilvl w:val="0"/>
          <w:numId w:val="7"/>
        </w:numPr>
        <w:spacing w:after="100" w:afterAutospacing="1" w:line="240" w:lineRule="auto"/>
        <w:jc w:val="both"/>
        <w:rPr>
          <w:rFonts w:ascii="Times New Roman" w:hAnsi="Times New Roman" w:cs="Times New Roman"/>
          <w:sz w:val="24"/>
          <w:szCs w:val="24"/>
        </w:rPr>
      </w:pPr>
      <w:r w:rsidRPr="00A23173">
        <w:rPr>
          <w:rFonts w:ascii="Times New Roman" w:hAnsi="Times New Roman" w:cs="Times New Roman"/>
          <w:sz w:val="24"/>
          <w:szCs w:val="24"/>
        </w:rPr>
        <w:t xml:space="preserve">Promotion of sustainable harvesting practices </w:t>
      </w:r>
    </w:p>
    <w:p w:rsidR="00A23173" w:rsidRPr="005E546A" w:rsidRDefault="00A23173" w:rsidP="005E546A">
      <w:pPr>
        <w:spacing w:after="0" w:line="240" w:lineRule="auto"/>
        <w:jc w:val="both"/>
        <w:rPr>
          <w:rFonts w:ascii="Times New Roman" w:hAnsi="Times New Roman" w:cs="Times New Roman"/>
          <w:b/>
          <w:bCs/>
          <w:sz w:val="24"/>
          <w:szCs w:val="24"/>
        </w:rPr>
      </w:pPr>
      <w:r w:rsidRPr="005E546A">
        <w:rPr>
          <w:rFonts w:ascii="Times New Roman" w:hAnsi="Times New Roman" w:cs="Times New Roman"/>
          <w:b/>
          <w:bCs/>
          <w:sz w:val="24"/>
          <w:szCs w:val="24"/>
        </w:rPr>
        <w:t>11. Conclusion</w:t>
      </w:r>
    </w:p>
    <w:p w:rsidR="005B6F89" w:rsidRDefault="00A23173" w:rsidP="005B6F89">
      <w:pPr>
        <w:pStyle w:val="NormalWeb"/>
        <w:spacing w:before="0" w:beforeAutospacing="0" w:after="0" w:afterAutospacing="0"/>
        <w:jc w:val="both"/>
      </w:pPr>
      <w:r w:rsidRPr="00A23173">
        <w:t xml:space="preserve">The tribal communities of </w:t>
      </w:r>
      <w:proofErr w:type="spellStart"/>
      <w:r w:rsidRPr="00A23173">
        <w:t>Bastar</w:t>
      </w:r>
      <w:proofErr w:type="spellEnd"/>
      <w:r w:rsidRPr="00A23173">
        <w:t xml:space="preserve"> District possess rich </w:t>
      </w:r>
      <w:proofErr w:type="spellStart"/>
      <w:r w:rsidRPr="00A23173">
        <w:t>ethnobotanical</w:t>
      </w:r>
      <w:proofErr w:type="spellEnd"/>
      <w:r w:rsidRPr="00A23173">
        <w:t xml:space="preserve"> knowledge regarding medicinal plants used for dental problems. Various plant species are traditionally used for treating toothache, gum infections, mouth ulcers, and oral diseases. These herbal remedies are economical, accessible, and culturally accepted within tribal societies.</w:t>
      </w:r>
    </w:p>
    <w:p w:rsidR="00A23173" w:rsidRPr="00A23173" w:rsidRDefault="00A23173" w:rsidP="005B6F89">
      <w:pPr>
        <w:pStyle w:val="NormalWeb"/>
        <w:spacing w:before="0" w:beforeAutospacing="0"/>
        <w:ind w:firstLine="720"/>
        <w:jc w:val="both"/>
      </w:pPr>
      <w:r w:rsidRPr="00A23173">
        <w:t>The study highlights the importance of documenting and conserving indigenous medicinal knowledge before it disappears due to modernization and environmental degradation. Scientific validation of these traditional remedies may contribute to the development of effective herbal medicines and sustainable healthcare systems in the future.</w:t>
      </w:r>
    </w:p>
    <w:p w:rsidR="005B6F89" w:rsidRDefault="005B6F89" w:rsidP="00714D26">
      <w:pPr>
        <w:spacing w:after="0" w:line="240" w:lineRule="auto"/>
        <w:rPr>
          <w:rFonts w:ascii="Times New Roman" w:eastAsia="Times New Roman" w:hAnsi="Times New Roman" w:cs="Times New Roman"/>
          <w:b/>
          <w:bCs/>
          <w:sz w:val="24"/>
          <w:szCs w:val="24"/>
        </w:rPr>
      </w:pPr>
    </w:p>
    <w:p w:rsidR="005B6F89" w:rsidRDefault="005B6F89" w:rsidP="00714D26">
      <w:pPr>
        <w:spacing w:after="0" w:line="240" w:lineRule="auto"/>
        <w:rPr>
          <w:rFonts w:ascii="Times New Roman" w:eastAsia="Times New Roman" w:hAnsi="Times New Roman" w:cs="Times New Roman"/>
          <w:b/>
          <w:bCs/>
          <w:sz w:val="24"/>
          <w:szCs w:val="24"/>
        </w:rPr>
      </w:pPr>
    </w:p>
    <w:p w:rsidR="005B6F89" w:rsidRDefault="005B6F89" w:rsidP="00714D26">
      <w:pPr>
        <w:spacing w:after="0" w:line="240" w:lineRule="auto"/>
        <w:rPr>
          <w:rFonts w:ascii="Times New Roman" w:eastAsia="Times New Roman" w:hAnsi="Times New Roman" w:cs="Times New Roman"/>
          <w:b/>
          <w:bCs/>
          <w:sz w:val="24"/>
          <w:szCs w:val="24"/>
        </w:rPr>
      </w:pPr>
    </w:p>
    <w:p w:rsidR="005B6F89" w:rsidRDefault="005B6F89" w:rsidP="00714D26">
      <w:pPr>
        <w:spacing w:after="0" w:line="240" w:lineRule="auto"/>
        <w:rPr>
          <w:rFonts w:ascii="Times New Roman" w:eastAsia="Times New Roman" w:hAnsi="Times New Roman" w:cs="Times New Roman"/>
          <w:b/>
          <w:bCs/>
          <w:sz w:val="24"/>
          <w:szCs w:val="24"/>
        </w:rPr>
      </w:pPr>
    </w:p>
    <w:p w:rsidR="005B6F89" w:rsidRDefault="005B6F89" w:rsidP="00714D26">
      <w:pPr>
        <w:spacing w:after="0" w:line="240" w:lineRule="auto"/>
        <w:rPr>
          <w:rFonts w:ascii="Times New Roman" w:eastAsia="Times New Roman" w:hAnsi="Times New Roman" w:cs="Times New Roman"/>
          <w:b/>
          <w:bCs/>
          <w:sz w:val="24"/>
          <w:szCs w:val="24"/>
        </w:rPr>
      </w:pPr>
    </w:p>
    <w:p w:rsidR="005B6F89" w:rsidRDefault="005B6F89" w:rsidP="00714D26">
      <w:pPr>
        <w:spacing w:after="0" w:line="240" w:lineRule="auto"/>
        <w:rPr>
          <w:rFonts w:ascii="Times New Roman" w:eastAsia="Times New Roman" w:hAnsi="Times New Roman" w:cs="Times New Roman"/>
          <w:b/>
          <w:bCs/>
          <w:sz w:val="24"/>
          <w:szCs w:val="24"/>
        </w:rPr>
      </w:pPr>
    </w:p>
    <w:p w:rsidR="005B6F89" w:rsidRDefault="005B6F89" w:rsidP="00714D26">
      <w:pPr>
        <w:spacing w:after="0" w:line="240" w:lineRule="auto"/>
        <w:rPr>
          <w:rFonts w:ascii="Times New Roman" w:eastAsia="Times New Roman" w:hAnsi="Times New Roman" w:cs="Times New Roman"/>
          <w:b/>
          <w:bCs/>
          <w:sz w:val="24"/>
          <w:szCs w:val="24"/>
        </w:rPr>
      </w:pPr>
    </w:p>
    <w:p w:rsidR="005B6F89" w:rsidRDefault="005B6F89" w:rsidP="00714D26">
      <w:pPr>
        <w:spacing w:after="0" w:line="240" w:lineRule="auto"/>
        <w:rPr>
          <w:rFonts w:ascii="Times New Roman" w:eastAsia="Times New Roman" w:hAnsi="Times New Roman" w:cs="Times New Roman"/>
          <w:b/>
          <w:bCs/>
          <w:sz w:val="24"/>
          <w:szCs w:val="24"/>
        </w:rPr>
      </w:pPr>
    </w:p>
    <w:p w:rsidR="00714D26" w:rsidRPr="00EC109A" w:rsidRDefault="00714D26" w:rsidP="00714D26">
      <w:pPr>
        <w:spacing w:after="0" w:line="240" w:lineRule="auto"/>
        <w:rPr>
          <w:rFonts w:ascii="Times New Roman" w:eastAsia="Times New Roman" w:hAnsi="Times New Roman" w:cs="Times New Roman"/>
          <w:b/>
          <w:bCs/>
          <w:sz w:val="28"/>
          <w:szCs w:val="28"/>
        </w:rPr>
      </w:pPr>
      <w:r w:rsidRPr="00EC109A">
        <w:rPr>
          <w:rFonts w:ascii="Times New Roman" w:eastAsia="Times New Roman" w:hAnsi="Times New Roman" w:cs="Times New Roman"/>
          <w:b/>
          <w:bCs/>
          <w:sz w:val="28"/>
          <w:szCs w:val="28"/>
        </w:rPr>
        <w:lastRenderedPageBreak/>
        <w:t xml:space="preserve">Reference </w:t>
      </w:r>
    </w:p>
    <w:p w:rsidR="005E546A" w:rsidRDefault="005E546A" w:rsidP="005E546A">
      <w:pPr>
        <w:pStyle w:val="ListParagraph"/>
        <w:numPr>
          <w:ilvl w:val="0"/>
          <w:numId w:val="10"/>
        </w:numPr>
        <w:spacing w:after="0" w:line="360" w:lineRule="auto"/>
        <w:jc w:val="both"/>
        <w:rPr>
          <w:rFonts w:ascii="Times New Roman" w:eastAsia="Times New Roman" w:hAnsi="Times New Roman" w:cs="Times New Roman"/>
          <w:sz w:val="24"/>
          <w:szCs w:val="24"/>
        </w:rPr>
      </w:pPr>
      <w:r w:rsidRPr="00714D26">
        <w:rPr>
          <w:rFonts w:ascii="Times New Roman" w:eastAsia="Times New Roman" w:hAnsi="Times New Roman" w:cs="Times New Roman"/>
          <w:sz w:val="24"/>
          <w:szCs w:val="24"/>
        </w:rPr>
        <w:t xml:space="preserve">Singh, H. B., &amp; Jain, S. K. (1987). </w:t>
      </w:r>
      <w:proofErr w:type="spellStart"/>
      <w:r w:rsidRPr="00714D26">
        <w:rPr>
          <w:rFonts w:ascii="Times New Roman" w:eastAsia="Times New Roman" w:hAnsi="Times New Roman" w:cs="Times New Roman"/>
          <w:sz w:val="24"/>
          <w:szCs w:val="24"/>
        </w:rPr>
        <w:t>Ethnobotany</w:t>
      </w:r>
      <w:proofErr w:type="spellEnd"/>
      <w:r w:rsidRPr="00714D26">
        <w:rPr>
          <w:rFonts w:ascii="Times New Roman" w:eastAsia="Times New Roman" w:hAnsi="Times New Roman" w:cs="Times New Roman"/>
          <w:sz w:val="24"/>
          <w:szCs w:val="24"/>
        </w:rPr>
        <w:t xml:space="preserve"> and its relevance in conservation. </w:t>
      </w:r>
      <w:r w:rsidRPr="00714D26">
        <w:rPr>
          <w:rFonts w:ascii="Times New Roman" w:eastAsia="Times New Roman" w:hAnsi="Times New Roman" w:cs="Times New Roman"/>
          <w:i/>
          <w:iCs/>
          <w:sz w:val="24"/>
          <w:szCs w:val="24"/>
        </w:rPr>
        <w:t>Journal of Economic and Taxonomic Botany, 10</w:t>
      </w:r>
      <w:r w:rsidRPr="00714D26">
        <w:rPr>
          <w:rFonts w:ascii="Times New Roman" w:eastAsia="Times New Roman" w:hAnsi="Times New Roman" w:cs="Times New Roman"/>
          <w:sz w:val="24"/>
          <w:szCs w:val="24"/>
        </w:rPr>
        <w:t xml:space="preserve">, 1–6. </w:t>
      </w:r>
    </w:p>
    <w:p w:rsidR="005E546A" w:rsidRDefault="005E546A" w:rsidP="005E546A">
      <w:pPr>
        <w:pStyle w:val="ListParagraph"/>
        <w:numPr>
          <w:ilvl w:val="0"/>
          <w:numId w:val="10"/>
        </w:numPr>
        <w:spacing w:after="0" w:line="360" w:lineRule="auto"/>
        <w:jc w:val="both"/>
        <w:rPr>
          <w:rFonts w:ascii="Times New Roman" w:eastAsia="Times New Roman" w:hAnsi="Times New Roman" w:cs="Times New Roman"/>
          <w:sz w:val="24"/>
          <w:szCs w:val="24"/>
        </w:rPr>
      </w:pPr>
      <w:proofErr w:type="spellStart"/>
      <w:r w:rsidRPr="00714D26">
        <w:rPr>
          <w:rFonts w:ascii="Times New Roman" w:eastAsia="Times New Roman" w:hAnsi="Times New Roman" w:cs="Times New Roman"/>
          <w:sz w:val="24"/>
          <w:szCs w:val="24"/>
        </w:rPr>
        <w:t>Rao</w:t>
      </w:r>
      <w:proofErr w:type="spellEnd"/>
      <w:r w:rsidRPr="00714D26">
        <w:rPr>
          <w:rFonts w:ascii="Times New Roman" w:eastAsia="Times New Roman" w:hAnsi="Times New Roman" w:cs="Times New Roman"/>
          <w:sz w:val="24"/>
          <w:szCs w:val="24"/>
        </w:rPr>
        <w:t xml:space="preserve">, R. R. (1997). </w:t>
      </w:r>
      <w:r w:rsidRPr="00714D26">
        <w:rPr>
          <w:rFonts w:ascii="Times New Roman" w:eastAsia="Times New Roman" w:hAnsi="Times New Roman" w:cs="Times New Roman"/>
          <w:i/>
          <w:iCs/>
          <w:sz w:val="24"/>
          <w:szCs w:val="24"/>
        </w:rPr>
        <w:t>Biodiversity in India: Floristic aspects</w:t>
      </w:r>
      <w:r w:rsidRPr="00714D26">
        <w:rPr>
          <w:rFonts w:ascii="Times New Roman" w:eastAsia="Times New Roman" w:hAnsi="Times New Roman" w:cs="Times New Roman"/>
          <w:sz w:val="24"/>
          <w:szCs w:val="24"/>
        </w:rPr>
        <w:t xml:space="preserve">. </w:t>
      </w:r>
      <w:proofErr w:type="spellStart"/>
      <w:r w:rsidRPr="00714D26">
        <w:rPr>
          <w:rFonts w:ascii="Times New Roman" w:eastAsia="Times New Roman" w:hAnsi="Times New Roman" w:cs="Times New Roman"/>
          <w:sz w:val="24"/>
          <w:szCs w:val="24"/>
        </w:rPr>
        <w:t>Bishen</w:t>
      </w:r>
      <w:proofErr w:type="spellEnd"/>
      <w:r w:rsidRPr="00714D26">
        <w:rPr>
          <w:rFonts w:ascii="Times New Roman" w:eastAsia="Times New Roman" w:hAnsi="Times New Roman" w:cs="Times New Roman"/>
          <w:sz w:val="24"/>
          <w:szCs w:val="24"/>
        </w:rPr>
        <w:t xml:space="preserve"> Singh </w:t>
      </w:r>
      <w:proofErr w:type="spellStart"/>
      <w:r w:rsidRPr="00714D26">
        <w:rPr>
          <w:rFonts w:ascii="Times New Roman" w:eastAsia="Times New Roman" w:hAnsi="Times New Roman" w:cs="Times New Roman"/>
          <w:sz w:val="24"/>
          <w:szCs w:val="24"/>
        </w:rPr>
        <w:t>Mahendra</w:t>
      </w:r>
      <w:proofErr w:type="spellEnd"/>
      <w:r w:rsidRPr="00714D26">
        <w:rPr>
          <w:rFonts w:ascii="Times New Roman" w:eastAsia="Times New Roman" w:hAnsi="Times New Roman" w:cs="Times New Roman"/>
          <w:sz w:val="24"/>
          <w:szCs w:val="24"/>
        </w:rPr>
        <w:t xml:space="preserve"> Pal Singh Publishers. </w:t>
      </w:r>
    </w:p>
    <w:p w:rsidR="005E546A" w:rsidRDefault="005E546A" w:rsidP="005E546A">
      <w:pPr>
        <w:pStyle w:val="ListParagraph"/>
        <w:numPr>
          <w:ilvl w:val="0"/>
          <w:numId w:val="10"/>
        </w:numPr>
        <w:spacing w:after="0" w:line="360" w:lineRule="auto"/>
        <w:jc w:val="both"/>
        <w:rPr>
          <w:rFonts w:ascii="Times New Roman" w:eastAsia="Times New Roman" w:hAnsi="Times New Roman" w:cs="Times New Roman"/>
          <w:sz w:val="24"/>
          <w:szCs w:val="24"/>
        </w:rPr>
      </w:pPr>
      <w:proofErr w:type="spellStart"/>
      <w:r w:rsidRPr="00714D26">
        <w:rPr>
          <w:rFonts w:ascii="Times New Roman" w:eastAsia="Times New Roman" w:hAnsi="Times New Roman" w:cs="Times New Roman"/>
          <w:sz w:val="24"/>
          <w:szCs w:val="24"/>
        </w:rPr>
        <w:t>Gadgil</w:t>
      </w:r>
      <w:proofErr w:type="spellEnd"/>
      <w:r w:rsidRPr="00714D26">
        <w:rPr>
          <w:rFonts w:ascii="Times New Roman" w:eastAsia="Times New Roman" w:hAnsi="Times New Roman" w:cs="Times New Roman"/>
          <w:sz w:val="24"/>
          <w:szCs w:val="24"/>
        </w:rPr>
        <w:t xml:space="preserve">, M., &amp; </w:t>
      </w:r>
      <w:proofErr w:type="spellStart"/>
      <w:r w:rsidRPr="00714D26">
        <w:rPr>
          <w:rFonts w:ascii="Times New Roman" w:eastAsia="Times New Roman" w:hAnsi="Times New Roman" w:cs="Times New Roman"/>
          <w:sz w:val="24"/>
          <w:szCs w:val="24"/>
        </w:rPr>
        <w:t>Vartak</w:t>
      </w:r>
      <w:proofErr w:type="spellEnd"/>
      <w:r w:rsidRPr="00714D26">
        <w:rPr>
          <w:rFonts w:ascii="Times New Roman" w:eastAsia="Times New Roman" w:hAnsi="Times New Roman" w:cs="Times New Roman"/>
          <w:sz w:val="24"/>
          <w:szCs w:val="24"/>
        </w:rPr>
        <w:t xml:space="preserve">, V. D. (1976). Sacred groves of India. </w:t>
      </w:r>
      <w:r w:rsidRPr="00714D26">
        <w:rPr>
          <w:rFonts w:ascii="Times New Roman" w:eastAsia="Times New Roman" w:hAnsi="Times New Roman" w:cs="Times New Roman"/>
          <w:i/>
          <w:iCs/>
          <w:sz w:val="24"/>
          <w:szCs w:val="24"/>
        </w:rPr>
        <w:t>Economic Botany, 30</w:t>
      </w:r>
      <w:r w:rsidRPr="00714D26">
        <w:rPr>
          <w:rFonts w:ascii="Times New Roman" w:eastAsia="Times New Roman" w:hAnsi="Times New Roman" w:cs="Times New Roman"/>
          <w:sz w:val="24"/>
          <w:szCs w:val="24"/>
        </w:rPr>
        <w:t xml:space="preserve">(2), 152–160. </w:t>
      </w:r>
    </w:p>
    <w:p w:rsidR="005E546A" w:rsidRDefault="005E546A" w:rsidP="005E546A">
      <w:pPr>
        <w:pStyle w:val="ListParagraph"/>
        <w:numPr>
          <w:ilvl w:val="0"/>
          <w:numId w:val="10"/>
        </w:numPr>
        <w:spacing w:after="0" w:line="360" w:lineRule="auto"/>
        <w:jc w:val="both"/>
        <w:rPr>
          <w:rFonts w:ascii="Times New Roman" w:eastAsia="Times New Roman" w:hAnsi="Times New Roman" w:cs="Times New Roman"/>
          <w:sz w:val="24"/>
          <w:szCs w:val="24"/>
        </w:rPr>
      </w:pPr>
      <w:proofErr w:type="spellStart"/>
      <w:r w:rsidRPr="00714D26">
        <w:rPr>
          <w:rFonts w:ascii="Times New Roman" w:eastAsia="Times New Roman" w:hAnsi="Times New Roman" w:cs="Times New Roman"/>
          <w:sz w:val="24"/>
          <w:szCs w:val="24"/>
        </w:rPr>
        <w:t>Harshberger</w:t>
      </w:r>
      <w:proofErr w:type="spellEnd"/>
      <w:r w:rsidRPr="00714D26">
        <w:rPr>
          <w:rFonts w:ascii="Times New Roman" w:eastAsia="Times New Roman" w:hAnsi="Times New Roman" w:cs="Times New Roman"/>
          <w:sz w:val="24"/>
          <w:szCs w:val="24"/>
        </w:rPr>
        <w:t xml:space="preserve">, J. W. (1896). The purposes of </w:t>
      </w:r>
      <w:proofErr w:type="spellStart"/>
      <w:r w:rsidRPr="00714D26">
        <w:rPr>
          <w:rFonts w:ascii="Times New Roman" w:eastAsia="Times New Roman" w:hAnsi="Times New Roman" w:cs="Times New Roman"/>
          <w:sz w:val="24"/>
          <w:szCs w:val="24"/>
        </w:rPr>
        <w:t>ethnobotany</w:t>
      </w:r>
      <w:proofErr w:type="spellEnd"/>
      <w:r w:rsidRPr="00714D26">
        <w:rPr>
          <w:rFonts w:ascii="Times New Roman" w:eastAsia="Times New Roman" w:hAnsi="Times New Roman" w:cs="Times New Roman"/>
          <w:sz w:val="24"/>
          <w:szCs w:val="24"/>
        </w:rPr>
        <w:t xml:space="preserve">. </w:t>
      </w:r>
      <w:r w:rsidRPr="00714D26">
        <w:rPr>
          <w:rFonts w:ascii="Times New Roman" w:eastAsia="Times New Roman" w:hAnsi="Times New Roman" w:cs="Times New Roman"/>
          <w:i/>
          <w:iCs/>
          <w:sz w:val="24"/>
          <w:szCs w:val="24"/>
        </w:rPr>
        <w:t>Botanical Gazette, 21</w:t>
      </w:r>
      <w:r w:rsidRPr="00714D26">
        <w:rPr>
          <w:rFonts w:ascii="Times New Roman" w:eastAsia="Times New Roman" w:hAnsi="Times New Roman" w:cs="Times New Roman"/>
          <w:sz w:val="24"/>
          <w:szCs w:val="24"/>
        </w:rPr>
        <w:t xml:space="preserve">(3), 146–154. </w:t>
      </w:r>
    </w:p>
    <w:p w:rsidR="005E546A" w:rsidRDefault="005E546A" w:rsidP="005E546A">
      <w:pPr>
        <w:pStyle w:val="NormalWeb"/>
        <w:numPr>
          <w:ilvl w:val="0"/>
          <w:numId w:val="10"/>
        </w:numPr>
        <w:spacing w:line="360" w:lineRule="auto"/>
        <w:jc w:val="both"/>
      </w:pPr>
      <w:r>
        <w:t xml:space="preserve">Jain, A., &amp; </w:t>
      </w:r>
      <w:proofErr w:type="spellStart"/>
      <w:r>
        <w:t>Tripathi</w:t>
      </w:r>
      <w:proofErr w:type="spellEnd"/>
      <w:r>
        <w:t xml:space="preserve">, R. (2012). Traditional knowledge of medicinal plants for oral health among tribes of </w:t>
      </w:r>
      <w:proofErr w:type="spellStart"/>
      <w:r>
        <w:t>Bastar</w:t>
      </w:r>
      <w:proofErr w:type="spellEnd"/>
      <w:r>
        <w:t xml:space="preserve">, Chhattisgarh. </w:t>
      </w:r>
      <w:r>
        <w:rPr>
          <w:rStyle w:val="Emphasis"/>
        </w:rPr>
        <w:t>Journal of Medicinal Plant Research, 6</w:t>
      </w:r>
      <w:r>
        <w:t>(15), 2920–2926.</w:t>
      </w:r>
    </w:p>
    <w:p w:rsidR="005E546A" w:rsidRPr="00C02504" w:rsidRDefault="005E546A" w:rsidP="005E546A">
      <w:pPr>
        <w:pStyle w:val="NormalWeb"/>
        <w:numPr>
          <w:ilvl w:val="0"/>
          <w:numId w:val="10"/>
        </w:numPr>
        <w:spacing w:line="360" w:lineRule="auto"/>
        <w:jc w:val="both"/>
      </w:pPr>
      <w:proofErr w:type="spellStart"/>
      <w:r>
        <w:t>Verma</w:t>
      </w:r>
      <w:proofErr w:type="spellEnd"/>
      <w:r>
        <w:t xml:space="preserve">, S., &amp; Patel, M. (2013). </w:t>
      </w:r>
      <w:proofErr w:type="spellStart"/>
      <w:r>
        <w:t>Ethnobotanical</w:t>
      </w:r>
      <w:proofErr w:type="spellEnd"/>
      <w:r>
        <w:t xml:space="preserve"> study of medicinal plants used for dental problems in </w:t>
      </w:r>
      <w:proofErr w:type="spellStart"/>
      <w:r>
        <w:t>Bastar</w:t>
      </w:r>
      <w:proofErr w:type="spellEnd"/>
      <w:r>
        <w:t xml:space="preserve">. </w:t>
      </w:r>
      <w:r>
        <w:rPr>
          <w:rStyle w:val="Emphasis"/>
        </w:rPr>
        <w:t>Indian Journal of Plant Sciences, 2</w:t>
      </w:r>
      <w:r>
        <w:t>(3), 98–104.</w:t>
      </w:r>
    </w:p>
    <w:p w:rsidR="005E546A" w:rsidRDefault="005E546A" w:rsidP="005E546A">
      <w:pPr>
        <w:pStyle w:val="ListParagraph"/>
        <w:numPr>
          <w:ilvl w:val="0"/>
          <w:numId w:val="10"/>
        </w:numPr>
        <w:spacing w:after="0" w:line="360" w:lineRule="auto"/>
        <w:jc w:val="both"/>
        <w:rPr>
          <w:rFonts w:ascii="Times New Roman" w:eastAsia="Times New Roman" w:hAnsi="Times New Roman" w:cs="Times New Roman"/>
          <w:sz w:val="24"/>
          <w:szCs w:val="24"/>
        </w:rPr>
      </w:pPr>
      <w:r w:rsidRPr="00714D26">
        <w:rPr>
          <w:rFonts w:ascii="Times New Roman" w:eastAsia="Times New Roman" w:hAnsi="Times New Roman" w:cs="Times New Roman"/>
          <w:sz w:val="24"/>
          <w:szCs w:val="24"/>
        </w:rPr>
        <w:t xml:space="preserve">Singh, J. S., Singh, S. P., &amp; Gupta, S. R. (2014). </w:t>
      </w:r>
      <w:r w:rsidRPr="00714D26">
        <w:rPr>
          <w:rFonts w:ascii="Times New Roman" w:eastAsia="Times New Roman" w:hAnsi="Times New Roman" w:cs="Times New Roman"/>
          <w:i/>
          <w:iCs/>
          <w:sz w:val="24"/>
          <w:szCs w:val="24"/>
        </w:rPr>
        <w:t>Ecology, environmental science and conservation</w:t>
      </w:r>
      <w:r w:rsidRPr="00714D26">
        <w:rPr>
          <w:rFonts w:ascii="Times New Roman" w:eastAsia="Times New Roman" w:hAnsi="Times New Roman" w:cs="Times New Roman"/>
          <w:sz w:val="24"/>
          <w:szCs w:val="24"/>
        </w:rPr>
        <w:t xml:space="preserve">. S. </w:t>
      </w:r>
      <w:proofErr w:type="spellStart"/>
      <w:r w:rsidRPr="00714D26">
        <w:rPr>
          <w:rFonts w:ascii="Times New Roman" w:eastAsia="Times New Roman" w:hAnsi="Times New Roman" w:cs="Times New Roman"/>
          <w:sz w:val="24"/>
          <w:szCs w:val="24"/>
        </w:rPr>
        <w:t>Chand</w:t>
      </w:r>
      <w:proofErr w:type="spellEnd"/>
      <w:r w:rsidRPr="00714D26">
        <w:rPr>
          <w:rFonts w:ascii="Times New Roman" w:eastAsia="Times New Roman" w:hAnsi="Times New Roman" w:cs="Times New Roman"/>
          <w:sz w:val="24"/>
          <w:szCs w:val="24"/>
        </w:rPr>
        <w:t xml:space="preserve"> Publishing.</w:t>
      </w:r>
    </w:p>
    <w:p w:rsidR="005E546A" w:rsidRPr="00C02504" w:rsidRDefault="005E546A" w:rsidP="005E546A">
      <w:pPr>
        <w:pStyle w:val="NormalWeb"/>
        <w:numPr>
          <w:ilvl w:val="0"/>
          <w:numId w:val="10"/>
        </w:numPr>
        <w:spacing w:line="360" w:lineRule="auto"/>
        <w:jc w:val="both"/>
      </w:pPr>
      <w:proofErr w:type="spellStart"/>
      <w:r>
        <w:t>Sen</w:t>
      </w:r>
      <w:proofErr w:type="spellEnd"/>
      <w:r>
        <w:t xml:space="preserve">, A., &amp; Roy, D. (2016). Traditional dental care practices among tribal populations in </w:t>
      </w:r>
      <w:proofErr w:type="spellStart"/>
      <w:r>
        <w:t>Bastar</w:t>
      </w:r>
      <w:proofErr w:type="spellEnd"/>
      <w:r>
        <w:t xml:space="preserve">. </w:t>
      </w:r>
      <w:r>
        <w:rPr>
          <w:rStyle w:val="Emphasis"/>
        </w:rPr>
        <w:t>Indian Journal of Dental Research, 27</w:t>
      </w:r>
      <w:r>
        <w:t>(3), 310–315.</w:t>
      </w:r>
    </w:p>
    <w:p w:rsidR="005E546A" w:rsidRDefault="005E546A" w:rsidP="005E546A">
      <w:pPr>
        <w:pStyle w:val="NormalWeb"/>
        <w:numPr>
          <w:ilvl w:val="0"/>
          <w:numId w:val="10"/>
        </w:numPr>
        <w:spacing w:line="360" w:lineRule="auto"/>
        <w:jc w:val="both"/>
      </w:pPr>
      <w:r>
        <w:t xml:space="preserve">Kumar, V., &amp; </w:t>
      </w:r>
      <w:proofErr w:type="spellStart"/>
      <w:r>
        <w:t>Choudhary</w:t>
      </w:r>
      <w:proofErr w:type="spellEnd"/>
      <w:r>
        <w:t xml:space="preserve">, S. (2017). </w:t>
      </w:r>
      <w:proofErr w:type="spellStart"/>
      <w:r>
        <w:t>Ethnobotanical</w:t>
      </w:r>
      <w:proofErr w:type="spellEnd"/>
      <w:r>
        <w:t xml:space="preserve"> study of plants used in oral health care by tribes of </w:t>
      </w:r>
      <w:proofErr w:type="spellStart"/>
      <w:r>
        <w:t>Bastar</w:t>
      </w:r>
      <w:proofErr w:type="spellEnd"/>
      <w:r>
        <w:t xml:space="preserve">, Chhattisgarh. </w:t>
      </w:r>
      <w:r>
        <w:rPr>
          <w:rStyle w:val="Emphasis"/>
        </w:rPr>
        <w:t>International Journal of Botany Studies, 2</w:t>
      </w:r>
      <w:r>
        <w:t>(4), 56–62.</w:t>
      </w:r>
    </w:p>
    <w:p w:rsidR="005E546A" w:rsidRPr="00C02504" w:rsidRDefault="005E546A" w:rsidP="005E546A">
      <w:pPr>
        <w:pStyle w:val="NormalWeb"/>
        <w:numPr>
          <w:ilvl w:val="0"/>
          <w:numId w:val="10"/>
        </w:numPr>
        <w:spacing w:line="360" w:lineRule="auto"/>
        <w:jc w:val="both"/>
      </w:pPr>
      <w:r>
        <w:t xml:space="preserve">Das, P., &amp; </w:t>
      </w:r>
      <w:proofErr w:type="spellStart"/>
      <w:r>
        <w:t>Sahu</w:t>
      </w:r>
      <w:proofErr w:type="spellEnd"/>
      <w:r>
        <w:t xml:space="preserve">, R. (2019). </w:t>
      </w:r>
      <w:proofErr w:type="spellStart"/>
      <w:r>
        <w:t>Ethnobotanical</w:t>
      </w:r>
      <w:proofErr w:type="spellEnd"/>
      <w:r>
        <w:t xml:space="preserve"> documentation of plants used for dental care in </w:t>
      </w:r>
      <w:proofErr w:type="spellStart"/>
      <w:r>
        <w:t>Bastar</w:t>
      </w:r>
      <w:proofErr w:type="spellEnd"/>
      <w:r>
        <w:t xml:space="preserve"> district. </w:t>
      </w:r>
      <w:proofErr w:type="spellStart"/>
      <w:r>
        <w:rPr>
          <w:rStyle w:val="Emphasis"/>
        </w:rPr>
        <w:t>Ethnobotany</w:t>
      </w:r>
      <w:proofErr w:type="spellEnd"/>
      <w:r>
        <w:rPr>
          <w:rStyle w:val="Emphasis"/>
        </w:rPr>
        <w:t xml:space="preserve"> Research &amp; Applications, 17</w:t>
      </w:r>
      <w:r>
        <w:t>, 1–10.</w:t>
      </w:r>
    </w:p>
    <w:p w:rsidR="005E546A" w:rsidRDefault="005E546A" w:rsidP="005E546A">
      <w:pPr>
        <w:pStyle w:val="NormalWeb"/>
        <w:numPr>
          <w:ilvl w:val="0"/>
          <w:numId w:val="10"/>
        </w:numPr>
        <w:spacing w:line="360" w:lineRule="auto"/>
        <w:jc w:val="both"/>
      </w:pPr>
      <w:r>
        <w:t xml:space="preserve">Patel, R., &amp; </w:t>
      </w:r>
      <w:proofErr w:type="spellStart"/>
      <w:r>
        <w:t>Tiwari</w:t>
      </w:r>
      <w:proofErr w:type="spellEnd"/>
      <w:r>
        <w:t xml:space="preserve">, A. (2022). </w:t>
      </w:r>
      <w:proofErr w:type="spellStart"/>
      <w:r>
        <w:t>Ethnomedicinal</w:t>
      </w:r>
      <w:proofErr w:type="spellEnd"/>
      <w:r>
        <w:t xml:space="preserve"> plants used for dental problems by tribal communities of Chhattisgarh. </w:t>
      </w:r>
      <w:r>
        <w:rPr>
          <w:rStyle w:val="Emphasis"/>
        </w:rPr>
        <w:t>International Journal of Herbal Medicine, 10</w:t>
      </w:r>
      <w:r>
        <w:t>(4), 45–52.</w:t>
      </w:r>
    </w:p>
    <w:p w:rsidR="005E546A" w:rsidRDefault="005E546A" w:rsidP="005E546A">
      <w:pPr>
        <w:pStyle w:val="NormalWeb"/>
        <w:numPr>
          <w:ilvl w:val="0"/>
          <w:numId w:val="10"/>
        </w:numPr>
        <w:spacing w:line="360" w:lineRule="auto"/>
        <w:jc w:val="both"/>
      </w:pPr>
      <w:r>
        <w:t xml:space="preserve">Jain, S. K., &amp; </w:t>
      </w:r>
      <w:proofErr w:type="spellStart"/>
      <w:r>
        <w:t>Srivastava</w:t>
      </w:r>
      <w:proofErr w:type="spellEnd"/>
      <w:r>
        <w:t xml:space="preserve">, S. (2023). </w:t>
      </w:r>
      <w:proofErr w:type="spellStart"/>
      <w:r>
        <w:t>Ethnobotanical</w:t>
      </w:r>
      <w:proofErr w:type="spellEnd"/>
      <w:r>
        <w:t xml:space="preserve"> survey of medicinal plants used by tribal communities in </w:t>
      </w:r>
      <w:proofErr w:type="spellStart"/>
      <w:r>
        <w:t>Bastar</w:t>
      </w:r>
      <w:proofErr w:type="spellEnd"/>
      <w:r>
        <w:t xml:space="preserve">, Chhattisgarh. </w:t>
      </w:r>
      <w:r>
        <w:rPr>
          <w:rStyle w:val="Emphasis"/>
        </w:rPr>
        <w:t xml:space="preserve">Journal of </w:t>
      </w:r>
      <w:proofErr w:type="spellStart"/>
      <w:r>
        <w:rPr>
          <w:rStyle w:val="Emphasis"/>
        </w:rPr>
        <w:t>Ethnopharmacology</w:t>
      </w:r>
      <w:proofErr w:type="spellEnd"/>
      <w:r>
        <w:rPr>
          <w:rStyle w:val="Emphasis"/>
        </w:rPr>
        <w:t>, 305</w:t>
      </w:r>
      <w:r>
        <w:t>, 116–125.</w:t>
      </w:r>
    </w:p>
    <w:p w:rsidR="005E546A" w:rsidRPr="00C02504" w:rsidRDefault="005E546A" w:rsidP="005E546A">
      <w:pPr>
        <w:pStyle w:val="NormalWeb"/>
        <w:numPr>
          <w:ilvl w:val="0"/>
          <w:numId w:val="10"/>
        </w:numPr>
        <w:spacing w:line="360" w:lineRule="auto"/>
        <w:jc w:val="both"/>
      </w:pPr>
      <w:r>
        <w:t xml:space="preserve">Sharma, R., &amp; </w:t>
      </w:r>
      <w:proofErr w:type="spellStart"/>
      <w:r>
        <w:t>Verma</w:t>
      </w:r>
      <w:proofErr w:type="spellEnd"/>
      <w:r>
        <w:t xml:space="preserve">, P. (2024). Traditional knowledge of medicinal plants for oral health care among tribes of central India. </w:t>
      </w:r>
      <w:r>
        <w:rPr>
          <w:rStyle w:val="Emphasis"/>
        </w:rPr>
        <w:t>Indian Journal of Traditional Knowledge, 23</w:t>
      </w:r>
      <w:r>
        <w:t>(2), 356–364.</w:t>
      </w:r>
    </w:p>
    <w:p w:rsidR="005E546A" w:rsidRDefault="005E546A" w:rsidP="005E546A">
      <w:pPr>
        <w:pStyle w:val="NormalWeb"/>
        <w:numPr>
          <w:ilvl w:val="0"/>
          <w:numId w:val="10"/>
        </w:numPr>
        <w:spacing w:line="360" w:lineRule="auto"/>
        <w:jc w:val="both"/>
      </w:pPr>
      <w:proofErr w:type="spellStart"/>
      <w:r>
        <w:lastRenderedPageBreak/>
        <w:t>Rana</w:t>
      </w:r>
      <w:proofErr w:type="spellEnd"/>
      <w:r>
        <w:t xml:space="preserve">, S. (2025). </w:t>
      </w:r>
      <w:r>
        <w:rPr>
          <w:rStyle w:val="Emphasis"/>
        </w:rPr>
        <w:t xml:space="preserve">The medicinal plants: Indigenous use and cultural significance in </w:t>
      </w:r>
      <w:proofErr w:type="spellStart"/>
      <w:r>
        <w:rPr>
          <w:rStyle w:val="Emphasis"/>
        </w:rPr>
        <w:t>Bastar</w:t>
      </w:r>
      <w:proofErr w:type="spellEnd"/>
      <w:r>
        <w:rPr>
          <w:rStyle w:val="Emphasis"/>
        </w:rPr>
        <w:t xml:space="preserve"> district, Chhattisgarh</w:t>
      </w:r>
      <w:r>
        <w:t>. International Journal of Research in Agronomy, 8(10), 268–274.</w:t>
      </w:r>
    </w:p>
    <w:p w:rsidR="005E546A" w:rsidRDefault="005E546A" w:rsidP="005E546A">
      <w:pPr>
        <w:pStyle w:val="NormalWeb"/>
        <w:numPr>
          <w:ilvl w:val="0"/>
          <w:numId w:val="10"/>
        </w:numPr>
        <w:spacing w:line="360" w:lineRule="auto"/>
        <w:jc w:val="both"/>
      </w:pPr>
      <w:proofErr w:type="spellStart"/>
      <w:r>
        <w:t>Dubey</w:t>
      </w:r>
      <w:proofErr w:type="spellEnd"/>
      <w:r>
        <w:t xml:space="preserve">, S., </w:t>
      </w:r>
      <w:proofErr w:type="spellStart"/>
      <w:r>
        <w:t>Pani</w:t>
      </w:r>
      <w:proofErr w:type="spellEnd"/>
      <w:r>
        <w:t xml:space="preserve">, A., </w:t>
      </w:r>
      <w:proofErr w:type="spellStart"/>
      <w:r>
        <w:t>Chauhan</w:t>
      </w:r>
      <w:proofErr w:type="spellEnd"/>
      <w:r>
        <w:t xml:space="preserve">, N.S., Shah, K., Singh, A., et al. (2025). </w:t>
      </w:r>
      <w:r>
        <w:rPr>
          <w:rStyle w:val="Emphasis"/>
        </w:rPr>
        <w:t xml:space="preserve">Quantitative </w:t>
      </w:r>
      <w:proofErr w:type="spellStart"/>
      <w:r>
        <w:rPr>
          <w:rStyle w:val="Emphasis"/>
        </w:rPr>
        <w:t>ethnomedicinal</w:t>
      </w:r>
      <w:proofErr w:type="spellEnd"/>
      <w:r>
        <w:rPr>
          <w:rStyle w:val="Emphasis"/>
        </w:rPr>
        <w:t xml:space="preserve"> survey of indigenous communities in Chhattisgarh, India</w:t>
      </w:r>
      <w:r>
        <w:t>. Genetic Resources and Crop Evolution. Springer. https://doi.org/10.1007/s10722-025-02637-z</w:t>
      </w:r>
    </w:p>
    <w:p w:rsidR="00EC109A" w:rsidRDefault="005E546A" w:rsidP="00EC109A">
      <w:pPr>
        <w:pStyle w:val="NormalWeb"/>
        <w:numPr>
          <w:ilvl w:val="0"/>
          <w:numId w:val="10"/>
        </w:numPr>
        <w:spacing w:line="360" w:lineRule="auto"/>
        <w:jc w:val="both"/>
      </w:pPr>
      <w:proofErr w:type="spellStart"/>
      <w:r>
        <w:t>Dubey</w:t>
      </w:r>
      <w:proofErr w:type="spellEnd"/>
      <w:r>
        <w:t xml:space="preserve">, S., </w:t>
      </w:r>
      <w:proofErr w:type="spellStart"/>
      <w:r>
        <w:t>Pani</w:t>
      </w:r>
      <w:proofErr w:type="spellEnd"/>
      <w:r>
        <w:t xml:space="preserve">, A., </w:t>
      </w:r>
      <w:proofErr w:type="spellStart"/>
      <w:r>
        <w:t>Chauhan</w:t>
      </w:r>
      <w:proofErr w:type="spellEnd"/>
      <w:r>
        <w:t xml:space="preserve">, N. S., Shah, K., Singh, A., et al. (2025). Quantitative </w:t>
      </w:r>
      <w:proofErr w:type="spellStart"/>
      <w:r>
        <w:t>ethnomedicinal</w:t>
      </w:r>
      <w:proofErr w:type="spellEnd"/>
      <w:r>
        <w:t xml:space="preserve"> survey of indigenous communities in Chhattisgarh, India. </w:t>
      </w:r>
      <w:r>
        <w:rPr>
          <w:rStyle w:val="Emphasis"/>
        </w:rPr>
        <w:t>Genetic Resources and Crop Evolution</w:t>
      </w:r>
      <w:r>
        <w:t xml:space="preserve">. Springer. </w:t>
      </w:r>
      <w:hyperlink r:id="rId15" w:history="1">
        <w:r>
          <w:rPr>
            <w:rStyle w:val="Hyperlink"/>
            <w:rFonts w:eastAsiaTheme="majorEastAsia"/>
          </w:rPr>
          <w:t>https://doi.org/10.1007/s10722-025-02637-z</w:t>
        </w:r>
      </w:hyperlink>
    </w:p>
    <w:p w:rsidR="005E546A" w:rsidRDefault="00EC109A" w:rsidP="00EC109A">
      <w:pPr>
        <w:pStyle w:val="NormalWeb"/>
        <w:numPr>
          <w:ilvl w:val="0"/>
          <w:numId w:val="10"/>
        </w:numPr>
        <w:spacing w:line="360" w:lineRule="auto"/>
        <w:jc w:val="both"/>
      </w:pPr>
      <w:proofErr w:type="spellStart"/>
      <w:r>
        <w:t>Bala</w:t>
      </w:r>
      <w:proofErr w:type="spellEnd"/>
      <w:r>
        <w:t xml:space="preserve">, D. (2026). </w:t>
      </w:r>
      <w:proofErr w:type="spellStart"/>
      <w:r>
        <w:t>Ethnobotanical</w:t>
      </w:r>
      <w:proofErr w:type="spellEnd"/>
      <w:r>
        <w:t xml:space="preserve"> studies of medicinal plants used by tribal communities in Uttar </w:t>
      </w:r>
      <w:proofErr w:type="spellStart"/>
      <w:r>
        <w:t>Bastar</w:t>
      </w:r>
      <w:proofErr w:type="spellEnd"/>
      <w:r>
        <w:t xml:space="preserve">, Chhattisgarh, India. </w:t>
      </w:r>
      <w:proofErr w:type="gramStart"/>
      <w:r>
        <w:rPr>
          <w:rStyle w:val="Emphasis"/>
        </w:rPr>
        <w:t>International Journal of Science, Strategic Management and Technology, 2</w:t>
      </w:r>
      <w:r>
        <w:t>(3).</w:t>
      </w:r>
      <w:proofErr w:type="gramEnd"/>
      <w:r>
        <w:t xml:space="preserve"> </w:t>
      </w:r>
      <w:hyperlink r:id="rId16" w:history="1">
        <w:r w:rsidRPr="00022569">
          <w:rPr>
            <w:rStyle w:val="Hyperlink"/>
          </w:rPr>
          <w:t>https://doi.org/10.55041/ijsmt.v2i3.012</w:t>
        </w:r>
      </w:hyperlink>
    </w:p>
    <w:p w:rsidR="00EC109A" w:rsidRDefault="00EC109A" w:rsidP="00EC109A">
      <w:pPr>
        <w:pStyle w:val="NormalWeb"/>
        <w:numPr>
          <w:ilvl w:val="0"/>
          <w:numId w:val="10"/>
        </w:numPr>
        <w:spacing w:line="360" w:lineRule="auto"/>
        <w:jc w:val="both"/>
      </w:pPr>
      <w:r>
        <w:t xml:space="preserve">Singh, R., &amp; Patel, M. (2026). Contemporary insights into ethnic communities of medicinal plant knowledge: An </w:t>
      </w:r>
      <w:proofErr w:type="spellStart"/>
      <w:r>
        <w:t>ethnobotanical</w:t>
      </w:r>
      <w:proofErr w:type="spellEnd"/>
      <w:r>
        <w:t xml:space="preserve"> evaluation from Chhattisgarh, India. </w:t>
      </w:r>
      <w:r>
        <w:rPr>
          <w:rStyle w:val="Emphasis"/>
        </w:rPr>
        <w:t>Genetic Resources and Crop Evolution</w:t>
      </w:r>
      <w:r>
        <w:t>. Springer. https://doi.org/10.1007/s10722-026-02729-4</w:t>
      </w:r>
    </w:p>
    <w:p w:rsidR="005E546A" w:rsidRDefault="005E546A" w:rsidP="005E546A"/>
    <w:p w:rsidR="005E546A" w:rsidRDefault="005E546A" w:rsidP="005E546A">
      <w:pPr>
        <w:pStyle w:val="NormalWeb"/>
      </w:pPr>
    </w:p>
    <w:sectPr w:rsidR="005E546A" w:rsidSect="00073F85">
      <w:footerReference w:type="default" r:id="rId1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CF9" w:rsidRDefault="00F24CF9" w:rsidP="00183A2C">
      <w:pPr>
        <w:spacing w:after="0" w:line="240" w:lineRule="auto"/>
      </w:pPr>
      <w:r>
        <w:separator/>
      </w:r>
    </w:p>
  </w:endnote>
  <w:endnote w:type="continuationSeparator" w:id="0">
    <w:p w:rsidR="00F24CF9" w:rsidRDefault="00F24CF9" w:rsidP="00183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115344"/>
      <w:docPartObj>
        <w:docPartGallery w:val="Page Numbers (Bottom of Page)"/>
        <w:docPartUnique/>
      </w:docPartObj>
    </w:sdtPr>
    <w:sdtContent>
      <w:p w:rsidR="00183A2C" w:rsidRDefault="00183A2C">
        <w:pPr>
          <w:pStyle w:val="Footer"/>
          <w:jc w:val="center"/>
        </w:pPr>
        <w:fldSimple w:instr=" PAGE   \* MERGEFORMAT ">
          <w:r w:rsidR="00EC109A">
            <w:rPr>
              <w:noProof/>
            </w:rPr>
            <w:t>8</w:t>
          </w:r>
        </w:fldSimple>
      </w:p>
    </w:sdtContent>
  </w:sdt>
  <w:p w:rsidR="00183A2C" w:rsidRDefault="00183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CF9" w:rsidRDefault="00F24CF9" w:rsidP="00183A2C">
      <w:pPr>
        <w:spacing w:after="0" w:line="240" w:lineRule="auto"/>
      </w:pPr>
      <w:r>
        <w:separator/>
      </w:r>
    </w:p>
  </w:footnote>
  <w:footnote w:type="continuationSeparator" w:id="0">
    <w:p w:rsidR="00F24CF9" w:rsidRDefault="00F24CF9" w:rsidP="00183A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219"/>
    <w:multiLevelType w:val="multilevel"/>
    <w:tmpl w:val="347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601C0"/>
    <w:multiLevelType w:val="hybridMultilevel"/>
    <w:tmpl w:val="9904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A2608"/>
    <w:multiLevelType w:val="multilevel"/>
    <w:tmpl w:val="63A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A00B4A"/>
    <w:multiLevelType w:val="multilevel"/>
    <w:tmpl w:val="7C0A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7D77D6"/>
    <w:multiLevelType w:val="multilevel"/>
    <w:tmpl w:val="487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D21F1E"/>
    <w:multiLevelType w:val="multilevel"/>
    <w:tmpl w:val="FE0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5A02F8"/>
    <w:multiLevelType w:val="multilevel"/>
    <w:tmpl w:val="0A9C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CF4A36"/>
    <w:multiLevelType w:val="multilevel"/>
    <w:tmpl w:val="5708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C67932"/>
    <w:multiLevelType w:val="multilevel"/>
    <w:tmpl w:val="819A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711008"/>
    <w:multiLevelType w:val="hybridMultilevel"/>
    <w:tmpl w:val="91C4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4"/>
  </w:num>
  <w:num w:numId="6">
    <w:abstractNumId w:val="7"/>
  </w:num>
  <w:num w:numId="7">
    <w:abstractNumId w:val="5"/>
  </w:num>
  <w:num w:numId="8">
    <w:abstractNumId w:val="9"/>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3173"/>
    <w:rsid w:val="00002D1C"/>
    <w:rsid w:val="00066BB2"/>
    <w:rsid w:val="00073F85"/>
    <w:rsid w:val="000F24C8"/>
    <w:rsid w:val="00183A2C"/>
    <w:rsid w:val="001D7E52"/>
    <w:rsid w:val="00237A52"/>
    <w:rsid w:val="003429FE"/>
    <w:rsid w:val="00350E9E"/>
    <w:rsid w:val="004375E8"/>
    <w:rsid w:val="0049168C"/>
    <w:rsid w:val="004A1AD5"/>
    <w:rsid w:val="004E53E6"/>
    <w:rsid w:val="0057227B"/>
    <w:rsid w:val="00593EC5"/>
    <w:rsid w:val="005B6F89"/>
    <w:rsid w:val="005E546A"/>
    <w:rsid w:val="005F4290"/>
    <w:rsid w:val="00602CF7"/>
    <w:rsid w:val="00637009"/>
    <w:rsid w:val="006D4588"/>
    <w:rsid w:val="00707727"/>
    <w:rsid w:val="00714D26"/>
    <w:rsid w:val="00844770"/>
    <w:rsid w:val="008562C9"/>
    <w:rsid w:val="0086088B"/>
    <w:rsid w:val="00867602"/>
    <w:rsid w:val="008B392A"/>
    <w:rsid w:val="00984074"/>
    <w:rsid w:val="009D559F"/>
    <w:rsid w:val="009F0B78"/>
    <w:rsid w:val="00A23173"/>
    <w:rsid w:val="00AE35D7"/>
    <w:rsid w:val="00C546C9"/>
    <w:rsid w:val="00C658D8"/>
    <w:rsid w:val="00C76565"/>
    <w:rsid w:val="00CA42CB"/>
    <w:rsid w:val="00D241AA"/>
    <w:rsid w:val="00D64CA7"/>
    <w:rsid w:val="00EC109A"/>
    <w:rsid w:val="00EE4190"/>
    <w:rsid w:val="00F17F22"/>
    <w:rsid w:val="00F24CF9"/>
    <w:rsid w:val="00F26F7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DD"/>
  </w:style>
  <w:style w:type="paragraph" w:styleId="Heading1">
    <w:name w:val="heading 1"/>
    <w:basedOn w:val="Normal"/>
    <w:next w:val="Normal"/>
    <w:link w:val="Heading1Char"/>
    <w:uiPriority w:val="9"/>
    <w:qFormat/>
    <w:rsid w:val="00066BB2"/>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066BB2"/>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066BB2"/>
    <w:pPr>
      <w:keepNext/>
      <w:keepLines/>
      <w:spacing w:before="200" w:after="0"/>
      <w:outlineLvl w:val="2"/>
    </w:pPr>
    <w:rPr>
      <w:rFonts w:asciiTheme="majorHAnsi" w:eastAsiaTheme="majorEastAsia" w:hAnsiTheme="majorHAnsi" w:cstheme="majorBidi"/>
      <w:b/>
      <w:bCs/>
      <w:color w:val="4F81BD" w:themeColor="accent1"/>
      <w:szCs w:val="22"/>
      <w:lang w:bidi="ar-SA"/>
    </w:rPr>
  </w:style>
  <w:style w:type="paragraph" w:styleId="Heading4">
    <w:name w:val="heading 4"/>
    <w:basedOn w:val="Normal"/>
    <w:next w:val="Normal"/>
    <w:link w:val="Heading4Char"/>
    <w:uiPriority w:val="9"/>
    <w:unhideWhenUsed/>
    <w:qFormat/>
    <w:rsid w:val="00066BB2"/>
    <w:pPr>
      <w:keepNext/>
      <w:keepLines/>
      <w:spacing w:before="200" w:after="0"/>
      <w:outlineLvl w:val="3"/>
    </w:pPr>
    <w:rPr>
      <w:rFonts w:asciiTheme="majorHAnsi" w:eastAsiaTheme="majorEastAsia" w:hAnsiTheme="majorHAnsi" w:cstheme="majorBidi"/>
      <w:b/>
      <w:bCs/>
      <w:i/>
      <w:iCs/>
      <w:color w:val="4F81BD" w:themeColor="accent1"/>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B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066BB2"/>
    <w:pPr>
      <w:spacing w:after="160" w:line="259" w:lineRule="auto"/>
    </w:pPr>
    <w:rPr>
      <w:rFonts w:ascii="Calibri" w:eastAsia="Calibri" w:hAnsi="Calibri" w:cs="Calibri"/>
      <w:szCs w:val="22"/>
      <w:lang w:bidi="ar-SA"/>
    </w:rPr>
  </w:style>
  <w:style w:type="character" w:customStyle="1" w:styleId="Heading3Char">
    <w:name w:val="Heading 3 Char"/>
    <w:basedOn w:val="DefaultParagraphFont"/>
    <w:link w:val="Heading3"/>
    <w:uiPriority w:val="9"/>
    <w:rsid w:val="00066BB2"/>
    <w:rPr>
      <w:rFonts w:asciiTheme="majorHAnsi" w:eastAsiaTheme="majorEastAsia" w:hAnsiTheme="majorHAnsi" w:cstheme="majorBidi"/>
      <w:b/>
      <w:bCs/>
      <w:color w:val="4F81BD" w:themeColor="accent1"/>
      <w:szCs w:val="22"/>
      <w:lang w:bidi="ar-SA"/>
    </w:rPr>
  </w:style>
  <w:style w:type="character" w:customStyle="1" w:styleId="Heading4Char">
    <w:name w:val="Heading 4 Char"/>
    <w:basedOn w:val="DefaultParagraphFont"/>
    <w:link w:val="Heading4"/>
    <w:uiPriority w:val="9"/>
    <w:rsid w:val="00066BB2"/>
    <w:rPr>
      <w:rFonts w:asciiTheme="majorHAnsi" w:eastAsiaTheme="majorEastAsia" w:hAnsiTheme="majorHAnsi" w:cstheme="majorBidi"/>
      <w:b/>
      <w:bCs/>
      <w:i/>
      <w:iCs/>
      <w:color w:val="4F81BD" w:themeColor="accent1"/>
      <w:szCs w:val="22"/>
      <w:lang w:bidi="ar-SA"/>
    </w:rPr>
  </w:style>
  <w:style w:type="table" w:styleId="TableGrid">
    <w:name w:val="Table Grid"/>
    <w:basedOn w:val="TableNormal"/>
    <w:uiPriority w:val="59"/>
    <w:rsid w:val="00066BB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6BB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6BB2"/>
    <w:rPr>
      <w:rFonts w:ascii="Tahoma" w:hAnsi="Tahoma" w:cs="Mangal"/>
      <w:sz w:val="16"/>
      <w:szCs w:val="14"/>
    </w:rPr>
  </w:style>
  <w:style w:type="character" w:customStyle="1" w:styleId="Heading2Char">
    <w:name w:val="Heading 2 Char"/>
    <w:basedOn w:val="DefaultParagraphFont"/>
    <w:link w:val="Heading2"/>
    <w:uiPriority w:val="9"/>
    <w:rsid w:val="00066BB2"/>
    <w:rPr>
      <w:rFonts w:asciiTheme="majorHAnsi" w:eastAsiaTheme="majorEastAsia" w:hAnsiTheme="majorHAnsi" w:cstheme="majorBidi"/>
      <w:b/>
      <w:bCs/>
      <w:color w:val="4F81BD" w:themeColor="accent1"/>
      <w:sz w:val="26"/>
      <w:szCs w:val="23"/>
    </w:rPr>
  </w:style>
  <w:style w:type="character" w:styleId="Strong">
    <w:name w:val="Strong"/>
    <w:basedOn w:val="DefaultParagraphFont"/>
    <w:uiPriority w:val="22"/>
    <w:qFormat/>
    <w:rsid w:val="00066BB2"/>
    <w:rPr>
      <w:b/>
      <w:bCs/>
    </w:rPr>
  </w:style>
  <w:style w:type="character" w:customStyle="1" w:styleId="Heading1Char">
    <w:name w:val="Heading 1 Char"/>
    <w:basedOn w:val="DefaultParagraphFont"/>
    <w:link w:val="Heading1"/>
    <w:uiPriority w:val="9"/>
    <w:rsid w:val="00066BB2"/>
    <w:rPr>
      <w:rFonts w:asciiTheme="majorHAnsi" w:eastAsiaTheme="majorEastAsia" w:hAnsiTheme="majorHAnsi" w:cstheme="majorBidi"/>
      <w:b/>
      <w:bCs/>
      <w:color w:val="365F91" w:themeColor="accent1" w:themeShade="BF"/>
      <w:sz w:val="28"/>
      <w:szCs w:val="25"/>
    </w:rPr>
  </w:style>
  <w:style w:type="character" w:styleId="Emphasis">
    <w:name w:val="Emphasis"/>
    <w:basedOn w:val="DefaultParagraphFont"/>
    <w:uiPriority w:val="20"/>
    <w:qFormat/>
    <w:rsid w:val="00714D26"/>
    <w:rPr>
      <w:i/>
      <w:iCs/>
    </w:rPr>
  </w:style>
  <w:style w:type="paragraph" w:styleId="ListParagraph">
    <w:name w:val="List Paragraph"/>
    <w:basedOn w:val="Normal"/>
    <w:uiPriority w:val="34"/>
    <w:qFormat/>
    <w:rsid w:val="00714D26"/>
    <w:pPr>
      <w:ind w:left="720"/>
      <w:contextualSpacing/>
    </w:pPr>
  </w:style>
  <w:style w:type="character" w:styleId="Hyperlink">
    <w:name w:val="Hyperlink"/>
    <w:basedOn w:val="DefaultParagraphFont"/>
    <w:uiPriority w:val="99"/>
    <w:unhideWhenUsed/>
    <w:rsid w:val="005E546A"/>
    <w:rPr>
      <w:color w:val="0000FF"/>
      <w:u w:val="single"/>
    </w:rPr>
  </w:style>
  <w:style w:type="paragraph" w:styleId="Header">
    <w:name w:val="header"/>
    <w:basedOn w:val="Normal"/>
    <w:link w:val="HeaderChar"/>
    <w:uiPriority w:val="99"/>
    <w:semiHidden/>
    <w:unhideWhenUsed/>
    <w:rsid w:val="00183A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3A2C"/>
  </w:style>
  <w:style w:type="paragraph" w:styleId="Footer">
    <w:name w:val="footer"/>
    <w:basedOn w:val="Normal"/>
    <w:link w:val="FooterChar"/>
    <w:uiPriority w:val="99"/>
    <w:unhideWhenUsed/>
    <w:rsid w:val="00183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A2C"/>
  </w:style>
</w:styles>
</file>

<file path=word/webSettings.xml><?xml version="1.0" encoding="utf-8"?>
<w:webSettings xmlns:r="http://schemas.openxmlformats.org/officeDocument/2006/relationships" xmlns:w="http://schemas.openxmlformats.org/wordprocessingml/2006/main">
  <w:divs>
    <w:div w:id="16280226">
      <w:bodyDiv w:val="1"/>
      <w:marLeft w:val="0"/>
      <w:marRight w:val="0"/>
      <w:marTop w:val="0"/>
      <w:marBottom w:val="0"/>
      <w:divBdr>
        <w:top w:val="none" w:sz="0" w:space="0" w:color="auto"/>
        <w:left w:val="none" w:sz="0" w:space="0" w:color="auto"/>
        <w:bottom w:val="none" w:sz="0" w:space="0" w:color="auto"/>
        <w:right w:val="none" w:sz="0" w:space="0" w:color="auto"/>
      </w:divBdr>
    </w:div>
    <w:div w:id="83066136">
      <w:bodyDiv w:val="1"/>
      <w:marLeft w:val="0"/>
      <w:marRight w:val="0"/>
      <w:marTop w:val="0"/>
      <w:marBottom w:val="0"/>
      <w:divBdr>
        <w:top w:val="none" w:sz="0" w:space="0" w:color="auto"/>
        <w:left w:val="none" w:sz="0" w:space="0" w:color="auto"/>
        <w:bottom w:val="none" w:sz="0" w:space="0" w:color="auto"/>
        <w:right w:val="none" w:sz="0" w:space="0" w:color="auto"/>
      </w:divBdr>
    </w:div>
    <w:div w:id="431244500">
      <w:bodyDiv w:val="1"/>
      <w:marLeft w:val="0"/>
      <w:marRight w:val="0"/>
      <w:marTop w:val="0"/>
      <w:marBottom w:val="0"/>
      <w:divBdr>
        <w:top w:val="none" w:sz="0" w:space="0" w:color="auto"/>
        <w:left w:val="none" w:sz="0" w:space="0" w:color="auto"/>
        <w:bottom w:val="none" w:sz="0" w:space="0" w:color="auto"/>
        <w:right w:val="none" w:sz="0" w:space="0" w:color="auto"/>
      </w:divBdr>
    </w:div>
    <w:div w:id="453325662">
      <w:bodyDiv w:val="1"/>
      <w:marLeft w:val="0"/>
      <w:marRight w:val="0"/>
      <w:marTop w:val="0"/>
      <w:marBottom w:val="0"/>
      <w:divBdr>
        <w:top w:val="none" w:sz="0" w:space="0" w:color="auto"/>
        <w:left w:val="none" w:sz="0" w:space="0" w:color="auto"/>
        <w:bottom w:val="none" w:sz="0" w:space="0" w:color="auto"/>
        <w:right w:val="none" w:sz="0" w:space="0" w:color="auto"/>
      </w:divBdr>
    </w:div>
    <w:div w:id="1190332713">
      <w:bodyDiv w:val="1"/>
      <w:marLeft w:val="0"/>
      <w:marRight w:val="0"/>
      <w:marTop w:val="0"/>
      <w:marBottom w:val="0"/>
      <w:divBdr>
        <w:top w:val="none" w:sz="0" w:space="0" w:color="auto"/>
        <w:left w:val="none" w:sz="0" w:space="0" w:color="auto"/>
        <w:bottom w:val="none" w:sz="0" w:space="0" w:color="auto"/>
        <w:right w:val="none" w:sz="0" w:space="0" w:color="auto"/>
      </w:divBdr>
    </w:div>
    <w:div w:id="1191456451">
      <w:bodyDiv w:val="1"/>
      <w:marLeft w:val="0"/>
      <w:marRight w:val="0"/>
      <w:marTop w:val="0"/>
      <w:marBottom w:val="0"/>
      <w:divBdr>
        <w:top w:val="none" w:sz="0" w:space="0" w:color="auto"/>
        <w:left w:val="none" w:sz="0" w:space="0" w:color="auto"/>
        <w:bottom w:val="none" w:sz="0" w:space="0" w:color="auto"/>
        <w:right w:val="none" w:sz="0" w:space="0" w:color="auto"/>
      </w:divBdr>
    </w:div>
    <w:div w:id="18023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heplantlist.org/tpl1.1/record/kew-258828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5041/ijsmt.v2i3.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plantlist.org/tpl1.1/record/kew-2617475" TargetMode="External"/><Relationship Id="rId5" Type="http://schemas.openxmlformats.org/officeDocument/2006/relationships/footnotes" Target="footnotes.xml"/><Relationship Id="rId15" Type="http://schemas.openxmlformats.org/officeDocument/2006/relationships/hyperlink" Target="https://doi.org/10.1007/s10722-025-02637-z"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2026-05-21T06:52:00Z</dcterms:created>
  <dcterms:modified xsi:type="dcterms:W3CDTF">2026-05-21T12:00:00Z</dcterms:modified>
</cp:coreProperties>
</file>