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801E" w14:textId="77777777" w:rsidR="00D74672" w:rsidRDefault="00AE3A88" w:rsidP="009C162E">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14:ligatures w14:val="none"/>
        </w:rPr>
      </w:pPr>
      <w:r w:rsidRPr="00FA60B7">
        <w:rPr>
          <w:rFonts w:ascii="Times New Roman" w:eastAsia="Times New Roman" w:hAnsi="Times New Roman" w:cs="Times New Roman"/>
          <w:b/>
          <w:bCs/>
          <w:kern w:val="36"/>
          <w:sz w:val="32"/>
          <w:szCs w:val="32"/>
          <w:lang w:eastAsia="en-IN"/>
          <w14:ligatures w14:val="none"/>
        </w:rPr>
        <w:t>Vedic Mathematics: History, Principles, and Educational Significance</w:t>
      </w:r>
    </w:p>
    <w:p w14:paraId="0FEA068F" w14:textId="639E72D3" w:rsidR="00A62699" w:rsidRPr="00A62699" w:rsidRDefault="00A62699" w:rsidP="00A62699">
      <w:pPr>
        <w:pStyle w:val="NoSpacing"/>
        <w:spacing w:line="360" w:lineRule="auto"/>
        <w:jc w:val="right"/>
        <w:rPr>
          <w:rFonts w:ascii="Times New Roman" w:hAnsi="Times New Roman" w:cs="Times New Roman"/>
          <w:lang w:eastAsia="en-IN"/>
        </w:rPr>
      </w:pPr>
      <w:r w:rsidRPr="00A62699">
        <w:rPr>
          <w:rFonts w:ascii="Times New Roman" w:hAnsi="Times New Roman" w:cs="Times New Roman"/>
          <w:lang w:eastAsia="en-IN"/>
        </w:rPr>
        <w:t/>
      </w:r>
      <w:r>
        <w:rPr>
          <w:rFonts w:ascii="Times New Roman" w:hAnsi="Times New Roman" w:cs="Times New Roman"/>
          <w:lang w:eastAsia="en-IN"/>
        </w:rPr>
        <w:t xml:space="preserve"/>
      </w:r>
      <w:r w:rsidRPr="00A62699">
        <w:rPr>
          <w:rFonts w:ascii="Times New Roman" w:hAnsi="Times New Roman" w:cs="Times New Roman"/>
          <w:lang w:eastAsia="en-IN"/>
        </w:rPr>
        <w:t/>
      </w:r>
      <w:r>
        <w:rPr>
          <w:rFonts w:ascii="Times New Roman" w:hAnsi="Times New Roman" w:cs="Times New Roman"/>
          <w:lang w:eastAsia="en-IN"/>
        </w:rPr>
        <w:t xml:space="preserve"/>
      </w:r>
      <w:r w:rsidRPr="00A62699">
        <w:rPr>
          <w:rFonts w:ascii="Times New Roman" w:hAnsi="Times New Roman" w:cs="Times New Roman"/>
          <w:lang w:eastAsia="en-IN"/>
        </w:rPr>
        <w:t/>
      </w:r>
      <w:r>
        <w:rPr>
          <w:rFonts w:ascii="Times New Roman" w:hAnsi="Times New Roman" w:cs="Times New Roman"/>
          <w:lang w:eastAsia="en-IN"/>
        </w:rPr>
        <w:t xml:space="preserve"/>
      </w:r>
      <w:r w:rsidRPr="00A62699">
        <w:rPr>
          <w:rFonts w:ascii="Times New Roman" w:hAnsi="Times New Roman" w:cs="Times New Roman"/>
          <w:lang w:eastAsia="en-IN"/>
        </w:rPr>
        <w:t/>
      </w:r>
    </w:p>
    <w:p w14:paraId="200A55F2" w14:textId="77777777" w:rsidR="00A62699" w:rsidRPr="00A62699" w:rsidRDefault="00A62699" w:rsidP="00A62699">
      <w:pPr>
        <w:pStyle w:val="NoSpacing"/>
        <w:spacing w:line="360" w:lineRule="auto"/>
        <w:jc w:val="right"/>
        <w:rPr>
          <w:rFonts w:ascii="Times New Roman" w:hAnsi="Times New Roman" w:cs="Times New Roman"/>
          <w:lang w:eastAsia="en-IN"/>
        </w:rPr>
      </w:pPr>
      <w:r w:rsidRPr="00A62699">
        <w:rPr>
          <w:rFonts w:ascii="Times New Roman" w:hAnsi="Times New Roman" w:cs="Times New Roman"/>
          <w:lang w:eastAsia="en-IN"/>
        </w:rPr>
        <w:t/>
      </w:r>
    </w:p>
    <w:p w14:paraId="478FEF05" w14:textId="1172E762" w:rsidR="00A62699" w:rsidRPr="00A62699" w:rsidRDefault="00A62699" w:rsidP="00A62699">
      <w:pPr>
        <w:pStyle w:val="NoSpacing"/>
        <w:spacing w:line="360" w:lineRule="auto"/>
        <w:jc w:val="right"/>
        <w:rPr>
          <w:rFonts w:ascii="Times New Roman" w:hAnsi="Times New Roman" w:cs="Times New Roman"/>
          <w:lang w:eastAsia="en-IN"/>
        </w:rPr>
      </w:pPr>
      <w:r w:rsidRPr="00A62699">
        <w:rPr>
          <w:rFonts w:ascii="Times New Roman" w:hAnsi="Times New Roman" w:cs="Times New Roman"/>
          <w:lang w:eastAsia="en-IN"/>
        </w:rPr>
        <w:t/>
      </w:r>
    </w:p>
    <w:p w14:paraId="77D15EF1" w14:textId="77777777" w:rsidR="00A62699" w:rsidRPr="00A62699" w:rsidRDefault="00A62699" w:rsidP="00A62699">
      <w:pPr>
        <w:pStyle w:val="NoSpacing"/>
        <w:spacing w:line="360" w:lineRule="auto"/>
        <w:jc w:val="right"/>
        <w:rPr>
          <w:rFonts w:ascii="Times New Roman" w:hAnsi="Times New Roman" w:cs="Times New Roman"/>
          <w:lang w:eastAsia="en-IN"/>
        </w:rPr>
      </w:pPr>
      <w:r w:rsidRPr="00A62699">
        <w:rPr>
          <w:rFonts w:ascii="Times New Roman" w:hAnsi="Times New Roman" w:cs="Times New Roman"/>
          <w:lang w:eastAsia="en-IN"/>
        </w:rPr>
        <w:t/>
      </w:r>
    </w:p>
    <w:p w14:paraId="55393D1B" w14:textId="6769B06C" w:rsidR="00A62699" w:rsidRPr="00A62699" w:rsidRDefault="00A62699" w:rsidP="00A62699">
      <w:pPr>
        <w:pStyle w:val="NoSpacing"/>
        <w:spacing w:line="360" w:lineRule="auto"/>
        <w:jc w:val="right"/>
        <w:rPr>
          <w:rFonts w:ascii="Times New Roman" w:hAnsi="Times New Roman" w:cs="Times New Roman"/>
          <w:lang w:eastAsia="en-IN"/>
        </w:rPr>
      </w:pPr>
      <w:r w:rsidRPr="00A62699">
        <w:rPr>
          <w:rFonts w:ascii="Times New Roman" w:hAnsi="Times New Roman" w:cs="Times New Roman"/>
          <w:lang w:eastAsia="en-IN"/>
        </w:rPr>
        <w:t/>
      </w:r>
    </w:p>
    <w:p w14:paraId="2D0777DD" w14:textId="36B4F0C5" w:rsidR="00AE3A88" w:rsidRPr="009C162E" w:rsidRDefault="00AE3A88" w:rsidP="00E55B73">
      <w:pPr>
        <w:spacing w:before="100" w:beforeAutospacing="1" w:after="100" w:afterAutospacing="1" w:line="360" w:lineRule="auto"/>
        <w:outlineLvl w:val="0"/>
        <w:rPr>
          <w:rFonts w:ascii="Times New Roman" w:eastAsia="Times New Roman" w:hAnsi="Times New Roman" w:cs="Times New Roman"/>
          <w:b/>
          <w:bCs/>
          <w:kern w:val="36"/>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Abstract</w:t>
      </w:r>
    </w:p>
    <w:p w14:paraId="128E3680"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Vedic Mathematics is a system of mathematical techniques popularized by Jagadguru Bharati Krishna Tirtha in the twentieth century. Based on sixteen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and thirteen sub-</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it offers simplified methods for arithmetic and algebraic computations. The system has gained considerable popularity due to its emphasis on mental calculation, speed, and computational efficiency. Although debates continue regarding the historical origins of these methods and their relationship to the Vedas, Vedic Mathematics occupies an important place in contemporary discussions on Indian Knowledge Systems and mathematics education. This paper examines the historical background, fundamental principles, educational applications, and contemporary relevance of Vedic Mathematics. It also discusses the pedagogical benefits and scholarly debates associated with this mathematical tradition.</w:t>
      </w:r>
    </w:p>
    <w:p w14:paraId="74CD7E79"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Keywords:</w:t>
      </w:r>
      <w:r w:rsidRPr="009C162E">
        <w:rPr>
          <w:rFonts w:ascii="Times New Roman" w:eastAsia="Times New Roman" w:hAnsi="Times New Roman" w:cs="Times New Roman"/>
          <w:kern w:val="0"/>
          <w:sz w:val="28"/>
          <w:szCs w:val="28"/>
          <w:lang w:eastAsia="en-IN"/>
          <w14:ligatures w14:val="none"/>
        </w:rPr>
        <w:t xml:space="preserve"> Vedic Mathematics, Indian Knowledge Systems, Mental Calculation, Bharati Krishna Tirtha, Mathematics Education, Ancient Indian Mathematics.</w:t>
      </w:r>
    </w:p>
    <w:p w14:paraId="0A79EE15" w14:textId="77777777" w:rsidR="00AE3A88" w:rsidRPr="009C162E" w:rsidRDefault="00AE3A88" w:rsidP="00E55B73">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Introduction</w:t>
      </w:r>
    </w:p>
    <w:p w14:paraId="0179BD33" w14:textId="061975BA" w:rsidR="007F400F" w:rsidRPr="009C162E" w:rsidRDefault="00AE3A88"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India possesses a rich mathematical heritage extending from the Vedic period to the classical and medieval eras. The contributions of Indian mathematicians in arithmetic, algebra, geometry, trigonometry, and astronomy </w:t>
      </w:r>
      <w:r w:rsidRPr="009C162E">
        <w:rPr>
          <w:rFonts w:ascii="Times New Roman" w:eastAsia="Times New Roman" w:hAnsi="Times New Roman" w:cs="Times New Roman"/>
          <w:kern w:val="0"/>
          <w:sz w:val="28"/>
          <w:szCs w:val="28"/>
          <w:lang w:eastAsia="en-IN"/>
          <w14:ligatures w14:val="none"/>
        </w:rPr>
        <w:lastRenderedPageBreak/>
        <w:t>have significantly influenced the development of global mathematics. Within this broader tradition, Vedic Mathematics has emerged as a distinctive system of computational techniques designed to simplify mathematical operations.</w:t>
      </w:r>
    </w:p>
    <w:p w14:paraId="68CBDDD6" w14:textId="77777777" w:rsidR="0067661E" w:rsidRPr="009C162E" w:rsidRDefault="00AE3A88"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modern exposition of Vedic Mathematics is associated with Jagadguru Bharati Krishna Tirtha (1884–1960), the </w:t>
      </w:r>
      <w:proofErr w:type="spellStart"/>
      <w:r w:rsidRPr="009C162E">
        <w:rPr>
          <w:rFonts w:ascii="Times New Roman" w:eastAsia="Times New Roman" w:hAnsi="Times New Roman" w:cs="Times New Roman"/>
          <w:kern w:val="0"/>
          <w:sz w:val="28"/>
          <w:szCs w:val="28"/>
          <w:lang w:eastAsia="en-IN"/>
          <w14:ligatures w14:val="none"/>
        </w:rPr>
        <w:t>Śaṅkarācārya</w:t>
      </w:r>
      <w:proofErr w:type="spellEnd"/>
      <w:r w:rsidRPr="009C162E">
        <w:rPr>
          <w:rFonts w:ascii="Times New Roman" w:eastAsia="Times New Roman" w:hAnsi="Times New Roman" w:cs="Times New Roman"/>
          <w:kern w:val="0"/>
          <w:sz w:val="28"/>
          <w:szCs w:val="28"/>
          <w:lang w:eastAsia="en-IN"/>
          <w14:ligatures w14:val="none"/>
        </w:rPr>
        <w:t xml:space="preserve"> of </w:t>
      </w:r>
      <w:proofErr w:type="spellStart"/>
      <w:r w:rsidRPr="009C162E">
        <w:rPr>
          <w:rFonts w:ascii="Times New Roman" w:eastAsia="Times New Roman" w:hAnsi="Times New Roman" w:cs="Times New Roman"/>
          <w:kern w:val="0"/>
          <w:sz w:val="28"/>
          <w:szCs w:val="28"/>
          <w:lang w:eastAsia="en-IN"/>
          <w14:ligatures w14:val="none"/>
        </w:rPr>
        <w:t>Govardhana</w:t>
      </w:r>
      <w:proofErr w:type="spellEnd"/>
      <w:r w:rsidRPr="009C162E">
        <w:rPr>
          <w:rFonts w:ascii="Times New Roman" w:eastAsia="Times New Roman" w:hAnsi="Times New Roman" w:cs="Times New Roman"/>
          <w:kern w:val="0"/>
          <w:sz w:val="28"/>
          <w:szCs w:val="28"/>
          <w:lang w:eastAsia="en-IN"/>
          <w14:ligatures w14:val="none"/>
        </w:rPr>
        <w:t xml:space="preserve"> Pīṭha, Puri. He claimed to have reconstructed a set of mathematical principles from ancient Sanskrit sources through prolonged study and contemplation. These principles were later published in his book </w:t>
      </w:r>
      <w:r w:rsidRPr="009C162E">
        <w:rPr>
          <w:rFonts w:ascii="Times New Roman" w:eastAsia="Times New Roman" w:hAnsi="Times New Roman" w:cs="Times New Roman"/>
          <w:i/>
          <w:iCs/>
          <w:kern w:val="0"/>
          <w:sz w:val="28"/>
          <w:szCs w:val="28"/>
          <w:lang w:eastAsia="en-IN"/>
          <w14:ligatures w14:val="none"/>
        </w:rPr>
        <w:t>Vedic Mathematics</w:t>
      </w:r>
      <w:r w:rsidRPr="009C162E">
        <w:rPr>
          <w:rFonts w:ascii="Times New Roman" w:eastAsia="Times New Roman" w:hAnsi="Times New Roman" w:cs="Times New Roman"/>
          <w:kern w:val="0"/>
          <w:sz w:val="28"/>
          <w:szCs w:val="28"/>
          <w:lang w:eastAsia="en-IN"/>
          <w14:ligatures w14:val="none"/>
        </w:rPr>
        <w:t xml:space="preserve"> in 1965. Since then, the system has attracted educators, students, and researchers interested in alternative methods of mathematical learning.</w:t>
      </w:r>
    </w:p>
    <w:p w14:paraId="6ED36033" w14:textId="525A2F0D"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Historical Background</w:t>
      </w:r>
    </w:p>
    <w:p w14:paraId="3E1E84BB" w14:textId="77777777" w:rsidR="00AE3A88" w:rsidRPr="009C162E" w:rsidRDefault="00AE3A88"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Indian mathematics has a long and distinguished history. Mathematical concepts appear in the </w:t>
      </w:r>
      <w:proofErr w:type="spellStart"/>
      <w:r w:rsidRPr="009C162E">
        <w:rPr>
          <w:rFonts w:ascii="Times New Roman" w:eastAsia="Times New Roman" w:hAnsi="Times New Roman" w:cs="Times New Roman"/>
          <w:kern w:val="0"/>
          <w:sz w:val="28"/>
          <w:szCs w:val="28"/>
          <w:lang w:eastAsia="en-IN"/>
          <w14:ligatures w14:val="none"/>
        </w:rPr>
        <w:t>Śulbasūtras</w:t>
      </w:r>
      <w:proofErr w:type="spellEnd"/>
      <w:r w:rsidRPr="009C162E">
        <w:rPr>
          <w:rFonts w:ascii="Times New Roman" w:eastAsia="Times New Roman" w:hAnsi="Times New Roman" w:cs="Times New Roman"/>
          <w:kern w:val="0"/>
          <w:sz w:val="28"/>
          <w:szCs w:val="28"/>
          <w:lang w:eastAsia="en-IN"/>
          <w14:ligatures w14:val="none"/>
        </w:rPr>
        <w:t xml:space="preserve">, which contain geometric principles related to Vedic ritual constructions. Later scholars such as </w:t>
      </w:r>
      <w:proofErr w:type="spellStart"/>
      <w:r w:rsidRPr="009C162E">
        <w:rPr>
          <w:rFonts w:ascii="Times New Roman" w:eastAsia="Times New Roman" w:hAnsi="Times New Roman" w:cs="Times New Roman"/>
          <w:kern w:val="0"/>
          <w:sz w:val="28"/>
          <w:szCs w:val="28"/>
          <w:lang w:eastAsia="en-IN"/>
          <w14:ligatures w14:val="none"/>
        </w:rPr>
        <w:t>Āryabhaṭa</w:t>
      </w:r>
      <w:proofErr w:type="spellEnd"/>
      <w:r w:rsidRPr="009C162E">
        <w:rPr>
          <w:rFonts w:ascii="Times New Roman" w:eastAsia="Times New Roman" w:hAnsi="Times New Roman" w:cs="Times New Roman"/>
          <w:kern w:val="0"/>
          <w:sz w:val="28"/>
          <w:szCs w:val="28"/>
          <w:lang w:eastAsia="en-IN"/>
          <w14:ligatures w14:val="none"/>
        </w:rPr>
        <w:t xml:space="preserve">, Brahmagupta, </w:t>
      </w:r>
      <w:proofErr w:type="spellStart"/>
      <w:r w:rsidRPr="009C162E">
        <w:rPr>
          <w:rFonts w:ascii="Times New Roman" w:eastAsia="Times New Roman" w:hAnsi="Times New Roman" w:cs="Times New Roman"/>
          <w:kern w:val="0"/>
          <w:sz w:val="28"/>
          <w:szCs w:val="28"/>
          <w:lang w:eastAsia="en-IN"/>
          <w14:ligatures w14:val="none"/>
        </w:rPr>
        <w:t>Bhāskara</w:t>
      </w:r>
      <w:proofErr w:type="spellEnd"/>
      <w:r w:rsidRPr="009C162E">
        <w:rPr>
          <w:rFonts w:ascii="Times New Roman" w:eastAsia="Times New Roman" w:hAnsi="Times New Roman" w:cs="Times New Roman"/>
          <w:kern w:val="0"/>
          <w:sz w:val="28"/>
          <w:szCs w:val="28"/>
          <w:lang w:eastAsia="en-IN"/>
          <w14:ligatures w14:val="none"/>
        </w:rPr>
        <w:t xml:space="preserve"> I, and </w:t>
      </w:r>
      <w:proofErr w:type="spellStart"/>
      <w:r w:rsidRPr="009C162E">
        <w:rPr>
          <w:rFonts w:ascii="Times New Roman" w:eastAsia="Times New Roman" w:hAnsi="Times New Roman" w:cs="Times New Roman"/>
          <w:kern w:val="0"/>
          <w:sz w:val="28"/>
          <w:szCs w:val="28"/>
          <w:lang w:eastAsia="en-IN"/>
          <w14:ligatures w14:val="none"/>
        </w:rPr>
        <w:t>Bhāskarācārya</w:t>
      </w:r>
      <w:proofErr w:type="spellEnd"/>
      <w:r w:rsidRPr="009C162E">
        <w:rPr>
          <w:rFonts w:ascii="Times New Roman" w:eastAsia="Times New Roman" w:hAnsi="Times New Roman" w:cs="Times New Roman"/>
          <w:kern w:val="0"/>
          <w:sz w:val="28"/>
          <w:szCs w:val="28"/>
          <w:lang w:eastAsia="en-IN"/>
          <w14:ligatures w14:val="none"/>
        </w:rPr>
        <w:t xml:space="preserve"> contributed substantially to mathematical thought.</w:t>
      </w:r>
    </w:p>
    <w:p w14:paraId="33D6CBAE" w14:textId="77777777" w:rsidR="00AE3A88" w:rsidRPr="009C162E" w:rsidRDefault="00AE3A88"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modern system known as Vedic Mathematics was introduced by Bharati Krishna Tirtha. According to him, the sixteen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were derived from ancient sources and represented concise mathematical principles capable of generating numerous computational techniques. While historians debate the precise antiquity of these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there is broad agreement that the system reflects the long-standing Indian tradition of concise aphoristic learning.</w:t>
      </w:r>
    </w:p>
    <w:p w14:paraId="4E393ED6" w14:textId="77777777" w:rsidR="0067661E" w:rsidRPr="009C162E" w:rsidRDefault="00AE3A88"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publication of </w:t>
      </w:r>
      <w:r w:rsidRPr="00300AC9">
        <w:rPr>
          <w:rFonts w:ascii="Times New Roman" w:eastAsia="Times New Roman" w:hAnsi="Times New Roman" w:cs="Times New Roman"/>
          <w:kern w:val="0"/>
          <w:sz w:val="28"/>
          <w:szCs w:val="28"/>
          <w:lang w:eastAsia="en-IN"/>
          <w14:ligatures w14:val="none"/>
        </w:rPr>
        <w:t>Vedic Mathematics</w:t>
      </w:r>
      <w:r w:rsidRPr="009C162E">
        <w:rPr>
          <w:rFonts w:ascii="Times New Roman" w:eastAsia="Times New Roman" w:hAnsi="Times New Roman" w:cs="Times New Roman"/>
          <w:kern w:val="0"/>
          <w:sz w:val="28"/>
          <w:szCs w:val="28"/>
          <w:lang w:eastAsia="en-IN"/>
          <w14:ligatures w14:val="none"/>
        </w:rPr>
        <w:t xml:space="preserve"> in 1965 brought these techniques to a wider audience. Educational institutions in India and abroad subsequently incorporated aspects of the system into supplementary mathematics instruction.</w:t>
      </w:r>
    </w:p>
    <w:p w14:paraId="42D1AF14" w14:textId="2579D6FC" w:rsidR="002725FD" w:rsidRPr="009C162E" w:rsidRDefault="002725FD"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Origin and Development</w:t>
      </w:r>
    </w:p>
    <w:p w14:paraId="01367B3F" w14:textId="77777777" w:rsidR="002725FD" w:rsidRPr="009C162E" w:rsidRDefault="002725FD"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lastRenderedPageBreak/>
        <w:t xml:space="preserve">Swami Bharati Krishna Tirtha (1884–1960), a scholar of Sanskrit, philosophy, and mathematics, devoted many years to the study of ancient Indian texts. Through his investigations, he claimed to have rediscovered a coherent system of mathematical principles capable of simplifying a wide variety of arithmetic and algebraic operations. These principles were later compiled and published in his work </w:t>
      </w:r>
      <w:r w:rsidRPr="009C162E">
        <w:rPr>
          <w:rFonts w:ascii="Times New Roman" w:eastAsia="Times New Roman" w:hAnsi="Times New Roman" w:cs="Times New Roman"/>
          <w:i/>
          <w:iCs/>
          <w:kern w:val="0"/>
          <w:sz w:val="28"/>
          <w:szCs w:val="28"/>
          <w:lang w:eastAsia="en-IN"/>
          <w14:ligatures w14:val="none"/>
        </w:rPr>
        <w:t>Vedic Mathematics</w:t>
      </w:r>
      <w:r w:rsidRPr="009C162E">
        <w:rPr>
          <w:rFonts w:ascii="Times New Roman" w:eastAsia="Times New Roman" w:hAnsi="Times New Roman" w:cs="Times New Roman"/>
          <w:kern w:val="0"/>
          <w:sz w:val="28"/>
          <w:szCs w:val="28"/>
          <w:lang w:eastAsia="en-IN"/>
          <w14:ligatures w14:val="none"/>
        </w:rPr>
        <w:t>, which introduced the methods to a wider audience.</w:t>
      </w:r>
    </w:p>
    <w:p w14:paraId="2759B525" w14:textId="6B5B41F7" w:rsidR="002725FD" w:rsidRPr="009C162E" w:rsidRDefault="002725FD"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hAnsi="Times New Roman" w:cs="Times New Roman"/>
          <w:sz w:val="28"/>
          <w:szCs w:val="28"/>
        </w:rPr>
        <w:t xml:space="preserve">According to the proponents of Vedic Mathematics, numerous mathematical problems that ordinarily involve lengthy computational procedures can be solved more efficiently through the application of the Vedic </w:t>
      </w:r>
      <w:proofErr w:type="spellStart"/>
      <w:r w:rsidRPr="009C162E">
        <w:rPr>
          <w:rFonts w:ascii="Times New Roman" w:hAnsi="Times New Roman" w:cs="Times New Roman"/>
          <w:sz w:val="28"/>
          <w:szCs w:val="28"/>
        </w:rPr>
        <w:t>Sūtras</w:t>
      </w:r>
      <w:proofErr w:type="spellEnd"/>
      <w:r w:rsidRPr="009C162E">
        <w:rPr>
          <w:rFonts w:ascii="Times New Roman" w:hAnsi="Times New Roman" w:cs="Times New Roman"/>
          <w:sz w:val="28"/>
          <w:szCs w:val="28"/>
        </w:rPr>
        <w:t xml:space="preserve"> preserved in the </w:t>
      </w:r>
      <w:proofErr w:type="spellStart"/>
      <w:r w:rsidRPr="009C162E">
        <w:rPr>
          <w:rFonts w:ascii="Times New Roman" w:hAnsi="Times New Roman" w:cs="Times New Roman"/>
          <w:sz w:val="28"/>
          <w:szCs w:val="28"/>
        </w:rPr>
        <w:t>Pariśiṣṭa</w:t>
      </w:r>
      <w:proofErr w:type="spellEnd"/>
      <w:r w:rsidRPr="009C162E">
        <w:rPr>
          <w:rFonts w:ascii="Times New Roman" w:hAnsi="Times New Roman" w:cs="Times New Roman"/>
          <w:sz w:val="28"/>
          <w:szCs w:val="28"/>
        </w:rPr>
        <w:t xml:space="preserve"> of the Atharvaveda. These techniques are presented as reducing complex calculations to a small number of steps and, in many cases, facilitating mental computation.</w:t>
      </w:r>
    </w:p>
    <w:p w14:paraId="2222BF5C" w14:textId="77777777" w:rsidR="002725FD" w:rsidRPr="009C162E" w:rsidRDefault="002725FD"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system is founded upon sixteen primary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expressed in concise Sanskrit phrases. Although brief in form, these aphorisms are designed to provide general methods for solving mathematical problems efficiently. The techniques cover operations such as multiplication, division, squaring, factorization, and algebraic manipulation.</w:t>
      </w:r>
    </w:p>
    <w:p w14:paraId="14F67A8E" w14:textId="77777777" w:rsidR="002725FD" w:rsidRPr="009C162E" w:rsidRDefault="002725FD"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14:paraId="7CDF5524" w14:textId="77777777" w:rsidR="00AE3A88" w:rsidRPr="009C162E" w:rsidRDefault="00AE3A88" w:rsidP="00E55B73">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 xml:space="preserve">The Sixteen </w:t>
      </w:r>
      <w:proofErr w:type="spellStart"/>
      <w:r w:rsidRPr="009C162E">
        <w:rPr>
          <w:rFonts w:ascii="Times New Roman" w:eastAsia="Times New Roman" w:hAnsi="Times New Roman" w:cs="Times New Roman"/>
          <w:b/>
          <w:bCs/>
          <w:kern w:val="0"/>
          <w:sz w:val="28"/>
          <w:szCs w:val="28"/>
          <w:lang w:eastAsia="en-IN"/>
          <w14:ligatures w14:val="none"/>
        </w:rPr>
        <w:t>Sūtras</w:t>
      </w:r>
      <w:proofErr w:type="spellEnd"/>
    </w:p>
    <w:p w14:paraId="1ED23892"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foundation of Vedic Mathematics consists of sixteen principal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w:t>
      </w:r>
    </w:p>
    <w:p w14:paraId="01D10180" w14:textId="3344EF5A" w:rsidR="00AE3A88" w:rsidRPr="009C162E" w:rsidRDefault="00F9597B"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एकाधिकेन</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पूर्वेण</w:t>
      </w:r>
      <w:r w:rsidRPr="009C162E">
        <w:rPr>
          <w:rFonts w:ascii="Times New Roman" w:eastAsia="Times New Roman" w:hAnsi="Times New Roman" w:cs="Times New Roman"/>
          <w:kern w:val="0"/>
          <w:sz w:val="28"/>
          <w:szCs w:val="28"/>
          <w:lang w:eastAsia="en-IN" w:bidi="hi-IN"/>
          <w14:ligatures w14:val="none"/>
        </w:rPr>
        <w:t xml:space="preserve"> </w:t>
      </w:r>
      <w:r w:rsidR="0038408E"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w:t>
      </w:r>
      <w:r w:rsidR="00A1534D" w:rsidRPr="009C162E">
        <w:rPr>
          <w:rFonts w:ascii="Times New Roman" w:eastAsia="Times New Roman" w:hAnsi="Times New Roman" w:cs="Times New Roman"/>
          <w:kern w:val="0"/>
          <w:sz w:val="28"/>
          <w:szCs w:val="28"/>
          <w:lang w:eastAsia="en-IN" w:bidi="hi-IN"/>
          <w14:ligatures w14:val="none"/>
        </w:rPr>
        <w:t>(</w:t>
      </w:r>
      <w:r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Ekādhikena</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Pūrvena</w:t>
      </w:r>
      <w:proofErr w:type="spellEnd"/>
      <w:r w:rsidR="00A1534D" w:rsidRPr="009C162E">
        <w:rPr>
          <w:rFonts w:ascii="Times New Roman" w:eastAsia="Times New Roman" w:hAnsi="Times New Roman" w:cs="Times New Roman"/>
          <w:kern w:val="0"/>
          <w:sz w:val="28"/>
          <w:szCs w:val="28"/>
          <w:lang w:eastAsia="en-IN"/>
          <w14:ligatures w14:val="none"/>
        </w:rPr>
        <w:t>)</w:t>
      </w:r>
      <w:r w:rsidR="00AE3A88" w:rsidRPr="009C162E">
        <w:rPr>
          <w:rFonts w:ascii="Times New Roman" w:eastAsia="Times New Roman" w:hAnsi="Times New Roman" w:cs="Times New Roman"/>
          <w:kern w:val="0"/>
          <w:sz w:val="28"/>
          <w:szCs w:val="28"/>
          <w:lang w:eastAsia="en-IN"/>
          <w14:ligatures w14:val="none"/>
        </w:rPr>
        <w:t xml:space="preserve"> </w:t>
      </w:r>
      <w:r w:rsidR="00A1534D" w:rsidRPr="009C162E">
        <w:rPr>
          <w:rFonts w:ascii="Times New Roman" w:eastAsia="Times New Roman" w:hAnsi="Times New Roman" w:cs="Times New Roman"/>
          <w:kern w:val="0"/>
          <w:sz w:val="28"/>
          <w:szCs w:val="28"/>
          <w:lang w:eastAsia="en-IN"/>
          <w14:ligatures w14:val="none"/>
        </w:rPr>
        <w:t>-</w:t>
      </w:r>
      <w:r w:rsidR="00AE3A88" w:rsidRPr="009C162E">
        <w:rPr>
          <w:rFonts w:ascii="Times New Roman" w:eastAsia="Times New Roman" w:hAnsi="Times New Roman" w:cs="Times New Roman"/>
          <w:kern w:val="0"/>
          <w:sz w:val="28"/>
          <w:szCs w:val="28"/>
          <w:lang w:eastAsia="en-IN"/>
          <w14:ligatures w14:val="none"/>
        </w:rPr>
        <w:t>By one more than the previous one</w:t>
      </w:r>
    </w:p>
    <w:p w14:paraId="4A33316A" w14:textId="60775467" w:rsidR="00AE3A88" w:rsidRPr="009C162E" w:rsidRDefault="00F46619"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 </w:t>
      </w:r>
      <w:r w:rsidRPr="009C162E">
        <w:rPr>
          <w:rFonts w:ascii="Nirmala UI" w:eastAsia="Times New Roman" w:hAnsi="Nirmala UI" w:cs="Nirmala UI" w:hint="cs"/>
          <w:kern w:val="0"/>
          <w:sz w:val="28"/>
          <w:szCs w:val="28"/>
          <w:cs/>
          <w:lang w:eastAsia="en-IN" w:bidi="hi-IN"/>
          <w14:ligatures w14:val="none"/>
        </w:rPr>
        <w:t>निखिलं</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नवतश्चरमं</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दशतः</w:t>
      </w:r>
      <w:r w:rsidR="00A1534D"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Nikhilaṃ</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Navataścaramaṃ</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Daśataḥ</w:t>
      </w:r>
      <w:proofErr w:type="spellEnd"/>
      <w:r w:rsidR="00A1534D" w:rsidRPr="009C162E">
        <w:rPr>
          <w:rFonts w:ascii="Times New Roman" w:eastAsia="Times New Roman" w:hAnsi="Times New Roman" w:cs="Times New Roman"/>
          <w:kern w:val="0"/>
          <w:sz w:val="28"/>
          <w:szCs w:val="28"/>
          <w:lang w:eastAsia="en-IN"/>
          <w14:ligatures w14:val="none"/>
        </w:rPr>
        <w:t>)</w:t>
      </w:r>
      <w:r w:rsidR="00AE3A88" w:rsidRPr="009C162E">
        <w:rPr>
          <w:rFonts w:ascii="Times New Roman" w:eastAsia="Times New Roman" w:hAnsi="Times New Roman" w:cs="Times New Roman"/>
          <w:kern w:val="0"/>
          <w:sz w:val="28"/>
          <w:szCs w:val="28"/>
          <w:lang w:eastAsia="en-IN"/>
          <w14:ligatures w14:val="none"/>
        </w:rPr>
        <w:t xml:space="preserve"> </w:t>
      </w:r>
      <w:r w:rsidR="00A1534D" w:rsidRPr="009C162E">
        <w:rPr>
          <w:rFonts w:ascii="Times New Roman" w:eastAsia="Times New Roman" w:hAnsi="Times New Roman" w:cs="Times New Roman"/>
          <w:kern w:val="0"/>
          <w:sz w:val="28"/>
          <w:szCs w:val="28"/>
          <w:lang w:eastAsia="en-IN"/>
          <w14:ligatures w14:val="none"/>
        </w:rPr>
        <w:t>-</w:t>
      </w:r>
      <w:r w:rsidR="00AE3A88" w:rsidRPr="009C162E">
        <w:rPr>
          <w:rFonts w:ascii="Times New Roman" w:eastAsia="Times New Roman" w:hAnsi="Times New Roman" w:cs="Times New Roman"/>
          <w:kern w:val="0"/>
          <w:sz w:val="28"/>
          <w:szCs w:val="28"/>
          <w:lang w:eastAsia="en-IN"/>
          <w14:ligatures w14:val="none"/>
        </w:rPr>
        <w:t>All from nine and the last from ten</w:t>
      </w:r>
    </w:p>
    <w:p w14:paraId="28FB85E7" w14:textId="5F4D02B7" w:rsidR="00AE3A88" w:rsidRPr="009C162E" w:rsidRDefault="00F46619"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lastRenderedPageBreak/>
        <w:t>ऊर्ध्वतिर्यग्भ्याम्</w:t>
      </w:r>
      <w:r w:rsidR="006973BD" w:rsidRPr="009C162E">
        <w:rPr>
          <w:rFonts w:ascii="Times New Roman" w:eastAsia="Times New Roman" w:hAnsi="Times New Roman" w:cs="Times New Roman"/>
          <w:kern w:val="0"/>
          <w:sz w:val="28"/>
          <w:szCs w:val="28"/>
          <w:lang w:eastAsia="en-IN" w:bidi="hi-IN"/>
          <w14:ligatures w14:val="none"/>
        </w:rPr>
        <w:t xml:space="preserve">  </w:t>
      </w:r>
      <w:r w:rsidR="00624365" w:rsidRPr="009C162E">
        <w:rPr>
          <w:rFonts w:ascii="Times New Roman" w:eastAsia="Times New Roman" w:hAnsi="Times New Roman" w:cs="Times New Roman"/>
          <w:kern w:val="0"/>
          <w:sz w:val="28"/>
          <w:szCs w:val="28"/>
          <w:lang w:eastAsia="en-IN" w:bidi="hi-IN"/>
          <w14:ligatures w14:val="none"/>
        </w:rPr>
        <w:t>(</w:t>
      </w:r>
      <w:r w:rsidR="006973BD" w:rsidRPr="009C162E">
        <w:rPr>
          <w:rFonts w:ascii="Times New Roman" w:eastAsia="Times New Roman" w:hAnsi="Times New Roman" w:cs="Times New Roman"/>
          <w:kern w:val="0"/>
          <w:sz w:val="28"/>
          <w:szCs w:val="28"/>
          <w:lang w:eastAsia="en-IN" w:bidi="hi-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Ūrdhva-Tiryagbhyām</w:t>
      </w:r>
      <w:proofErr w:type="spellEnd"/>
      <w:r w:rsidR="00AE3A88" w:rsidRPr="009C162E">
        <w:rPr>
          <w:rFonts w:ascii="Times New Roman" w:eastAsia="Times New Roman" w:hAnsi="Times New Roman" w:cs="Times New Roman"/>
          <w:kern w:val="0"/>
          <w:sz w:val="28"/>
          <w:szCs w:val="28"/>
          <w:lang w:eastAsia="en-IN"/>
          <w14:ligatures w14:val="none"/>
        </w:rPr>
        <w:t xml:space="preserve"> </w:t>
      </w:r>
      <w:r w:rsidR="00D61354" w:rsidRPr="009C162E">
        <w:rPr>
          <w:rFonts w:ascii="Times New Roman" w:eastAsia="Times New Roman" w:hAnsi="Times New Roman" w:cs="Times New Roman"/>
          <w:kern w:val="0"/>
          <w:sz w:val="28"/>
          <w:szCs w:val="28"/>
          <w:lang w:eastAsia="en-IN"/>
          <w14:ligatures w14:val="none"/>
        </w:rPr>
        <w:t xml:space="preserve">) </w:t>
      </w:r>
      <w:r w:rsidR="00AE3A88" w:rsidRPr="009C162E">
        <w:rPr>
          <w:rFonts w:ascii="Times New Roman" w:eastAsia="Times New Roman" w:hAnsi="Times New Roman" w:cs="Times New Roman"/>
          <w:kern w:val="0"/>
          <w:sz w:val="28"/>
          <w:szCs w:val="28"/>
          <w:lang w:eastAsia="en-IN"/>
          <w14:ligatures w14:val="none"/>
        </w:rPr>
        <w:t>(Vertically and crosswise)</w:t>
      </w:r>
    </w:p>
    <w:p w14:paraId="544CC9F4" w14:textId="286E09C3" w:rsidR="00AE3A88" w:rsidRPr="009C162E" w:rsidRDefault="006973BD"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परावर्त्य</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योजयेत्</w:t>
      </w:r>
      <w:r w:rsidRPr="009C162E">
        <w:rPr>
          <w:rFonts w:ascii="Times New Roman" w:eastAsia="Times New Roman" w:hAnsi="Times New Roman" w:cs="Times New Roman"/>
          <w:kern w:val="0"/>
          <w:sz w:val="28"/>
          <w:szCs w:val="28"/>
          <w:lang w:eastAsia="en-IN" w:bidi="hi-IN"/>
          <w14:ligatures w14:val="none"/>
        </w:rPr>
        <w:t xml:space="preserve"> </w:t>
      </w:r>
      <w:r w:rsidR="00707B69"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Parāvartya</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Yojayet</w:t>
      </w:r>
      <w:proofErr w:type="spellEnd"/>
      <w:r w:rsidR="00D61354" w:rsidRPr="009C162E">
        <w:rPr>
          <w:rFonts w:ascii="Times New Roman" w:eastAsia="Times New Roman" w:hAnsi="Times New Roman" w:cs="Times New Roman"/>
          <w:kern w:val="0"/>
          <w:sz w:val="28"/>
          <w:szCs w:val="28"/>
          <w:lang w:eastAsia="en-IN"/>
          <w14:ligatures w14:val="none"/>
        </w:rPr>
        <w:t>)</w:t>
      </w:r>
      <w:r w:rsidR="00AE3A88" w:rsidRPr="009C162E">
        <w:rPr>
          <w:rFonts w:ascii="Times New Roman" w:eastAsia="Times New Roman" w:hAnsi="Times New Roman" w:cs="Times New Roman"/>
          <w:kern w:val="0"/>
          <w:sz w:val="28"/>
          <w:szCs w:val="28"/>
          <w:lang w:eastAsia="en-IN"/>
          <w14:ligatures w14:val="none"/>
        </w:rPr>
        <w:t xml:space="preserve"> (Transpose and adjust)</w:t>
      </w:r>
    </w:p>
    <w:p w14:paraId="20EC8A15" w14:textId="6D0B67A7" w:rsidR="00AE3A88" w:rsidRPr="009C162E" w:rsidRDefault="006973BD"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शून्यं</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साम्यसमुच्च</w:t>
      </w:r>
      <w:r w:rsidR="00707B69" w:rsidRPr="009C162E">
        <w:rPr>
          <w:rFonts w:ascii="Times New Roman" w:eastAsia="Times New Roman" w:hAnsi="Times New Roman" w:cs="Times New Roman"/>
          <w:kern w:val="0"/>
          <w:sz w:val="28"/>
          <w:szCs w:val="28"/>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ये</w:t>
      </w:r>
      <w:r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Śūnyam</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Sāmyasamuccaye</w:t>
      </w:r>
      <w:proofErr w:type="spellEnd"/>
      <w:r w:rsidR="00D61354" w:rsidRPr="009C162E">
        <w:rPr>
          <w:rFonts w:ascii="Times New Roman" w:eastAsia="Times New Roman" w:hAnsi="Times New Roman" w:cs="Times New Roman"/>
          <w:kern w:val="0"/>
          <w:sz w:val="28"/>
          <w:szCs w:val="28"/>
          <w:lang w:eastAsia="en-IN"/>
          <w14:ligatures w14:val="none"/>
        </w:rPr>
        <w:t>)</w:t>
      </w:r>
    </w:p>
    <w:p w14:paraId="2D7A0572" w14:textId="6845757A" w:rsidR="00AE3A88" w:rsidRPr="009C162E" w:rsidRDefault="00AF7AC3"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 </w:t>
      </w:r>
      <w:r w:rsidRPr="009C162E">
        <w:rPr>
          <w:rFonts w:ascii="Nirmala UI" w:eastAsia="Times New Roman" w:hAnsi="Nirmala UI" w:cs="Nirmala UI" w:hint="cs"/>
          <w:kern w:val="0"/>
          <w:sz w:val="28"/>
          <w:szCs w:val="28"/>
          <w:cs/>
          <w:lang w:eastAsia="en-IN" w:bidi="hi-IN"/>
          <w14:ligatures w14:val="none"/>
        </w:rPr>
        <w:t>आनुरूप्ये</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शून्यमन्यत्</w:t>
      </w:r>
      <w:r w:rsidRPr="009C162E">
        <w:rPr>
          <w:rFonts w:ascii="Times New Roman" w:eastAsia="Times New Roman" w:hAnsi="Times New Roman" w:cs="Times New Roman"/>
          <w:kern w:val="0"/>
          <w:sz w:val="28"/>
          <w:szCs w:val="28"/>
          <w:cs/>
          <w:lang w:eastAsia="en-IN" w:bidi="hi-IN"/>
          <w14:ligatures w14:val="none"/>
        </w:rPr>
        <w:t xml:space="preserve"> </w:t>
      </w:r>
      <w:r w:rsidR="00A41592" w:rsidRPr="009C162E">
        <w:rPr>
          <w:rFonts w:ascii="Times New Roman" w:eastAsia="Times New Roman" w:hAnsi="Times New Roman" w:cs="Times New Roman"/>
          <w:kern w:val="0"/>
          <w:sz w:val="28"/>
          <w:szCs w:val="28"/>
          <w:lang w:eastAsia="en-IN" w:bidi="hi-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Ānurūpye</w:t>
      </w:r>
      <w:proofErr w:type="spellEnd"/>
      <w:r w:rsidR="00AE3A88" w:rsidRPr="009C162E">
        <w:rPr>
          <w:rFonts w:ascii="Times New Roman" w:eastAsia="Times New Roman" w:hAnsi="Times New Roman" w:cs="Times New Roman"/>
          <w:kern w:val="0"/>
          <w:sz w:val="28"/>
          <w:szCs w:val="28"/>
          <w:lang w:eastAsia="en-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Śūnyamanyat</w:t>
      </w:r>
      <w:proofErr w:type="spellEnd"/>
      <w:r w:rsidR="00D61354" w:rsidRPr="009C162E">
        <w:rPr>
          <w:rFonts w:ascii="Times New Roman" w:eastAsia="Times New Roman" w:hAnsi="Times New Roman" w:cs="Times New Roman"/>
          <w:kern w:val="0"/>
          <w:sz w:val="28"/>
          <w:szCs w:val="28"/>
          <w:lang w:eastAsia="en-IN"/>
          <w14:ligatures w14:val="none"/>
        </w:rPr>
        <w:t>)</w:t>
      </w:r>
    </w:p>
    <w:p w14:paraId="3D2FBAA2" w14:textId="0AAD9024" w:rsidR="00AE3A88" w:rsidRPr="009C162E" w:rsidRDefault="00AF7AC3"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संकलनव्यवकलनाभ्याम्</w:t>
      </w:r>
      <w:r w:rsidR="00707B69"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Saṅkalana-Vyavakalanābhyām</w:t>
      </w:r>
      <w:proofErr w:type="spellEnd"/>
      <w:r w:rsidR="00D61354" w:rsidRPr="009C162E">
        <w:rPr>
          <w:rFonts w:ascii="Times New Roman" w:eastAsia="Times New Roman" w:hAnsi="Times New Roman" w:cs="Times New Roman"/>
          <w:kern w:val="0"/>
          <w:sz w:val="28"/>
          <w:szCs w:val="28"/>
          <w:lang w:eastAsia="en-IN"/>
          <w14:ligatures w14:val="none"/>
        </w:rPr>
        <w:t>)</w:t>
      </w:r>
    </w:p>
    <w:p w14:paraId="6B17B8FB" w14:textId="4BB8C6C0" w:rsidR="00AE3A88" w:rsidRPr="009C162E" w:rsidRDefault="00A04BCC"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पू</w:t>
      </w:r>
      <w:r w:rsidR="00D2182A" w:rsidRPr="009C162E">
        <w:rPr>
          <w:rFonts w:ascii="Nirmala UI" w:eastAsia="Times New Roman" w:hAnsi="Nirmala UI" w:cs="Nirmala UI" w:hint="cs"/>
          <w:kern w:val="0"/>
          <w:sz w:val="28"/>
          <w:szCs w:val="28"/>
          <w:cs/>
          <w:lang w:eastAsia="en-IN" w:bidi="hi-IN"/>
          <w14:ligatures w14:val="none"/>
        </w:rPr>
        <w:t>रणापूरणाभ्याम्</w:t>
      </w:r>
      <w:r w:rsidR="00D2182A" w:rsidRPr="009C162E">
        <w:rPr>
          <w:rFonts w:ascii="Times New Roman" w:eastAsia="Times New Roman" w:hAnsi="Times New Roman" w:cs="Times New Roman"/>
          <w:kern w:val="0"/>
          <w:sz w:val="28"/>
          <w:szCs w:val="28"/>
          <w:cs/>
          <w:lang w:eastAsia="en-IN" w:bidi="hi-IN"/>
          <w14:ligatures w14:val="none"/>
        </w:rPr>
        <w:t xml:space="preserve"> </w:t>
      </w:r>
      <w:r w:rsidR="00A41592" w:rsidRPr="009C162E">
        <w:rPr>
          <w:rFonts w:ascii="Times New Roman" w:eastAsia="Times New Roman" w:hAnsi="Times New Roman" w:cs="Times New Roman"/>
          <w:kern w:val="0"/>
          <w:sz w:val="28"/>
          <w:szCs w:val="28"/>
          <w:lang w:eastAsia="en-IN" w:bidi="hi-IN"/>
          <w14:ligatures w14:val="none"/>
        </w:rPr>
        <w:t xml:space="preserve"> (</w:t>
      </w:r>
      <w:proofErr w:type="spellStart"/>
      <w:r w:rsidR="00AE3A88" w:rsidRPr="009C162E">
        <w:rPr>
          <w:rFonts w:ascii="Times New Roman" w:eastAsia="Times New Roman" w:hAnsi="Times New Roman" w:cs="Times New Roman"/>
          <w:kern w:val="0"/>
          <w:sz w:val="28"/>
          <w:szCs w:val="28"/>
          <w:lang w:eastAsia="en-IN"/>
          <w14:ligatures w14:val="none"/>
        </w:rPr>
        <w:t>Pūraṇāpūraṇābhyā</w:t>
      </w:r>
      <w:proofErr w:type="spellEnd"/>
      <w:r w:rsidR="00D61354" w:rsidRPr="009C162E">
        <w:rPr>
          <w:rFonts w:ascii="Times New Roman" w:eastAsia="Times New Roman" w:hAnsi="Times New Roman" w:cs="Times New Roman"/>
          <w:kern w:val="0"/>
          <w:sz w:val="28"/>
          <w:szCs w:val="28"/>
          <w:lang w:eastAsia="en-IN"/>
          <w14:ligatures w14:val="none"/>
        </w:rPr>
        <w:t>)</w:t>
      </w:r>
    </w:p>
    <w:p w14:paraId="3D4239BF" w14:textId="7BBA0FEE" w:rsidR="0048299B" w:rsidRPr="009C162E" w:rsidRDefault="009C162E"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चलनकलनाभ्याम्</w:t>
      </w:r>
      <w:r w:rsidRPr="009C162E">
        <w:rPr>
          <w:rFonts w:ascii="Times New Roman" w:eastAsia="Times New Roman" w:hAnsi="Times New Roman" w:cs="Times New Roman"/>
          <w:kern w:val="0"/>
          <w:sz w:val="28"/>
          <w:szCs w:val="28"/>
          <w:lang w:eastAsia="en-IN" w:bidi="hi-IN"/>
          <w14:ligatures w14:val="none"/>
        </w:rPr>
        <w:t xml:space="preserve">  ( </w:t>
      </w:r>
      <w:r w:rsidRPr="009C162E">
        <w:rPr>
          <w:rFonts w:ascii="Times New Roman" w:eastAsia="Times New Roman" w:hAnsi="Times New Roman" w:cs="Times New Roman"/>
          <w:kern w:val="0"/>
          <w:sz w:val="28"/>
          <w:szCs w:val="28"/>
          <w:lang w:eastAsia="en-IN"/>
          <w14:ligatures w14:val="none"/>
        </w:rPr>
        <w:t>Calana-</w:t>
      </w:r>
      <w:proofErr w:type="spellStart"/>
      <w:r w:rsidRPr="009C162E">
        <w:rPr>
          <w:rFonts w:ascii="Times New Roman" w:eastAsia="Times New Roman" w:hAnsi="Times New Roman" w:cs="Times New Roman"/>
          <w:kern w:val="0"/>
          <w:sz w:val="28"/>
          <w:szCs w:val="28"/>
          <w:lang w:eastAsia="en-IN"/>
          <w14:ligatures w14:val="none"/>
        </w:rPr>
        <w:t>Kalanābhyām</w:t>
      </w:r>
      <w:proofErr w:type="spellEnd"/>
      <w:r w:rsidRPr="009C162E">
        <w:rPr>
          <w:rFonts w:ascii="Times New Roman" w:eastAsia="Times New Roman" w:hAnsi="Times New Roman" w:cs="Times New Roman"/>
          <w:kern w:val="0"/>
          <w:sz w:val="28"/>
          <w:szCs w:val="28"/>
          <w:lang w:eastAsia="en-IN"/>
          <w14:ligatures w14:val="none"/>
        </w:rPr>
        <w:t>)</w:t>
      </w:r>
    </w:p>
    <w:p w14:paraId="5F0078EE" w14:textId="77777777" w:rsidR="009C162E"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यावदूनं</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 </w:t>
      </w:r>
      <w:proofErr w:type="spellStart"/>
      <w:r w:rsidRPr="009C162E">
        <w:rPr>
          <w:rFonts w:ascii="Times New Roman" w:eastAsia="Times New Roman" w:hAnsi="Times New Roman" w:cs="Times New Roman"/>
          <w:kern w:val="0"/>
          <w:sz w:val="28"/>
          <w:szCs w:val="28"/>
          <w:lang w:eastAsia="en-IN"/>
          <w14:ligatures w14:val="none"/>
        </w:rPr>
        <w:t>Yāvadūnam</w:t>
      </w:r>
      <w:proofErr w:type="spellEnd"/>
      <w:r w:rsidRPr="009C162E">
        <w:rPr>
          <w:rFonts w:ascii="Times New Roman" w:eastAsia="Times New Roman" w:hAnsi="Times New Roman" w:cs="Times New Roman"/>
          <w:kern w:val="0"/>
          <w:sz w:val="28"/>
          <w:szCs w:val="28"/>
          <w:lang w:eastAsia="en-IN"/>
          <w14:ligatures w14:val="none"/>
        </w:rPr>
        <w:t>)</w:t>
      </w:r>
    </w:p>
    <w:p w14:paraId="1A3111D5" w14:textId="5BCE7CEC" w:rsidR="00AE3A88" w:rsidRPr="009C162E" w:rsidRDefault="009C162E" w:rsidP="00E55B73">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व्यष्टिसमष्टिः</w:t>
      </w:r>
      <w:r w:rsidRPr="009C162E">
        <w:rPr>
          <w:rFonts w:ascii="Times New Roman" w:eastAsia="Times New Roman" w:hAnsi="Times New Roman" w:cs="Times New Roman"/>
          <w:kern w:val="0"/>
          <w:sz w:val="28"/>
          <w:szCs w:val="28"/>
          <w:lang w:eastAsia="en-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Vyaṣṭisamaṣṭiḥ</w:t>
      </w:r>
      <w:proofErr w:type="spellEnd"/>
      <w:r w:rsidRPr="009C162E">
        <w:rPr>
          <w:rFonts w:ascii="Times New Roman" w:eastAsia="Times New Roman" w:hAnsi="Times New Roman" w:cs="Times New Roman"/>
          <w:kern w:val="0"/>
          <w:sz w:val="28"/>
          <w:szCs w:val="28"/>
          <w:lang w:eastAsia="en-IN"/>
          <w14:ligatures w14:val="none"/>
        </w:rPr>
        <w:t>)</w:t>
      </w:r>
    </w:p>
    <w:p w14:paraId="67B0D18D" w14:textId="77777777" w:rsidR="009C162E"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शेषाण्यङ</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केन</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चरमेण</w:t>
      </w:r>
      <w:r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Śeṣānyankena</w:t>
      </w:r>
      <w:proofErr w:type="spellEnd"/>
      <w:r w:rsidRPr="009C162E">
        <w:rPr>
          <w:rFonts w:ascii="Times New Roman" w:eastAsia="Times New Roman" w:hAnsi="Times New Roman" w:cs="Times New Roman"/>
          <w:kern w:val="0"/>
          <w:sz w:val="28"/>
          <w:szCs w:val="28"/>
          <w:lang w:eastAsia="en-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Caramena</w:t>
      </w:r>
      <w:proofErr w:type="spellEnd"/>
      <w:r w:rsidRPr="009C162E">
        <w:rPr>
          <w:rFonts w:ascii="Times New Roman" w:eastAsia="Times New Roman" w:hAnsi="Times New Roman" w:cs="Times New Roman"/>
          <w:kern w:val="0"/>
          <w:sz w:val="28"/>
          <w:szCs w:val="28"/>
          <w:lang w:eastAsia="en-IN"/>
          <w14:ligatures w14:val="none"/>
        </w:rPr>
        <w:t>)</w:t>
      </w:r>
    </w:p>
    <w:p w14:paraId="2E0F4CF5" w14:textId="77777777" w:rsidR="009C162E"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सोपान्त्यद्वयमन्त्यम</w:t>
      </w:r>
      <w:r w:rsidRPr="009C162E">
        <w:rPr>
          <w:rFonts w:ascii="Times New Roman" w:eastAsia="Times New Roman" w:hAnsi="Times New Roman" w:cs="Times New Roman"/>
          <w:kern w:val="0"/>
          <w:sz w:val="28"/>
          <w:szCs w:val="28"/>
          <w:lang w:eastAsia="en-IN"/>
          <w14:ligatures w14:val="none"/>
        </w:rPr>
        <w:t xml:space="preserve"> </w:t>
      </w:r>
      <w:r w:rsidRPr="009C162E">
        <w:rPr>
          <w:rFonts w:ascii="Times New Roman" w:eastAsia="Times New Roman" w:hAnsi="Times New Roman" w:cs="Times New Roman"/>
          <w:kern w:val="0"/>
          <w:sz w:val="28"/>
          <w:szCs w:val="28"/>
          <w:lang w:eastAsia="en-IN" w:bidi="hi-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Sopāntyadvayamantyamv</w:t>
      </w:r>
      <w:proofErr w:type="spellEnd"/>
      <w:r w:rsidRPr="009C162E">
        <w:rPr>
          <w:rFonts w:ascii="Times New Roman" w:eastAsia="Times New Roman" w:hAnsi="Times New Roman" w:cs="Times New Roman"/>
          <w:kern w:val="0"/>
          <w:sz w:val="28"/>
          <w:szCs w:val="28"/>
          <w:lang w:eastAsia="en-IN"/>
          <w14:ligatures w14:val="none"/>
        </w:rPr>
        <w:t>)</w:t>
      </w:r>
    </w:p>
    <w:p w14:paraId="1C082A39" w14:textId="4C769E8B" w:rsidR="009C162E"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एकन्यूनेन</w:t>
      </w:r>
      <w:r w:rsidRPr="009C162E">
        <w:rPr>
          <w:rFonts w:ascii="Times New Roman" w:eastAsia="Times New Roman" w:hAnsi="Times New Roman" w:cs="Times New Roman"/>
          <w:kern w:val="0"/>
          <w:sz w:val="28"/>
          <w:szCs w:val="28"/>
          <w:cs/>
          <w:lang w:eastAsia="en-IN" w:bidi="hi-IN"/>
          <w14:ligatures w14:val="none"/>
        </w:rPr>
        <w:t xml:space="preserve"> </w:t>
      </w:r>
      <w:r w:rsidRPr="009C162E">
        <w:rPr>
          <w:rFonts w:ascii="Nirmala UI" w:eastAsia="Times New Roman" w:hAnsi="Nirmala UI" w:cs="Nirmala UI" w:hint="cs"/>
          <w:kern w:val="0"/>
          <w:sz w:val="28"/>
          <w:szCs w:val="28"/>
          <w:cs/>
          <w:lang w:eastAsia="en-IN" w:bidi="hi-IN"/>
          <w14:ligatures w14:val="none"/>
        </w:rPr>
        <w:t>पूर्वेण</w:t>
      </w:r>
      <w:r w:rsidRPr="009C162E">
        <w:rPr>
          <w:rFonts w:ascii="Times New Roman" w:eastAsia="Times New Roman" w:hAnsi="Times New Roman" w:cs="Times New Roman"/>
          <w:kern w:val="0"/>
          <w:sz w:val="28"/>
          <w:szCs w:val="28"/>
          <w:lang w:eastAsia="en-IN" w:bidi="hi-IN"/>
          <w14:ligatures w14:val="none"/>
        </w:rPr>
        <w:t xml:space="preserve"> ( </w:t>
      </w:r>
      <w:proofErr w:type="spellStart"/>
      <w:r w:rsidRPr="009C162E">
        <w:rPr>
          <w:rFonts w:ascii="Times New Roman" w:eastAsia="Times New Roman" w:hAnsi="Times New Roman" w:cs="Times New Roman"/>
          <w:kern w:val="0"/>
          <w:sz w:val="28"/>
          <w:szCs w:val="28"/>
          <w:lang w:eastAsia="en-IN"/>
          <w14:ligatures w14:val="none"/>
        </w:rPr>
        <w:t>Ekanyūnena</w:t>
      </w:r>
      <w:proofErr w:type="spellEnd"/>
      <w:r w:rsidRPr="009C162E">
        <w:rPr>
          <w:rFonts w:ascii="Times New Roman" w:eastAsia="Times New Roman" w:hAnsi="Times New Roman" w:cs="Times New Roman"/>
          <w:kern w:val="0"/>
          <w:sz w:val="28"/>
          <w:szCs w:val="28"/>
          <w:lang w:eastAsia="en-IN"/>
          <w14:ligatures w14:val="none"/>
        </w:rPr>
        <w:t xml:space="preserve"> Pūrvena)</w:t>
      </w:r>
    </w:p>
    <w:p w14:paraId="004890AC" w14:textId="5E3E5FEE" w:rsidR="009C162E"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गुणितसमुच्चयः</w:t>
      </w:r>
      <w:r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Guṇitasamuccayaḥ</w:t>
      </w:r>
      <w:proofErr w:type="spellEnd"/>
      <w:r w:rsidRPr="009C162E">
        <w:rPr>
          <w:rFonts w:ascii="Times New Roman" w:eastAsia="Times New Roman" w:hAnsi="Times New Roman" w:cs="Times New Roman"/>
          <w:kern w:val="0"/>
          <w:sz w:val="28"/>
          <w:szCs w:val="28"/>
          <w:lang w:eastAsia="en-IN"/>
          <w14:ligatures w14:val="none"/>
        </w:rPr>
        <w:t>)</w:t>
      </w:r>
    </w:p>
    <w:p w14:paraId="49E56511" w14:textId="184C62BC" w:rsidR="00AE3A88" w:rsidRPr="009C162E" w:rsidRDefault="009C162E" w:rsidP="00E55B73">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Nirmala UI" w:eastAsia="Times New Roman" w:hAnsi="Nirmala UI" w:cs="Nirmala UI" w:hint="cs"/>
          <w:kern w:val="0"/>
          <w:sz w:val="28"/>
          <w:szCs w:val="28"/>
          <w:cs/>
          <w:lang w:eastAsia="en-IN" w:bidi="hi-IN"/>
          <w14:ligatures w14:val="none"/>
        </w:rPr>
        <w:t>गुणकसमुच्चयः</w:t>
      </w:r>
      <w:r w:rsidRPr="009C162E">
        <w:rPr>
          <w:rFonts w:ascii="Times New Roman" w:eastAsia="Times New Roman" w:hAnsi="Times New Roman" w:cs="Times New Roman"/>
          <w:kern w:val="0"/>
          <w:sz w:val="28"/>
          <w:szCs w:val="28"/>
          <w:lang w:eastAsia="en-IN" w:bidi="hi-IN"/>
          <w14:ligatures w14:val="none"/>
        </w:rPr>
        <w:t xml:space="preserve"> (</w:t>
      </w:r>
      <w:r w:rsidRPr="009C162E">
        <w:rPr>
          <w:rFonts w:ascii="Times New Roman" w:eastAsia="Times New Roman" w:hAnsi="Times New Roman" w:cs="Times New Roman"/>
          <w:kern w:val="0"/>
          <w:sz w:val="28"/>
          <w:szCs w:val="28"/>
          <w:lang w:eastAsia="en-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Guṇakasamuccayaḥ</w:t>
      </w:r>
      <w:proofErr w:type="spellEnd"/>
      <w:r w:rsidRPr="009C162E">
        <w:rPr>
          <w:rFonts w:ascii="Times New Roman" w:eastAsia="Times New Roman" w:hAnsi="Times New Roman" w:cs="Times New Roman"/>
          <w:kern w:val="0"/>
          <w:sz w:val="28"/>
          <w:szCs w:val="28"/>
          <w:lang w:eastAsia="en-IN"/>
          <w14:ligatures w14:val="none"/>
        </w:rPr>
        <w:t>)</w:t>
      </w:r>
    </w:p>
    <w:p w14:paraId="75A4988B" w14:textId="73DE7A2D"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These concise statements serve as general principles rather than rigid formulas. Each </w:t>
      </w:r>
      <w:proofErr w:type="spellStart"/>
      <w:r w:rsidRPr="009C162E">
        <w:rPr>
          <w:rFonts w:ascii="Times New Roman" w:eastAsia="Times New Roman" w:hAnsi="Times New Roman" w:cs="Times New Roman"/>
          <w:kern w:val="0"/>
          <w:sz w:val="28"/>
          <w:szCs w:val="28"/>
          <w:lang w:eastAsia="en-IN"/>
          <w14:ligatures w14:val="none"/>
        </w:rPr>
        <w:t>sūtra</w:t>
      </w:r>
      <w:proofErr w:type="spellEnd"/>
      <w:r w:rsidRPr="009C162E">
        <w:rPr>
          <w:rFonts w:ascii="Times New Roman" w:eastAsia="Times New Roman" w:hAnsi="Times New Roman" w:cs="Times New Roman"/>
          <w:kern w:val="0"/>
          <w:sz w:val="28"/>
          <w:szCs w:val="28"/>
          <w:lang w:eastAsia="en-IN"/>
          <w14:ligatures w14:val="none"/>
        </w:rPr>
        <w:t xml:space="preserve"> can generate multiple computational procedure</w:t>
      </w:r>
    </w:p>
    <w:p w14:paraId="5AE278A1" w14:textId="457475CD" w:rsidR="00C56193" w:rsidRPr="009C162E" w:rsidRDefault="00C56193" w:rsidP="00E55B73">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Applications of Vedic Mathematics</w:t>
      </w:r>
    </w:p>
    <w:p w14:paraId="3D3A90AF" w14:textId="40556B21" w:rsidR="00C56193" w:rsidRPr="009C162E" w:rsidRDefault="00C56193"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 practical utility of Vedic Mathematics is best understood through its computational techniques. The sixteen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provide alternative methods for performing arithmetic operations with greater speed and efficiency. The following examples illustrate some of the most widely used techniques.</w:t>
      </w:r>
    </w:p>
    <w:p w14:paraId="0ACD4C0A" w14:textId="77777777" w:rsidR="00C56193" w:rsidRPr="009C162E" w:rsidRDefault="00C56193" w:rsidP="00E55B73">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 xml:space="preserve">1. </w:t>
      </w:r>
      <w:proofErr w:type="spellStart"/>
      <w:r w:rsidRPr="009C162E">
        <w:rPr>
          <w:rFonts w:ascii="Times New Roman" w:eastAsia="Times New Roman" w:hAnsi="Times New Roman" w:cs="Times New Roman"/>
          <w:b/>
          <w:bCs/>
          <w:kern w:val="0"/>
          <w:sz w:val="28"/>
          <w:szCs w:val="28"/>
          <w:lang w:eastAsia="en-IN"/>
          <w14:ligatures w14:val="none"/>
        </w:rPr>
        <w:t>Ekanyūnena</w:t>
      </w:r>
      <w:proofErr w:type="spellEnd"/>
      <w:r w:rsidRPr="009C162E">
        <w:rPr>
          <w:rFonts w:ascii="Times New Roman" w:eastAsia="Times New Roman" w:hAnsi="Times New Roman" w:cs="Times New Roman"/>
          <w:b/>
          <w:bCs/>
          <w:kern w:val="0"/>
          <w:sz w:val="28"/>
          <w:szCs w:val="28"/>
          <w:lang w:eastAsia="en-IN"/>
          <w14:ligatures w14:val="none"/>
        </w:rPr>
        <w:t xml:space="preserve"> </w:t>
      </w:r>
      <w:proofErr w:type="spellStart"/>
      <w:r w:rsidRPr="009C162E">
        <w:rPr>
          <w:rFonts w:ascii="Times New Roman" w:eastAsia="Times New Roman" w:hAnsi="Times New Roman" w:cs="Times New Roman"/>
          <w:b/>
          <w:bCs/>
          <w:kern w:val="0"/>
          <w:sz w:val="28"/>
          <w:szCs w:val="28"/>
          <w:lang w:eastAsia="en-IN"/>
          <w14:ligatures w14:val="none"/>
        </w:rPr>
        <w:t>Pūrvena</w:t>
      </w:r>
      <w:proofErr w:type="spellEnd"/>
      <w:r w:rsidRPr="009C162E">
        <w:rPr>
          <w:rFonts w:ascii="Times New Roman" w:eastAsia="Times New Roman" w:hAnsi="Times New Roman" w:cs="Times New Roman"/>
          <w:b/>
          <w:bCs/>
          <w:kern w:val="0"/>
          <w:sz w:val="28"/>
          <w:szCs w:val="28"/>
          <w:lang w:eastAsia="en-IN"/>
          <w14:ligatures w14:val="none"/>
        </w:rPr>
        <w:t xml:space="preserve"> (“By One Less than the Previous”)</w:t>
      </w:r>
    </w:p>
    <w:p w14:paraId="00EAD389"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This </w:t>
      </w:r>
      <w:proofErr w:type="spellStart"/>
      <w:r w:rsidRPr="009C162E">
        <w:rPr>
          <w:rFonts w:ascii="Times New Roman" w:eastAsia="Times New Roman" w:hAnsi="Times New Roman" w:cs="Times New Roman"/>
          <w:kern w:val="0"/>
          <w:sz w:val="28"/>
          <w:szCs w:val="28"/>
          <w:lang w:eastAsia="en-IN"/>
          <w14:ligatures w14:val="none"/>
        </w:rPr>
        <w:t>sūtra</w:t>
      </w:r>
      <w:proofErr w:type="spellEnd"/>
      <w:r w:rsidRPr="009C162E">
        <w:rPr>
          <w:rFonts w:ascii="Times New Roman" w:eastAsia="Times New Roman" w:hAnsi="Times New Roman" w:cs="Times New Roman"/>
          <w:kern w:val="0"/>
          <w:sz w:val="28"/>
          <w:szCs w:val="28"/>
          <w:lang w:eastAsia="en-IN"/>
          <w14:ligatures w14:val="none"/>
        </w:rPr>
        <w:t xml:space="preserve"> is particularly useful for multiplying a number by 9, 99, 999, and similar numbers consisting entirely of nines.</w:t>
      </w:r>
    </w:p>
    <w:p w14:paraId="4BC1CF37"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lastRenderedPageBreak/>
        <w:t>Example: 58 × 99</w:t>
      </w:r>
    </w:p>
    <w:p w14:paraId="65373D68"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Subtract 1 from the multiplicand:</w:t>
      </w:r>
    </w:p>
    <w:p w14:paraId="133BAE94"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58 − 1 = 57</w:t>
      </w:r>
    </w:p>
    <w:p w14:paraId="73A5178A"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This forms the left part of the answer. Next, find the complements of the digits of 57 with respect to 9:</w:t>
      </w:r>
    </w:p>
    <w:p w14:paraId="07EF8D8B" w14:textId="77777777" w:rsidR="00053671"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9 − 5 = 4</w:t>
      </w:r>
    </w:p>
    <w:p w14:paraId="4AF83A44" w14:textId="67AA363C"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9 − 7 = 2</w:t>
      </w:r>
    </w:p>
    <w:p w14:paraId="2FE0205D"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Thus, the right part of the answer is 42.</w:t>
      </w:r>
    </w:p>
    <w:p w14:paraId="44466B93"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Combining the two parts:</w:t>
      </w:r>
    </w:p>
    <w:p w14:paraId="5C99AD6F"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57 | 42 = 5742</w:t>
      </w:r>
    </w:p>
    <w:p w14:paraId="0E9F5CA9"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Therefore,</w:t>
      </w:r>
    </w:p>
    <w:p w14:paraId="12B27100"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58 × 99 = 5742</w:t>
      </w:r>
    </w:p>
    <w:p w14:paraId="62A5C9EA" w14:textId="77777777" w:rsidR="00C56193" w:rsidRPr="009C162E" w:rsidRDefault="00C56193" w:rsidP="00E55B73">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 xml:space="preserve">2. </w:t>
      </w:r>
      <w:proofErr w:type="spellStart"/>
      <w:r w:rsidRPr="009C162E">
        <w:rPr>
          <w:rFonts w:ascii="Times New Roman" w:eastAsia="Times New Roman" w:hAnsi="Times New Roman" w:cs="Times New Roman"/>
          <w:b/>
          <w:bCs/>
          <w:kern w:val="0"/>
          <w:sz w:val="28"/>
          <w:szCs w:val="28"/>
          <w:lang w:eastAsia="en-IN"/>
          <w14:ligatures w14:val="none"/>
        </w:rPr>
        <w:t>Nikhilaṃ</w:t>
      </w:r>
      <w:proofErr w:type="spellEnd"/>
      <w:r w:rsidRPr="009C162E">
        <w:rPr>
          <w:rFonts w:ascii="Times New Roman" w:eastAsia="Times New Roman" w:hAnsi="Times New Roman" w:cs="Times New Roman"/>
          <w:b/>
          <w:bCs/>
          <w:kern w:val="0"/>
          <w:sz w:val="28"/>
          <w:szCs w:val="28"/>
          <w:lang w:eastAsia="en-IN"/>
          <w14:ligatures w14:val="none"/>
        </w:rPr>
        <w:t xml:space="preserve"> </w:t>
      </w:r>
      <w:proofErr w:type="spellStart"/>
      <w:r w:rsidRPr="009C162E">
        <w:rPr>
          <w:rFonts w:ascii="Times New Roman" w:eastAsia="Times New Roman" w:hAnsi="Times New Roman" w:cs="Times New Roman"/>
          <w:b/>
          <w:bCs/>
          <w:kern w:val="0"/>
          <w:sz w:val="28"/>
          <w:szCs w:val="28"/>
          <w:lang w:eastAsia="en-IN"/>
          <w14:ligatures w14:val="none"/>
        </w:rPr>
        <w:t>Navataścaramaṃ</w:t>
      </w:r>
      <w:proofErr w:type="spellEnd"/>
      <w:r w:rsidRPr="009C162E">
        <w:rPr>
          <w:rFonts w:ascii="Times New Roman" w:eastAsia="Times New Roman" w:hAnsi="Times New Roman" w:cs="Times New Roman"/>
          <w:b/>
          <w:bCs/>
          <w:kern w:val="0"/>
          <w:sz w:val="28"/>
          <w:szCs w:val="28"/>
          <w:lang w:eastAsia="en-IN"/>
          <w14:ligatures w14:val="none"/>
        </w:rPr>
        <w:t xml:space="preserve"> </w:t>
      </w:r>
      <w:proofErr w:type="spellStart"/>
      <w:r w:rsidRPr="009C162E">
        <w:rPr>
          <w:rFonts w:ascii="Times New Roman" w:eastAsia="Times New Roman" w:hAnsi="Times New Roman" w:cs="Times New Roman"/>
          <w:b/>
          <w:bCs/>
          <w:kern w:val="0"/>
          <w:sz w:val="28"/>
          <w:szCs w:val="28"/>
          <w:lang w:eastAsia="en-IN"/>
          <w14:ligatures w14:val="none"/>
        </w:rPr>
        <w:t>Daśataḥ</w:t>
      </w:r>
      <w:proofErr w:type="spellEnd"/>
      <w:r w:rsidRPr="009C162E">
        <w:rPr>
          <w:rFonts w:ascii="Times New Roman" w:eastAsia="Times New Roman" w:hAnsi="Times New Roman" w:cs="Times New Roman"/>
          <w:b/>
          <w:bCs/>
          <w:kern w:val="0"/>
          <w:sz w:val="28"/>
          <w:szCs w:val="28"/>
          <w:lang w:eastAsia="en-IN"/>
          <w14:ligatures w14:val="none"/>
        </w:rPr>
        <w:t xml:space="preserve"> (“All from Nine and the Last from Ten”)</w:t>
      </w:r>
    </w:p>
    <w:p w14:paraId="0D4009B3"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This </w:t>
      </w:r>
      <w:proofErr w:type="spellStart"/>
      <w:r w:rsidRPr="009C162E">
        <w:rPr>
          <w:rFonts w:ascii="Times New Roman" w:eastAsia="Times New Roman" w:hAnsi="Times New Roman" w:cs="Times New Roman"/>
          <w:kern w:val="0"/>
          <w:sz w:val="28"/>
          <w:szCs w:val="28"/>
          <w:lang w:eastAsia="en-IN"/>
          <w14:ligatures w14:val="none"/>
        </w:rPr>
        <w:t>sūtra</w:t>
      </w:r>
      <w:proofErr w:type="spellEnd"/>
      <w:r w:rsidRPr="009C162E">
        <w:rPr>
          <w:rFonts w:ascii="Times New Roman" w:eastAsia="Times New Roman" w:hAnsi="Times New Roman" w:cs="Times New Roman"/>
          <w:kern w:val="0"/>
          <w:sz w:val="28"/>
          <w:szCs w:val="28"/>
          <w:lang w:eastAsia="en-IN"/>
          <w14:ligatures w14:val="none"/>
        </w:rPr>
        <w:t xml:space="preserve"> is employed when numbers are close to a power of ten.</w:t>
      </w:r>
    </w:p>
    <w:p w14:paraId="6CC0DCE2"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Example: 98 × 97</w:t>
      </w:r>
    </w:p>
    <w:p w14:paraId="3DE6C788"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98 = 100 − 2</w:t>
      </w:r>
    </w:p>
    <w:p w14:paraId="598188F1"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97 = 100 − 3</w:t>
      </w:r>
    </w:p>
    <w:p w14:paraId="596F6BE7"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Subtract crosswise:</w:t>
      </w:r>
    </w:p>
    <w:p w14:paraId="228B5B68"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lastRenderedPageBreak/>
        <w:t>98 − 3 = 95</w:t>
      </w:r>
    </w:p>
    <w:p w14:paraId="573E5A21"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(or 97 − 2 = 95)</w:t>
      </w:r>
    </w:p>
    <w:p w14:paraId="0E148A6B"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Multiply the deficiencies:</w:t>
      </w:r>
    </w:p>
    <w:p w14:paraId="450EE9F6"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2 × 3 = 6</w:t>
      </w:r>
    </w:p>
    <w:p w14:paraId="683259F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Since the base is 100, the right side must contain two digits:</w:t>
      </w:r>
    </w:p>
    <w:p w14:paraId="6EB1F2CE"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06</w:t>
      </w:r>
    </w:p>
    <w:p w14:paraId="3BBCAAC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Combining the results:</w:t>
      </w:r>
    </w:p>
    <w:p w14:paraId="4FF00AA0"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95 | 06 = 9506</w:t>
      </w:r>
    </w:p>
    <w:p w14:paraId="46D48BC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Therefore,</w:t>
      </w:r>
    </w:p>
    <w:p w14:paraId="6302D0C4"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98 × 97 = 9506</w:t>
      </w:r>
    </w:p>
    <w:p w14:paraId="7E0FE4FD" w14:textId="77777777" w:rsidR="00C56193" w:rsidRPr="009C162E" w:rsidRDefault="00C56193" w:rsidP="00E55B73">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 xml:space="preserve">3. </w:t>
      </w:r>
      <w:proofErr w:type="spellStart"/>
      <w:r w:rsidRPr="009C162E">
        <w:rPr>
          <w:rFonts w:ascii="Times New Roman" w:eastAsia="Times New Roman" w:hAnsi="Times New Roman" w:cs="Times New Roman"/>
          <w:b/>
          <w:bCs/>
          <w:kern w:val="0"/>
          <w:sz w:val="28"/>
          <w:szCs w:val="28"/>
          <w:lang w:eastAsia="en-IN"/>
          <w14:ligatures w14:val="none"/>
        </w:rPr>
        <w:t>Ūrdhva-Tiryagbhyām</w:t>
      </w:r>
      <w:proofErr w:type="spellEnd"/>
      <w:r w:rsidRPr="009C162E">
        <w:rPr>
          <w:rFonts w:ascii="Times New Roman" w:eastAsia="Times New Roman" w:hAnsi="Times New Roman" w:cs="Times New Roman"/>
          <w:b/>
          <w:bCs/>
          <w:kern w:val="0"/>
          <w:sz w:val="28"/>
          <w:szCs w:val="28"/>
          <w:lang w:eastAsia="en-IN"/>
          <w14:ligatures w14:val="none"/>
        </w:rPr>
        <w:t xml:space="preserve"> (“Vertically and Crosswise”)</w:t>
      </w:r>
    </w:p>
    <w:p w14:paraId="42D0AC6E"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This is a general method applicable to multiplication of numbers of any size.</w:t>
      </w:r>
    </w:p>
    <w:p w14:paraId="5A73CECD"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Example: 23 × 14</w:t>
      </w:r>
    </w:p>
    <w:p w14:paraId="27D17C52"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Vertical multiplication:</w:t>
      </w:r>
    </w:p>
    <w:p w14:paraId="2A9B143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2 × 1 = 2</w:t>
      </w:r>
    </w:p>
    <w:p w14:paraId="1A62F47F"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Crosswise multiplication:</w:t>
      </w:r>
    </w:p>
    <w:p w14:paraId="614A6B4D"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(2 × 4) + (3 × 1) = 11</w:t>
      </w:r>
    </w:p>
    <w:p w14:paraId="7F034787"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Vertical multiplication:</w:t>
      </w:r>
    </w:p>
    <w:p w14:paraId="3BDC0F16"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lastRenderedPageBreak/>
        <w:t>3 × 4 = 12</w:t>
      </w:r>
    </w:p>
    <w:p w14:paraId="043BA161"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Carrying over appropriately gives:</w:t>
      </w:r>
    </w:p>
    <w:p w14:paraId="7EAAA64E"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322</w:t>
      </w:r>
    </w:p>
    <w:p w14:paraId="73BAF4A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Therefore,</w:t>
      </w:r>
    </w:p>
    <w:p w14:paraId="664856F3"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23 × 14 = 322</w:t>
      </w:r>
    </w:p>
    <w:p w14:paraId="38FF3696" w14:textId="3EA5412A" w:rsidR="00C56193" w:rsidRPr="009C162E" w:rsidRDefault="00C56193" w:rsidP="00E55B73">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Among the sixteen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of Vedic Mathematics, </w:t>
      </w:r>
      <w:proofErr w:type="spellStart"/>
      <w:r w:rsidRPr="009C162E">
        <w:rPr>
          <w:rFonts w:ascii="Times New Roman" w:eastAsia="Times New Roman" w:hAnsi="Times New Roman" w:cs="Times New Roman"/>
          <w:i/>
          <w:iCs/>
          <w:kern w:val="0"/>
          <w:sz w:val="28"/>
          <w:szCs w:val="28"/>
          <w:lang w:eastAsia="en-IN"/>
          <w14:ligatures w14:val="none"/>
        </w:rPr>
        <w:t>Ūrdhva-Tiryagbhyām</w:t>
      </w:r>
      <w:proofErr w:type="spellEnd"/>
      <w:r w:rsidRPr="009C162E">
        <w:rPr>
          <w:rFonts w:ascii="Times New Roman" w:eastAsia="Times New Roman" w:hAnsi="Times New Roman" w:cs="Times New Roman"/>
          <w:kern w:val="0"/>
          <w:sz w:val="28"/>
          <w:szCs w:val="28"/>
          <w:lang w:eastAsia="en-IN"/>
          <w14:ligatures w14:val="none"/>
        </w:rPr>
        <w:t xml:space="preserve"> (“Vertically and Crosswise”) occupies a central position as a general formula applicable to all types of multiplication. While the </w:t>
      </w:r>
      <w:proofErr w:type="spellStart"/>
      <w:r w:rsidRPr="009C162E">
        <w:rPr>
          <w:rFonts w:ascii="Times New Roman" w:eastAsia="Times New Roman" w:hAnsi="Times New Roman" w:cs="Times New Roman"/>
          <w:i/>
          <w:iCs/>
          <w:kern w:val="0"/>
          <w:sz w:val="28"/>
          <w:szCs w:val="28"/>
          <w:lang w:eastAsia="en-IN"/>
          <w14:ligatures w14:val="none"/>
        </w:rPr>
        <w:t>Nikhilaṃ</w:t>
      </w:r>
      <w:proofErr w:type="spellEnd"/>
      <w:r w:rsidRPr="009C162E">
        <w:rPr>
          <w:rFonts w:ascii="Times New Roman" w:eastAsia="Times New Roman" w:hAnsi="Times New Roman" w:cs="Times New Roman"/>
          <w:i/>
          <w:iCs/>
          <w:kern w:val="0"/>
          <w:sz w:val="28"/>
          <w:szCs w:val="28"/>
          <w:lang w:eastAsia="en-IN"/>
          <w14:ligatures w14:val="none"/>
        </w:rPr>
        <w:t xml:space="preserve"> </w:t>
      </w:r>
      <w:proofErr w:type="spellStart"/>
      <w:r w:rsidRPr="009C162E">
        <w:rPr>
          <w:rFonts w:ascii="Times New Roman" w:eastAsia="Times New Roman" w:hAnsi="Times New Roman" w:cs="Times New Roman"/>
          <w:i/>
          <w:iCs/>
          <w:kern w:val="0"/>
          <w:sz w:val="28"/>
          <w:szCs w:val="28"/>
          <w:lang w:eastAsia="en-IN"/>
          <w14:ligatures w14:val="none"/>
        </w:rPr>
        <w:t>Navataścaramaṃ</w:t>
      </w:r>
      <w:proofErr w:type="spellEnd"/>
      <w:r w:rsidRPr="009C162E">
        <w:rPr>
          <w:rFonts w:ascii="Times New Roman" w:eastAsia="Times New Roman" w:hAnsi="Times New Roman" w:cs="Times New Roman"/>
          <w:i/>
          <w:iCs/>
          <w:kern w:val="0"/>
          <w:sz w:val="28"/>
          <w:szCs w:val="28"/>
          <w:lang w:eastAsia="en-IN"/>
          <w14:ligatures w14:val="none"/>
        </w:rPr>
        <w:t xml:space="preserve"> </w:t>
      </w:r>
      <w:proofErr w:type="spellStart"/>
      <w:r w:rsidRPr="009C162E">
        <w:rPr>
          <w:rFonts w:ascii="Times New Roman" w:eastAsia="Times New Roman" w:hAnsi="Times New Roman" w:cs="Times New Roman"/>
          <w:i/>
          <w:iCs/>
          <w:kern w:val="0"/>
          <w:sz w:val="28"/>
          <w:szCs w:val="28"/>
          <w:lang w:eastAsia="en-IN"/>
          <w14:ligatures w14:val="none"/>
        </w:rPr>
        <w:t>Daśataḥ</w:t>
      </w:r>
      <w:proofErr w:type="spellEnd"/>
      <w:r w:rsidRPr="009C162E">
        <w:rPr>
          <w:rFonts w:ascii="Times New Roman" w:eastAsia="Times New Roman" w:hAnsi="Times New Roman" w:cs="Times New Roman"/>
          <w:kern w:val="0"/>
          <w:sz w:val="28"/>
          <w:szCs w:val="28"/>
          <w:lang w:eastAsia="en-IN"/>
          <w14:ligatures w14:val="none"/>
        </w:rPr>
        <w:t xml:space="preserve"> </w:t>
      </w:r>
      <w:proofErr w:type="spellStart"/>
      <w:r w:rsidRPr="009C162E">
        <w:rPr>
          <w:rFonts w:ascii="Times New Roman" w:eastAsia="Times New Roman" w:hAnsi="Times New Roman" w:cs="Times New Roman"/>
          <w:kern w:val="0"/>
          <w:sz w:val="28"/>
          <w:szCs w:val="28"/>
          <w:lang w:eastAsia="en-IN"/>
          <w14:ligatures w14:val="none"/>
        </w:rPr>
        <w:t>sūtra</w:t>
      </w:r>
      <w:proofErr w:type="spellEnd"/>
      <w:r w:rsidRPr="009C162E">
        <w:rPr>
          <w:rFonts w:ascii="Times New Roman" w:eastAsia="Times New Roman" w:hAnsi="Times New Roman" w:cs="Times New Roman"/>
          <w:kern w:val="0"/>
          <w:sz w:val="28"/>
          <w:szCs w:val="28"/>
          <w:lang w:eastAsia="en-IN"/>
          <w14:ligatures w14:val="none"/>
        </w:rPr>
        <w:t xml:space="preserve"> is particularly effective in special cases involving numbers close to powers of ten, </w:t>
      </w:r>
      <w:proofErr w:type="spellStart"/>
      <w:r w:rsidRPr="009C162E">
        <w:rPr>
          <w:rFonts w:ascii="Times New Roman" w:eastAsia="Times New Roman" w:hAnsi="Times New Roman" w:cs="Times New Roman"/>
          <w:i/>
          <w:iCs/>
          <w:kern w:val="0"/>
          <w:sz w:val="28"/>
          <w:szCs w:val="28"/>
          <w:lang w:eastAsia="en-IN"/>
          <w14:ligatures w14:val="none"/>
        </w:rPr>
        <w:t>Ūrdhva-Tiryagbhyām</w:t>
      </w:r>
      <w:proofErr w:type="spellEnd"/>
      <w:r w:rsidRPr="009C162E">
        <w:rPr>
          <w:rFonts w:ascii="Times New Roman" w:eastAsia="Times New Roman" w:hAnsi="Times New Roman" w:cs="Times New Roman"/>
          <w:kern w:val="0"/>
          <w:sz w:val="28"/>
          <w:szCs w:val="28"/>
          <w:lang w:eastAsia="en-IN"/>
          <w14:ligatures w14:val="none"/>
        </w:rPr>
        <w:t xml:space="preserve"> provides a universal technique that can be employed for multiplying numbers of any magnitude. The method is also useful in certain forms of division and algebraic computations</w:t>
      </w:r>
    </w:p>
    <w:p w14:paraId="23FAB51F" w14:textId="6FDF8018" w:rsidR="007F1D24" w:rsidRPr="009C162E" w:rsidRDefault="00C56193" w:rsidP="00E55B73">
      <w:pPr>
        <w:pStyle w:val="isselectedend"/>
        <w:spacing w:line="360" w:lineRule="auto"/>
        <w:jc w:val="both"/>
        <w:rPr>
          <w:b/>
          <w:bCs/>
          <w:sz w:val="28"/>
          <w:szCs w:val="28"/>
        </w:rPr>
      </w:pPr>
      <w:r w:rsidRPr="009C162E">
        <w:rPr>
          <w:b/>
          <w:bCs/>
          <w:sz w:val="28"/>
          <w:szCs w:val="28"/>
        </w:rPr>
        <w:t>4.</w:t>
      </w:r>
      <w:r w:rsidR="007F1D24" w:rsidRPr="009C162E">
        <w:rPr>
          <w:sz w:val="28"/>
          <w:szCs w:val="28"/>
        </w:rPr>
        <w:t xml:space="preserve"> </w:t>
      </w:r>
      <w:r w:rsidR="007F1D24" w:rsidRPr="009C162E">
        <w:rPr>
          <w:b/>
          <w:bCs/>
          <w:sz w:val="28"/>
          <w:szCs w:val="28"/>
        </w:rPr>
        <w:t>Rapid Squaring</w:t>
      </w:r>
    </w:p>
    <w:p w14:paraId="3CB58C1B" w14:textId="61F58BA2" w:rsidR="007F1D24" w:rsidRPr="009C162E" w:rsidRDefault="007F1D24" w:rsidP="00E55B73">
      <w:pPr>
        <w:pStyle w:val="isselectedend"/>
        <w:spacing w:line="360" w:lineRule="auto"/>
        <w:jc w:val="both"/>
        <w:rPr>
          <w:sz w:val="28"/>
          <w:szCs w:val="28"/>
        </w:rPr>
      </w:pPr>
      <w:r w:rsidRPr="009C162E">
        <w:rPr>
          <w:sz w:val="28"/>
          <w:szCs w:val="28"/>
        </w:rPr>
        <w:t>Using the principle of numbers near a base:</w:t>
      </w:r>
    </w:p>
    <w:p w14:paraId="1BCCCB77" w14:textId="77777777" w:rsidR="007F1D24" w:rsidRPr="009C162E" w:rsidRDefault="007F1D24" w:rsidP="00E55B73">
      <w:pPr>
        <w:pStyle w:val="isselectedend"/>
        <w:spacing w:line="360" w:lineRule="auto"/>
        <w:jc w:val="both"/>
        <w:rPr>
          <w:sz w:val="28"/>
          <w:szCs w:val="28"/>
        </w:rPr>
      </w:pPr>
      <w:r w:rsidRPr="009C162E">
        <w:rPr>
          <w:rStyle w:val="Strong"/>
          <w:sz w:val="28"/>
          <w:szCs w:val="28"/>
        </w:rPr>
        <w:t>103²</w:t>
      </w:r>
    </w:p>
    <w:p w14:paraId="1AA65E0A" w14:textId="77777777" w:rsidR="007F1D24" w:rsidRPr="009C162E" w:rsidRDefault="007F1D24" w:rsidP="00E55B73">
      <w:pPr>
        <w:pStyle w:val="isselectedend"/>
        <w:spacing w:line="360" w:lineRule="auto"/>
        <w:jc w:val="both"/>
        <w:rPr>
          <w:sz w:val="28"/>
          <w:szCs w:val="28"/>
        </w:rPr>
      </w:pPr>
      <w:r w:rsidRPr="009C162E">
        <w:rPr>
          <w:sz w:val="28"/>
          <w:szCs w:val="28"/>
        </w:rPr>
        <w:t>103 = 100 + 3</w:t>
      </w:r>
    </w:p>
    <w:p w14:paraId="7B7255E2" w14:textId="77777777" w:rsidR="007F1D24" w:rsidRPr="009C162E" w:rsidRDefault="007F1D24" w:rsidP="00E55B73">
      <w:pPr>
        <w:pStyle w:val="isselectedend"/>
        <w:spacing w:line="360" w:lineRule="auto"/>
        <w:jc w:val="both"/>
        <w:rPr>
          <w:sz w:val="28"/>
          <w:szCs w:val="28"/>
        </w:rPr>
      </w:pPr>
      <w:r w:rsidRPr="009C162E">
        <w:rPr>
          <w:sz w:val="28"/>
          <w:szCs w:val="28"/>
        </w:rPr>
        <w:t>Step 1: Add the excess to the number:</w:t>
      </w:r>
    </w:p>
    <w:p w14:paraId="6C55BE67" w14:textId="77777777" w:rsidR="007F1D24" w:rsidRPr="009C162E" w:rsidRDefault="007F1D24" w:rsidP="00E55B73">
      <w:pPr>
        <w:pStyle w:val="isselectedend"/>
        <w:spacing w:line="360" w:lineRule="auto"/>
        <w:jc w:val="both"/>
        <w:rPr>
          <w:sz w:val="28"/>
          <w:szCs w:val="28"/>
        </w:rPr>
      </w:pPr>
      <w:r w:rsidRPr="009C162E">
        <w:rPr>
          <w:sz w:val="28"/>
          <w:szCs w:val="28"/>
        </w:rPr>
        <w:t>103 + 3 = 106</w:t>
      </w:r>
    </w:p>
    <w:p w14:paraId="307666A3" w14:textId="77777777" w:rsidR="007F1D24" w:rsidRPr="009C162E" w:rsidRDefault="007F1D24" w:rsidP="00E55B73">
      <w:pPr>
        <w:pStyle w:val="isselectedend"/>
        <w:spacing w:line="360" w:lineRule="auto"/>
        <w:jc w:val="both"/>
        <w:rPr>
          <w:sz w:val="28"/>
          <w:szCs w:val="28"/>
        </w:rPr>
      </w:pPr>
      <w:r w:rsidRPr="009C162E">
        <w:rPr>
          <w:sz w:val="28"/>
          <w:szCs w:val="28"/>
        </w:rPr>
        <w:t>Step 2: Square the excess:</w:t>
      </w:r>
    </w:p>
    <w:p w14:paraId="494C4060" w14:textId="77777777" w:rsidR="007F1D24" w:rsidRPr="009C162E" w:rsidRDefault="007F1D24" w:rsidP="00E55B73">
      <w:pPr>
        <w:pStyle w:val="isselectedend"/>
        <w:spacing w:line="360" w:lineRule="auto"/>
        <w:jc w:val="both"/>
        <w:rPr>
          <w:sz w:val="28"/>
          <w:szCs w:val="28"/>
        </w:rPr>
      </w:pPr>
      <w:r w:rsidRPr="009C162E">
        <w:rPr>
          <w:sz w:val="28"/>
          <w:szCs w:val="28"/>
        </w:rPr>
        <w:t>3² = 09</w:t>
      </w:r>
    </w:p>
    <w:p w14:paraId="0D4E6F75" w14:textId="77777777" w:rsidR="007F1D24" w:rsidRPr="009C162E" w:rsidRDefault="007F1D24" w:rsidP="00E55B73">
      <w:pPr>
        <w:pStyle w:val="isselectedend"/>
        <w:spacing w:line="360" w:lineRule="auto"/>
        <w:jc w:val="both"/>
        <w:rPr>
          <w:sz w:val="28"/>
          <w:szCs w:val="28"/>
        </w:rPr>
      </w:pPr>
      <w:r w:rsidRPr="009C162E">
        <w:rPr>
          <w:sz w:val="28"/>
          <w:szCs w:val="28"/>
        </w:rPr>
        <w:t>Therefore,</w:t>
      </w:r>
    </w:p>
    <w:p w14:paraId="1516810C" w14:textId="77777777" w:rsidR="007F1D24" w:rsidRPr="009C162E" w:rsidRDefault="007F1D24" w:rsidP="00E55B73">
      <w:pPr>
        <w:pStyle w:val="isselectedend"/>
        <w:spacing w:line="360" w:lineRule="auto"/>
        <w:jc w:val="both"/>
        <w:rPr>
          <w:sz w:val="28"/>
          <w:szCs w:val="28"/>
        </w:rPr>
      </w:pPr>
      <w:r w:rsidRPr="009C162E">
        <w:rPr>
          <w:rStyle w:val="Strong"/>
          <w:sz w:val="28"/>
          <w:szCs w:val="28"/>
        </w:rPr>
        <w:lastRenderedPageBreak/>
        <w:t>103² = 10609</w:t>
      </w:r>
    </w:p>
    <w:p w14:paraId="1B615CEA" w14:textId="77777777" w:rsidR="007F1D24" w:rsidRPr="009C162E" w:rsidRDefault="007F1D24" w:rsidP="00E55B73">
      <w:pPr>
        <w:pStyle w:val="isselectedend"/>
        <w:spacing w:line="360" w:lineRule="auto"/>
        <w:jc w:val="both"/>
        <w:rPr>
          <w:sz w:val="28"/>
          <w:szCs w:val="28"/>
        </w:rPr>
      </w:pPr>
      <w:r w:rsidRPr="009C162E">
        <w:rPr>
          <w:sz w:val="28"/>
          <w:szCs w:val="28"/>
        </w:rPr>
        <w:t>Similarly,</w:t>
      </w:r>
    </w:p>
    <w:p w14:paraId="501CEF9C" w14:textId="27FBB1B9" w:rsidR="007F1D24" w:rsidRPr="009C162E" w:rsidRDefault="007F1D24" w:rsidP="00E55B73">
      <w:pPr>
        <w:pStyle w:val="NormalWeb"/>
        <w:spacing w:line="360" w:lineRule="auto"/>
        <w:jc w:val="both"/>
        <w:rPr>
          <w:sz w:val="28"/>
          <w:szCs w:val="28"/>
        </w:rPr>
      </w:pPr>
      <w:r w:rsidRPr="009C162E">
        <w:rPr>
          <w:rStyle w:val="Strong"/>
          <w:sz w:val="28"/>
          <w:szCs w:val="28"/>
        </w:rPr>
        <w:t>104² = 10816</w:t>
      </w:r>
    </w:p>
    <w:p w14:paraId="10A5B993" w14:textId="1C5F629A" w:rsidR="00C56193" w:rsidRPr="009C162E" w:rsidRDefault="00710949" w:rsidP="00E55B73">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5.</w:t>
      </w:r>
      <w:r w:rsidR="00C56193" w:rsidRPr="009C162E">
        <w:rPr>
          <w:rFonts w:ascii="Times New Roman" w:eastAsia="Times New Roman" w:hAnsi="Times New Roman" w:cs="Times New Roman"/>
          <w:b/>
          <w:bCs/>
          <w:kern w:val="0"/>
          <w:sz w:val="28"/>
          <w:szCs w:val="28"/>
          <w:lang w:eastAsia="en-IN"/>
          <w14:ligatures w14:val="none"/>
        </w:rPr>
        <w:t>Mental Division</w:t>
      </w:r>
    </w:p>
    <w:p w14:paraId="40CCF02E"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Using Vedic techniques, certain divisions can be performed mentally.</w:t>
      </w:r>
    </w:p>
    <w:p w14:paraId="1126DBE5"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For example:</w:t>
      </w:r>
    </w:p>
    <w:p w14:paraId="1ACEA919"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1000 ÷ 25</w:t>
      </w:r>
    </w:p>
    <w:p w14:paraId="0539F3CF"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Since 25 × 4 = 100,</w:t>
      </w:r>
    </w:p>
    <w:p w14:paraId="1B4B09DE"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1000 ÷ 25</w:t>
      </w:r>
    </w:p>
    <w:p w14:paraId="28C64FEF"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(1000 × 4) ÷ 100</w:t>
      </w:r>
    </w:p>
    <w:p w14:paraId="5AF545D6"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4000 ÷ 100</w:t>
      </w:r>
    </w:p>
    <w:p w14:paraId="0E84FD8F"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 </w:t>
      </w:r>
      <w:r w:rsidRPr="009C162E">
        <w:rPr>
          <w:rFonts w:ascii="Times New Roman" w:eastAsia="Times New Roman" w:hAnsi="Times New Roman" w:cs="Times New Roman"/>
          <w:b/>
          <w:bCs/>
          <w:kern w:val="0"/>
          <w:sz w:val="28"/>
          <w:szCs w:val="28"/>
          <w:lang w:eastAsia="en-IN"/>
          <w14:ligatures w14:val="none"/>
        </w:rPr>
        <w:t>40</w:t>
      </w:r>
    </w:p>
    <w:p w14:paraId="003C8F9C" w14:textId="77777777" w:rsidR="00C56193" w:rsidRPr="009C162E" w:rsidRDefault="00C5619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These examples demonstrate the ingenuity of Vedic Mathematics in simplifying arithmetic operations. By reducing computational complexity and encouraging mental calculation, the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enhance numerical proficiency and foster confidence in mathematical learning.</w:t>
      </w:r>
    </w:p>
    <w:p w14:paraId="2F4F2707" w14:textId="04F0EC23" w:rsidR="008350C3" w:rsidRPr="009C162E" w:rsidRDefault="008350C3" w:rsidP="00E55B73">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Educational Benefits of Vedic Mathematics</w:t>
      </w:r>
    </w:p>
    <w:p w14:paraId="0A98FF7A" w14:textId="77777777" w:rsidR="008350C3" w:rsidRPr="009C162E" w:rsidRDefault="008350C3"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Vedic Mathematics has gained considerable popularity due to its educational benefits. Its techniques encourage mental computation and strengthen numerical intuition by helping students recognize patterns and relationships among numbers. This promotes a deeper understanding of mathematical concepts rather </w:t>
      </w:r>
      <w:r w:rsidRPr="009C162E">
        <w:rPr>
          <w:rFonts w:ascii="Times New Roman" w:eastAsia="Times New Roman" w:hAnsi="Times New Roman" w:cs="Times New Roman"/>
          <w:kern w:val="0"/>
          <w:sz w:val="28"/>
          <w:szCs w:val="28"/>
          <w:lang w:eastAsia="en-IN"/>
          <w14:ligatures w14:val="none"/>
        </w:rPr>
        <w:lastRenderedPageBreak/>
        <w:t>than mere reliance on mechanical procedures. Since many Vedic methods reduce the number of computational steps, regular practice can enhance both speed and accuracy in arithmetic operations. Furthermore, by simplifying calculations and making problem-solving more engaging, Vedic Mathematics can help reduce mathematics anxiety, a common challenge among learners. As a result, students often develop greater confidence, interest, and competence in mathematics.</w:t>
      </w:r>
    </w:p>
    <w:p w14:paraId="79D2369B" w14:textId="3950AB53"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Contemporary Relevance</w:t>
      </w:r>
    </w:p>
    <w:p w14:paraId="1085D751"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In the twenty-first century, education increasingly emphasizes critical thinking and problem-solving abilities. Although calculators and computers perform routine calculations efficiently, mental arithmetic remains valuable for developing cognitive skills.</w:t>
      </w:r>
    </w:p>
    <w:p w14:paraId="79A1ED67"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Vedic Mathematics complements conventional mathematical instruction by providing alternative computational strategies. Educational workshops, online courses, and school programs continue to employ these techniques as supplementary learning tools.</w:t>
      </w:r>
    </w:p>
    <w:p w14:paraId="06917DE2" w14:textId="6FADAB2A"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Within the framework of Indian Knowledge Systems, Vedic Mathematics also serves as an example of indigenous intellectual traditions being re-examined and integrated into contemporary educational discourse.</w:t>
      </w:r>
    </w:p>
    <w:p w14:paraId="1696FD47" w14:textId="77777777" w:rsidR="00AE3A88" w:rsidRPr="009C162E" w:rsidRDefault="00AE3A88" w:rsidP="00E55B73">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Conclusion</w:t>
      </w:r>
    </w:p>
    <w:p w14:paraId="397F4CC8" w14:textId="77777777" w:rsidR="00AE3A88" w:rsidRPr="009C162E" w:rsidRDefault="00AE3A88"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Vedic Mathematics represents an important contribution to contemporary discussions on mathematics education and Indian Knowledge Systems. Through its concise </w:t>
      </w:r>
      <w:proofErr w:type="spellStart"/>
      <w:r w:rsidRPr="009C162E">
        <w:rPr>
          <w:rFonts w:ascii="Times New Roman" w:eastAsia="Times New Roman" w:hAnsi="Times New Roman" w:cs="Times New Roman"/>
          <w:kern w:val="0"/>
          <w:sz w:val="28"/>
          <w:szCs w:val="28"/>
          <w:lang w:eastAsia="en-IN"/>
          <w14:ligatures w14:val="none"/>
        </w:rPr>
        <w:t>sūtras</w:t>
      </w:r>
      <w:proofErr w:type="spellEnd"/>
      <w:r w:rsidRPr="009C162E">
        <w:rPr>
          <w:rFonts w:ascii="Times New Roman" w:eastAsia="Times New Roman" w:hAnsi="Times New Roman" w:cs="Times New Roman"/>
          <w:kern w:val="0"/>
          <w:sz w:val="28"/>
          <w:szCs w:val="28"/>
          <w:lang w:eastAsia="en-IN"/>
          <w14:ligatures w14:val="none"/>
        </w:rPr>
        <w:t xml:space="preserve"> and efficient computational techniques, it promotes mental agility, numerical confidence, and creative problem-solving. While debates concerning its historical origins continue, its pedagogical value remains significant. The study of Vedic Mathematics demonstrates how traditional </w:t>
      </w:r>
      <w:r w:rsidRPr="009C162E">
        <w:rPr>
          <w:rFonts w:ascii="Times New Roman" w:eastAsia="Times New Roman" w:hAnsi="Times New Roman" w:cs="Times New Roman"/>
          <w:kern w:val="0"/>
          <w:sz w:val="28"/>
          <w:szCs w:val="28"/>
          <w:lang w:eastAsia="en-IN"/>
          <w14:ligatures w14:val="none"/>
        </w:rPr>
        <w:lastRenderedPageBreak/>
        <w:t>knowledge can inspire innovative educational practices and contribute meaningfully to modern learning environments.</w:t>
      </w:r>
    </w:p>
    <w:p w14:paraId="63B17324" w14:textId="77777777" w:rsidR="00AE3A88" w:rsidRPr="009C162E" w:rsidRDefault="00AE3A88" w:rsidP="00E55B73">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C162E">
        <w:rPr>
          <w:rFonts w:ascii="Times New Roman" w:eastAsia="Times New Roman" w:hAnsi="Times New Roman" w:cs="Times New Roman"/>
          <w:b/>
          <w:bCs/>
          <w:kern w:val="0"/>
          <w:sz w:val="28"/>
          <w:szCs w:val="28"/>
          <w:lang w:eastAsia="en-IN"/>
          <w14:ligatures w14:val="none"/>
        </w:rPr>
        <w:t>References</w:t>
      </w:r>
    </w:p>
    <w:p w14:paraId="6F4C771D" w14:textId="21FB3EAA" w:rsidR="007F1D24" w:rsidRPr="009C162E" w:rsidRDefault="007F1D24" w:rsidP="00E55B73">
      <w:pPr>
        <w:spacing w:after="0"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1. Bharati Krishna Tirtha. </w:t>
      </w:r>
      <w:r w:rsidRPr="009C162E">
        <w:rPr>
          <w:rFonts w:ascii="Times New Roman" w:eastAsia="Times New Roman" w:hAnsi="Times New Roman" w:cs="Times New Roman"/>
          <w:i/>
          <w:iCs/>
          <w:kern w:val="0"/>
          <w:sz w:val="28"/>
          <w:szCs w:val="28"/>
          <w:lang w:eastAsia="en-IN"/>
          <w14:ligatures w14:val="none"/>
        </w:rPr>
        <w:t>Vedic Mathematics</w:t>
      </w:r>
      <w:r w:rsidRPr="009C162E">
        <w:rPr>
          <w:rFonts w:ascii="Times New Roman" w:eastAsia="Times New Roman" w:hAnsi="Times New Roman" w:cs="Times New Roman"/>
          <w:kern w:val="0"/>
          <w:sz w:val="28"/>
          <w:szCs w:val="28"/>
          <w:lang w:eastAsia="en-IN"/>
          <w14:ligatures w14:val="none"/>
        </w:rPr>
        <w:t>. Delhi: Motilal Banarsidass.</w:t>
      </w:r>
      <w:r w:rsidR="00134173" w:rsidRPr="009C162E">
        <w:rPr>
          <w:rFonts w:ascii="Times New Roman" w:eastAsia="Times New Roman" w:hAnsi="Times New Roman" w:cs="Times New Roman"/>
          <w:kern w:val="0"/>
          <w:sz w:val="28"/>
          <w:szCs w:val="28"/>
          <w:lang w:eastAsia="en-IN"/>
          <w14:ligatures w14:val="none"/>
        </w:rPr>
        <w:t>Delhi,1998.</w:t>
      </w:r>
    </w:p>
    <w:p w14:paraId="299B07CB" w14:textId="019F4B75" w:rsidR="00AE3A88" w:rsidRPr="009C162E" w:rsidRDefault="007F1D24"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2.  Datta, B., and Singh, A. N. History of Hindu Mathematics.</w:t>
      </w:r>
    </w:p>
    <w:p w14:paraId="4812F8D7" w14:textId="2B29CB27" w:rsidR="007F1D24" w:rsidRPr="009C162E" w:rsidRDefault="007F1D24" w:rsidP="00E55B73">
      <w:p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C162E">
        <w:rPr>
          <w:rFonts w:ascii="Times New Roman" w:eastAsia="Times New Roman" w:hAnsi="Times New Roman" w:cs="Times New Roman"/>
          <w:kern w:val="0"/>
          <w:sz w:val="28"/>
          <w:szCs w:val="28"/>
          <w:lang w:eastAsia="en-IN"/>
          <w14:ligatures w14:val="none"/>
        </w:rPr>
        <w:t xml:space="preserve">3. </w:t>
      </w:r>
      <w:proofErr w:type="spellStart"/>
      <w:proofErr w:type="gramStart"/>
      <w:r w:rsidR="00134173" w:rsidRPr="009C162E">
        <w:rPr>
          <w:rFonts w:ascii="Times New Roman" w:eastAsia="Times New Roman" w:hAnsi="Times New Roman" w:cs="Times New Roman"/>
          <w:kern w:val="0"/>
          <w:sz w:val="28"/>
          <w:szCs w:val="28"/>
          <w:lang w:eastAsia="en-IN"/>
          <w14:ligatures w14:val="none"/>
        </w:rPr>
        <w:t>S.Keshavamurthy</w:t>
      </w:r>
      <w:proofErr w:type="gramEnd"/>
      <w:r w:rsidR="00134173" w:rsidRPr="009C162E">
        <w:rPr>
          <w:rFonts w:ascii="Times New Roman" w:eastAsia="Times New Roman" w:hAnsi="Times New Roman" w:cs="Times New Roman"/>
          <w:kern w:val="0"/>
          <w:sz w:val="28"/>
          <w:szCs w:val="28"/>
          <w:lang w:eastAsia="en-IN"/>
          <w14:ligatures w14:val="none"/>
        </w:rPr>
        <w:t>,Translation</w:t>
      </w:r>
      <w:proofErr w:type="spellEnd"/>
      <w:r w:rsidR="00134173" w:rsidRPr="009C162E">
        <w:rPr>
          <w:rFonts w:ascii="Times New Roman" w:eastAsia="Times New Roman" w:hAnsi="Times New Roman" w:cs="Times New Roman"/>
          <w:kern w:val="0"/>
          <w:sz w:val="28"/>
          <w:szCs w:val="28"/>
          <w:lang w:eastAsia="en-IN"/>
          <w14:ligatures w14:val="none"/>
        </w:rPr>
        <w:t xml:space="preserve"> Vinutha </w:t>
      </w:r>
      <w:proofErr w:type="spellStart"/>
      <w:proofErr w:type="gramStart"/>
      <w:r w:rsidR="00134173" w:rsidRPr="009C162E">
        <w:rPr>
          <w:rFonts w:ascii="Times New Roman" w:eastAsia="Times New Roman" w:hAnsi="Times New Roman" w:cs="Times New Roman"/>
          <w:kern w:val="0"/>
          <w:sz w:val="28"/>
          <w:szCs w:val="28"/>
          <w:lang w:eastAsia="en-IN"/>
          <w14:ligatures w14:val="none"/>
        </w:rPr>
        <w:t>K.Kulkarni</w:t>
      </w:r>
      <w:proofErr w:type="gramEnd"/>
      <w:r w:rsidR="00134173" w:rsidRPr="009C162E">
        <w:rPr>
          <w:rFonts w:ascii="Times New Roman" w:eastAsia="Times New Roman" w:hAnsi="Times New Roman" w:cs="Times New Roman"/>
          <w:kern w:val="0"/>
          <w:sz w:val="28"/>
          <w:szCs w:val="28"/>
          <w:lang w:eastAsia="en-IN"/>
          <w14:ligatures w14:val="none"/>
        </w:rPr>
        <w:t>,</w:t>
      </w:r>
      <w:r w:rsidRPr="009C162E">
        <w:rPr>
          <w:rFonts w:ascii="Times New Roman" w:eastAsia="Times New Roman" w:hAnsi="Times New Roman" w:cs="Times New Roman"/>
          <w:kern w:val="0"/>
          <w:sz w:val="28"/>
          <w:szCs w:val="28"/>
          <w:lang w:eastAsia="en-IN"/>
          <w14:ligatures w14:val="none"/>
        </w:rPr>
        <w:t>Veda</w:t>
      </w:r>
      <w:proofErr w:type="spellEnd"/>
      <w:r w:rsidRPr="009C162E">
        <w:rPr>
          <w:rFonts w:ascii="Times New Roman" w:eastAsia="Times New Roman" w:hAnsi="Times New Roman" w:cs="Times New Roman"/>
          <w:kern w:val="0"/>
          <w:sz w:val="28"/>
          <w:szCs w:val="28"/>
          <w:lang w:eastAsia="en-IN"/>
          <w14:ligatures w14:val="none"/>
        </w:rPr>
        <w:t xml:space="preserve"> Ganita </w:t>
      </w:r>
      <w:proofErr w:type="spellStart"/>
      <w:proofErr w:type="gramStart"/>
      <w:r w:rsidRPr="009C162E">
        <w:rPr>
          <w:rFonts w:ascii="Times New Roman" w:eastAsia="Times New Roman" w:hAnsi="Times New Roman" w:cs="Times New Roman"/>
          <w:kern w:val="0"/>
          <w:sz w:val="28"/>
          <w:szCs w:val="28"/>
          <w:lang w:eastAsia="en-IN"/>
          <w14:ligatures w14:val="none"/>
        </w:rPr>
        <w:t>Parichyam</w:t>
      </w:r>
      <w:r w:rsidR="00134173" w:rsidRPr="009C162E">
        <w:rPr>
          <w:rFonts w:ascii="Times New Roman" w:eastAsia="Times New Roman" w:hAnsi="Times New Roman" w:cs="Times New Roman"/>
          <w:kern w:val="0"/>
          <w:sz w:val="28"/>
          <w:szCs w:val="28"/>
          <w:lang w:eastAsia="en-IN"/>
          <w14:ligatures w14:val="none"/>
        </w:rPr>
        <w:t>,Shreyas</w:t>
      </w:r>
      <w:proofErr w:type="spellEnd"/>
      <w:proofErr w:type="gramEnd"/>
      <w:r w:rsidR="00134173" w:rsidRPr="009C162E">
        <w:rPr>
          <w:rFonts w:ascii="Times New Roman" w:eastAsia="Times New Roman" w:hAnsi="Times New Roman" w:cs="Times New Roman"/>
          <w:kern w:val="0"/>
          <w:sz w:val="28"/>
          <w:szCs w:val="28"/>
          <w:lang w:eastAsia="en-IN"/>
          <w14:ligatures w14:val="none"/>
        </w:rPr>
        <w:t xml:space="preserve"> </w:t>
      </w:r>
      <w:proofErr w:type="gramStart"/>
      <w:r w:rsidR="00134173" w:rsidRPr="009C162E">
        <w:rPr>
          <w:rFonts w:ascii="Times New Roman" w:eastAsia="Times New Roman" w:hAnsi="Times New Roman" w:cs="Times New Roman"/>
          <w:kern w:val="0"/>
          <w:sz w:val="28"/>
          <w:szCs w:val="28"/>
          <w:lang w:eastAsia="en-IN"/>
          <w14:ligatures w14:val="none"/>
        </w:rPr>
        <w:t>Printeres,Bangalore</w:t>
      </w:r>
      <w:proofErr w:type="gramEnd"/>
      <w:r w:rsidR="00134173" w:rsidRPr="009C162E">
        <w:rPr>
          <w:rFonts w:ascii="Times New Roman" w:eastAsia="Times New Roman" w:hAnsi="Times New Roman" w:cs="Times New Roman"/>
          <w:kern w:val="0"/>
          <w:sz w:val="28"/>
          <w:szCs w:val="28"/>
          <w:lang w:eastAsia="en-IN"/>
          <w14:ligatures w14:val="none"/>
        </w:rPr>
        <w:t>,2017</w:t>
      </w:r>
    </w:p>
    <w:p w14:paraId="408803C5" w14:textId="77777777" w:rsidR="00AE3A88" w:rsidRDefault="00AE3A88" w:rsidP="009C162E">
      <w:pPr>
        <w:jc w:val="both"/>
      </w:pPr>
    </w:p>
    <w:sectPr w:rsidR="00AE3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B5D"/>
    <w:multiLevelType w:val="multilevel"/>
    <w:tmpl w:val="ECEA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8243E3"/>
    <w:multiLevelType w:val="multilevel"/>
    <w:tmpl w:val="4ADC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27079"/>
    <w:multiLevelType w:val="hybridMultilevel"/>
    <w:tmpl w:val="A1E44F4C"/>
    <w:lvl w:ilvl="0" w:tplc="2C343D28">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0022917">
    <w:abstractNumId w:val="0"/>
  </w:num>
  <w:num w:numId="2" w16cid:durableId="810446434">
    <w:abstractNumId w:val="1"/>
  </w:num>
  <w:num w:numId="3" w16cid:durableId="125620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88"/>
    <w:rsid w:val="00053671"/>
    <w:rsid w:val="000A0E10"/>
    <w:rsid w:val="001015AE"/>
    <w:rsid w:val="00134173"/>
    <w:rsid w:val="0014108B"/>
    <w:rsid w:val="00173D1D"/>
    <w:rsid w:val="00195BE9"/>
    <w:rsid w:val="002725FD"/>
    <w:rsid w:val="00293ACF"/>
    <w:rsid w:val="002F4EF2"/>
    <w:rsid w:val="00300AC9"/>
    <w:rsid w:val="00310F76"/>
    <w:rsid w:val="0034590C"/>
    <w:rsid w:val="003471AD"/>
    <w:rsid w:val="00351DED"/>
    <w:rsid w:val="0038408E"/>
    <w:rsid w:val="003F210A"/>
    <w:rsid w:val="004042CE"/>
    <w:rsid w:val="0048299B"/>
    <w:rsid w:val="004E683E"/>
    <w:rsid w:val="00541728"/>
    <w:rsid w:val="00545B61"/>
    <w:rsid w:val="005A41D5"/>
    <w:rsid w:val="00624365"/>
    <w:rsid w:val="0067661E"/>
    <w:rsid w:val="006973BD"/>
    <w:rsid w:val="00707B69"/>
    <w:rsid w:val="00710949"/>
    <w:rsid w:val="007222EA"/>
    <w:rsid w:val="007A762E"/>
    <w:rsid w:val="007F1D24"/>
    <w:rsid w:val="007F400F"/>
    <w:rsid w:val="00801E73"/>
    <w:rsid w:val="0080662F"/>
    <w:rsid w:val="008350C3"/>
    <w:rsid w:val="0087303C"/>
    <w:rsid w:val="009206A3"/>
    <w:rsid w:val="009C162E"/>
    <w:rsid w:val="009C62D3"/>
    <w:rsid w:val="00A04BCC"/>
    <w:rsid w:val="00A1534D"/>
    <w:rsid w:val="00A341CA"/>
    <w:rsid w:val="00A41592"/>
    <w:rsid w:val="00A62699"/>
    <w:rsid w:val="00A71429"/>
    <w:rsid w:val="00AE01DD"/>
    <w:rsid w:val="00AE3A88"/>
    <w:rsid w:val="00AF7AC3"/>
    <w:rsid w:val="00C3270C"/>
    <w:rsid w:val="00C522E3"/>
    <w:rsid w:val="00C56193"/>
    <w:rsid w:val="00CE1463"/>
    <w:rsid w:val="00D2182A"/>
    <w:rsid w:val="00D61354"/>
    <w:rsid w:val="00D6320E"/>
    <w:rsid w:val="00D74672"/>
    <w:rsid w:val="00D92BF6"/>
    <w:rsid w:val="00E548C3"/>
    <w:rsid w:val="00E55B73"/>
    <w:rsid w:val="00E60248"/>
    <w:rsid w:val="00E902C9"/>
    <w:rsid w:val="00EA5FBE"/>
    <w:rsid w:val="00EE5184"/>
    <w:rsid w:val="00F46619"/>
    <w:rsid w:val="00F9597B"/>
    <w:rsid w:val="00FA60B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742F"/>
  <w15:chartTrackingRefBased/>
  <w15:docId w15:val="{9B10D02E-32EB-44D4-8479-63DF9566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A88"/>
    <w:rPr>
      <w:rFonts w:eastAsiaTheme="majorEastAsia" w:cstheme="majorBidi"/>
      <w:color w:val="272727" w:themeColor="text1" w:themeTint="D8"/>
    </w:rPr>
  </w:style>
  <w:style w:type="paragraph" w:styleId="Title">
    <w:name w:val="Title"/>
    <w:basedOn w:val="Normal"/>
    <w:next w:val="Normal"/>
    <w:link w:val="TitleChar"/>
    <w:uiPriority w:val="10"/>
    <w:qFormat/>
    <w:rsid w:val="00AE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A88"/>
    <w:pPr>
      <w:spacing w:before="160"/>
      <w:jc w:val="center"/>
    </w:pPr>
    <w:rPr>
      <w:i/>
      <w:iCs/>
      <w:color w:val="404040" w:themeColor="text1" w:themeTint="BF"/>
    </w:rPr>
  </w:style>
  <w:style w:type="character" w:customStyle="1" w:styleId="QuoteChar">
    <w:name w:val="Quote Char"/>
    <w:basedOn w:val="DefaultParagraphFont"/>
    <w:link w:val="Quote"/>
    <w:uiPriority w:val="29"/>
    <w:rsid w:val="00AE3A88"/>
    <w:rPr>
      <w:i/>
      <w:iCs/>
      <w:color w:val="404040" w:themeColor="text1" w:themeTint="BF"/>
    </w:rPr>
  </w:style>
  <w:style w:type="paragraph" w:styleId="ListParagraph">
    <w:name w:val="List Paragraph"/>
    <w:basedOn w:val="Normal"/>
    <w:uiPriority w:val="34"/>
    <w:qFormat/>
    <w:rsid w:val="00AE3A88"/>
    <w:pPr>
      <w:ind w:left="720"/>
      <w:contextualSpacing/>
    </w:pPr>
  </w:style>
  <w:style w:type="character" w:styleId="IntenseEmphasis">
    <w:name w:val="Intense Emphasis"/>
    <w:basedOn w:val="DefaultParagraphFont"/>
    <w:uiPriority w:val="21"/>
    <w:qFormat/>
    <w:rsid w:val="00AE3A88"/>
    <w:rPr>
      <w:i/>
      <w:iCs/>
      <w:color w:val="2F5496" w:themeColor="accent1" w:themeShade="BF"/>
    </w:rPr>
  </w:style>
  <w:style w:type="paragraph" w:styleId="IntenseQuote">
    <w:name w:val="Intense Quote"/>
    <w:basedOn w:val="Normal"/>
    <w:next w:val="Normal"/>
    <w:link w:val="IntenseQuoteChar"/>
    <w:uiPriority w:val="30"/>
    <w:qFormat/>
    <w:rsid w:val="00AE3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A88"/>
    <w:rPr>
      <w:i/>
      <w:iCs/>
      <w:color w:val="2F5496" w:themeColor="accent1" w:themeShade="BF"/>
    </w:rPr>
  </w:style>
  <w:style w:type="character" w:styleId="IntenseReference">
    <w:name w:val="Intense Reference"/>
    <w:basedOn w:val="DefaultParagraphFont"/>
    <w:uiPriority w:val="32"/>
    <w:qFormat/>
    <w:rsid w:val="00AE3A88"/>
    <w:rPr>
      <w:b/>
      <w:bCs/>
      <w:smallCaps/>
      <w:color w:val="2F5496" w:themeColor="accent1" w:themeShade="BF"/>
      <w:spacing w:val="5"/>
    </w:rPr>
  </w:style>
  <w:style w:type="paragraph" w:customStyle="1" w:styleId="isselectedend">
    <w:name w:val="isselectedend"/>
    <w:basedOn w:val="Normal"/>
    <w:rsid w:val="007F1D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F1D24"/>
    <w:rPr>
      <w:b/>
      <w:bCs/>
    </w:rPr>
  </w:style>
  <w:style w:type="paragraph" w:styleId="NormalWeb">
    <w:name w:val="Normal (Web)"/>
    <w:basedOn w:val="Normal"/>
    <w:uiPriority w:val="99"/>
    <w:unhideWhenUsed/>
    <w:rsid w:val="007F1D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7F1D24"/>
    <w:rPr>
      <w:i/>
      <w:iCs/>
    </w:rPr>
  </w:style>
  <w:style w:type="paragraph" w:styleId="NoSpacing">
    <w:name w:val="No Spacing"/>
    <w:uiPriority w:val="1"/>
    <w:qFormat/>
    <w:rsid w:val="00A62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Pradeep</dc:creator>
  <cp:keywords/>
  <dc:description/>
  <cp:lastModifiedBy>Sindhu Pradeep</cp:lastModifiedBy>
  <cp:revision>2</cp:revision>
  <dcterms:created xsi:type="dcterms:W3CDTF">2026-06-24T18:32:00Z</dcterms:created>
  <dcterms:modified xsi:type="dcterms:W3CDTF">2026-06-24T18:32:00Z</dcterms:modified>
</cp:coreProperties>
</file>