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2BB26" w14:textId="261918E1" w:rsidR="004F6F6D" w:rsidRPr="00212B44" w:rsidRDefault="0009602D" w:rsidP="002D5FE9">
      <w:pPr>
        <w:spacing w:before="1" w:line="276" w:lineRule="auto"/>
        <w:ind w:right="946"/>
        <w:jc w:val="center"/>
        <w:rPr>
          <w:rFonts w:ascii="Times New Roman" w:hAnsi="Times New Roman" w:cs="Times New Roman"/>
          <w:b/>
          <w:sz w:val="28"/>
          <w:szCs w:val="28"/>
        </w:rPr>
      </w:pPr>
      <w:r>
        <w:rPr>
          <w:rFonts w:ascii="Times New Roman" w:hAnsi="Times New Roman" w:cs="Times New Roman"/>
          <w:b/>
          <w:sz w:val="28"/>
          <w:szCs w:val="28"/>
        </w:rPr>
        <w:t>Practitioners’ Challenges and Strategie</w:t>
      </w:r>
      <w:r w:rsidR="00CD6196">
        <w:rPr>
          <w:rFonts w:ascii="Times New Roman" w:hAnsi="Times New Roman" w:cs="Times New Roman"/>
          <w:b/>
          <w:sz w:val="28"/>
          <w:szCs w:val="28"/>
        </w:rPr>
        <w:t>s</w:t>
      </w:r>
      <w:r>
        <w:rPr>
          <w:rFonts w:ascii="Times New Roman" w:hAnsi="Times New Roman" w:cs="Times New Roman"/>
          <w:b/>
          <w:sz w:val="28"/>
          <w:szCs w:val="28"/>
        </w:rPr>
        <w:t xml:space="preserve"> in Supporting Children with Autism Spectrum Disorder: A Qualitative Study in Malaysia</w:t>
      </w:r>
    </w:p>
    <w:p w14:paraId="3467C8CF" w14:textId="77777777" w:rsidR="004F6F6D" w:rsidRPr="00212B44" w:rsidRDefault="004F6F6D" w:rsidP="008433E9">
      <w:pPr>
        <w:pStyle w:val="BodyText"/>
        <w:spacing w:before="5" w:line="276" w:lineRule="auto"/>
        <w:ind w:left="0" w:firstLine="0"/>
        <w:rPr>
          <w:rFonts w:ascii="Times New Roman" w:hAnsi="Times New Roman" w:cs="Times New Roman"/>
          <w:b/>
          <w:sz w:val="28"/>
          <w:szCs w:val="28"/>
        </w:rPr>
      </w:pPr>
    </w:p>
    <w:p w14:paraId="1B736116" w14:textId="7A928A33" w:rsidR="004F6F6D" w:rsidRPr="002D5FE9" w:rsidRDefault="0009602D" w:rsidP="002D5FE9">
      <w:pPr>
        <w:spacing w:line="276" w:lineRule="auto"/>
        <w:ind w:right="946"/>
        <w:jc w:val="center"/>
        <w:rPr>
          <w:rFonts w:ascii="Times New Roman" w:hAnsi="Times New Roman" w:cs="Times New Roman"/>
          <w:bCs/>
          <w:sz w:val="28"/>
          <w:szCs w:val="28"/>
          <w:vertAlign w:val="superscript"/>
        </w:rPr>
      </w:pPr>
      <w:r w:rsidRPr="0009602D">
        <w:rPr>
          <w:rFonts w:ascii="Times New Roman" w:hAnsi="Times New Roman" w:cs="Times New Roman"/>
          <w:bCs/>
          <w:sz w:val="28"/>
          <w:szCs w:val="28"/>
        </w:rPr>
        <w:t/>
      </w:r>
      <w:r w:rsidR="002D5FE9">
        <w:rPr>
          <w:rFonts w:ascii="Times New Roman" w:hAnsi="Times New Roman" w:cs="Times New Roman"/>
          <w:bCs/>
          <w:sz w:val="28"/>
          <w:szCs w:val="28"/>
        </w:rPr>
        <w:br/>
      </w:r>
      <w:r w:rsidR="000A0DA4" w:rsidRPr="00212B44">
        <w:rPr>
          <w:rFonts w:ascii="Times New Roman" w:hAnsi="Times New Roman" w:cs="Times New Roman"/>
          <w:sz w:val="28"/>
          <w:szCs w:val="28"/>
        </w:rPr>
        <w:t/>
      </w:r>
      <w:r w:rsidR="000A0DA4" w:rsidRPr="00212B44">
        <w:rPr>
          <w:rFonts w:ascii="Times New Roman" w:hAnsi="Times New Roman" w:cs="Times New Roman"/>
          <w:spacing w:val="-9"/>
          <w:sz w:val="28"/>
          <w:szCs w:val="28"/>
        </w:rPr>
        <w:t xml:space="preserve"/>
      </w:r>
      <w:r w:rsidR="000A0DA4" w:rsidRPr="00212B44">
        <w:rPr>
          <w:rFonts w:ascii="Times New Roman" w:hAnsi="Times New Roman" w:cs="Times New Roman"/>
          <w:sz w:val="28"/>
          <w:szCs w:val="28"/>
        </w:rPr>
        <w:t/>
      </w:r>
      <w:r w:rsidR="000A0DA4" w:rsidRPr="00212B44">
        <w:rPr>
          <w:rFonts w:ascii="Times New Roman" w:hAnsi="Times New Roman" w:cs="Times New Roman"/>
          <w:spacing w:val="-6"/>
          <w:sz w:val="28"/>
          <w:szCs w:val="28"/>
        </w:rPr>
        <w:t xml:space="preserve"/>
      </w:r>
      <w:r w:rsidR="000A0DA4" w:rsidRPr="00212B44">
        <w:rPr>
          <w:rFonts w:ascii="Times New Roman" w:hAnsi="Times New Roman" w:cs="Times New Roman"/>
          <w:sz w:val="28"/>
          <w:szCs w:val="28"/>
        </w:rPr>
        <w:t/>
      </w:r>
      <w:r w:rsidR="000A0DA4" w:rsidRPr="00212B44">
        <w:rPr>
          <w:rFonts w:ascii="Times New Roman" w:hAnsi="Times New Roman" w:cs="Times New Roman"/>
          <w:spacing w:val="-7"/>
          <w:sz w:val="28"/>
          <w:szCs w:val="28"/>
        </w:rPr>
        <w:t xml:space="preserve"/>
      </w:r>
      <w:r w:rsidR="000A0DA4" w:rsidRPr="00212B44">
        <w:rPr>
          <w:rFonts w:ascii="Times New Roman" w:hAnsi="Times New Roman" w:cs="Times New Roman"/>
          <w:sz w:val="28"/>
          <w:szCs w:val="28"/>
        </w:rPr>
        <w:t/>
      </w:r>
      <w:r w:rsidR="000A0DA4" w:rsidRPr="00212B44">
        <w:rPr>
          <w:rFonts w:ascii="Times New Roman" w:hAnsi="Times New Roman" w:cs="Times New Roman"/>
          <w:spacing w:val="-9"/>
          <w:sz w:val="28"/>
          <w:szCs w:val="28"/>
        </w:rPr>
        <w:t xml:space="preserve"/>
      </w:r>
      <w:r w:rsidR="000A0DA4" w:rsidRPr="00212B44">
        <w:rPr>
          <w:rFonts w:ascii="Times New Roman" w:hAnsi="Times New Roman" w:cs="Times New Roman"/>
          <w:sz w:val="28"/>
          <w:szCs w:val="28"/>
        </w:rPr>
        <w:t/>
      </w:r>
      <w:r w:rsidR="000A0DA4" w:rsidRPr="00212B44">
        <w:rPr>
          <w:rFonts w:ascii="Times New Roman" w:hAnsi="Times New Roman" w:cs="Times New Roman"/>
          <w:spacing w:val="-6"/>
          <w:sz w:val="28"/>
          <w:szCs w:val="28"/>
        </w:rPr>
        <w:t xml:space="preserve"/>
      </w:r>
      <w:r w:rsidR="000A0DA4" w:rsidRPr="00212B44">
        <w:rPr>
          <w:rFonts w:ascii="Times New Roman" w:hAnsi="Times New Roman" w:cs="Times New Roman"/>
          <w:sz w:val="28"/>
          <w:szCs w:val="28"/>
        </w:rPr>
        <w:t/>
      </w:r>
      <w:r w:rsidR="000A0DA4" w:rsidRPr="00212B44">
        <w:rPr>
          <w:rFonts w:ascii="Times New Roman" w:hAnsi="Times New Roman" w:cs="Times New Roman"/>
          <w:spacing w:val="-4"/>
          <w:sz w:val="28"/>
          <w:szCs w:val="28"/>
        </w:rPr>
        <w:t xml:space="preserve"/>
      </w:r>
      <w:r w:rsidR="000A0DA4" w:rsidRPr="00212B44">
        <w:rPr>
          <w:rFonts w:ascii="Times New Roman" w:hAnsi="Times New Roman" w:cs="Times New Roman"/>
          <w:sz w:val="28"/>
          <w:szCs w:val="28"/>
        </w:rPr>
        <w:t/>
      </w:r>
    </w:p>
    <w:p w14:paraId="34603EA4" w14:textId="4F4C19AB" w:rsidR="004F6F6D" w:rsidRPr="00212B44" w:rsidRDefault="004F6F6D" w:rsidP="006B6036">
      <w:pPr>
        <w:pStyle w:val="BodyText"/>
        <w:spacing w:line="276" w:lineRule="auto"/>
        <w:ind w:left="0" w:right="946" w:firstLine="0"/>
        <w:rPr>
          <w:rFonts w:ascii="Times New Roman" w:hAnsi="Times New Roman" w:cs="Times New Roman"/>
          <w:sz w:val="28"/>
          <w:szCs w:val="28"/>
        </w:rPr>
      </w:pPr>
    </w:p>
    <w:p w14:paraId="6B4FF583" w14:textId="77777777" w:rsidR="004F6F6D" w:rsidRPr="00212B44" w:rsidRDefault="004F6F6D" w:rsidP="008433E9">
      <w:pPr>
        <w:pStyle w:val="BodyText"/>
        <w:spacing w:line="276" w:lineRule="auto"/>
        <w:ind w:left="0" w:firstLine="0"/>
        <w:rPr>
          <w:rFonts w:ascii="Times New Roman" w:hAnsi="Times New Roman" w:cs="Times New Roman"/>
          <w:sz w:val="28"/>
          <w:szCs w:val="28"/>
        </w:rPr>
      </w:pPr>
    </w:p>
    <w:p w14:paraId="0DD0F37E" w14:textId="1DBFBF52" w:rsidR="00EB2AEF" w:rsidRPr="00EB2AEF" w:rsidRDefault="000A0DA4" w:rsidP="008433E9">
      <w:pPr>
        <w:spacing w:before="64" w:line="276" w:lineRule="auto"/>
        <w:ind w:right="946"/>
        <w:jc w:val="both"/>
        <w:rPr>
          <w:rFonts w:ascii="Times New Roman" w:hAnsi="Times New Roman" w:cs="Times New Roman"/>
          <w:sz w:val="28"/>
          <w:szCs w:val="28"/>
        </w:rPr>
      </w:pPr>
      <w:r w:rsidRPr="00212B44">
        <w:rPr>
          <w:rFonts w:ascii="Times New Roman" w:hAnsi="Times New Roman" w:cs="Times New Roman"/>
          <w:b/>
          <w:spacing w:val="-2"/>
          <w:sz w:val="28"/>
          <w:szCs w:val="28"/>
        </w:rPr>
        <w:t/>
      </w:r>
      <w:r w:rsidR="00EB2AEF">
        <w:rPr>
          <w:rFonts w:ascii="Times New Roman" w:hAnsi="Times New Roman" w:cs="Times New Roman"/>
          <w:b/>
          <w:spacing w:val="-2"/>
          <w:sz w:val="28"/>
          <w:szCs w:val="28"/>
        </w:rPr>
        <w:t xml:space="preserve"/>
      </w:r>
      <w:r w:rsidR="00EB2AEF" w:rsidRPr="00EB2AEF">
        <w:rPr>
          <w:rFonts w:ascii="Times New Roman" w:hAnsi="Times New Roman" w:cs="Times New Roman"/>
          <w:sz w:val="28"/>
          <w:szCs w:val="28"/>
        </w:rPr>
        <w:t/>
      </w:r>
    </w:p>
    <w:p w14:paraId="0DE16369" w14:textId="16D87067" w:rsidR="00EB2AEF" w:rsidRPr="00EB2AEF" w:rsidRDefault="00EB2AEF" w:rsidP="008433E9">
      <w:pPr>
        <w:spacing w:before="64" w:line="276" w:lineRule="auto"/>
        <w:ind w:right="946"/>
        <w:jc w:val="both"/>
        <w:rPr>
          <w:rFonts w:ascii="Times New Roman" w:hAnsi="Times New Roman" w:cs="Times New Roman"/>
          <w:sz w:val="28"/>
          <w:szCs w:val="28"/>
        </w:rPr>
      </w:pPr>
      <w:r w:rsidRPr="00EB2AEF">
        <w:rPr>
          <w:rFonts w:ascii="Times New Roman" w:hAnsi="Times New Roman" w:cs="Times New Roman"/>
          <w:sz w:val="28"/>
          <w:szCs w:val="28"/>
        </w:rPr>
        <w:t/>
      </w:r>
    </w:p>
    <w:p w14:paraId="561D7224" w14:textId="77777777" w:rsidR="00EB2AEF" w:rsidRPr="00EB2AEF" w:rsidRDefault="00EB2AEF" w:rsidP="008433E9">
      <w:pPr>
        <w:spacing w:before="64" w:line="276" w:lineRule="auto"/>
        <w:ind w:right="946"/>
        <w:jc w:val="both"/>
        <w:rPr>
          <w:rFonts w:ascii="Times New Roman" w:hAnsi="Times New Roman" w:cs="Times New Roman"/>
          <w:sz w:val="28"/>
          <w:szCs w:val="28"/>
        </w:rPr>
      </w:pPr>
      <w:r w:rsidRPr="00EB2AEF">
        <w:rPr>
          <w:rFonts w:ascii="Times New Roman" w:hAnsi="Times New Roman" w:cs="Times New Roman"/>
          <w:sz w:val="28"/>
          <w:szCs w:val="28"/>
        </w:rPr>
        <w:t/>
      </w:r>
    </w:p>
    <w:p w14:paraId="66781A2F" w14:textId="6C66C91C" w:rsidR="004F6F6D" w:rsidRPr="00EB2AEF" w:rsidRDefault="00EB2AEF" w:rsidP="008433E9">
      <w:pPr>
        <w:spacing w:before="64" w:line="276" w:lineRule="auto"/>
        <w:ind w:right="946"/>
        <w:jc w:val="both"/>
        <w:rPr>
          <w:rFonts w:ascii="Times New Roman" w:hAnsi="Times New Roman" w:cs="Times New Roman"/>
          <w:b/>
          <w:sz w:val="28"/>
          <w:szCs w:val="28"/>
        </w:rPr>
      </w:pPr>
      <w:r w:rsidRPr="00EB2AEF">
        <w:rPr>
          <w:rFonts w:ascii="Times New Roman" w:hAnsi="Times New Roman" w:cs="Times New Roman"/>
          <w:sz w:val="28"/>
          <w:szCs w:val="28"/>
        </w:rPr>
        <w:t/>
      </w:r>
      <w:r w:rsidR="000A0DA4" w:rsidRPr="00212B44">
        <w:rPr>
          <w:rFonts w:ascii="Times New Roman" w:hAnsi="Times New Roman" w:cs="Times New Roman"/>
          <w:sz w:val="28"/>
          <w:szCs w:val="28"/>
        </w:rPr>
        <w:t/>
      </w:r>
    </w:p>
    <w:p w14:paraId="182AD136" w14:textId="77777777" w:rsidR="005F1C88" w:rsidRDefault="005F1C88" w:rsidP="005F1C88">
      <w:pPr>
        <w:pStyle w:val="BodyText"/>
        <w:spacing w:before="1" w:line="276" w:lineRule="auto"/>
        <w:ind w:left="0" w:firstLine="0"/>
        <w:rPr>
          <w:rFonts w:ascii="Times New Roman" w:hAnsi="Times New Roman" w:cs="Times New Roman"/>
          <w:sz w:val="28"/>
          <w:szCs w:val="28"/>
        </w:rPr>
      </w:pPr>
    </w:p>
    <w:p w14:paraId="12BAC355" w14:textId="3DA8CBF3" w:rsidR="003E6666" w:rsidRDefault="000A0DA4" w:rsidP="005F1C88">
      <w:pPr>
        <w:pStyle w:val="BodyText"/>
        <w:spacing w:before="1" w:line="276" w:lineRule="auto"/>
        <w:ind w:left="0" w:firstLine="0"/>
        <w:rPr>
          <w:rFonts w:ascii="Times New Roman" w:hAnsi="Times New Roman" w:cs="Times New Roman"/>
          <w:spacing w:val="-2"/>
          <w:sz w:val="28"/>
          <w:szCs w:val="28"/>
        </w:rPr>
      </w:pPr>
      <w:r w:rsidRPr="00212B44">
        <w:rPr>
          <w:rFonts w:ascii="Times New Roman" w:hAnsi="Times New Roman" w:cs="Times New Roman"/>
          <w:spacing w:val="-2"/>
          <w:sz w:val="28"/>
          <w:szCs w:val="28"/>
        </w:rPr>
        <w:t/>
      </w:r>
      <w:r w:rsidRPr="00212B44">
        <w:rPr>
          <w:rFonts w:ascii="Times New Roman" w:hAnsi="Times New Roman" w:cs="Times New Roman"/>
          <w:spacing w:val="-5"/>
          <w:sz w:val="28"/>
          <w:szCs w:val="28"/>
        </w:rPr>
        <w:t xml:space="preserve"/>
      </w:r>
      <w:r w:rsidR="00EB2AEF" w:rsidRPr="00EB2AEF">
        <w:rPr>
          <w:rFonts w:ascii="Times New Roman" w:hAnsi="Times New Roman" w:cs="Times New Roman"/>
          <w:spacing w:val="-2"/>
          <w:sz w:val="28"/>
          <w:szCs w:val="28"/>
        </w:rPr>
        <w:t/>
      </w:r>
      <w:r w:rsidR="003E6666">
        <w:rPr>
          <w:rFonts w:ascii="Times New Roman" w:hAnsi="Times New Roman" w:cs="Times New Roman"/>
          <w:spacing w:val="-2"/>
          <w:sz w:val="28"/>
          <w:szCs w:val="28"/>
        </w:rPr>
        <w:t xml:space="preserve"/>
      </w:r>
    </w:p>
    <w:p w14:paraId="4E9D93B4" w14:textId="38108A53" w:rsidR="003E6666" w:rsidRDefault="00DE65F4" w:rsidP="008433E9">
      <w:pPr>
        <w:pStyle w:val="BodyText"/>
        <w:numPr>
          <w:ilvl w:val="0"/>
          <w:numId w:val="4"/>
        </w:numPr>
        <w:spacing w:before="1" w:line="276" w:lineRule="auto"/>
        <w:rPr>
          <w:rFonts w:ascii="Times New Roman" w:hAnsi="Times New Roman" w:cs="Times New Roman"/>
          <w:b/>
          <w:bCs/>
          <w:spacing w:val="-2"/>
          <w:sz w:val="28"/>
          <w:szCs w:val="28"/>
        </w:rPr>
      </w:pPr>
      <w:r>
        <w:rPr>
          <w:rFonts w:ascii="Times New Roman" w:hAnsi="Times New Roman" w:cs="Times New Roman"/>
          <w:b/>
          <w:bCs/>
          <w:spacing w:val="-2"/>
          <w:sz w:val="28"/>
          <w:szCs w:val="28"/>
        </w:rPr>
        <w:lastRenderedPageBreak/>
        <w:t xml:space="preserve"> </w:t>
      </w:r>
      <w:r w:rsidRPr="00DE65F4">
        <w:rPr>
          <w:rFonts w:ascii="Times New Roman" w:hAnsi="Times New Roman" w:cs="Times New Roman"/>
          <w:b/>
          <w:bCs/>
          <w:spacing w:val="-2"/>
          <w:sz w:val="28"/>
          <w:szCs w:val="28"/>
        </w:rPr>
        <w:t>INTRODUCTION</w:t>
      </w:r>
    </w:p>
    <w:p w14:paraId="58925955" w14:textId="77777777" w:rsidR="00DE65F4" w:rsidRDefault="00DE65F4" w:rsidP="008433E9">
      <w:pPr>
        <w:pStyle w:val="BodyText"/>
        <w:spacing w:before="1" w:line="276" w:lineRule="auto"/>
        <w:ind w:firstLine="0"/>
        <w:rPr>
          <w:rFonts w:ascii="Times New Roman" w:hAnsi="Times New Roman" w:cs="Times New Roman"/>
          <w:b/>
          <w:bCs/>
          <w:spacing w:val="-2"/>
          <w:sz w:val="28"/>
          <w:szCs w:val="28"/>
        </w:rPr>
      </w:pPr>
    </w:p>
    <w:p w14:paraId="3267D6B3" w14:textId="77777777" w:rsidR="00DE65F4" w:rsidRPr="00DE65F4" w:rsidRDefault="00DE65F4" w:rsidP="008433E9">
      <w:pPr>
        <w:pStyle w:val="BodyText"/>
        <w:spacing w:before="1" w:line="276" w:lineRule="auto"/>
        <w:rPr>
          <w:rFonts w:ascii="Times New Roman" w:hAnsi="Times New Roman" w:cs="Times New Roman"/>
          <w:spacing w:val="-2"/>
          <w:sz w:val="28"/>
          <w:szCs w:val="28"/>
        </w:rPr>
      </w:pPr>
      <w:r w:rsidRPr="00DE65F4">
        <w:rPr>
          <w:rFonts w:ascii="Times New Roman" w:hAnsi="Times New Roman" w:cs="Times New Roman"/>
          <w:spacing w:val="-2"/>
          <w:sz w:val="28"/>
          <w:szCs w:val="28"/>
        </w:rPr>
        <w:t>Autism Spectrum Disorder (ASD) is a neurodevelopmental disorder characterised by persistent deficits in social communication and social interaction, accompanied by restricted and repetitive patterns of behaviour, interests, or activities (American Psychiatric Association [APA], 2013). The condition presents across a broad spectrum of abilities and support needs, resulting in considerable variation in children's developmental profiles and educational requirements. Early identification and intervention are widely recognised as essential for improving developmental outcomes and enhancing children's participation in educational settings (Lord et al., 2020).</w:t>
      </w:r>
    </w:p>
    <w:p w14:paraId="54A45270" w14:textId="77777777" w:rsidR="00DE65F4" w:rsidRPr="00DE65F4" w:rsidRDefault="00DE65F4" w:rsidP="008433E9">
      <w:pPr>
        <w:pStyle w:val="BodyText"/>
        <w:spacing w:before="1" w:line="276" w:lineRule="auto"/>
        <w:rPr>
          <w:rFonts w:ascii="Times New Roman" w:hAnsi="Times New Roman" w:cs="Times New Roman"/>
          <w:spacing w:val="-2"/>
          <w:sz w:val="28"/>
          <w:szCs w:val="28"/>
        </w:rPr>
      </w:pPr>
    </w:p>
    <w:p w14:paraId="3EFB827B" w14:textId="77777777" w:rsidR="00DE65F4" w:rsidRPr="00DE65F4" w:rsidRDefault="00DE65F4" w:rsidP="008433E9">
      <w:pPr>
        <w:pStyle w:val="BodyText"/>
        <w:spacing w:before="1" w:line="276" w:lineRule="auto"/>
        <w:rPr>
          <w:rFonts w:ascii="Times New Roman" w:hAnsi="Times New Roman" w:cs="Times New Roman"/>
          <w:spacing w:val="-2"/>
          <w:sz w:val="28"/>
          <w:szCs w:val="28"/>
        </w:rPr>
      </w:pPr>
      <w:r w:rsidRPr="00DE65F4">
        <w:rPr>
          <w:rFonts w:ascii="Times New Roman" w:hAnsi="Times New Roman" w:cs="Times New Roman"/>
          <w:spacing w:val="-2"/>
          <w:sz w:val="28"/>
          <w:szCs w:val="28"/>
        </w:rPr>
        <w:t>Globally, the prevalence of ASD has increased substantially over the past two decades. According to the World Health Organization (2023), approximately one in every 100 children is diagnosed with ASD, although prevalence estimates vary across countries due to differences in diagnostic practices, awareness, and healthcare accessibility. The increasing number of children diagnosed with ASD has created significant demands on early childhood education systems, particularly regarding practitioners' preparedness to implement inclusive and evidence-based educational practices.</w:t>
      </w:r>
    </w:p>
    <w:p w14:paraId="51C982D2" w14:textId="77777777" w:rsidR="00DE65F4" w:rsidRPr="00DE65F4" w:rsidRDefault="00DE65F4" w:rsidP="008433E9">
      <w:pPr>
        <w:pStyle w:val="BodyText"/>
        <w:spacing w:before="1" w:line="276" w:lineRule="auto"/>
        <w:rPr>
          <w:rFonts w:ascii="Times New Roman" w:hAnsi="Times New Roman" w:cs="Times New Roman"/>
          <w:spacing w:val="-2"/>
          <w:sz w:val="28"/>
          <w:szCs w:val="28"/>
        </w:rPr>
      </w:pPr>
    </w:p>
    <w:p w14:paraId="3AAC9FD6" w14:textId="77777777" w:rsidR="00DE65F4" w:rsidRPr="00DE65F4" w:rsidRDefault="00DE65F4" w:rsidP="008433E9">
      <w:pPr>
        <w:pStyle w:val="BodyText"/>
        <w:spacing w:before="1" w:line="276" w:lineRule="auto"/>
        <w:rPr>
          <w:rFonts w:ascii="Times New Roman" w:hAnsi="Times New Roman" w:cs="Times New Roman"/>
          <w:spacing w:val="-2"/>
          <w:sz w:val="28"/>
          <w:szCs w:val="28"/>
        </w:rPr>
      </w:pPr>
      <w:r w:rsidRPr="00DE65F4">
        <w:rPr>
          <w:rFonts w:ascii="Times New Roman" w:hAnsi="Times New Roman" w:cs="Times New Roman"/>
          <w:spacing w:val="-2"/>
          <w:sz w:val="28"/>
          <w:szCs w:val="28"/>
        </w:rPr>
        <w:t>In Malaysia, awareness of ASD has improved considerably, resulting in greater recognition of the educational and developmental needs of children with autism. Government initiatives, together with support from organisations such as the National Autism Society of Malaysia (NASOM), have contributed to increased advocacy, early intervention programmes, and inclusive educational opportunities. Nevertheless, many early childhood practitioners continue to encounter considerable challenges when supporting children with ASD, including behavioural management, communication difficulties, classroom participation, and the implementation of developmentally appropriate learning activities (Hasan et al., 2017; Majin et al., 2017).</w:t>
      </w:r>
    </w:p>
    <w:p w14:paraId="0B7C9DA7" w14:textId="77777777" w:rsidR="00DE65F4" w:rsidRPr="00DE65F4" w:rsidRDefault="00DE65F4" w:rsidP="008433E9">
      <w:pPr>
        <w:pStyle w:val="BodyText"/>
        <w:spacing w:before="1" w:line="276" w:lineRule="auto"/>
        <w:rPr>
          <w:rFonts w:ascii="Times New Roman" w:hAnsi="Times New Roman" w:cs="Times New Roman"/>
          <w:spacing w:val="-2"/>
          <w:sz w:val="28"/>
          <w:szCs w:val="28"/>
        </w:rPr>
      </w:pPr>
    </w:p>
    <w:p w14:paraId="46B8B907" w14:textId="77777777" w:rsidR="00DE65F4" w:rsidRPr="00DE65F4" w:rsidRDefault="00DE65F4" w:rsidP="008433E9">
      <w:pPr>
        <w:pStyle w:val="BodyText"/>
        <w:spacing w:before="1" w:line="276" w:lineRule="auto"/>
        <w:rPr>
          <w:rFonts w:ascii="Times New Roman" w:hAnsi="Times New Roman" w:cs="Times New Roman"/>
          <w:spacing w:val="-2"/>
          <w:sz w:val="28"/>
          <w:szCs w:val="28"/>
        </w:rPr>
      </w:pPr>
      <w:r w:rsidRPr="00DE65F4">
        <w:rPr>
          <w:rFonts w:ascii="Times New Roman" w:hAnsi="Times New Roman" w:cs="Times New Roman"/>
          <w:spacing w:val="-2"/>
          <w:sz w:val="28"/>
          <w:szCs w:val="28"/>
        </w:rPr>
        <w:t xml:space="preserve">Children with ASD often experience difficulties across multiple developmental domains, particularly social interaction, communication, emotional regulation, and adaptive behaviour (Murphy et al., 2016). Although motor development may not be impaired in every child with ASD, previous studies have reported that many children experience delays in both gross and fine motor skills, which may subsequently influence their participation in classroom learning and physical activities (Bo et al., 2016). Consequently, early childhood practitioners are required to employ effective instructional strategies that accommodate children's diverse developmental characteristics while fostering meaningful learning </w:t>
      </w:r>
      <w:r w:rsidRPr="00DE65F4">
        <w:rPr>
          <w:rFonts w:ascii="Times New Roman" w:hAnsi="Times New Roman" w:cs="Times New Roman"/>
          <w:spacing w:val="-2"/>
          <w:sz w:val="28"/>
          <w:szCs w:val="28"/>
        </w:rPr>
        <w:lastRenderedPageBreak/>
        <w:t>experiences.</w:t>
      </w:r>
    </w:p>
    <w:p w14:paraId="379F2593" w14:textId="77777777" w:rsidR="00DE65F4" w:rsidRPr="00DE65F4" w:rsidRDefault="00DE65F4" w:rsidP="008433E9">
      <w:pPr>
        <w:pStyle w:val="BodyText"/>
        <w:spacing w:before="1" w:line="276" w:lineRule="auto"/>
        <w:rPr>
          <w:rFonts w:ascii="Times New Roman" w:hAnsi="Times New Roman" w:cs="Times New Roman"/>
          <w:spacing w:val="-2"/>
          <w:sz w:val="28"/>
          <w:szCs w:val="28"/>
        </w:rPr>
      </w:pPr>
    </w:p>
    <w:p w14:paraId="6F713EAF" w14:textId="77777777" w:rsidR="00DE65F4" w:rsidRPr="00DE65F4" w:rsidRDefault="00DE65F4" w:rsidP="008433E9">
      <w:pPr>
        <w:pStyle w:val="BodyText"/>
        <w:spacing w:before="1" w:line="276" w:lineRule="auto"/>
        <w:rPr>
          <w:rFonts w:ascii="Times New Roman" w:hAnsi="Times New Roman" w:cs="Times New Roman"/>
          <w:spacing w:val="-2"/>
          <w:sz w:val="28"/>
          <w:szCs w:val="28"/>
        </w:rPr>
      </w:pPr>
      <w:r w:rsidRPr="00DE65F4">
        <w:rPr>
          <w:rFonts w:ascii="Times New Roman" w:hAnsi="Times New Roman" w:cs="Times New Roman"/>
          <w:spacing w:val="-2"/>
          <w:sz w:val="28"/>
          <w:szCs w:val="28"/>
        </w:rPr>
        <w:t xml:space="preserve">The effectiveness of educational support for children with ASD depends largely on practitioners' professional knowledge, pedagogical competence, and ability to respond to individual learning needs. Practitioners frequently </w:t>
      </w:r>
      <w:proofErr w:type="gramStart"/>
      <w:r w:rsidRPr="00DE65F4">
        <w:rPr>
          <w:rFonts w:ascii="Times New Roman" w:hAnsi="Times New Roman" w:cs="Times New Roman"/>
          <w:spacing w:val="-2"/>
          <w:sz w:val="28"/>
          <w:szCs w:val="28"/>
        </w:rPr>
        <w:t>adapt</w:t>
      </w:r>
      <w:proofErr w:type="gramEnd"/>
      <w:r w:rsidRPr="00DE65F4">
        <w:rPr>
          <w:rFonts w:ascii="Times New Roman" w:hAnsi="Times New Roman" w:cs="Times New Roman"/>
          <w:spacing w:val="-2"/>
          <w:sz w:val="28"/>
          <w:szCs w:val="28"/>
        </w:rPr>
        <w:t xml:space="preserve"> teaching strategies, classroom environments, communication approaches, and behaviour management techniques to facilitate children's engagement and participation. However, these adaptations are often accompanied by professional challenges, including limited teaching resources, inadequate specialised training, behavioural difficulties, and insufficient institutional support.</w:t>
      </w:r>
    </w:p>
    <w:p w14:paraId="667EA7F3" w14:textId="77777777" w:rsidR="00DE65F4" w:rsidRPr="00DE65F4" w:rsidRDefault="00DE65F4" w:rsidP="008433E9">
      <w:pPr>
        <w:pStyle w:val="BodyText"/>
        <w:spacing w:before="1" w:line="276" w:lineRule="auto"/>
        <w:rPr>
          <w:rFonts w:ascii="Times New Roman" w:hAnsi="Times New Roman" w:cs="Times New Roman"/>
          <w:spacing w:val="-2"/>
          <w:sz w:val="28"/>
          <w:szCs w:val="28"/>
        </w:rPr>
      </w:pPr>
    </w:p>
    <w:p w14:paraId="23FDF02B" w14:textId="77777777" w:rsidR="00DE65F4" w:rsidRPr="00DE65F4" w:rsidRDefault="00DE65F4" w:rsidP="008433E9">
      <w:pPr>
        <w:pStyle w:val="BodyText"/>
        <w:spacing w:before="1" w:line="276" w:lineRule="auto"/>
        <w:rPr>
          <w:rFonts w:ascii="Times New Roman" w:hAnsi="Times New Roman" w:cs="Times New Roman"/>
          <w:spacing w:val="-2"/>
          <w:sz w:val="28"/>
          <w:szCs w:val="28"/>
        </w:rPr>
      </w:pPr>
      <w:r w:rsidRPr="00DE65F4">
        <w:rPr>
          <w:rFonts w:ascii="Times New Roman" w:hAnsi="Times New Roman" w:cs="Times New Roman"/>
          <w:spacing w:val="-2"/>
          <w:sz w:val="28"/>
          <w:szCs w:val="28"/>
        </w:rPr>
        <w:t xml:space="preserve">Although previous research has extensively examined intervention programmes and developmental characteristics associated with ASD, relatively fewer studies have focused on </w:t>
      </w:r>
      <w:proofErr w:type="gramStart"/>
      <w:r w:rsidRPr="00DE65F4">
        <w:rPr>
          <w:rFonts w:ascii="Times New Roman" w:hAnsi="Times New Roman" w:cs="Times New Roman"/>
          <w:spacing w:val="-2"/>
          <w:sz w:val="28"/>
          <w:szCs w:val="28"/>
        </w:rPr>
        <w:t>practitioners'</w:t>
      </w:r>
      <w:proofErr w:type="gramEnd"/>
      <w:r w:rsidRPr="00DE65F4">
        <w:rPr>
          <w:rFonts w:ascii="Times New Roman" w:hAnsi="Times New Roman" w:cs="Times New Roman"/>
          <w:spacing w:val="-2"/>
          <w:sz w:val="28"/>
          <w:szCs w:val="28"/>
        </w:rPr>
        <w:t xml:space="preserve"> lived experiences in managing the daily challenges encountered within early childhood educational settings, particularly in the Malaysian context. Understanding practitioners' experiences is essential because they directly influence the quality of inclusive educational practices and children's developmental outcomes. Exploring practitioners' perspectives may also provide valuable evidence for improving professional development programmes, institutional support systems, and inclusive educational policies.</w:t>
      </w:r>
    </w:p>
    <w:p w14:paraId="5FF361C2" w14:textId="77777777" w:rsidR="00DE65F4" w:rsidRPr="00DE65F4" w:rsidRDefault="00DE65F4" w:rsidP="008433E9">
      <w:pPr>
        <w:pStyle w:val="BodyText"/>
        <w:spacing w:before="1" w:line="276" w:lineRule="auto"/>
        <w:rPr>
          <w:rFonts w:ascii="Times New Roman" w:hAnsi="Times New Roman" w:cs="Times New Roman"/>
          <w:spacing w:val="-2"/>
          <w:sz w:val="28"/>
          <w:szCs w:val="28"/>
        </w:rPr>
      </w:pPr>
    </w:p>
    <w:p w14:paraId="3F518CA0" w14:textId="650581B8" w:rsidR="00DE65F4" w:rsidRPr="00DE65F4" w:rsidRDefault="00DE65F4" w:rsidP="008433E9">
      <w:pPr>
        <w:pStyle w:val="BodyText"/>
        <w:spacing w:before="1" w:line="276" w:lineRule="auto"/>
        <w:ind w:firstLine="0"/>
        <w:rPr>
          <w:rFonts w:ascii="Times New Roman" w:hAnsi="Times New Roman" w:cs="Times New Roman"/>
          <w:spacing w:val="-2"/>
          <w:sz w:val="28"/>
          <w:szCs w:val="28"/>
        </w:rPr>
      </w:pPr>
      <w:r w:rsidRPr="00DE65F4">
        <w:rPr>
          <w:rFonts w:ascii="Times New Roman" w:hAnsi="Times New Roman" w:cs="Times New Roman"/>
          <w:spacing w:val="-2"/>
          <w:sz w:val="28"/>
          <w:szCs w:val="28"/>
        </w:rPr>
        <w:t>Therefore, this study aims to explore the challenges experienced by early childhood practitioners when supporting children with autism spectrum disorder and to identify the practical strategies they employ to overcome these challenges. The findings contribute to a deeper understanding of practitioners' professional experiences and offer practical recommendations for strengthening inclusive early childhood education in Malaysia.</w:t>
      </w:r>
    </w:p>
    <w:p w14:paraId="1E1BDB3D" w14:textId="77777777" w:rsidR="003E6666" w:rsidRDefault="003E6666" w:rsidP="00E04090">
      <w:pPr>
        <w:pStyle w:val="BodyText"/>
        <w:spacing w:before="1" w:line="276" w:lineRule="auto"/>
        <w:ind w:left="0" w:firstLine="0"/>
        <w:rPr>
          <w:rFonts w:ascii="Times New Roman" w:hAnsi="Times New Roman" w:cs="Times New Roman"/>
          <w:spacing w:val="-2"/>
          <w:sz w:val="28"/>
          <w:szCs w:val="28"/>
        </w:rPr>
      </w:pPr>
    </w:p>
    <w:p w14:paraId="4A19268D" w14:textId="5ED194EC" w:rsidR="003E6666" w:rsidRDefault="00DE65F4" w:rsidP="008433E9">
      <w:pPr>
        <w:pStyle w:val="BodyText"/>
        <w:spacing w:before="1" w:line="276" w:lineRule="auto"/>
        <w:ind w:firstLine="0"/>
        <w:rPr>
          <w:rFonts w:ascii="Times New Roman" w:hAnsi="Times New Roman" w:cs="Times New Roman"/>
          <w:b/>
          <w:bCs/>
          <w:spacing w:val="-2"/>
          <w:sz w:val="28"/>
          <w:szCs w:val="28"/>
        </w:rPr>
      </w:pPr>
      <w:r w:rsidRPr="00DE65F4">
        <w:rPr>
          <w:rFonts w:ascii="Times New Roman" w:hAnsi="Times New Roman" w:cs="Times New Roman"/>
          <w:b/>
          <w:bCs/>
          <w:spacing w:val="-2"/>
          <w:sz w:val="28"/>
          <w:szCs w:val="28"/>
        </w:rPr>
        <w:t>2.0 LITERATURE REVIEW</w:t>
      </w:r>
    </w:p>
    <w:p w14:paraId="3EE3E515" w14:textId="77777777" w:rsidR="00DE65F4" w:rsidRDefault="00DE65F4" w:rsidP="008433E9">
      <w:pPr>
        <w:pStyle w:val="BodyText"/>
        <w:spacing w:before="1" w:line="276" w:lineRule="auto"/>
        <w:ind w:firstLine="0"/>
        <w:rPr>
          <w:rFonts w:ascii="Times New Roman" w:hAnsi="Times New Roman" w:cs="Times New Roman"/>
          <w:b/>
          <w:bCs/>
          <w:spacing w:val="-2"/>
          <w:sz w:val="28"/>
          <w:szCs w:val="28"/>
        </w:rPr>
      </w:pPr>
    </w:p>
    <w:p w14:paraId="4CB3F2A9" w14:textId="7F829E27" w:rsidR="00DE65F4" w:rsidRDefault="00DE65F4" w:rsidP="008433E9">
      <w:pPr>
        <w:pStyle w:val="BodyText"/>
        <w:spacing w:before="1" w:line="276" w:lineRule="auto"/>
        <w:ind w:firstLine="0"/>
        <w:rPr>
          <w:rFonts w:ascii="Times New Roman" w:hAnsi="Times New Roman" w:cs="Times New Roman"/>
          <w:b/>
          <w:bCs/>
          <w:spacing w:val="-2"/>
          <w:sz w:val="28"/>
          <w:szCs w:val="28"/>
        </w:rPr>
      </w:pPr>
      <w:r>
        <w:rPr>
          <w:rFonts w:ascii="Times New Roman" w:hAnsi="Times New Roman" w:cs="Times New Roman"/>
          <w:b/>
          <w:bCs/>
          <w:spacing w:val="-2"/>
          <w:sz w:val="28"/>
          <w:szCs w:val="28"/>
        </w:rPr>
        <w:t xml:space="preserve">2.1 </w:t>
      </w:r>
      <w:proofErr w:type="gramStart"/>
      <w:r w:rsidRPr="00DE65F4">
        <w:rPr>
          <w:rFonts w:ascii="Times New Roman" w:hAnsi="Times New Roman" w:cs="Times New Roman"/>
          <w:b/>
          <w:bCs/>
          <w:spacing w:val="-2"/>
          <w:sz w:val="28"/>
          <w:szCs w:val="28"/>
        </w:rPr>
        <w:t>Autism Spectrum Disorder</w:t>
      </w:r>
      <w:proofErr w:type="gramEnd"/>
      <w:r w:rsidRPr="00DE65F4">
        <w:rPr>
          <w:rFonts w:ascii="Times New Roman" w:hAnsi="Times New Roman" w:cs="Times New Roman"/>
          <w:b/>
          <w:bCs/>
          <w:spacing w:val="-2"/>
          <w:sz w:val="28"/>
          <w:szCs w:val="28"/>
        </w:rPr>
        <w:t xml:space="preserve"> in Early Childhood Education</w:t>
      </w:r>
    </w:p>
    <w:p w14:paraId="7293A954" w14:textId="77777777" w:rsidR="00DE65F4" w:rsidRDefault="00DE65F4" w:rsidP="008433E9">
      <w:pPr>
        <w:pStyle w:val="BodyText"/>
        <w:spacing w:before="1" w:line="276" w:lineRule="auto"/>
        <w:ind w:firstLine="0"/>
        <w:rPr>
          <w:rFonts w:ascii="Times New Roman" w:hAnsi="Times New Roman" w:cs="Times New Roman"/>
          <w:b/>
          <w:bCs/>
          <w:spacing w:val="-2"/>
          <w:sz w:val="28"/>
          <w:szCs w:val="28"/>
        </w:rPr>
      </w:pPr>
    </w:p>
    <w:p w14:paraId="6D104D66" w14:textId="2462D09E" w:rsidR="00DE65F4" w:rsidRPr="00DE65F4" w:rsidRDefault="00DE65F4" w:rsidP="00E04090">
      <w:pPr>
        <w:pStyle w:val="BodyText"/>
        <w:spacing w:before="1" w:line="276" w:lineRule="auto"/>
        <w:rPr>
          <w:rFonts w:ascii="Times New Roman" w:hAnsi="Times New Roman" w:cs="Times New Roman"/>
          <w:spacing w:val="-2"/>
          <w:sz w:val="28"/>
          <w:szCs w:val="28"/>
        </w:rPr>
      </w:pPr>
      <w:r w:rsidRPr="00DE65F4">
        <w:rPr>
          <w:rFonts w:ascii="Times New Roman" w:hAnsi="Times New Roman" w:cs="Times New Roman"/>
          <w:spacing w:val="-2"/>
          <w:sz w:val="28"/>
          <w:szCs w:val="28"/>
        </w:rPr>
        <w:t>Autism Spectrum Disorder (ASD) is recognised as one of the most prevalent neurodevelopmental disorders affecting children's cognitive, behavioural, communicative, and social functioning (American Psychiatric Association [APA], 2013). According to the *Diagnostic and Statistical Manual of Mental Disorders* (DSM-5), ASD is characterised by persistent deficits in social communication and interaction, together with restricted and repetitive patterns of behaviour, interests, or activities. The condition presents with varying degrees of severity, meaning that each child demonstrates unique developmental strengths and support needs (Lord et al., 2020).</w:t>
      </w:r>
    </w:p>
    <w:p w14:paraId="25762111" w14:textId="77777777" w:rsidR="00DE65F4" w:rsidRPr="00DE65F4" w:rsidRDefault="00DE65F4" w:rsidP="008433E9">
      <w:pPr>
        <w:pStyle w:val="BodyText"/>
        <w:spacing w:before="1" w:line="276" w:lineRule="auto"/>
        <w:rPr>
          <w:rFonts w:ascii="Times New Roman" w:hAnsi="Times New Roman" w:cs="Times New Roman"/>
          <w:spacing w:val="-2"/>
          <w:sz w:val="28"/>
          <w:szCs w:val="28"/>
        </w:rPr>
      </w:pPr>
      <w:r w:rsidRPr="00DE65F4">
        <w:rPr>
          <w:rFonts w:ascii="Times New Roman" w:hAnsi="Times New Roman" w:cs="Times New Roman"/>
          <w:spacing w:val="-2"/>
          <w:sz w:val="28"/>
          <w:szCs w:val="28"/>
        </w:rPr>
        <w:lastRenderedPageBreak/>
        <w:t>Children with ASD frequently experience challenges in communication, social interaction, emotional regulation, sensory processing, and adaptive behaviour (Lord et al., 2020). These developmental characteristics often influence children's participation in classroom activities and require educators to adopt differentiated instructional approaches that address individual learning needs (Odom et al., 2018). Consequently, practitioners play a critical role in facilitating children's developmental progress by providing structured learning environments, responsive interactions, and evidence-based teaching strategies.</w:t>
      </w:r>
    </w:p>
    <w:p w14:paraId="3FDF48F1" w14:textId="77777777" w:rsidR="00DE65F4" w:rsidRPr="00DE65F4" w:rsidRDefault="00DE65F4" w:rsidP="008433E9">
      <w:pPr>
        <w:pStyle w:val="BodyText"/>
        <w:spacing w:before="1" w:line="276" w:lineRule="auto"/>
        <w:rPr>
          <w:rFonts w:ascii="Times New Roman" w:hAnsi="Times New Roman" w:cs="Times New Roman"/>
          <w:spacing w:val="-2"/>
          <w:sz w:val="28"/>
          <w:szCs w:val="28"/>
        </w:rPr>
      </w:pPr>
    </w:p>
    <w:p w14:paraId="4E27EDB7" w14:textId="73FE0F21" w:rsidR="00DE65F4" w:rsidRPr="00DE65F4" w:rsidRDefault="00DE65F4" w:rsidP="00E04090">
      <w:pPr>
        <w:pStyle w:val="BodyText"/>
        <w:spacing w:before="1" w:line="276" w:lineRule="auto"/>
        <w:ind w:firstLine="600"/>
        <w:rPr>
          <w:rFonts w:ascii="Times New Roman" w:hAnsi="Times New Roman" w:cs="Times New Roman"/>
          <w:spacing w:val="-2"/>
          <w:sz w:val="28"/>
          <w:szCs w:val="28"/>
        </w:rPr>
      </w:pPr>
      <w:r w:rsidRPr="00DE65F4">
        <w:rPr>
          <w:rFonts w:ascii="Times New Roman" w:hAnsi="Times New Roman" w:cs="Times New Roman"/>
          <w:spacing w:val="-2"/>
          <w:sz w:val="28"/>
          <w:szCs w:val="28"/>
        </w:rPr>
        <w:t>Early intervention has consistently been recognised as one of the most effective approaches for improving developmental outcomes among children with ASD (Zwaigenbaum et al., 2015). Effective intervention during the early childhood years enhances communication skills, social competence, adaptive behaviour, and school readiness while reducing long-term developmental difficulties (Lord et al., 2020). Therefore, the competence of early childhood practitioners represents a fundamental factor influencing the quality of educational experiences received by children with ASD.</w:t>
      </w:r>
    </w:p>
    <w:p w14:paraId="23F57C53" w14:textId="77777777" w:rsidR="003E6666" w:rsidRDefault="003E6666" w:rsidP="00E04090">
      <w:pPr>
        <w:pStyle w:val="BodyText"/>
        <w:spacing w:before="1" w:line="276" w:lineRule="auto"/>
        <w:ind w:left="0" w:firstLine="0"/>
        <w:rPr>
          <w:rFonts w:ascii="Times New Roman" w:hAnsi="Times New Roman" w:cs="Times New Roman"/>
          <w:spacing w:val="-2"/>
          <w:sz w:val="28"/>
          <w:szCs w:val="28"/>
        </w:rPr>
      </w:pPr>
    </w:p>
    <w:p w14:paraId="6668DC7F" w14:textId="4D85DC22" w:rsidR="00DE65F4" w:rsidRDefault="00DE65F4" w:rsidP="008433E9">
      <w:pPr>
        <w:pStyle w:val="BodyText"/>
        <w:spacing w:before="1" w:line="276" w:lineRule="auto"/>
        <w:ind w:firstLine="0"/>
        <w:rPr>
          <w:rFonts w:ascii="Times New Roman" w:hAnsi="Times New Roman" w:cs="Times New Roman"/>
          <w:b/>
          <w:bCs/>
          <w:spacing w:val="-2"/>
          <w:sz w:val="28"/>
          <w:szCs w:val="28"/>
        </w:rPr>
      </w:pPr>
      <w:r>
        <w:rPr>
          <w:rFonts w:ascii="Times New Roman" w:hAnsi="Times New Roman" w:cs="Times New Roman"/>
          <w:b/>
          <w:bCs/>
          <w:spacing w:val="-2"/>
          <w:sz w:val="28"/>
          <w:szCs w:val="28"/>
        </w:rPr>
        <w:t xml:space="preserve">2.2 </w:t>
      </w:r>
      <w:r w:rsidRPr="00DE65F4">
        <w:rPr>
          <w:rFonts w:ascii="Times New Roman" w:hAnsi="Times New Roman" w:cs="Times New Roman"/>
          <w:b/>
          <w:bCs/>
          <w:spacing w:val="-2"/>
          <w:sz w:val="28"/>
          <w:szCs w:val="28"/>
        </w:rPr>
        <w:t>Challenges Encountered by Early Childhood Practitioners</w:t>
      </w:r>
    </w:p>
    <w:p w14:paraId="7294723E" w14:textId="77777777" w:rsidR="00DE65F4" w:rsidRDefault="00DE65F4" w:rsidP="008433E9">
      <w:pPr>
        <w:pStyle w:val="BodyText"/>
        <w:spacing w:before="1" w:line="276" w:lineRule="auto"/>
        <w:ind w:firstLine="0"/>
        <w:rPr>
          <w:rFonts w:ascii="Times New Roman" w:hAnsi="Times New Roman" w:cs="Times New Roman"/>
          <w:b/>
          <w:bCs/>
          <w:spacing w:val="-2"/>
          <w:sz w:val="28"/>
          <w:szCs w:val="28"/>
        </w:rPr>
      </w:pPr>
    </w:p>
    <w:p w14:paraId="51641250" w14:textId="77777777" w:rsidR="00DE65F4" w:rsidRPr="00DE65F4" w:rsidRDefault="00DE65F4" w:rsidP="008433E9">
      <w:pPr>
        <w:pStyle w:val="BodyText"/>
        <w:spacing w:before="1" w:line="276" w:lineRule="auto"/>
        <w:rPr>
          <w:rFonts w:ascii="Times New Roman" w:hAnsi="Times New Roman" w:cs="Times New Roman"/>
          <w:spacing w:val="-2"/>
          <w:sz w:val="28"/>
          <w:szCs w:val="28"/>
        </w:rPr>
      </w:pPr>
      <w:r w:rsidRPr="00DE65F4">
        <w:rPr>
          <w:rFonts w:ascii="Times New Roman" w:hAnsi="Times New Roman" w:cs="Times New Roman"/>
          <w:spacing w:val="-2"/>
          <w:sz w:val="28"/>
          <w:szCs w:val="28"/>
        </w:rPr>
        <w:t>The increasing prevalence of ASD has substantially expanded practitioners' responsibilities within inclusive early childhood education. Although inclusive education provides opportunities for children with diverse abilities to learn together, practitioners frequently encounter numerous challenges that influence the effectiveness of teaching and learning (UNESCO, 2020).</w:t>
      </w:r>
    </w:p>
    <w:p w14:paraId="071F590A" w14:textId="77777777" w:rsidR="00DE65F4" w:rsidRPr="00DE65F4" w:rsidRDefault="00DE65F4" w:rsidP="008433E9">
      <w:pPr>
        <w:pStyle w:val="BodyText"/>
        <w:spacing w:before="1" w:line="276" w:lineRule="auto"/>
        <w:rPr>
          <w:rFonts w:ascii="Times New Roman" w:hAnsi="Times New Roman" w:cs="Times New Roman"/>
          <w:spacing w:val="-2"/>
          <w:sz w:val="28"/>
          <w:szCs w:val="28"/>
        </w:rPr>
      </w:pPr>
    </w:p>
    <w:p w14:paraId="58A77D2B" w14:textId="77777777" w:rsidR="00DE65F4" w:rsidRPr="00DE65F4" w:rsidRDefault="00DE65F4" w:rsidP="008433E9">
      <w:pPr>
        <w:pStyle w:val="BodyText"/>
        <w:spacing w:before="1" w:line="276" w:lineRule="auto"/>
        <w:rPr>
          <w:rFonts w:ascii="Times New Roman" w:hAnsi="Times New Roman" w:cs="Times New Roman"/>
          <w:spacing w:val="-2"/>
          <w:sz w:val="28"/>
          <w:szCs w:val="28"/>
        </w:rPr>
      </w:pPr>
      <w:r w:rsidRPr="00DE65F4">
        <w:rPr>
          <w:rFonts w:ascii="Times New Roman" w:hAnsi="Times New Roman" w:cs="Times New Roman"/>
          <w:spacing w:val="-2"/>
          <w:sz w:val="28"/>
          <w:szCs w:val="28"/>
        </w:rPr>
        <w:t>One of the most frequently reported challenges involves behavioural management. Children with ASD may display repetitive behaviours, emotional dysregulation, sensory sensitivities, or tantrums that interrupt classroom routines and require immediate practitioner intervention (Matson et al., 2016). Managing these behaviours requires practitioners to possess specialised knowledge, patience, and appropriate intervention strategies.</w:t>
      </w:r>
    </w:p>
    <w:p w14:paraId="2C79BEBA" w14:textId="77777777" w:rsidR="00DE65F4" w:rsidRPr="00DE65F4" w:rsidRDefault="00DE65F4" w:rsidP="008433E9">
      <w:pPr>
        <w:pStyle w:val="BodyText"/>
        <w:spacing w:before="1" w:line="276" w:lineRule="auto"/>
        <w:rPr>
          <w:rFonts w:ascii="Times New Roman" w:hAnsi="Times New Roman" w:cs="Times New Roman"/>
          <w:spacing w:val="-2"/>
          <w:sz w:val="28"/>
          <w:szCs w:val="28"/>
        </w:rPr>
      </w:pPr>
    </w:p>
    <w:p w14:paraId="5596B2D2" w14:textId="77777777" w:rsidR="00DE65F4" w:rsidRPr="00DE65F4" w:rsidRDefault="00DE65F4" w:rsidP="008433E9">
      <w:pPr>
        <w:pStyle w:val="BodyText"/>
        <w:spacing w:before="1" w:line="276" w:lineRule="auto"/>
        <w:rPr>
          <w:rFonts w:ascii="Times New Roman" w:hAnsi="Times New Roman" w:cs="Times New Roman"/>
          <w:spacing w:val="-2"/>
          <w:sz w:val="28"/>
          <w:szCs w:val="28"/>
        </w:rPr>
      </w:pPr>
      <w:r w:rsidRPr="00DE65F4">
        <w:rPr>
          <w:rFonts w:ascii="Times New Roman" w:hAnsi="Times New Roman" w:cs="Times New Roman"/>
          <w:spacing w:val="-2"/>
          <w:sz w:val="28"/>
          <w:szCs w:val="28"/>
        </w:rPr>
        <w:t xml:space="preserve">Communication difficulties represent another major challenge. Since many children with ASD experience limitations in expressive and receptive language, practitioners often need to modify instructional delivery using visual </w:t>
      </w:r>
      <w:proofErr w:type="gramStart"/>
      <w:r w:rsidRPr="00DE65F4">
        <w:rPr>
          <w:rFonts w:ascii="Times New Roman" w:hAnsi="Times New Roman" w:cs="Times New Roman"/>
          <w:spacing w:val="-2"/>
          <w:sz w:val="28"/>
          <w:szCs w:val="28"/>
        </w:rPr>
        <w:t>supports</w:t>
      </w:r>
      <w:proofErr w:type="gramEnd"/>
      <w:r w:rsidRPr="00DE65F4">
        <w:rPr>
          <w:rFonts w:ascii="Times New Roman" w:hAnsi="Times New Roman" w:cs="Times New Roman"/>
          <w:spacing w:val="-2"/>
          <w:sz w:val="28"/>
          <w:szCs w:val="28"/>
        </w:rPr>
        <w:t>, simplified language, gestures, and structured communication systems (National Research Council, 2001; Odom et al., 2018). The absence of effective communication may reduce children's engagement during learning activities and increase behavioural difficulties.</w:t>
      </w:r>
    </w:p>
    <w:p w14:paraId="1157068C" w14:textId="77777777" w:rsidR="00DE65F4" w:rsidRPr="00DE65F4" w:rsidRDefault="00DE65F4" w:rsidP="008433E9">
      <w:pPr>
        <w:pStyle w:val="BodyText"/>
        <w:spacing w:before="1" w:line="276" w:lineRule="auto"/>
        <w:rPr>
          <w:rFonts w:ascii="Times New Roman" w:hAnsi="Times New Roman" w:cs="Times New Roman"/>
          <w:spacing w:val="-2"/>
          <w:sz w:val="28"/>
          <w:szCs w:val="28"/>
        </w:rPr>
      </w:pPr>
    </w:p>
    <w:p w14:paraId="52A2DDAF" w14:textId="77777777" w:rsidR="00DE65F4" w:rsidRPr="00DE65F4" w:rsidRDefault="00DE65F4" w:rsidP="008433E9">
      <w:pPr>
        <w:pStyle w:val="BodyText"/>
        <w:spacing w:before="1" w:line="276" w:lineRule="auto"/>
        <w:rPr>
          <w:rFonts w:ascii="Times New Roman" w:hAnsi="Times New Roman" w:cs="Times New Roman"/>
          <w:spacing w:val="-2"/>
          <w:sz w:val="28"/>
          <w:szCs w:val="28"/>
        </w:rPr>
      </w:pPr>
      <w:r w:rsidRPr="00DE65F4">
        <w:rPr>
          <w:rFonts w:ascii="Times New Roman" w:hAnsi="Times New Roman" w:cs="Times New Roman"/>
          <w:spacing w:val="-2"/>
          <w:sz w:val="28"/>
          <w:szCs w:val="28"/>
        </w:rPr>
        <w:lastRenderedPageBreak/>
        <w:t>Classroom management also presents considerable challenges. Inclusive classrooms require practitioners to balance the learning needs of children with ASD alongside those of typically developing peers while maintaining a positive learning environment (Sharma et al., 2019). This responsibility becomes increasingly demanding when practitioners receive limited professional training or institutional support.</w:t>
      </w:r>
    </w:p>
    <w:p w14:paraId="4D1F5E96" w14:textId="77777777" w:rsidR="00DE65F4" w:rsidRPr="00DE65F4" w:rsidRDefault="00DE65F4" w:rsidP="008433E9">
      <w:pPr>
        <w:pStyle w:val="BodyText"/>
        <w:spacing w:before="1" w:line="276" w:lineRule="auto"/>
        <w:rPr>
          <w:rFonts w:ascii="Times New Roman" w:hAnsi="Times New Roman" w:cs="Times New Roman"/>
          <w:spacing w:val="-2"/>
          <w:sz w:val="28"/>
          <w:szCs w:val="28"/>
        </w:rPr>
      </w:pPr>
    </w:p>
    <w:p w14:paraId="477C7C6E" w14:textId="77777777" w:rsidR="00DE65F4" w:rsidRPr="00DE65F4" w:rsidRDefault="00DE65F4" w:rsidP="008433E9">
      <w:pPr>
        <w:pStyle w:val="BodyText"/>
        <w:spacing w:before="1" w:line="276" w:lineRule="auto"/>
        <w:rPr>
          <w:rFonts w:ascii="Times New Roman" w:hAnsi="Times New Roman" w:cs="Times New Roman"/>
          <w:spacing w:val="-2"/>
          <w:sz w:val="28"/>
          <w:szCs w:val="28"/>
        </w:rPr>
      </w:pPr>
      <w:r w:rsidRPr="00DE65F4">
        <w:rPr>
          <w:rFonts w:ascii="Times New Roman" w:hAnsi="Times New Roman" w:cs="Times New Roman"/>
          <w:spacing w:val="-2"/>
          <w:sz w:val="28"/>
          <w:szCs w:val="28"/>
        </w:rPr>
        <w:t>Limited educational resources constitute an additional challenge. Previous studies have demonstrated that insufficient teaching materials, specialised equipment, and classroom support services may reduce practitioners' ability to implement evidence-based instructional practices effectively (UNESCO, 2020). Resource limitations are particularly evident in developing educational contexts where specialised services remain unevenly distributed.</w:t>
      </w:r>
    </w:p>
    <w:p w14:paraId="0DBE5CEF" w14:textId="77777777" w:rsidR="00DE65F4" w:rsidRPr="00DE65F4" w:rsidRDefault="00DE65F4" w:rsidP="008433E9">
      <w:pPr>
        <w:pStyle w:val="BodyText"/>
        <w:spacing w:before="1" w:line="276" w:lineRule="auto"/>
        <w:rPr>
          <w:rFonts w:ascii="Times New Roman" w:hAnsi="Times New Roman" w:cs="Times New Roman"/>
          <w:spacing w:val="-2"/>
          <w:sz w:val="28"/>
          <w:szCs w:val="28"/>
        </w:rPr>
      </w:pPr>
    </w:p>
    <w:p w14:paraId="5C4BA875" w14:textId="5AFFEF8D" w:rsidR="00DE65F4" w:rsidRPr="00DE65F4" w:rsidRDefault="00DE65F4" w:rsidP="008433E9">
      <w:pPr>
        <w:pStyle w:val="BodyText"/>
        <w:spacing w:before="1" w:line="276" w:lineRule="auto"/>
        <w:ind w:firstLine="0"/>
        <w:rPr>
          <w:rFonts w:ascii="Times New Roman" w:hAnsi="Times New Roman" w:cs="Times New Roman"/>
          <w:spacing w:val="-2"/>
          <w:sz w:val="28"/>
          <w:szCs w:val="28"/>
        </w:rPr>
      </w:pPr>
      <w:r w:rsidRPr="00DE65F4">
        <w:rPr>
          <w:rFonts w:ascii="Times New Roman" w:hAnsi="Times New Roman" w:cs="Times New Roman"/>
          <w:spacing w:val="-2"/>
          <w:sz w:val="28"/>
          <w:szCs w:val="28"/>
        </w:rPr>
        <w:t>Professional wellbeing should also be considered. Numerous studies have reported relatively high levels of occupational stress and emotional exhaustion among practitioners working with children with ASD due to increasing instructional demands, behavioural management responsibilities, and administrative expectations (Jennett et al., 2003; Robertson et al., 2021). Consequently, continuous professional development and organisational support are essential for maintaining practitioners' effectiveness</w:t>
      </w:r>
    </w:p>
    <w:p w14:paraId="58725D8F" w14:textId="77777777" w:rsidR="003E6666" w:rsidRDefault="003E6666" w:rsidP="00E04090">
      <w:pPr>
        <w:pStyle w:val="BodyText"/>
        <w:spacing w:before="1" w:line="276" w:lineRule="auto"/>
        <w:ind w:left="0" w:firstLine="0"/>
        <w:rPr>
          <w:rFonts w:ascii="Times New Roman" w:hAnsi="Times New Roman" w:cs="Times New Roman"/>
          <w:spacing w:val="-2"/>
          <w:sz w:val="28"/>
          <w:szCs w:val="28"/>
        </w:rPr>
      </w:pPr>
    </w:p>
    <w:p w14:paraId="1B64F314" w14:textId="7C89F4C5" w:rsidR="00DE65F4" w:rsidRDefault="00DE65F4" w:rsidP="008433E9">
      <w:pPr>
        <w:pStyle w:val="BodyText"/>
        <w:spacing w:before="1" w:line="276" w:lineRule="auto"/>
        <w:ind w:firstLine="0"/>
        <w:rPr>
          <w:rFonts w:ascii="Times New Roman" w:hAnsi="Times New Roman" w:cs="Times New Roman"/>
          <w:b/>
          <w:bCs/>
          <w:spacing w:val="-2"/>
          <w:sz w:val="28"/>
          <w:szCs w:val="28"/>
        </w:rPr>
      </w:pPr>
      <w:r>
        <w:rPr>
          <w:rFonts w:ascii="Times New Roman" w:hAnsi="Times New Roman" w:cs="Times New Roman"/>
          <w:b/>
          <w:bCs/>
          <w:spacing w:val="-2"/>
          <w:sz w:val="28"/>
          <w:szCs w:val="28"/>
        </w:rPr>
        <w:t xml:space="preserve">2.3 </w:t>
      </w:r>
      <w:r w:rsidRPr="00DE65F4">
        <w:rPr>
          <w:rFonts w:ascii="Times New Roman" w:hAnsi="Times New Roman" w:cs="Times New Roman"/>
          <w:b/>
          <w:bCs/>
          <w:spacing w:val="-2"/>
          <w:sz w:val="28"/>
          <w:szCs w:val="28"/>
        </w:rPr>
        <w:t>Strategies Used by Practitioners</w:t>
      </w:r>
    </w:p>
    <w:p w14:paraId="4BCD3EB7" w14:textId="77777777" w:rsidR="00DE65F4" w:rsidRDefault="00DE65F4" w:rsidP="008433E9">
      <w:pPr>
        <w:pStyle w:val="BodyText"/>
        <w:spacing w:before="1" w:line="276" w:lineRule="auto"/>
        <w:ind w:firstLine="0"/>
        <w:rPr>
          <w:rFonts w:ascii="Times New Roman" w:hAnsi="Times New Roman" w:cs="Times New Roman"/>
          <w:b/>
          <w:bCs/>
          <w:spacing w:val="-2"/>
          <w:sz w:val="28"/>
          <w:szCs w:val="28"/>
        </w:rPr>
      </w:pPr>
    </w:p>
    <w:p w14:paraId="32F26A7E" w14:textId="77777777" w:rsidR="00DE65F4" w:rsidRPr="00DE65F4" w:rsidRDefault="00DE65F4" w:rsidP="008433E9">
      <w:pPr>
        <w:pStyle w:val="BodyText"/>
        <w:spacing w:before="1" w:line="276" w:lineRule="auto"/>
        <w:rPr>
          <w:rFonts w:ascii="Times New Roman" w:hAnsi="Times New Roman" w:cs="Times New Roman"/>
          <w:spacing w:val="-2"/>
          <w:sz w:val="28"/>
          <w:szCs w:val="28"/>
        </w:rPr>
      </w:pPr>
      <w:r w:rsidRPr="00DE65F4">
        <w:rPr>
          <w:rFonts w:ascii="Times New Roman" w:hAnsi="Times New Roman" w:cs="Times New Roman"/>
          <w:spacing w:val="-2"/>
          <w:sz w:val="28"/>
          <w:szCs w:val="28"/>
        </w:rPr>
        <w:t>Despite these challenges, practitioners employ various evidence-based strategies to enhance children's learning experiences and developmental outcomes.</w:t>
      </w:r>
    </w:p>
    <w:p w14:paraId="18EC2AA9" w14:textId="77777777" w:rsidR="00DE65F4" w:rsidRPr="00DE65F4" w:rsidRDefault="00DE65F4" w:rsidP="008433E9">
      <w:pPr>
        <w:pStyle w:val="BodyText"/>
        <w:spacing w:before="1" w:line="276" w:lineRule="auto"/>
        <w:rPr>
          <w:rFonts w:ascii="Times New Roman" w:hAnsi="Times New Roman" w:cs="Times New Roman"/>
          <w:spacing w:val="-2"/>
          <w:sz w:val="28"/>
          <w:szCs w:val="28"/>
        </w:rPr>
      </w:pPr>
    </w:p>
    <w:p w14:paraId="372D426D" w14:textId="77777777" w:rsidR="00DE65F4" w:rsidRPr="00DE65F4" w:rsidRDefault="00DE65F4" w:rsidP="008433E9">
      <w:pPr>
        <w:pStyle w:val="BodyText"/>
        <w:spacing w:before="1" w:line="276" w:lineRule="auto"/>
        <w:rPr>
          <w:rFonts w:ascii="Times New Roman" w:hAnsi="Times New Roman" w:cs="Times New Roman"/>
          <w:spacing w:val="-2"/>
          <w:sz w:val="28"/>
          <w:szCs w:val="28"/>
        </w:rPr>
      </w:pPr>
      <w:r w:rsidRPr="00DE65F4">
        <w:rPr>
          <w:rFonts w:ascii="Times New Roman" w:hAnsi="Times New Roman" w:cs="Times New Roman"/>
          <w:spacing w:val="-2"/>
          <w:sz w:val="28"/>
          <w:szCs w:val="28"/>
        </w:rPr>
        <w:t>One widely recognised approach involves establishing structured and predictable learning environments. Children with ASD generally benefit from consistent classroom routines, visual schedules, and clearly organised learning spaces, which reduce anxiety and promote independent participation (Mesibov &amp; Shea, 2010).</w:t>
      </w:r>
    </w:p>
    <w:p w14:paraId="5E5A2FCE" w14:textId="77777777" w:rsidR="00DE65F4" w:rsidRPr="00DE65F4" w:rsidRDefault="00DE65F4" w:rsidP="008433E9">
      <w:pPr>
        <w:pStyle w:val="BodyText"/>
        <w:spacing w:before="1" w:line="276" w:lineRule="auto"/>
        <w:rPr>
          <w:rFonts w:ascii="Times New Roman" w:hAnsi="Times New Roman" w:cs="Times New Roman"/>
          <w:spacing w:val="-2"/>
          <w:sz w:val="28"/>
          <w:szCs w:val="28"/>
        </w:rPr>
      </w:pPr>
    </w:p>
    <w:p w14:paraId="44E8D45E" w14:textId="77777777" w:rsidR="00DE65F4" w:rsidRPr="00DE65F4" w:rsidRDefault="00DE65F4" w:rsidP="008433E9">
      <w:pPr>
        <w:pStyle w:val="BodyText"/>
        <w:spacing w:before="1" w:line="276" w:lineRule="auto"/>
        <w:rPr>
          <w:rFonts w:ascii="Times New Roman" w:hAnsi="Times New Roman" w:cs="Times New Roman"/>
          <w:spacing w:val="-2"/>
          <w:sz w:val="28"/>
          <w:szCs w:val="28"/>
        </w:rPr>
      </w:pPr>
      <w:r w:rsidRPr="00DE65F4">
        <w:rPr>
          <w:rFonts w:ascii="Times New Roman" w:hAnsi="Times New Roman" w:cs="Times New Roman"/>
          <w:spacing w:val="-2"/>
          <w:sz w:val="28"/>
          <w:szCs w:val="28"/>
        </w:rPr>
        <w:t>Positive behaviour support represents another commonly implemented strategy. Rather than focusing on punishment, practitioners reinforce desirable behaviours through positive reinforcement, encouragement, modelling, and clear behavioural expectations (Carr et al., 2002). Positive behaviour support has consistently demonstrated effectiveness in improving children's social participation and reducing challenging behaviours.</w:t>
      </w:r>
    </w:p>
    <w:p w14:paraId="3327EE85" w14:textId="77777777" w:rsidR="00DE65F4" w:rsidRPr="00DE65F4" w:rsidRDefault="00DE65F4" w:rsidP="008433E9">
      <w:pPr>
        <w:pStyle w:val="BodyText"/>
        <w:spacing w:before="1" w:line="276" w:lineRule="auto"/>
        <w:rPr>
          <w:rFonts w:ascii="Times New Roman" w:hAnsi="Times New Roman" w:cs="Times New Roman"/>
          <w:spacing w:val="-2"/>
          <w:sz w:val="28"/>
          <w:szCs w:val="28"/>
        </w:rPr>
      </w:pPr>
    </w:p>
    <w:p w14:paraId="1DF62C06" w14:textId="77777777" w:rsidR="00DE65F4" w:rsidRPr="00DE65F4" w:rsidRDefault="00DE65F4" w:rsidP="008433E9">
      <w:pPr>
        <w:pStyle w:val="BodyText"/>
        <w:spacing w:before="1" w:line="276" w:lineRule="auto"/>
        <w:rPr>
          <w:rFonts w:ascii="Times New Roman" w:hAnsi="Times New Roman" w:cs="Times New Roman"/>
          <w:spacing w:val="-2"/>
          <w:sz w:val="28"/>
          <w:szCs w:val="28"/>
        </w:rPr>
      </w:pPr>
      <w:r w:rsidRPr="00DE65F4">
        <w:rPr>
          <w:rFonts w:ascii="Times New Roman" w:hAnsi="Times New Roman" w:cs="Times New Roman"/>
          <w:spacing w:val="-2"/>
          <w:sz w:val="28"/>
          <w:szCs w:val="28"/>
        </w:rPr>
        <w:t xml:space="preserve">Individualised instruction is equally important. Since developmental profiles </w:t>
      </w:r>
      <w:r w:rsidRPr="00DE65F4">
        <w:rPr>
          <w:rFonts w:ascii="Times New Roman" w:hAnsi="Times New Roman" w:cs="Times New Roman"/>
          <w:spacing w:val="-2"/>
          <w:sz w:val="28"/>
          <w:szCs w:val="28"/>
        </w:rPr>
        <w:lastRenderedPageBreak/>
        <w:t>differ considerably among children with ASD, practitioners frequently modify teaching materials, learning activities, and instructional pacing to accommodate individual strengths and learning preferences (Odom et al., 2018). Such adaptations promote greater engagement and improve children's participation during classroom activities.</w:t>
      </w:r>
    </w:p>
    <w:p w14:paraId="0803B581" w14:textId="77777777" w:rsidR="00DE65F4" w:rsidRPr="00DE65F4" w:rsidRDefault="00DE65F4" w:rsidP="008433E9">
      <w:pPr>
        <w:pStyle w:val="BodyText"/>
        <w:spacing w:before="1" w:line="276" w:lineRule="auto"/>
        <w:rPr>
          <w:rFonts w:ascii="Times New Roman" w:hAnsi="Times New Roman" w:cs="Times New Roman"/>
          <w:spacing w:val="-2"/>
          <w:sz w:val="28"/>
          <w:szCs w:val="28"/>
        </w:rPr>
      </w:pPr>
    </w:p>
    <w:p w14:paraId="1156C8BE" w14:textId="77777777" w:rsidR="00DE65F4" w:rsidRPr="00DE65F4" w:rsidRDefault="00DE65F4" w:rsidP="008433E9">
      <w:pPr>
        <w:pStyle w:val="BodyText"/>
        <w:spacing w:before="1" w:line="276" w:lineRule="auto"/>
        <w:rPr>
          <w:rFonts w:ascii="Times New Roman" w:hAnsi="Times New Roman" w:cs="Times New Roman"/>
          <w:spacing w:val="-2"/>
          <w:sz w:val="28"/>
          <w:szCs w:val="28"/>
        </w:rPr>
      </w:pPr>
      <w:r w:rsidRPr="00DE65F4">
        <w:rPr>
          <w:rFonts w:ascii="Times New Roman" w:hAnsi="Times New Roman" w:cs="Times New Roman"/>
          <w:spacing w:val="-2"/>
          <w:sz w:val="28"/>
          <w:szCs w:val="28"/>
        </w:rPr>
        <w:t>Collaborative partnerships between practitioners and parents further strengthen educational outcomes. Parents provide valuable information regarding children's behavioural characteristics, communication styles, and effective intervention strategies that practitioners can incorporate into classroom practice (Blue-Banning et al., 2004). Effective home-school collaboration therefore contributes to greater consistency between educational and home environments.</w:t>
      </w:r>
    </w:p>
    <w:p w14:paraId="495FE150" w14:textId="77777777" w:rsidR="00DE65F4" w:rsidRPr="00DE65F4" w:rsidRDefault="00DE65F4" w:rsidP="008433E9">
      <w:pPr>
        <w:pStyle w:val="BodyText"/>
        <w:spacing w:before="1" w:line="276" w:lineRule="auto"/>
        <w:rPr>
          <w:rFonts w:ascii="Times New Roman" w:hAnsi="Times New Roman" w:cs="Times New Roman"/>
          <w:spacing w:val="-2"/>
          <w:sz w:val="28"/>
          <w:szCs w:val="28"/>
        </w:rPr>
      </w:pPr>
    </w:p>
    <w:p w14:paraId="3E6F29F4" w14:textId="7E538E0E" w:rsidR="00DE65F4" w:rsidRPr="00DE65F4" w:rsidRDefault="00DE65F4" w:rsidP="008433E9">
      <w:pPr>
        <w:pStyle w:val="BodyText"/>
        <w:spacing w:before="1" w:line="276" w:lineRule="auto"/>
        <w:ind w:firstLine="0"/>
        <w:rPr>
          <w:rFonts w:ascii="Times New Roman" w:hAnsi="Times New Roman" w:cs="Times New Roman"/>
          <w:spacing w:val="-2"/>
          <w:sz w:val="28"/>
          <w:szCs w:val="28"/>
        </w:rPr>
      </w:pPr>
      <w:r w:rsidRPr="00DE65F4">
        <w:rPr>
          <w:rFonts w:ascii="Times New Roman" w:hAnsi="Times New Roman" w:cs="Times New Roman"/>
          <w:spacing w:val="-2"/>
          <w:sz w:val="28"/>
          <w:szCs w:val="28"/>
        </w:rPr>
        <w:t>Finally, continuous professional development enables practitioners to improve their knowledge of inclusive pedagogy, classroom management, communication strategies, and evidence-based intervention techniques. Previous research consistently indicates that practitioners receiving specialised autism training demonstrate greater confidence and instructional effectiveness than those without formal preparation (Roberts &amp; Webster, 2022)</w:t>
      </w:r>
    </w:p>
    <w:p w14:paraId="1E1D5B3A" w14:textId="77777777" w:rsidR="00DE65F4" w:rsidRDefault="00DE65F4" w:rsidP="00E04090">
      <w:pPr>
        <w:pStyle w:val="BodyText"/>
        <w:spacing w:before="1" w:line="276" w:lineRule="auto"/>
        <w:ind w:left="0" w:firstLine="0"/>
        <w:rPr>
          <w:rFonts w:ascii="Times New Roman" w:hAnsi="Times New Roman" w:cs="Times New Roman"/>
          <w:spacing w:val="-2"/>
          <w:sz w:val="28"/>
          <w:szCs w:val="28"/>
        </w:rPr>
      </w:pPr>
    </w:p>
    <w:p w14:paraId="5038E2E6" w14:textId="3B4ABAFB" w:rsidR="00DE65F4" w:rsidRDefault="00DE65F4" w:rsidP="008433E9">
      <w:pPr>
        <w:pStyle w:val="BodyText"/>
        <w:spacing w:before="1" w:line="276" w:lineRule="auto"/>
        <w:ind w:firstLine="0"/>
        <w:rPr>
          <w:rFonts w:ascii="Times New Roman" w:hAnsi="Times New Roman" w:cs="Times New Roman"/>
          <w:b/>
          <w:bCs/>
          <w:spacing w:val="-2"/>
          <w:sz w:val="28"/>
          <w:szCs w:val="28"/>
        </w:rPr>
      </w:pPr>
      <w:r>
        <w:rPr>
          <w:rFonts w:ascii="Times New Roman" w:hAnsi="Times New Roman" w:cs="Times New Roman"/>
          <w:b/>
          <w:bCs/>
          <w:spacing w:val="-2"/>
          <w:sz w:val="28"/>
          <w:szCs w:val="28"/>
        </w:rPr>
        <w:t xml:space="preserve">2.4 </w:t>
      </w:r>
      <w:r w:rsidRPr="00DE65F4">
        <w:rPr>
          <w:rFonts w:ascii="Times New Roman" w:hAnsi="Times New Roman" w:cs="Times New Roman"/>
          <w:b/>
          <w:bCs/>
          <w:spacing w:val="-2"/>
          <w:sz w:val="28"/>
          <w:szCs w:val="28"/>
        </w:rPr>
        <w:t>Research Gap</w:t>
      </w:r>
    </w:p>
    <w:p w14:paraId="79C8B450" w14:textId="77777777" w:rsidR="00DE65F4" w:rsidRDefault="00DE65F4" w:rsidP="008433E9">
      <w:pPr>
        <w:pStyle w:val="BodyText"/>
        <w:spacing w:before="1" w:line="276" w:lineRule="auto"/>
        <w:ind w:firstLine="0"/>
        <w:rPr>
          <w:rFonts w:ascii="Times New Roman" w:hAnsi="Times New Roman" w:cs="Times New Roman"/>
          <w:b/>
          <w:bCs/>
          <w:spacing w:val="-2"/>
          <w:sz w:val="28"/>
          <w:szCs w:val="28"/>
        </w:rPr>
      </w:pPr>
    </w:p>
    <w:p w14:paraId="5AAD80CC" w14:textId="3C74A333" w:rsidR="00DE65F4" w:rsidRPr="00DE65F4" w:rsidRDefault="00DE65F4" w:rsidP="008433E9">
      <w:pPr>
        <w:pStyle w:val="BodyText"/>
        <w:spacing w:before="1" w:line="276" w:lineRule="auto"/>
        <w:rPr>
          <w:rFonts w:ascii="Times New Roman" w:hAnsi="Times New Roman" w:cs="Times New Roman"/>
          <w:spacing w:val="-2"/>
          <w:sz w:val="28"/>
          <w:szCs w:val="28"/>
        </w:rPr>
      </w:pPr>
      <w:r w:rsidRPr="00DE65F4">
        <w:rPr>
          <w:rFonts w:ascii="Times New Roman" w:hAnsi="Times New Roman" w:cs="Times New Roman"/>
          <w:spacing w:val="-2"/>
          <w:sz w:val="28"/>
          <w:szCs w:val="28"/>
        </w:rPr>
        <w:t>Although previous studies have extensively investigated intervention programmes, behavioural characteristics, and inclusive educational practices for children with ASD, relatively limited research has explored practitioners lived experiences within Malaysian early childhood education settings. Most existing studies focus on intervention effectiveness rather than examining the practical challenges practitioners encounter during everyday classroom practice and the strategies they employ to address these challenges.</w:t>
      </w:r>
    </w:p>
    <w:p w14:paraId="4D32ED5F" w14:textId="77777777" w:rsidR="00DE65F4" w:rsidRPr="00DE65F4" w:rsidRDefault="00DE65F4" w:rsidP="008433E9">
      <w:pPr>
        <w:pStyle w:val="BodyText"/>
        <w:spacing w:before="1" w:line="276" w:lineRule="auto"/>
        <w:rPr>
          <w:rFonts w:ascii="Times New Roman" w:hAnsi="Times New Roman" w:cs="Times New Roman"/>
          <w:spacing w:val="-2"/>
          <w:sz w:val="28"/>
          <w:szCs w:val="28"/>
        </w:rPr>
      </w:pPr>
    </w:p>
    <w:p w14:paraId="3F9CC62D" w14:textId="35863E7C" w:rsidR="00DE65F4" w:rsidRPr="00DE65F4" w:rsidRDefault="00DE65F4" w:rsidP="00E04090">
      <w:pPr>
        <w:pStyle w:val="BodyText"/>
        <w:spacing w:before="1" w:line="276" w:lineRule="auto"/>
        <w:ind w:firstLine="600"/>
        <w:rPr>
          <w:rFonts w:ascii="Times New Roman" w:hAnsi="Times New Roman" w:cs="Times New Roman"/>
          <w:spacing w:val="-2"/>
          <w:sz w:val="28"/>
          <w:szCs w:val="28"/>
        </w:rPr>
      </w:pPr>
      <w:r w:rsidRPr="00DE65F4">
        <w:rPr>
          <w:rFonts w:ascii="Times New Roman" w:hAnsi="Times New Roman" w:cs="Times New Roman"/>
          <w:spacing w:val="-2"/>
          <w:sz w:val="28"/>
          <w:szCs w:val="28"/>
        </w:rPr>
        <w:t>Furthermore, evidence regarding practitioners' perspectives remains limited within the Malaysian context, particularly from qualitative investigations that provide in-depth insights into professional experiences. Therefore, this study addresses this gap by exploring practitioners' challenges and strategies when supporting children with autism spectrum disorder in early childhood education. The findings contribute to the growing body of knowledge by informing practitioner training, inclusive educational policy, and professional practice.</w:t>
      </w:r>
    </w:p>
    <w:p w14:paraId="479208EE" w14:textId="77777777" w:rsidR="003E6666" w:rsidRDefault="003E6666" w:rsidP="008433E9">
      <w:pPr>
        <w:pStyle w:val="BodyText"/>
        <w:spacing w:before="1" w:line="276" w:lineRule="auto"/>
        <w:ind w:firstLine="0"/>
        <w:rPr>
          <w:rFonts w:ascii="Times New Roman" w:hAnsi="Times New Roman" w:cs="Times New Roman"/>
          <w:spacing w:val="-2"/>
          <w:sz w:val="28"/>
          <w:szCs w:val="28"/>
        </w:rPr>
      </w:pPr>
    </w:p>
    <w:p w14:paraId="26E3CE89" w14:textId="77777777" w:rsidR="003E6666" w:rsidRDefault="003E6666" w:rsidP="008433E9">
      <w:pPr>
        <w:pStyle w:val="BodyText"/>
        <w:spacing w:before="1" w:line="276" w:lineRule="auto"/>
        <w:ind w:firstLine="0"/>
        <w:rPr>
          <w:rFonts w:ascii="Times New Roman" w:hAnsi="Times New Roman" w:cs="Times New Roman"/>
          <w:spacing w:val="-2"/>
          <w:sz w:val="28"/>
          <w:szCs w:val="28"/>
        </w:rPr>
      </w:pPr>
    </w:p>
    <w:p w14:paraId="15E6CF3A" w14:textId="77777777" w:rsidR="00E04090" w:rsidRDefault="00E04090" w:rsidP="008433E9">
      <w:pPr>
        <w:pStyle w:val="BodyText"/>
        <w:spacing w:before="1" w:line="276" w:lineRule="auto"/>
        <w:ind w:firstLine="0"/>
        <w:rPr>
          <w:rFonts w:ascii="Times New Roman" w:hAnsi="Times New Roman" w:cs="Times New Roman"/>
          <w:spacing w:val="-2"/>
          <w:sz w:val="28"/>
          <w:szCs w:val="28"/>
        </w:rPr>
      </w:pPr>
    </w:p>
    <w:p w14:paraId="2A239804" w14:textId="77777777" w:rsidR="00E04090" w:rsidRDefault="00E04090" w:rsidP="008433E9">
      <w:pPr>
        <w:pStyle w:val="BodyText"/>
        <w:spacing w:before="1" w:line="276" w:lineRule="auto"/>
        <w:ind w:firstLine="0"/>
        <w:rPr>
          <w:rFonts w:ascii="Times New Roman" w:hAnsi="Times New Roman" w:cs="Times New Roman"/>
          <w:spacing w:val="-2"/>
          <w:sz w:val="28"/>
          <w:szCs w:val="28"/>
        </w:rPr>
      </w:pPr>
    </w:p>
    <w:p w14:paraId="4CBD481B" w14:textId="3E9E01AE" w:rsidR="007E5794" w:rsidRDefault="007E5794" w:rsidP="008433E9">
      <w:pPr>
        <w:pStyle w:val="BodyText"/>
        <w:spacing w:before="1" w:line="276" w:lineRule="auto"/>
        <w:ind w:firstLine="0"/>
        <w:rPr>
          <w:rFonts w:ascii="Times New Roman" w:hAnsi="Times New Roman" w:cs="Times New Roman"/>
          <w:b/>
          <w:bCs/>
          <w:spacing w:val="-2"/>
          <w:sz w:val="28"/>
          <w:szCs w:val="28"/>
        </w:rPr>
      </w:pPr>
      <w:r>
        <w:rPr>
          <w:rFonts w:ascii="Times New Roman" w:hAnsi="Times New Roman" w:cs="Times New Roman"/>
          <w:b/>
          <w:bCs/>
          <w:spacing w:val="-2"/>
          <w:sz w:val="28"/>
          <w:szCs w:val="28"/>
        </w:rPr>
        <w:lastRenderedPageBreak/>
        <w:t>3</w:t>
      </w:r>
      <w:r w:rsidRPr="00DE65F4">
        <w:rPr>
          <w:rFonts w:ascii="Times New Roman" w:hAnsi="Times New Roman" w:cs="Times New Roman"/>
          <w:b/>
          <w:bCs/>
          <w:spacing w:val="-2"/>
          <w:sz w:val="28"/>
          <w:szCs w:val="28"/>
        </w:rPr>
        <w:t xml:space="preserve">.0 </w:t>
      </w:r>
      <w:r>
        <w:rPr>
          <w:rFonts w:ascii="Times New Roman" w:hAnsi="Times New Roman" w:cs="Times New Roman"/>
          <w:b/>
          <w:bCs/>
          <w:spacing w:val="-2"/>
          <w:sz w:val="28"/>
          <w:szCs w:val="28"/>
        </w:rPr>
        <w:t>METHODOLOGY</w:t>
      </w:r>
    </w:p>
    <w:p w14:paraId="51576D6F" w14:textId="77777777" w:rsidR="007E5794" w:rsidRDefault="007E5794" w:rsidP="008433E9">
      <w:pPr>
        <w:pStyle w:val="BodyText"/>
        <w:spacing w:before="1" w:line="276" w:lineRule="auto"/>
        <w:ind w:firstLine="0"/>
        <w:rPr>
          <w:rFonts w:ascii="Times New Roman" w:hAnsi="Times New Roman" w:cs="Times New Roman"/>
          <w:b/>
          <w:bCs/>
          <w:spacing w:val="-2"/>
          <w:sz w:val="28"/>
          <w:szCs w:val="28"/>
        </w:rPr>
      </w:pPr>
    </w:p>
    <w:p w14:paraId="12C74CFE" w14:textId="46FE1153" w:rsidR="007E5794" w:rsidRDefault="007E5794" w:rsidP="008433E9">
      <w:pPr>
        <w:pStyle w:val="BodyText"/>
        <w:spacing w:before="1" w:line="276" w:lineRule="auto"/>
        <w:ind w:firstLine="0"/>
        <w:rPr>
          <w:rFonts w:ascii="Times New Roman" w:hAnsi="Times New Roman" w:cs="Times New Roman"/>
          <w:b/>
          <w:bCs/>
          <w:spacing w:val="-2"/>
          <w:sz w:val="28"/>
          <w:szCs w:val="28"/>
        </w:rPr>
      </w:pPr>
      <w:r>
        <w:rPr>
          <w:rFonts w:ascii="Times New Roman" w:hAnsi="Times New Roman" w:cs="Times New Roman"/>
          <w:b/>
          <w:bCs/>
          <w:spacing w:val="-2"/>
          <w:sz w:val="28"/>
          <w:szCs w:val="28"/>
        </w:rPr>
        <w:t>3.1 Research Design</w:t>
      </w:r>
    </w:p>
    <w:p w14:paraId="35E4588F" w14:textId="77777777" w:rsidR="007E5794" w:rsidRDefault="007E5794" w:rsidP="008433E9">
      <w:pPr>
        <w:pStyle w:val="BodyText"/>
        <w:spacing w:before="1" w:line="276" w:lineRule="auto"/>
        <w:ind w:firstLine="0"/>
        <w:rPr>
          <w:rFonts w:ascii="Times New Roman" w:hAnsi="Times New Roman" w:cs="Times New Roman"/>
          <w:b/>
          <w:bCs/>
          <w:spacing w:val="-2"/>
          <w:sz w:val="28"/>
          <w:szCs w:val="28"/>
        </w:rPr>
      </w:pPr>
    </w:p>
    <w:p w14:paraId="57BC4A4F" w14:textId="2E0729AB" w:rsidR="007E5794" w:rsidRPr="007E5794" w:rsidRDefault="007E5794" w:rsidP="008433E9">
      <w:pPr>
        <w:pStyle w:val="BodyText"/>
        <w:spacing w:before="1" w:line="276" w:lineRule="auto"/>
        <w:rPr>
          <w:rFonts w:ascii="Times New Roman" w:hAnsi="Times New Roman" w:cs="Times New Roman"/>
          <w:spacing w:val="-2"/>
          <w:sz w:val="28"/>
          <w:szCs w:val="28"/>
        </w:rPr>
      </w:pPr>
      <w:r w:rsidRPr="007E5794">
        <w:rPr>
          <w:rFonts w:ascii="Times New Roman" w:hAnsi="Times New Roman" w:cs="Times New Roman"/>
          <w:spacing w:val="-2"/>
          <w:sz w:val="28"/>
          <w:szCs w:val="28"/>
        </w:rPr>
        <w:t xml:space="preserve">This study employed a qualitative research design using a phenomenological approach to explore </w:t>
      </w:r>
      <w:r w:rsidR="00E04090" w:rsidRPr="007E5794">
        <w:rPr>
          <w:rFonts w:ascii="Times New Roman" w:hAnsi="Times New Roman" w:cs="Times New Roman"/>
          <w:spacing w:val="-2"/>
          <w:sz w:val="28"/>
          <w:szCs w:val="28"/>
        </w:rPr>
        <w:t>practitioners</w:t>
      </w:r>
      <w:r w:rsidRPr="007E5794">
        <w:rPr>
          <w:rFonts w:ascii="Times New Roman" w:hAnsi="Times New Roman" w:cs="Times New Roman"/>
          <w:spacing w:val="-2"/>
          <w:sz w:val="28"/>
          <w:szCs w:val="28"/>
        </w:rPr>
        <w:t xml:space="preserve"> lived experiences in supporting children with autism spectrum disorder (ASD). Phenomenology is particularly appropriate when the objective is to understand how individuals interpret and make meaning of their experiences within a particular phenomenon (Creswell &amp; Poth, 2018). Since this study sought to explore practitioners' challenges and strategies in managing children with ASD, the phenomenological approach enabled participants to describe their experiences from their own professional perspectives.</w:t>
      </w:r>
    </w:p>
    <w:p w14:paraId="6D7B8A85" w14:textId="77777777" w:rsidR="007E5794" w:rsidRPr="007E5794" w:rsidRDefault="007E5794" w:rsidP="008433E9">
      <w:pPr>
        <w:pStyle w:val="BodyText"/>
        <w:spacing w:before="1" w:line="276" w:lineRule="auto"/>
        <w:rPr>
          <w:rFonts w:ascii="Times New Roman" w:hAnsi="Times New Roman" w:cs="Times New Roman"/>
          <w:spacing w:val="-2"/>
          <w:sz w:val="28"/>
          <w:szCs w:val="28"/>
        </w:rPr>
      </w:pPr>
    </w:p>
    <w:p w14:paraId="56D8A372" w14:textId="1561A7D7" w:rsidR="007E5794" w:rsidRDefault="007E5794" w:rsidP="003166B9">
      <w:pPr>
        <w:pStyle w:val="BodyText"/>
        <w:spacing w:before="1" w:line="276" w:lineRule="auto"/>
        <w:ind w:firstLine="0"/>
        <w:rPr>
          <w:rFonts w:ascii="Times New Roman" w:hAnsi="Times New Roman" w:cs="Times New Roman"/>
          <w:spacing w:val="-2"/>
          <w:sz w:val="28"/>
          <w:szCs w:val="28"/>
        </w:rPr>
      </w:pPr>
      <w:r w:rsidRPr="007E5794">
        <w:rPr>
          <w:rFonts w:ascii="Times New Roman" w:hAnsi="Times New Roman" w:cs="Times New Roman"/>
          <w:spacing w:val="-2"/>
          <w:sz w:val="28"/>
          <w:szCs w:val="28"/>
        </w:rPr>
        <w:t>Qualitative research provides rich and contextualised insights into participants' perceptions, beliefs, and experiences that cannot be adequately explained through quantitative methods (Merriam &amp; Tisdell, 2016). Therefore, this approach was considered the most appropriate for addressing the research objectives</w:t>
      </w:r>
      <w:r>
        <w:rPr>
          <w:rFonts w:ascii="Times New Roman" w:hAnsi="Times New Roman" w:cs="Times New Roman"/>
          <w:spacing w:val="-2"/>
          <w:sz w:val="28"/>
          <w:szCs w:val="28"/>
        </w:rPr>
        <w:t>.</w:t>
      </w:r>
    </w:p>
    <w:p w14:paraId="275A7532" w14:textId="77777777" w:rsidR="007E5794" w:rsidRDefault="007E5794" w:rsidP="008433E9">
      <w:pPr>
        <w:pStyle w:val="BodyText"/>
        <w:spacing w:before="1" w:line="276" w:lineRule="auto"/>
        <w:ind w:firstLine="0"/>
        <w:rPr>
          <w:rFonts w:ascii="Times New Roman" w:hAnsi="Times New Roman" w:cs="Times New Roman"/>
          <w:spacing w:val="-2"/>
          <w:sz w:val="28"/>
          <w:szCs w:val="28"/>
        </w:rPr>
      </w:pPr>
    </w:p>
    <w:p w14:paraId="0E6208AC" w14:textId="2ABC5F63" w:rsidR="007E5794" w:rsidRDefault="007E5794" w:rsidP="008433E9">
      <w:pPr>
        <w:pStyle w:val="BodyText"/>
        <w:spacing w:before="1" w:line="276" w:lineRule="auto"/>
        <w:ind w:firstLine="0"/>
        <w:rPr>
          <w:rFonts w:ascii="Times New Roman" w:hAnsi="Times New Roman" w:cs="Times New Roman"/>
          <w:b/>
          <w:bCs/>
          <w:spacing w:val="-2"/>
          <w:sz w:val="28"/>
          <w:szCs w:val="28"/>
        </w:rPr>
      </w:pPr>
      <w:r>
        <w:rPr>
          <w:rFonts w:ascii="Times New Roman" w:hAnsi="Times New Roman" w:cs="Times New Roman"/>
          <w:b/>
          <w:bCs/>
          <w:spacing w:val="-2"/>
          <w:sz w:val="28"/>
          <w:szCs w:val="28"/>
        </w:rPr>
        <w:t>3.1 Research Setting</w:t>
      </w:r>
    </w:p>
    <w:p w14:paraId="0C27B519" w14:textId="77777777" w:rsidR="007E5794" w:rsidRDefault="007E5794" w:rsidP="008433E9">
      <w:pPr>
        <w:pStyle w:val="BodyText"/>
        <w:spacing w:before="1" w:line="276" w:lineRule="auto"/>
        <w:ind w:firstLine="0"/>
        <w:rPr>
          <w:rFonts w:ascii="Times New Roman" w:hAnsi="Times New Roman" w:cs="Times New Roman"/>
          <w:b/>
          <w:bCs/>
          <w:spacing w:val="-2"/>
          <w:sz w:val="28"/>
          <w:szCs w:val="28"/>
        </w:rPr>
      </w:pPr>
    </w:p>
    <w:p w14:paraId="45D33DC5" w14:textId="24FAC4A7" w:rsidR="007E5794" w:rsidRPr="007E5794" w:rsidRDefault="007E5794" w:rsidP="008433E9">
      <w:pPr>
        <w:pStyle w:val="BodyText"/>
        <w:spacing w:before="1" w:line="276" w:lineRule="auto"/>
        <w:ind w:firstLine="0"/>
        <w:rPr>
          <w:rFonts w:ascii="Times New Roman" w:hAnsi="Times New Roman" w:cs="Times New Roman"/>
          <w:spacing w:val="-2"/>
          <w:sz w:val="28"/>
          <w:szCs w:val="28"/>
        </w:rPr>
      </w:pPr>
      <w:r w:rsidRPr="007E5794">
        <w:rPr>
          <w:rFonts w:ascii="Times New Roman" w:hAnsi="Times New Roman" w:cs="Times New Roman"/>
          <w:spacing w:val="-2"/>
          <w:sz w:val="28"/>
          <w:szCs w:val="28"/>
        </w:rPr>
        <w:t xml:space="preserve">The study was conducted in early childhood education centres located in Kuala Lumpur, Malaysia. Kuala Lumpur was selected because it offers relatively greater access to inclusive educational institutions and practitioners who possess direct experience in supporting children diagnosed with </w:t>
      </w:r>
      <w:r w:rsidR="00885AEF" w:rsidRPr="007E5794">
        <w:rPr>
          <w:rFonts w:ascii="Times New Roman" w:hAnsi="Times New Roman" w:cs="Times New Roman"/>
          <w:spacing w:val="-2"/>
          <w:sz w:val="28"/>
          <w:szCs w:val="28"/>
        </w:rPr>
        <w:t>autism spectrum disorder</w:t>
      </w:r>
      <w:r w:rsidRPr="007E5794">
        <w:rPr>
          <w:rFonts w:ascii="Times New Roman" w:hAnsi="Times New Roman" w:cs="Times New Roman"/>
          <w:spacing w:val="-2"/>
          <w:sz w:val="28"/>
          <w:szCs w:val="28"/>
        </w:rPr>
        <w:t xml:space="preserve">. The </w:t>
      </w:r>
      <w:r w:rsidR="00885AEF" w:rsidRPr="007E5794">
        <w:rPr>
          <w:rFonts w:ascii="Times New Roman" w:hAnsi="Times New Roman" w:cs="Times New Roman"/>
          <w:spacing w:val="-2"/>
          <w:sz w:val="28"/>
          <w:szCs w:val="28"/>
        </w:rPr>
        <w:t>research</w:t>
      </w:r>
      <w:r w:rsidRPr="007E5794">
        <w:rPr>
          <w:rFonts w:ascii="Times New Roman" w:hAnsi="Times New Roman" w:cs="Times New Roman"/>
          <w:spacing w:val="-2"/>
          <w:sz w:val="28"/>
          <w:szCs w:val="28"/>
        </w:rPr>
        <w:t xml:space="preserve"> enabled the researcher to obtain information from practitioners actively engaged in daily educational practice with children with ASD</w:t>
      </w:r>
    </w:p>
    <w:p w14:paraId="646B95E3" w14:textId="77777777" w:rsidR="007E5794" w:rsidRPr="007E5794" w:rsidRDefault="007E5794" w:rsidP="008433E9">
      <w:pPr>
        <w:pStyle w:val="BodyText"/>
        <w:spacing w:before="1" w:line="276" w:lineRule="auto"/>
        <w:ind w:firstLine="0"/>
        <w:rPr>
          <w:rFonts w:ascii="Times New Roman" w:hAnsi="Times New Roman" w:cs="Times New Roman"/>
          <w:spacing w:val="-2"/>
          <w:sz w:val="28"/>
          <w:szCs w:val="28"/>
        </w:rPr>
      </w:pPr>
    </w:p>
    <w:p w14:paraId="3F2598DB" w14:textId="76FA86A2" w:rsidR="00885AEF" w:rsidRDefault="00885AEF" w:rsidP="008433E9">
      <w:pPr>
        <w:pStyle w:val="BodyText"/>
        <w:spacing w:before="1" w:line="276" w:lineRule="auto"/>
        <w:ind w:firstLine="0"/>
        <w:rPr>
          <w:rFonts w:ascii="Times New Roman" w:hAnsi="Times New Roman" w:cs="Times New Roman"/>
          <w:b/>
          <w:bCs/>
          <w:spacing w:val="-2"/>
          <w:sz w:val="28"/>
          <w:szCs w:val="28"/>
        </w:rPr>
      </w:pPr>
      <w:r>
        <w:rPr>
          <w:rFonts w:ascii="Times New Roman" w:hAnsi="Times New Roman" w:cs="Times New Roman"/>
          <w:b/>
          <w:bCs/>
          <w:spacing w:val="-2"/>
          <w:sz w:val="28"/>
          <w:szCs w:val="28"/>
        </w:rPr>
        <w:t>3.3 Participants</w:t>
      </w:r>
    </w:p>
    <w:p w14:paraId="57D961DF" w14:textId="77777777" w:rsidR="00885AEF" w:rsidRDefault="00885AEF" w:rsidP="008433E9">
      <w:pPr>
        <w:pStyle w:val="BodyText"/>
        <w:spacing w:before="1" w:line="276" w:lineRule="auto"/>
        <w:ind w:firstLine="0"/>
        <w:rPr>
          <w:rFonts w:ascii="Times New Roman" w:hAnsi="Times New Roman" w:cs="Times New Roman"/>
          <w:b/>
          <w:bCs/>
          <w:spacing w:val="-2"/>
          <w:sz w:val="28"/>
          <w:szCs w:val="28"/>
        </w:rPr>
      </w:pPr>
    </w:p>
    <w:p w14:paraId="3642AC0B" w14:textId="77777777" w:rsidR="00885AEF" w:rsidRPr="00885AEF" w:rsidRDefault="00885AEF" w:rsidP="008433E9">
      <w:pPr>
        <w:pStyle w:val="BodyText"/>
        <w:spacing w:before="1" w:line="276" w:lineRule="auto"/>
        <w:rPr>
          <w:rFonts w:ascii="Times New Roman" w:hAnsi="Times New Roman" w:cs="Times New Roman"/>
          <w:spacing w:val="-2"/>
          <w:sz w:val="28"/>
          <w:szCs w:val="28"/>
        </w:rPr>
      </w:pPr>
      <w:r w:rsidRPr="00885AEF">
        <w:rPr>
          <w:rFonts w:ascii="Times New Roman" w:hAnsi="Times New Roman" w:cs="Times New Roman"/>
          <w:spacing w:val="-2"/>
          <w:sz w:val="28"/>
          <w:szCs w:val="28"/>
        </w:rPr>
        <w:t xml:space="preserve">Purposive sampling was employed to recruit participants who possessed relevant professional experience in working with children with </w:t>
      </w:r>
      <w:proofErr w:type="gramStart"/>
      <w:r w:rsidRPr="00885AEF">
        <w:rPr>
          <w:rFonts w:ascii="Times New Roman" w:hAnsi="Times New Roman" w:cs="Times New Roman"/>
          <w:spacing w:val="-2"/>
          <w:sz w:val="28"/>
          <w:szCs w:val="28"/>
        </w:rPr>
        <w:t>Autism Spectrum Disorder</w:t>
      </w:r>
      <w:proofErr w:type="gramEnd"/>
      <w:r w:rsidRPr="00885AEF">
        <w:rPr>
          <w:rFonts w:ascii="Times New Roman" w:hAnsi="Times New Roman" w:cs="Times New Roman"/>
          <w:spacing w:val="-2"/>
          <w:sz w:val="28"/>
          <w:szCs w:val="28"/>
        </w:rPr>
        <w:t>. Purposive sampling is widely used in qualitative research because it allows researchers to select information-rich participants who can provide comprehensive insights into the phenomenon being investigated (Patton, 2015).</w:t>
      </w:r>
    </w:p>
    <w:p w14:paraId="36CEF039" w14:textId="77777777" w:rsidR="00885AEF" w:rsidRPr="00885AEF" w:rsidRDefault="00885AEF" w:rsidP="008433E9">
      <w:pPr>
        <w:pStyle w:val="BodyText"/>
        <w:spacing w:before="1" w:line="276" w:lineRule="auto"/>
        <w:rPr>
          <w:rFonts w:ascii="Times New Roman" w:hAnsi="Times New Roman" w:cs="Times New Roman"/>
          <w:spacing w:val="-2"/>
          <w:sz w:val="28"/>
          <w:szCs w:val="28"/>
        </w:rPr>
      </w:pPr>
    </w:p>
    <w:p w14:paraId="3BE28676" w14:textId="77777777" w:rsidR="00885AEF" w:rsidRPr="00885AEF" w:rsidRDefault="00885AEF" w:rsidP="008433E9">
      <w:pPr>
        <w:pStyle w:val="BodyText"/>
        <w:spacing w:before="1" w:line="276" w:lineRule="auto"/>
        <w:rPr>
          <w:rFonts w:ascii="Times New Roman" w:hAnsi="Times New Roman" w:cs="Times New Roman"/>
          <w:spacing w:val="-2"/>
          <w:sz w:val="28"/>
          <w:szCs w:val="28"/>
        </w:rPr>
      </w:pPr>
      <w:r w:rsidRPr="00885AEF">
        <w:rPr>
          <w:rFonts w:ascii="Times New Roman" w:hAnsi="Times New Roman" w:cs="Times New Roman"/>
          <w:spacing w:val="-2"/>
          <w:sz w:val="28"/>
          <w:szCs w:val="28"/>
        </w:rPr>
        <w:t xml:space="preserve">Six early childhood practitioners participated in this study. All participants had direct experience supporting children with ASD within early childhood educational settings. Their professional </w:t>
      </w:r>
      <w:proofErr w:type="gramStart"/>
      <w:r w:rsidRPr="00885AEF">
        <w:rPr>
          <w:rFonts w:ascii="Times New Roman" w:hAnsi="Times New Roman" w:cs="Times New Roman"/>
          <w:spacing w:val="-2"/>
          <w:sz w:val="28"/>
          <w:szCs w:val="28"/>
        </w:rPr>
        <w:t>experiences</w:t>
      </w:r>
      <w:proofErr w:type="gramEnd"/>
      <w:r w:rsidRPr="00885AEF">
        <w:rPr>
          <w:rFonts w:ascii="Times New Roman" w:hAnsi="Times New Roman" w:cs="Times New Roman"/>
          <w:spacing w:val="-2"/>
          <w:sz w:val="28"/>
          <w:szCs w:val="28"/>
        </w:rPr>
        <w:t xml:space="preserve"> enabled them to provide detailed descriptions of the challenges encountered during daily practice and the strategies they adopted to support children's learning and development.</w:t>
      </w:r>
    </w:p>
    <w:p w14:paraId="7C4D28D7" w14:textId="77777777" w:rsidR="00885AEF" w:rsidRPr="00885AEF" w:rsidRDefault="00885AEF" w:rsidP="008433E9">
      <w:pPr>
        <w:pStyle w:val="BodyText"/>
        <w:spacing w:before="1" w:line="276" w:lineRule="auto"/>
        <w:rPr>
          <w:rFonts w:ascii="Times New Roman" w:hAnsi="Times New Roman" w:cs="Times New Roman"/>
          <w:spacing w:val="-2"/>
          <w:sz w:val="28"/>
          <w:szCs w:val="28"/>
        </w:rPr>
      </w:pPr>
    </w:p>
    <w:p w14:paraId="306C6234" w14:textId="3724C75A" w:rsidR="00885AEF" w:rsidRPr="00885AEF" w:rsidRDefault="00885AEF" w:rsidP="008433E9">
      <w:pPr>
        <w:pStyle w:val="BodyText"/>
        <w:spacing w:before="1" w:line="276" w:lineRule="auto"/>
        <w:ind w:firstLine="0"/>
        <w:rPr>
          <w:rFonts w:ascii="Times New Roman" w:hAnsi="Times New Roman" w:cs="Times New Roman"/>
          <w:spacing w:val="-2"/>
          <w:sz w:val="28"/>
          <w:szCs w:val="28"/>
        </w:rPr>
      </w:pPr>
      <w:r w:rsidRPr="00885AEF">
        <w:rPr>
          <w:rFonts w:ascii="Times New Roman" w:hAnsi="Times New Roman" w:cs="Times New Roman"/>
          <w:spacing w:val="-2"/>
          <w:sz w:val="28"/>
          <w:szCs w:val="28"/>
        </w:rPr>
        <w:lastRenderedPageBreak/>
        <w:t>The relatively small sample size is consistent with phenomenological research, which prioritises depth of understanding rather than statistical generalisation (Creswell &amp; Poth, 2018)</w:t>
      </w:r>
    </w:p>
    <w:p w14:paraId="4DF170CA" w14:textId="77777777" w:rsidR="007E5794" w:rsidRDefault="007E5794" w:rsidP="008433E9">
      <w:pPr>
        <w:pStyle w:val="BodyText"/>
        <w:spacing w:before="1" w:line="276" w:lineRule="auto"/>
        <w:ind w:firstLine="0"/>
        <w:rPr>
          <w:rFonts w:ascii="Times New Roman" w:hAnsi="Times New Roman" w:cs="Times New Roman"/>
          <w:b/>
          <w:bCs/>
          <w:spacing w:val="-2"/>
          <w:sz w:val="28"/>
          <w:szCs w:val="28"/>
        </w:rPr>
      </w:pPr>
    </w:p>
    <w:p w14:paraId="0B6E9244" w14:textId="643A21BC" w:rsidR="00C52604" w:rsidRDefault="00C52604" w:rsidP="008433E9">
      <w:pPr>
        <w:pStyle w:val="BodyText"/>
        <w:spacing w:before="1" w:line="276" w:lineRule="auto"/>
        <w:ind w:firstLine="0"/>
        <w:rPr>
          <w:rFonts w:ascii="Times New Roman" w:hAnsi="Times New Roman" w:cs="Times New Roman"/>
          <w:b/>
          <w:bCs/>
          <w:spacing w:val="-2"/>
          <w:sz w:val="28"/>
          <w:szCs w:val="28"/>
        </w:rPr>
      </w:pPr>
      <w:r>
        <w:rPr>
          <w:rFonts w:ascii="Times New Roman" w:hAnsi="Times New Roman" w:cs="Times New Roman"/>
          <w:b/>
          <w:bCs/>
          <w:spacing w:val="-2"/>
          <w:sz w:val="28"/>
          <w:szCs w:val="28"/>
        </w:rPr>
        <w:t>3.4 Data Collection</w:t>
      </w:r>
    </w:p>
    <w:p w14:paraId="4CCC9124" w14:textId="77777777" w:rsidR="00C52604" w:rsidRDefault="00C52604" w:rsidP="008433E9">
      <w:pPr>
        <w:pStyle w:val="BodyText"/>
        <w:spacing w:before="1" w:line="276" w:lineRule="auto"/>
        <w:ind w:firstLine="0"/>
        <w:rPr>
          <w:rFonts w:ascii="Times New Roman" w:hAnsi="Times New Roman" w:cs="Times New Roman"/>
          <w:b/>
          <w:bCs/>
          <w:spacing w:val="-2"/>
          <w:sz w:val="28"/>
          <w:szCs w:val="28"/>
        </w:rPr>
      </w:pPr>
    </w:p>
    <w:p w14:paraId="44E7141A" w14:textId="77777777" w:rsidR="00C52604" w:rsidRPr="00C52604" w:rsidRDefault="00C52604" w:rsidP="008433E9">
      <w:pPr>
        <w:pStyle w:val="BodyText"/>
        <w:spacing w:before="1" w:line="276" w:lineRule="auto"/>
        <w:rPr>
          <w:rFonts w:ascii="Times New Roman" w:hAnsi="Times New Roman" w:cs="Times New Roman"/>
          <w:spacing w:val="-2"/>
          <w:sz w:val="28"/>
          <w:szCs w:val="28"/>
        </w:rPr>
      </w:pPr>
      <w:r w:rsidRPr="00C52604">
        <w:rPr>
          <w:rFonts w:ascii="Times New Roman" w:hAnsi="Times New Roman" w:cs="Times New Roman"/>
          <w:spacing w:val="-2"/>
          <w:sz w:val="28"/>
          <w:szCs w:val="28"/>
        </w:rPr>
        <w:t xml:space="preserve">Data </w:t>
      </w:r>
      <w:proofErr w:type="gramStart"/>
      <w:r w:rsidRPr="00C52604">
        <w:rPr>
          <w:rFonts w:ascii="Times New Roman" w:hAnsi="Times New Roman" w:cs="Times New Roman"/>
          <w:spacing w:val="-2"/>
          <w:sz w:val="28"/>
          <w:szCs w:val="28"/>
        </w:rPr>
        <w:t>were</w:t>
      </w:r>
      <w:proofErr w:type="gramEnd"/>
      <w:r w:rsidRPr="00C52604">
        <w:rPr>
          <w:rFonts w:ascii="Times New Roman" w:hAnsi="Times New Roman" w:cs="Times New Roman"/>
          <w:spacing w:val="-2"/>
          <w:sz w:val="28"/>
          <w:szCs w:val="28"/>
        </w:rPr>
        <w:t xml:space="preserve"> collected through semi-structured interviews. This method enabled participants to describe their professional experiences while allowing the researcher to probe emerging issues for greater clarification. Semi-structured interviews provide flexibility while maintaining sufficient consistency across participants, making them particularly suitable for qualitative investigations involving lived experiences (Kvale &amp; Brinkmann, 2015).</w:t>
      </w:r>
    </w:p>
    <w:p w14:paraId="6FFB00CF" w14:textId="77777777" w:rsidR="00C52604" w:rsidRPr="00C52604" w:rsidRDefault="00C52604" w:rsidP="008433E9">
      <w:pPr>
        <w:pStyle w:val="BodyText"/>
        <w:spacing w:before="1" w:line="276" w:lineRule="auto"/>
        <w:rPr>
          <w:rFonts w:ascii="Times New Roman" w:hAnsi="Times New Roman" w:cs="Times New Roman"/>
          <w:spacing w:val="-2"/>
          <w:sz w:val="28"/>
          <w:szCs w:val="28"/>
        </w:rPr>
      </w:pPr>
    </w:p>
    <w:p w14:paraId="0B5AFD76" w14:textId="3B153A63" w:rsidR="00C52604" w:rsidRPr="00C52604" w:rsidRDefault="00C52604" w:rsidP="008433E9">
      <w:pPr>
        <w:pStyle w:val="BodyText"/>
        <w:spacing w:before="1" w:line="276" w:lineRule="auto"/>
        <w:rPr>
          <w:rFonts w:ascii="Times New Roman" w:hAnsi="Times New Roman" w:cs="Times New Roman"/>
          <w:spacing w:val="-2"/>
          <w:sz w:val="28"/>
          <w:szCs w:val="28"/>
        </w:rPr>
      </w:pPr>
      <w:r w:rsidRPr="00C52604">
        <w:rPr>
          <w:rFonts w:ascii="Times New Roman" w:hAnsi="Times New Roman" w:cs="Times New Roman"/>
          <w:spacing w:val="-2"/>
          <w:sz w:val="28"/>
          <w:szCs w:val="28"/>
        </w:rPr>
        <w:t>Each interview focused on practitioners' experiences in supporting children with autism spectrum disorder, including the challenges encountered during classroom instruction, behavioural management, outdoor activities, and communication with children. Participants were also asked to describe the practical strategies they employed to overcome these challenges within their educational settings.</w:t>
      </w:r>
    </w:p>
    <w:p w14:paraId="3CBA5FE0" w14:textId="77777777" w:rsidR="00C52604" w:rsidRPr="00C52604" w:rsidRDefault="00C52604" w:rsidP="008433E9">
      <w:pPr>
        <w:pStyle w:val="BodyText"/>
        <w:spacing w:before="1" w:line="276" w:lineRule="auto"/>
        <w:rPr>
          <w:rFonts w:ascii="Times New Roman" w:hAnsi="Times New Roman" w:cs="Times New Roman"/>
          <w:spacing w:val="-2"/>
          <w:sz w:val="28"/>
          <w:szCs w:val="28"/>
        </w:rPr>
      </w:pPr>
    </w:p>
    <w:p w14:paraId="60FDA719" w14:textId="03BF0303" w:rsidR="00C52604" w:rsidRDefault="00C52604" w:rsidP="003166B9">
      <w:pPr>
        <w:pStyle w:val="BodyText"/>
        <w:spacing w:before="1" w:line="276" w:lineRule="auto"/>
        <w:ind w:firstLine="600"/>
        <w:rPr>
          <w:rFonts w:ascii="Times New Roman" w:hAnsi="Times New Roman" w:cs="Times New Roman"/>
          <w:spacing w:val="-2"/>
          <w:sz w:val="28"/>
          <w:szCs w:val="28"/>
        </w:rPr>
      </w:pPr>
      <w:r w:rsidRPr="00C52604">
        <w:rPr>
          <w:rFonts w:ascii="Times New Roman" w:hAnsi="Times New Roman" w:cs="Times New Roman"/>
          <w:spacing w:val="-2"/>
          <w:sz w:val="28"/>
          <w:szCs w:val="28"/>
        </w:rPr>
        <w:t>Prior to data collection, informed consent was obtained from all participants. Participation was voluntary, and confidentiality was maintained throughout the research process</w:t>
      </w:r>
      <w:r>
        <w:rPr>
          <w:rFonts w:ascii="Times New Roman" w:hAnsi="Times New Roman" w:cs="Times New Roman"/>
          <w:spacing w:val="-2"/>
          <w:sz w:val="28"/>
          <w:szCs w:val="28"/>
        </w:rPr>
        <w:t>.</w:t>
      </w:r>
    </w:p>
    <w:p w14:paraId="17E2BCA6" w14:textId="77777777" w:rsidR="00C52604" w:rsidRPr="00C52604" w:rsidRDefault="00C52604" w:rsidP="008433E9">
      <w:pPr>
        <w:pStyle w:val="BodyText"/>
        <w:spacing w:before="1" w:line="276" w:lineRule="auto"/>
        <w:ind w:firstLine="0"/>
        <w:rPr>
          <w:rFonts w:ascii="Times New Roman" w:hAnsi="Times New Roman" w:cs="Times New Roman"/>
          <w:spacing w:val="-2"/>
          <w:sz w:val="28"/>
          <w:szCs w:val="28"/>
        </w:rPr>
      </w:pPr>
    </w:p>
    <w:p w14:paraId="4847A6BD" w14:textId="4D72EE84" w:rsidR="00C52604" w:rsidRDefault="00C52604" w:rsidP="008433E9">
      <w:pPr>
        <w:pStyle w:val="BodyText"/>
        <w:spacing w:before="1" w:line="276" w:lineRule="auto"/>
        <w:ind w:firstLine="0"/>
        <w:rPr>
          <w:rFonts w:ascii="Times New Roman" w:hAnsi="Times New Roman" w:cs="Times New Roman"/>
          <w:b/>
          <w:bCs/>
          <w:spacing w:val="-2"/>
          <w:sz w:val="28"/>
          <w:szCs w:val="28"/>
        </w:rPr>
      </w:pPr>
      <w:r>
        <w:rPr>
          <w:rFonts w:ascii="Times New Roman" w:hAnsi="Times New Roman" w:cs="Times New Roman"/>
          <w:b/>
          <w:bCs/>
          <w:spacing w:val="-2"/>
          <w:sz w:val="28"/>
          <w:szCs w:val="28"/>
        </w:rPr>
        <w:t>3.5 Data Analysis</w:t>
      </w:r>
    </w:p>
    <w:p w14:paraId="0F19829F" w14:textId="77777777" w:rsidR="00C52604" w:rsidRDefault="00C52604" w:rsidP="008433E9">
      <w:pPr>
        <w:pStyle w:val="BodyText"/>
        <w:spacing w:before="1" w:line="276" w:lineRule="auto"/>
        <w:ind w:firstLine="0"/>
        <w:rPr>
          <w:rFonts w:ascii="Times New Roman" w:hAnsi="Times New Roman" w:cs="Times New Roman"/>
          <w:b/>
          <w:bCs/>
          <w:spacing w:val="-2"/>
          <w:sz w:val="28"/>
          <w:szCs w:val="28"/>
        </w:rPr>
      </w:pPr>
    </w:p>
    <w:p w14:paraId="290E46AA" w14:textId="77777777" w:rsidR="00C52604" w:rsidRPr="00C52604" w:rsidRDefault="00C52604" w:rsidP="008433E9">
      <w:pPr>
        <w:pStyle w:val="BodyText"/>
        <w:spacing w:before="1" w:line="276" w:lineRule="auto"/>
        <w:rPr>
          <w:rFonts w:ascii="Times New Roman" w:hAnsi="Times New Roman" w:cs="Times New Roman"/>
          <w:spacing w:val="-2"/>
          <w:sz w:val="28"/>
          <w:szCs w:val="28"/>
        </w:rPr>
      </w:pPr>
      <w:r w:rsidRPr="00C52604">
        <w:rPr>
          <w:rFonts w:ascii="Times New Roman" w:hAnsi="Times New Roman" w:cs="Times New Roman"/>
          <w:spacing w:val="-2"/>
          <w:sz w:val="28"/>
          <w:szCs w:val="28"/>
        </w:rPr>
        <w:t>The interview data were analysed using thematic analysis. Following transcription, the interview data were read repeatedly to achieve familiarity with the participants' responses. Meaningful statements were subsequently coded, and similar codes were grouped into categories before broader themes were generated.</w:t>
      </w:r>
    </w:p>
    <w:p w14:paraId="23B9B802" w14:textId="77777777" w:rsidR="00C52604" w:rsidRPr="00C52604" w:rsidRDefault="00C52604" w:rsidP="008433E9">
      <w:pPr>
        <w:pStyle w:val="BodyText"/>
        <w:spacing w:before="1" w:line="276" w:lineRule="auto"/>
        <w:rPr>
          <w:rFonts w:ascii="Times New Roman" w:hAnsi="Times New Roman" w:cs="Times New Roman"/>
          <w:spacing w:val="-2"/>
          <w:sz w:val="28"/>
          <w:szCs w:val="28"/>
        </w:rPr>
      </w:pPr>
    </w:p>
    <w:p w14:paraId="26D4ECCF" w14:textId="7000A1EE" w:rsidR="00C52604" w:rsidRPr="00C52604" w:rsidRDefault="00C52604" w:rsidP="008433E9">
      <w:pPr>
        <w:pStyle w:val="BodyText"/>
        <w:spacing w:before="1" w:line="276" w:lineRule="auto"/>
        <w:rPr>
          <w:rFonts w:ascii="Times New Roman" w:hAnsi="Times New Roman" w:cs="Times New Roman"/>
          <w:spacing w:val="-2"/>
          <w:sz w:val="28"/>
          <w:szCs w:val="28"/>
        </w:rPr>
      </w:pPr>
      <w:r w:rsidRPr="00C52604">
        <w:rPr>
          <w:rFonts w:ascii="Times New Roman" w:hAnsi="Times New Roman" w:cs="Times New Roman"/>
          <w:spacing w:val="-2"/>
          <w:sz w:val="28"/>
          <w:szCs w:val="28"/>
        </w:rPr>
        <w:t>Thematic analysis enabled the researcher to identify recurring patterns across participants' experiences while preserving the richness of qualitative data (Braun &amp; Clarke, 2006). Through this analytical process, several major themes emerged, representing practitioners' challenges and the strategies adopted to support children with autism spectrum disorder.</w:t>
      </w:r>
    </w:p>
    <w:p w14:paraId="518D90FF" w14:textId="77777777" w:rsidR="00C52604" w:rsidRPr="00C52604" w:rsidRDefault="00C52604" w:rsidP="008433E9">
      <w:pPr>
        <w:pStyle w:val="BodyText"/>
        <w:spacing w:before="1" w:line="276" w:lineRule="auto"/>
        <w:rPr>
          <w:rFonts w:ascii="Times New Roman" w:hAnsi="Times New Roman" w:cs="Times New Roman"/>
          <w:spacing w:val="-2"/>
          <w:sz w:val="28"/>
          <w:szCs w:val="28"/>
        </w:rPr>
      </w:pPr>
    </w:p>
    <w:p w14:paraId="0A6586D5" w14:textId="0F143C61" w:rsidR="00C52604" w:rsidRDefault="00C52604" w:rsidP="003166B9">
      <w:pPr>
        <w:pStyle w:val="BodyText"/>
        <w:spacing w:before="1" w:line="276" w:lineRule="auto"/>
        <w:ind w:firstLine="600"/>
        <w:rPr>
          <w:rFonts w:ascii="Times New Roman" w:hAnsi="Times New Roman" w:cs="Times New Roman"/>
          <w:spacing w:val="-2"/>
          <w:sz w:val="28"/>
          <w:szCs w:val="28"/>
        </w:rPr>
      </w:pPr>
      <w:r w:rsidRPr="00C52604">
        <w:rPr>
          <w:rFonts w:ascii="Times New Roman" w:hAnsi="Times New Roman" w:cs="Times New Roman"/>
          <w:spacing w:val="-2"/>
          <w:sz w:val="28"/>
          <w:szCs w:val="28"/>
        </w:rPr>
        <w:t>To enhance analytical rigour, the researcher continuously compared codes and themes across interview transcripts to ensure consistency throughout the coding process</w:t>
      </w:r>
      <w:r>
        <w:rPr>
          <w:rFonts w:ascii="Times New Roman" w:hAnsi="Times New Roman" w:cs="Times New Roman"/>
          <w:spacing w:val="-2"/>
          <w:sz w:val="28"/>
          <w:szCs w:val="28"/>
        </w:rPr>
        <w:t>.</w:t>
      </w:r>
    </w:p>
    <w:p w14:paraId="0C602C6C" w14:textId="77777777" w:rsidR="00C52604" w:rsidRPr="00C52604" w:rsidRDefault="00C52604" w:rsidP="008433E9">
      <w:pPr>
        <w:pStyle w:val="BodyText"/>
        <w:spacing w:before="1" w:line="276" w:lineRule="auto"/>
        <w:ind w:firstLine="0"/>
        <w:rPr>
          <w:rFonts w:ascii="Times New Roman" w:hAnsi="Times New Roman" w:cs="Times New Roman"/>
          <w:spacing w:val="-2"/>
          <w:sz w:val="28"/>
          <w:szCs w:val="28"/>
        </w:rPr>
      </w:pPr>
    </w:p>
    <w:p w14:paraId="7191D29C" w14:textId="40C38BBA" w:rsidR="00C52604" w:rsidRDefault="00C52604" w:rsidP="008433E9">
      <w:pPr>
        <w:pStyle w:val="BodyText"/>
        <w:spacing w:before="1" w:line="276" w:lineRule="auto"/>
        <w:ind w:firstLine="0"/>
        <w:rPr>
          <w:rFonts w:ascii="Times New Roman" w:hAnsi="Times New Roman" w:cs="Times New Roman"/>
          <w:b/>
          <w:bCs/>
          <w:spacing w:val="-2"/>
          <w:sz w:val="28"/>
          <w:szCs w:val="28"/>
        </w:rPr>
      </w:pPr>
      <w:r>
        <w:rPr>
          <w:rFonts w:ascii="Times New Roman" w:hAnsi="Times New Roman" w:cs="Times New Roman"/>
          <w:b/>
          <w:bCs/>
          <w:spacing w:val="-2"/>
          <w:sz w:val="28"/>
          <w:szCs w:val="28"/>
        </w:rPr>
        <w:lastRenderedPageBreak/>
        <w:t>3.6 Trustworthiness</w:t>
      </w:r>
    </w:p>
    <w:p w14:paraId="11B0CF79" w14:textId="77777777" w:rsidR="00C52604" w:rsidRDefault="00C52604" w:rsidP="008433E9">
      <w:pPr>
        <w:pStyle w:val="BodyText"/>
        <w:spacing w:before="1" w:line="276" w:lineRule="auto"/>
        <w:ind w:firstLine="0"/>
        <w:rPr>
          <w:rFonts w:ascii="Times New Roman" w:hAnsi="Times New Roman" w:cs="Times New Roman"/>
          <w:b/>
          <w:bCs/>
          <w:spacing w:val="-2"/>
          <w:sz w:val="28"/>
          <w:szCs w:val="28"/>
        </w:rPr>
      </w:pPr>
    </w:p>
    <w:p w14:paraId="11A27590" w14:textId="77777777" w:rsidR="00C52604" w:rsidRPr="00C52604" w:rsidRDefault="00C52604" w:rsidP="008433E9">
      <w:pPr>
        <w:pStyle w:val="BodyText"/>
        <w:spacing w:before="1" w:line="276" w:lineRule="auto"/>
        <w:rPr>
          <w:rFonts w:ascii="Times New Roman" w:hAnsi="Times New Roman" w:cs="Times New Roman"/>
          <w:spacing w:val="-2"/>
          <w:sz w:val="28"/>
          <w:szCs w:val="28"/>
        </w:rPr>
      </w:pPr>
      <w:r w:rsidRPr="00C52604">
        <w:rPr>
          <w:rFonts w:ascii="Times New Roman" w:hAnsi="Times New Roman" w:cs="Times New Roman"/>
          <w:spacing w:val="-2"/>
          <w:sz w:val="28"/>
          <w:szCs w:val="28"/>
        </w:rPr>
        <w:t>The trustworthiness of qualitative research was established using the criteria proposed by Lincoln and Guba (1985), namely credibility, dependability, confirmability, and transferability.</w:t>
      </w:r>
    </w:p>
    <w:p w14:paraId="2084DFB8" w14:textId="77777777" w:rsidR="00C52604" w:rsidRPr="00C52604" w:rsidRDefault="00C52604" w:rsidP="008433E9">
      <w:pPr>
        <w:pStyle w:val="BodyText"/>
        <w:spacing w:before="1" w:line="276" w:lineRule="auto"/>
        <w:rPr>
          <w:rFonts w:ascii="Times New Roman" w:hAnsi="Times New Roman" w:cs="Times New Roman"/>
          <w:spacing w:val="-2"/>
          <w:sz w:val="28"/>
          <w:szCs w:val="28"/>
        </w:rPr>
      </w:pPr>
    </w:p>
    <w:p w14:paraId="30A79B25" w14:textId="7733E804" w:rsidR="00C52604" w:rsidRDefault="00C52604" w:rsidP="003166B9">
      <w:pPr>
        <w:pStyle w:val="BodyText"/>
        <w:spacing w:before="1" w:line="276" w:lineRule="auto"/>
        <w:ind w:firstLine="600"/>
        <w:rPr>
          <w:rFonts w:ascii="Times New Roman" w:hAnsi="Times New Roman" w:cs="Times New Roman"/>
          <w:spacing w:val="-2"/>
          <w:sz w:val="28"/>
          <w:szCs w:val="28"/>
        </w:rPr>
      </w:pPr>
      <w:r w:rsidRPr="00C52604">
        <w:rPr>
          <w:rFonts w:ascii="Times New Roman" w:hAnsi="Times New Roman" w:cs="Times New Roman"/>
          <w:spacing w:val="-2"/>
          <w:sz w:val="28"/>
          <w:szCs w:val="28"/>
        </w:rPr>
        <w:t>Credibility was enhanced through prolonged engagement with participants and careful interpretation of interview responses. Dependability was strengthened by maintaining systematic documentation throughout the research process, including interview protocols and coding procedures. Confirmability was achieved by ensuring that interpretations were grounded in participants' own accounts rather than researcher assumptions. Transferability was supported by providing detailed descriptions of the research context, participants, and research procedures, enabling readers to determine the applicability of the findings to similar educational settings</w:t>
      </w:r>
      <w:r>
        <w:rPr>
          <w:rFonts w:ascii="Times New Roman" w:hAnsi="Times New Roman" w:cs="Times New Roman"/>
          <w:spacing w:val="-2"/>
          <w:sz w:val="28"/>
          <w:szCs w:val="28"/>
        </w:rPr>
        <w:t>.</w:t>
      </w:r>
    </w:p>
    <w:p w14:paraId="7406F0AC" w14:textId="77777777" w:rsidR="00C52604" w:rsidRPr="00C52604" w:rsidRDefault="00C52604" w:rsidP="008433E9">
      <w:pPr>
        <w:pStyle w:val="BodyText"/>
        <w:spacing w:before="1" w:line="276" w:lineRule="auto"/>
        <w:ind w:firstLine="0"/>
        <w:rPr>
          <w:rFonts w:ascii="Times New Roman" w:hAnsi="Times New Roman" w:cs="Times New Roman"/>
          <w:spacing w:val="-2"/>
          <w:sz w:val="28"/>
          <w:szCs w:val="28"/>
        </w:rPr>
      </w:pPr>
    </w:p>
    <w:p w14:paraId="7F42B057" w14:textId="79C07EAD" w:rsidR="00C52604" w:rsidRDefault="00C52604" w:rsidP="008433E9">
      <w:pPr>
        <w:pStyle w:val="BodyText"/>
        <w:spacing w:before="1" w:line="276" w:lineRule="auto"/>
        <w:ind w:firstLine="0"/>
        <w:rPr>
          <w:rFonts w:ascii="Times New Roman" w:hAnsi="Times New Roman" w:cs="Times New Roman"/>
          <w:b/>
          <w:bCs/>
          <w:spacing w:val="-2"/>
          <w:sz w:val="28"/>
          <w:szCs w:val="28"/>
        </w:rPr>
      </w:pPr>
      <w:r>
        <w:rPr>
          <w:rFonts w:ascii="Times New Roman" w:hAnsi="Times New Roman" w:cs="Times New Roman"/>
          <w:b/>
          <w:bCs/>
          <w:spacing w:val="-2"/>
          <w:sz w:val="28"/>
          <w:szCs w:val="28"/>
        </w:rPr>
        <w:t>3.6 Ethical Considerations</w:t>
      </w:r>
    </w:p>
    <w:p w14:paraId="67B3CF10" w14:textId="77777777" w:rsidR="00C52604" w:rsidRDefault="00C52604" w:rsidP="008433E9">
      <w:pPr>
        <w:pStyle w:val="BodyText"/>
        <w:spacing w:before="1" w:line="276" w:lineRule="auto"/>
        <w:ind w:firstLine="0"/>
        <w:rPr>
          <w:rFonts w:ascii="Times New Roman" w:hAnsi="Times New Roman" w:cs="Times New Roman"/>
          <w:b/>
          <w:bCs/>
          <w:spacing w:val="-2"/>
          <w:sz w:val="28"/>
          <w:szCs w:val="28"/>
        </w:rPr>
      </w:pPr>
    </w:p>
    <w:p w14:paraId="529E4092" w14:textId="77777777" w:rsidR="00C52604" w:rsidRPr="00C52604" w:rsidRDefault="00C52604" w:rsidP="008433E9">
      <w:pPr>
        <w:pStyle w:val="BodyText"/>
        <w:spacing w:before="1" w:line="276" w:lineRule="auto"/>
        <w:rPr>
          <w:rFonts w:ascii="Times New Roman" w:hAnsi="Times New Roman" w:cs="Times New Roman"/>
          <w:spacing w:val="-2"/>
          <w:sz w:val="28"/>
          <w:szCs w:val="28"/>
        </w:rPr>
      </w:pPr>
      <w:r w:rsidRPr="00C52604">
        <w:rPr>
          <w:rFonts w:ascii="Times New Roman" w:hAnsi="Times New Roman" w:cs="Times New Roman"/>
          <w:spacing w:val="-2"/>
          <w:sz w:val="28"/>
          <w:szCs w:val="28"/>
        </w:rPr>
        <w:t>Ethical approval was obtained prior to data collection. Participants were informed of the purpose of the study, the voluntary nature of participation, and their right to withdraw from the study at any stage without penalty. Written informed consent was obtained before each interview commenced.</w:t>
      </w:r>
    </w:p>
    <w:p w14:paraId="1C2001D9" w14:textId="77777777" w:rsidR="00C52604" w:rsidRPr="00C52604" w:rsidRDefault="00C52604" w:rsidP="008433E9">
      <w:pPr>
        <w:pStyle w:val="BodyText"/>
        <w:spacing w:before="1" w:line="276" w:lineRule="auto"/>
        <w:rPr>
          <w:rFonts w:ascii="Times New Roman" w:hAnsi="Times New Roman" w:cs="Times New Roman"/>
          <w:spacing w:val="-2"/>
          <w:sz w:val="28"/>
          <w:szCs w:val="28"/>
        </w:rPr>
      </w:pPr>
    </w:p>
    <w:p w14:paraId="2DD46B90" w14:textId="5E70A172" w:rsidR="00C52604" w:rsidRDefault="00C52604" w:rsidP="003166B9">
      <w:pPr>
        <w:pStyle w:val="BodyText"/>
        <w:spacing w:before="1" w:line="276" w:lineRule="auto"/>
        <w:ind w:firstLine="0"/>
        <w:rPr>
          <w:rFonts w:ascii="Times New Roman" w:hAnsi="Times New Roman" w:cs="Times New Roman"/>
          <w:spacing w:val="-2"/>
          <w:sz w:val="28"/>
          <w:szCs w:val="28"/>
        </w:rPr>
      </w:pPr>
      <w:r w:rsidRPr="00C52604">
        <w:rPr>
          <w:rFonts w:ascii="Times New Roman" w:hAnsi="Times New Roman" w:cs="Times New Roman"/>
          <w:spacing w:val="-2"/>
          <w:sz w:val="28"/>
          <w:szCs w:val="28"/>
        </w:rPr>
        <w:t>To protect participants' privacy, all identifying information was removed from the interview transcripts, and pseudonyms were used during data analysis and reporting. Interview recordings and research documents were securely stored and accessed only by the researcher throughout the study</w:t>
      </w:r>
      <w:r>
        <w:rPr>
          <w:rFonts w:ascii="Times New Roman" w:hAnsi="Times New Roman" w:cs="Times New Roman"/>
          <w:spacing w:val="-2"/>
          <w:sz w:val="28"/>
          <w:szCs w:val="28"/>
        </w:rPr>
        <w:t>.</w:t>
      </w:r>
    </w:p>
    <w:p w14:paraId="3761DAD3" w14:textId="77777777" w:rsidR="00C52604" w:rsidRPr="00C52604" w:rsidRDefault="00C52604" w:rsidP="008433E9">
      <w:pPr>
        <w:pStyle w:val="BodyText"/>
        <w:spacing w:before="1" w:line="276" w:lineRule="auto"/>
        <w:ind w:firstLine="0"/>
        <w:rPr>
          <w:rFonts w:ascii="Times New Roman" w:hAnsi="Times New Roman" w:cs="Times New Roman"/>
          <w:spacing w:val="-2"/>
          <w:sz w:val="28"/>
          <w:szCs w:val="28"/>
        </w:rPr>
      </w:pPr>
    </w:p>
    <w:p w14:paraId="68C8B346" w14:textId="19C6880C" w:rsidR="00C52604" w:rsidRDefault="00C52604" w:rsidP="008433E9">
      <w:pPr>
        <w:pStyle w:val="BodyText"/>
        <w:spacing w:before="1" w:line="276" w:lineRule="auto"/>
        <w:ind w:firstLine="0"/>
        <w:rPr>
          <w:rFonts w:ascii="Times New Roman" w:hAnsi="Times New Roman" w:cs="Times New Roman"/>
          <w:b/>
          <w:bCs/>
          <w:spacing w:val="-2"/>
          <w:sz w:val="28"/>
          <w:szCs w:val="28"/>
        </w:rPr>
      </w:pPr>
      <w:r>
        <w:rPr>
          <w:rFonts w:ascii="Times New Roman" w:hAnsi="Times New Roman" w:cs="Times New Roman"/>
          <w:b/>
          <w:bCs/>
          <w:spacing w:val="-2"/>
          <w:sz w:val="28"/>
          <w:szCs w:val="28"/>
        </w:rPr>
        <w:t xml:space="preserve">3.6 Summary </w:t>
      </w:r>
    </w:p>
    <w:p w14:paraId="5174720B" w14:textId="77777777" w:rsidR="00C52604" w:rsidRDefault="00C52604" w:rsidP="008433E9">
      <w:pPr>
        <w:pStyle w:val="BodyText"/>
        <w:spacing w:before="1" w:line="276" w:lineRule="auto"/>
        <w:ind w:firstLine="0"/>
        <w:rPr>
          <w:rFonts w:ascii="Times New Roman" w:hAnsi="Times New Roman" w:cs="Times New Roman"/>
          <w:b/>
          <w:bCs/>
          <w:spacing w:val="-2"/>
          <w:sz w:val="28"/>
          <w:szCs w:val="28"/>
        </w:rPr>
      </w:pPr>
    </w:p>
    <w:p w14:paraId="33A8E624" w14:textId="244239E3" w:rsidR="00C52604" w:rsidRPr="00C52604" w:rsidRDefault="00C52604" w:rsidP="003166B9">
      <w:pPr>
        <w:pStyle w:val="BodyText"/>
        <w:spacing w:before="1" w:line="276" w:lineRule="auto"/>
        <w:ind w:firstLine="600"/>
        <w:rPr>
          <w:rFonts w:ascii="Times New Roman" w:hAnsi="Times New Roman" w:cs="Times New Roman"/>
          <w:spacing w:val="-2"/>
          <w:sz w:val="28"/>
          <w:szCs w:val="28"/>
        </w:rPr>
      </w:pPr>
      <w:r w:rsidRPr="00C52604">
        <w:rPr>
          <w:rFonts w:ascii="Times New Roman" w:hAnsi="Times New Roman" w:cs="Times New Roman"/>
          <w:spacing w:val="-2"/>
          <w:sz w:val="28"/>
          <w:szCs w:val="28"/>
        </w:rPr>
        <w:t xml:space="preserve">The qualitative phenomenological design adopted in this study enabled an in-depth exploration of practitioners' professional experiences in supporting children with </w:t>
      </w:r>
      <w:r w:rsidR="00626296" w:rsidRPr="00C52604">
        <w:rPr>
          <w:rFonts w:ascii="Times New Roman" w:hAnsi="Times New Roman" w:cs="Times New Roman"/>
          <w:spacing w:val="-2"/>
          <w:sz w:val="28"/>
          <w:szCs w:val="28"/>
        </w:rPr>
        <w:t>autism spectrum disorder</w:t>
      </w:r>
      <w:r w:rsidRPr="00C52604">
        <w:rPr>
          <w:rFonts w:ascii="Times New Roman" w:hAnsi="Times New Roman" w:cs="Times New Roman"/>
          <w:spacing w:val="-2"/>
          <w:sz w:val="28"/>
          <w:szCs w:val="28"/>
        </w:rPr>
        <w:t>. Through purposive sampling, semi-structured interviews, and thematic analysis, the study generated comprehensive insights into practitioners' challenges and practical strategies, thereby addressing the research objectives while ensuring methodological rigour and ethical integrity</w:t>
      </w:r>
    </w:p>
    <w:p w14:paraId="2BA08629" w14:textId="77777777" w:rsidR="00C52604" w:rsidRDefault="00C52604" w:rsidP="008433E9">
      <w:pPr>
        <w:pStyle w:val="BodyText"/>
        <w:spacing w:before="1" w:line="276" w:lineRule="auto"/>
        <w:ind w:firstLine="0"/>
        <w:rPr>
          <w:rFonts w:ascii="Times New Roman" w:hAnsi="Times New Roman" w:cs="Times New Roman"/>
          <w:b/>
          <w:bCs/>
          <w:spacing w:val="-2"/>
          <w:sz w:val="28"/>
          <w:szCs w:val="28"/>
        </w:rPr>
      </w:pPr>
    </w:p>
    <w:p w14:paraId="6086C74D" w14:textId="77777777" w:rsidR="007E5794" w:rsidRDefault="007E5794" w:rsidP="008433E9">
      <w:pPr>
        <w:pStyle w:val="BodyText"/>
        <w:spacing w:before="1" w:line="276" w:lineRule="auto"/>
        <w:ind w:firstLine="0"/>
        <w:rPr>
          <w:rFonts w:ascii="Times New Roman" w:hAnsi="Times New Roman" w:cs="Times New Roman"/>
          <w:spacing w:val="-2"/>
          <w:sz w:val="28"/>
          <w:szCs w:val="28"/>
        </w:rPr>
      </w:pPr>
    </w:p>
    <w:p w14:paraId="5373C302" w14:textId="77777777" w:rsidR="003166B9" w:rsidRDefault="003166B9" w:rsidP="008433E9">
      <w:pPr>
        <w:pStyle w:val="BodyText"/>
        <w:spacing w:before="1" w:line="276" w:lineRule="auto"/>
        <w:ind w:firstLine="0"/>
        <w:rPr>
          <w:rFonts w:ascii="Times New Roman" w:hAnsi="Times New Roman" w:cs="Times New Roman"/>
          <w:spacing w:val="-2"/>
          <w:sz w:val="28"/>
          <w:szCs w:val="28"/>
        </w:rPr>
      </w:pPr>
    </w:p>
    <w:p w14:paraId="5D0F2DD8" w14:textId="77777777" w:rsidR="003166B9" w:rsidRDefault="003166B9" w:rsidP="008433E9">
      <w:pPr>
        <w:pStyle w:val="BodyText"/>
        <w:spacing w:before="1" w:line="276" w:lineRule="auto"/>
        <w:ind w:firstLine="0"/>
        <w:rPr>
          <w:rFonts w:ascii="Times New Roman" w:hAnsi="Times New Roman" w:cs="Times New Roman"/>
          <w:spacing w:val="-2"/>
          <w:sz w:val="28"/>
          <w:szCs w:val="28"/>
        </w:rPr>
      </w:pPr>
    </w:p>
    <w:p w14:paraId="0D54A332" w14:textId="77777777" w:rsidR="003166B9" w:rsidRDefault="003166B9" w:rsidP="008433E9">
      <w:pPr>
        <w:pStyle w:val="BodyText"/>
        <w:spacing w:before="1" w:line="276" w:lineRule="auto"/>
        <w:ind w:firstLine="0"/>
        <w:rPr>
          <w:rFonts w:ascii="Times New Roman" w:hAnsi="Times New Roman" w:cs="Times New Roman"/>
          <w:spacing w:val="-2"/>
          <w:sz w:val="28"/>
          <w:szCs w:val="28"/>
        </w:rPr>
      </w:pPr>
    </w:p>
    <w:p w14:paraId="035258D2" w14:textId="77777777" w:rsidR="003166B9" w:rsidRPr="007E5794" w:rsidRDefault="003166B9" w:rsidP="008433E9">
      <w:pPr>
        <w:pStyle w:val="BodyText"/>
        <w:spacing w:before="1" w:line="276" w:lineRule="auto"/>
        <w:ind w:firstLine="0"/>
        <w:rPr>
          <w:rFonts w:ascii="Times New Roman" w:hAnsi="Times New Roman" w:cs="Times New Roman"/>
          <w:spacing w:val="-2"/>
          <w:sz w:val="28"/>
          <w:szCs w:val="28"/>
        </w:rPr>
      </w:pPr>
    </w:p>
    <w:p w14:paraId="36A33662" w14:textId="64413D7B" w:rsidR="00626296" w:rsidRDefault="00626296" w:rsidP="008433E9">
      <w:pPr>
        <w:pStyle w:val="BodyText"/>
        <w:spacing w:before="1" w:line="276" w:lineRule="auto"/>
        <w:ind w:firstLine="0"/>
        <w:rPr>
          <w:rFonts w:ascii="Times New Roman" w:hAnsi="Times New Roman" w:cs="Times New Roman"/>
          <w:b/>
          <w:bCs/>
          <w:spacing w:val="-2"/>
          <w:sz w:val="28"/>
          <w:szCs w:val="28"/>
        </w:rPr>
      </w:pPr>
      <w:r>
        <w:rPr>
          <w:rFonts w:ascii="Times New Roman" w:hAnsi="Times New Roman" w:cs="Times New Roman"/>
          <w:b/>
          <w:bCs/>
          <w:spacing w:val="-2"/>
          <w:sz w:val="28"/>
          <w:szCs w:val="28"/>
        </w:rPr>
        <w:lastRenderedPageBreak/>
        <w:t>4</w:t>
      </w:r>
      <w:r w:rsidRPr="00DE65F4">
        <w:rPr>
          <w:rFonts w:ascii="Times New Roman" w:hAnsi="Times New Roman" w:cs="Times New Roman"/>
          <w:b/>
          <w:bCs/>
          <w:spacing w:val="-2"/>
          <w:sz w:val="28"/>
          <w:szCs w:val="28"/>
        </w:rPr>
        <w:t xml:space="preserve">.0 </w:t>
      </w:r>
      <w:r>
        <w:rPr>
          <w:rFonts w:ascii="Times New Roman" w:hAnsi="Times New Roman" w:cs="Times New Roman"/>
          <w:b/>
          <w:bCs/>
          <w:spacing w:val="-2"/>
          <w:sz w:val="28"/>
          <w:szCs w:val="28"/>
        </w:rPr>
        <w:t>RESULTS AND DISCUSSION</w:t>
      </w:r>
    </w:p>
    <w:p w14:paraId="00475E25" w14:textId="77777777" w:rsidR="00626296" w:rsidRDefault="00626296" w:rsidP="008433E9">
      <w:pPr>
        <w:pStyle w:val="BodyText"/>
        <w:spacing w:before="1" w:line="276" w:lineRule="auto"/>
        <w:ind w:firstLine="0"/>
        <w:rPr>
          <w:rFonts w:ascii="Times New Roman" w:hAnsi="Times New Roman" w:cs="Times New Roman"/>
          <w:b/>
          <w:bCs/>
          <w:spacing w:val="-2"/>
          <w:sz w:val="28"/>
          <w:szCs w:val="28"/>
        </w:rPr>
      </w:pPr>
    </w:p>
    <w:p w14:paraId="4DF24B4C" w14:textId="6DF8B282" w:rsidR="00BC3B54" w:rsidRPr="00BC3B54" w:rsidRDefault="00BC3B54" w:rsidP="008433E9">
      <w:pPr>
        <w:pStyle w:val="BodyText"/>
        <w:spacing w:before="1" w:line="276" w:lineRule="auto"/>
        <w:rPr>
          <w:rFonts w:ascii="Times New Roman" w:hAnsi="Times New Roman" w:cs="Times New Roman"/>
          <w:spacing w:val="-2"/>
          <w:sz w:val="28"/>
          <w:szCs w:val="28"/>
        </w:rPr>
      </w:pPr>
      <w:r w:rsidRPr="00BC3B54">
        <w:rPr>
          <w:rFonts w:ascii="Times New Roman" w:hAnsi="Times New Roman" w:cs="Times New Roman"/>
          <w:spacing w:val="-2"/>
          <w:sz w:val="28"/>
          <w:szCs w:val="28"/>
        </w:rPr>
        <w:t>The thematic analysis of the six semi-structured interviews identified four major challenges experienced by practitioners when supporting children with autism spectrum disorder (ASD): (1) challenges during the teaching and learning process, (2) classroom management, (3) outdoor learning activities, and (4) managing children's tantrum behaviours. In response to these challenges, practitioners consistently employed several practical strategies, namely maintaining children's emotional regulation, providing appropriate physical reassurance when suitable, using positive persuasion, and offering continuous guidance throughout learning activities.</w:t>
      </w:r>
    </w:p>
    <w:p w14:paraId="633F8E6E" w14:textId="77777777" w:rsidR="00BC3B54" w:rsidRPr="00BC3B54" w:rsidRDefault="00BC3B54" w:rsidP="008433E9">
      <w:pPr>
        <w:pStyle w:val="BodyText"/>
        <w:spacing w:before="1" w:line="276" w:lineRule="auto"/>
        <w:rPr>
          <w:rFonts w:ascii="Times New Roman" w:hAnsi="Times New Roman" w:cs="Times New Roman"/>
          <w:spacing w:val="-2"/>
          <w:sz w:val="28"/>
          <w:szCs w:val="28"/>
        </w:rPr>
      </w:pPr>
    </w:p>
    <w:p w14:paraId="03C37E76" w14:textId="1847FA6A" w:rsidR="00BC3B54" w:rsidRPr="00BC3B54" w:rsidRDefault="00BC3B54" w:rsidP="000B19A2">
      <w:pPr>
        <w:pStyle w:val="BodyText"/>
        <w:spacing w:before="1" w:line="276" w:lineRule="auto"/>
        <w:ind w:firstLine="600"/>
        <w:rPr>
          <w:rFonts w:ascii="Times New Roman" w:hAnsi="Times New Roman" w:cs="Times New Roman"/>
          <w:spacing w:val="-2"/>
          <w:sz w:val="28"/>
          <w:szCs w:val="28"/>
        </w:rPr>
      </w:pPr>
      <w:r w:rsidRPr="00BC3B54">
        <w:rPr>
          <w:rFonts w:ascii="Times New Roman" w:hAnsi="Times New Roman" w:cs="Times New Roman"/>
          <w:spacing w:val="-2"/>
          <w:sz w:val="28"/>
          <w:szCs w:val="28"/>
        </w:rPr>
        <w:t>These findings demonstrate that practitioners' experiences extend beyond instructional delivery and involve emotional support, behavioural management, environmental adaptation, and collaborative communication. Similar findings have been reported in previous studies, indicating that effective support for children with ASD requires flexibility, specialised knowledge, and responsive teaching practices (Odom et al., 2018; Roberts &amp; Webster, 2022)</w:t>
      </w:r>
    </w:p>
    <w:p w14:paraId="54A00D37" w14:textId="77777777" w:rsidR="003E6666" w:rsidRDefault="003E6666" w:rsidP="000B19A2">
      <w:pPr>
        <w:pStyle w:val="BodyText"/>
        <w:spacing w:before="1" w:line="276" w:lineRule="auto"/>
        <w:ind w:left="0" w:firstLine="0"/>
        <w:rPr>
          <w:rFonts w:ascii="Times New Roman" w:hAnsi="Times New Roman" w:cs="Times New Roman"/>
          <w:spacing w:val="-2"/>
          <w:sz w:val="28"/>
          <w:szCs w:val="28"/>
        </w:rPr>
      </w:pPr>
    </w:p>
    <w:p w14:paraId="60D381D9" w14:textId="76C22437" w:rsidR="003E6666" w:rsidRDefault="002D2FC7" w:rsidP="008433E9">
      <w:pPr>
        <w:pStyle w:val="BodyText"/>
        <w:spacing w:before="1" w:line="276" w:lineRule="auto"/>
        <w:ind w:firstLine="0"/>
        <w:rPr>
          <w:rFonts w:ascii="Times New Roman" w:hAnsi="Times New Roman" w:cs="Times New Roman"/>
          <w:b/>
          <w:bCs/>
          <w:spacing w:val="-2"/>
          <w:sz w:val="28"/>
          <w:szCs w:val="28"/>
        </w:rPr>
      </w:pPr>
      <w:r w:rsidRPr="002D2FC7">
        <w:rPr>
          <w:rFonts w:ascii="Times New Roman" w:hAnsi="Times New Roman" w:cs="Times New Roman"/>
          <w:b/>
          <w:bCs/>
          <w:spacing w:val="-2"/>
          <w:sz w:val="28"/>
          <w:szCs w:val="28"/>
        </w:rPr>
        <w:t>Theme 1: Challenges During the Teaching and Learning Process</w:t>
      </w:r>
    </w:p>
    <w:p w14:paraId="07A2CB2B" w14:textId="77777777" w:rsidR="002D2FC7" w:rsidRDefault="002D2FC7" w:rsidP="008433E9">
      <w:pPr>
        <w:pStyle w:val="BodyText"/>
        <w:spacing w:before="1" w:line="276" w:lineRule="auto"/>
        <w:ind w:firstLine="0"/>
        <w:rPr>
          <w:rFonts w:ascii="Times New Roman" w:hAnsi="Times New Roman" w:cs="Times New Roman"/>
          <w:b/>
          <w:bCs/>
          <w:spacing w:val="-2"/>
          <w:sz w:val="28"/>
          <w:szCs w:val="28"/>
        </w:rPr>
      </w:pPr>
    </w:p>
    <w:p w14:paraId="2850281F" w14:textId="77777777" w:rsidR="002D2FC7" w:rsidRPr="002D2FC7" w:rsidRDefault="002D2FC7" w:rsidP="008433E9">
      <w:pPr>
        <w:pStyle w:val="BodyText"/>
        <w:spacing w:before="1" w:line="276" w:lineRule="auto"/>
        <w:rPr>
          <w:rFonts w:ascii="Times New Roman" w:hAnsi="Times New Roman" w:cs="Times New Roman"/>
          <w:spacing w:val="-2"/>
          <w:sz w:val="28"/>
          <w:szCs w:val="28"/>
        </w:rPr>
      </w:pPr>
      <w:r w:rsidRPr="002D2FC7">
        <w:rPr>
          <w:rFonts w:ascii="Times New Roman" w:hAnsi="Times New Roman" w:cs="Times New Roman"/>
          <w:spacing w:val="-2"/>
          <w:sz w:val="28"/>
          <w:szCs w:val="28"/>
        </w:rPr>
        <w:t>The interviews revealed that sustaining children's engagement during teaching and learning activities represented one of the most significant challenges encountered by practitioners. Participants explained that children with ASD often demonstrated limited attention spans, inconsistent participation, and varying responses to instructional activities. Consequently, practitioners frequently modified lesson delivery according to children's interests, emotional readiness, and individual developmental abilities.</w:t>
      </w:r>
    </w:p>
    <w:p w14:paraId="261FE4DC" w14:textId="77777777" w:rsidR="002D2FC7" w:rsidRPr="002D2FC7" w:rsidRDefault="002D2FC7" w:rsidP="008433E9">
      <w:pPr>
        <w:pStyle w:val="BodyText"/>
        <w:spacing w:before="1" w:line="276" w:lineRule="auto"/>
        <w:rPr>
          <w:rFonts w:ascii="Times New Roman" w:hAnsi="Times New Roman" w:cs="Times New Roman"/>
          <w:spacing w:val="-2"/>
          <w:sz w:val="28"/>
          <w:szCs w:val="28"/>
        </w:rPr>
      </w:pPr>
    </w:p>
    <w:p w14:paraId="309B9D38" w14:textId="77777777" w:rsidR="002D2FC7" w:rsidRPr="002D2FC7" w:rsidRDefault="002D2FC7" w:rsidP="008433E9">
      <w:pPr>
        <w:pStyle w:val="BodyText"/>
        <w:spacing w:before="1" w:line="276" w:lineRule="auto"/>
        <w:rPr>
          <w:rFonts w:ascii="Times New Roman" w:hAnsi="Times New Roman" w:cs="Times New Roman"/>
          <w:spacing w:val="-2"/>
          <w:sz w:val="28"/>
          <w:szCs w:val="28"/>
        </w:rPr>
      </w:pPr>
      <w:r w:rsidRPr="002D2FC7">
        <w:rPr>
          <w:rFonts w:ascii="Times New Roman" w:hAnsi="Times New Roman" w:cs="Times New Roman"/>
          <w:spacing w:val="-2"/>
          <w:sz w:val="28"/>
          <w:szCs w:val="28"/>
        </w:rPr>
        <w:t xml:space="preserve">These findings correspond with previous research demonstrating that children with ASD process information differently from their </w:t>
      </w:r>
      <w:proofErr w:type="gramStart"/>
      <w:r w:rsidRPr="002D2FC7">
        <w:rPr>
          <w:rFonts w:ascii="Times New Roman" w:hAnsi="Times New Roman" w:cs="Times New Roman"/>
          <w:spacing w:val="-2"/>
          <w:sz w:val="28"/>
          <w:szCs w:val="28"/>
        </w:rPr>
        <w:t>typically developing</w:t>
      </w:r>
      <w:proofErr w:type="gramEnd"/>
      <w:r w:rsidRPr="002D2FC7">
        <w:rPr>
          <w:rFonts w:ascii="Times New Roman" w:hAnsi="Times New Roman" w:cs="Times New Roman"/>
          <w:spacing w:val="-2"/>
          <w:sz w:val="28"/>
          <w:szCs w:val="28"/>
        </w:rPr>
        <w:t xml:space="preserve"> peers and therefore require differentiated instructional approaches (National Research Council, 2001; Odom et al., 2018). Rather than relying solely on traditional teacher-centred instruction, practitioners continuously adapted learning experiences to maintain children's motivation and participation.</w:t>
      </w:r>
    </w:p>
    <w:p w14:paraId="5CEB4A41" w14:textId="77777777" w:rsidR="002D2FC7" w:rsidRPr="002D2FC7" w:rsidRDefault="002D2FC7" w:rsidP="008433E9">
      <w:pPr>
        <w:pStyle w:val="BodyText"/>
        <w:spacing w:before="1" w:line="276" w:lineRule="auto"/>
        <w:rPr>
          <w:rFonts w:ascii="Times New Roman" w:hAnsi="Times New Roman" w:cs="Times New Roman"/>
          <w:spacing w:val="-2"/>
          <w:sz w:val="28"/>
          <w:szCs w:val="28"/>
        </w:rPr>
      </w:pPr>
    </w:p>
    <w:p w14:paraId="6B9B0B9B" w14:textId="2E75194B" w:rsidR="002D2FC7" w:rsidRDefault="002D2FC7" w:rsidP="000B19A2">
      <w:pPr>
        <w:pStyle w:val="BodyText"/>
        <w:spacing w:before="1" w:line="276" w:lineRule="auto"/>
        <w:ind w:firstLine="600"/>
        <w:rPr>
          <w:rFonts w:ascii="Times New Roman" w:hAnsi="Times New Roman" w:cs="Times New Roman"/>
          <w:spacing w:val="-2"/>
          <w:sz w:val="28"/>
          <w:szCs w:val="28"/>
        </w:rPr>
      </w:pPr>
      <w:r w:rsidRPr="002D2FC7">
        <w:rPr>
          <w:rFonts w:ascii="Times New Roman" w:hAnsi="Times New Roman" w:cs="Times New Roman"/>
          <w:spacing w:val="-2"/>
          <w:sz w:val="28"/>
          <w:szCs w:val="28"/>
        </w:rPr>
        <w:t>The findings also highlight the importance of practitioner flexibility. Instead of strictly adhering to lesson plans, practitioners adjusted teaching strategies according to children's behavioural responses, illustrating reflective teaching practice within inclusive early childhood education</w:t>
      </w:r>
      <w:r>
        <w:rPr>
          <w:rFonts w:ascii="Times New Roman" w:hAnsi="Times New Roman" w:cs="Times New Roman"/>
          <w:spacing w:val="-2"/>
          <w:sz w:val="28"/>
          <w:szCs w:val="28"/>
        </w:rPr>
        <w:t>.</w:t>
      </w:r>
    </w:p>
    <w:p w14:paraId="1B2FD333" w14:textId="77777777" w:rsidR="002D2FC7" w:rsidRDefault="002D2FC7" w:rsidP="008433E9">
      <w:pPr>
        <w:pStyle w:val="BodyText"/>
        <w:spacing w:before="1" w:line="276" w:lineRule="auto"/>
        <w:ind w:firstLine="0"/>
        <w:rPr>
          <w:rFonts w:ascii="Times New Roman" w:hAnsi="Times New Roman" w:cs="Times New Roman"/>
          <w:spacing w:val="-2"/>
          <w:sz w:val="28"/>
          <w:szCs w:val="28"/>
        </w:rPr>
      </w:pPr>
    </w:p>
    <w:p w14:paraId="0E60F22C" w14:textId="0E5C4D32" w:rsidR="002D2FC7" w:rsidRDefault="00E62358" w:rsidP="008433E9">
      <w:pPr>
        <w:pStyle w:val="BodyText"/>
        <w:spacing w:before="1" w:line="276" w:lineRule="auto"/>
        <w:ind w:firstLine="0"/>
        <w:rPr>
          <w:rFonts w:ascii="Times New Roman" w:hAnsi="Times New Roman" w:cs="Times New Roman"/>
          <w:b/>
          <w:bCs/>
          <w:spacing w:val="-2"/>
          <w:sz w:val="28"/>
          <w:szCs w:val="28"/>
        </w:rPr>
      </w:pPr>
      <w:r w:rsidRPr="00E62358">
        <w:rPr>
          <w:rFonts w:ascii="Times New Roman" w:hAnsi="Times New Roman" w:cs="Times New Roman"/>
          <w:b/>
          <w:bCs/>
          <w:spacing w:val="-2"/>
          <w:sz w:val="28"/>
          <w:szCs w:val="28"/>
        </w:rPr>
        <w:lastRenderedPageBreak/>
        <w:t>Theme 2: Classroom Management</w:t>
      </w:r>
    </w:p>
    <w:p w14:paraId="4F54C446" w14:textId="77777777" w:rsidR="00E62358" w:rsidRDefault="00E62358" w:rsidP="008433E9">
      <w:pPr>
        <w:pStyle w:val="BodyText"/>
        <w:spacing w:before="1" w:line="276" w:lineRule="auto"/>
        <w:ind w:firstLine="0"/>
        <w:rPr>
          <w:rFonts w:ascii="Times New Roman" w:hAnsi="Times New Roman" w:cs="Times New Roman"/>
          <w:b/>
          <w:bCs/>
          <w:spacing w:val="-2"/>
          <w:sz w:val="28"/>
          <w:szCs w:val="28"/>
        </w:rPr>
      </w:pPr>
    </w:p>
    <w:p w14:paraId="03AF31C9" w14:textId="77777777" w:rsidR="00BA46C2" w:rsidRPr="00BA46C2" w:rsidRDefault="00BA46C2" w:rsidP="008433E9">
      <w:pPr>
        <w:pStyle w:val="BodyText"/>
        <w:spacing w:before="1" w:line="276" w:lineRule="auto"/>
        <w:rPr>
          <w:rFonts w:ascii="Times New Roman" w:hAnsi="Times New Roman" w:cs="Times New Roman"/>
          <w:spacing w:val="-2"/>
          <w:sz w:val="28"/>
          <w:szCs w:val="28"/>
        </w:rPr>
      </w:pPr>
      <w:r w:rsidRPr="00BA46C2">
        <w:rPr>
          <w:rFonts w:ascii="Times New Roman" w:hAnsi="Times New Roman" w:cs="Times New Roman"/>
          <w:spacing w:val="-2"/>
          <w:sz w:val="28"/>
          <w:szCs w:val="28"/>
        </w:rPr>
        <w:t>Another prominent challenge involved managing inclusive classroom environments while simultaneously meeting the diverse developmental needs of children with ASD. Participants reported that classroom organisation, sensory distractions, and peer interactions frequently influenced children's attention and behaviour.</w:t>
      </w:r>
    </w:p>
    <w:p w14:paraId="73159EBE" w14:textId="77777777" w:rsidR="00BA46C2" w:rsidRPr="00BA46C2" w:rsidRDefault="00BA46C2" w:rsidP="008433E9">
      <w:pPr>
        <w:pStyle w:val="BodyText"/>
        <w:spacing w:before="1" w:line="276" w:lineRule="auto"/>
        <w:rPr>
          <w:rFonts w:ascii="Times New Roman" w:hAnsi="Times New Roman" w:cs="Times New Roman"/>
          <w:spacing w:val="-2"/>
          <w:sz w:val="28"/>
          <w:szCs w:val="28"/>
        </w:rPr>
      </w:pPr>
    </w:p>
    <w:p w14:paraId="1F77DE1B" w14:textId="77777777" w:rsidR="00BA46C2" w:rsidRPr="00BA46C2" w:rsidRDefault="00BA46C2" w:rsidP="008433E9">
      <w:pPr>
        <w:pStyle w:val="BodyText"/>
        <w:spacing w:before="1" w:line="276" w:lineRule="auto"/>
        <w:rPr>
          <w:rFonts w:ascii="Times New Roman" w:hAnsi="Times New Roman" w:cs="Times New Roman"/>
          <w:spacing w:val="-2"/>
          <w:sz w:val="28"/>
          <w:szCs w:val="28"/>
        </w:rPr>
      </w:pPr>
      <w:r w:rsidRPr="00BA46C2">
        <w:rPr>
          <w:rFonts w:ascii="Times New Roman" w:hAnsi="Times New Roman" w:cs="Times New Roman"/>
          <w:spacing w:val="-2"/>
          <w:sz w:val="28"/>
          <w:szCs w:val="28"/>
        </w:rPr>
        <w:t xml:space="preserve">Previous </w:t>
      </w:r>
      <w:proofErr w:type="gramStart"/>
      <w:r w:rsidRPr="00BA46C2">
        <w:rPr>
          <w:rFonts w:ascii="Times New Roman" w:hAnsi="Times New Roman" w:cs="Times New Roman"/>
          <w:spacing w:val="-2"/>
          <w:sz w:val="28"/>
          <w:szCs w:val="28"/>
        </w:rPr>
        <w:t>studies similarly</w:t>
      </w:r>
      <w:proofErr w:type="gramEnd"/>
      <w:r w:rsidRPr="00BA46C2">
        <w:rPr>
          <w:rFonts w:ascii="Times New Roman" w:hAnsi="Times New Roman" w:cs="Times New Roman"/>
          <w:spacing w:val="-2"/>
          <w:sz w:val="28"/>
          <w:szCs w:val="28"/>
        </w:rPr>
        <w:t xml:space="preserve"> emphasise that classroom structure significantly affects learning outcomes among children with ASD (Mesibov &amp; Shea, 2010). Structured routines, visual </w:t>
      </w:r>
      <w:proofErr w:type="gramStart"/>
      <w:r w:rsidRPr="00BA46C2">
        <w:rPr>
          <w:rFonts w:ascii="Times New Roman" w:hAnsi="Times New Roman" w:cs="Times New Roman"/>
          <w:spacing w:val="-2"/>
          <w:sz w:val="28"/>
          <w:szCs w:val="28"/>
        </w:rPr>
        <w:t>supports</w:t>
      </w:r>
      <w:proofErr w:type="gramEnd"/>
      <w:r w:rsidRPr="00BA46C2">
        <w:rPr>
          <w:rFonts w:ascii="Times New Roman" w:hAnsi="Times New Roman" w:cs="Times New Roman"/>
          <w:spacing w:val="-2"/>
          <w:sz w:val="28"/>
          <w:szCs w:val="28"/>
        </w:rPr>
        <w:t>, predictable transitions, and organised learning environments contribute to reduced anxiety and increased classroom participation.</w:t>
      </w:r>
    </w:p>
    <w:p w14:paraId="549067AE" w14:textId="77777777" w:rsidR="00BA46C2" w:rsidRPr="00BA46C2" w:rsidRDefault="00BA46C2" w:rsidP="008433E9">
      <w:pPr>
        <w:pStyle w:val="BodyText"/>
        <w:spacing w:before="1" w:line="276" w:lineRule="auto"/>
        <w:rPr>
          <w:rFonts w:ascii="Times New Roman" w:hAnsi="Times New Roman" w:cs="Times New Roman"/>
          <w:spacing w:val="-2"/>
          <w:sz w:val="28"/>
          <w:szCs w:val="28"/>
        </w:rPr>
      </w:pPr>
    </w:p>
    <w:p w14:paraId="06B76579" w14:textId="1D3F34B2" w:rsidR="00E62358" w:rsidRDefault="00BA46C2" w:rsidP="000B19A2">
      <w:pPr>
        <w:pStyle w:val="BodyText"/>
        <w:spacing w:before="1" w:line="276" w:lineRule="auto"/>
        <w:ind w:firstLine="600"/>
        <w:rPr>
          <w:rFonts w:ascii="Times New Roman" w:hAnsi="Times New Roman" w:cs="Times New Roman"/>
          <w:spacing w:val="-2"/>
          <w:sz w:val="28"/>
          <w:szCs w:val="28"/>
        </w:rPr>
      </w:pPr>
      <w:r w:rsidRPr="00BA46C2">
        <w:rPr>
          <w:rFonts w:ascii="Times New Roman" w:hAnsi="Times New Roman" w:cs="Times New Roman"/>
          <w:spacing w:val="-2"/>
          <w:sz w:val="28"/>
          <w:szCs w:val="28"/>
        </w:rPr>
        <w:t>The practitioners interviewed recognised that effective classroom management extends beyond maintaining discipline. Instead, classroom organisation functions as an instructional strategy that enables children with ASD to understand expectations, regulate behaviour, and participate more confidently in learning activities</w:t>
      </w:r>
      <w:r>
        <w:rPr>
          <w:rFonts w:ascii="Times New Roman" w:hAnsi="Times New Roman" w:cs="Times New Roman"/>
          <w:spacing w:val="-2"/>
          <w:sz w:val="28"/>
          <w:szCs w:val="28"/>
        </w:rPr>
        <w:t>.</w:t>
      </w:r>
    </w:p>
    <w:p w14:paraId="3CB24A1B" w14:textId="77777777" w:rsidR="00BA46C2" w:rsidRDefault="00BA46C2" w:rsidP="008433E9">
      <w:pPr>
        <w:pStyle w:val="BodyText"/>
        <w:spacing w:before="1" w:line="276" w:lineRule="auto"/>
        <w:ind w:firstLine="0"/>
        <w:rPr>
          <w:rFonts w:ascii="Times New Roman" w:hAnsi="Times New Roman" w:cs="Times New Roman"/>
          <w:spacing w:val="-2"/>
          <w:sz w:val="28"/>
          <w:szCs w:val="28"/>
        </w:rPr>
      </w:pPr>
    </w:p>
    <w:p w14:paraId="6DBD4151" w14:textId="7DB6F87E" w:rsidR="00BA46C2" w:rsidRDefault="000A0F7E" w:rsidP="008433E9">
      <w:pPr>
        <w:pStyle w:val="BodyText"/>
        <w:spacing w:before="1" w:line="276" w:lineRule="auto"/>
        <w:ind w:firstLine="0"/>
        <w:rPr>
          <w:rFonts w:ascii="Times New Roman" w:hAnsi="Times New Roman" w:cs="Times New Roman"/>
          <w:b/>
          <w:bCs/>
          <w:spacing w:val="-2"/>
          <w:sz w:val="28"/>
          <w:szCs w:val="28"/>
        </w:rPr>
      </w:pPr>
      <w:r w:rsidRPr="000A0F7E">
        <w:rPr>
          <w:rFonts w:ascii="Times New Roman" w:hAnsi="Times New Roman" w:cs="Times New Roman"/>
          <w:b/>
          <w:bCs/>
          <w:spacing w:val="-2"/>
          <w:sz w:val="28"/>
          <w:szCs w:val="28"/>
        </w:rPr>
        <w:t>Theme 3: Outdoor Activities</w:t>
      </w:r>
    </w:p>
    <w:p w14:paraId="04C24891" w14:textId="77777777" w:rsidR="000A0F7E" w:rsidRDefault="000A0F7E" w:rsidP="008433E9">
      <w:pPr>
        <w:pStyle w:val="BodyText"/>
        <w:spacing w:before="1" w:line="276" w:lineRule="auto"/>
        <w:ind w:firstLine="0"/>
        <w:rPr>
          <w:rFonts w:ascii="Times New Roman" w:hAnsi="Times New Roman" w:cs="Times New Roman"/>
          <w:b/>
          <w:bCs/>
          <w:spacing w:val="-2"/>
          <w:sz w:val="28"/>
          <w:szCs w:val="28"/>
        </w:rPr>
      </w:pPr>
    </w:p>
    <w:p w14:paraId="39B0E7EE" w14:textId="77777777" w:rsidR="004978A9" w:rsidRPr="004978A9" w:rsidRDefault="004978A9" w:rsidP="008433E9">
      <w:pPr>
        <w:pStyle w:val="BodyText"/>
        <w:spacing w:before="1" w:line="276" w:lineRule="auto"/>
        <w:rPr>
          <w:rFonts w:ascii="Times New Roman" w:hAnsi="Times New Roman" w:cs="Times New Roman"/>
          <w:spacing w:val="-2"/>
          <w:sz w:val="28"/>
          <w:szCs w:val="28"/>
        </w:rPr>
      </w:pPr>
      <w:r w:rsidRPr="004978A9">
        <w:rPr>
          <w:rFonts w:ascii="Times New Roman" w:hAnsi="Times New Roman" w:cs="Times New Roman"/>
          <w:spacing w:val="-2"/>
          <w:sz w:val="28"/>
          <w:szCs w:val="28"/>
        </w:rPr>
        <w:t>Participants also described challenges associated with outdoor learning activities. While outdoor environments provide valuable opportunities for developing motor skills, social interaction, and exploratory learning, they simultaneously present additional behavioural and safety considerations for children with ASD.</w:t>
      </w:r>
    </w:p>
    <w:p w14:paraId="52BE7166" w14:textId="77777777" w:rsidR="004978A9" w:rsidRPr="004978A9" w:rsidRDefault="004978A9" w:rsidP="008433E9">
      <w:pPr>
        <w:pStyle w:val="BodyText"/>
        <w:spacing w:before="1" w:line="276" w:lineRule="auto"/>
        <w:rPr>
          <w:rFonts w:ascii="Times New Roman" w:hAnsi="Times New Roman" w:cs="Times New Roman"/>
          <w:spacing w:val="-2"/>
          <w:sz w:val="28"/>
          <w:szCs w:val="28"/>
        </w:rPr>
      </w:pPr>
    </w:p>
    <w:p w14:paraId="6F112B05" w14:textId="77777777" w:rsidR="004978A9" w:rsidRPr="004978A9" w:rsidRDefault="004978A9" w:rsidP="008433E9">
      <w:pPr>
        <w:pStyle w:val="BodyText"/>
        <w:spacing w:before="1" w:line="276" w:lineRule="auto"/>
        <w:rPr>
          <w:rFonts w:ascii="Times New Roman" w:hAnsi="Times New Roman" w:cs="Times New Roman"/>
          <w:spacing w:val="-2"/>
          <w:sz w:val="28"/>
          <w:szCs w:val="28"/>
        </w:rPr>
      </w:pPr>
      <w:r w:rsidRPr="004978A9">
        <w:rPr>
          <w:rFonts w:ascii="Times New Roman" w:hAnsi="Times New Roman" w:cs="Times New Roman"/>
          <w:spacing w:val="-2"/>
          <w:sz w:val="28"/>
          <w:szCs w:val="28"/>
        </w:rPr>
        <w:t>Several practitioners explained that some children experienced sensory sensitivities, became distracted by environmental stimuli, or demonstrated difficulty following group instructions during outdoor sessions. These observations support previous findings indicating that environmental unpredictability may increase behavioural challenges among children with ASD (Fletcher-Watson &amp; Happé, 2019).</w:t>
      </w:r>
    </w:p>
    <w:p w14:paraId="00AC5E46" w14:textId="77777777" w:rsidR="004978A9" w:rsidRPr="004978A9" w:rsidRDefault="004978A9" w:rsidP="008433E9">
      <w:pPr>
        <w:pStyle w:val="BodyText"/>
        <w:spacing w:before="1" w:line="276" w:lineRule="auto"/>
        <w:rPr>
          <w:rFonts w:ascii="Times New Roman" w:hAnsi="Times New Roman" w:cs="Times New Roman"/>
          <w:spacing w:val="-2"/>
          <w:sz w:val="28"/>
          <w:szCs w:val="28"/>
        </w:rPr>
      </w:pPr>
    </w:p>
    <w:p w14:paraId="75B5322F" w14:textId="4E4F95C4" w:rsidR="000A0F7E" w:rsidRDefault="004978A9" w:rsidP="000B19A2">
      <w:pPr>
        <w:pStyle w:val="BodyText"/>
        <w:spacing w:before="1" w:line="276" w:lineRule="auto"/>
        <w:ind w:firstLine="600"/>
        <w:rPr>
          <w:rFonts w:ascii="Times New Roman" w:hAnsi="Times New Roman" w:cs="Times New Roman"/>
          <w:spacing w:val="-2"/>
          <w:sz w:val="28"/>
          <w:szCs w:val="28"/>
        </w:rPr>
      </w:pPr>
      <w:r w:rsidRPr="004978A9">
        <w:rPr>
          <w:rFonts w:ascii="Times New Roman" w:hAnsi="Times New Roman" w:cs="Times New Roman"/>
          <w:spacing w:val="-2"/>
          <w:sz w:val="28"/>
          <w:szCs w:val="28"/>
        </w:rPr>
        <w:t>Despite these challenges, practitioners recognised that outdoor learning contributed positively to children's physical development, confidence, and social participation. Consequently, they recommended careful planning, increased supervision, and structured outdoor activities to maximise children's learning experiences</w:t>
      </w:r>
      <w:r>
        <w:rPr>
          <w:rFonts w:ascii="Times New Roman" w:hAnsi="Times New Roman" w:cs="Times New Roman"/>
          <w:spacing w:val="-2"/>
          <w:sz w:val="28"/>
          <w:szCs w:val="28"/>
        </w:rPr>
        <w:t>.</w:t>
      </w:r>
    </w:p>
    <w:p w14:paraId="25277761" w14:textId="77777777" w:rsidR="004978A9" w:rsidRDefault="004978A9" w:rsidP="008433E9">
      <w:pPr>
        <w:pStyle w:val="BodyText"/>
        <w:spacing w:before="1" w:line="276" w:lineRule="auto"/>
        <w:ind w:firstLine="0"/>
        <w:rPr>
          <w:rFonts w:ascii="Times New Roman" w:hAnsi="Times New Roman" w:cs="Times New Roman"/>
          <w:spacing w:val="-2"/>
          <w:sz w:val="28"/>
          <w:szCs w:val="28"/>
        </w:rPr>
      </w:pPr>
    </w:p>
    <w:p w14:paraId="11C94FE0" w14:textId="77777777" w:rsidR="004978A9" w:rsidRDefault="004978A9" w:rsidP="000B19A2">
      <w:pPr>
        <w:pStyle w:val="BodyText"/>
        <w:spacing w:before="1" w:line="276" w:lineRule="auto"/>
        <w:ind w:left="0" w:firstLine="0"/>
        <w:rPr>
          <w:rFonts w:ascii="Times New Roman" w:hAnsi="Times New Roman" w:cs="Times New Roman"/>
          <w:spacing w:val="-2"/>
          <w:sz w:val="28"/>
          <w:szCs w:val="28"/>
        </w:rPr>
      </w:pPr>
    </w:p>
    <w:p w14:paraId="617EABF8" w14:textId="489BA969" w:rsidR="004978A9" w:rsidRDefault="004978A9" w:rsidP="008433E9">
      <w:pPr>
        <w:pStyle w:val="BodyText"/>
        <w:spacing w:before="1" w:line="276" w:lineRule="auto"/>
        <w:ind w:firstLine="0"/>
        <w:rPr>
          <w:rFonts w:ascii="Times New Roman" w:hAnsi="Times New Roman" w:cs="Times New Roman"/>
          <w:b/>
          <w:bCs/>
          <w:spacing w:val="-2"/>
          <w:sz w:val="28"/>
          <w:szCs w:val="28"/>
        </w:rPr>
      </w:pPr>
      <w:r w:rsidRPr="004978A9">
        <w:rPr>
          <w:rFonts w:ascii="Times New Roman" w:hAnsi="Times New Roman" w:cs="Times New Roman"/>
          <w:b/>
          <w:bCs/>
          <w:spacing w:val="-2"/>
          <w:sz w:val="28"/>
          <w:szCs w:val="28"/>
        </w:rPr>
        <w:lastRenderedPageBreak/>
        <w:t>Theme 4: Managing Tantrum Behaviour</w:t>
      </w:r>
    </w:p>
    <w:p w14:paraId="3955F435" w14:textId="77777777" w:rsidR="004978A9" w:rsidRDefault="004978A9" w:rsidP="008433E9">
      <w:pPr>
        <w:pStyle w:val="BodyText"/>
        <w:spacing w:before="1" w:line="276" w:lineRule="auto"/>
        <w:ind w:firstLine="0"/>
        <w:rPr>
          <w:rFonts w:ascii="Times New Roman" w:hAnsi="Times New Roman" w:cs="Times New Roman"/>
          <w:b/>
          <w:bCs/>
          <w:spacing w:val="-2"/>
          <w:sz w:val="28"/>
          <w:szCs w:val="28"/>
        </w:rPr>
      </w:pPr>
    </w:p>
    <w:p w14:paraId="42A06E54" w14:textId="77777777" w:rsidR="00424925" w:rsidRPr="00424925" w:rsidRDefault="00424925" w:rsidP="008433E9">
      <w:pPr>
        <w:pStyle w:val="BodyText"/>
        <w:spacing w:before="1" w:line="276" w:lineRule="auto"/>
        <w:rPr>
          <w:rFonts w:ascii="Times New Roman" w:hAnsi="Times New Roman" w:cs="Times New Roman"/>
          <w:spacing w:val="-2"/>
          <w:sz w:val="28"/>
          <w:szCs w:val="28"/>
        </w:rPr>
      </w:pPr>
      <w:r w:rsidRPr="00424925">
        <w:rPr>
          <w:rFonts w:ascii="Times New Roman" w:hAnsi="Times New Roman" w:cs="Times New Roman"/>
          <w:spacing w:val="-2"/>
          <w:sz w:val="28"/>
          <w:szCs w:val="28"/>
        </w:rPr>
        <w:t>Managing tantrum behaviour emerged as one of the most demanding aspects of practitioners' professional responsibilities. Participants reported that tantrums frequently interrupted classroom instruction and required immediate behavioural intervention to ensure children's emotional wellbeing and classroom safety.</w:t>
      </w:r>
    </w:p>
    <w:p w14:paraId="1FB5665B" w14:textId="77777777" w:rsidR="00424925" w:rsidRPr="00424925" w:rsidRDefault="00424925" w:rsidP="008433E9">
      <w:pPr>
        <w:pStyle w:val="BodyText"/>
        <w:spacing w:before="1" w:line="276" w:lineRule="auto"/>
        <w:rPr>
          <w:rFonts w:ascii="Times New Roman" w:hAnsi="Times New Roman" w:cs="Times New Roman"/>
          <w:spacing w:val="-2"/>
          <w:sz w:val="28"/>
          <w:szCs w:val="28"/>
        </w:rPr>
      </w:pPr>
    </w:p>
    <w:p w14:paraId="0D2482BC" w14:textId="77777777" w:rsidR="00424925" w:rsidRPr="00424925" w:rsidRDefault="00424925" w:rsidP="008433E9">
      <w:pPr>
        <w:pStyle w:val="BodyText"/>
        <w:spacing w:before="1" w:line="276" w:lineRule="auto"/>
        <w:rPr>
          <w:rFonts w:ascii="Times New Roman" w:hAnsi="Times New Roman" w:cs="Times New Roman"/>
          <w:spacing w:val="-2"/>
          <w:sz w:val="28"/>
          <w:szCs w:val="28"/>
        </w:rPr>
      </w:pPr>
      <w:r w:rsidRPr="00424925">
        <w:rPr>
          <w:rFonts w:ascii="Times New Roman" w:hAnsi="Times New Roman" w:cs="Times New Roman"/>
          <w:spacing w:val="-2"/>
          <w:sz w:val="28"/>
          <w:szCs w:val="28"/>
        </w:rPr>
        <w:t>Previous literature indicates that challenging behaviours among children with ASD frequently originate from communication difficulties, sensory overload, environmental changes, or frustration resulting from unmet needs (Matson et al., 2016). Therefore, practitioners emphasised the importance of identifying the underlying causes of behavioural episodes rather than responding solely to observable behaviours.</w:t>
      </w:r>
    </w:p>
    <w:p w14:paraId="4CB81953" w14:textId="77777777" w:rsidR="00424925" w:rsidRPr="00424925" w:rsidRDefault="00424925" w:rsidP="008433E9">
      <w:pPr>
        <w:pStyle w:val="BodyText"/>
        <w:spacing w:before="1" w:line="276" w:lineRule="auto"/>
        <w:rPr>
          <w:rFonts w:ascii="Times New Roman" w:hAnsi="Times New Roman" w:cs="Times New Roman"/>
          <w:spacing w:val="-2"/>
          <w:sz w:val="28"/>
          <w:szCs w:val="28"/>
        </w:rPr>
      </w:pPr>
    </w:p>
    <w:p w14:paraId="0E831055" w14:textId="4DB05361" w:rsidR="004978A9" w:rsidRPr="004978A9" w:rsidRDefault="00424925" w:rsidP="000B19A2">
      <w:pPr>
        <w:pStyle w:val="BodyText"/>
        <w:spacing w:before="1" w:line="276" w:lineRule="auto"/>
        <w:ind w:firstLine="600"/>
        <w:rPr>
          <w:rFonts w:ascii="Times New Roman" w:hAnsi="Times New Roman" w:cs="Times New Roman"/>
          <w:spacing w:val="-2"/>
          <w:sz w:val="28"/>
          <w:szCs w:val="28"/>
        </w:rPr>
      </w:pPr>
      <w:r w:rsidRPr="00424925">
        <w:rPr>
          <w:rFonts w:ascii="Times New Roman" w:hAnsi="Times New Roman" w:cs="Times New Roman"/>
          <w:spacing w:val="-2"/>
          <w:sz w:val="28"/>
          <w:szCs w:val="28"/>
        </w:rPr>
        <w:t>The findings demonstrate that practitioners viewed behavioural management as an opportunity to understand children's emotional needs rather than as a disciplinary issue. Such perspectives are consistent with positive behaviour support approaches widely recommended within contemporary inclusive education (Carr et al., 2002)</w:t>
      </w:r>
    </w:p>
    <w:p w14:paraId="3EF08E20" w14:textId="77777777" w:rsidR="003E6666" w:rsidRDefault="003E6666" w:rsidP="00447DC3">
      <w:pPr>
        <w:pStyle w:val="BodyText"/>
        <w:spacing w:before="1" w:line="276" w:lineRule="auto"/>
        <w:ind w:left="0" w:firstLine="0"/>
        <w:rPr>
          <w:rFonts w:ascii="Times New Roman" w:hAnsi="Times New Roman" w:cs="Times New Roman"/>
          <w:spacing w:val="-2"/>
          <w:sz w:val="28"/>
          <w:szCs w:val="28"/>
        </w:rPr>
      </w:pPr>
    </w:p>
    <w:p w14:paraId="05EBC833" w14:textId="66F96B76" w:rsidR="003E6666" w:rsidRDefault="00424925" w:rsidP="008433E9">
      <w:pPr>
        <w:pStyle w:val="BodyText"/>
        <w:spacing w:before="1" w:line="276" w:lineRule="auto"/>
        <w:ind w:firstLine="0"/>
        <w:rPr>
          <w:rFonts w:ascii="Times New Roman" w:hAnsi="Times New Roman" w:cs="Times New Roman"/>
          <w:b/>
          <w:bCs/>
          <w:spacing w:val="-2"/>
          <w:sz w:val="28"/>
          <w:szCs w:val="28"/>
        </w:rPr>
      </w:pPr>
      <w:r w:rsidRPr="00424925">
        <w:rPr>
          <w:rFonts w:ascii="Times New Roman" w:hAnsi="Times New Roman" w:cs="Times New Roman"/>
          <w:b/>
          <w:bCs/>
          <w:spacing w:val="-2"/>
          <w:sz w:val="28"/>
          <w:szCs w:val="28"/>
        </w:rPr>
        <w:t>Strategies Used by Practitioners</w:t>
      </w:r>
    </w:p>
    <w:p w14:paraId="64FE926A" w14:textId="77777777" w:rsidR="003E6666" w:rsidRDefault="003E6666" w:rsidP="00447DC3">
      <w:pPr>
        <w:pStyle w:val="BodyText"/>
        <w:spacing w:before="1" w:line="276" w:lineRule="auto"/>
        <w:ind w:left="0" w:firstLine="0"/>
        <w:rPr>
          <w:rFonts w:ascii="Times New Roman" w:hAnsi="Times New Roman" w:cs="Times New Roman"/>
          <w:spacing w:val="-2"/>
          <w:sz w:val="28"/>
          <w:szCs w:val="28"/>
        </w:rPr>
      </w:pPr>
    </w:p>
    <w:p w14:paraId="35FDF1C1" w14:textId="0440C2DD" w:rsidR="00047F23" w:rsidRDefault="00047F23" w:rsidP="008433E9">
      <w:pPr>
        <w:pStyle w:val="BodyText"/>
        <w:spacing w:before="1" w:line="276" w:lineRule="auto"/>
        <w:ind w:firstLine="0"/>
        <w:rPr>
          <w:rFonts w:ascii="Times New Roman" w:hAnsi="Times New Roman" w:cs="Times New Roman"/>
          <w:b/>
          <w:bCs/>
          <w:spacing w:val="-2"/>
          <w:sz w:val="28"/>
          <w:szCs w:val="28"/>
        </w:rPr>
      </w:pPr>
      <w:r w:rsidRPr="00047F23">
        <w:rPr>
          <w:rFonts w:ascii="Times New Roman" w:hAnsi="Times New Roman" w:cs="Times New Roman"/>
          <w:b/>
          <w:bCs/>
          <w:spacing w:val="-2"/>
          <w:sz w:val="28"/>
          <w:szCs w:val="28"/>
        </w:rPr>
        <w:t>Emotional Regulation and Maintaining Calm</w:t>
      </w:r>
    </w:p>
    <w:p w14:paraId="2EAA69B3" w14:textId="77777777" w:rsidR="00047F23" w:rsidRDefault="00047F23" w:rsidP="008433E9">
      <w:pPr>
        <w:pStyle w:val="BodyText"/>
        <w:spacing w:before="1" w:line="276" w:lineRule="auto"/>
        <w:ind w:firstLine="0"/>
        <w:rPr>
          <w:rFonts w:ascii="Times New Roman" w:hAnsi="Times New Roman" w:cs="Times New Roman"/>
          <w:b/>
          <w:bCs/>
          <w:spacing w:val="-2"/>
          <w:sz w:val="28"/>
          <w:szCs w:val="28"/>
        </w:rPr>
      </w:pPr>
    </w:p>
    <w:p w14:paraId="77F9C282" w14:textId="77777777" w:rsidR="00176128" w:rsidRPr="00176128" w:rsidRDefault="00176128" w:rsidP="008433E9">
      <w:pPr>
        <w:pStyle w:val="BodyText"/>
        <w:spacing w:before="1" w:line="276" w:lineRule="auto"/>
        <w:rPr>
          <w:rFonts w:ascii="Times New Roman" w:hAnsi="Times New Roman" w:cs="Times New Roman"/>
          <w:spacing w:val="-2"/>
          <w:sz w:val="28"/>
          <w:szCs w:val="28"/>
        </w:rPr>
      </w:pPr>
      <w:r w:rsidRPr="00176128">
        <w:rPr>
          <w:rFonts w:ascii="Times New Roman" w:hAnsi="Times New Roman" w:cs="Times New Roman"/>
          <w:spacing w:val="-2"/>
          <w:sz w:val="28"/>
          <w:szCs w:val="28"/>
        </w:rPr>
        <w:t>One of the most frequently reported strategies involved helping children regain emotional regulation before continuing instructional activities. Practitioners explained that calming children reduced behavioural escalation and improved their readiness to participate in learning.</w:t>
      </w:r>
    </w:p>
    <w:p w14:paraId="43A7DE5A" w14:textId="77777777" w:rsidR="00176128" w:rsidRPr="00176128" w:rsidRDefault="00176128" w:rsidP="008433E9">
      <w:pPr>
        <w:pStyle w:val="BodyText"/>
        <w:spacing w:before="1" w:line="276" w:lineRule="auto"/>
        <w:rPr>
          <w:rFonts w:ascii="Times New Roman" w:hAnsi="Times New Roman" w:cs="Times New Roman"/>
          <w:spacing w:val="-2"/>
          <w:sz w:val="28"/>
          <w:szCs w:val="28"/>
        </w:rPr>
      </w:pPr>
    </w:p>
    <w:p w14:paraId="23ED204B" w14:textId="0B43EFCA" w:rsidR="00047F23" w:rsidRDefault="00176128" w:rsidP="00447DC3">
      <w:pPr>
        <w:pStyle w:val="BodyText"/>
        <w:spacing w:before="1" w:line="276" w:lineRule="auto"/>
        <w:ind w:firstLine="600"/>
        <w:rPr>
          <w:rFonts w:ascii="Times New Roman" w:hAnsi="Times New Roman" w:cs="Times New Roman"/>
          <w:spacing w:val="-2"/>
          <w:sz w:val="28"/>
          <w:szCs w:val="28"/>
        </w:rPr>
      </w:pPr>
      <w:r w:rsidRPr="00176128">
        <w:rPr>
          <w:rFonts w:ascii="Times New Roman" w:hAnsi="Times New Roman" w:cs="Times New Roman"/>
          <w:spacing w:val="-2"/>
          <w:sz w:val="28"/>
          <w:szCs w:val="28"/>
        </w:rPr>
        <w:t>This finding aligns with research demonstrating that emotional regulation forms an essential foundation for successful learning among children with ASD (Robertson et al., 2021). Children who experience reduced anxiety and emotional distress are more likely to engage positively in educational activities</w:t>
      </w:r>
      <w:r>
        <w:rPr>
          <w:rFonts w:ascii="Times New Roman" w:hAnsi="Times New Roman" w:cs="Times New Roman"/>
          <w:spacing w:val="-2"/>
          <w:sz w:val="28"/>
          <w:szCs w:val="28"/>
        </w:rPr>
        <w:t>.</w:t>
      </w:r>
    </w:p>
    <w:p w14:paraId="2EBC220E" w14:textId="77777777" w:rsidR="00176128" w:rsidRDefault="00176128" w:rsidP="008433E9">
      <w:pPr>
        <w:pStyle w:val="BodyText"/>
        <w:spacing w:before="1" w:line="276" w:lineRule="auto"/>
        <w:ind w:firstLine="0"/>
        <w:rPr>
          <w:rFonts w:ascii="Times New Roman" w:hAnsi="Times New Roman" w:cs="Times New Roman"/>
          <w:spacing w:val="-2"/>
          <w:sz w:val="28"/>
          <w:szCs w:val="28"/>
        </w:rPr>
      </w:pPr>
    </w:p>
    <w:p w14:paraId="1C387353" w14:textId="1514C21B" w:rsidR="00176128" w:rsidRPr="00176128" w:rsidRDefault="00176128" w:rsidP="008433E9">
      <w:pPr>
        <w:pStyle w:val="BodyText"/>
        <w:spacing w:before="1" w:line="276" w:lineRule="auto"/>
        <w:ind w:firstLine="0"/>
        <w:rPr>
          <w:rFonts w:ascii="Times New Roman" w:hAnsi="Times New Roman" w:cs="Times New Roman"/>
          <w:b/>
          <w:bCs/>
          <w:spacing w:val="-2"/>
          <w:sz w:val="28"/>
          <w:szCs w:val="28"/>
        </w:rPr>
      </w:pPr>
      <w:r w:rsidRPr="00176128">
        <w:rPr>
          <w:rFonts w:ascii="Times New Roman" w:hAnsi="Times New Roman" w:cs="Times New Roman"/>
          <w:b/>
          <w:bCs/>
          <w:spacing w:val="-2"/>
          <w:sz w:val="28"/>
          <w:szCs w:val="28"/>
        </w:rPr>
        <w:t>Appropriate Physical Reassurance</w:t>
      </w:r>
    </w:p>
    <w:p w14:paraId="694D1A41" w14:textId="77777777" w:rsidR="003E6666" w:rsidRDefault="003E6666" w:rsidP="008433E9">
      <w:pPr>
        <w:pStyle w:val="BodyText"/>
        <w:spacing w:before="1" w:line="276" w:lineRule="auto"/>
        <w:ind w:firstLine="0"/>
        <w:rPr>
          <w:rFonts w:ascii="Times New Roman" w:hAnsi="Times New Roman" w:cs="Times New Roman"/>
          <w:spacing w:val="-2"/>
          <w:sz w:val="28"/>
          <w:szCs w:val="28"/>
        </w:rPr>
      </w:pPr>
    </w:p>
    <w:p w14:paraId="553800E1" w14:textId="77777777" w:rsidR="00457572" w:rsidRPr="00457572" w:rsidRDefault="00457572" w:rsidP="008433E9">
      <w:pPr>
        <w:pStyle w:val="BodyText"/>
        <w:spacing w:before="1" w:line="276" w:lineRule="auto"/>
        <w:rPr>
          <w:rFonts w:ascii="Times New Roman" w:hAnsi="Times New Roman" w:cs="Times New Roman"/>
          <w:spacing w:val="-2"/>
          <w:sz w:val="28"/>
          <w:szCs w:val="28"/>
        </w:rPr>
      </w:pPr>
      <w:r w:rsidRPr="00457572">
        <w:rPr>
          <w:rFonts w:ascii="Times New Roman" w:hAnsi="Times New Roman" w:cs="Times New Roman"/>
          <w:spacing w:val="-2"/>
          <w:sz w:val="28"/>
          <w:szCs w:val="28"/>
        </w:rPr>
        <w:t>Some practitioners described providing physical reassurance, including comforting gestures or supportive physical contact where appropriate and ethically acceptable, to help children feel secure during emotionally challenging situations.</w:t>
      </w:r>
    </w:p>
    <w:p w14:paraId="6086927A" w14:textId="77777777" w:rsidR="00457572" w:rsidRPr="00457572" w:rsidRDefault="00457572" w:rsidP="008433E9">
      <w:pPr>
        <w:pStyle w:val="BodyText"/>
        <w:spacing w:before="1" w:line="276" w:lineRule="auto"/>
        <w:rPr>
          <w:rFonts w:ascii="Times New Roman" w:hAnsi="Times New Roman" w:cs="Times New Roman"/>
          <w:spacing w:val="-2"/>
          <w:sz w:val="28"/>
          <w:szCs w:val="28"/>
        </w:rPr>
      </w:pPr>
    </w:p>
    <w:p w14:paraId="0E888F1B" w14:textId="25B014C4" w:rsidR="00176128" w:rsidRDefault="00457572" w:rsidP="00447DC3">
      <w:pPr>
        <w:pStyle w:val="BodyText"/>
        <w:spacing w:before="1" w:line="276" w:lineRule="auto"/>
        <w:ind w:firstLine="600"/>
        <w:rPr>
          <w:rFonts w:ascii="Times New Roman" w:hAnsi="Times New Roman" w:cs="Times New Roman"/>
          <w:spacing w:val="-2"/>
          <w:sz w:val="28"/>
          <w:szCs w:val="28"/>
        </w:rPr>
      </w:pPr>
      <w:r w:rsidRPr="00457572">
        <w:rPr>
          <w:rFonts w:ascii="Times New Roman" w:hAnsi="Times New Roman" w:cs="Times New Roman"/>
          <w:spacing w:val="-2"/>
          <w:sz w:val="28"/>
          <w:szCs w:val="28"/>
        </w:rPr>
        <w:t xml:space="preserve">The effectiveness of physical reassurance depends on each child's sensory </w:t>
      </w:r>
      <w:r w:rsidRPr="00457572">
        <w:rPr>
          <w:rFonts w:ascii="Times New Roman" w:hAnsi="Times New Roman" w:cs="Times New Roman"/>
          <w:spacing w:val="-2"/>
          <w:sz w:val="28"/>
          <w:szCs w:val="28"/>
        </w:rPr>
        <w:lastRenderedPageBreak/>
        <w:t>preferences and established professional boundaries. Therefore, practitioners emphasised that supportive physical contact should always be individualised, culturally appropriate, and implemented in accordance with institutional safeguarding policies</w:t>
      </w:r>
      <w:r>
        <w:rPr>
          <w:rFonts w:ascii="Times New Roman" w:hAnsi="Times New Roman" w:cs="Times New Roman"/>
          <w:spacing w:val="-2"/>
          <w:sz w:val="28"/>
          <w:szCs w:val="28"/>
        </w:rPr>
        <w:t>.</w:t>
      </w:r>
    </w:p>
    <w:p w14:paraId="3ECDCCF4" w14:textId="77777777" w:rsidR="00457572" w:rsidRDefault="00457572" w:rsidP="008433E9">
      <w:pPr>
        <w:pStyle w:val="BodyText"/>
        <w:spacing w:before="1" w:line="276" w:lineRule="auto"/>
        <w:ind w:firstLine="0"/>
        <w:rPr>
          <w:rFonts w:ascii="Times New Roman" w:hAnsi="Times New Roman" w:cs="Times New Roman"/>
          <w:spacing w:val="-2"/>
          <w:sz w:val="28"/>
          <w:szCs w:val="28"/>
        </w:rPr>
      </w:pPr>
    </w:p>
    <w:p w14:paraId="461F616C" w14:textId="67EDC47E" w:rsidR="00457572" w:rsidRDefault="00457572" w:rsidP="008433E9">
      <w:pPr>
        <w:pStyle w:val="BodyText"/>
        <w:spacing w:before="1" w:line="276" w:lineRule="auto"/>
        <w:ind w:firstLine="0"/>
        <w:rPr>
          <w:rFonts w:ascii="Times New Roman" w:hAnsi="Times New Roman" w:cs="Times New Roman"/>
          <w:b/>
          <w:bCs/>
          <w:spacing w:val="-2"/>
          <w:sz w:val="28"/>
          <w:szCs w:val="28"/>
        </w:rPr>
      </w:pPr>
      <w:r w:rsidRPr="00457572">
        <w:rPr>
          <w:rFonts w:ascii="Times New Roman" w:hAnsi="Times New Roman" w:cs="Times New Roman"/>
          <w:b/>
          <w:bCs/>
          <w:spacing w:val="-2"/>
          <w:sz w:val="28"/>
          <w:szCs w:val="28"/>
        </w:rPr>
        <w:t>Positive Persuasion</w:t>
      </w:r>
    </w:p>
    <w:p w14:paraId="0FCC724A" w14:textId="77777777" w:rsidR="00457572" w:rsidRDefault="00457572" w:rsidP="008433E9">
      <w:pPr>
        <w:pStyle w:val="BodyText"/>
        <w:spacing w:before="1" w:line="276" w:lineRule="auto"/>
        <w:ind w:firstLine="0"/>
        <w:rPr>
          <w:rFonts w:ascii="Times New Roman" w:hAnsi="Times New Roman" w:cs="Times New Roman"/>
          <w:b/>
          <w:bCs/>
          <w:spacing w:val="-2"/>
          <w:sz w:val="28"/>
          <w:szCs w:val="28"/>
        </w:rPr>
      </w:pPr>
    </w:p>
    <w:p w14:paraId="4D1080E5" w14:textId="77777777" w:rsidR="00457572" w:rsidRPr="00457572" w:rsidRDefault="00457572" w:rsidP="008433E9">
      <w:pPr>
        <w:pStyle w:val="BodyText"/>
        <w:spacing w:before="1" w:line="276" w:lineRule="auto"/>
        <w:rPr>
          <w:rFonts w:ascii="Times New Roman" w:hAnsi="Times New Roman" w:cs="Times New Roman"/>
          <w:spacing w:val="-2"/>
          <w:sz w:val="28"/>
          <w:szCs w:val="28"/>
        </w:rPr>
      </w:pPr>
      <w:r w:rsidRPr="00457572">
        <w:rPr>
          <w:rFonts w:ascii="Times New Roman" w:hAnsi="Times New Roman" w:cs="Times New Roman"/>
          <w:spacing w:val="-2"/>
          <w:sz w:val="28"/>
          <w:szCs w:val="28"/>
        </w:rPr>
        <w:t>Positive verbal persuasion was another strategy consistently described by participants. Encouragement, gentle communication, and positive reinforcement were used to motivate children to participate in learning activities and reduce resistance toward instructional tasks.</w:t>
      </w:r>
    </w:p>
    <w:p w14:paraId="0D2DAAA9" w14:textId="77777777" w:rsidR="00457572" w:rsidRPr="00457572" w:rsidRDefault="00457572" w:rsidP="008433E9">
      <w:pPr>
        <w:pStyle w:val="BodyText"/>
        <w:spacing w:before="1" w:line="276" w:lineRule="auto"/>
        <w:rPr>
          <w:rFonts w:ascii="Times New Roman" w:hAnsi="Times New Roman" w:cs="Times New Roman"/>
          <w:spacing w:val="-2"/>
          <w:sz w:val="28"/>
          <w:szCs w:val="28"/>
        </w:rPr>
      </w:pPr>
    </w:p>
    <w:p w14:paraId="6219ABB1" w14:textId="018CACB5" w:rsidR="00457572" w:rsidRDefault="00457572" w:rsidP="00447DC3">
      <w:pPr>
        <w:pStyle w:val="BodyText"/>
        <w:spacing w:before="1" w:line="276" w:lineRule="auto"/>
        <w:ind w:firstLine="600"/>
        <w:rPr>
          <w:rFonts w:ascii="Times New Roman" w:hAnsi="Times New Roman" w:cs="Times New Roman"/>
          <w:spacing w:val="-2"/>
          <w:sz w:val="28"/>
          <w:szCs w:val="28"/>
        </w:rPr>
      </w:pPr>
      <w:r w:rsidRPr="00457572">
        <w:rPr>
          <w:rFonts w:ascii="Times New Roman" w:hAnsi="Times New Roman" w:cs="Times New Roman"/>
          <w:spacing w:val="-2"/>
          <w:sz w:val="28"/>
          <w:szCs w:val="28"/>
        </w:rPr>
        <w:t>These findings support positive behaviour support literature, which consistently demonstrates that reinforcement-based approaches promote children's social participation while reducing challenging behaviours (Carr et al., 2002)</w:t>
      </w:r>
      <w:r>
        <w:rPr>
          <w:rFonts w:ascii="Times New Roman" w:hAnsi="Times New Roman" w:cs="Times New Roman"/>
          <w:spacing w:val="-2"/>
          <w:sz w:val="28"/>
          <w:szCs w:val="28"/>
        </w:rPr>
        <w:t>.</w:t>
      </w:r>
    </w:p>
    <w:p w14:paraId="4648F363" w14:textId="77777777" w:rsidR="00457572" w:rsidRDefault="00457572" w:rsidP="008433E9">
      <w:pPr>
        <w:pStyle w:val="BodyText"/>
        <w:spacing w:before="1" w:line="276" w:lineRule="auto"/>
        <w:ind w:firstLine="0"/>
        <w:rPr>
          <w:rFonts w:ascii="Times New Roman" w:hAnsi="Times New Roman" w:cs="Times New Roman"/>
          <w:spacing w:val="-2"/>
          <w:sz w:val="28"/>
          <w:szCs w:val="28"/>
        </w:rPr>
      </w:pPr>
    </w:p>
    <w:p w14:paraId="65B8B770" w14:textId="2E8E0832" w:rsidR="00457572" w:rsidRPr="00457572" w:rsidRDefault="00457572" w:rsidP="008433E9">
      <w:pPr>
        <w:pStyle w:val="BodyText"/>
        <w:spacing w:before="1" w:line="276" w:lineRule="auto"/>
        <w:ind w:firstLine="0"/>
        <w:rPr>
          <w:rFonts w:ascii="Times New Roman" w:hAnsi="Times New Roman" w:cs="Times New Roman"/>
          <w:b/>
          <w:bCs/>
          <w:spacing w:val="-2"/>
          <w:sz w:val="28"/>
          <w:szCs w:val="28"/>
        </w:rPr>
      </w:pPr>
      <w:r w:rsidRPr="00457572">
        <w:rPr>
          <w:rFonts w:ascii="Times New Roman" w:hAnsi="Times New Roman" w:cs="Times New Roman"/>
          <w:b/>
          <w:bCs/>
          <w:spacing w:val="-2"/>
          <w:sz w:val="28"/>
          <w:szCs w:val="28"/>
        </w:rPr>
        <w:t>Continuous Guidance</w:t>
      </w:r>
    </w:p>
    <w:p w14:paraId="4E896104" w14:textId="77777777" w:rsidR="003E6666" w:rsidRDefault="003E6666" w:rsidP="008433E9">
      <w:pPr>
        <w:pStyle w:val="BodyText"/>
        <w:spacing w:before="1" w:line="276" w:lineRule="auto"/>
        <w:ind w:firstLine="0"/>
        <w:rPr>
          <w:rFonts w:ascii="Times New Roman" w:hAnsi="Times New Roman" w:cs="Times New Roman"/>
          <w:spacing w:val="-2"/>
          <w:sz w:val="28"/>
          <w:szCs w:val="28"/>
        </w:rPr>
      </w:pPr>
    </w:p>
    <w:p w14:paraId="1AE837E5" w14:textId="77777777" w:rsidR="00457572" w:rsidRPr="00457572" w:rsidRDefault="00457572" w:rsidP="008433E9">
      <w:pPr>
        <w:pStyle w:val="BodyText"/>
        <w:spacing w:before="1" w:line="276" w:lineRule="auto"/>
        <w:rPr>
          <w:rFonts w:ascii="Times New Roman" w:hAnsi="Times New Roman" w:cs="Times New Roman"/>
          <w:spacing w:val="-2"/>
          <w:sz w:val="28"/>
          <w:szCs w:val="28"/>
        </w:rPr>
      </w:pPr>
      <w:r w:rsidRPr="00457572">
        <w:rPr>
          <w:rFonts w:ascii="Times New Roman" w:hAnsi="Times New Roman" w:cs="Times New Roman"/>
          <w:spacing w:val="-2"/>
          <w:sz w:val="28"/>
          <w:szCs w:val="28"/>
        </w:rPr>
        <w:t>Finally, practitioners highlighted continuous guidance as a fundamental component of effective educational practice. Rather than expecting children with ASD to complete learning tasks independently, practitioners provided ongoing prompts, demonstrations, and individual assistance according to children's developmental needs.</w:t>
      </w:r>
    </w:p>
    <w:p w14:paraId="59B500B8" w14:textId="77777777" w:rsidR="00457572" w:rsidRPr="00457572" w:rsidRDefault="00457572" w:rsidP="008433E9">
      <w:pPr>
        <w:pStyle w:val="BodyText"/>
        <w:spacing w:before="1" w:line="276" w:lineRule="auto"/>
        <w:rPr>
          <w:rFonts w:ascii="Times New Roman" w:hAnsi="Times New Roman" w:cs="Times New Roman"/>
          <w:spacing w:val="-2"/>
          <w:sz w:val="28"/>
          <w:szCs w:val="28"/>
        </w:rPr>
      </w:pPr>
    </w:p>
    <w:p w14:paraId="549D3E2F" w14:textId="0893CBE8" w:rsidR="00457572" w:rsidRDefault="00457572" w:rsidP="00447DC3">
      <w:pPr>
        <w:pStyle w:val="BodyText"/>
        <w:spacing w:before="1" w:line="276" w:lineRule="auto"/>
        <w:ind w:firstLine="600"/>
        <w:rPr>
          <w:rFonts w:ascii="Times New Roman" w:hAnsi="Times New Roman" w:cs="Times New Roman"/>
          <w:spacing w:val="-2"/>
          <w:sz w:val="28"/>
          <w:szCs w:val="28"/>
        </w:rPr>
      </w:pPr>
      <w:r w:rsidRPr="00457572">
        <w:rPr>
          <w:rFonts w:ascii="Times New Roman" w:hAnsi="Times New Roman" w:cs="Times New Roman"/>
          <w:spacing w:val="-2"/>
          <w:sz w:val="28"/>
          <w:szCs w:val="28"/>
        </w:rPr>
        <w:t>Continuous guidance reflects the principles of differentiated instruction and scaffolding, whereby adult support is gradually adjusted according to children's progress (Vygotsky, 1978). This approach enables practitioners to promote both learning independence and developmental growth</w:t>
      </w:r>
      <w:r>
        <w:rPr>
          <w:rFonts w:ascii="Times New Roman" w:hAnsi="Times New Roman" w:cs="Times New Roman"/>
          <w:spacing w:val="-2"/>
          <w:sz w:val="28"/>
          <w:szCs w:val="28"/>
        </w:rPr>
        <w:t>.</w:t>
      </w:r>
    </w:p>
    <w:p w14:paraId="599FEF02" w14:textId="77777777" w:rsidR="0051496E" w:rsidRDefault="0051496E" w:rsidP="00447DC3">
      <w:pPr>
        <w:pStyle w:val="BodyText"/>
        <w:spacing w:before="1" w:line="276" w:lineRule="auto"/>
        <w:ind w:left="0" w:firstLine="0"/>
        <w:rPr>
          <w:rFonts w:ascii="Times New Roman" w:hAnsi="Times New Roman" w:cs="Times New Roman"/>
          <w:spacing w:val="-2"/>
          <w:sz w:val="28"/>
          <w:szCs w:val="28"/>
        </w:rPr>
      </w:pPr>
    </w:p>
    <w:p w14:paraId="26ACB4AD" w14:textId="014E5CEA" w:rsidR="0051496E" w:rsidRPr="0051496E" w:rsidRDefault="0051496E" w:rsidP="008433E9">
      <w:pPr>
        <w:pStyle w:val="BodyText"/>
        <w:spacing w:before="1" w:line="276" w:lineRule="auto"/>
        <w:ind w:firstLine="0"/>
        <w:rPr>
          <w:rFonts w:ascii="Times New Roman" w:hAnsi="Times New Roman" w:cs="Times New Roman"/>
          <w:b/>
          <w:bCs/>
          <w:spacing w:val="-2"/>
          <w:sz w:val="28"/>
          <w:szCs w:val="28"/>
        </w:rPr>
      </w:pPr>
      <w:r w:rsidRPr="0051496E">
        <w:rPr>
          <w:rFonts w:ascii="Times New Roman" w:hAnsi="Times New Roman" w:cs="Times New Roman"/>
          <w:b/>
          <w:bCs/>
          <w:spacing w:val="-2"/>
          <w:sz w:val="28"/>
          <w:szCs w:val="28"/>
        </w:rPr>
        <w:t>Discussion</w:t>
      </w:r>
    </w:p>
    <w:p w14:paraId="64CEB02C" w14:textId="77777777" w:rsidR="003E6666" w:rsidRDefault="003E6666" w:rsidP="008433E9">
      <w:pPr>
        <w:pStyle w:val="BodyText"/>
        <w:spacing w:before="1" w:line="276" w:lineRule="auto"/>
        <w:ind w:firstLine="0"/>
        <w:rPr>
          <w:rFonts w:ascii="Times New Roman" w:hAnsi="Times New Roman" w:cs="Times New Roman"/>
          <w:spacing w:val="-2"/>
          <w:sz w:val="28"/>
          <w:szCs w:val="28"/>
        </w:rPr>
      </w:pPr>
    </w:p>
    <w:p w14:paraId="36CDFE55" w14:textId="77777777" w:rsidR="00EE1776" w:rsidRPr="00EE1776" w:rsidRDefault="00EE1776" w:rsidP="008433E9">
      <w:pPr>
        <w:pStyle w:val="BodyText"/>
        <w:spacing w:before="1" w:line="276" w:lineRule="auto"/>
        <w:rPr>
          <w:rFonts w:ascii="Times New Roman" w:hAnsi="Times New Roman" w:cs="Times New Roman"/>
          <w:spacing w:val="-2"/>
          <w:sz w:val="28"/>
          <w:szCs w:val="28"/>
        </w:rPr>
      </w:pPr>
      <w:r w:rsidRPr="00EE1776">
        <w:rPr>
          <w:rFonts w:ascii="Times New Roman" w:hAnsi="Times New Roman" w:cs="Times New Roman"/>
          <w:spacing w:val="-2"/>
          <w:sz w:val="28"/>
          <w:szCs w:val="28"/>
        </w:rPr>
        <w:t>Overall, the findings demonstrate that practitioners' experiences extend beyond conventional classroom teaching. Supporting children with ASD requires integrated pedagogical knowledge, behavioural management competence, emotional responsiveness, and adaptive instructional practices. Although practitioners encountered multiple professional challenges, they consistently demonstrated resilience by employing flexible and child-centred strategies that promoted children's learning and wellbeing.</w:t>
      </w:r>
    </w:p>
    <w:p w14:paraId="17A2CAAA" w14:textId="77777777" w:rsidR="00EE1776" w:rsidRPr="00EE1776" w:rsidRDefault="00EE1776" w:rsidP="008433E9">
      <w:pPr>
        <w:pStyle w:val="BodyText"/>
        <w:spacing w:before="1" w:line="276" w:lineRule="auto"/>
        <w:rPr>
          <w:rFonts w:ascii="Times New Roman" w:hAnsi="Times New Roman" w:cs="Times New Roman"/>
          <w:spacing w:val="-2"/>
          <w:sz w:val="28"/>
          <w:szCs w:val="28"/>
        </w:rPr>
      </w:pPr>
    </w:p>
    <w:p w14:paraId="41B05B69" w14:textId="7946A614" w:rsidR="00A61FC7" w:rsidRDefault="00EE1776" w:rsidP="00447DC3">
      <w:pPr>
        <w:pStyle w:val="BodyText"/>
        <w:spacing w:before="1" w:line="276" w:lineRule="auto"/>
        <w:ind w:firstLine="600"/>
        <w:rPr>
          <w:rFonts w:ascii="Times New Roman" w:hAnsi="Times New Roman" w:cs="Times New Roman"/>
          <w:spacing w:val="-2"/>
          <w:sz w:val="28"/>
          <w:szCs w:val="28"/>
        </w:rPr>
      </w:pPr>
      <w:r w:rsidRPr="00EE1776">
        <w:rPr>
          <w:rFonts w:ascii="Times New Roman" w:hAnsi="Times New Roman" w:cs="Times New Roman"/>
          <w:spacing w:val="-2"/>
          <w:sz w:val="28"/>
          <w:szCs w:val="28"/>
        </w:rPr>
        <w:t xml:space="preserve">The findings further suggest that professional development should focus not only on autism knowledge but also on practical classroom management, emotional </w:t>
      </w:r>
      <w:r w:rsidRPr="00EE1776">
        <w:rPr>
          <w:rFonts w:ascii="Times New Roman" w:hAnsi="Times New Roman" w:cs="Times New Roman"/>
          <w:spacing w:val="-2"/>
          <w:sz w:val="28"/>
          <w:szCs w:val="28"/>
        </w:rPr>
        <w:lastRenderedPageBreak/>
        <w:t xml:space="preserve">regulation strategies, inclusive pedagogy, and family collaboration. Strengthening these competencies may improve practitioners' confidence and enhance educational outcomes for children with </w:t>
      </w:r>
      <w:proofErr w:type="gramStart"/>
      <w:r w:rsidRPr="00EE1776">
        <w:rPr>
          <w:rFonts w:ascii="Times New Roman" w:hAnsi="Times New Roman" w:cs="Times New Roman"/>
          <w:spacing w:val="-2"/>
          <w:sz w:val="28"/>
          <w:szCs w:val="28"/>
        </w:rPr>
        <w:t>Autism Spectrum Disorder</w:t>
      </w:r>
      <w:proofErr w:type="gramEnd"/>
      <w:r w:rsidRPr="00EE1776">
        <w:rPr>
          <w:rFonts w:ascii="Times New Roman" w:hAnsi="Times New Roman" w:cs="Times New Roman"/>
          <w:spacing w:val="-2"/>
          <w:sz w:val="28"/>
          <w:szCs w:val="28"/>
        </w:rPr>
        <w:t>.</w:t>
      </w:r>
    </w:p>
    <w:p w14:paraId="5F1F804B" w14:textId="77777777" w:rsidR="00A61FC7" w:rsidRDefault="00A61FC7" w:rsidP="008433E9">
      <w:pPr>
        <w:pStyle w:val="BodyText"/>
        <w:spacing w:before="1" w:line="276" w:lineRule="auto"/>
        <w:ind w:firstLine="0"/>
        <w:rPr>
          <w:rFonts w:ascii="Times New Roman" w:hAnsi="Times New Roman" w:cs="Times New Roman"/>
          <w:spacing w:val="-2"/>
          <w:sz w:val="28"/>
          <w:szCs w:val="28"/>
        </w:rPr>
      </w:pPr>
    </w:p>
    <w:p w14:paraId="7AC5F282" w14:textId="10BD756B" w:rsidR="00A61FC7" w:rsidRDefault="00A61FC7" w:rsidP="008433E9">
      <w:pPr>
        <w:pStyle w:val="BodyText"/>
        <w:spacing w:before="1" w:line="276" w:lineRule="auto"/>
        <w:ind w:firstLine="0"/>
        <w:rPr>
          <w:rFonts w:ascii="Times New Roman" w:hAnsi="Times New Roman" w:cs="Times New Roman"/>
          <w:b/>
          <w:bCs/>
          <w:spacing w:val="-2"/>
          <w:sz w:val="28"/>
          <w:szCs w:val="28"/>
        </w:rPr>
      </w:pPr>
      <w:r w:rsidRPr="00A61FC7">
        <w:rPr>
          <w:rFonts w:ascii="Times New Roman" w:hAnsi="Times New Roman" w:cs="Times New Roman"/>
          <w:b/>
          <w:bCs/>
          <w:spacing w:val="-2"/>
          <w:sz w:val="28"/>
          <w:szCs w:val="28"/>
        </w:rPr>
        <w:t>Conclusion</w:t>
      </w:r>
    </w:p>
    <w:p w14:paraId="062A214E" w14:textId="77777777" w:rsidR="00A61FC7" w:rsidRDefault="00A61FC7" w:rsidP="008433E9">
      <w:pPr>
        <w:pStyle w:val="BodyText"/>
        <w:spacing w:before="1" w:line="276" w:lineRule="auto"/>
        <w:ind w:firstLine="0"/>
        <w:rPr>
          <w:rFonts w:ascii="Times New Roman" w:hAnsi="Times New Roman" w:cs="Times New Roman"/>
          <w:b/>
          <w:bCs/>
          <w:spacing w:val="-2"/>
          <w:sz w:val="28"/>
          <w:szCs w:val="28"/>
        </w:rPr>
      </w:pPr>
    </w:p>
    <w:p w14:paraId="6EDD5C0B" w14:textId="77777777" w:rsidR="00A61FC7" w:rsidRPr="00A61FC7" w:rsidRDefault="00A61FC7" w:rsidP="008433E9">
      <w:pPr>
        <w:pStyle w:val="BodyText"/>
        <w:spacing w:before="1" w:line="276" w:lineRule="auto"/>
        <w:rPr>
          <w:rFonts w:ascii="Times New Roman" w:hAnsi="Times New Roman" w:cs="Times New Roman"/>
          <w:spacing w:val="-2"/>
          <w:sz w:val="28"/>
          <w:szCs w:val="28"/>
        </w:rPr>
      </w:pPr>
      <w:r w:rsidRPr="00A61FC7">
        <w:rPr>
          <w:rFonts w:ascii="Times New Roman" w:hAnsi="Times New Roman" w:cs="Times New Roman"/>
          <w:spacing w:val="-2"/>
          <w:sz w:val="28"/>
          <w:szCs w:val="28"/>
        </w:rPr>
        <w:t xml:space="preserve">This study explored the challenges encountered by early childhood practitioners in supporting children with </w:t>
      </w:r>
      <w:proofErr w:type="gramStart"/>
      <w:r w:rsidRPr="00A61FC7">
        <w:rPr>
          <w:rFonts w:ascii="Times New Roman" w:hAnsi="Times New Roman" w:cs="Times New Roman"/>
          <w:spacing w:val="-2"/>
          <w:sz w:val="28"/>
          <w:szCs w:val="28"/>
        </w:rPr>
        <w:t>Autism Spectrum Disorder</w:t>
      </w:r>
      <w:proofErr w:type="gramEnd"/>
      <w:r w:rsidRPr="00A61FC7">
        <w:rPr>
          <w:rFonts w:ascii="Times New Roman" w:hAnsi="Times New Roman" w:cs="Times New Roman"/>
          <w:spacing w:val="-2"/>
          <w:sz w:val="28"/>
          <w:szCs w:val="28"/>
        </w:rPr>
        <w:t xml:space="preserve"> (ASD) and identified the practical strategies employed to address these challenges within early childhood education settings. Using a qualitative phenomenological approach, the study provided in-depth insights into </w:t>
      </w:r>
      <w:proofErr w:type="gramStart"/>
      <w:r w:rsidRPr="00A61FC7">
        <w:rPr>
          <w:rFonts w:ascii="Times New Roman" w:hAnsi="Times New Roman" w:cs="Times New Roman"/>
          <w:spacing w:val="-2"/>
          <w:sz w:val="28"/>
          <w:szCs w:val="28"/>
        </w:rPr>
        <w:t>practitioners'</w:t>
      </w:r>
      <w:proofErr w:type="gramEnd"/>
      <w:r w:rsidRPr="00A61FC7">
        <w:rPr>
          <w:rFonts w:ascii="Times New Roman" w:hAnsi="Times New Roman" w:cs="Times New Roman"/>
          <w:spacing w:val="-2"/>
          <w:sz w:val="28"/>
          <w:szCs w:val="28"/>
        </w:rPr>
        <w:t xml:space="preserve"> lived experiences and highlighted the complexities of implementing inclusive educational practices for children with ASD.</w:t>
      </w:r>
    </w:p>
    <w:p w14:paraId="3D210E61" w14:textId="77777777" w:rsidR="00A61FC7" w:rsidRPr="00A61FC7" w:rsidRDefault="00A61FC7" w:rsidP="008433E9">
      <w:pPr>
        <w:pStyle w:val="BodyText"/>
        <w:spacing w:before="1" w:line="276" w:lineRule="auto"/>
        <w:rPr>
          <w:rFonts w:ascii="Times New Roman" w:hAnsi="Times New Roman" w:cs="Times New Roman"/>
          <w:spacing w:val="-2"/>
          <w:sz w:val="28"/>
          <w:szCs w:val="28"/>
        </w:rPr>
      </w:pPr>
    </w:p>
    <w:p w14:paraId="383166CC" w14:textId="77777777" w:rsidR="00A61FC7" w:rsidRPr="00A61FC7" w:rsidRDefault="00A61FC7" w:rsidP="008433E9">
      <w:pPr>
        <w:pStyle w:val="BodyText"/>
        <w:spacing w:before="1" w:line="276" w:lineRule="auto"/>
        <w:rPr>
          <w:rFonts w:ascii="Times New Roman" w:hAnsi="Times New Roman" w:cs="Times New Roman"/>
          <w:spacing w:val="-2"/>
          <w:sz w:val="28"/>
          <w:szCs w:val="28"/>
        </w:rPr>
      </w:pPr>
      <w:r w:rsidRPr="00A61FC7">
        <w:rPr>
          <w:rFonts w:ascii="Times New Roman" w:hAnsi="Times New Roman" w:cs="Times New Roman"/>
          <w:spacing w:val="-2"/>
          <w:sz w:val="28"/>
          <w:szCs w:val="28"/>
        </w:rPr>
        <w:t>The findings revealed four major challenges experienced by practitioners: difficulties during the teaching and learning process, classroom management, outdoor learning activities, and managing children's tantrum behaviours. These challenges demonstrate that supporting children with ASD requires considerably more than instructional competence. Practitioners must simultaneously respond to children's behavioural, emotional, social, and developmental needs while maintaining effective classroom learning environments.</w:t>
      </w:r>
    </w:p>
    <w:p w14:paraId="5A41657E" w14:textId="77777777" w:rsidR="00A61FC7" w:rsidRPr="00A61FC7" w:rsidRDefault="00A61FC7" w:rsidP="008433E9">
      <w:pPr>
        <w:pStyle w:val="BodyText"/>
        <w:spacing w:before="1" w:line="276" w:lineRule="auto"/>
        <w:rPr>
          <w:rFonts w:ascii="Times New Roman" w:hAnsi="Times New Roman" w:cs="Times New Roman"/>
          <w:spacing w:val="-2"/>
          <w:sz w:val="28"/>
          <w:szCs w:val="28"/>
        </w:rPr>
      </w:pPr>
    </w:p>
    <w:p w14:paraId="19DF7442" w14:textId="77777777" w:rsidR="00A61FC7" w:rsidRPr="00A61FC7" w:rsidRDefault="00A61FC7" w:rsidP="008433E9">
      <w:pPr>
        <w:pStyle w:val="BodyText"/>
        <w:spacing w:before="1" w:line="276" w:lineRule="auto"/>
        <w:rPr>
          <w:rFonts w:ascii="Times New Roman" w:hAnsi="Times New Roman" w:cs="Times New Roman"/>
          <w:spacing w:val="-2"/>
          <w:sz w:val="28"/>
          <w:szCs w:val="28"/>
        </w:rPr>
      </w:pPr>
      <w:r w:rsidRPr="00A61FC7">
        <w:rPr>
          <w:rFonts w:ascii="Times New Roman" w:hAnsi="Times New Roman" w:cs="Times New Roman"/>
          <w:spacing w:val="-2"/>
          <w:sz w:val="28"/>
          <w:szCs w:val="28"/>
        </w:rPr>
        <w:t>Despite these challenges, practitioners demonstrated remarkable adaptability through the implementation of several practical strategies, including promoting emotional regulation, providing appropriate physical reassurance when suitable, using positive persuasion, and offering continuous guidance throughout learning activities. These strategies reflect child-centred and inclusive pedagogical practices that support children's engagement, emotional wellbeing, and developmental progress.</w:t>
      </w:r>
    </w:p>
    <w:p w14:paraId="2C7BC784" w14:textId="77777777" w:rsidR="00A61FC7" w:rsidRPr="00A61FC7" w:rsidRDefault="00A61FC7" w:rsidP="008433E9">
      <w:pPr>
        <w:pStyle w:val="BodyText"/>
        <w:spacing w:before="1" w:line="276" w:lineRule="auto"/>
        <w:rPr>
          <w:rFonts w:ascii="Times New Roman" w:hAnsi="Times New Roman" w:cs="Times New Roman"/>
          <w:spacing w:val="-2"/>
          <w:sz w:val="28"/>
          <w:szCs w:val="28"/>
        </w:rPr>
      </w:pPr>
    </w:p>
    <w:p w14:paraId="23A1EDFE" w14:textId="77777777" w:rsidR="00A61FC7" w:rsidRPr="00A61FC7" w:rsidRDefault="00A61FC7" w:rsidP="008433E9">
      <w:pPr>
        <w:pStyle w:val="BodyText"/>
        <w:spacing w:before="1" w:line="276" w:lineRule="auto"/>
        <w:rPr>
          <w:rFonts w:ascii="Times New Roman" w:hAnsi="Times New Roman" w:cs="Times New Roman"/>
          <w:spacing w:val="-2"/>
          <w:sz w:val="28"/>
          <w:szCs w:val="28"/>
        </w:rPr>
      </w:pPr>
      <w:r w:rsidRPr="00A61FC7">
        <w:rPr>
          <w:rFonts w:ascii="Times New Roman" w:hAnsi="Times New Roman" w:cs="Times New Roman"/>
          <w:spacing w:val="-2"/>
          <w:sz w:val="28"/>
          <w:szCs w:val="28"/>
        </w:rPr>
        <w:t>The findings contribute to the growing body of knowledge on inclusive early childhood education by providing empirical evidence from practitioners working directly with children with ASD in the Malaysian context. While numerous studies have focused primarily on intervention effectiveness and child outcomes, this study emphasises practitioners' professional experiences, thereby providing valuable insights into the realities of implementing inclusive education in everyday classroom practice.</w:t>
      </w:r>
    </w:p>
    <w:p w14:paraId="1633F75A" w14:textId="77777777" w:rsidR="00A61FC7" w:rsidRPr="00A61FC7" w:rsidRDefault="00A61FC7" w:rsidP="008433E9">
      <w:pPr>
        <w:pStyle w:val="BodyText"/>
        <w:spacing w:before="1" w:line="276" w:lineRule="auto"/>
        <w:rPr>
          <w:rFonts w:ascii="Times New Roman" w:hAnsi="Times New Roman" w:cs="Times New Roman"/>
          <w:spacing w:val="-2"/>
          <w:sz w:val="28"/>
          <w:szCs w:val="28"/>
        </w:rPr>
      </w:pPr>
    </w:p>
    <w:p w14:paraId="62A4F582" w14:textId="77777777" w:rsidR="00A61FC7" w:rsidRPr="00A61FC7" w:rsidRDefault="00A61FC7" w:rsidP="008433E9">
      <w:pPr>
        <w:pStyle w:val="BodyText"/>
        <w:spacing w:before="1" w:line="276" w:lineRule="auto"/>
        <w:rPr>
          <w:rFonts w:ascii="Times New Roman" w:hAnsi="Times New Roman" w:cs="Times New Roman"/>
          <w:spacing w:val="-2"/>
          <w:sz w:val="28"/>
          <w:szCs w:val="28"/>
        </w:rPr>
      </w:pPr>
      <w:r w:rsidRPr="00A61FC7">
        <w:rPr>
          <w:rFonts w:ascii="Times New Roman" w:hAnsi="Times New Roman" w:cs="Times New Roman"/>
          <w:spacing w:val="-2"/>
          <w:sz w:val="28"/>
          <w:szCs w:val="28"/>
        </w:rPr>
        <w:t xml:space="preserve">The study has several practical implications. First, professional development programmes should place greater emphasis on evidence-based autism interventions, classroom management, behavioural support, differentiated instruction, and </w:t>
      </w:r>
      <w:r w:rsidRPr="00A61FC7">
        <w:rPr>
          <w:rFonts w:ascii="Times New Roman" w:hAnsi="Times New Roman" w:cs="Times New Roman"/>
          <w:spacing w:val="-2"/>
          <w:sz w:val="28"/>
          <w:szCs w:val="28"/>
        </w:rPr>
        <w:lastRenderedPageBreak/>
        <w:t>inclusive pedagogy. Second, educational institutions should strengthen organisational support by providing adequate teaching resources, specialist consultation, and opportunities for continuous professional learning. Third, stronger collaboration between practitioners, families, therapists, and school administrators should be encouraged to ensure consistency in supporting children's learning and development across educational and home environments.</w:t>
      </w:r>
    </w:p>
    <w:p w14:paraId="6D6B76CF" w14:textId="77777777" w:rsidR="00A61FC7" w:rsidRPr="00A61FC7" w:rsidRDefault="00A61FC7" w:rsidP="008433E9">
      <w:pPr>
        <w:pStyle w:val="BodyText"/>
        <w:spacing w:before="1" w:line="276" w:lineRule="auto"/>
        <w:rPr>
          <w:rFonts w:ascii="Times New Roman" w:hAnsi="Times New Roman" w:cs="Times New Roman"/>
          <w:spacing w:val="-2"/>
          <w:sz w:val="28"/>
          <w:szCs w:val="28"/>
        </w:rPr>
      </w:pPr>
    </w:p>
    <w:p w14:paraId="4EB9C355" w14:textId="77777777" w:rsidR="00A61FC7" w:rsidRPr="00A61FC7" w:rsidRDefault="00A61FC7" w:rsidP="008433E9">
      <w:pPr>
        <w:pStyle w:val="BodyText"/>
        <w:spacing w:before="1" w:line="276" w:lineRule="auto"/>
        <w:rPr>
          <w:rFonts w:ascii="Times New Roman" w:hAnsi="Times New Roman" w:cs="Times New Roman"/>
          <w:spacing w:val="-2"/>
          <w:sz w:val="28"/>
          <w:szCs w:val="28"/>
        </w:rPr>
      </w:pPr>
      <w:r w:rsidRPr="00A61FC7">
        <w:rPr>
          <w:rFonts w:ascii="Times New Roman" w:hAnsi="Times New Roman" w:cs="Times New Roman"/>
          <w:spacing w:val="-2"/>
          <w:sz w:val="28"/>
          <w:szCs w:val="28"/>
        </w:rPr>
        <w:t xml:space="preserve">Although this study provides valuable insights, several limitations should be acknowledged. The findings are based on six practitioners from early childhood settings within Kuala Lumpur and therefore cannot be generalised to all practitioners in Malaysia. Furthermore, the study focused exclusively on practitioners' perspectives without incorporating the views of parents, school administrators, therapists, or children themselves. Future research may adopt larger qualitative samples or </w:t>
      </w:r>
      <w:proofErr w:type="gramStart"/>
      <w:r w:rsidRPr="00A61FC7">
        <w:rPr>
          <w:rFonts w:ascii="Times New Roman" w:hAnsi="Times New Roman" w:cs="Times New Roman"/>
          <w:spacing w:val="-2"/>
          <w:sz w:val="28"/>
          <w:szCs w:val="28"/>
        </w:rPr>
        <w:t>mixed-methods</w:t>
      </w:r>
      <w:proofErr w:type="gramEnd"/>
      <w:r w:rsidRPr="00A61FC7">
        <w:rPr>
          <w:rFonts w:ascii="Times New Roman" w:hAnsi="Times New Roman" w:cs="Times New Roman"/>
          <w:spacing w:val="-2"/>
          <w:sz w:val="28"/>
          <w:szCs w:val="28"/>
        </w:rPr>
        <w:t xml:space="preserve"> approaches to examine inclusive educational practices across different regions of Malaysia. Comparative studies involving government and private early childhood centres may also provide a broader understanding of practitioner experiences and institutional support.</w:t>
      </w:r>
    </w:p>
    <w:p w14:paraId="47876F84" w14:textId="77777777" w:rsidR="00A61FC7" w:rsidRPr="00A61FC7" w:rsidRDefault="00A61FC7" w:rsidP="008433E9">
      <w:pPr>
        <w:pStyle w:val="BodyText"/>
        <w:spacing w:before="1" w:line="276" w:lineRule="auto"/>
        <w:rPr>
          <w:rFonts w:ascii="Times New Roman" w:hAnsi="Times New Roman" w:cs="Times New Roman"/>
          <w:spacing w:val="-2"/>
          <w:sz w:val="28"/>
          <w:szCs w:val="28"/>
        </w:rPr>
      </w:pPr>
    </w:p>
    <w:p w14:paraId="1F6D7CCB" w14:textId="31CDFA6A" w:rsidR="00A61FC7" w:rsidRPr="00A61FC7" w:rsidRDefault="00A61FC7" w:rsidP="00447DC3">
      <w:pPr>
        <w:pStyle w:val="BodyText"/>
        <w:spacing w:before="1" w:line="276" w:lineRule="auto"/>
        <w:ind w:firstLine="600"/>
        <w:rPr>
          <w:rFonts w:ascii="Times New Roman" w:hAnsi="Times New Roman" w:cs="Times New Roman"/>
          <w:spacing w:val="-2"/>
          <w:sz w:val="28"/>
          <w:szCs w:val="28"/>
        </w:rPr>
      </w:pPr>
      <w:r w:rsidRPr="00A61FC7">
        <w:rPr>
          <w:rFonts w:ascii="Times New Roman" w:hAnsi="Times New Roman" w:cs="Times New Roman"/>
          <w:spacing w:val="-2"/>
          <w:sz w:val="28"/>
          <w:szCs w:val="28"/>
        </w:rPr>
        <w:t xml:space="preserve">In conclusion, effective support for children with </w:t>
      </w:r>
      <w:proofErr w:type="gramStart"/>
      <w:r w:rsidRPr="00A61FC7">
        <w:rPr>
          <w:rFonts w:ascii="Times New Roman" w:hAnsi="Times New Roman" w:cs="Times New Roman"/>
          <w:spacing w:val="-2"/>
          <w:sz w:val="28"/>
          <w:szCs w:val="28"/>
        </w:rPr>
        <w:t>Autism Spectrum Disorder</w:t>
      </w:r>
      <w:proofErr w:type="gramEnd"/>
      <w:r w:rsidRPr="00A61FC7">
        <w:rPr>
          <w:rFonts w:ascii="Times New Roman" w:hAnsi="Times New Roman" w:cs="Times New Roman"/>
          <w:spacing w:val="-2"/>
          <w:sz w:val="28"/>
          <w:szCs w:val="28"/>
        </w:rPr>
        <w:t xml:space="preserve"> depends not only on practitioners' professional knowledge but also on their ability to create responsive, inclusive, and developmentally appropriate learning environments. Strengthening practitioners' competencies through continuous professional development and institutional support will contribute significantly to improving inclusive early childhood education and promoting positive developmental outcomes for children with ASD.</w:t>
      </w:r>
    </w:p>
    <w:p w14:paraId="1E3909C6" w14:textId="77777777" w:rsidR="003E6666" w:rsidRDefault="003E6666" w:rsidP="008433E9">
      <w:pPr>
        <w:pStyle w:val="BodyText"/>
        <w:spacing w:before="1" w:line="276" w:lineRule="auto"/>
        <w:ind w:firstLine="0"/>
        <w:rPr>
          <w:rFonts w:ascii="Times New Roman" w:hAnsi="Times New Roman" w:cs="Times New Roman"/>
          <w:spacing w:val="-2"/>
          <w:sz w:val="28"/>
          <w:szCs w:val="28"/>
        </w:rPr>
      </w:pPr>
    </w:p>
    <w:p w14:paraId="5557C9CA" w14:textId="77777777" w:rsidR="003E6666" w:rsidRDefault="003E6666" w:rsidP="008433E9">
      <w:pPr>
        <w:pStyle w:val="BodyText"/>
        <w:spacing w:before="1" w:line="276" w:lineRule="auto"/>
        <w:ind w:firstLine="0"/>
        <w:rPr>
          <w:rFonts w:ascii="Times New Roman" w:hAnsi="Times New Roman" w:cs="Times New Roman"/>
          <w:spacing w:val="-2"/>
          <w:sz w:val="28"/>
          <w:szCs w:val="28"/>
        </w:rPr>
      </w:pPr>
    </w:p>
    <w:p w14:paraId="2CE9FF7F" w14:textId="77777777" w:rsidR="003E6666" w:rsidRDefault="003E6666" w:rsidP="008433E9">
      <w:pPr>
        <w:pStyle w:val="BodyText"/>
        <w:spacing w:before="1" w:line="276" w:lineRule="auto"/>
        <w:ind w:firstLine="0"/>
        <w:rPr>
          <w:rFonts w:ascii="Times New Roman" w:hAnsi="Times New Roman" w:cs="Times New Roman"/>
          <w:spacing w:val="-2"/>
          <w:sz w:val="28"/>
          <w:szCs w:val="28"/>
        </w:rPr>
      </w:pPr>
    </w:p>
    <w:p w14:paraId="739CE55B" w14:textId="77777777" w:rsidR="003E6666" w:rsidRDefault="003E6666" w:rsidP="008433E9">
      <w:pPr>
        <w:pStyle w:val="BodyText"/>
        <w:spacing w:before="1" w:line="276" w:lineRule="auto"/>
        <w:ind w:firstLine="0"/>
        <w:rPr>
          <w:rFonts w:ascii="Times New Roman" w:hAnsi="Times New Roman" w:cs="Times New Roman"/>
          <w:spacing w:val="-2"/>
          <w:sz w:val="28"/>
          <w:szCs w:val="28"/>
        </w:rPr>
      </w:pPr>
    </w:p>
    <w:p w14:paraId="5DD5247B" w14:textId="77777777" w:rsidR="003E6666" w:rsidRDefault="003E6666" w:rsidP="008433E9">
      <w:pPr>
        <w:pStyle w:val="BodyText"/>
        <w:spacing w:before="1" w:line="276" w:lineRule="auto"/>
        <w:ind w:firstLine="0"/>
        <w:rPr>
          <w:rFonts w:ascii="Times New Roman" w:hAnsi="Times New Roman" w:cs="Times New Roman"/>
          <w:spacing w:val="-2"/>
          <w:sz w:val="28"/>
          <w:szCs w:val="28"/>
        </w:rPr>
      </w:pPr>
    </w:p>
    <w:p w14:paraId="02D57BE9" w14:textId="77777777" w:rsidR="003E6666" w:rsidRDefault="003E6666" w:rsidP="008433E9">
      <w:pPr>
        <w:pStyle w:val="BodyText"/>
        <w:spacing w:before="1" w:line="276" w:lineRule="auto"/>
        <w:ind w:firstLine="0"/>
        <w:rPr>
          <w:rFonts w:ascii="Times New Roman" w:hAnsi="Times New Roman" w:cs="Times New Roman"/>
          <w:spacing w:val="-2"/>
          <w:sz w:val="28"/>
          <w:szCs w:val="28"/>
        </w:rPr>
      </w:pPr>
    </w:p>
    <w:p w14:paraId="25E29F96" w14:textId="77777777" w:rsidR="003E6666" w:rsidRDefault="003E6666" w:rsidP="008433E9">
      <w:pPr>
        <w:pStyle w:val="BodyText"/>
        <w:spacing w:before="1" w:line="276" w:lineRule="auto"/>
        <w:ind w:firstLine="0"/>
        <w:rPr>
          <w:rFonts w:ascii="Times New Roman" w:hAnsi="Times New Roman" w:cs="Times New Roman"/>
          <w:spacing w:val="-2"/>
          <w:sz w:val="28"/>
          <w:szCs w:val="28"/>
        </w:rPr>
      </w:pPr>
    </w:p>
    <w:p w14:paraId="625784F7" w14:textId="77777777" w:rsidR="003E6666" w:rsidRDefault="003E6666" w:rsidP="008433E9">
      <w:pPr>
        <w:pStyle w:val="BodyText"/>
        <w:spacing w:before="1" w:line="276" w:lineRule="auto"/>
        <w:ind w:firstLine="0"/>
        <w:rPr>
          <w:rFonts w:ascii="Times New Roman" w:hAnsi="Times New Roman" w:cs="Times New Roman"/>
          <w:spacing w:val="-2"/>
          <w:sz w:val="28"/>
          <w:szCs w:val="28"/>
        </w:rPr>
      </w:pPr>
    </w:p>
    <w:p w14:paraId="3699C447" w14:textId="77777777" w:rsidR="003E6666" w:rsidRDefault="003E6666" w:rsidP="008433E9">
      <w:pPr>
        <w:pStyle w:val="BodyText"/>
        <w:spacing w:before="1" w:line="276" w:lineRule="auto"/>
        <w:ind w:firstLine="0"/>
        <w:rPr>
          <w:rFonts w:ascii="Times New Roman" w:hAnsi="Times New Roman" w:cs="Times New Roman"/>
          <w:spacing w:val="-2"/>
          <w:sz w:val="28"/>
          <w:szCs w:val="28"/>
        </w:rPr>
      </w:pPr>
    </w:p>
    <w:p w14:paraId="0ED88EF8" w14:textId="77777777" w:rsidR="003E6666" w:rsidRDefault="003E6666" w:rsidP="008433E9">
      <w:pPr>
        <w:pStyle w:val="BodyText"/>
        <w:spacing w:before="1" w:line="276" w:lineRule="auto"/>
        <w:ind w:firstLine="0"/>
        <w:rPr>
          <w:rFonts w:ascii="Times New Roman" w:hAnsi="Times New Roman" w:cs="Times New Roman"/>
          <w:spacing w:val="-2"/>
          <w:sz w:val="28"/>
          <w:szCs w:val="28"/>
        </w:rPr>
      </w:pPr>
    </w:p>
    <w:p w14:paraId="5CF164F6" w14:textId="77777777" w:rsidR="003E6666" w:rsidRDefault="003E6666" w:rsidP="008433E9">
      <w:pPr>
        <w:pStyle w:val="BodyText"/>
        <w:spacing w:before="1" w:line="276" w:lineRule="auto"/>
        <w:ind w:firstLine="0"/>
        <w:rPr>
          <w:rFonts w:ascii="Times New Roman" w:hAnsi="Times New Roman" w:cs="Times New Roman"/>
          <w:spacing w:val="-2"/>
          <w:sz w:val="28"/>
          <w:szCs w:val="28"/>
        </w:rPr>
      </w:pPr>
    </w:p>
    <w:p w14:paraId="2B954BD0" w14:textId="77777777" w:rsidR="003E6666" w:rsidRDefault="003E6666" w:rsidP="008433E9">
      <w:pPr>
        <w:pStyle w:val="BodyText"/>
        <w:spacing w:before="1" w:line="276" w:lineRule="auto"/>
        <w:ind w:firstLine="0"/>
        <w:rPr>
          <w:rFonts w:ascii="Times New Roman" w:hAnsi="Times New Roman" w:cs="Times New Roman"/>
          <w:spacing w:val="-2"/>
          <w:sz w:val="28"/>
          <w:szCs w:val="28"/>
        </w:rPr>
      </w:pPr>
    </w:p>
    <w:p w14:paraId="663E6E4E" w14:textId="77777777" w:rsidR="003E6666" w:rsidRDefault="003E6666" w:rsidP="008433E9">
      <w:pPr>
        <w:pStyle w:val="BodyText"/>
        <w:spacing w:before="1" w:line="276" w:lineRule="auto"/>
        <w:ind w:firstLine="0"/>
        <w:rPr>
          <w:rFonts w:ascii="Times New Roman" w:hAnsi="Times New Roman" w:cs="Times New Roman"/>
          <w:spacing w:val="-2"/>
          <w:sz w:val="28"/>
          <w:szCs w:val="28"/>
        </w:rPr>
      </w:pPr>
    </w:p>
    <w:p w14:paraId="26DFF924" w14:textId="77777777" w:rsidR="008433E9" w:rsidRDefault="008433E9" w:rsidP="008433E9">
      <w:pPr>
        <w:pStyle w:val="BodyText"/>
        <w:spacing w:before="1" w:line="276" w:lineRule="auto"/>
        <w:ind w:left="0" w:firstLine="0"/>
        <w:rPr>
          <w:rFonts w:ascii="Times New Roman" w:hAnsi="Times New Roman" w:cs="Times New Roman"/>
          <w:spacing w:val="-2"/>
          <w:sz w:val="28"/>
          <w:szCs w:val="28"/>
        </w:rPr>
      </w:pPr>
    </w:p>
    <w:p w14:paraId="4A48E854" w14:textId="77777777" w:rsidR="00BF014F" w:rsidRDefault="00BF014F" w:rsidP="008433E9">
      <w:pPr>
        <w:pStyle w:val="BodyText"/>
        <w:spacing w:before="1" w:line="276" w:lineRule="auto"/>
        <w:ind w:left="0" w:firstLine="0"/>
        <w:rPr>
          <w:rFonts w:ascii="Times New Roman" w:hAnsi="Times New Roman" w:cs="Times New Roman"/>
          <w:spacing w:val="-2"/>
          <w:sz w:val="28"/>
          <w:szCs w:val="28"/>
        </w:rPr>
      </w:pPr>
    </w:p>
    <w:p w14:paraId="061C08C4" w14:textId="77777777" w:rsidR="003E6666" w:rsidRDefault="003E6666" w:rsidP="008433E9">
      <w:pPr>
        <w:pStyle w:val="BodyText"/>
        <w:spacing w:before="1" w:line="276" w:lineRule="auto"/>
        <w:ind w:firstLine="0"/>
        <w:rPr>
          <w:rFonts w:ascii="Times New Roman" w:hAnsi="Times New Roman" w:cs="Times New Roman"/>
          <w:spacing w:val="-2"/>
          <w:sz w:val="28"/>
          <w:szCs w:val="28"/>
        </w:rPr>
      </w:pPr>
    </w:p>
    <w:p w14:paraId="4D655F5B" w14:textId="77777777" w:rsidR="003E6666" w:rsidRPr="00A61FC7" w:rsidRDefault="003E6666" w:rsidP="008433E9">
      <w:pPr>
        <w:pStyle w:val="BodyText"/>
        <w:spacing w:before="1" w:line="276" w:lineRule="auto"/>
        <w:ind w:left="0" w:firstLine="0"/>
        <w:rPr>
          <w:rFonts w:ascii="Times New Roman" w:hAnsi="Times New Roman" w:cs="Times New Roman"/>
          <w:b/>
          <w:bCs/>
          <w:spacing w:val="-2"/>
          <w:sz w:val="28"/>
          <w:szCs w:val="28"/>
        </w:rPr>
      </w:pPr>
      <w:r w:rsidRPr="00A61FC7">
        <w:rPr>
          <w:rFonts w:ascii="Times New Roman" w:hAnsi="Times New Roman" w:cs="Times New Roman"/>
          <w:b/>
          <w:bCs/>
          <w:spacing w:val="-2"/>
          <w:sz w:val="28"/>
          <w:szCs w:val="28"/>
        </w:rPr>
        <w:lastRenderedPageBreak/>
        <w:t>References</w:t>
      </w:r>
    </w:p>
    <w:p w14:paraId="6961A230" w14:textId="77777777" w:rsidR="00A61FC7" w:rsidRPr="00A61FC7" w:rsidRDefault="00A61FC7" w:rsidP="008433E9">
      <w:pPr>
        <w:pStyle w:val="BodyText"/>
        <w:spacing w:before="1" w:line="276" w:lineRule="auto"/>
        <w:ind w:left="0" w:firstLine="0"/>
        <w:rPr>
          <w:rFonts w:ascii="Times New Roman" w:hAnsi="Times New Roman" w:cs="Times New Roman"/>
          <w:sz w:val="28"/>
          <w:szCs w:val="28"/>
          <w:lang w:val="en-MY"/>
        </w:rPr>
      </w:pPr>
    </w:p>
    <w:p w14:paraId="6197FEC0" w14:textId="77777777" w:rsidR="00A61FC7" w:rsidRPr="00A61FC7" w:rsidRDefault="00A61FC7" w:rsidP="008433E9">
      <w:pPr>
        <w:pStyle w:val="BodyText"/>
        <w:spacing w:before="1" w:line="276" w:lineRule="auto"/>
        <w:rPr>
          <w:rFonts w:ascii="Times New Roman" w:hAnsi="Times New Roman" w:cs="Times New Roman"/>
          <w:sz w:val="28"/>
          <w:szCs w:val="28"/>
          <w:lang w:val="en-MY"/>
        </w:rPr>
      </w:pPr>
      <w:r w:rsidRPr="00A61FC7">
        <w:rPr>
          <w:rFonts w:ascii="Times New Roman" w:hAnsi="Times New Roman" w:cs="Times New Roman"/>
          <w:sz w:val="28"/>
          <w:szCs w:val="28"/>
          <w:lang w:val="en-MY"/>
        </w:rPr>
        <w:t xml:space="preserve">American Psychiatric Association. (2013). </w:t>
      </w:r>
      <w:r w:rsidRPr="00A61FC7">
        <w:rPr>
          <w:rFonts w:ascii="Times New Roman" w:hAnsi="Times New Roman" w:cs="Times New Roman"/>
          <w:i/>
          <w:iCs/>
          <w:sz w:val="28"/>
          <w:szCs w:val="28"/>
          <w:lang w:val="en-MY"/>
        </w:rPr>
        <w:t>Diagnostic and Statistical Manual of Mental Disorders</w:t>
      </w:r>
      <w:r w:rsidRPr="00A61FC7">
        <w:rPr>
          <w:rFonts w:ascii="Times New Roman" w:hAnsi="Times New Roman" w:cs="Times New Roman"/>
          <w:sz w:val="28"/>
          <w:szCs w:val="28"/>
          <w:lang w:val="en-MY"/>
        </w:rPr>
        <w:t xml:space="preserve"> (5th ed.). American Psychiatric Publishing. </w:t>
      </w:r>
    </w:p>
    <w:p w14:paraId="1F14FA7F" w14:textId="77777777" w:rsidR="00A61FC7" w:rsidRPr="00A61FC7" w:rsidRDefault="00A61FC7" w:rsidP="008433E9">
      <w:pPr>
        <w:pStyle w:val="BodyText"/>
        <w:spacing w:before="1" w:line="276" w:lineRule="auto"/>
        <w:rPr>
          <w:rFonts w:ascii="Times New Roman" w:hAnsi="Times New Roman" w:cs="Times New Roman"/>
          <w:sz w:val="28"/>
          <w:szCs w:val="28"/>
          <w:lang w:val="en-MY"/>
        </w:rPr>
      </w:pPr>
      <w:r w:rsidRPr="00A61FC7">
        <w:rPr>
          <w:rFonts w:ascii="Times New Roman" w:hAnsi="Times New Roman" w:cs="Times New Roman"/>
          <w:sz w:val="28"/>
          <w:szCs w:val="28"/>
          <w:lang w:val="en-MY"/>
        </w:rPr>
        <w:t xml:space="preserve">American Psychiatric Association. (2013). </w:t>
      </w:r>
      <w:r w:rsidRPr="00A61FC7">
        <w:rPr>
          <w:rFonts w:ascii="Times New Roman" w:hAnsi="Times New Roman" w:cs="Times New Roman"/>
          <w:i/>
          <w:iCs/>
          <w:sz w:val="28"/>
          <w:szCs w:val="28"/>
          <w:lang w:val="en-MY"/>
        </w:rPr>
        <w:t>Diagnostic and Statistical Manual of Mental Disorders</w:t>
      </w:r>
      <w:r w:rsidRPr="00A61FC7">
        <w:rPr>
          <w:rFonts w:ascii="Times New Roman" w:hAnsi="Times New Roman" w:cs="Times New Roman"/>
          <w:sz w:val="28"/>
          <w:szCs w:val="28"/>
          <w:lang w:val="en-MY"/>
        </w:rPr>
        <w:t xml:space="preserve"> (5th ed.). American Psychiatric Publishing.</w:t>
      </w:r>
    </w:p>
    <w:p w14:paraId="02DA9F73" w14:textId="77777777" w:rsidR="00A61FC7" w:rsidRPr="00A61FC7" w:rsidRDefault="00A61FC7" w:rsidP="008433E9">
      <w:pPr>
        <w:pStyle w:val="BodyText"/>
        <w:spacing w:before="1" w:line="276" w:lineRule="auto"/>
        <w:rPr>
          <w:rFonts w:ascii="Times New Roman" w:hAnsi="Times New Roman" w:cs="Times New Roman"/>
          <w:sz w:val="28"/>
          <w:szCs w:val="28"/>
          <w:lang w:val="en-MY"/>
        </w:rPr>
      </w:pPr>
      <w:r w:rsidRPr="00A61FC7">
        <w:rPr>
          <w:rFonts w:ascii="Times New Roman" w:hAnsi="Times New Roman" w:cs="Times New Roman"/>
          <w:sz w:val="28"/>
          <w:szCs w:val="28"/>
          <w:lang w:val="en-MY"/>
        </w:rPr>
        <w:t xml:space="preserve">Blue-Banning, M., Summers, J. A., Frankland, H. C., Nelson, L. L., &amp; Beegle, G. (2004). Dimensions of family and professional partnerships. </w:t>
      </w:r>
      <w:r w:rsidRPr="00A61FC7">
        <w:rPr>
          <w:rFonts w:ascii="Times New Roman" w:hAnsi="Times New Roman" w:cs="Times New Roman"/>
          <w:i/>
          <w:iCs/>
          <w:sz w:val="28"/>
          <w:szCs w:val="28"/>
          <w:lang w:val="en-MY"/>
        </w:rPr>
        <w:t>Exceptional Children, 70</w:t>
      </w:r>
      <w:r w:rsidRPr="00A61FC7">
        <w:rPr>
          <w:rFonts w:ascii="Times New Roman" w:hAnsi="Times New Roman" w:cs="Times New Roman"/>
          <w:sz w:val="28"/>
          <w:szCs w:val="28"/>
          <w:lang w:val="en-MY"/>
        </w:rPr>
        <w:t>(2), 167–184.</w:t>
      </w:r>
    </w:p>
    <w:p w14:paraId="1823B2EE" w14:textId="77777777" w:rsidR="00A61FC7" w:rsidRPr="00A61FC7" w:rsidRDefault="00A61FC7" w:rsidP="008433E9">
      <w:pPr>
        <w:pStyle w:val="BodyText"/>
        <w:spacing w:before="1" w:line="276" w:lineRule="auto"/>
        <w:rPr>
          <w:rFonts w:ascii="Times New Roman" w:hAnsi="Times New Roman" w:cs="Times New Roman"/>
          <w:sz w:val="28"/>
          <w:szCs w:val="28"/>
          <w:lang w:val="en-MY"/>
        </w:rPr>
      </w:pPr>
      <w:r w:rsidRPr="00A61FC7">
        <w:rPr>
          <w:rFonts w:ascii="Times New Roman" w:hAnsi="Times New Roman" w:cs="Times New Roman"/>
          <w:sz w:val="28"/>
          <w:szCs w:val="28"/>
          <w:lang w:val="en-MY"/>
        </w:rPr>
        <w:t xml:space="preserve">Braun, V., &amp; Clarke, V. (2006). Using thematic analysis in psychology. </w:t>
      </w:r>
      <w:r w:rsidRPr="00A61FC7">
        <w:rPr>
          <w:rFonts w:ascii="Times New Roman" w:hAnsi="Times New Roman" w:cs="Times New Roman"/>
          <w:i/>
          <w:iCs/>
          <w:sz w:val="28"/>
          <w:szCs w:val="28"/>
          <w:lang w:val="en-MY"/>
        </w:rPr>
        <w:t>Qualitative Research in Psychology, 3</w:t>
      </w:r>
      <w:r w:rsidRPr="00A61FC7">
        <w:rPr>
          <w:rFonts w:ascii="Times New Roman" w:hAnsi="Times New Roman" w:cs="Times New Roman"/>
          <w:sz w:val="28"/>
          <w:szCs w:val="28"/>
          <w:lang w:val="en-MY"/>
        </w:rPr>
        <w:t>(2), 77–101.</w:t>
      </w:r>
    </w:p>
    <w:p w14:paraId="2C941820" w14:textId="77777777" w:rsidR="00A61FC7" w:rsidRPr="00A61FC7" w:rsidRDefault="00A61FC7" w:rsidP="008433E9">
      <w:pPr>
        <w:pStyle w:val="BodyText"/>
        <w:spacing w:before="1" w:line="276" w:lineRule="auto"/>
        <w:rPr>
          <w:rFonts w:ascii="Times New Roman" w:hAnsi="Times New Roman" w:cs="Times New Roman"/>
          <w:sz w:val="28"/>
          <w:szCs w:val="28"/>
          <w:lang w:val="en-MY"/>
        </w:rPr>
      </w:pPr>
      <w:r w:rsidRPr="00A61FC7">
        <w:rPr>
          <w:rFonts w:ascii="Times New Roman" w:hAnsi="Times New Roman" w:cs="Times New Roman"/>
          <w:sz w:val="28"/>
          <w:szCs w:val="28"/>
          <w:lang w:val="en-MY"/>
        </w:rPr>
        <w:t xml:space="preserve">Carr, E. G., Dunlap, G., Horner, R. H., et al. (2002). </w:t>
      </w:r>
      <w:r w:rsidRPr="00A61FC7">
        <w:rPr>
          <w:rFonts w:ascii="Times New Roman" w:hAnsi="Times New Roman" w:cs="Times New Roman"/>
          <w:i/>
          <w:iCs/>
          <w:sz w:val="28"/>
          <w:szCs w:val="28"/>
          <w:lang w:val="en-MY"/>
        </w:rPr>
        <w:t>Journal of Positive Behavior Interventions, 4</w:t>
      </w:r>
      <w:r w:rsidRPr="00A61FC7">
        <w:rPr>
          <w:rFonts w:ascii="Times New Roman" w:hAnsi="Times New Roman" w:cs="Times New Roman"/>
          <w:sz w:val="28"/>
          <w:szCs w:val="28"/>
          <w:lang w:val="en-MY"/>
        </w:rPr>
        <w:t>(1), 4–16.</w:t>
      </w:r>
    </w:p>
    <w:p w14:paraId="486E4EEE" w14:textId="77777777" w:rsidR="00A61FC7" w:rsidRPr="00A61FC7" w:rsidRDefault="00A61FC7" w:rsidP="008433E9">
      <w:pPr>
        <w:pStyle w:val="BodyText"/>
        <w:spacing w:before="1" w:line="276" w:lineRule="auto"/>
        <w:rPr>
          <w:rFonts w:ascii="Times New Roman" w:hAnsi="Times New Roman" w:cs="Times New Roman"/>
          <w:sz w:val="28"/>
          <w:szCs w:val="28"/>
          <w:lang w:val="en-MY"/>
        </w:rPr>
      </w:pPr>
      <w:r w:rsidRPr="00A61FC7">
        <w:rPr>
          <w:rFonts w:ascii="Times New Roman" w:hAnsi="Times New Roman" w:cs="Times New Roman"/>
          <w:sz w:val="28"/>
          <w:szCs w:val="28"/>
          <w:lang w:val="en-MY"/>
        </w:rPr>
        <w:t xml:space="preserve">Carr, E. G., Dunlap, G., Horner, R. H., et al. (2002). Positive behavior support: Evolution of an applied science. </w:t>
      </w:r>
      <w:r w:rsidRPr="00A61FC7">
        <w:rPr>
          <w:rFonts w:ascii="Times New Roman" w:hAnsi="Times New Roman" w:cs="Times New Roman"/>
          <w:i/>
          <w:iCs/>
          <w:sz w:val="28"/>
          <w:szCs w:val="28"/>
          <w:lang w:val="en-MY"/>
        </w:rPr>
        <w:t>Journal of Positive Behavior Interventions, 4</w:t>
      </w:r>
      <w:r w:rsidRPr="00A61FC7">
        <w:rPr>
          <w:rFonts w:ascii="Times New Roman" w:hAnsi="Times New Roman" w:cs="Times New Roman"/>
          <w:sz w:val="28"/>
          <w:szCs w:val="28"/>
          <w:lang w:val="en-MY"/>
        </w:rPr>
        <w:t>(1), 4–16.</w:t>
      </w:r>
    </w:p>
    <w:p w14:paraId="4AD6C8FE" w14:textId="77777777" w:rsidR="00A61FC7" w:rsidRPr="00A61FC7" w:rsidRDefault="00A61FC7" w:rsidP="008433E9">
      <w:pPr>
        <w:pStyle w:val="BodyText"/>
        <w:spacing w:before="1" w:line="276" w:lineRule="auto"/>
        <w:rPr>
          <w:rFonts w:ascii="Times New Roman" w:hAnsi="Times New Roman" w:cs="Times New Roman"/>
          <w:sz w:val="28"/>
          <w:szCs w:val="28"/>
          <w:lang w:val="en-MY"/>
        </w:rPr>
      </w:pPr>
      <w:r w:rsidRPr="00A61FC7">
        <w:rPr>
          <w:rFonts w:ascii="Times New Roman" w:hAnsi="Times New Roman" w:cs="Times New Roman"/>
          <w:sz w:val="28"/>
          <w:szCs w:val="28"/>
          <w:lang w:val="en-MY"/>
        </w:rPr>
        <w:t xml:space="preserve">Creswell, J. W., &amp; Poth, C. N. (2018). </w:t>
      </w:r>
      <w:r w:rsidRPr="00A61FC7">
        <w:rPr>
          <w:rFonts w:ascii="Times New Roman" w:hAnsi="Times New Roman" w:cs="Times New Roman"/>
          <w:i/>
          <w:iCs/>
          <w:sz w:val="28"/>
          <w:szCs w:val="28"/>
          <w:lang w:val="en-MY"/>
        </w:rPr>
        <w:t>Qualitative Inquiry and Research Design: Choosing Among Five Approaches</w:t>
      </w:r>
      <w:r w:rsidRPr="00A61FC7">
        <w:rPr>
          <w:rFonts w:ascii="Times New Roman" w:hAnsi="Times New Roman" w:cs="Times New Roman"/>
          <w:sz w:val="28"/>
          <w:szCs w:val="28"/>
          <w:lang w:val="en-MY"/>
        </w:rPr>
        <w:t xml:space="preserve"> (4th ed.). Sage.</w:t>
      </w:r>
    </w:p>
    <w:p w14:paraId="2CE98B85" w14:textId="77777777" w:rsidR="00A61FC7" w:rsidRPr="00A61FC7" w:rsidRDefault="00A61FC7" w:rsidP="008433E9">
      <w:pPr>
        <w:pStyle w:val="BodyText"/>
        <w:spacing w:before="1" w:line="276" w:lineRule="auto"/>
        <w:rPr>
          <w:rFonts w:ascii="Times New Roman" w:hAnsi="Times New Roman" w:cs="Times New Roman"/>
          <w:sz w:val="28"/>
          <w:szCs w:val="28"/>
          <w:lang w:val="en-MY"/>
        </w:rPr>
      </w:pPr>
      <w:r w:rsidRPr="00A61FC7">
        <w:rPr>
          <w:rFonts w:ascii="Times New Roman" w:hAnsi="Times New Roman" w:cs="Times New Roman"/>
          <w:sz w:val="28"/>
          <w:szCs w:val="28"/>
          <w:lang w:val="en-MY"/>
        </w:rPr>
        <w:t xml:space="preserve">Fletcher-Watson, S., &amp; Happé, F. (2019). </w:t>
      </w:r>
      <w:r w:rsidRPr="00A61FC7">
        <w:rPr>
          <w:rFonts w:ascii="Times New Roman" w:hAnsi="Times New Roman" w:cs="Times New Roman"/>
          <w:i/>
          <w:iCs/>
          <w:sz w:val="28"/>
          <w:szCs w:val="28"/>
          <w:lang w:val="en-MY"/>
        </w:rPr>
        <w:t>Autism: A New Introduction to Psychological Theory and Current Debate</w:t>
      </w:r>
      <w:r w:rsidRPr="00A61FC7">
        <w:rPr>
          <w:rFonts w:ascii="Times New Roman" w:hAnsi="Times New Roman" w:cs="Times New Roman"/>
          <w:sz w:val="28"/>
          <w:szCs w:val="28"/>
          <w:lang w:val="en-MY"/>
        </w:rPr>
        <w:t>. Routledge.</w:t>
      </w:r>
    </w:p>
    <w:p w14:paraId="169A3F97" w14:textId="77777777" w:rsidR="00A61FC7" w:rsidRPr="00A61FC7" w:rsidRDefault="00A61FC7" w:rsidP="008433E9">
      <w:pPr>
        <w:pStyle w:val="BodyText"/>
        <w:spacing w:before="1" w:line="276" w:lineRule="auto"/>
        <w:rPr>
          <w:rFonts w:ascii="Times New Roman" w:hAnsi="Times New Roman" w:cs="Times New Roman"/>
          <w:sz w:val="28"/>
          <w:szCs w:val="28"/>
          <w:lang w:val="en-MY"/>
        </w:rPr>
      </w:pPr>
      <w:r w:rsidRPr="00A61FC7">
        <w:rPr>
          <w:rFonts w:ascii="Times New Roman" w:hAnsi="Times New Roman" w:cs="Times New Roman"/>
          <w:sz w:val="28"/>
          <w:szCs w:val="28"/>
          <w:lang w:val="en-MY"/>
        </w:rPr>
        <w:t xml:space="preserve">Hasan, N., Jailani, R., &amp; Tahir, L. (2017). </w:t>
      </w:r>
      <w:r w:rsidRPr="00A61FC7">
        <w:rPr>
          <w:rFonts w:ascii="Times New Roman" w:hAnsi="Times New Roman" w:cs="Times New Roman"/>
          <w:i/>
          <w:iCs/>
          <w:sz w:val="28"/>
          <w:szCs w:val="28"/>
          <w:lang w:val="en-MY"/>
        </w:rPr>
        <w:t>(Retain your original reference details from the dissertation.)</w:t>
      </w:r>
      <w:r w:rsidRPr="00A61FC7">
        <w:rPr>
          <w:rFonts w:ascii="Times New Roman" w:hAnsi="Times New Roman" w:cs="Times New Roman"/>
          <w:sz w:val="28"/>
          <w:szCs w:val="28"/>
          <w:lang w:val="en-MY"/>
        </w:rPr>
        <w:t xml:space="preserve"> </w:t>
      </w:r>
    </w:p>
    <w:p w14:paraId="36864844" w14:textId="77777777" w:rsidR="00A61FC7" w:rsidRPr="00A61FC7" w:rsidRDefault="00A61FC7" w:rsidP="008433E9">
      <w:pPr>
        <w:pStyle w:val="BodyText"/>
        <w:spacing w:before="1" w:line="276" w:lineRule="auto"/>
        <w:rPr>
          <w:rFonts w:ascii="Times New Roman" w:hAnsi="Times New Roman" w:cs="Times New Roman"/>
          <w:sz w:val="28"/>
          <w:szCs w:val="28"/>
          <w:lang w:val="en-MY"/>
        </w:rPr>
      </w:pPr>
      <w:r w:rsidRPr="00A61FC7">
        <w:rPr>
          <w:rFonts w:ascii="Times New Roman" w:hAnsi="Times New Roman" w:cs="Times New Roman"/>
          <w:sz w:val="28"/>
          <w:szCs w:val="28"/>
          <w:lang w:val="en-MY"/>
        </w:rPr>
        <w:t xml:space="preserve">Jennett, H. K., Harris, S. L., &amp; Mesibov, G. B. (2003). Commitment to philosophy, teacher efficacy, and burnout among teachers of children with autism. </w:t>
      </w:r>
      <w:r w:rsidRPr="00A61FC7">
        <w:rPr>
          <w:rFonts w:ascii="Times New Roman" w:hAnsi="Times New Roman" w:cs="Times New Roman"/>
          <w:i/>
          <w:iCs/>
          <w:sz w:val="28"/>
          <w:szCs w:val="28"/>
          <w:lang w:val="en-MY"/>
        </w:rPr>
        <w:t>Journal of Autism and Developmental Disorders, 33</w:t>
      </w:r>
      <w:r w:rsidRPr="00A61FC7">
        <w:rPr>
          <w:rFonts w:ascii="Times New Roman" w:hAnsi="Times New Roman" w:cs="Times New Roman"/>
          <w:sz w:val="28"/>
          <w:szCs w:val="28"/>
          <w:lang w:val="en-MY"/>
        </w:rPr>
        <w:t>(6), 583–593.</w:t>
      </w:r>
    </w:p>
    <w:p w14:paraId="588F2C52" w14:textId="77777777" w:rsidR="00A61FC7" w:rsidRPr="00A61FC7" w:rsidRDefault="00A61FC7" w:rsidP="008433E9">
      <w:pPr>
        <w:pStyle w:val="BodyText"/>
        <w:spacing w:before="1" w:line="276" w:lineRule="auto"/>
        <w:rPr>
          <w:rFonts w:ascii="Times New Roman" w:hAnsi="Times New Roman" w:cs="Times New Roman"/>
          <w:sz w:val="28"/>
          <w:szCs w:val="28"/>
          <w:lang w:val="en-MY"/>
        </w:rPr>
      </w:pPr>
      <w:r w:rsidRPr="00A61FC7">
        <w:rPr>
          <w:rFonts w:ascii="Times New Roman" w:hAnsi="Times New Roman" w:cs="Times New Roman"/>
          <w:sz w:val="28"/>
          <w:szCs w:val="28"/>
          <w:lang w:val="en-MY"/>
        </w:rPr>
        <w:t xml:space="preserve">Kvale, S., &amp; Brinkmann, S. (2015). </w:t>
      </w:r>
      <w:r w:rsidRPr="00A61FC7">
        <w:rPr>
          <w:rFonts w:ascii="Times New Roman" w:hAnsi="Times New Roman" w:cs="Times New Roman"/>
          <w:i/>
          <w:iCs/>
          <w:sz w:val="28"/>
          <w:szCs w:val="28"/>
          <w:lang w:val="en-MY"/>
        </w:rPr>
        <w:t>InterViews: Learning the Craft of Qualitative Research Interviewing</w:t>
      </w:r>
      <w:r w:rsidRPr="00A61FC7">
        <w:rPr>
          <w:rFonts w:ascii="Times New Roman" w:hAnsi="Times New Roman" w:cs="Times New Roman"/>
          <w:sz w:val="28"/>
          <w:szCs w:val="28"/>
          <w:lang w:val="en-MY"/>
        </w:rPr>
        <w:t xml:space="preserve"> (3rd ed.). Sage.</w:t>
      </w:r>
    </w:p>
    <w:p w14:paraId="07A43AE8" w14:textId="77777777" w:rsidR="00A61FC7" w:rsidRPr="00A61FC7" w:rsidRDefault="00A61FC7" w:rsidP="008433E9">
      <w:pPr>
        <w:pStyle w:val="BodyText"/>
        <w:spacing w:before="1" w:line="276" w:lineRule="auto"/>
        <w:rPr>
          <w:rFonts w:ascii="Times New Roman" w:hAnsi="Times New Roman" w:cs="Times New Roman"/>
          <w:sz w:val="28"/>
          <w:szCs w:val="28"/>
          <w:lang w:val="en-MY"/>
        </w:rPr>
      </w:pPr>
      <w:r w:rsidRPr="00A61FC7">
        <w:rPr>
          <w:rFonts w:ascii="Times New Roman" w:hAnsi="Times New Roman" w:cs="Times New Roman"/>
          <w:sz w:val="28"/>
          <w:szCs w:val="28"/>
          <w:lang w:val="en-MY"/>
        </w:rPr>
        <w:t xml:space="preserve">Lincoln, Y. S., &amp; Guba, E. G. (1985). </w:t>
      </w:r>
      <w:r w:rsidRPr="00A61FC7">
        <w:rPr>
          <w:rFonts w:ascii="Times New Roman" w:hAnsi="Times New Roman" w:cs="Times New Roman"/>
          <w:i/>
          <w:iCs/>
          <w:sz w:val="28"/>
          <w:szCs w:val="28"/>
          <w:lang w:val="en-MY"/>
        </w:rPr>
        <w:t>Naturalistic Inquiry</w:t>
      </w:r>
      <w:r w:rsidRPr="00A61FC7">
        <w:rPr>
          <w:rFonts w:ascii="Times New Roman" w:hAnsi="Times New Roman" w:cs="Times New Roman"/>
          <w:sz w:val="28"/>
          <w:szCs w:val="28"/>
          <w:lang w:val="en-MY"/>
        </w:rPr>
        <w:t>. Sage.</w:t>
      </w:r>
    </w:p>
    <w:p w14:paraId="42748616" w14:textId="77777777" w:rsidR="00A61FC7" w:rsidRPr="00A61FC7" w:rsidRDefault="00A61FC7" w:rsidP="008433E9">
      <w:pPr>
        <w:pStyle w:val="BodyText"/>
        <w:spacing w:before="1" w:line="276" w:lineRule="auto"/>
        <w:rPr>
          <w:rFonts w:ascii="Times New Roman" w:hAnsi="Times New Roman" w:cs="Times New Roman"/>
          <w:sz w:val="28"/>
          <w:szCs w:val="28"/>
          <w:lang w:val="en-MY"/>
        </w:rPr>
      </w:pPr>
      <w:r w:rsidRPr="00A61FC7">
        <w:rPr>
          <w:rFonts w:ascii="Times New Roman" w:hAnsi="Times New Roman" w:cs="Times New Roman"/>
          <w:sz w:val="28"/>
          <w:szCs w:val="28"/>
          <w:lang w:val="en-MY"/>
        </w:rPr>
        <w:t xml:space="preserve">Lord, C., Brugha, T. S., Charman, T., et al. (2020). Autism spectrum disorder. </w:t>
      </w:r>
      <w:r w:rsidRPr="00A61FC7">
        <w:rPr>
          <w:rFonts w:ascii="Times New Roman" w:hAnsi="Times New Roman" w:cs="Times New Roman"/>
          <w:i/>
          <w:iCs/>
          <w:sz w:val="28"/>
          <w:szCs w:val="28"/>
          <w:lang w:val="en-MY"/>
        </w:rPr>
        <w:t>Nature Reviews Disease Primers, 6</w:t>
      </w:r>
      <w:r w:rsidRPr="00A61FC7">
        <w:rPr>
          <w:rFonts w:ascii="Times New Roman" w:hAnsi="Times New Roman" w:cs="Times New Roman"/>
          <w:sz w:val="28"/>
          <w:szCs w:val="28"/>
          <w:lang w:val="en-MY"/>
        </w:rPr>
        <w:t xml:space="preserve">(1), 5. </w:t>
      </w:r>
    </w:p>
    <w:p w14:paraId="0B48CF7D" w14:textId="77777777" w:rsidR="00A61FC7" w:rsidRPr="00A61FC7" w:rsidRDefault="00A61FC7" w:rsidP="008433E9">
      <w:pPr>
        <w:pStyle w:val="BodyText"/>
        <w:spacing w:before="1" w:line="276" w:lineRule="auto"/>
        <w:rPr>
          <w:rFonts w:ascii="Times New Roman" w:hAnsi="Times New Roman" w:cs="Times New Roman"/>
          <w:sz w:val="28"/>
          <w:szCs w:val="28"/>
          <w:lang w:val="en-MY"/>
        </w:rPr>
      </w:pPr>
      <w:r w:rsidRPr="00A61FC7">
        <w:rPr>
          <w:rFonts w:ascii="Times New Roman" w:hAnsi="Times New Roman" w:cs="Times New Roman"/>
          <w:sz w:val="28"/>
          <w:szCs w:val="28"/>
          <w:lang w:val="en-MY"/>
        </w:rPr>
        <w:t xml:space="preserve">Lord, C., Brugha, T. S., Charman, T., et al. (2020). Autism spectrum disorder. </w:t>
      </w:r>
      <w:r w:rsidRPr="00A61FC7">
        <w:rPr>
          <w:rFonts w:ascii="Times New Roman" w:hAnsi="Times New Roman" w:cs="Times New Roman"/>
          <w:i/>
          <w:iCs/>
          <w:sz w:val="28"/>
          <w:szCs w:val="28"/>
          <w:lang w:val="en-MY"/>
        </w:rPr>
        <w:t>Nature Reviews Disease Primers, 6</w:t>
      </w:r>
      <w:r w:rsidRPr="00A61FC7">
        <w:rPr>
          <w:rFonts w:ascii="Times New Roman" w:hAnsi="Times New Roman" w:cs="Times New Roman"/>
          <w:sz w:val="28"/>
          <w:szCs w:val="28"/>
          <w:lang w:val="en-MY"/>
        </w:rPr>
        <w:t>(1), Article 5.</w:t>
      </w:r>
    </w:p>
    <w:p w14:paraId="034CAB8E" w14:textId="77777777" w:rsidR="00A61FC7" w:rsidRPr="00A61FC7" w:rsidRDefault="00A61FC7" w:rsidP="008433E9">
      <w:pPr>
        <w:pStyle w:val="BodyText"/>
        <w:spacing w:before="1" w:line="276" w:lineRule="auto"/>
        <w:rPr>
          <w:rFonts w:ascii="Times New Roman" w:hAnsi="Times New Roman" w:cs="Times New Roman"/>
          <w:sz w:val="28"/>
          <w:szCs w:val="28"/>
          <w:lang w:val="en-MY"/>
        </w:rPr>
      </w:pPr>
      <w:r w:rsidRPr="00A61FC7">
        <w:rPr>
          <w:rFonts w:ascii="Times New Roman" w:hAnsi="Times New Roman" w:cs="Times New Roman"/>
          <w:sz w:val="28"/>
          <w:szCs w:val="28"/>
          <w:lang w:val="en-MY"/>
        </w:rPr>
        <w:t xml:space="preserve">Majin, N., Hashmi, S. I., &amp; Sombuling, A. (2017). </w:t>
      </w:r>
      <w:r w:rsidRPr="00A61FC7">
        <w:rPr>
          <w:rFonts w:ascii="Times New Roman" w:hAnsi="Times New Roman" w:cs="Times New Roman"/>
          <w:i/>
          <w:iCs/>
          <w:sz w:val="28"/>
          <w:szCs w:val="28"/>
          <w:lang w:val="en-MY"/>
        </w:rPr>
        <w:t>(Retain your original reference details from the dissertation.)</w:t>
      </w:r>
      <w:r w:rsidRPr="00A61FC7">
        <w:rPr>
          <w:rFonts w:ascii="Times New Roman" w:hAnsi="Times New Roman" w:cs="Times New Roman"/>
          <w:sz w:val="28"/>
          <w:szCs w:val="28"/>
          <w:lang w:val="en-MY"/>
        </w:rPr>
        <w:t xml:space="preserve"> </w:t>
      </w:r>
    </w:p>
    <w:p w14:paraId="2F5E2274" w14:textId="77777777" w:rsidR="00A61FC7" w:rsidRPr="00A61FC7" w:rsidRDefault="00A61FC7" w:rsidP="008433E9">
      <w:pPr>
        <w:pStyle w:val="BodyText"/>
        <w:spacing w:before="1" w:line="276" w:lineRule="auto"/>
        <w:rPr>
          <w:rFonts w:ascii="Times New Roman" w:hAnsi="Times New Roman" w:cs="Times New Roman"/>
          <w:sz w:val="28"/>
          <w:szCs w:val="28"/>
          <w:lang w:val="en-MY"/>
        </w:rPr>
      </w:pPr>
      <w:r w:rsidRPr="00A61FC7">
        <w:rPr>
          <w:rFonts w:ascii="Times New Roman" w:hAnsi="Times New Roman" w:cs="Times New Roman"/>
          <w:sz w:val="28"/>
          <w:szCs w:val="28"/>
          <w:lang w:val="en-MY"/>
        </w:rPr>
        <w:t xml:space="preserve">Matson, J. L., et al. (2016). </w:t>
      </w:r>
      <w:r w:rsidRPr="00A61FC7">
        <w:rPr>
          <w:rFonts w:ascii="Times New Roman" w:hAnsi="Times New Roman" w:cs="Times New Roman"/>
          <w:i/>
          <w:iCs/>
          <w:sz w:val="28"/>
          <w:szCs w:val="28"/>
          <w:lang w:val="en-MY"/>
        </w:rPr>
        <w:t>Comorbidity in Autism Spectrum Disorders</w:t>
      </w:r>
      <w:r w:rsidRPr="00A61FC7">
        <w:rPr>
          <w:rFonts w:ascii="Times New Roman" w:hAnsi="Times New Roman" w:cs="Times New Roman"/>
          <w:sz w:val="28"/>
          <w:szCs w:val="28"/>
          <w:lang w:val="en-MY"/>
        </w:rPr>
        <w:t>. Springer.</w:t>
      </w:r>
    </w:p>
    <w:p w14:paraId="495C9B00" w14:textId="77777777" w:rsidR="00A61FC7" w:rsidRPr="00A61FC7" w:rsidRDefault="00A61FC7" w:rsidP="008433E9">
      <w:pPr>
        <w:pStyle w:val="BodyText"/>
        <w:spacing w:before="1" w:line="276" w:lineRule="auto"/>
        <w:rPr>
          <w:rFonts w:ascii="Times New Roman" w:hAnsi="Times New Roman" w:cs="Times New Roman"/>
          <w:sz w:val="28"/>
          <w:szCs w:val="28"/>
          <w:lang w:val="en-MY"/>
        </w:rPr>
      </w:pPr>
      <w:r w:rsidRPr="00A61FC7">
        <w:rPr>
          <w:rFonts w:ascii="Times New Roman" w:hAnsi="Times New Roman" w:cs="Times New Roman"/>
          <w:sz w:val="28"/>
          <w:szCs w:val="28"/>
          <w:lang w:val="en-MY"/>
        </w:rPr>
        <w:t xml:space="preserve">Matson, J. L., et al. (2016). </w:t>
      </w:r>
      <w:r w:rsidRPr="00A61FC7">
        <w:rPr>
          <w:rFonts w:ascii="Times New Roman" w:hAnsi="Times New Roman" w:cs="Times New Roman"/>
          <w:i/>
          <w:iCs/>
          <w:sz w:val="28"/>
          <w:szCs w:val="28"/>
          <w:lang w:val="en-MY"/>
        </w:rPr>
        <w:t>Comorbidity in Autism Spectrum Disorders</w:t>
      </w:r>
      <w:r w:rsidRPr="00A61FC7">
        <w:rPr>
          <w:rFonts w:ascii="Times New Roman" w:hAnsi="Times New Roman" w:cs="Times New Roman"/>
          <w:sz w:val="28"/>
          <w:szCs w:val="28"/>
          <w:lang w:val="en-MY"/>
        </w:rPr>
        <w:t>. Springer.</w:t>
      </w:r>
    </w:p>
    <w:p w14:paraId="00B33E33" w14:textId="77777777" w:rsidR="00A61FC7" w:rsidRPr="00A61FC7" w:rsidRDefault="00A61FC7" w:rsidP="008433E9">
      <w:pPr>
        <w:pStyle w:val="BodyText"/>
        <w:spacing w:before="1" w:line="276" w:lineRule="auto"/>
        <w:rPr>
          <w:rFonts w:ascii="Times New Roman" w:hAnsi="Times New Roman" w:cs="Times New Roman"/>
          <w:sz w:val="28"/>
          <w:szCs w:val="28"/>
          <w:lang w:val="en-MY"/>
        </w:rPr>
      </w:pPr>
      <w:r w:rsidRPr="00A61FC7">
        <w:rPr>
          <w:rFonts w:ascii="Times New Roman" w:hAnsi="Times New Roman" w:cs="Times New Roman"/>
          <w:sz w:val="28"/>
          <w:szCs w:val="28"/>
          <w:lang w:val="en-MY"/>
        </w:rPr>
        <w:t xml:space="preserve">Merriam, S. B., &amp; Tisdell, E. J. (2016). </w:t>
      </w:r>
      <w:r w:rsidRPr="00A61FC7">
        <w:rPr>
          <w:rFonts w:ascii="Times New Roman" w:hAnsi="Times New Roman" w:cs="Times New Roman"/>
          <w:i/>
          <w:iCs/>
          <w:sz w:val="28"/>
          <w:szCs w:val="28"/>
          <w:lang w:val="en-MY"/>
        </w:rPr>
        <w:t>Qualitative Research: A Guide to Design and Implementation</w:t>
      </w:r>
      <w:r w:rsidRPr="00A61FC7">
        <w:rPr>
          <w:rFonts w:ascii="Times New Roman" w:hAnsi="Times New Roman" w:cs="Times New Roman"/>
          <w:sz w:val="28"/>
          <w:szCs w:val="28"/>
          <w:lang w:val="en-MY"/>
        </w:rPr>
        <w:t xml:space="preserve"> (4th ed.). Jossey-Bass.</w:t>
      </w:r>
    </w:p>
    <w:p w14:paraId="7765CCEB" w14:textId="77777777" w:rsidR="00A61FC7" w:rsidRPr="00A61FC7" w:rsidRDefault="00A61FC7" w:rsidP="008433E9">
      <w:pPr>
        <w:pStyle w:val="BodyText"/>
        <w:spacing w:before="1" w:line="276" w:lineRule="auto"/>
        <w:rPr>
          <w:rFonts w:ascii="Times New Roman" w:hAnsi="Times New Roman" w:cs="Times New Roman"/>
          <w:sz w:val="28"/>
          <w:szCs w:val="28"/>
          <w:lang w:val="en-MY"/>
        </w:rPr>
      </w:pPr>
      <w:r w:rsidRPr="00A61FC7">
        <w:rPr>
          <w:rFonts w:ascii="Times New Roman" w:hAnsi="Times New Roman" w:cs="Times New Roman"/>
          <w:sz w:val="28"/>
          <w:szCs w:val="28"/>
          <w:lang w:val="en-MY"/>
        </w:rPr>
        <w:t xml:space="preserve">Mesibov, G. B., &amp; Shea, V. (2010). </w:t>
      </w:r>
      <w:r w:rsidRPr="00A61FC7">
        <w:rPr>
          <w:rFonts w:ascii="Times New Roman" w:hAnsi="Times New Roman" w:cs="Times New Roman"/>
          <w:i/>
          <w:iCs/>
          <w:sz w:val="28"/>
          <w:szCs w:val="28"/>
          <w:lang w:val="en-MY"/>
        </w:rPr>
        <w:t xml:space="preserve">The TEACCH Program in the Era of </w:t>
      </w:r>
      <w:r w:rsidRPr="00A61FC7">
        <w:rPr>
          <w:rFonts w:ascii="Times New Roman" w:hAnsi="Times New Roman" w:cs="Times New Roman"/>
          <w:i/>
          <w:iCs/>
          <w:sz w:val="28"/>
          <w:szCs w:val="28"/>
          <w:lang w:val="en-MY"/>
        </w:rPr>
        <w:lastRenderedPageBreak/>
        <w:t>Evidence-Based Practice</w:t>
      </w:r>
      <w:r w:rsidRPr="00A61FC7">
        <w:rPr>
          <w:rFonts w:ascii="Times New Roman" w:hAnsi="Times New Roman" w:cs="Times New Roman"/>
          <w:sz w:val="28"/>
          <w:szCs w:val="28"/>
          <w:lang w:val="en-MY"/>
        </w:rPr>
        <w:t xml:space="preserve">. </w:t>
      </w:r>
      <w:r w:rsidRPr="00A61FC7">
        <w:rPr>
          <w:rFonts w:ascii="Times New Roman" w:hAnsi="Times New Roman" w:cs="Times New Roman"/>
          <w:i/>
          <w:iCs/>
          <w:sz w:val="28"/>
          <w:szCs w:val="28"/>
          <w:lang w:val="en-MY"/>
        </w:rPr>
        <w:t>Journal of Autism and Developmental Disorders, 40</w:t>
      </w:r>
      <w:r w:rsidRPr="00A61FC7">
        <w:rPr>
          <w:rFonts w:ascii="Times New Roman" w:hAnsi="Times New Roman" w:cs="Times New Roman"/>
          <w:sz w:val="28"/>
          <w:szCs w:val="28"/>
          <w:lang w:val="en-MY"/>
        </w:rPr>
        <w:t>(5), 570–579.</w:t>
      </w:r>
    </w:p>
    <w:p w14:paraId="17733B87" w14:textId="77777777" w:rsidR="00A61FC7" w:rsidRPr="00A61FC7" w:rsidRDefault="00A61FC7" w:rsidP="008433E9">
      <w:pPr>
        <w:pStyle w:val="BodyText"/>
        <w:spacing w:before="1" w:line="276" w:lineRule="auto"/>
        <w:rPr>
          <w:rFonts w:ascii="Times New Roman" w:hAnsi="Times New Roman" w:cs="Times New Roman"/>
          <w:sz w:val="28"/>
          <w:szCs w:val="28"/>
          <w:lang w:val="en-MY"/>
        </w:rPr>
      </w:pPr>
      <w:r w:rsidRPr="00A61FC7">
        <w:rPr>
          <w:rFonts w:ascii="Times New Roman" w:hAnsi="Times New Roman" w:cs="Times New Roman"/>
          <w:sz w:val="28"/>
          <w:szCs w:val="28"/>
          <w:lang w:val="en-MY"/>
        </w:rPr>
        <w:t xml:space="preserve">Mesibov, G. B., &amp; Shea, V. (2010). The TEACCH Program in the Era of Evidence-Based Practice. </w:t>
      </w:r>
      <w:r w:rsidRPr="00A61FC7">
        <w:rPr>
          <w:rFonts w:ascii="Times New Roman" w:hAnsi="Times New Roman" w:cs="Times New Roman"/>
          <w:i/>
          <w:iCs/>
          <w:sz w:val="28"/>
          <w:szCs w:val="28"/>
          <w:lang w:val="en-MY"/>
        </w:rPr>
        <w:t>Journal of Autism and Developmental Disorders, 40</w:t>
      </w:r>
      <w:r w:rsidRPr="00A61FC7">
        <w:rPr>
          <w:rFonts w:ascii="Times New Roman" w:hAnsi="Times New Roman" w:cs="Times New Roman"/>
          <w:sz w:val="28"/>
          <w:szCs w:val="28"/>
          <w:lang w:val="en-MY"/>
        </w:rPr>
        <w:t>(5), 570–579.</w:t>
      </w:r>
    </w:p>
    <w:p w14:paraId="3ABF5521" w14:textId="77777777" w:rsidR="00A61FC7" w:rsidRPr="00A61FC7" w:rsidRDefault="00A61FC7" w:rsidP="008433E9">
      <w:pPr>
        <w:pStyle w:val="BodyText"/>
        <w:spacing w:before="1" w:line="276" w:lineRule="auto"/>
        <w:rPr>
          <w:rFonts w:ascii="Times New Roman" w:hAnsi="Times New Roman" w:cs="Times New Roman"/>
          <w:sz w:val="28"/>
          <w:szCs w:val="28"/>
          <w:lang w:val="en-MY"/>
        </w:rPr>
      </w:pPr>
      <w:r w:rsidRPr="00A61FC7">
        <w:rPr>
          <w:rFonts w:ascii="Times New Roman" w:hAnsi="Times New Roman" w:cs="Times New Roman"/>
          <w:sz w:val="28"/>
          <w:szCs w:val="28"/>
          <w:lang w:val="en-MY"/>
        </w:rPr>
        <w:t xml:space="preserve">Murphy, C. M., et al. (2016). </w:t>
      </w:r>
      <w:r w:rsidRPr="00A61FC7">
        <w:rPr>
          <w:rFonts w:ascii="Times New Roman" w:hAnsi="Times New Roman" w:cs="Times New Roman"/>
          <w:i/>
          <w:iCs/>
          <w:sz w:val="28"/>
          <w:szCs w:val="28"/>
          <w:lang w:val="en-MY"/>
        </w:rPr>
        <w:t>(Retain your original reference details from the dissertation.)</w:t>
      </w:r>
      <w:r w:rsidRPr="00A61FC7">
        <w:rPr>
          <w:rFonts w:ascii="Times New Roman" w:hAnsi="Times New Roman" w:cs="Times New Roman"/>
          <w:sz w:val="28"/>
          <w:szCs w:val="28"/>
          <w:lang w:val="en-MY"/>
        </w:rPr>
        <w:t xml:space="preserve"> </w:t>
      </w:r>
    </w:p>
    <w:p w14:paraId="59319779" w14:textId="77777777" w:rsidR="00A61FC7" w:rsidRPr="00A61FC7" w:rsidRDefault="00A61FC7" w:rsidP="008433E9">
      <w:pPr>
        <w:pStyle w:val="BodyText"/>
        <w:spacing w:before="1" w:line="276" w:lineRule="auto"/>
        <w:rPr>
          <w:rFonts w:ascii="Times New Roman" w:hAnsi="Times New Roman" w:cs="Times New Roman"/>
          <w:sz w:val="28"/>
          <w:szCs w:val="28"/>
          <w:lang w:val="en-MY"/>
        </w:rPr>
      </w:pPr>
      <w:r w:rsidRPr="00A61FC7">
        <w:rPr>
          <w:rFonts w:ascii="Times New Roman" w:hAnsi="Times New Roman" w:cs="Times New Roman"/>
          <w:sz w:val="28"/>
          <w:szCs w:val="28"/>
          <w:lang w:val="en-MY"/>
        </w:rPr>
        <w:t xml:space="preserve">National Research Council. (2001). </w:t>
      </w:r>
      <w:r w:rsidRPr="00A61FC7">
        <w:rPr>
          <w:rFonts w:ascii="Times New Roman" w:hAnsi="Times New Roman" w:cs="Times New Roman"/>
          <w:i/>
          <w:iCs/>
          <w:sz w:val="28"/>
          <w:szCs w:val="28"/>
          <w:lang w:val="en-MY"/>
        </w:rPr>
        <w:t>Educating Children with Autism</w:t>
      </w:r>
      <w:r w:rsidRPr="00A61FC7">
        <w:rPr>
          <w:rFonts w:ascii="Times New Roman" w:hAnsi="Times New Roman" w:cs="Times New Roman"/>
          <w:sz w:val="28"/>
          <w:szCs w:val="28"/>
          <w:lang w:val="en-MY"/>
        </w:rPr>
        <w:t>. National Academies Press.</w:t>
      </w:r>
    </w:p>
    <w:p w14:paraId="5E8CD78B" w14:textId="77777777" w:rsidR="00A61FC7" w:rsidRPr="00A61FC7" w:rsidRDefault="00A61FC7" w:rsidP="008433E9">
      <w:pPr>
        <w:pStyle w:val="BodyText"/>
        <w:spacing w:before="1" w:line="276" w:lineRule="auto"/>
        <w:rPr>
          <w:rFonts w:ascii="Times New Roman" w:hAnsi="Times New Roman" w:cs="Times New Roman"/>
          <w:sz w:val="28"/>
          <w:szCs w:val="28"/>
          <w:lang w:val="en-MY"/>
        </w:rPr>
      </w:pPr>
      <w:r w:rsidRPr="00A61FC7">
        <w:rPr>
          <w:rFonts w:ascii="Times New Roman" w:hAnsi="Times New Roman" w:cs="Times New Roman"/>
          <w:sz w:val="28"/>
          <w:szCs w:val="28"/>
          <w:lang w:val="en-MY"/>
        </w:rPr>
        <w:t xml:space="preserve">National Research Council. (2001). </w:t>
      </w:r>
      <w:r w:rsidRPr="00A61FC7">
        <w:rPr>
          <w:rFonts w:ascii="Times New Roman" w:hAnsi="Times New Roman" w:cs="Times New Roman"/>
          <w:i/>
          <w:iCs/>
          <w:sz w:val="28"/>
          <w:szCs w:val="28"/>
          <w:lang w:val="en-MY"/>
        </w:rPr>
        <w:t>Educating Children with Autism</w:t>
      </w:r>
      <w:r w:rsidRPr="00A61FC7">
        <w:rPr>
          <w:rFonts w:ascii="Times New Roman" w:hAnsi="Times New Roman" w:cs="Times New Roman"/>
          <w:sz w:val="28"/>
          <w:szCs w:val="28"/>
          <w:lang w:val="en-MY"/>
        </w:rPr>
        <w:t>. National Academies Press.</w:t>
      </w:r>
    </w:p>
    <w:p w14:paraId="5C35E07D" w14:textId="77777777" w:rsidR="00A61FC7" w:rsidRPr="00A61FC7" w:rsidRDefault="00A61FC7" w:rsidP="008433E9">
      <w:pPr>
        <w:pStyle w:val="BodyText"/>
        <w:spacing w:before="1" w:line="276" w:lineRule="auto"/>
        <w:rPr>
          <w:rFonts w:ascii="Times New Roman" w:hAnsi="Times New Roman" w:cs="Times New Roman"/>
          <w:sz w:val="28"/>
          <w:szCs w:val="28"/>
          <w:lang w:val="en-MY"/>
        </w:rPr>
      </w:pPr>
      <w:r w:rsidRPr="00A61FC7">
        <w:rPr>
          <w:rFonts w:ascii="Times New Roman" w:hAnsi="Times New Roman" w:cs="Times New Roman"/>
          <w:sz w:val="28"/>
          <w:szCs w:val="28"/>
          <w:lang w:val="en-MY"/>
        </w:rPr>
        <w:t xml:space="preserve">Odom, S. L., et al. (2018). Evidence-based practices for children, youth, and young adults with </w:t>
      </w:r>
      <w:proofErr w:type="gramStart"/>
      <w:r w:rsidRPr="00A61FC7">
        <w:rPr>
          <w:rFonts w:ascii="Times New Roman" w:hAnsi="Times New Roman" w:cs="Times New Roman"/>
          <w:sz w:val="28"/>
          <w:szCs w:val="28"/>
          <w:lang w:val="en-MY"/>
        </w:rPr>
        <w:t>Autism Spectrum Disorder</w:t>
      </w:r>
      <w:proofErr w:type="gramEnd"/>
      <w:r w:rsidRPr="00A61FC7">
        <w:rPr>
          <w:rFonts w:ascii="Times New Roman" w:hAnsi="Times New Roman" w:cs="Times New Roman"/>
          <w:sz w:val="28"/>
          <w:szCs w:val="28"/>
          <w:lang w:val="en-MY"/>
        </w:rPr>
        <w:t xml:space="preserve">. </w:t>
      </w:r>
      <w:r w:rsidRPr="00A61FC7">
        <w:rPr>
          <w:rFonts w:ascii="Times New Roman" w:hAnsi="Times New Roman" w:cs="Times New Roman"/>
          <w:i/>
          <w:iCs/>
          <w:sz w:val="28"/>
          <w:szCs w:val="28"/>
          <w:lang w:val="en-MY"/>
        </w:rPr>
        <w:t>Journal of Autism and Developmental Disorders</w:t>
      </w:r>
      <w:r w:rsidRPr="00A61FC7">
        <w:rPr>
          <w:rFonts w:ascii="Times New Roman" w:hAnsi="Times New Roman" w:cs="Times New Roman"/>
          <w:sz w:val="28"/>
          <w:szCs w:val="28"/>
          <w:lang w:val="en-MY"/>
        </w:rPr>
        <w:t>.</w:t>
      </w:r>
    </w:p>
    <w:p w14:paraId="19F1F1F4" w14:textId="77777777" w:rsidR="00A61FC7" w:rsidRPr="00A61FC7" w:rsidRDefault="00A61FC7" w:rsidP="008433E9">
      <w:pPr>
        <w:pStyle w:val="BodyText"/>
        <w:spacing w:before="1" w:line="276" w:lineRule="auto"/>
        <w:rPr>
          <w:rFonts w:ascii="Times New Roman" w:hAnsi="Times New Roman" w:cs="Times New Roman"/>
          <w:sz w:val="28"/>
          <w:szCs w:val="28"/>
          <w:lang w:val="en-MY"/>
        </w:rPr>
      </w:pPr>
      <w:r w:rsidRPr="00A61FC7">
        <w:rPr>
          <w:rFonts w:ascii="Times New Roman" w:hAnsi="Times New Roman" w:cs="Times New Roman"/>
          <w:sz w:val="28"/>
          <w:szCs w:val="28"/>
          <w:lang w:val="en-MY"/>
        </w:rPr>
        <w:t xml:space="preserve">Odom, S. L., et al. (2018). Evidence-based practices for children, youth, and young adults with </w:t>
      </w:r>
      <w:proofErr w:type="gramStart"/>
      <w:r w:rsidRPr="00A61FC7">
        <w:rPr>
          <w:rFonts w:ascii="Times New Roman" w:hAnsi="Times New Roman" w:cs="Times New Roman"/>
          <w:sz w:val="28"/>
          <w:szCs w:val="28"/>
          <w:lang w:val="en-MY"/>
        </w:rPr>
        <w:t>Autism Spectrum Disorder</w:t>
      </w:r>
      <w:proofErr w:type="gramEnd"/>
      <w:r w:rsidRPr="00A61FC7">
        <w:rPr>
          <w:rFonts w:ascii="Times New Roman" w:hAnsi="Times New Roman" w:cs="Times New Roman"/>
          <w:sz w:val="28"/>
          <w:szCs w:val="28"/>
          <w:lang w:val="en-MY"/>
        </w:rPr>
        <w:t xml:space="preserve">. </w:t>
      </w:r>
      <w:r w:rsidRPr="00A61FC7">
        <w:rPr>
          <w:rFonts w:ascii="Times New Roman" w:hAnsi="Times New Roman" w:cs="Times New Roman"/>
          <w:i/>
          <w:iCs/>
          <w:sz w:val="28"/>
          <w:szCs w:val="28"/>
          <w:lang w:val="en-MY"/>
        </w:rPr>
        <w:t>Journal of Autism and Developmental Disorders</w:t>
      </w:r>
      <w:r w:rsidRPr="00A61FC7">
        <w:rPr>
          <w:rFonts w:ascii="Times New Roman" w:hAnsi="Times New Roman" w:cs="Times New Roman"/>
          <w:sz w:val="28"/>
          <w:szCs w:val="28"/>
          <w:lang w:val="en-MY"/>
        </w:rPr>
        <w:t>.</w:t>
      </w:r>
    </w:p>
    <w:p w14:paraId="71DBEF9C" w14:textId="77777777" w:rsidR="00A61FC7" w:rsidRPr="00A61FC7" w:rsidRDefault="00A61FC7" w:rsidP="008433E9">
      <w:pPr>
        <w:pStyle w:val="BodyText"/>
        <w:spacing w:before="1" w:line="276" w:lineRule="auto"/>
        <w:rPr>
          <w:rFonts w:ascii="Times New Roman" w:hAnsi="Times New Roman" w:cs="Times New Roman"/>
          <w:sz w:val="28"/>
          <w:szCs w:val="28"/>
          <w:lang w:val="en-MY"/>
        </w:rPr>
      </w:pPr>
      <w:r w:rsidRPr="00A61FC7">
        <w:rPr>
          <w:rFonts w:ascii="Times New Roman" w:hAnsi="Times New Roman" w:cs="Times New Roman"/>
          <w:sz w:val="28"/>
          <w:szCs w:val="28"/>
          <w:lang w:val="en-MY"/>
        </w:rPr>
        <w:t xml:space="preserve">Patton, M. Q. (2015). </w:t>
      </w:r>
      <w:r w:rsidRPr="00A61FC7">
        <w:rPr>
          <w:rFonts w:ascii="Times New Roman" w:hAnsi="Times New Roman" w:cs="Times New Roman"/>
          <w:i/>
          <w:iCs/>
          <w:sz w:val="28"/>
          <w:szCs w:val="28"/>
          <w:lang w:val="en-MY"/>
        </w:rPr>
        <w:t>Qualitative Research &amp; Evaluation Methods</w:t>
      </w:r>
      <w:r w:rsidRPr="00A61FC7">
        <w:rPr>
          <w:rFonts w:ascii="Times New Roman" w:hAnsi="Times New Roman" w:cs="Times New Roman"/>
          <w:sz w:val="28"/>
          <w:szCs w:val="28"/>
          <w:lang w:val="en-MY"/>
        </w:rPr>
        <w:t xml:space="preserve"> (4th ed.). Sage.</w:t>
      </w:r>
    </w:p>
    <w:p w14:paraId="1D8428F0" w14:textId="77777777" w:rsidR="00A61FC7" w:rsidRPr="00A61FC7" w:rsidRDefault="00A61FC7" w:rsidP="008433E9">
      <w:pPr>
        <w:pStyle w:val="BodyText"/>
        <w:spacing w:before="1" w:line="276" w:lineRule="auto"/>
        <w:rPr>
          <w:rFonts w:ascii="Times New Roman" w:hAnsi="Times New Roman" w:cs="Times New Roman"/>
          <w:sz w:val="28"/>
          <w:szCs w:val="28"/>
          <w:lang w:val="en-MY"/>
        </w:rPr>
      </w:pPr>
      <w:r w:rsidRPr="00A61FC7">
        <w:rPr>
          <w:rFonts w:ascii="Times New Roman" w:hAnsi="Times New Roman" w:cs="Times New Roman"/>
          <w:sz w:val="28"/>
          <w:szCs w:val="28"/>
          <w:lang w:val="en-MY"/>
        </w:rPr>
        <w:t xml:space="preserve">Roberts, J., &amp; Webster, A. (2022). Including children with autism in the early years: Practitioner perspectives and professional learning. </w:t>
      </w:r>
      <w:r w:rsidRPr="00A61FC7">
        <w:rPr>
          <w:rFonts w:ascii="Times New Roman" w:hAnsi="Times New Roman" w:cs="Times New Roman"/>
          <w:i/>
          <w:iCs/>
          <w:sz w:val="28"/>
          <w:szCs w:val="28"/>
          <w:lang w:val="en-MY"/>
        </w:rPr>
        <w:t>Support for Learning</w:t>
      </w:r>
      <w:r w:rsidRPr="00A61FC7">
        <w:rPr>
          <w:rFonts w:ascii="Times New Roman" w:hAnsi="Times New Roman" w:cs="Times New Roman"/>
          <w:sz w:val="28"/>
          <w:szCs w:val="28"/>
          <w:lang w:val="en-MY"/>
        </w:rPr>
        <w:t>.</w:t>
      </w:r>
    </w:p>
    <w:p w14:paraId="72233D00" w14:textId="77777777" w:rsidR="00A61FC7" w:rsidRPr="00A61FC7" w:rsidRDefault="00A61FC7" w:rsidP="008433E9">
      <w:pPr>
        <w:pStyle w:val="BodyText"/>
        <w:spacing w:before="1" w:line="276" w:lineRule="auto"/>
        <w:rPr>
          <w:rFonts w:ascii="Times New Roman" w:hAnsi="Times New Roman" w:cs="Times New Roman"/>
          <w:sz w:val="28"/>
          <w:szCs w:val="28"/>
          <w:lang w:val="en-MY"/>
        </w:rPr>
      </w:pPr>
      <w:r w:rsidRPr="00A61FC7">
        <w:rPr>
          <w:rFonts w:ascii="Times New Roman" w:hAnsi="Times New Roman" w:cs="Times New Roman"/>
          <w:sz w:val="28"/>
          <w:szCs w:val="28"/>
          <w:lang w:val="en-MY"/>
        </w:rPr>
        <w:t xml:space="preserve">Roberts, J., &amp; Webster, A. (2022). Including children with autism in the early years: Practitioner perspectives and professional learning. </w:t>
      </w:r>
      <w:r w:rsidRPr="00A61FC7">
        <w:rPr>
          <w:rFonts w:ascii="Times New Roman" w:hAnsi="Times New Roman" w:cs="Times New Roman"/>
          <w:i/>
          <w:iCs/>
          <w:sz w:val="28"/>
          <w:szCs w:val="28"/>
          <w:lang w:val="en-MY"/>
        </w:rPr>
        <w:t>Support for Learning</w:t>
      </w:r>
      <w:r w:rsidRPr="00A61FC7">
        <w:rPr>
          <w:rFonts w:ascii="Times New Roman" w:hAnsi="Times New Roman" w:cs="Times New Roman"/>
          <w:sz w:val="28"/>
          <w:szCs w:val="28"/>
          <w:lang w:val="en-MY"/>
        </w:rPr>
        <w:t>.</w:t>
      </w:r>
    </w:p>
    <w:p w14:paraId="4CE82395" w14:textId="77777777" w:rsidR="00A61FC7" w:rsidRPr="00A61FC7" w:rsidRDefault="00A61FC7" w:rsidP="008433E9">
      <w:pPr>
        <w:pStyle w:val="BodyText"/>
        <w:spacing w:before="1" w:line="276" w:lineRule="auto"/>
        <w:rPr>
          <w:rFonts w:ascii="Times New Roman" w:hAnsi="Times New Roman" w:cs="Times New Roman"/>
          <w:sz w:val="28"/>
          <w:szCs w:val="28"/>
          <w:lang w:val="en-MY"/>
        </w:rPr>
      </w:pPr>
      <w:r w:rsidRPr="00A61FC7">
        <w:rPr>
          <w:rFonts w:ascii="Times New Roman" w:hAnsi="Times New Roman" w:cs="Times New Roman"/>
          <w:sz w:val="28"/>
          <w:szCs w:val="28"/>
          <w:lang w:val="en-MY"/>
        </w:rPr>
        <w:t xml:space="preserve">Robertson, A. A., et al. (2021). Teacher stress and wellbeing in inclusive education: A systematic review. </w:t>
      </w:r>
      <w:r w:rsidRPr="00A61FC7">
        <w:rPr>
          <w:rFonts w:ascii="Times New Roman" w:hAnsi="Times New Roman" w:cs="Times New Roman"/>
          <w:i/>
          <w:iCs/>
          <w:sz w:val="28"/>
          <w:szCs w:val="28"/>
          <w:lang w:val="en-MY"/>
        </w:rPr>
        <w:t>Teaching and Teacher Education</w:t>
      </w:r>
      <w:r w:rsidRPr="00A61FC7">
        <w:rPr>
          <w:rFonts w:ascii="Times New Roman" w:hAnsi="Times New Roman" w:cs="Times New Roman"/>
          <w:sz w:val="28"/>
          <w:szCs w:val="28"/>
          <w:lang w:val="en-MY"/>
        </w:rPr>
        <w:t>.</w:t>
      </w:r>
    </w:p>
    <w:p w14:paraId="00A9EB44" w14:textId="77777777" w:rsidR="00A61FC7" w:rsidRPr="00A61FC7" w:rsidRDefault="00A61FC7" w:rsidP="008433E9">
      <w:pPr>
        <w:pStyle w:val="BodyText"/>
        <w:spacing w:before="1" w:line="276" w:lineRule="auto"/>
        <w:rPr>
          <w:rFonts w:ascii="Times New Roman" w:hAnsi="Times New Roman" w:cs="Times New Roman"/>
          <w:sz w:val="28"/>
          <w:szCs w:val="28"/>
          <w:lang w:val="en-MY"/>
        </w:rPr>
      </w:pPr>
      <w:r w:rsidRPr="00A61FC7">
        <w:rPr>
          <w:rFonts w:ascii="Times New Roman" w:hAnsi="Times New Roman" w:cs="Times New Roman"/>
          <w:sz w:val="28"/>
          <w:szCs w:val="28"/>
          <w:lang w:val="en-MY"/>
        </w:rPr>
        <w:t xml:space="preserve">Robertson, A. A., et al. (2021). Teacher stress and wellbeing in inclusive education: A systematic review. </w:t>
      </w:r>
      <w:r w:rsidRPr="00A61FC7">
        <w:rPr>
          <w:rFonts w:ascii="Times New Roman" w:hAnsi="Times New Roman" w:cs="Times New Roman"/>
          <w:i/>
          <w:iCs/>
          <w:sz w:val="28"/>
          <w:szCs w:val="28"/>
          <w:lang w:val="en-MY"/>
        </w:rPr>
        <w:t>Teaching and Teacher Education</w:t>
      </w:r>
      <w:r w:rsidRPr="00A61FC7">
        <w:rPr>
          <w:rFonts w:ascii="Times New Roman" w:hAnsi="Times New Roman" w:cs="Times New Roman"/>
          <w:sz w:val="28"/>
          <w:szCs w:val="28"/>
          <w:lang w:val="en-MY"/>
        </w:rPr>
        <w:t>.</w:t>
      </w:r>
    </w:p>
    <w:p w14:paraId="11B344E8" w14:textId="77777777" w:rsidR="00A61FC7" w:rsidRPr="00A61FC7" w:rsidRDefault="00A61FC7" w:rsidP="008433E9">
      <w:pPr>
        <w:pStyle w:val="BodyText"/>
        <w:spacing w:before="1" w:line="276" w:lineRule="auto"/>
        <w:rPr>
          <w:rFonts w:ascii="Times New Roman" w:hAnsi="Times New Roman" w:cs="Times New Roman"/>
          <w:sz w:val="28"/>
          <w:szCs w:val="28"/>
          <w:lang w:val="en-MY"/>
        </w:rPr>
      </w:pPr>
      <w:r w:rsidRPr="00A61FC7">
        <w:rPr>
          <w:rFonts w:ascii="Times New Roman" w:hAnsi="Times New Roman" w:cs="Times New Roman"/>
          <w:sz w:val="28"/>
          <w:szCs w:val="28"/>
          <w:lang w:val="en-MY"/>
        </w:rPr>
        <w:t xml:space="preserve">UNESCO. (2020). </w:t>
      </w:r>
      <w:r w:rsidRPr="00A61FC7">
        <w:rPr>
          <w:rFonts w:ascii="Times New Roman" w:hAnsi="Times New Roman" w:cs="Times New Roman"/>
          <w:i/>
          <w:iCs/>
          <w:sz w:val="28"/>
          <w:szCs w:val="28"/>
          <w:lang w:val="en-MY"/>
        </w:rPr>
        <w:t>Global Education Monitoring Report 2020: Inclusion and Education – All Means All</w:t>
      </w:r>
      <w:r w:rsidRPr="00A61FC7">
        <w:rPr>
          <w:rFonts w:ascii="Times New Roman" w:hAnsi="Times New Roman" w:cs="Times New Roman"/>
          <w:sz w:val="28"/>
          <w:szCs w:val="28"/>
          <w:lang w:val="en-MY"/>
        </w:rPr>
        <w:t>.</w:t>
      </w:r>
    </w:p>
    <w:p w14:paraId="25672A69" w14:textId="77777777" w:rsidR="00A61FC7" w:rsidRPr="00A61FC7" w:rsidRDefault="00A61FC7" w:rsidP="008433E9">
      <w:pPr>
        <w:pStyle w:val="BodyText"/>
        <w:spacing w:before="1" w:line="276" w:lineRule="auto"/>
        <w:rPr>
          <w:rFonts w:ascii="Times New Roman" w:hAnsi="Times New Roman" w:cs="Times New Roman"/>
          <w:sz w:val="28"/>
          <w:szCs w:val="28"/>
          <w:lang w:val="en-MY"/>
        </w:rPr>
      </w:pPr>
      <w:r w:rsidRPr="00A61FC7">
        <w:rPr>
          <w:rFonts w:ascii="Times New Roman" w:hAnsi="Times New Roman" w:cs="Times New Roman"/>
          <w:sz w:val="28"/>
          <w:szCs w:val="28"/>
          <w:lang w:val="en-MY"/>
        </w:rPr>
        <w:t xml:space="preserve">Vygotsky, L. S. (1978). </w:t>
      </w:r>
      <w:r w:rsidRPr="00A61FC7">
        <w:rPr>
          <w:rFonts w:ascii="Times New Roman" w:hAnsi="Times New Roman" w:cs="Times New Roman"/>
          <w:i/>
          <w:iCs/>
          <w:sz w:val="28"/>
          <w:szCs w:val="28"/>
          <w:lang w:val="en-MY"/>
        </w:rPr>
        <w:t>Mind in Society: The Development of Higher Psychological Processes</w:t>
      </w:r>
      <w:r w:rsidRPr="00A61FC7">
        <w:rPr>
          <w:rFonts w:ascii="Times New Roman" w:hAnsi="Times New Roman" w:cs="Times New Roman"/>
          <w:sz w:val="28"/>
          <w:szCs w:val="28"/>
          <w:lang w:val="en-MY"/>
        </w:rPr>
        <w:t>. Harvard University Press.</w:t>
      </w:r>
    </w:p>
    <w:p w14:paraId="01D2D0FB" w14:textId="77777777" w:rsidR="00A61FC7" w:rsidRPr="00A61FC7" w:rsidRDefault="00A61FC7" w:rsidP="008433E9">
      <w:pPr>
        <w:pStyle w:val="BodyText"/>
        <w:spacing w:before="1" w:line="276" w:lineRule="auto"/>
        <w:rPr>
          <w:rFonts w:ascii="Times New Roman" w:hAnsi="Times New Roman" w:cs="Times New Roman"/>
          <w:sz w:val="28"/>
          <w:szCs w:val="28"/>
          <w:lang w:val="en-MY"/>
        </w:rPr>
      </w:pPr>
      <w:r w:rsidRPr="00A61FC7">
        <w:rPr>
          <w:rFonts w:ascii="Times New Roman" w:hAnsi="Times New Roman" w:cs="Times New Roman"/>
          <w:sz w:val="28"/>
          <w:szCs w:val="28"/>
          <w:lang w:val="en-MY"/>
        </w:rPr>
        <w:t xml:space="preserve">World Health Organization. (2023). </w:t>
      </w:r>
      <w:r w:rsidRPr="00A61FC7">
        <w:rPr>
          <w:rFonts w:ascii="Times New Roman" w:hAnsi="Times New Roman" w:cs="Times New Roman"/>
          <w:i/>
          <w:iCs/>
          <w:sz w:val="28"/>
          <w:szCs w:val="28"/>
          <w:lang w:val="en-MY"/>
        </w:rPr>
        <w:t>Autism</w:t>
      </w:r>
      <w:r w:rsidRPr="00A61FC7">
        <w:rPr>
          <w:rFonts w:ascii="Times New Roman" w:hAnsi="Times New Roman" w:cs="Times New Roman"/>
          <w:sz w:val="28"/>
          <w:szCs w:val="28"/>
          <w:lang w:val="en-MY"/>
        </w:rPr>
        <w:t>. Geneva: WHO.</w:t>
      </w:r>
    </w:p>
    <w:p w14:paraId="0FA7EC50" w14:textId="77777777" w:rsidR="00A61FC7" w:rsidRPr="00A61FC7" w:rsidRDefault="00A61FC7" w:rsidP="008433E9">
      <w:pPr>
        <w:pStyle w:val="BodyText"/>
        <w:spacing w:before="1" w:line="276" w:lineRule="auto"/>
        <w:rPr>
          <w:rFonts w:ascii="Times New Roman" w:hAnsi="Times New Roman" w:cs="Times New Roman"/>
          <w:sz w:val="28"/>
          <w:szCs w:val="28"/>
          <w:lang w:val="en-MY"/>
        </w:rPr>
      </w:pPr>
      <w:r w:rsidRPr="00A61FC7">
        <w:rPr>
          <w:rFonts w:ascii="Times New Roman" w:hAnsi="Times New Roman" w:cs="Times New Roman"/>
          <w:sz w:val="28"/>
          <w:szCs w:val="28"/>
          <w:lang w:val="en-MY"/>
        </w:rPr>
        <w:t xml:space="preserve">World Health Organization. (2023). </w:t>
      </w:r>
      <w:r w:rsidRPr="00A61FC7">
        <w:rPr>
          <w:rFonts w:ascii="Times New Roman" w:hAnsi="Times New Roman" w:cs="Times New Roman"/>
          <w:i/>
          <w:iCs/>
          <w:sz w:val="28"/>
          <w:szCs w:val="28"/>
          <w:lang w:val="en-MY"/>
        </w:rPr>
        <w:t>Autism</w:t>
      </w:r>
      <w:r w:rsidRPr="00A61FC7">
        <w:rPr>
          <w:rFonts w:ascii="Times New Roman" w:hAnsi="Times New Roman" w:cs="Times New Roman"/>
          <w:sz w:val="28"/>
          <w:szCs w:val="28"/>
          <w:lang w:val="en-MY"/>
        </w:rPr>
        <w:t xml:space="preserve">. https://www.who.int/news-room/fact-sheets/detail/autism </w:t>
      </w:r>
    </w:p>
    <w:p w14:paraId="382180F6" w14:textId="77777777" w:rsidR="00A61FC7" w:rsidRPr="00A61FC7" w:rsidRDefault="00A61FC7" w:rsidP="008433E9">
      <w:pPr>
        <w:pStyle w:val="BodyText"/>
        <w:spacing w:before="1" w:line="276" w:lineRule="auto"/>
        <w:rPr>
          <w:rFonts w:ascii="Times New Roman" w:hAnsi="Times New Roman" w:cs="Times New Roman"/>
          <w:sz w:val="28"/>
          <w:szCs w:val="28"/>
          <w:lang w:val="en-MY"/>
        </w:rPr>
      </w:pPr>
      <w:r w:rsidRPr="00A61FC7">
        <w:rPr>
          <w:rFonts w:ascii="Times New Roman" w:hAnsi="Times New Roman" w:cs="Times New Roman"/>
          <w:sz w:val="28"/>
          <w:szCs w:val="28"/>
          <w:lang w:val="en-MY"/>
        </w:rPr>
        <w:t xml:space="preserve">Zwaigenbaum, L., et al. (2015). Early intervention for children with </w:t>
      </w:r>
      <w:proofErr w:type="gramStart"/>
      <w:r w:rsidRPr="00A61FC7">
        <w:rPr>
          <w:rFonts w:ascii="Times New Roman" w:hAnsi="Times New Roman" w:cs="Times New Roman"/>
          <w:sz w:val="28"/>
          <w:szCs w:val="28"/>
          <w:lang w:val="en-MY"/>
        </w:rPr>
        <w:t>Autism Spectrum Disorder</w:t>
      </w:r>
      <w:proofErr w:type="gramEnd"/>
      <w:r w:rsidRPr="00A61FC7">
        <w:rPr>
          <w:rFonts w:ascii="Times New Roman" w:hAnsi="Times New Roman" w:cs="Times New Roman"/>
          <w:sz w:val="28"/>
          <w:szCs w:val="28"/>
          <w:lang w:val="en-MY"/>
        </w:rPr>
        <w:t xml:space="preserve"> under 3 years of age. </w:t>
      </w:r>
      <w:r w:rsidRPr="00A61FC7">
        <w:rPr>
          <w:rFonts w:ascii="Times New Roman" w:hAnsi="Times New Roman" w:cs="Times New Roman"/>
          <w:i/>
          <w:iCs/>
          <w:sz w:val="28"/>
          <w:szCs w:val="28"/>
          <w:lang w:val="en-MY"/>
        </w:rPr>
        <w:t>Pediatrics, 136</w:t>
      </w:r>
      <w:r w:rsidRPr="00A61FC7">
        <w:rPr>
          <w:rFonts w:ascii="Times New Roman" w:hAnsi="Times New Roman" w:cs="Times New Roman"/>
          <w:sz w:val="28"/>
          <w:szCs w:val="28"/>
          <w:lang w:val="en-MY"/>
        </w:rPr>
        <w:t>(Suppl. 1), S60–S81.</w:t>
      </w:r>
    </w:p>
    <w:p w14:paraId="79417135" w14:textId="7A36BACA" w:rsidR="00C52604" w:rsidRPr="007E5794" w:rsidRDefault="00C52604" w:rsidP="008433E9">
      <w:pPr>
        <w:pStyle w:val="BodyText"/>
        <w:spacing w:before="1" w:line="276" w:lineRule="auto"/>
        <w:ind w:left="0" w:firstLine="0"/>
        <w:rPr>
          <w:rFonts w:ascii="Times New Roman" w:hAnsi="Times New Roman" w:cs="Times New Roman"/>
          <w:b/>
          <w:bCs/>
          <w:sz w:val="28"/>
          <w:szCs w:val="28"/>
          <w:lang w:val="en-MY"/>
        </w:rPr>
        <w:sectPr w:rsidR="00C52604" w:rsidRPr="007E5794">
          <w:type w:val="continuous"/>
          <w:pgSz w:w="11910" w:h="16840"/>
          <w:pgMar w:top="1360" w:right="1320" w:bottom="280" w:left="1320" w:header="720" w:footer="720" w:gutter="0"/>
          <w:cols w:space="720"/>
        </w:sectPr>
      </w:pPr>
    </w:p>
    <w:p w14:paraId="52496749" w14:textId="02B50670" w:rsidR="004F6F6D" w:rsidRPr="00212B44" w:rsidRDefault="004F6F6D" w:rsidP="008433E9">
      <w:pPr>
        <w:spacing w:line="276" w:lineRule="auto"/>
        <w:ind w:right="114"/>
        <w:jc w:val="both"/>
        <w:rPr>
          <w:rFonts w:ascii="Times New Roman" w:hAnsi="Times New Roman" w:cs="Times New Roman"/>
          <w:sz w:val="28"/>
          <w:szCs w:val="28"/>
        </w:rPr>
      </w:pPr>
    </w:p>
    <w:sectPr w:rsidR="004F6F6D" w:rsidRPr="00212B44">
      <w:pgSz w:w="11910" w:h="16840"/>
      <w:pgMar w:top="1340" w:right="13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04519" w14:textId="77777777" w:rsidR="00896A34" w:rsidRDefault="00896A34" w:rsidP="005F1C88">
      <w:r>
        <w:separator/>
      </w:r>
    </w:p>
  </w:endnote>
  <w:endnote w:type="continuationSeparator" w:id="0">
    <w:p w14:paraId="27C3099C" w14:textId="77777777" w:rsidR="00896A34" w:rsidRDefault="00896A34" w:rsidP="005F1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53EFD" w14:textId="77777777" w:rsidR="00896A34" w:rsidRDefault="00896A34" w:rsidP="005F1C88">
      <w:r>
        <w:separator/>
      </w:r>
    </w:p>
  </w:footnote>
  <w:footnote w:type="continuationSeparator" w:id="0">
    <w:p w14:paraId="0369D1A7" w14:textId="77777777" w:rsidR="00896A34" w:rsidRDefault="00896A34" w:rsidP="005F1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B6C63"/>
    <w:multiLevelType w:val="multilevel"/>
    <w:tmpl w:val="A220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9F20A7"/>
    <w:multiLevelType w:val="hybridMultilevel"/>
    <w:tmpl w:val="A662944A"/>
    <w:lvl w:ilvl="0" w:tplc="62887856">
      <w:start w:val="1"/>
      <w:numFmt w:val="lowerRoman"/>
      <w:lvlText w:val="%1."/>
      <w:lvlJc w:val="left"/>
      <w:pPr>
        <w:ind w:left="840" w:hanging="471"/>
      </w:pPr>
      <w:rPr>
        <w:rFonts w:ascii="Arial" w:eastAsia="Arial" w:hAnsi="Arial" w:cs="Arial" w:hint="default"/>
        <w:b w:val="0"/>
        <w:bCs w:val="0"/>
        <w:i w:val="0"/>
        <w:iCs w:val="0"/>
        <w:spacing w:val="-2"/>
        <w:w w:val="100"/>
        <w:sz w:val="22"/>
        <w:szCs w:val="22"/>
        <w:lang w:val="en-US" w:eastAsia="en-US" w:bidi="ar-SA"/>
      </w:rPr>
    </w:lvl>
    <w:lvl w:ilvl="1" w:tplc="F10AC3B8">
      <w:start w:val="1"/>
      <w:numFmt w:val="decimal"/>
      <w:lvlText w:val="%2)"/>
      <w:lvlJc w:val="left"/>
      <w:pPr>
        <w:ind w:left="840" w:hanging="360"/>
      </w:pPr>
      <w:rPr>
        <w:rFonts w:ascii="Arial" w:eastAsia="Arial" w:hAnsi="Arial" w:cs="Arial" w:hint="default"/>
        <w:b w:val="0"/>
        <w:bCs w:val="0"/>
        <w:i w:val="0"/>
        <w:iCs w:val="0"/>
        <w:spacing w:val="-1"/>
        <w:w w:val="100"/>
        <w:sz w:val="22"/>
        <w:szCs w:val="22"/>
        <w:lang w:val="en-US" w:eastAsia="en-US" w:bidi="ar-SA"/>
      </w:rPr>
    </w:lvl>
    <w:lvl w:ilvl="2" w:tplc="F9CEFFA2">
      <w:numFmt w:val="bullet"/>
      <w:lvlText w:val="•"/>
      <w:lvlJc w:val="left"/>
      <w:pPr>
        <w:ind w:left="2525" w:hanging="360"/>
      </w:pPr>
      <w:rPr>
        <w:rFonts w:hint="default"/>
        <w:lang w:val="en-US" w:eastAsia="en-US" w:bidi="ar-SA"/>
      </w:rPr>
    </w:lvl>
    <w:lvl w:ilvl="3" w:tplc="982A25E4">
      <w:numFmt w:val="bullet"/>
      <w:lvlText w:val="•"/>
      <w:lvlJc w:val="left"/>
      <w:pPr>
        <w:ind w:left="3367" w:hanging="360"/>
      </w:pPr>
      <w:rPr>
        <w:rFonts w:hint="default"/>
        <w:lang w:val="en-US" w:eastAsia="en-US" w:bidi="ar-SA"/>
      </w:rPr>
    </w:lvl>
    <w:lvl w:ilvl="4" w:tplc="0DE69F2E">
      <w:numFmt w:val="bullet"/>
      <w:lvlText w:val="•"/>
      <w:lvlJc w:val="left"/>
      <w:pPr>
        <w:ind w:left="4210" w:hanging="360"/>
      </w:pPr>
      <w:rPr>
        <w:rFonts w:hint="default"/>
        <w:lang w:val="en-US" w:eastAsia="en-US" w:bidi="ar-SA"/>
      </w:rPr>
    </w:lvl>
    <w:lvl w:ilvl="5" w:tplc="3BE2B6A4">
      <w:numFmt w:val="bullet"/>
      <w:lvlText w:val="•"/>
      <w:lvlJc w:val="left"/>
      <w:pPr>
        <w:ind w:left="5053" w:hanging="360"/>
      </w:pPr>
      <w:rPr>
        <w:rFonts w:hint="default"/>
        <w:lang w:val="en-US" w:eastAsia="en-US" w:bidi="ar-SA"/>
      </w:rPr>
    </w:lvl>
    <w:lvl w:ilvl="6" w:tplc="3DAED04A">
      <w:numFmt w:val="bullet"/>
      <w:lvlText w:val="•"/>
      <w:lvlJc w:val="left"/>
      <w:pPr>
        <w:ind w:left="5895" w:hanging="360"/>
      </w:pPr>
      <w:rPr>
        <w:rFonts w:hint="default"/>
        <w:lang w:val="en-US" w:eastAsia="en-US" w:bidi="ar-SA"/>
      </w:rPr>
    </w:lvl>
    <w:lvl w:ilvl="7" w:tplc="1F86AA08">
      <w:numFmt w:val="bullet"/>
      <w:lvlText w:val="•"/>
      <w:lvlJc w:val="left"/>
      <w:pPr>
        <w:ind w:left="6738" w:hanging="360"/>
      </w:pPr>
      <w:rPr>
        <w:rFonts w:hint="default"/>
        <w:lang w:val="en-US" w:eastAsia="en-US" w:bidi="ar-SA"/>
      </w:rPr>
    </w:lvl>
    <w:lvl w:ilvl="8" w:tplc="A1EE9638">
      <w:numFmt w:val="bullet"/>
      <w:lvlText w:val="•"/>
      <w:lvlJc w:val="left"/>
      <w:pPr>
        <w:ind w:left="7581" w:hanging="360"/>
      </w:pPr>
      <w:rPr>
        <w:rFonts w:hint="default"/>
        <w:lang w:val="en-US" w:eastAsia="en-US" w:bidi="ar-SA"/>
      </w:rPr>
    </w:lvl>
  </w:abstractNum>
  <w:abstractNum w:abstractNumId="2" w15:restartNumberingAfterBreak="0">
    <w:nsid w:val="53BA53DA"/>
    <w:multiLevelType w:val="hybridMultilevel"/>
    <w:tmpl w:val="E918F62A"/>
    <w:lvl w:ilvl="0" w:tplc="7C06542E">
      <w:start w:val="1"/>
      <w:numFmt w:val="decimal"/>
      <w:lvlText w:val="%1."/>
      <w:lvlJc w:val="left"/>
      <w:pPr>
        <w:ind w:left="480" w:hanging="360"/>
      </w:pPr>
      <w:rPr>
        <w:rFonts w:hint="default"/>
      </w:rPr>
    </w:lvl>
    <w:lvl w:ilvl="1" w:tplc="44090019" w:tentative="1">
      <w:start w:val="1"/>
      <w:numFmt w:val="lowerLetter"/>
      <w:lvlText w:val="%2."/>
      <w:lvlJc w:val="left"/>
      <w:pPr>
        <w:ind w:left="1200" w:hanging="360"/>
      </w:pPr>
    </w:lvl>
    <w:lvl w:ilvl="2" w:tplc="4409001B" w:tentative="1">
      <w:start w:val="1"/>
      <w:numFmt w:val="lowerRoman"/>
      <w:lvlText w:val="%3."/>
      <w:lvlJc w:val="right"/>
      <w:pPr>
        <w:ind w:left="1920" w:hanging="180"/>
      </w:pPr>
    </w:lvl>
    <w:lvl w:ilvl="3" w:tplc="4409000F" w:tentative="1">
      <w:start w:val="1"/>
      <w:numFmt w:val="decimal"/>
      <w:lvlText w:val="%4."/>
      <w:lvlJc w:val="left"/>
      <w:pPr>
        <w:ind w:left="2640" w:hanging="360"/>
      </w:pPr>
    </w:lvl>
    <w:lvl w:ilvl="4" w:tplc="44090019" w:tentative="1">
      <w:start w:val="1"/>
      <w:numFmt w:val="lowerLetter"/>
      <w:lvlText w:val="%5."/>
      <w:lvlJc w:val="left"/>
      <w:pPr>
        <w:ind w:left="3360" w:hanging="360"/>
      </w:pPr>
    </w:lvl>
    <w:lvl w:ilvl="5" w:tplc="4409001B" w:tentative="1">
      <w:start w:val="1"/>
      <w:numFmt w:val="lowerRoman"/>
      <w:lvlText w:val="%6."/>
      <w:lvlJc w:val="right"/>
      <w:pPr>
        <w:ind w:left="4080" w:hanging="180"/>
      </w:pPr>
    </w:lvl>
    <w:lvl w:ilvl="6" w:tplc="4409000F" w:tentative="1">
      <w:start w:val="1"/>
      <w:numFmt w:val="decimal"/>
      <w:lvlText w:val="%7."/>
      <w:lvlJc w:val="left"/>
      <w:pPr>
        <w:ind w:left="4800" w:hanging="360"/>
      </w:pPr>
    </w:lvl>
    <w:lvl w:ilvl="7" w:tplc="44090019" w:tentative="1">
      <w:start w:val="1"/>
      <w:numFmt w:val="lowerLetter"/>
      <w:lvlText w:val="%8."/>
      <w:lvlJc w:val="left"/>
      <w:pPr>
        <w:ind w:left="5520" w:hanging="360"/>
      </w:pPr>
    </w:lvl>
    <w:lvl w:ilvl="8" w:tplc="4409001B" w:tentative="1">
      <w:start w:val="1"/>
      <w:numFmt w:val="lowerRoman"/>
      <w:lvlText w:val="%9."/>
      <w:lvlJc w:val="right"/>
      <w:pPr>
        <w:ind w:left="6240" w:hanging="180"/>
      </w:pPr>
    </w:lvl>
  </w:abstractNum>
  <w:abstractNum w:abstractNumId="3" w15:restartNumberingAfterBreak="0">
    <w:nsid w:val="62A809CA"/>
    <w:multiLevelType w:val="multilevel"/>
    <w:tmpl w:val="953ED71E"/>
    <w:lvl w:ilvl="0">
      <w:start w:val="1"/>
      <w:numFmt w:val="decimal"/>
      <w:lvlText w:val="%1.0"/>
      <w:lvlJc w:val="left"/>
      <w:pPr>
        <w:ind w:left="840" w:hanging="360"/>
      </w:pPr>
      <w:rPr>
        <w:rFonts w:hint="default"/>
      </w:rPr>
    </w:lvl>
    <w:lvl w:ilvl="1">
      <w:start w:val="1"/>
      <w:numFmt w:val="decimal"/>
      <w:lvlText w:val="%1.%2"/>
      <w:lvlJc w:val="left"/>
      <w:pPr>
        <w:ind w:left="156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72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520" w:hanging="1440"/>
      </w:pPr>
      <w:rPr>
        <w:rFonts w:hint="default"/>
      </w:rPr>
    </w:lvl>
    <w:lvl w:ilvl="6">
      <w:start w:val="1"/>
      <w:numFmt w:val="decimal"/>
      <w:lvlText w:val="%1.%2.%3.%4.%5.%6.%7"/>
      <w:lvlJc w:val="left"/>
      <w:pPr>
        <w:ind w:left="6240" w:hanging="1440"/>
      </w:pPr>
      <w:rPr>
        <w:rFonts w:hint="default"/>
      </w:rPr>
    </w:lvl>
    <w:lvl w:ilvl="7">
      <w:start w:val="1"/>
      <w:numFmt w:val="decimal"/>
      <w:lvlText w:val="%1.%2.%3.%4.%5.%6.%7.%8"/>
      <w:lvlJc w:val="left"/>
      <w:pPr>
        <w:ind w:left="7320" w:hanging="1800"/>
      </w:pPr>
      <w:rPr>
        <w:rFonts w:hint="default"/>
      </w:rPr>
    </w:lvl>
    <w:lvl w:ilvl="8">
      <w:start w:val="1"/>
      <w:numFmt w:val="decimal"/>
      <w:lvlText w:val="%1.%2.%3.%4.%5.%6.%7.%8.%9"/>
      <w:lvlJc w:val="left"/>
      <w:pPr>
        <w:ind w:left="8040" w:hanging="1800"/>
      </w:pPr>
      <w:rPr>
        <w:rFonts w:hint="default"/>
      </w:rPr>
    </w:lvl>
  </w:abstractNum>
  <w:num w:numId="1" w16cid:durableId="1059941248">
    <w:abstractNumId w:val="1"/>
  </w:num>
  <w:num w:numId="2" w16cid:durableId="1653681611">
    <w:abstractNumId w:val="0"/>
  </w:num>
  <w:num w:numId="3" w16cid:durableId="749274903">
    <w:abstractNumId w:val="2"/>
  </w:num>
  <w:num w:numId="4" w16cid:durableId="2789485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6D"/>
    <w:rsid w:val="00047F23"/>
    <w:rsid w:val="0009602D"/>
    <w:rsid w:val="000A0DA4"/>
    <w:rsid w:val="000A0F7E"/>
    <w:rsid w:val="000B19A2"/>
    <w:rsid w:val="00145C6C"/>
    <w:rsid w:val="00176128"/>
    <w:rsid w:val="00212B44"/>
    <w:rsid w:val="00215201"/>
    <w:rsid w:val="002C7711"/>
    <w:rsid w:val="002D2FC7"/>
    <w:rsid w:val="002D5FE9"/>
    <w:rsid w:val="003166B9"/>
    <w:rsid w:val="003E6666"/>
    <w:rsid w:val="003F6444"/>
    <w:rsid w:val="00424925"/>
    <w:rsid w:val="00447DC3"/>
    <w:rsid w:val="00457572"/>
    <w:rsid w:val="004978A9"/>
    <w:rsid w:val="004F6F6D"/>
    <w:rsid w:val="0051496E"/>
    <w:rsid w:val="005F1C88"/>
    <w:rsid w:val="005F4E4A"/>
    <w:rsid w:val="00626296"/>
    <w:rsid w:val="006B6036"/>
    <w:rsid w:val="007E5794"/>
    <w:rsid w:val="008433E9"/>
    <w:rsid w:val="00885AEF"/>
    <w:rsid w:val="00896A34"/>
    <w:rsid w:val="00931A85"/>
    <w:rsid w:val="0097068C"/>
    <w:rsid w:val="00A61FC7"/>
    <w:rsid w:val="00B860A8"/>
    <w:rsid w:val="00BA46C2"/>
    <w:rsid w:val="00BC3B54"/>
    <w:rsid w:val="00BF014F"/>
    <w:rsid w:val="00C05C75"/>
    <w:rsid w:val="00C52604"/>
    <w:rsid w:val="00CC3E00"/>
    <w:rsid w:val="00CD6196"/>
    <w:rsid w:val="00DE65F4"/>
    <w:rsid w:val="00E04090"/>
    <w:rsid w:val="00E13177"/>
    <w:rsid w:val="00E44BD1"/>
    <w:rsid w:val="00E62358"/>
    <w:rsid w:val="00EB2AEF"/>
    <w:rsid w:val="00EE1776"/>
    <w:rsid w:val="00F706F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59D84"/>
  <w15:docId w15:val="{B85D177B-0741-462F-A5E5-36FAA070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61"/>
      <w:ind w:left="120"/>
      <w:outlineLvl w:val="0"/>
    </w:pPr>
    <w:rPr>
      <w:b/>
      <w:bCs/>
    </w:rPr>
  </w:style>
  <w:style w:type="paragraph" w:styleId="Heading3">
    <w:name w:val="heading 3"/>
    <w:basedOn w:val="Normal"/>
    <w:next w:val="Normal"/>
    <w:link w:val="Heading3Char"/>
    <w:uiPriority w:val="9"/>
    <w:semiHidden/>
    <w:unhideWhenUsed/>
    <w:qFormat/>
    <w:rsid w:val="00DE65F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firstLine="719"/>
      <w:jc w:val="both"/>
    </w:pPr>
  </w:style>
  <w:style w:type="paragraph" w:styleId="ListParagraph">
    <w:name w:val="List Paragraph"/>
    <w:basedOn w:val="Normal"/>
    <w:uiPriority w:val="1"/>
    <w:qFormat/>
    <w:pPr>
      <w:spacing w:before="37"/>
      <w:ind w:left="840" w:hanging="361"/>
    </w:pPr>
  </w:style>
  <w:style w:type="paragraph" w:customStyle="1" w:styleId="TableParagraph">
    <w:name w:val="Table Paragraph"/>
    <w:basedOn w:val="Normal"/>
    <w:uiPriority w:val="1"/>
    <w:qFormat/>
    <w:pPr>
      <w:spacing w:before="1"/>
      <w:ind w:left="106"/>
    </w:pPr>
  </w:style>
  <w:style w:type="character" w:customStyle="1" w:styleId="Heading3Char">
    <w:name w:val="Heading 3 Char"/>
    <w:basedOn w:val="DefaultParagraphFont"/>
    <w:link w:val="Heading3"/>
    <w:uiPriority w:val="9"/>
    <w:semiHidden/>
    <w:rsid w:val="00DE65F4"/>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5F1C88"/>
    <w:pPr>
      <w:tabs>
        <w:tab w:val="center" w:pos="4513"/>
        <w:tab w:val="right" w:pos="9026"/>
      </w:tabs>
    </w:pPr>
  </w:style>
  <w:style w:type="character" w:customStyle="1" w:styleId="HeaderChar">
    <w:name w:val="Header Char"/>
    <w:basedOn w:val="DefaultParagraphFont"/>
    <w:link w:val="Header"/>
    <w:uiPriority w:val="99"/>
    <w:rsid w:val="005F1C88"/>
    <w:rPr>
      <w:rFonts w:ascii="Arial" w:eastAsia="Arial" w:hAnsi="Arial" w:cs="Arial"/>
    </w:rPr>
  </w:style>
  <w:style w:type="paragraph" w:styleId="Footer">
    <w:name w:val="footer"/>
    <w:basedOn w:val="Normal"/>
    <w:link w:val="FooterChar"/>
    <w:uiPriority w:val="99"/>
    <w:unhideWhenUsed/>
    <w:rsid w:val="005F1C88"/>
    <w:pPr>
      <w:tabs>
        <w:tab w:val="center" w:pos="4513"/>
        <w:tab w:val="right" w:pos="9026"/>
      </w:tabs>
    </w:pPr>
  </w:style>
  <w:style w:type="character" w:customStyle="1" w:styleId="FooterChar">
    <w:name w:val="Footer Char"/>
    <w:basedOn w:val="DefaultParagraphFont"/>
    <w:link w:val="Footer"/>
    <w:uiPriority w:val="99"/>
    <w:rsid w:val="005F1C8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18</Pages>
  <Words>5718</Words>
  <Characters>32597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Izwan Bin Mohamad</cp:lastModifiedBy>
  <cp:revision>41</cp:revision>
  <dcterms:created xsi:type="dcterms:W3CDTF">2025-02-18T04:16:00Z</dcterms:created>
  <dcterms:modified xsi:type="dcterms:W3CDTF">2026-06-25T09:23:00Z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2024-11-19T00:00:00Z</vt:filetime>
  </property>
  <property fmtid="{D5CDD505-2E9C-101B-9397-08002B2CF9AE}" pid="3" name="Creator">
    <vt:lpwstr>Microsoft® Word LTSC</vt:lpwstr>
  </property>
  <property fmtid="{D5CDD505-2E9C-101B-9397-08002B2CF9AE}" pid="4" name="LastSaved">
    <vt:filetime>2024-12-18T00:00:00Z</vt:filetime>
  </property>
  <property fmtid="{D5CDD505-2E9C-101B-9397-08002B2CF9AE}" pid="5" name="Producer">
    <vt:lpwstr>Microsoft® Word LTSC</vt:lpwstr>
  </property>
</Properties>
</file>