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8327" w14:textId="3D2EA2B2" w:rsidR="00FA3F84" w:rsidRPr="00335473" w:rsidRDefault="00007BF7" w:rsidP="00007BF7">
      <w:pPr>
        <w:widowControl w:val="0"/>
        <w:autoSpaceDE w:val="0"/>
        <w:autoSpaceDN w:val="0"/>
        <w:spacing w:before="60" w:after="0" w:line="276" w:lineRule="auto"/>
        <w:ind w:left="529" w:right="471"/>
        <w:jc w:val="center"/>
        <w:outlineLvl w:val="0"/>
        <w:rPr>
          <w:rFonts w:ascii="Times New Roman" w:eastAsia="Times New Roman" w:hAnsi="Times New Roman" w:cs="Times New Roman"/>
          <w:b/>
          <w:bCs/>
          <w:kern w:val="0"/>
          <w:sz w:val="36"/>
          <w:szCs w:val="36"/>
          <w:lang w:val="en-US" w:eastAsia="en-US"/>
          <w14:ligatures w14:val="none"/>
        </w:rPr>
      </w:pPr>
      <w:r w:rsidRPr="00335473">
        <w:rPr>
          <w:rFonts w:ascii="Times New Roman" w:eastAsia="Times New Roman" w:hAnsi="Times New Roman" w:cs="Times New Roman"/>
          <w:b/>
          <w:bCs/>
          <w:kern w:val="0"/>
          <w:sz w:val="36"/>
          <w:szCs w:val="36"/>
          <w:lang w:val="en-US" w:eastAsia="en-US"/>
          <w14:ligatures w14:val="none"/>
        </w:rPr>
        <w:t xml:space="preserve">Assessment of Challenges Affecting </w:t>
      </w:r>
      <w:r w:rsidR="005D3B54" w:rsidRPr="00335473">
        <w:rPr>
          <w:rFonts w:ascii="Times New Roman" w:eastAsia="Times New Roman" w:hAnsi="Times New Roman" w:cs="Times New Roman"/>
          <w:b/>
          <w:bCs/>
          <w:kern w:val="0"/>
          <w:sz w:val="36"/>
          <w:szCs w:val="36"/>
          <w:lang w:val="en-US" w:eastAsia="en-US"/>
          <w14:ligatures w14:val="none"/>
        </w:rPr>
        <w:t>the</w:t>
      </w:r>
      <w:r w:rsidRPr="00335473">
        <w:rPr>
          <w:rFonts w:ascii="Times New Roman" w:eastAsia="Times New Roman" w:hAnsi="Times New Roman" w:cs="Times New Roman"/>
          <w:b/>
          <w:bCs/>
          <w:kern w:val="0"/>
          <w:sz w:val="36"/>
          <w:szCs w:val="36"/>
          <w:lang w:val="en-US" w:eastAsia="en-US"/>
          <w14:ligatures w14:val="none"/>
        </w:rPr>
        <w:t xml:space="preserve"> Sustainability of Small and Medium Enterprises in a Changing Business Environment: A Case of the Tailoring Industry in </w:t>
      </w:r>
      <w:proofErr w:type="spellStart"/>
      <w:r w:rsidRPr="00335473">
        <w:rPr>
          <w:rFonts w:ascii="Times New Roman" w:eastAsia="Times New Roman" w:hAnsi="Times New Roman" w:cs="Times New Roman"/>
          <w:b/>
          <w:bCs/>
          <w:kern w:val="0"/>
          <w:sz w:val="36"/>
          <w:szCs w:val="36"/>
          <w:lang w:val="en-US" w:eastAsia="en-US"/>
          <w14:ligatures w14:val="none"/>
        </w:rPr>
        <w:t>Kamwala</w:t>
      </w:r>
      <w:proofErr w:type="spellEnd"/>
      <w:r w:rsidRPr="00335473">
        <w:rPr>
          <w:rFonts w:ascii="Times New Roman" w:eastAsia="Times New Roman" w:hAnsi="Times New Roman" w:cs="Times New Roman"/>
          <w:b/>
          <w:bCs/>
          <w:kern w:val="0"/>
          <w:sz w:val="36"/>
          <w:szCs w:val="36"/>
          <w:lang w:val="en-US" w:eastAsia="en-US"/>
          <w14:ligatures w14:val="none"/>
        </w:rPr>
        <w:t xml:space="preserve"> Shopping Centre</w:t>
      </w:r>
    </w:p>
    <w:p w14:paraId="59A23EB3" w14:textId="77777777" w:rsidR="00007BF7" w:rsidRPr="00335473" w:rsidRDefault="00007BF7" w:rsidP="00007BF7">
      <w:pPr>
        <w:rPr>
          <w:lang w:val="en-US" w:eastAsia="en-US"/>
        </w:rPr>
      </w:pPr>
    </w:p>
    <w:p w14:paraId="006F863F" w14:textId="77777777" w:rsidR="00594760" w:rsidRDefault="005D3B54" w:rsidP="004C3B7E">
      <w:pPr>
        <w:widowControl w:val="0"/>
        <w:autoSpaceDE w:val="0"/>
        <w:autoSpaceDN w:val="0"/>
        <w:spacing w:before="278" w:after="0" w:line="240" w:lineRule="auto"/>
        <w:ind w:left="529" w:right="470"/>
        <w:jc w:val="center"/>
        <w:rPr>
          <w:rFonts w:ascii="Times New Roman" w:eastAsia="Times New Roman" w:hAnsi="Times New Roman" w:cs="Times New Roman"/>
          <w:bCs/>
          <w:spacing w:val="-2"/>
          <w:kern w:val="0"/>
          <w:sz w:val="24"/>
          <w:lang w:val="en-US" w:eastAsia="en-US"/>
          <w14:ligatures w14:val="none"/>
        </w:rPr>
      </w:pPr>
      <w:r w:rsidRPr="005D3B54">
        <w:rPr>
          <w:rFonts w:ascii="Times New Roman" w:eastAsia="Times New Roman" w:hAnsi="Times New Roman" w:cs="Times New Roman"/>
          <w:bCs/>
          <w:spacing w:val="-2"/>
          <w:kern w:val="0"/>
          <w:sz w:val="24"/>
          <w:vertAlign w:val="superscript"/>
          <w:lang w:val="en-US" w:eastAsia="en-US"/>
          <w14:ligatures w14:val="none"/>
        </w:rPr>
        <w:t/>
      </w:r>
      <w:r w:rsidR="00685730" w:rsidRPr="005D3B54">
        <w:rPr>
          <w:rFonts w:ascii="Times New Roman" w:eastAsia="Times New Roman" w:hAnsi="Times New Roman" w:cs="Times New Roman"/>
          <w:bCs/>
          <w:spacing w:val="-2"/>
          <w:kern w:val="0"/>
          <w:sz w:val="24"/>
          <w:lang w:val="en-US" w:eastAsia="en-US"/>
          <w14:ligatures w14:val="none"/>
        </w:rPr>
        <w:t xml:space="preserve"/>
      </w:r>
      <w:proofErr w:type="spellStart"/>
      <w:r w:rsidR="00685730" w:rsidRPr="005D3B54">
        <w:rPr>
          <w:rFonts w:ascii="Times New Roman" w:eastAsia="Times New Roman" w:hAnsi="Times New Roman" w:cs="Times New Roman"/>
          <w:bCs/>
          <w:spacing w:val="-2"/>
          <w:kern w:val="0"/>
          <w:sz w:val="24"/>
          <w:lang w:val="en-US" w:eastAsia="en-US"/>
          <w14:ligatures w14:val="none"/>
        </w:rPr>
        <w:t/>
      </w:r>
      <w:proofErr w:type="spellEnd"/>
      <w:r w:rsidR="00685730" w:rsidRPr="005D3B54">
        <w:rPr>
          <w:rFonts w:ascii="Times New Roman" w:eastAsia="Times New Roman" w:hAnsi="Times New Roman" w:cs="Times New Roman"/>
          <w:bCs/>
          <w:spacing w:val="-2"/>
          <w:kern w:val="0"/>
          <w:sz w:val="24"/>
          <w:lang w:val="en-US" w:eastAsia="en-US"/>
          <w14:ligatures w14:val="none"/>
        </w:rPr>
        <w:t xml:space="preserve"/>
      </w:r>
      <w:r w:rsidR="00594760">
        <w:rPr>
          <w:rFonts w:ascii="Times New Roman" w:eastAsia="Times New Roman" w:hAnsi="Times New Roman" w:cs="Times New Roman"/>
          <w:bCs/>
          <w:spacing w:val="-2"/>
          <w:kern w:val="0"/>
          <w:sz w:val="24"/>
          <w:lang w:val="en-US" w:eastAsia="en-US"/>
          <w14:ligatures w14:val="none"/>
        </w:rPr>
        <w:t xml:space="preserve"/>
      </w:r>
    </w:p>
    <w:p w14:paraId="54CFD4DC" w14:textId="1BF2EA17" w:rsidR="00594760" w:rsidRPr="00594760" w:rsidRDefault="00594760" w:rsidP="00594760">
      <w:pPr>
        <w:widowControl w:val="0"/>
        <w:autoSpaceDE w:val="0"/>
        <w:autoSpaceDN w:val="0"/>
        <w:spacing w:before="278" w:after="0" w:line="360" w:lineRule="auto"/>
        <w:ind w:left="529" w:right="470"/>
        <w:jc w:val="center"/>
        <w:rPr>
          <w:rFonts w:ascii="Times New Roman" w:eastAsia="Times New Roman" w:hAnsi="Times New Roman" w:cs="Times New Roman"/>
          <w:bCs/>
          <w:spacing w:val="-2"/>
          <w:kern w:val="0"/>
          <w:sz w:val="24"/>
          <w:lang w:val="en-US" w:eastAsia="en-US"/>
          <w14:ligatures w14:val="none"/>
        </w:rPr>
      </w:pPr>
      <w:r w:rsidRPr="00594760">
        <w:rPr>
          <w:rFonts w:ascii="Times New Roman" w:eastAsia="Times New Roman" w:hAnsi="Times New Roman" w:cs="Times New Roman"/>
          <w:bCs/>
          <w:spacing w:val="-2"/>
          <w:kern w:val="0"/>
          <w:sz w:val="24"/>
          <w:vertAlign w:val="superscript"/>
          <w:lang w:val="en-US" w:eastAsia="en-US"/>
          <w14:ligatures w14:val="none"/>
        </w:rPr>
        <w:t/>
      </w:r>
      <w:r>
        <w:rPr>
          <w:rFonts w:ascii="Times New Roman" w:eastAsia="Times New Roman" w:hAnsi="Times New Roman" w:cs="Times New Roman"/>
          <w:bCs/>
          <w:spacing w:val="-2"/>
          <w:kern w:val="0"/>
          <w:sz w:val="24"/>
          <w:lang w:val="en-US" w:eastAsia="en-US"/>
          <w14:ligatures w14:val="none"/>
        </w:rPr>
        <w:t/>
      </w:r>
      <w:r w:rsidRPr="00594760">
        <w:rPr>
          <w:rFonts w:ascii="Times New Roman" w:eastAsia="Times New Roman" w:hAnsi="Times New Roman" w:cs="Times New Roman"/>
          <w:bCs/>
          <w:spacing w:val="-2"/>
          <w:kern w:val="0"/>
          <w:sz w:val="24"/>
          <w:lang w:val="en-US" w:eastAsia="en-US"/>
          <w14:ligatures w14:val="none"/>
        </w:rPr>
        <w:t xml:space="preserve"/>
      </w:r>
      <w:proofErr w:type="spellStart"/>
      <w:r w:rsidRPr="00594760">
        <w:rPr>
          <w:rFonts w:ascii="Times New Roman" w:eastAsia="Times New Roman" w:hAnsi="Times New Roman" w:cs="Times New Roman"/>
          <w:bCs/>
          <w:spacing w:val="-2"/>
          <w:kern w:val="0"/>
          <w:sz w:val="24"/>
          <w:lang w:val="en-US" w:eastAsia="en-US"/>
          <w14:ligatures w14:val="none"/>
        </w:rPr>
        <w:t/>
      </w:r>
      <w:proofErr w:type="spellEnd"/>
    </w:p>
    <w:p w14:paraId="63F30926" w14:textId="70309309" w:rsidR="004C3B7E" w:rsidRPr="00335473" w:rsidRDefault="005D3B54" w:rsidP="00594760">
      <w:pPr>
        <w:widowControl w:val="0"/>
        <w:autoSpaceDE w:val="0"/>
        <w:autoSpaceDN w:val="0"/>
        <w:spacing w:after="0" w:line="360" w:lineRule="auto"/>
        <w:ind w:left="529" w:right="471"/>
        <w:jc w:val="center"/>
        <w:rPr>
          <w:rFonts w:ascii="Times New Roman" w:eastAsia="Times New Roman" w:hAnsi="Times New Roman" w:cs="Times New Roman"/>
          <w:b/>
          <w:kern w:val="0"/>
          <w:sz w:val="24"/>
          <w:lang w:val="en-US" w:eastAsia="en-US"/>
          <w14:ligatures w14:val="none"/>
        </w:rPr>
      </w:pPr>
      <w:bookmarkStart w:id="0" w:name="_Hlk231872629"/>
      <w:r w:rsidRPr="005D3B54">
        <w:rPr>
          <w:rFonts w:ascii="Times New Roman" w:eastAsia="Times New Roman" w:hAnsi="Times New Roman" w:cs="Times New Roman"/>
          <w:b/>
          <w:kern w:val="0"/>
          <w:sz w:val="24"/>
          <w:vertAlign w:val="superscript"/>
          <w:lang w:val="en-US" w:eastAsia="en-US"/>
          <w14:ligatures w14:val="none"/>
        </w:rPr>
        <w:t/>
      </w:r>
      <w:r w:rsidRPr="005D3B54">
        <w:rPr>
          <w:rFonts w:ascii="Times New Roman" w:eastAsia="Times New Roman" w:hAnsi="Times New Roman" w:cs="Times New Roman"/>
          <w:b/>
          <w:kern w:val="0"/>
          <w:sz w:val="24"/>
          <w:lang w:val="en-US" w:eastAsia="en-US"/>
          <w14:ligatures w14:val="none"/>
        </w:rPr>
        <w:t xml:space="preserve"/>
      </w:r>
      <w:r>
        <w:rPr>
          <w:rFonts w:ascii="Times New Roman" w:eastAsia="Times New Roman" w:hAnsi="Times New Roman" w:cs="Times New Roman"/>
          <w:b/>
          <w:kern w:val="0"/>
          <w:sz w:val="24"/>
          <w:lang w:val="en-US" w:eastAsia="en-US"/>
          <w14:ligatures w14:val="none"/>
        </w:rPr>
        <w:t/>
      </w:r>
      <w:r w:rsidRPr="005D3B54">
        <w:rPr>
          <w:rFonts w:ascii="Times New Roman" w:eastAsia="Times New Roman" w:hAnsi="Times New Roman" w:cs="Times New Roman"/>
          <w:b/>
          <w:kern w:val="0"/>
          <w:sz w:val="24"/>
          <w:lang w:val="en-US" w:eastAsia="en-US"/>
          <w14:ligatures w14:val="none"/>
        </w:rPr>
        <w:t xml:space="preserve"/>
      </w:r>
      <w:r>
        <w:rPr>
          <w:rFonts w:ascii="Times New Roman" w:eastAsia="Times New Roman" w:hAnsi="Times New Roman" w:cs="Times New Roman"/>
          <w:b/>
          <w:kern w:val="0"/>
          <w:sz w:val="24"/>
          <w:lang w:val="en-US" w:eastAsia="en-US"/>
          <w14:ligatures w14:val="none"/>
        </w:rPr>
        <w:t/>
      </w:r>
      <w:r w:rsidRPr="005D3B54">
        <w:rPr>
          <w:rFonts w:ascii="Times New Roman" w:eastAsia="Times New Roman" w:hAnsi="Times New Roman" w:cs="Times New Roman"/>
          <w:b/>
          <w:kern w:val="0"/>
          <w:sz w:val="24"/>
          <w:lang w:val="en-US" w:eastAsia="en-US"/>
          <w14:ligatures w14:val="none"/>
        </w:rPr>
        <w:t/>
      </w:r>
      <w:r w:rsidR="004C3B7E" w:rsidRPr="00335473">
        <w:rPr>
          <w:rFonts w:ascii="Times New Roman" w:eastAsia="Times New Roman" w:hAnsi="Times New Roman" w:cs="Times New Roman"/>
          <w:b/>
          <w:kern w:val="0"/>
          <w:sz w:val="24"/>
          <w:lang w:val="en-US" w:eastAsia="en-US"/>
          <w14:ligatures w14:val="none"/>
        </w:rPr>
        <w:t/>
      </w:r>
      <w:r w:rsidR="004C3B7E" w:rsidRPr="00335473">
        <w:rPr>
          <w:rFonts w:ascii="Times New Roman" w:eastAsia="Times New Roman" w:hAnsi="Times New Roman" w:cs="Times New Roman"/>
          <w:b/>
          <w:spacing w:val="-2"/>
          <w:kern w:val="0"/>
          <w:sz w:val="24"/>
          <w:lang w:val="en-US" w:eastAsia="en-US"/>
          <w14:ligatures w14:val="none"/>
        </w:rPr>
        <w:t xml:space="preserve"/>
      </w:r>
      <w:r w:rsidR="00FA3F84" w:rsidRPr="00335473">
        <w:rPr>
          <w:rFonts w:ascii="Times New Roman" w:eastAsia="Times New Roman" w:hAnsi="Times New Roman" w:cs="Times New Roman"/>
          <w:b/>
          <w:kern w:val="0"/>
          <w:sz w:val="24"/>
          <w:lang w:val="en-US" w:eastAsia="en-US"/>
          <w14:ligatures w14:val="none"/>
        </w:rPr>
        <w:t/>
      </w:r>
      <w:r w:rsidR="004C3B7E" w:rsidRPr="00335473">
        <w:rPr>
          <w:rFonts w:ascii="Times New Roman" w:eastAsia="Times New Roman" w:hAnsi="Times New Roman" w:cs="Times New Roman"/>
          <w:b/>
          <w:kern w:val="0"/>
          <w:sz w:val="24"/>
          <w:lang w:val="en-US" w:eastAsia="en-US"/>
          <w14:ligatures w14:val="none"/>
        </w:rPr>
        <w:t/>
      </w:r>
      <w:r w:rsidR="004C3B7E" w:rsidRPr="00335473">
        <w:rPr>
          <w:rFonts w:ascii="Times New Roman" w:eastAsia="Times New Roman" w:hAnsi="Times New Roman" w:cs="Times New Roman"/>
          <w:b/>
          <w:spacing w:val="-3"/>
          <w:kern w:val="0"/>
          <w:sz w:val="24"/>
          <w:lang w:val="en-US" w:eastAsia="en-US"/>
          <w14:ligatures w14:val="none"/>
        </w:rPr>
        <w:t xml:space="preserve"/>
      </w:r>
      <w:r w:rsidR="00FA3F84" w:rsidRPr="00335473">
        <w:rPr>
          <w:rFonts w:ascii="Times New Roman" w:eastAsia="Times New Roman" w:hAnsi="Times New Roman" w:cs="Times New Roman"/>
          <w:b/>
          <w:spacing w:val="-2"/>
          <w:kern w:val="0"/>
          <w:sz w:val="24"/>
          <w:lang w:val="en-US" w:eastAsia="en-US"/>
          <w14:ligatures w14:val="none"/>
        </w:rPr>
        <w:t/>
      </w:r>
    </w:p>
    <w:bookmarkEnd w:id="0"/>
    <w:p w14:paraId="651F6990" w14:textId="74B4AD85" w:rsidR="00594760" w:rsidRPr="00335473" w:rsidRDefault="00594760" w:rsidP="00594760">
      <w:pPr>
        <w:widowControl w:val="0"/>
        <w:autoSpaceDE w:val="0"/>
        <w:autoSpaceDN w:val="0"/>
        <w:spacing w:after="0" w:line="360" w:lineRule="auto"/>
        <w:ind w:left="529" w:right="471"/>
        <w:jc w:val="center"/>
        <w:rPr>
          <w:rFonts w:ascii="Times New Roman" w:eastAsia="Times New Roman" w:hAnsi="Times New Roman" w:cs="Times New Roman"/>
          <w:b/>
          <w:kern w:val="0"/>
          <w:sz w:val="24"/>
          <w:lang w:val="en-US" w:eastAsia="en-US"/>
          <w14:ligatures w14:val="none"/>
        </w:rPr>
      </w:pPr>
      <w:r>
        <w:rPr>
          <w:rFonts w:ascii="Times New Roman" w:eastAsia="Times New Roman" w:hAnsi="Times New Roman" w:cs="Times New Roman"/>
          <w:b/>
          <w:kern w:val="0"/>
          <w:sz w:val="24"/>
          <w:vertAlign w:val="superscript"/>
          <w:lang w:val="en-US" w:eastAsia="en-US"/>
          <w14:ligatures w14:val="none"/>
        </w:rPr>
        <w:t/>
      </w:r>
      <w:r w:rsidRPr="005D3B54">
        <w:rPr>
          <w:rFonts w:ascii="Times New Roman" w:eastAsia="Times New Roman" w:hAnsi="Times New Roman" w:cs="Times New Roman"/>
          <w:b/>
          <w:kern w:val="0"/>
          <w:sz w:val="24"/>
          <w:lang w:val="en-US" w:eastAsia="en-US"/>
          <w14:ligatures w14:val="none"/>
        </w:rPr>
        <w:t xml:space="preserve"/>
      </w:r>
      <w:r>
        <w:rPr>
          <w:rFonts w:ascii="Times New Roman" w:eastAsia="Times New Roman" w:hAnsi="Times New Roman" w:cs="Times New Roman"/>
          <w:b/>
          <w:kern w:val="0"/>
          <w:sz w:val="24"/>
          <w:lang w:val="en-US" w:eastAsia="en-US"/>
          <w14:ligatures w14:val="none"/>
        </w:rPr>
        <w:t/>
      </w:r>
      <w:r w:rsidRPr="005D3B54">
        <w:rPr>
          <w:rFonts w:ascii="Times New Roman" w:eastAsia="Times New Roman" w:hAnsi="Times New Roman" w:cs="Times New Roman"/>
          <w:b/>
          <w:kern w:val="0"/>
          <w:sz w:val="24"/>
          <w:lang w:val="en-US" w:eastAsia="en-US"/>
          <w14:ligatures w14:val="none"/>
        </w:rPr>
        <w:t xml:space="preserve"/>
      </w:r>
      <w:r>
        <w:rPr>
          <w:rFonts w:ascii="Times New Roman" w:eastAsia="Times New Roman" w:hAnsi="Times New Roman" w:cs="Times New Roman"/>
          <w:b/>
          <w:kern w:val="0"/>
          <w:sz w:val="24"/>
          <w:lang w:val="en-US" w:eastAsia="en-US"/>
          <w14:ligatures w14:val="none"/>
        </w:rPr>
        <w:t/>
      </w:r>
      <w:r w:rsidRPr="005D3B54">
        <w:rPr>
          <w:rFonts w:ascii="Times New Roman" w:eastAsia="Times New Roman" w:hAnsi="Times New Roman" w:cs="Times New Roman"/>
          <w:b/>
          <w:kern w:val="0"/>
          <w:sz w:val="24"/>
          <w:lang w:val="en-US" w:eastAsia="en-US"/>
          <w14:ligatures w14:val="none"/>
        </w:rPr>
        <w:t/>
      </w:r>
      <w:r w:rsidRPr="00335473">
        <w:rPr>
          <w:rFonts w:ascii="Times New Roman" w:eastAsia="Times New Roman" w:hAnsi="Times New Roman" w:cs="Times New Roman"/>
          <w:b/>
          <w:kern w:val="0"/>
          <w:sz w:val="24"/>
          <w:lang w:val="en-US" w:eastAsia="en-US"/>
          <w14:ligatures w14:val="none"/>
        </w:rPr>
        <w:t/>
      </w:r>
      <w:r w:rsidRPr="00335473">
        <w:rPr>
          <w:rFonts w:ascii="Times New Roman" w:eastAsia="Times New Roman" w:hAnsi="Times New Roman" w:cs="Times New Roman"/>
          <w:b/>
          <w:spacing w:val="-2"/>
          <w:kern w:val="0"/>
          <w:sz w:val="24"/>
          <w:lang w:val="en-US" w:eastAsia="en-US"/>
          <w14:ligatures w14:val="none"/>
        </w:rPr>
        <w:t xml:space="preserve"/>
      </w:r>
      <w:r w:rsidRPr="00335473">
        <w:rPr>
          <w:rFonts w:ascii="Times New Roman" w:eastAsia="Times New Roman" w:hAnsi="Times New Roman" w:cs="Times New Roman"/>
          <w:b/>
          <w:kern w:val="0"/>
          <w:sz w:val="24"/>
          <w:lang w:val="en-US" w:eastAsia="en-US"/>
          <w14:ligatures w14:val="none"/>
        </w:rPr>
        <w:t/>
      </w:r>
      <w:r w:rsidRPr="00335473">
        <w:rPr>
          <w:rFonts w:ascii="Times New Roman" w:eastAsia="Times New Roman" w:hAnsi="Times New Roman" w:cs="Times New Roman"/>
          <w:b/>
          <w:spacing w:val="-3"/>
          <w:kern w:val="0"/>
          <w:sz w:val="24"/>
          <w:lang w:val="en-US" w:eastAsia="en-US"/>
          <w14:ligatures w14:val="none"/>
        </w:rPr>
        <w:t xml:space="preserve"/>
      </w:r>
      <w:r w:rsidRPr="00335473">
        <w:rPr>
          <w:rFonts w:ascii="Times New Roman" w:eastAsia="Times New Roman" w:hAnsi="Times New Roman" w:cs="Times New Roman"/>
          <w:b/>
          <w:spacing w:val="-2"/>
          <w:kern w:val="0"/>
          <w:sz w:val="24"/>
          <w:lang w:val="en-US" w:eastAsia="en-US"/>
          <w14:ligatures w14:val="none"/>
        </w:rPr>
        <w:t/>
      </w:r>
    </w:p>
    <w:p w14:paraId="5459494E" w14:textId="77777777" w:rsidR="004C3B7E" w:rsidRPr="00335473" w:rsidRDefault="004C3B7E" w:rsidP="004C3B7E">
      <w:pPr>
        <w:widowControl w:val="0"/>
        <w:autoSpaceDE w:val="0"/>
        <w:autoSpaceDN w:val="0"/>
        <w:spacing w:after="0" w:line="240" w:lineRule="auto"/>
        <w:rPr>
          <w:rFonts w:ascii="Times New Roman" w:eastAsia="Times New Roman" w:hAnsi="Times New Roman" w:cs="Times New Roman"/>
          <w:b/>
          <w:kern w:val="0"/>
          <w:sz w:val="26"/>
          <w:szCs w:val="24"/>
          <w:lang w:val="en-US" w:eastAsia="en-US"/>
          <w14:ligatures w14:val="none"/>
        </w:rPr>
      </w:pPr>
    </w:p>
    <w:p w14:paraId="005E16F9" w14:textId="77777777" w:rsidR="004C3B7E" w:rsidRPr="00335473" w:rsidRDefault="004C3B7E" w:rsidP="004C3B7E">
      <w:pPr>
        <w:widowControl w:val="0"/>
        <w:autoSpaceDE w:val="0"/>
        <w:autoSpaceDN w:val="0"/>
        <w:spacing w:before="176" w:after="0" w:line="240" w:lineRule="auto"/>
        <w:ind w:left="180"/>
        <w:outlineLvl w:val="2"/>
        <w:rPr>
          <w:rFonts w:ascii="Times New Roman" w:eastAsia="Times New Roman" w:hAnsi="Times New Roman" w:cs="Times New Roman"/>
          <w:b/>
          <w:bCs/>
          <w:kern w:val="0"/>
          <w:sz w:val="28"/>
          <w:szCs w:val="28"/>
          <w:lang w:val="en-US" w:eastAsia="en-US"/>
          <w14:ligatures w14:val="none"/>
        </w:rPr>
      </w:pPr>
      <w:r w:rsidRPr="00335473">
        <w:rPr>
          <w:rFonts w:ascii="Times New Roman" w:eastAsia="Times New Roman" w:hAnsi="Times New Roman" w:cs="Times New Roman"/>
          <w:b/>
          <w:bCs/>
          <w:spacing w:val="-2"/>
          <w:kern w:val="0"/>
          <w:sz w:val="28"/>
          <w:szCs w:val="28"/>
          <w:lang w:val="en-US" w:eastAsia="en-US"/>
          <w14:ligatures w14:val="none"/>
        </w:rPr>
        <w:t>ABSTRACT</w:t>
      </w:r>
    </w:p>
    <w:p w14:paraId="34A3F592" w14:textId="77777777" w:rsidR="004C3B7E" w:rsidRPr="00335473" w:rsidRDefault="004C3B7E" w:rsidP="004C3B7E">
      <w:pPr>
        <w:widowControl w:val="0"/>
        <w:autoSpaceDE w:val="0"/>
        <w:autoSpaceDN w:val="0"/>
        <w:spacing w:before="1" w:after="0" w:line="240" w:lineRule="auto"/>
        <w:rPr>
          <w:rFonts w:ascii="Times New Roman" w:eastAsia="Times New Roman" w:hAnsi="Times New Roman" w:cs="Times New Roman"/>
          <w:b/>
          <w:kern w:val="0"/>
          <w:sz w:val="24"/>
          <w:szCs w:val="24"/>
          <w:lang w:val="en-US" w:eastAsia="en-US"/>
          <w14:ligatures w14:val="none"/>
        </w:rPr>
      </w:pPr>
    </w:p>
    <w:p w14:paraId="07744BE3" w14:textId="6AC0EA05" w:rsidR="009854EA" w:rsidRPr="00335473" w:rsidRDefault="00685730" w:rsidP="00685730">
      <w:pPr>
        <w:widowControl w:val="0"/>
        <w:autoSpaceDE w:val="0"/>
        <w:autoSpaceDN w:val="0"/>
        <w:spacing w:after="0" w:line="240" w:lineRule="auto"/>
        <w:ind w:left="180" w:right="116"/>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Small and </w:t>
      </w:r>
      <w:r w:rsidR="00851D32" w:rsidRPr="00335473">
        <w:rPr>
          <w:rFonts w:ascii="Times New Roman" w:eastAsia="Times New Roman" w:hAnsi="Times New Roman" w:cs="Times New Roman"/>
          <w:kern w:val="0"/>
          <w:sz w:val="24"/>
          <w:szCs w:val="24"/>
          <w:lang w:val="en-US" w:eastAsia="en-US"/>
          <w14:ligatures w14:val="none"/>
        </w:rPr>
        <w:t>Medium-Sized</w:t>
      </w:r>
      <w:r w:rsidRPr="00335473">
        <w:rPr>
          <w:rFonts w:ascii="Times New Roman" w:eastAsia="Times New Roman" w:hAnsi="Times New Roman" w:cs="Times New Roman"/>
          <w:kern w:val="0"/>
          <w:sz w:val="24"/>
          <w:szCs w:val="24"/>
          <w:lang w:val="en-US" w:eastAsia="en-US"/>
          <w14:ligatures w14:val="none"/>
        </w:rPr>
        <w:t xml:space="preserve"> Enterprises (SMEs) play a significant role in economic development through employment creation, poverty reduction, and contributions to national income. Despite their importance, many SMEs in Zambia face challenges that limit their growth and </w:t>
      </w:r>
      <w:r w:rsidR="00F16779" w:rsidRPr="00335473">
        <w:rPr>
          <w:rFonts w:ascii="Times New Roman" w:eastAsia="Times New Roman" w:hAnsi="Times New Roman" w:cs="Times New Roman"/>
          <w:kern w:val="0"/>
          <w:sz w:val="24"/>
          <w:szCs w:val="24"/>
          <w:lang w:val="en-US" w:eastAsia="en-US"/>
          <w14:ligatures w14:val="none"/>
        </w:rPr>
        <w:t>long-term</w:t>
      </w:r>
      <w:r w:rsidRPr="00335473">
        <w:rPr>
          <w:rFonts w:ascii="Times New Roman" w:eastAsia="Times New Roman" w:hAnsi="Times New Roman" w:cs="Times New Roman"/>
          <w:kern w:val="0"/>
          <w:sz w:val="24"/>
          <w:szCs w:val="24"/>
          <w:lang w:val="en-US" w:eastAsia="en-US"/>
          <w14:ligatures w14:val="none"/>
        </w:rPr>
        <w:t xml:space="preserve"> sustainability. This study investigated the factors hindering the sustainability and viability of SMEs in Zambia, focusing on tailoring businesses operating within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in Lusaka District. The study adopted a mixed methods research design that combined quantitative and qualitative approaches to provide a comprehensive understanding of the challenges affecting SME growth. Quantitative data were collected using structured questionnaires administered to a randomly selected sample of 100 tailoring SMEs, while qualitative data were gathered through interviews conducted until data saturation was achieved. Quantitative data were </w:t>
      </w:r>
      <w:proofErr w:type="spellStart"/>
      <w:r w:rsidRPr="00335473">
        <w:rPr>
          <w:rFonts w:ascii="Times New Roman" w:eastAsia="Times New Roman" w:hAnsi="Times New Roman" w:cs="Times New Roman"/>
          <w:kern w:val="0"/>
          <w:sz w:val="24"/>
          <w:szCs w:val="24"/>
          <w:lang w:val="en-US" w:eastAsia="en-US"/>
          <w14:ligatures w14:val="none"/>
        </w:rPr>
        <w:t>analysed</w:t>
      </w:r>
      <w:proofErr w:type="spellEnd"/>
      <w:r w:rsidRPr="00335473">
        <w:rPr>
          <w:rFonts w:ascii="Times New Roman" w:eastAsia="Times New Roman" w:hAnsi="Times New Roman" w:cs="Times New Roman"/>
          <w:kern w:val="0"/>
          <w:sz w:val="24"/>
          <w:szCs w:val="24"/>
          <w:lang w:val="en-US" w:eastAsia="en-US"/>
          <w14:ligatures w14:val="none"/>
        </w:rPr>
        <w:t xml:space="preserve"> using SPSS software, and linear regression analysis was employed to determine the relationship between selected independent variables and SME growth. The findings revealed that financial constraints were the most significant barrier to the growth and sustainability of tailoring SMEs. Limited access to affordable financing restricted business expansion, investment, and operational efficiency. The study also highlighted the importance of entrepreneurial and management skills in enhancing business performance and resilience. Based on the findings, the study recommended that the government introduce policies that encourage lending institutions to provide affordable loans to SMEs while strengthening measures to ensure loan repayment. It also recommended the use of trade schools to offer free management and entrepreneurial training workshops to SME owners. The study concluded that addressing financial and managerial challenges would strengthen the SME sector, promote economic resilience, and improve livelihoods within local communities in Zambia.</w:t>
      </w:r>
    </w:p>
    <w:p w14:paraId="5EABAFE4" w14:textId="77777777" w:rsidR="00685730" w:rsidRDefault="00685730" w:rsidP="0076190B">
      <w:pPr>
        <w:widowControl w:val="0"/>
        <w:autoSpaceDE w:val="0"/>
        <w:autoSpaceDN w:val="0"/>
        <w:spacing w:after="0" w:line="240" w:lineRule="auto"/>
        <w:ind w:left="180" w:right="116"/>
        <w:jc w:val="both"/>
        <w:rPr>
          <w:rFonts w:ascii="Times New Roman" w:eastAsia="Times New Roman" w:hAnsi="Times New Roman" w:cs="Times New Roman"/>
          <w:kern w:val="0"/>
          <w:sz w:val="24"/>
          <w:szCs w:val="24"/>
          <w:lang w:val="en-US" w:eastAsia="en-US"/>
          <w14:ligatures w14:val="none"/>
        </w:rPr>
      </w:pPr>
    </w:p>
    <w:p w14:paraId="55B8047A" w14:textId="1B463D80" w:rsidR="005D3B54" w:rsidRPr="005D3B54" w:rsidRDefault="005D3B54" w:rsidP="005D3B54">
      <w:pPr>
        <w:widowControl w:val="0"/>
        <w:autoSpaceDE w:val="0"/>
        <w:autoSpaceDN w:val="0"/>
        <w:spacing w:after="0" w:line="240" w:lineRule="auto"/>
        <w:ind w:left="180" w:right="116"/>
        <w:jc w:val="both"/>
        <w:rPr>
          <w:rFonts w:ascii="Times New Roman" w:eastAsia="Times New Roman" w:hAnsi="Times New Roman" w:cs="Times New Roman"/>
          <w:kern w:val="0"/>
          <w:sz w:val="24"/>
          <w:szCs w:val="24"/>
          <w:lang w:eastAsia="en-US"/>
          <w14:ligatures w14:val="none"/>
        </w:rPr>
      </w:pPr>
      <w:r w:rsidRPr="005D3B54">
        <w:rPr>
          <w:rFonts w:ascii="Times New Roman" w:eastAsia="Times New Roman" w:hAnsi="Times New Roman" w:cs="Times New Roman"/>
          <w:b/>
          <w:bCs/>
          <w:kern w:val="0"/>
          <w:sz w:val="24"/>
          <w:szCs w:val="24"/>
          <w:lang w:val="en-US" w:eastAsia="en-US"/>
          <w14:ligatures w14:val="none"/>
        </w:rPr>
        <w:t>Keywords:</w:t>
      </w:r>
      <w:r>
        <w:rPr>
          <w:rFonts w:ascii="Times New Roman" w:eastAsia="Times New Roman" w:hAnsi="Times New Roman" w:cs="Times New Roman"/>
          <w:kern w:val="0"/>
          <w:sz w:val="24"/>
          <w:szCs w:val="24"/>
          <w:lang w:val="en-US" w:eastAsia="en-US"/>
          <w14:ligatures w14:val="none"/>
        </w:rPr>
        <w:t xml:space="preserve"> </w:t>
      </w:r>
      <w:r w:rsidRPr="005D3B54">
        <w:rPr>
          <w:rFonts w:ascii="Times New Roman" w:eastAsia="Times New Roman" w:hAnsi="Times New Roman" w:cs="Times New Roman"/>
          <w:kern w:val="0"/>
          <w:sz w:val="24"/>
          <w:szCs w:val="24"/>
          <w:lang w:eastAsia="en-US"/>
          <w14:ligatures w14:val="none"/>
        </w:rPr>
        <w:t>Small and Medium-Sized Enterprises</w:t>
      </w:r>
      <w:r>
        <w:rPr>
          <w:rFonts w:ascii="Times New Roman" w:eastAsia="Times New Roman" w:hAnsi="Times New Roman" w:cs="Times New Roman"/>
          <w:kern w:val="0"/>
          <w:sz w:val="24"/>
          <w:szCs w:val="24"/>
          <w:lang w:eastAsia="en-US"/>
          <w14:ligatures w14:val="none"/>
        </w:rPr>
        <w:t xml:space="preserve">, </w:t>
      </w:r>
      <w:r w:rsidRPr="005D3B54">
        <w:rPr>
          <w:rFonts w:ascii="Times New Roman" w:eastAsia="Times New Roman" w:hAnsi="Times New Roman" w:cs="Times New Roman"/>
          <w:kern w:val="0"/>
          <w:sz w:val="24"/>
          <w:szCs w:val="24"/>
          <w:lang w:eastAsia="en-US"/>
          <w14:ligatures w14:val="none"/>
        </w:rPr>
        <w:t>Financial Constraints</w:t>
      </w:r>
      <w:r>
        <w:rPr>
          <w:rFonts w:ascii="Times New Roman" w:eastAsia="Times New Roman" w:hAnsi="Times New Roman" w:cs="Times New Roman"/>
          <w:kern w:val="0"/>
          <w:sz w:val="24"/>
          <w:szCs w:val="24"/>
          <w:lang w:eastAsia="en-US"/>
          <w14:ligatures w14:val="none"/>
        </w:rPr>
        <w:t xml:space="preserve">, </w:t>
      </w:r>
      <w:r w:rsidRPr="005D3B54">
        <w:rPr>
          <w:rFonts w:ascii="Times New Roman" w:eastAsia="Times New Roman" w:hAnsi="Times New Roman" w:cs="Times New Roman"/>
          <w:kern w:val="0"/>
          <w:sz w:val="24"/>
          <w:szCs w:val="24"/>
          <w:lang w:eastAsia="en-US"/>
          <w14:ligatures w14:val="none"/>
        </w:rPr>
        <w:t>Sustainability</w:t>
      </w:r>
      <w:r>
        <w:rPr>
          <w:rFonts w:ascii="Times New Roman" w:eastAsia="Times New Roman" w:hAnsi="Times New Roman" w:cs="Times New Roman"/>
          <w:kern w:val="0"/>
          <w:sz w:val="24"/>
          <w:szCs w:val="24"/>
          <w:lang w:eastAsia="en-US"/>
          <w14:ligatures w14:val="none"/>
        </w:rPr>
        <w:t xml:space="preserve">, </w:t>
      </w:r>
      <w:r w:rsidRPr="005D3B54">
        <w:rPr>
          <w:rFonts w:ascii="Times New Roman" w:eastAsia="Times New Roman" w:hAnsi="Times New Roman" w:cs="Times New Roman"/>
          <w:kern w:val="0"/>
          <w:sz w:val="24"/>
          <w:szCs w:val="24"/>
          <w:lang w:eastAsia="en-US"/>
          <w14:ligatures w14:val="none"/>
        </w:rPr>
        <w:t>Entrepreneurial Skills</w:t>
      </w:r>
      <w:r>
        <w:rPr>
          <w:rFonts w:ascii="Times New Roman" w:eastAsia="Times New Roman" w:hAnsi="Times New Roman" w:cs="Times New Roman"/>
          <w:kern w:val="0"/>
          <w:sz w:val="24"/>
          <w:szCs w:val="24"/>
          <w:lang w:eastAsia="en-US"/>
          <w14:ligatures w14:val="none"/>
        </w:rPr>
        <w:t xml:space="preserve">, </w:t>
      </w:r>
      <w:r w:rsidRPr="005D3B54">
        <w:rPr>
          <w:rFonts w:ascii="Times New Roman" w:eastAsia="Times New Roman" w:hAnsi="Times New Roman" w:cs="Times New Roman"/>
          <w:kern w:val="0"/>
          <w:sz w:val="24"/>
          <w:szCs w:val="24"/>
          <w:lang w:eastAsia="en-US"/>
          <w14:ligatures w14:val="none"/>
        </w:rPr>
        <w:t>Business Growth and Viability</w:t>
      </w:r>
    </w:p>
    <w:p w14:paraId="48F652F4" w14:textId="77777777" w:rsidR="004C3B7E" w:rsidRPr="00335473" w:rsidRDefault="004C3B7E" w:rsidP="004C3B7E">
      <w:pPr>
        <w:widowControl w:val="0"/>
        <w:autoSpaceDE w:val="0"/>
        <w:autoSpaceDN w:val="0"/>
        <w:spacing w:before="7" w:after="0" w:line="240" w:lineRule="auto"/>
        <w:rPr>
          <w:rFonts w:ascii="Times New Roman" w:eastAsia="Times New Roman" w:hAnsi="Times New Roman" w:cs="Times New Roman"/>
          <w:kern w:val="0"/>
          <w:sz w:val="24"/>
          <w:szCs w:val="24"/>
          <w:lang w:val="en-US" w:eastAsia="en-US"/>
          <w14:ligatures w14:val="none"/>
        </w:rPr>
      </w:pPr>
    </w:p>
    <w:p w14:paraId="2CD932FC" w14:textId="77777777" w:rsidR="004C3B7E" w:rsidRPr="00335473" w:rsidRDefault="004C3B7E" w:rsidP="004C3B7E">
      <w:pPr>
        <w:widowControl w:val="0"/>
        <w:autoSpaceDE w:val="0"/>
        <w:autoSpaceDN w:val="0"/>
        <w:spacing w:after="0" w:line="240" w:lineRule="auto"/>
        <w:ind w:left="180"/>
        <w:outlineLvl w:val="2"/>
        <w:rPr>
          <w:rFonts w:ascii="Times New Roman" w:eastAsia="Times New Roman" w:hAnsi="Times New Roman" w:cs="Times New Roman"/>
          <w:b/>
          <w:bCs/>
          <w:kern w:val="0"/>
          <w:sz w:val="28"/>
          <w:szCs w:val="28"/>
          <w:lang w:val="en-US" w:eastAsia="en-US"/>
          <w14:ligatures w14:val="none"/>
        </w:rPr>
      </w:pPr>
      <w:r w:rsidRPr="00335473">
        <w:rPr>
          <w:rFonts w:ascii="Times New Roman" w:eastAsia="Times New Roman" w:hAnsi="Times New Roman" w:cs="Times New Roman"/>
          <w:b/>
          <w:bCs/>
          <w:spacing w:val="-2"/>
          <w:kern w:val="0"/>
          <w:sz w:val="28"/>
          <w:szCs w:val="28"/>
          <w:lang w:val="en-US" w:eastAsia="en-US"/>
          <w14:ligatures w14:val="none"/>
        </w:rPr>
        <w:t>INTRODUCTION</w:t>
      </w:r>
    </w:p>
    <w:p w14:paraId="2385A6F2" w14:textId="77777777" w:rsidR="004C3B7E" w:rsidRPr="00335473" w:rsidRDefault="004C3B7E" w:rsidP="004C3B7E">
      <w:pPr>
        <w:widowControl w:val="0"/>
        <w:autoSpaceDE w:val="0"/>
        <w:autoSpaceDN w:val="0"/>
        <w:spacing w:before="3" w:after="0" w:line="240" w:lineRule="auto"/>
        <w:rPr>
          <w:rFonts w:ascii="Times New Roman" w:eastAsia="Times New Roman" w:hAnsi="Times New Roman" w:cs="Times New Roman"/>
          <w:b/>
          <w:kern w:val="0"/>
          <w:sz w:val="24"/>
          <w:szCs w:val="24"/>
          <w:lang w:val="en-US" w:eastAsia="en-US"/>
          <w14:ligatures w14:val="none"/>
        </w:rPr>
      </w:pPr>
    </w:p>
    <w:p w14:paraId="6A48BDB8" w14:textId="08DA1BEA" w:rsidR="00F16779" w:rsidRPr="00335473" w:rsidRDefault="00F16779" w:rsidP="00F16779">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contribution of Small and Medium Size Enterprises (SMEs) to the development of any country cannot be over-emphasized (Abor and </w:t>
      </w:r>
      <w:proofErr w:type="spellStart"/>
      <w:r w:rsidRPr="00335473">
        <w:rPr>
          <w:rFonts w:ascii="Times New Roman" w:eastAsia="Times New Roman" w:hAnsi="Times New Roman" w:cs="Times New Roman"/>
          <w:kern w:val="0"/>
          <w:sz w:val="24"/>
          <w:szCs w:val="24"/>
          <w:lang w:val="en-US" w:eastAsia="en-US"/>
          <w14:ligatures w14:val="none"/>
        </w:rPr>
        <w:t>Adjasi</w:t>
      </w:r>
      <w:proofErr w:type="spellEnd"/>
      <w:r w:rsidRPr="00335473">
        <w:rPr>
          <w:rFonts w:ascii="Times New Roman" w:eastAsia="Times New Roman" w:hAnsi="Times New Roman" w:cs="Times New Roman"/>
          <w:kern w:val="0"/>
          <w:sz w:val="24"/>
          <w:szCs w:val="24"/>
          <w:lang w:val="en-US" w:eastAsia="en-US"/>
          <w14:ligatures w14:val="none"/>
        </w:rPr>
        <w:t xml:space="preserve">, 2007). Many countries across the globe rely on SMEs to drive development for their respective economies. In Zambia, SMEs have been believed to be prominent in not only creating employment opportunities for thousands of people, but also increase the tax base for the country. Therefore, the Zambia Chamber of Small Businesses was set up to support and actively promote the growth and development of SMEs in Zambia; by engineering the growth of the small and medium enterprise (SME) sector, the growth objectives of the economy are likely to be achieved. A strong SME sector contributes highly to the economy by contributing to the gross domestic product (GDP), by reducing the level of unemployment, reduction in poverty </w:t>
      </w:r>
      <w:r w:rsidRPr="00335473">
        <w:rPr>
          <w:rFonts w:ascii="Times New Roman" w:eastAsia="Times New Roman" w:hAnsi="Times New Roman" w:cs="Times New Roman"/>
          <w:kern w:val="0"/>
          <w:sz w:val="24"/>
          <w:szCs w:val="24"/>
          <w:lang w:val="en-US" w:eastAsia="en-US"/>
          <w14:ligatures w14:val="none"/>
        </w:rPr>
        <w:lastRenderedPageBreak/>
        <w:t xml:space="preserve">levels and promotion of entrepreneurship activity (ibid 2007). </w:t>
      </w:r>
    </w:p>
    <w:p w14:paraId="03A324E6" w14:textId="77777777" w:rsidR="00F16779" w:rsidRPr="00335473" w:rsidRDefault="00F16779" w:rsidP="00F16779">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However, despite their significant contribution to the growth of nations, SMEs across the globe and in Zambia particularly still face a number of challenges. SMEs globally face many challenges that hinder business growth. Hurdles in the business success are far more than they were previously. The external and internal factors such as legal and entrepreneur skills are more complex and dynamic. The concern to the entrepreneur is what can be done to survive in a competitive market.</w:t>
      </w:r>
    </w:p>
    <w:p w14:paraId="24CB31FF" w14:textId="77777777" w:rsidR="00F16779" w:rsidRPr="00335473" w:rsidRDefault="00F16779" w:rsidP="00F16779">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As was earlier alluded to, SMEs have the ability of playing a dynamic role in the Zambian economy. Understanding and finding ways to address obstacles that hinder this dynamism would make a realization in terms of ensuring that the drivers of growth are used optimally. This agrees with the assertion by (O’Neill and Viljoen, 2001) that development of entrepreneurship and SMEs is important for addressing many challenges and problems in Zambia. </w:t>
      </w:r>
    </w:p>
    <w:p w14:paraId="2249BE15" w14:textId="77777777" w:rsidR="00F16779" w:rsidRPr="00335473" w:rsidRDefault="00F16779" w:rsidP="00F16779">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7th National Development Plan specifically acknowledges that Zambia’s textile industry has the capacity to contribute significantly to the economic development of the country. Being labor intensive, it has the potential to greatly contribute to employment and wealth creation at all stages of its value chain. According to the industrialization and job creation strategy1, the textile industry is capable of creating 4,100 new jobs in the next five years. Government has since identified the Textile and Garment sub-Sector as one of the priority sectors for Zambia’s industrialization and economic development. Zambia’s textiles and clothing industry has had an important role to play in the country’s development. During the Import Substitution Industrialization (ISI) of the 1960s through to the mid-1980s, Zambia’s textiles and clothing industry received substantial government support through an incentive system that </w:t>
      </w:r>
      <w:proofErr w:type="spellStart"/>
      <w:r w:rsidRPr="00335473">
        <w:rPr>
          <w:rFonts w:ascii="Times New Roman" w:eastAsia="Times New Roman" w:hAnsi="Times New Roman" w:cs="Times New Roman"/>
          <w:kern w:val="0"/>
          <w:sz w:val="24"/>
          <w:szCs w:val="24"/>
          <w:lang w:val="en-US" w:eastAsia="en-US"/>
          <w14:ligatures w14:val="none"/>
        </w:rPr>
        <w:t>favoured</w:t>
      </w:r>
      <w:proofErr w:type="spellEnd"/>
      <w:r w:rsidRPr="00335473">
        <w:rPr>
          <w:rFonts w:ascii="Times New Roman" w:eastAsia="Times New Roman" w:hAnsi="Times New Roman" w:cs="Times New Roman"/>
          <w:kern w:val="0"/>
          <w:sz w:val="24"/>
          <w:szCs w:val="24"/>
          <w:lang w:val="en-US" w:eastAsia="en-US"/>
          <w14:ligatures w14:val="none"/>
        </w:rPr>
        <w:t xml:space="preserve"> the entire manufacturing sector. (The Competition and Consumer Protection Commission, Zambia Textiles Value Chain Study Final Report, 2019).</w:t>
      </w:r>
    </w:p>
    <w:p w14:paraId="121F20FD" w14:textId="020DF92F" w:rsidR="00F16779" w:rsidRPr="00335473" w:rsidRDefault="00F16779" w:rsidP="00F16779">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Textiles and clothing industries in Zambia faces unfair competition on the regional and international markets from other cotton producing countries where production is subsidized rendering their products cheaper on the market due to reduced costs of production (e.g. USA, China, the EU, Central and South East Asia). The Zambian textile industry has faced challenges from foreign competition, leading to factory closures and job losses in the past.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being one of Lusaka’s oldest markets and a hub for various businesses cannot be neglected as the tailoring industry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Lusaka, has a rich history rooted in the broader Zambian tradition of clothing creation and alteration.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as a bustling commercial hub, has long been a center for small-scale businesses, including tailoring, where local artisans and entrepreneurs cater to the diverse clothing needs of the community. The tailoring industry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plays a vital role in the local economy, providing employment and contributing to the livelihoods of many families hence the need to conduct a research study on the SMEs and assess their challenges thereby improving their performance for business sustainability.</w:t>
      </w:r>
    </w:p>
    <w:p w14:paraId="1350227D" w14:textId="77777777" w:rsidR="00F16779" w:rsidRPr="00335473" w:rsidRDefault="00F16779" w:rsidP="0076190B">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p>
    <w:p w14:paraId="6F0A1703" w14:textId="77777777" w:rsidR="00E15D30" w:rsidRPr="00335473" w:rsidRDefault="00E15D30" w:rsidP="00E15D30">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p>
    <w:p w14:paraId="708742AD" w14:textId="5F697EA7" w:rsidR="00E15D30" w:rsidRPr="00335473" w:rsidRDefault="00E15D30" w:rsidP="00E15D30">
      <w:pPr>
        <w:widowControl w:val="0"/>
        <w:autoSpaceDE w:val="0"/>
        <w:autoSpaceDN w:val="0"/>
        <w:spacing w:after="0" w:line="240" w:lineRule="auto"/>
        <w:ind w:left="180" w:right="125"/>
        <w:jc w:val="both"/>
        <w:rPr>
          <w:rFonts w:ascii="Times New Roman" w:eastAsia="Times New Roman" w:hAnsi="Times New Roman" w:cs="Times New Roman"/>
          <w:b/>
          <w:bCs/>
          <w:kern w:val="0"/>
          <w:sz w:val="24"/>
          <w:szCs w:val="24"/>
          <w:lang w:val="en-US" w:eastAsia="en-US"/>
          <w14:ligatures w14:val="none"/>
        </w:rPr>
      </w:pPr>
      <w:r w:rsidRPr="00335473">
        <w:rPr>
          <w:rFonts w:ascii="Times New Roman" w:eastAsia="Times New Roman" w:hAnsi="Times New Roman" w:cs="Times New Roman"/>
          <w:b/>
          <w:bCs/>
          <w:kern w:val="0"/>
          <w:sz w:val="24"/>
          <w:szCs w:val="24"/>
          <w:lang w:val="en-US" w:eastAsia="en-US"/>
          <w14:ligatures w14:val="none"/>
        </w:rPr>
        <w:t>Research problem</w:t>
      </w:r>
    </w:p>
    <w:p w14:paraId="68411543" w14:textId="77777777" w:rsidR="00E15D30" w:rsidRPr="00335473" w:rsidRDefault="00E15D30" w:rsidP="00E15D30">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p>
    <w:p w14:paraId="098C4CBF" w14:textId="557B3C84" w:rsidR="00B40091" w:rsidRPr="00335473" w:rsidRDefault="00B40091" w:rsidP="00B40091">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Small businesses are fundamental to Zambia's economy, with World Bank data estimating they account for more than 70 percent of industrial activities and serve as major instruments for poverty reduction and job creation (World Bank, 2010). Despite this critical role, the sector suffers from massive neglect, threatening the livelihoods of thousands who depend on these enterprises. While SMEs in advanced economies like the United States generate up to 50 percent of GDP and in the United Kingdom produce 62 percent of employment (ZCSMBA, 2008), the situation in Zambia remains dire, with an estimated failure rate for start-ups reaching as high as 65 percent over three years compared to less than 50 percent in Europe over five years (ZCSMBA, 2008). SMEs face numerous constraints including lack of access to finance, inadequate infrastructure, limited market information, poor management, and inconsistent policies, as documented by scholars such as </w:t>
      </w:r>
      <w:proofErr w:type="spellStart"/>
      <w:r w:rsidRPr="00335473">
        <w:rPr>
          <w:rFonts w:ascii="Times New Roman" w:eastAsia="Times New Roman" w:hAnsi="Times New Roman" w:cs="Times New Roman"/>
          <w:kern w:val="0"/>
          <w:sz w:val="24"/>
          <w:szCs w:val="24"/>
          <w:lang w:val="en-US" w:eastAsia="en-US"/>
          <w14:ligatures w14:val="none"/>
        </w:rPr>
        <w:t>Kalyongwe</w:t>
      </w:r>
      <w:proofErr w:type="spellEnd"/>
      <w:r w:rsidRPr="00335473">
        <w:rPr>
          <w:rFonts w:ascii="Times New Roman" w:eastAsia="Times New Roman" w:hAnsi="Times New Roman" w:cs="Times New Roman"/>
          <w:kern w:val="0"/>
          <w:sz w:val="24"/>
          <w:szCs w:val="24"/>
          <w:lang w:val="en-US" w:eastAsia="en-US"/>
          <w14:ligatures w14:val="none"/>
        </w:rPr>
        <w:t xml:space="preserve"> Jones (2019) and </w:t>
      </w:r>
      <w:proofErr w:type="spellStart"/>
      <w:r w:rsidRPr="00335473">
        <w:rPr>
          <w:rFonts w:ascii="Times New Roman" w:eastAsia="Times New Roman" w:hAnsi="Times New Roman" w:cs="Times New Roman"/>
          <w:kern w:val="0"/>
          <w:sz w:val="24"/>
          <w:szCs w:val="24"/>
          <w:lang w:val="en-US" w:eastAsia="en-US"/>
          <w14:ligatures w14:val="none"/>
        </w:rPr>
        <w:t>Bhoganadam</w:t>
      </w:r>
      <w:proofErr w:type="spellEnd"/>
      <w:r w:rsidRPr="00335473">
        <w:rPr>
          <w:rFonts w:ascii="Times New Roman" w:eastAsia="Times New Roman" w:hAnsi="Times New Roman" w:cs="Times New Roman"/>
          <w:kern w:val="0"/>
          <w:sz w:val="24"/>
          <w:szCs w:val="24"/>
          <w:lang w:val="en-US" w:eastAsia="en-US"/>
          <w14:ligatures w14:val="none"/>
        </w:rPr>
        <w:t xml:space="preserve"> et al (2019). Despite extensive research on SME challenges in Zambia, a significant gap exists in understanding the unique barriers confronting the tailoring industry within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of Lusaka District. This sector is pivotal for job creation, local economic development, and fostering diversification, yet the absence of focused research leaves its potential untapped. The aim of this study was therefore to assess the challenges affecting SME sustainability in a changing business environment. The general objective was to assess these challenges, while specific objectives were to identify the challenges hindering SME sustainability, ascertain the most fundamental cause of failure among them, and propose mechanisms to support and sustain SME growth for improved performance.</w:t>
      </w:r>
    </w:p>
    <w:p w14:paraId="454BA3A2" w14:textId="77777777" w:rsidR="004C3B7E" w:rsidRPr="00335473" w:rsidRDefault="004C3B7E" w:rsidP="004C3B7E">
      <w:pPr>
        <w:widowControl w:val="0"/>
        <w:autoSpaceDE w:val="0"/>
        <w:autoSpaceDN w:val="0"/>
        <w:spacing w:before="5" w:after="0" w:line="240" w:lineRule="auto"/>
        <w:rPr>
          <w:rFonts w:ascii="Times New Roman" w:eastAsia="Times New Roman" w:hAnsi="Times New Roman" w:cs="Times New Roman"/>
          <w:kern w:val="0"/>
          <w:sz w:val="24"/>
          <w:szCs w:val="24"/>
          <w:lang w:val="en-US" w:eastAsia="en-US"/>
          <w14:ligatures w14:val="none"/>
        </w:rPr>
      </w:pPr>
    </w:p>
    <w:p w14:paraId="01D14CE8" w14:textId="43B57E0F" w:rsidR="004C3B7E" w:rsidRPr="00335473" w:rsidRDefault="00830D04" w:rsidP="004C3B7E">
      <w:pPr>
        <w:widowControl w:val="0"/>
        <w:autoSpaceDE w:val="0"/>
        <w:autoSpaceDN w:val="0"/>
        <w:spacing w:after="0" w:line="240" w:lineRule="auto"/>
        <w:ind w:left="180"/>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kern w:val="0"/>
          <w:lang w:val="en-US" w:eastAsia="en-US"/>
          <w14:ligatures w14:val="none"/>
        </w:rPr>
        <w:t>Significance, objectives and scope of the study</w:t>
      </w:r>
    </w:p>
    <w:p w14:paraId="55800598" w14:textId="77777777" w:rsidR="004C3B7E" w:rsidRPr="00335473" w:rsidRDefault="004C3B7E" w:rsidP="004C3B7E">
      <w:pPr>
        <w:widowControl w:val="0"/>
        <w:autoSpaceDE w:val="0"/>
        <w:autoSpaceDN w:val="0"/>
        <w:spacing w:before="4" w:after="0" w:line="240" w:lineRule="auto"/>
        <w:rPr>
          <w:rFonts w:ascii="Times New Roman" w:eastAsia="Times New Roman" w:hAnsi="Times New Roman" w:cs="Times New Roman"/>
          <w:b/>
          <w:kern w:val="0"/>
          <w:sz w:val="24"/>
          <w:szCs w:val="24"/>
          <w:lang w:val="en-US" w:eastAsia="en-US"/>
          <w14:ligatures w14:val="none"/>
        </w:rPr>
      </w:pPr>
    </w:p>
    <w:p w14:paraId="4ECE78B3" w14:textId="71545B5E" w:rsidR="00B40091" w:rsidRPr="00335473" w:rsidRDefault="00B40091" w:rsidP="00B40091">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Small and Medium Enterprises are widely acknowledged as vital drivers of economic development in Zambia, contributing substantially to employment creation, income generation, and poverty alleviation. The findings of this research hold considerable significance for multiple stakeholders, including government agencies, non-governmental organizations involved in SME promotion, and business owners themselves. By examining the prevailing management practices and policies, the study provides valuable insights into their appropriateness within the context of an emerging economy. It further identifies the specific challenges confronting micro and small businesses and delineates the types of assistance and strategic interventions required to mitigate these obstacles. Through the identification of these challenges, the study puts forward recommendations aimed at fostering an environment conducive to SME growth, which in turn will contribute to enhanced national GDP and economic expansion through increased production and the creation of employment opportunities. Moreover, the study serves to raise awareness of the measures necessary to address the prevalent lack of business sustainability and to strengthen job security and wealth creation among entrepreneurs. The findings are expected to directly benefit business owners within the tailoring industry, entrepreneurs, and industry stakeholders by equipping them with practical knowledge on best practices, effective management techniques, and resource optimization strategies essential for long-term business sustainability.</w:t>
      </w:r>
    </w:p>
    <w:p w14:paraId="3D0901B7" w14:textId="77777777" w:rsidR="00830D04" w:rsidRPr="00335473" w:rsidRDefault="00830D04" w:rsidP="00830D0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1D06A346" w14:textId="4A476337" w:rsidR="00B40091" w:rsidRPr="00335473" w:rsidRDefault="00B40091" w:rsidP="00B40091">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research study focused on the SMEs established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located in Lusaka District of Lusaka Province and involved people conducting business in form of tailoring as a service. Lusaka was selected because it is more convenient and there is a lot of activity with regards to SMEs. The researcher conducted the research using questionnaires which were issued to various SMEs to investigate what problems they faced in the quest of carrying out business and their growth at large. The researcher also examined various journals and publications that were related to the matter of SMEs in Africa and beyond so as to ascertain the view and opinions of the writers. Therefore, the study was only confined to SMEs in Lusaka and not the whole country to gain an insight of the research.</w:t>
      </w:r>
    </w:p>
    <w:p w14:paraId="3442BEAF" w14:textId="77777777" w:rsidR="00B40091" w:rsidRPr="00335473" w:rsidRDefault="00B40091" w:rsidP="00830D0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BE86EF1" w14:textId="58AED76C" w:rsidR="00830D04" w:rsidRPr="00335473" w:rsidRDefault="00830D04" w:rsidP="00830D04">
      <w:pPr>
        <w:widowControl w:val="0"/>
        <w:autoSpaceDE w:val="0"/>
        <w:autoSpaceDN w:val="0"/>
        <w:spacing w:after="0" w:line="240" w:lineRule="auto"/>
        <w:ind w:left="180"/>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kern w:val="0"/>
          <w:lang w:val="en-US" w:eastAsia="en-US"/>
          <w14:ligatures w14:val="none"/>
        </w:rPr>
        <w:t>Literature review</w:t>
      </w:r>
    </w:p>
    <w:p w14:paraId="40B73773" w14:textId="77777777" w:rsidR="00830D04" w:rsidRPr="00335473" w:rsidRDefault="00830D04" w:rsidP="00830D0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287458E7" w14:textId="6FBB2B6E"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The definition of Small and Medium Enterprises remains contested within academic and policy discourse, presenting a fundamental challenge for researchers attempting cross-country comparisons and sector-specific analyses. Thorsten, </w:t>
      </w:r>
      <w:proofErr w:type="spellStart"/>
      <w:r w:rsidRPr="00335473">
        <w:rPr>
          <w:rFonts w:ascii="Times New Roman" w:eastAsia="Times New Roman" w:hAnsi="Times New Roman" w:cs="Times New Roman"/>
          <w:spacing w:val="-2"/>
          <w:kern w:val="0"/>
          <w:sz w:val="24"/>
          <w:szCs w:val="24"/>
          <w:lang w:val="en-US" w:eastAsia="en-US"/>
          <w14:ligatures w14:val="none"/>
        </w:rPr>
        <w:t>Demirguc-Kunt</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and Levine (2005) observe that indicators such as total assets, </w:t>
      </w:r>
      <w:proofErr w:type="spellStart"/>
      <w:r w:rsidRPr="00335473">
        <w:rPr>
          <w:rFonts w:ascii="Times New Roman" w:eastAsia="Times New Roman" w:hAnsi="Times New Roman" w:cs="Times New Roman"/>
          <w:spacing w:val="-2"/>
          <w:kern w:val="0"/>
          <w:sz w:val="24"/>
          <w:szCs w:val="24"/>
          <w:lang w:val="en-US" w:eastAsia="en-US"/>
          <w14:ligatures w14:val="none"/>
        </w:rPr>
        <w:t>labour</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force size, annual turnover, and capital investments are employed inconsistently across jurisdictions, resulting in enterprises being classified differently depending on national context. This conceptual ambiguity is reinforced by Daniel (2015), who, drawing upon </w:t>
      </w:r>
      <w:proofErr w:type="spellStart"/>
      <w:r w:rsidRPr="00335473">
        <w:rPr>
          <w:rFonts w:ascii="Times New Roman" w:eastAsia="Times New Roman" w:hAnsi="Times New Roman" w:cs="Times New Roman"/>
          <w:spacing w:val="-2"/>
          <w:kern w:val="0"/>
          <w:sz w:val="24"/>
          <w:szCs w:val="24"/>
          <w:lang w:val="en-US" w:eastAsia="en-US"/>
          <w14:ligatures w14:val="none"/>
        </w:rPr>
        <w:t>Storey</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(1994), argues that no single uniformly acceptable definition exists because businesses differ substantially in capitalization, sales, and employment levels. The application of identical size measures across heterogeneous sectors can produce misleading classifications, where all businesses in one sector appear small while the same criteria render another sector predominantly large. Bolton (1971) represents the earliest systematic attempt to resolve this definitional problem through the implementation of dual economic and statistical definitions. The economic definition established three criteria: personalized management by owners or part-owners, a relatively small market share, and self-governing status independent of larger enterprises. The statistical definition served distinct purposes including quantifying the sector's contribution to GDP and employment, tracking changes in economic contribution over time, and enabling cross-country comparisons. </w:t>
      </w:r>
      <w:proofErr w:type="spellStart"/>
      <w:r w:rsidRPr="00335473">
        <w:rPr>
          <w:rFonts w:ascii="Times New Roman" w:eastAsia="Times New Roman" w:hAnsi="Times New Roman" w:cs="Times New Roman"/>
          <w:spacing w:val="-2"/>
          <w:kern w:val="0"/>
          <w:sz w:val="24"/>
          <w:szCs w:val="24"/>
          <w:lang w:val="en-US" w:eastAsia="en-US"/>
          <w14:ligatures w14:val="none"/>
        </w:rPr>
        <w:t>O'Regan</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and </w:t>
      </w:r>
      <w:proofErr w:type="spellStart"/>
      <w:r w:rsidRPr="00335473">
        <w:rPr>
          <w:rFonts w:ascii="Times New Roman" w:eastAsia="Times New Roman" w:hAnsi="Times New Roman" w:cs="Times New Roman"/>
          <w:spacing w:val="-2"/>
          <w:kern w:val="0"/>
          <w:sz w:val="24"/>
          <w:szCs w:val="24"/>
          <w:lang w:val="en-US" w:eastAsia="en-US"/>
          <w14:ligatures w14:val="none"/>
        </w:rPr>
        <w:t>Ghobadian</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(2004) subsequently defined small, micro, and medium-sized enterprises as those employing 250 or fewer employees. For the purposes of this study, the researcher defines an SME as a business entity registered with the registrar of companies that aims to generate profit for sustainability while contributing to national economic growth. This definition deliberately incorporates formality as a criterion, acknowledging the challenges posed by informal enterprises that dominate the Zambian landscape.</w:t>
      </w:r>
    </w:p>
    <w:p w14:paraId="12834D38"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523612C4"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The historical evolution of SME financing reveals persistent structural challenges particularly pronounced in developing economies. Lin (2007) provides comparative data indicating that only 12 percent of SME financing in China originates from financial institutions, while Malaysia and Indonesia record 21 percent and 24 percent respectively, patterns that mirror conditions in Sub-Saharan African economies. These statistics underscore the systemic nature of credit constraints rather than isolated market failures. Batra and Tan (2003) and Lee (2001) identify poorly trained workforces and low technological engagement as factors contributing to diminished productivity, suggesting that financial constraints alone do not fully explain SME underperformance but interact with human capital deficiencies. </w:t>
      </w:r>
      <w:proofErr w:type="spellStart"/>
      <w:r w:rsidRPr="00335473">
        <w:rPr>
          <w:rFonts w:ascii="Times New Roman" w:eastAsia="Times New Roman" w:hAnsi="Times New Roman" w:cs="Times New Roman"/>
          <w:spacing w:val="-2"/>
          <w:kern w:val="0"/>
          <w:sz w:val="24"/>
          <w:szCs w:val="24"/>
          <w:lang w:val="en-US" w:eastAsia="en-US"/>
          <w14:ligatures w14:val="none"/>
        </w:rPr>
        <w:t>Mambula</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(2002) conducted a study in Nigeria revealing that 72 percent of entrepreneurs identified lack of financial support as their primary constraint, attributing this </w:t>
      </w:r>
      <w:proofErr w:type="spellStart"/>
      <w:r w:rsidRPr="00335473">
        <w:rPr>
          <w:rFonts w:ascii="Times New Roman" w:eastAsia="Times New Roman" w:hAnsi="Times New Roman" w:cs="Times New Roman"/>
          <w:spacing w:val="-2"/>
          <w:kern w:val="0"/>
          <w:sz w:val="24"/>
          <w:szCs w:val="24"/>
          <w:lang w:val="en-US" w:eastAsia="en-US"/>
          <w14:ligatures w14:val="none"/>
        </w:rPr>
        <w:t>to</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cumbersome loan application procedures and excessive collateral demands. However, this study relied primarily on perceptual data from entrepreneurs without independently verifying the lending criteria or assessing the quality of loan applications, potentially overlooking demand-side deficiencies such as inadequate business planning. Banks counter that most SME loan applicants fail to present acceptable feasibility studies, lack deposit accounts, and demonstrate unwillingness to acquire formal business training. This impasse reflects a deeper principal-agent problem where information asymmetries between lenders and borrowers generate mutual suspicion and market failure.</w:t>
      </w:r>
    </w:p>
    <w:p w14:paraId="7F7AD698"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6878CEA"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The contribution of SMEs to economic development has been extensively documented across multiple contexts. The South African Department of Trade and Industry (2003) reports that SMMEs contribute approximately 40 percent of South Africa's GDP and employ more than half the private sector workforce, with an estimated 80 percent of new jobs globally being created by this sector. O'Donnell (2004) reinforces this perspective by highlighting the potential of SMMEs to generate employment and contribute to poverty alleviation and wealth creation. Hashim, Ahmad and </w:t>
      </w:r>
      <w:proofErr w:type="spellStart"/>
      <w:r w:rsidRPr="00335473">
        <w:rPr>
          <w:rFonts w:ascii="Times New Roman" w:eastAsia="Times New Roman" w:hAnsi="Times New Roman" w:cs="Times New Roman"/>
          <w:spacing w:val="-2"/>
          <w:kern w:val="0"/>
          <w:sz w:val="24"/>
          <w:szCs w:val="24"/>
          <w:lang w:val="en-US" w:eastAsia="en-US"/>
          <w14:ligatures w14:val="none"/>
        </w:rPr>
        <w:t>Leng</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(2006) assert that despite the sector's recognized importance, it remains characterized by high failure rates attributable to deficient entrepreneurial and technical skills. However, these studies predominantly adopt macro-level perspectives, aggregating diverse sectors and obscuring the unique challenges confronting specific industries such as tailoring. </w:t>
      </w:r>
      <w:proofErr w:type="spellStart"/>
      <w:r w:rsidRPr="00335473">
        <w:rPr>
          <w:rFonts w:ascii="Times New Roman" w:eastAsia="Times New Roman" w:hAnsi="Times New Roman" w:cs="Times New Roman"/>
          <w:spacing w:val="-2"/>
          <w:kern w:val="0"/>
          <w:sz w:val="24"/>
          <w:szCs w:val="24"/>
          <w:lang w:val="en-US" w:eastAsia="en-US"/>
          <w14:ligatures w14:val="none"/>
        </w:rPr>
        <w:t>Kirchgeorg</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and Winn (2006) estimate the SME sector's contribution at approximately 50 percent of GDP, while the World Bank (2014) has documented how small business support has alleviated poverty in Egypt. The present study addresses the limitations of these broad analyses by combining an examination of both constraints and contributions within a specific industry context, recognizing that despite extensive research on the SME sector in Sub-Saharan Africa, persistent challenges necessitate continued investigation and context-specific solutions.</w:t>
      </w:r>
    </w:p>
    <w:p w14:paraId="4F1C37A9"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3935C50D"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5ED5479B"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A critical examination of related research studies reveals methodological strengths and weaknesses that inform the design of the present investigation. </w:t>
      </w:r>
      <w:proofErr w:type="spellStart"/>
      <w:r w:rsidRPr="00335473">
        <w:rPr>
          <w:rFonts w:ascii="Times New Roman" w:eastAsia="Times New Roman" w:hAnsi="Times New Roman" w:cs="Times New Roman"/>
          <w:spacing w:val="-2"/>
          <w:kern w:val="0"/>
          <w:sz w:val="24"/>
          <w:szCs w:val="24"/>
          <w:lang w:val="en-US" w:eastAsia="en-US"/>
          <w14:ligatures w14:val="none"/>
        </w:rPr>
        <w:t>Ackah</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and </w:t>
      </w:r>
      <w:proofErr w:type="spellStart"/>
      <w:r w:rsidRPr="00335473">
        <w:rPr>
          <w:rFonts w:ascii="Times New Roman" w:eastAsia="Times New Roman" w:hAnsi="Times New Roman" w:cs="Times New Roman"/>
          <w:spacing w:val="-2"/>
          <w:kern w:val="0"/>
          <w:sz w:val="24"/>
          <w:szCs w:val="24"/>
          <w:lang w:val="en-US" w:eastAsia="en-US"/>
          <w14:ligatures w14:val="none"/>
        </w:rPr>
        <w:t>Vuvor</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(2011) employed a purely quantitative approach using closed-ended questionnaires administered to SMEs in Ghana, with descriptive statistics serving as the sole analytical technique. While this methodology enabled the identification of collateral requirements and high interest rates as key obstacles, the exclusive reliance on quantitative data precluded deeper exploration of the underlying mechanisms through which these factors operate. The present study addresses this limitation by adopting a mixed-methods design that integrates quantitative surveys with qualitative interviews, enabling triangulation of findings and richer understanding of entrepreneurial experiences. </w:t>
      </w:r>
      <w:proofErr w:type="spellStart"/>
      <w:r w:rsidRPr="00335473">
        <w:rPr>
          <w:rFonts w:ascii="Times New Roman" w:eastAsia="Times New Roman" w:hAnsi="Times New Roman" w:cs="Times New Roman"/>
          <w:spacing w:val="-2"/>
          <w:kern w:val="0"/>
          <w:sz w:val="24"/>
          <w:szCs w:val="24"/>
          <w:lang w:val="en-US" w:eastAsia="en-US"/>
          <w14:ligatures w14:val="none"/>
        </w:rPr>
        <w:t>Mwinga</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et al (2020) conducted a systematic literature review augmented by survey data from the International Trade Centre and the Zambian Ministry of Commerce, Trade and Industry, focusing on COVID-19 impacts on SME operational strategies. Although the study concluded that small businesses suffered more severely than larger enterprises, its reliance on secondary data and literature review methodology limited its capacity to generate primary insights into ongoing challenges beyond the pandemic context.</w:t>
      </w:r>
    </w:p>
    <w:p w14:paraId="3728F4E1"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394720F9"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roofErr w:type="spellStart"/>
      <w:r w:rsidRPr="00335473">
        <w:rPr>
          <w:rFonts w:ascii="Times New Roman" w:eastAsia="Times New Roman" w:hAnsi="Times New Roman" w:cs="Times New Roman"/>
          <w:spacing w:val="-2"/>
          <w:kern w:val="0"/>
          <w:sz w:val="24"/>
          <w:szCs w:val="24"/>
          <w:lang w:val="en-US" w:eastAsia="en-US"/>
          <w14:ligatures w14:val="none"/>
        </w:rPr>
        <w:t>Kalyongwe</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Jones (2019) employed a mixed-method approach combining survey questionnaires and focus group discussions across selected Zambian districts, utilizing convenience sampling as a non-probability method and analyzing quantitative data through SPSS. The study identified challenges including lack of capital, entrepreneurial competencies, excessive competition, and fragmented coordination among government agencies. However, the use of convenience sampling introduces selection bias that undermines the generalizability of findings, a limitation the present study addresses through purposive sampling guided by saturation principles, ensuring that participants are selected based on their relevance to the tailoring industry rather than mere accessibility. </w:t>
      </w:r>
      <w:proofErr w:type="spellStart"/>
      <w:r w:rsidRPr="00335473">
        <w:rPr>
          <w:rFonts w:ascii="Times New Roman" w:eastAsia="Times New Roman" w:hAnsi="Times New Roman" w:cs="Times New Roman"/>
          <w:spacing w:val="-2"/>
          <w:kern w:val="0"/>
          <w:sz w:val="24"/>
          <w:szCs w:val="24"/>
          <w:lang w:val="en-US" w:eastAsia="en-US"/>
          <w14:ligatures w14:val="none"/>
        </w:rPr>
        <w:t>Bhoganadam</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et al (2019) examined MSME challenges in India through a systematic literature review, identifying constraints related to finance, infrastructure, information, and marketing skills. The study was explicitly limited to a conceptual framework without empirical testing, representing a significant gap between theoretical identification of challenges and practical validation. The present study bridges this gap by empirically testing identified challenges through primary data collection within a specific industry context.</w:t>
      </w:r>
    </w:p>
    <w:p w14:paraId="78C8C400"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9142225"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Stalin Muthuswamy and Castrol </w:t>
      </w:r>
      <w:proofErr w:type="spellStart"/>
      <w:r w:rsidRPr="00335473">
        <w:rPr>
          <w:rFonts w:ascii="Times New Roman" w:eastAsia="Times New Roman" w:hAnsi="Times New Roman" w:cs="Times New Roman"/>
          <w:spacing w:val="-2"/>
          <w:kern w:val="0"/>
          <w:sz w:val="24"/>
          <w:szCs w:val="24"/>
          <w:lang w:val="en-US" w:eastAsia="en-US"/>
          <w14:ligatures w14:val="none"/>
        </w:rPr>
        <w:t>Kafweta</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(2022) adopted a descriptive survey design with a qualitative approach to identify factors affecting financial growth of SMEs in Lusaka's </w:t>
      </w:r>
      <w:proofErr w:type="spellStart"/>
      <w:r w:rsidRPr="00335473">
        <w:rPr>
          <w:rFonts w:ascii="Times New Roman" w:eastAsia="Times New Roman" w:hAnsi="Times New Roman" w:cs="Times New Roman"/>
          <w:spacing w:val="-2"/>
          <w:kern w:val="0"/>
          <w:sz w:val="24"/>
          <w:szCs w:val="24"/>
          <w:lang w:val="en-US" w:eastAsia="en-US"/>
          <w14:ligatures w14:val="none"/>
        </w:rPr>
        <w:t>Mutendere</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East, utilizing surveys, observations, and interviews with government officials and SME managers. While the dual-framework analysis incorporating international policy comparison and critical examination of government roles provided valuable contextual insights, the exclusively qualitative approach limited the statistical generalizability of findings. The current research incorporates quantitative analysis through SPSS, enabling the identification of statistically significant relationships between variables. A.K.M. </w:t>
      </w:r>
      <w:proofErr w:type="spellStart"/>
      <w:r w:rsidRPr="00335473">
        <w:rPr>
          <w:rFonts w:ascii="Times New Roman" w:eastAsia="Times New Roman" w:hAnsi="Times New Roman" w:cs="Times New Roman"/>
          <w:spacing w:val="-2"/>
          <w:kern w:val="0"/>
          <w:sz w:val="24"/>
          <w:szCs w:val="24"/>
          <w:lang w:val="en-US" w:eastAsia="en-US"/>
          <w14:ligatures w14:val="none"/>
        </w:rPr>
        <w:t>Hedaitul</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Islam et al (2020) applied the Fuzzy Delphi Method and fuzzy analytical hierarchy process to prioritize challenges facing footwear SMEs in Bangladesh, representing a methodologically sophisticated approach to challenge ranking. However, the study's narrow focus on a single industry in a specific national context limits its applicability to other sectors and regions, a gap addressed by the present research through its specific yet strategically selected focus on the tailoring industry in </w:t>
      </w:r>
      <w:proofErr w:type="spellStart"/>
      <w:r w:rsidRPr="00335473">
        <w:rPr>
          <w:rFonts w:ascii="Times New Roman" w:eastAsia="Times New Roman" w:hAnsi="Times New Roman" w:cs="Times New Roman"/>
          <w:spacing w:val="-2"/>
          <w:kern w:val="0"/>
          <w:sz w:val="24"/>
          <w:szCs w:val="24"/>
          <w:lang w:val="en-US" w:eastAsia="en-US"/>
          <w14:ligatures w14:val="none"/>
        </w:rPr>
        <w:t>Kamwala</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Shopping Centre.</w:t>
      </w:r>
    </w:p>
    <w:p w14:paraId="246EBFE2"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7C3FDCB"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Thabiso </w:t>
      </w:r>
      <w:proofErr w:type="spellStart"/>
      <w:r w:rsidRPr="00335473">
        <w:rPr>
          <w:rFonts w:ascii="Times New Roman" w:eastAsia="Times New Roman" w:hAnsi="Times New Roman" w:cs="Times New Roman"/>
          <w:spacing w:val="-2"/>
          <w:kern w:val="0"/>
          <w:sz w:val="24"/>
          <w:szCs w:val="24"/>
          <w:lang w:val="en-US" w:eastAsia="en-US"/>
          <w14:ligatures w14:val="none"/>
        </w:rPr>
        <w:t>Sthebiso</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and </w:t>
      </w:r>
      <w:proofErr w:type="spellStart"/>
      <w:r w:rsidRPr="00335473">
        <w:rPr>
          <w:rFonts w:ascii="Times New Roman" w:eastAsia="Times New Roman" w:hAnsi="Times New Roman" w:cs="Times New Roman"/>
          <w:spacing w:val="-2"/>
          <w:kern w:val="0"/>
          <w:sz w:val="24"/>
          <w:szCs w:val="24"/>
          <w:lang w:val="en-US" w:eastAsia="en-US"/>
          <w14:ligatures w14:val="none"/>
        </w:rPr>
        <w:t>Msoni</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and </w:t>
      </w:r>
      <w:proofErr w:type="spellStart"/>
      <w:r w:rsidRPr="00335473">
        <w:rPr>
          <w:rFonts w:ascii="Times New Roman" w:eastAsia="Times New Roman" w:hAnsi="Times New Roman" w:cs="Times New Roman"/>
          <w:spacing w:val="-2"/>
          <w:kern w:val="0"/>
          <w:sz w:val="24"/>
          <w:szCs w:val="24"/>
          <w:lang w:val="en-US" w:eastAsia="en-US"/>
          <w14:ligatures w14:val="none"/>
        </w:rPr>
        <w:t>Odunayo</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Margret </w:t>
      </w:r>
      <w:proofErr w:type="spellStart"/>
      <w:r w:rsidRPr="00335473">
        <w:rPr>
          <w:rFonts w:ascii="Times New Roman" w:eastAsia="Times New Roman" w:hAnsi="Times New Roman" w:cs="Times New Roman"/>
          <w:spacing w:val="-2"/>
          <w:kern w:val="0"/>
          <w:sz w:val="24"/>
          <w:szCs w:val="24"/>
          <w:lang w:val="en-US" w:eastAsia="en-US"/>
          <w14:ligatures w14:val="none"/>
        </w:rPr>
        <w:t>Olarewaju</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(2021) employed a quantitative design within the positivist paradigm, using purposive sampling and questionnaires with Cronbach alpha reliability testing in their study of South African SME financial sustainability. Their recommendation for workshops and training to enhance financial literacy represents a practical policy intervention. However, the study did not incorporate qualitative dimensions that could illuminate how entrepreneurs experience and navigate financial constraints in their daily operations. </w:t>
      </w:r>
      <w:proofErr w:type="spellStart"/>
      <w:r w:rsidRPr="00335473">
        <w:rPr>
          <w:rFonts w:ascii="Times New Roman" w:eastAsia="Times New Roman" w:hAnsi="Times New Roman" w:cs="Times New Roman"/>
          <w:spacing w:val="-2"/>
          <w:kern w:val="0"/>
          <w:sz w:val="24"/>
          <w:szCs w:val="24"/>
          <w:lang w:val="en-US" w:eastAsia="en-US"/>
          <w14:ligatures w14:val="none"/>
        </w:rPr>
        <w:t>Alivarez</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and Jhon Wider (2018) analyzed barriers to SME sustainability through a literature review incorporating both qualitative and quantitative data, identifying 175 barriers classified by sector, sustainability tool, and internal versus external origin. While this comprehensive taxonomy provides a valuable framework for future research, the study did not prioritize barriers by severity or test their relative impact on business outcomes. The present research addresses this by ascertaining which challenge constitutes the most basic cause of failure among identified constraints.</w:t>
      </w:r>
    </w:p>
    <w:p w14:paraId="44EC3388" w14:textId="77777777"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5629FB16" w14:textId="3481B9A1" w:rsidR="004745D2" w:rsidRPr="00335473" w:rsidRDefault="004745D2" w:rsidP="004745D2">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Collectively, these studies exhibit several limitations that inform the present investigation. Methodologically, many rely exclusively on either quantitative or qualitative approaches, missing the complementary insights that mixed-methods designs can provide. Sampling strategies frequently employ convenience methods that compromise representativeness. Thematic focus tends toward generalized SME challenges without sector-specific analysis, while geographic scope remains limited to few selected areas. Furthermore, numerous studies identify challenges without proposing actionable, government-implementable solutions. This study addresses these gaps by adopting a mixed-methods design with rigorous sampling, focusing specifically on the tailoring industry in </w:t>
      </w:r>
      <w:proofErr w:type="spellStart"/>
      <w:r w:rsidRPr="00335473">
        <w:rPr>
          <w:rFonts w:ascii="Times New Roman" w:eastAsia="Times New Roman" w:hAnsi="Times New Roman" w:cs="Times New Roman"/>
          <w:spacing w:val="-2"/>
          <w:kern w:val="0"/>
          <w:sz w:val="24"/>
          <w:szCs w:val="24"/>
          <w:lang w:val="en-US" w:eastAsia="en-US"/>
          <w14:ligatures w14:val="none"/>
        </w:rPr>
        <w:t>Kamwala</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Shopping Centre, an area that despite its economic vibrancy has received insufficient research attention, and by formulating practical recommendations for policy intervention aimed at enhancing SME sustainability and contributing to Zambia's broader economic resilience.</w:t>
      </w:r>
    </w:p>
    <w:p w14:paraId="3F82846A" w14:textId="77777777" w:rsidR="004745D2" w:rsidRPr="00335473" w:rsidRDefault="004745D2"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6C1E267C" w14:textId="32D26B61" w:rsidR="004745D2" w:rsidRPr="005D3B54" w:rsidRDefault="00594135" w:rsidP="00830D04">
      <w:pPr>
        <w:widowControl w:val="0"/>
        <w:autoSpaceDE w:val="0"/>
        <w:autoSpaceDN w:val="0"/>
        <w:spacing w:after="0" w:line="240" w:lineRule="auto"/>
        <w:ind w:left="180"/>
        <w:jc w:val="both"/>
        <w:rPr>
          <w:rFonts w:ascii="Times New Roman" w:eastAsia="Times New Roman" w:hAnsi="Times New Roman" w:cs="Times New Roman"/>
          <w:b/>
          <w:bCs/>
          <w:spacing w:val="-2"/>
          <w:kern w:val="0"/>
          <w:lang w:val="en-US" w:eastAsia="en-US"/>
          <w14:ligatures w14:val="none"/>
        </w:rPr>
      </w:pPr>
      <w:r w:rsidRPr="005D3B54">
        <w:rPr>
          <w:rFonts w:ascii="Times New Roman" w:eastAsia="Times New Roman" w:hAnsi="Times New Roman" w:cs="Times New Roman"/>
          <w:b/>
          <w:bCs/>
          <w:spacing w:val="-2"/>
          <w:kern w:val="0"/>
          <w:lang w:val="en-US" w:eastAsia="en-US"/>
          <w14:ligatures w14:val="none"/>
        </w:rPr>
        <w:t>Theoretical Framework</w:t>
      </w:r>
    </w:p>
    <w:p w14:paraId="25841EB5" w14:textId="77777777" w:rsidR="004745D2" w:rsidRPr="00335473" w:rsidRDefault="004745D2"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18680AB" w14:textId="77777777" w:rsidR="00594135" w:rsidRPr="00335473" w:rsidRDefault="00594135" w:rsidP="00594135">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This study is anchored on three theoretical frameworks that collectively provide a comprehensive lens for understanding the challenges affecting SME sustainability. The Locus of Control Theory, developed by Julian Rotter in 1954, posits that individuals differ in their belief about whether control over outcomes resides internally within themselves or externally with others and situational factors. Entrepreneurs with a high internal locus of control believe their success or failure results from their own choices and actions, making them more motivated, result-oriented, and willing to take responsibility for both achievements and failures. Conversely, those with a high external locus of control perceive outcomes as determined by chance, fate, or powerful external forces beyond their influence, leading to passivity and attribution of success to luck rather than deliberate decisions (Rotter, 1990). This theory is particularly relevant to this study as it illuminates how tailoring entrepreneurs in </w:t>
      </w:r>
      <w:proofErr w:type="spellStart"/>
      <w:r w:rsidRPr="00335473">
        <w:rPr>
          <w:rFonts w:ascii="Times New Roman" w:eastAsia="Times New Roman" w:hAnsi="Times New Roman" w:cs="Times New Roman"/>
          <w:spacing w:val="-2"/>
          <w:kern w:val="0"/>
          <w:sz w:val="24"/>
          <w:szCs w:val="24"/>
          <w:lang w:val="en-US" w:eastAsia="en-US"/>
          <w14:ligatures w14:val="none"/>
        </w:rPr>
        <w:t>Kamwala</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Shopping Centre may respond differently to business challenges depending on whether they perceive themselves as agents capable of overcoming obstacles or as victims of circumstances beyond their control.</w:t>
      </w:r>
    </w:p>
    <w:p w14:paraId="6002F6E3" w14:textId="77777777" w:rsidR="00594135" w:rsidRPr="00335473" w:rsidRDefault="00594135" w:rsidP="00594135">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146B880" w14:textId="6CC64957" w:rsidR="00594135" w:rsidRPr="00335473" w:rsidRDefault="00594135" w:rsidP="00594135">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The Principal Agency Theory examines the relationship between principals and agents and how this dynamic affects decision-making and outcomes. Applied to the SME context, this theory frames the relationship between SME owners seeking finance and financial institutions as lenders, highlighting how divergent interests and information asymmetries can impact financing terms and conditions. This theoretical lens enables the study to investigate how agency considerations influence the financial choices of tailoring enterprises and how lenders might better align their interests with those of SMEs to foster improved access to finance. The Resource Based View Theory, originating from </w:t>
      </w:r>
      <w:proofErr w:type="spellStart"/>
      <w:r w:rsidRPr="00335473">
        <w:rPr>
          <w:rFonts w:ascii="Times New Roman" w:eastAsia="Times New Roman" w:hAnsi="Times New Roman" w:cs="Times New Roman"/>
          <w:spacing w:val="-2"/>
          <w:kern w:val="0"/>
          <w:sz w:val="24"/>
          <w:szCs w:val="24"/>
          <w:lang w:val="en-US" w:eastAsia="en-US"/>
          <w14:ligatures w14:val="none"/>
        </w:rPr>
        <w:t>Wernerfelt</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(1984) and significantly developed by Barney (1991), emphasizes that organizational resources serve as competitive leverage tools for achieving sustainable competitive advantage and growth. Resources are classified as tangible assets including financial capital, physical equipment, and raw materials, and intangible assets such as human capital, brand reputation, and organizational culture. Barney (1991) established that for resources to generate sustained competitive advantage, they must possess VRIN attributes: valuable, rare, inimitable, and non-substitutable. Within the tailoring industry, tangible resources such as quality machines and sufficient financial capital, alongside intangible resources including skilled labor and customer loyalty, directly influence business growth potential and long-term viability (Barney, 2001; McGahan, 2021).</w:t>
      </w:r>
    </w:p>
    <w:p w14:paraId="5023D6A3" w14:textId="77777777" w:rsidR="00594135" w:rsidRPr="00335473" w:rsidRDefault="00594135"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171B2B46" w14:textId="5A792AC2" w:rsidR="00594135" w:rsidRPr="00335473" w:rsidRDefault="00594135" w:rsidP="005D3B54">
      <w:pPr>
        <w:widowControl w:val="0"/>
        <w:autoSpaceDE w:val="0"/>
        <w:autoSpaceDN w:val="0"/>
        <w:spacing w:after="0" w:line="360" w:lineRule="auto"/>
        <w:ind w:left="180"/>
        <w:jc w:val="both"/>
        <w:rPr>
          <w:rFonts w:ascii="Times New Roman" w:eastAsia="Times New Roman" w:hAnsi="Times New Roman" w:cs="Times New Roman"/>
          <w:b/>
          <w:bCs/>
          <w:spacing w:val="-2"/>
          <w:kern w:val="0"/>
          <w:sz w:val="24"/>
          <w:szCs w:val="24"/>
          <w:lang w:val="en-US" w:eastAsia="en-US"/>
          <w14:ligatures w14:val="none"/>
        </w:rPr>
      </w:pPr>
      <w:r w:rsidRPr="00335473">
        <w:rPr>
          <w:rFonts w:ascii="Times New Roman" w:eastAsia="Times New Roman" w:hAnsi="Times New Roman" w:cs="Times New Roman"/>
          <w:b/>
          <w:bCs/>
          <w:spacing w:val="-2"/>
          <w:kern w:val="0"/>
          <w:sz w:val="24"/>
          <w:szCs w:val="24"/>
          <w:lang w:val="en-US" w:eastAsia="en-US"/>
          <w14:ligatures w14:val="none"/>
        </w:rPr>
        <w:t>Conceptual framework</w:t>
      </w:r>
    </w:p>
    <w:p w14:paraId="33124050" w14:textId="77777777" w:rsidR="00594135" w:rsidRPr="00335473" w:rsidRDefault="00594135" w:rsidP="00594135">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In this research study, the various factors that adversely affect sustained growth in small and medium-sized enterprises in </w:t>
      </w:r>
      <w:proofErr w:type="spellStart"/>
      <w:r w:rsidRPr="00335473">
        <w:rPr>
          <w:rFonts w:ascii="Times New Roman" w:eastAsia="Times New Roman" w:hAnsi="Times New Roman" w:cs="Times New Roman"/>
          <w:spacing w:val="-2"/>
          <w:kern w:val="0"/>
          <w:sz w:val="24"/>
          <w:szCs w:val="24"/>
          <w:lang w:val="en-US" w:eastAsia="en-US"/>
          <w14:ligatures w14:val="none"/>
        </w:rPr>
        <w:t>Kamwala</w:t>
      </w:r>
      <w:proofErr w:type="spellEnd"/>
      <w:r w:rsidRPr="00335473">
        <w:rPr>
          <w:rFonts w:ascii="Times New Roman" w:eastAsia="Times New Roman" w:hAnsi="Times New Roman" w:cs="Times New Roman"/>
          <w:spacing w:val="-2"/>
          <w:kern w:val="0"/>
          <w:sz w:val="24"/>
          <w:szCs w:val="24"/>
          <w:lang w:val="en-US" w:eastAsia="en-US"/>
          <w14:ligatures w14:val="none"/>
        </w:rPr>
        <w:t xml:space="preserve"> Shopping Centre of Lusaka were analyzed. Based on the literature review and the current research undertaken in the area, the research model presented in Figure 1A below was used to investigate the factors affecting the process of sustained growth of SMEs in Zambia. The figure was initially formulated from the Shanghai University, Shanghai.  The Figure illustrates how the concepts in the framework are related. </w:t>
      </w:r>
    </w:p>
    <w:p w14:paraId="100D7518" w14:textId="00194390" w:rsidR="00594135" w:rsidRPr="00335473" w:rsidRDefault="00594135" w:rsidP="00594135">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The external factor (the business environment factors) square includes the “legal and regulatory framework,” “access to external financing,” and “human resources capacities.” The internal factor square represents the “entrepreneur characteristics,” “management capacities,” “marketing skills,” and “firm technological capacities.” </w:t>
      </w:r>
      <w:r w:rsidR="00987D00" w:rsidRPr="00335473">
        <w:rPr>
          <w:rFonts w:ascii="Times New Roman" w:eastAsia="Times New Roman" w:hAnsi="Times New Roman" w:cs="Times New Roman"/>
          <w:spacing w:val="-2"/>
          <w:kern w:val="0"/>
          <w:sz w:val="24"/>
          <w:szCs w:val="24"/>
          <w:lang w:val="en-US" w:eastAsia="en-US"/>
          <w14:ligatures w14:val="none"/>
        </w:rPr>
        <w:t>(Figure 1).</w:t>
      </w:r>
    </w:p>
    <w:p w14:paraId="20DB8FD1" w14:textId="77777777" w:rsidR="00594135" w:rsidRPr="00335473" w:rsidRDefault="00594135" w:rsidP="00594135">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365E553" w14:textId="610161D3" w:rsidR="00987D00" w:rsidRPr="00335473" w:rsidRDefault="00987D00" w:rsidP="00987D00">
      <w:pPr>
        <w:widowControl w:val="0"/>
        <w:autoSpaceDE w:val="0"/>
        <w:autoSpaceDN w:val="0"/>
        <w:spacing w:after="0" w:line="240" w:lineRule="auto"/>
        <w:ind w:left="180"/>
        <w:jc w:val="center"/>
        <w:rPr>
          <w:rFonts w:ascii="Times New Roman" w:eastAsia="Times New Roman" w:hAnsi="Times New Roman" w:cs="Times New Roman"/>
          <w:b/>
          <w:bCs/>
          <w:spacing w:val="-2"/>
          <w:kern w:val="0"/>
          <w:sz w:val="24"/>
          <w:szCs w:val="24"/>
          <w:lang w:val="en-US" w:eastAsia="en-US"/>
          <w14:ligatures w14:val="none"/>
        </w:rPr>
      </w:pPr>
      <w:r w:rsidRPr="00335473">
        <w:rPr>
          <w:rFonts w:ascii="Times New Roman" w:eastAsia="Times New Roman" w:hAnsi="Times New Roman" w:cs="Times New Roman"/>
          <w:b/>
          <w:bCs/>
          <w:spacing w:val="-2"/>
          <w:kern w:val="0"/>
          <w:sz w:val="24"/>
          <w:szCs w:val="24"/>
          <w:lang w:val="en-US" w:eastAsia="en-US"/>
          <w14:ligatures w14:val="none"/>
        </w:rPr>
        <w:t>Figure 1</w:t>
      </w:r>
      <w:r w:rsidR="003F60AC" w:rsidRPr="00335473">
        <w:rPr>
          <w:rFonts w:ascii="Times New Roman" w:eastAsia="Times New Roman" w:hAnsi="Times New Roman" w:cs="Times New Roman"/>
          <w:b/>
          <w:bCs/>
          <w:spacing w:val="-2"/>
          <w:kern w:val="0"/>
          <w:sz w:val="24"/>
          <w:szCs w:val="24"/>
          <w:lang w:val="en-US" w:eastAsia="en-US"/>
          <w14:ligatures w14:val="none"/>
        </w:rPr>
        <w:t xml:space="preserve">. </w:t>
      </w:r>
      <w:r w:rsidRPr="00335473">
        <w:rPr>
          <w:rFonts w:ascii="Times New Roman" w:eastAsia="Times New Roman" w:hAnsi="Times New Roman" w:cs="Times New Roman"/>
          <w:b/>
          <w:bCs/>
          <w:spacing w:val="-2"/>
          <w:kern w:val="0"/>
          <w:sz w:val="24"/>
          <w:szCs w:val="24"/>
          <w:lang w:val="en-US" w:eastAsia="en-US"/>
          <w14:ligatures w14:val="none"/>
        </w:rPr>
        <w:t>Conceptual framework on factors affecting the growth of SMEs</w:t>
      </w:r>
    </w:p>
    <w:p w14:paraId="1AB1435E" w14:textId="5F68EABE" w:rsidR="00594135" w:rsidRPr="00335473" w:rsidRDefault="00594135" w:rsidP="00594135">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AE9D34D" w14:textId="57025982" w:rsidR="00594135" w:rsidRPr="00335473" w:rsidRDefault="00987D00" w:rsidP="00987D00">
      <w:pPr>
        <w:widowControl w:val="0"/>
        <w:autoSpaceDE w:val="0"/>
        <w:autoSpaceDN w:val="0"/>
        <w:spacing w:after="0" w:line="240" w:lineRule="auto"/>
        <w:ind w:left="180"/>
        <w:jc w:val="center"/>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Calibri" w:hAnsi="Times New Roman" w:cs="Times New Roman"/>
          <w:noProof/>
          <w:kern w:val="0"/>
          <w:sz w:val="24"/>
          <w:szCs w:val="24"/>
          <w:lang w:val="en-GB" w:eastAsia="en-GB"/>
          <w14:ligatures w14:val="none"/>
        </w:rPr>
        <mc:AlternateContent>
          <mc:Choice Requires="wpg">
            <w:drawing>
              <wp:anchor distT="0" distB="0" distL="114300" distR="114300" simplePos="0" relativeHeight="251663360" behindDoc="0" locked="0" layoutInCell="1" allowOverlap="1" wp14:anchorId="43E9B754" wp14:editId="7E7389B6">
                <wp:simplePos x="0" y="0"/>
                <wp:positionH relativeFrom="column">
                  <wp:posOffset>1105535</wp:posOffset>
                </wp:positionH>
                <wp:positionV relativeFrom="paragraph">
                  <wp:posOffset>29210</wp:posOffset>
                </wp:positionV>
                <wp:extent cx="4818380" cy="2881630"/>
                <wp:effectExtent l="0" t="0" r="20320" b="1397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8380" cy="2881630"/>
                          <a:chOff x="1078917" y="1067803"/>
                          <a:chExt cx="42461" cy="33365"/>
                        </a:xfrm>
                      </wpg:grpSpPr>
                      <wps:wsp>
                        <wps:cNvPr id="35" name="Text Box 164"/>
                        <wps:cNvSpPr txBox="1">
                          <a:spLocks noChangeArrowheads="1"/>
                        </wps:cNvSpPr>
                        <wps:spPr bwMode="auto">
                          <a:xfrm>
                            <a:off x="1078917" y="1070501"/>
                            <a:ext cx="7613" cy="6542"/>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5570A30"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Business environment factors</w:t>
                              </w:r>
                            </w:p>
                          </w:txbxContent>
                        </wps:txbx>
                        <wps:bodyPr rot="0" vert="horz" wrap="square" lIns="36576" tIns="36576" rIns="36576" bIns="36576" anchor="t" anchorCtr="0" upright="1">
                          <a:noAutofit/>
                        </wps:bodyPr>
                      </wps:wsp>
                      <wpg:grpSp>
                        <wpg:cNvPr id="36" name="Group 165"/>
                        <wpg:cNvGrpSpPr>
                          <a:grpSpLocks/>
                        </wpg:cNvGrpSpPr>
                        <wpg:grpSpPr bwMode="auto">
                          <a:xfrm>
                            <a:off x="1079265" y="1067803"/>
                            <a:ext cx="42113" cy="33365"/>
                            <a:chOff x="1069750" y="1061858"/>
                            <a:chExt cx="66096" cy="69286"/>
                          </a:xfrm>
                        </wpg:grpSpPr>
                        <wps:wsp>
                          <wps:cNvPr id="37" name="Text Box 166"/>
                          <wps:cNvSpPr txBox="1">
                            <a:spLocks noChangeArrowheads="1"/>
                          </wps:cNvSpPr>
                          <wps:spPr bwMode="auto">
                            <a:xfrm>
                              <a:off x="1088051" y="1061858"/>
                              <a:ext cx="27599" cy="5611"/>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2D76432"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Legal and regulatory framework</w:t>
                                </w:r>
                              </w:p>
                            </w:txbxContent>
                          </wps:txbx>
                          <wps:bodyPr rot="0" vert="horz" wrap="square" lIns="36576" tIns="36576" rIns="36576" bIns="36576" anchor="t" anchorCtr="0" upright="1">
                            <a:noAutofit/>
                          </wps:bodyPr>
                        </wps:wsp>
                        <wps:wsp>
                          <wps:cNvPr id="38" name="Text Box 167"/>
                          <wps:cNvSpPr txBox="1">
                            <a:spLocks noChangeArrowheads="1"/>
                          </wps:cNvSpPr>
                          <wps:spPr bwMode="auto">
                            <a:xfrm>
                              <a:off x="1088052" y="1071139"/>
                              <a:ext cx="27599" cy="599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CE673EC"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Access to external financing</w:t>
                                </w:r>
                              </w:p>
                            </w:txbxContent>
                          </wps:txbx>
                          <wps:bodyPr rot="0" vert="horz" wrap="square" lIns="36576" tIns="36576" rIns="36576" bIns="36576" anchor="t" anchorCtr="0" upright="1">
                            <a:noAutofit/>
                          </wps:bodyPr>
                        </wps:wsp>
                        <wps:wsp>
                          <wps:cNvPr id="39" name="Text Box 168"/>
                          <wps:cNvSpPr txBox="1">
                            <a:spLocks noChangeArrowheads="1"/>
                          </wps:cNvSpPr>
                          <wps:spPr bwMode="auto">
                            <a:xfrm>
                              <a:off x="1088052" y="1091570"/>
                              <a:ext cx="27599" cy="5331"/>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4F89B75"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Entrepreneur characteristics</w:t>
                                </w:r>
                              </w:p>
                            </w:txbxContent>
                          </wps:txbx>
                          <wps:bodyPr rot="0" vert="horz" wrap="square" lIns="36576" tIns="36576" rIns="36576" bIns="36576" anchor="t" anchorCtr="0" upright="1">
                            <a:noAutofit/>
                          </wps:bodyPr>
                        </wps:wsp>
                        <wps:wsp>
                          <wps:cNvPr id="40" name="Text Box 169"/>
                          <wps:cNvSpPr txBox="1">
                            <a:spLocks noChangeArrowheads="1"/>
                          </wps:cNvSpPr>
                          <wps:spPr bwMode="auto">
                            <a:xfrm>
                              <a:off x="1088052" y="1103163"/>
                              <a:ext cx="27599" cy="6537"/>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873D227"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Management capacities</w:t>
                                </w:r>
                              </w:p>
                            </w:txbxContent>
                          </wps:txbx>
                          <wps:bodyPr rot="0" vert="horz" wrap="square" lIns="36576" tIns="36576" rIns="36576" bIns="36576" anchor="t" anchorCtr="0" upright="1">
                            <a:noAutofit/>
                          </wps:bodyPr>
                        </wps:wsp>
                        <wps:wsp>
                          <wps:cNvPr id="41" name="Text Box 170"/>
                          <wps:cNvSpPr txBox="1">
                            <a:spLocks noChangeArrowheads="1"/>
                          </wps:cNvSpPr>
                          <wps:spPr bwMode="auto">
                            <a:xfrm>
                              <a:off x="1087969" y="1115088"/>
                              <a:ext cx="27599" cy="6469"/>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4D9E87B"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Marketing skills</w:t>
                                </w:r>
                              </w:p>
                            </w:txbxContent>
                          </wps:txbx>
                          <wps:bodyPr rot="0" vert="horz" wrap="square" lIns="36576" tIns="36576" rIns="36576" bIns="36576" anchor="t" anchorCtr="0" upright="1">
                            <a:noAutofit/>
                          </wps:bodyPr>
                        </wps:wsp>
                        <wps:wsp>
                          <wps:cNvPr id="42" name="Text Box 171"/>
                          <wps:cNvSpPr txBox="1">
                            <a:spLocks noChangeArrowheads="1"/>
                          </wps:cNvSpPr>
                          <wps:spPr bwMode="auto">
                            <a:xfrm>
                              <a:off x="1088052" y="1124796"/>
                              <a:ext cx="27599" cy="6348"/>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938564F"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Technology capacities</w:t>
                                </w:r>
                              </w:p>
                            </w:txbxContent>
                          </wps:txbx>
                          <wps:bodyPr rot="0" vert="horz" wrap="square" lIns="36576" tIns="36576" rIns="36576" bIns="36576" anchor="t" anchorCtr="0" upright="1">
                            <a:noAutofit/>
                          </wps:bodyPr>
                        </wps:wsp>
                        <wps:wsp>
                          <wps:cNvPr id="43" name="Text Box 172"/>
                          <wps:cNvSpPr txBox="1">
                            <a:spLocks noChangeArrowheads="1"/>
                          </wps:cNvSpPr>
                          <wps:spPr bwMode="auto">
                            <a:xfrm>
                              <a:off x="1088052" y="1081044"/>
                              <a:ext cx="27599" cy="5997"/>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FF247C3"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Human resource capacities</w:t>
                                </w:r>
                              </w:p>
                            </w:txbxContent>
                          </wps:txbx>
                          <wps:bodyPr rot="0" vert="horz" wrap="square" lIns="36576" tIns="36576" rIns="36576" bIns="36576" anchor="t" anchorCtr="0" upright="1">
                            <a:noAutofit/>
                          </wps:bodyPr>
                        </wps:wsp>
                        <wps:wsp>
                          <wps:cNvPr id="44" name="Text Box 173"/>
                          <wps:cNvSpPr txBox="1">
                            <a:spLocks noChangeArrowheads="1"/>
                          </wps:cNvSpPr>
                          <wps:spPr bwMode="auto">
                            <a:xfrm>
                              <a:off x="1123543" y="1091570"/>
                              <a:ext cx="12303" cy="9972"/>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90A3C8D"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SMEs growth</w:t>
                                </w:r>
                              </w:p>
                            </w:txbxContent>
                          </wps:txbx>
                          <wps:bodyPr rot="0" vert="horz" wrap="square" lIns="36576" tIns="36576" rIns="36576" bIns="36576" anchor="t" anchorCtr="0" upright="1">
                            <a:noAutofit/>
                          </wps:bodyPr>
                        </wps:wsp>
                        <wps:wsp>
                          <wps:cNvPr id="45" name="Text Box 174"/>
                          <wps:cNvSpPr txBox="1">
                            <a:spLocks noChangeArrowheads="1"/>
                          </wps:cNvSpPr>
                          <wps:spPr bwMode="auto">
                            <a:xfrm>
                              <a:off x="1069750" y="1107492"/>
                              <a:ext cx="11305" cy="10398"/>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3849758"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SMEs internal</w:t>
                                </w:r>
                              </w:p>
                              <w:p w14:paraId="70AEFAE9"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 xml:space="preserve"> factors</w:t>
                                </w:r>
                              </w:p>
                            </w:txbxContent>
                          </wps:txbx>
                          <wps:bodyPr rot="0" vert="horz" wrap="square" lIns="36576" tIns="36576" rIns="36576" bIns="36576" anchor="t" anchorCtr="0" upright="1">
                            <a:noAutofit/>
                          </wps:bodyPr>
                        </wps:wsp>
                        <wps:wsp>
                          <wps:cNvPr id="46" name="AutoShape 175"/>
                          <wps:cNvCnPr>
                            <a:cxnSpLocks noChangeShapeType="1"/>
                          </wps:cNvCnPr>
                          <wps:spPr bwMode="auto">
                            <a:xfrm>
                              <a:off x="1120389" y="1064029"/>
                              <a:ext cx="332" cy="65338"/>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47" name="AutoShape 176"/>
                          <wps:cNvCnPr>
                            <a:cxnSpLocks noChangeShapeType="1"/>
                          </wps:cNvCnPr>
                          <wps:spPr bwMode="auto">
                            <a:xfrm flipH="1">
                              <a:off x="1115734" y="1064361"/>
                              <a:ext cx="4489"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48" name="AutoShape 177"/>
                          <wps:cNvCnPr>
                            <a:cxnSpLocks noChangeShapeType="1"/>
                          </wps:cNvCnPr>
                          <wps:spPr bwMode="auto">
                            <a:xfrm flipH="1">
                              <a:off x="1115734" y="1129034"/>
                              <a:ext cx="4987"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49" name="AutoShape 178"/>
                          <wps:cNvCnPr>
                            <a:cxnSpLocks noChangeShapeType="1"/>
                          </wps:cNvCnPr>
                          <wps:spPr bwMode="auto">
                            <a:xfrm>
                              <a:off x="1115734" y="1075168"/>
                              <a:ext cx="4655"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0" name="AutoShape 179"/>
                          <wps:cNvCnPr>
                            <a:cxnSpLocks noChangeShapeType="1"/>
                          </wps:cNvCnPr>
                          <wps:spPr bwMode="auto">
                            <a:xfrm>
                              <a:off x="1115568" y="1085808"/>
                              <a:ext cx="4987"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1" name="AutoShape 180"/>
                          <wps:cNvCnPr>
                            <a:cxnSpLocks noChangeShapeType="1"/>
                          </wps:cNvCnPr>
                          <wps:spPr bwMode="auto">
                            <a:xfrm>
                              <a:off x="1115734" y="1107255"/>
                              <a:ext cx="4655"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2" name="AutoShape 181"/>
                          <wps:cNvCnPr>
                            <a:cxnSpLocks noChangeShapeType="1"/>
                          </wps:cNvCnPr>
                          <wps:spPr bwMode="auto">
                            <a:xfrm>
                              <a:off x="1120555" y="1096116"/>
                              <a:ext cx="2826" cy="0"/>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3" name="AutoShape 182"/>
                          <wps:cNvCnPr>
                            <a:cxnSpLocks noChangeShapeType="1"/>
                          </wps:cNvCnPr>
                          <wps:spPr bwMode="auto">
                            <a:xfrm>
                              <a:off x="1085143" y="1064361"/>
                              <a:ext cx="0" cy="21114"/>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4" name="AutoShape 183"/>
                          <wps:cNvCnPr>
                            <a:cxnSpLocks noChangeShapeType="1"/>
                          </wps:cNvCnPr>
                          <wps:spPr bwMode="auto">
                            <a:xfrm>
                              <a:off x="1085475" y="1096614"/>
                              <a:ext cx="0" cy="32254"/>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5" name="AutoShape 184"/>
                          <wps:cNvCnPr>
                            <a:cxnSpLocks noChangeShapeType="1"/>
                          </wps:cNvCnPr>
                          <wps:spPr bwMode="auto">
                            <a:xfrm>
                              <a:off x="1085309" y="1117895"/>
                              <a:ext cx="2660" cy="0"/>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6" name="AutoShape 185"/>
                          <wps:cNvCnPr>
                            <a:cxnSpLocks noChangeShapeType="1"/>
                          </wps:cNvCnPr>
                          <wps:spPr bwMode="auto">
                            <a:xfrm flipH="1">
                              <a:off x="1115702" y="1094024"/>
                              <a:ext cx="4821"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7" name="AutoShape 186"/>
                          <wps:cNvCnPr>
                            <a:cxnSpLocks noChangeShapeType="1"/>
                            <a:stCxn id="35" idx="2"/>
                          </wps:cNvCnPr>
                          <wps:spPr bwMode="auto">
                            <a:xfrm flipH="1">
                              <a:off x="1075168" y="1081046"/>
                              <a:ext cx="10" cy="26043"/>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8" name="AutoShape 187"/>
                          <wps:cNvCnPr>
                            <a:cxnSpLocks noChangeShapeType="1"/>
                          </wps:cNvCnPr>
                          <wps:spPr bwMode="auto">
                            <a:xfrm flipH="1">
                              <a:off x="1081153" y="1075168"/>
                              <a:ext cx="399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59" name="AutoShape 188"/>
                          <wps:cNvCnPr>
                            <a:cxnSpLocks noChangeShapeType="1"/>
                          </wps:cNvCnPr>
                          <wps:spPr bwMode="auto">
                            <a:xfrm>
                              <a:off x="1081153" y="1111577"/>
                              <a:ext cx="4322"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0" name="AutoShape 189"/>
                          <wps:cNvCnPr>
                            <a:cxnSpLocks noChangeShapeType="1"/>
                          </wps:cNvCnPr>
                          <wps:spPr bwMode="auto">
                            <a:xfrm flipV="1">
                              <a:off x="1085379" y="1107499"/>
                              <a:ext cx="2622" cy="68"/>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1" name="AutoShape 190"/>
                          <wps:cNvCnPr>
                            <a:cxnSpLocks noChangeShapeType="1"/>
                          </wps:cNvCnPr>
                          <wps:spPr bwMode="auto">
                            <a:xfrm>
                              <a:off x="1085513" y="1128678"/>
                              <a:ext cx="2488" cy="0"/>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2" name="AutoShape 191"/>
                          <wps:cNvCnPr>
                            <a:cxnSpLocks noChangeShapeType="1"/>
                          </wps:cNvCnPr>
                          <wps:spPr bwMode="auto">
                            <a:xfrm flipV="1">
                              <a:off x="1115702" y="1117786"/>
                              <a:ext cx="4841" cy="68"/>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3" name="AutoShape 192"/>
                          <wps:cNvCnPr>
                            <a:cxnSpLocks noChangeShapeType="1"/>
                          </wps:cNvCnPr>
                          <wps:spPr bwMode="auto">
                            <a:xfrm>
                              <a:off x="1085244" y="1075159"/>
                              <a:ext cx="2824" cy="0"/>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4" name="AutoShape 193"/>
                          <wps:cNvCnPr>
                            <a:cxnSpLocks noChangeShapeType="1"/>
                          </wps:cNvCnPr>
                          <wps:spPr bwMode="auto">
                            <a:xfrm flipV="1">
                              <a:off x="1085446" y="1096674"/>
                              <a:ext cx="2555" cy="68"/>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5" name="AutoShape 194"/>
                          <wps:cNvCnPr>
                            <a:cxnSpLocks noChangeShapeType="1"/>
                          </wps:cNvCnPr>
                          <wps:spPr bwMode="auto">
                            <a:xfrm>
                              <a:off x="1085110" y="1085513"/>
                              <a:ext cx="2891" cy="0"/>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66" name="AutoShape 195"/>
                          <wps:cNvCnPr>
                            <a:cxnSpLocks noChangeShapeType="1"/>
                          </wps:cNvCnPr>
                          <wps:spPr bwMode="auto">
                            <a:xfrm>
                              <a:off x="1085177" y="1064401"/>
                              <a:ext cx="2824" cy="0"/>
                            </a:xfrm>
                            <a:prstGeom prst="straightConnector1">
                              <a:avLst/>
                            </a:prstGeom>
                            <a:noFill/>
                            <a:ln w="254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E9B754" id="Group 34" o:spid="_x0000_s1026" style="position:absolute;left:0;text-align:left;margin-left:87.05pt;margin-top:2.3pt;width:379.4pt;height:226.9pt;z-index:251663360" coordorigin="10789,10678" coordsize="42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">
                <v:shapetype id="_x0000_t202" coordsize="21600,21600" o:spt="202" path="m,l,21600r21600,l21600,xe">
                  <v:stroke joinstyle="miter"/>
                  <v:path gradientshapeok="t" o:connecttype="rect"/>
                </v:shapetype>
                <v:shape id="Text Box 164" o:spid="_x0000_s1027" type="#_x0000_t202" style="position:absolute;left:10789;top:10705;width:76;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" filled="f" fillcolor="black" strokeweight=".25pt">
                  <v:shadow color="black"/>
                  <v:textbox inset="2.88pt,2.88pt,2.88pt,2.88pt">
                    <w:txbxContent>
                      <w:p w14:paraId="45570A30"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Business environment factors</w:t>
                        </w:r>
                      </w:p>
                    </w:txbxContent>
                  </v:textbox>
                </v:shape>
                <v:group id="Group 165" o:spid="_x0000_s1028" style="position:absolute;left:10792;top:10678;width:421;height:333" coordorigin="10697,10618" coordsize="66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166" o:spid="_x0000_s1029" type="#_x0000_t202" style="position:absolute;left:10880;top:10618;width:276;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" filled="f" fillcolor="black" strokeweight=".25pt">
                    <v:shadow color="black"/>
                    <v:textbox inset="2.88pt,2.88pt,2.88pt,2.88pt">
                      <w:txbxContent>
                        <w:p w14:paraId="12D76432"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Legal and regulatory framework</w:t>
                          </w:r>
                        </w:p>
                      </w:txbxContent>
                    </v:textbox>
                  </v:shape>
                  <v:shape id="Text Box 167" o:spid="_x0000_s1030" type="#_x0000_t202" style="position:absolute;left:10880;top:10711;width:27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" filled="f" fillcolor="black" strokeweight=".25pt">
                    <v:shadow color="black"/>
                    <v:textbox inset="2.88pt,2.88pt,2.88pt,2.88pt">
                      <w:txbxContent>
                        <w:p w14:paraId="5CE673EC"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Access to external financing</w:t>
                          </w:r>
                        </w:p>
                      </w:txbxContent>
                    </v:textbox>
                  </v:shape>
                  <v:shape id="Text Box 168" o:spid="_x0000_s1031" type="#_x0000_t202" style="position:absolute;left:10880;top:10915;width:276;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" filled="f" fillcolor="black" strokeweight=".25pt">
                    <v:shadow color="black"/>
                    <v:textbox inset="2.88pt,2.88pt,2.88pt,2.88pt">
                      <w:txbxContent>
                        <w:p w14:paraId="04F89B75"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Entrepreneur characteristics</w:t>
                          </w:r>
                        </w:p>
                      </w:txbxContent>
                    </v:textbox>
                  </v:shape>
                  <v:shape id="Text Box 169" o:spid="_x0000_s1032" type="#_x0000_t202" style="position:absolute;left:10880;top:11031;width:27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" filled="f" fillcolor="black" strokeweight=".25pt">
                    <v:shadow color="black"/>
                    <v:textbox inset="2.88pt,2.88pt,2.88pt,2.88pt">
                      <w:txbxContent>
                        <w:p w14:paraId="0873D227"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Management capacities</w:t>
                          </w:r>
                        </w:p>
                      </w:txbxContent>
                    </v:textbox>
                  </v:shape>
                  <v:shape id="Text Box 170" o:spid="_x0000_s1033" type="#_x0000_t202" style="position:absolute;left:10879;top:11150;width:276;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" filled="f" fillcolor="black" strokeweight=".25pt">
                    <v:shadow color="black"/>
                    <v:textbox inset="2.88pt,2.88pt,2.88pt,2.88pt">
                      <w:txbxContent>
                        <w:p w14:paraId="04D9E87B"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Marketing skills</w:t>
                          </w:r>
                        </w:p>
                      </w:txbxContent>
                    </v:textbox>
                  </v:shape>
                  <v:shape id="Text Box 171" o:spid="_x0000_s1034" type="#_x0000_t202" style="position:absolute;left:10880;top:11247;width:276;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" filled="f" fillcolor="black" strokeweight=".25pt">
                    <v:shadow color="black"/>
                    <v:textbox inset="2.88pt,2.88pt,2.88pt,2.88pt">
                      <w:txbxContent>
                        <w:p w14:paraId="5938564F"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Technology capacities</w:t>
                          </w:r>
                        </w:p>
                      </w:txbxContent>
                    </v:textbox>
                  </v:shape>
                  <v:shape id="Text Box 172" o:spid="_x0000_s1035" type="#_x0000_t202" style="position:absolute;left:10880;top:10810;width:27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" filled="f" fillcolor="black" strokeweight=".25pt">
                    <v:shadow color="black"/>
                    <v:textbox inset="2.88pt,2.88pt,2.88pt,2.88pt">
                      <w:txbxContent>
                        <w:p w14:paraId="6FF247C3"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Human resource capacities</w:t>
                          </w:r>
                        </w:p>
                      </w:txbxContent>
                    </v:textbox>
                  </v:shape>
                  <v:shape id="Text Box 173" o:spid="_x0000_s1036" type="#_x0000_t202" style="position:absolute;left:11235;top:10915;width:123;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" filled="f" fillcolor="black" strokeweight=".25pt">
                    <v:shadow color="black"/>
                    <v:textbox inset="2.88pt,2.88pt,2.88pt,2.88pt">
                      <w:txbxContent>
                        <w:p w14:paraId="790A3C8D"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SMEs growth</w:t>
                          </w:r>
                        </w:p>
                      </w:txbxContent>
                    </v:textbox>
                  </v:shape>
                  <v:shape id="Text Box 174" o:spid="_x0000_s1037" type="#_x0000_t202" style="position:absolute;left:10697;top:11074;width:11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" filled="f" fillcolor="black" strokeweight=".25pt">
                    <v:shadow color="black"/>
                    <v:textbox inset="2.88pt,2.88pt,2.88pt,2.88pt">
                      <w:txbxContent>
                        <w:p w14:paraId="63849758"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SMEs internal</w:t>
                          </w:r>
                        </w:p>
                        <w:p w14:paraId="70AEFAE9" w14:textId="77777777" w:rsidR="00987D00" w:rsidRPr="009257C5" w:rsidRDefault="00987D00" w:rsidP="00987D00">
                          <w:pPr>
                            <w:widowControl w:val="0"/>
                            <w:jc w:val="center"/>
                            <w:rPr>
                              <w:rFonts w:ascii="Times New Roman" w:hAnsi="Times New Roman" w:cs="Times New Roman"/>
                              <w:b/>
                              <w:bCs/>
                            </w:rPr>
                          </w:pPr>
                          <w:r w:rsidRPr="009257C5">
                            <w:rPr>
                              <w:rFonts w:ascii="Times New Roman" w:hAnsi="Times New Roman" w:cs="Times New Roman"/>
                              <w:b/>
                              <w:bCs/>
                            </w:rPr>
                            <w:t xml:space="preserve"> factors</w:t>
                          </w:r>
                        </w:p>
                      </w:txbxContent>
                    </v:textbox>
                  </v:shape>
                  <v:shapetype id="_x0000_t32" coordsize="21600,21600" o:spt="32" o:oned="t" path="m,l21600,21600e" filled="f">
                    <v:path arrowok="t" fillok="f" o:connecttype="none"/>
                    <o:lock v:ext="edit" shapetype="t"/>
                  </v:shapetype>
                  <v:shape id="AutoShape 175" o:spid="_x0000_s1038" type="#_x0000_t32" style="position:absolute;left:11203;top:10640;width:4;height: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" strokeweight="2pt">
                    <v:shadow color="black"/>
                  </v:shape>
                  <v:shape id="AutoShape 176" o:spid="_x0000_s1039" type="#_x0000_t32" style="position:absolute;left:11157;top:10643;width: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" strokeweight="2pt">
                    <v:shadow color="black"/>
                  </v:shape>
                  <v:shape id="AutoShape 177" o:spid="_x0000_s1040" type="#_x0000_t32" style="position:absolute;left:11157;top:11290;width: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" strokeweight="2pt">
                    <v:shadow color="black"/>
                  </v:shape>
                  <v:shape id="AutoShape 178" o:spid="_x0000_s1041" type="#_x0000_t32" style="position:absolute;left:11157;top:10751;width: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" strokeweight="2pt">
                    <v:shadow color="black"/>
                  </v:shape>
                  <v:shape id="AutoShape 179" o:spid="_x0000_s1042" type="#_x0000_t32" style="position:absolute;left:11155;top:10858;width: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" strokeweight="2pt">
                    <v:shadow color="black"/>
                  </v:shape>
                  <v:shape id="AutoShape 180" o:spid="_x0000_s1043" type="#_x0000_t32" style="position:absolute;left:11157;top:11072;width: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" strokeweight="2pt">
                    <v:shadow color="black"/>
                  </v:shape>
                  <v:shape id="AutoShape 181" o:spid="_x0000_s1044" type="#_x0000_t32" style="position:absolute;left:11205;top:10961;width: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" strokeweight="2pt">
                    <v:stroke endarrow="block"/>
                    <v:shadow color="black"/>
                  </v:shape>
                  <v:shape id="AutoShape 182" o:spid="_x0000_s1045" type="#_x0000_t32" style="position:absolute;left:10851;top:10643;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" strokeweight="2pt">
                    <v:shadow color="black"/>
                  </v:shape>
                  <v:shape id="AutoShape 183" o:spid="_x0000_s1046" type="#_x0000_t32" style="position:absolute;left:10854;top:10966;width:0;height: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" strokeweight="2pt">
                    <v:shadow color="black"/>
                  </v:shape>
                  <v:shape id="AutoShape 184" o:spid="_x0000_s1047" type="#_x0000_t32" style="position:absolute;left:10853;top:11178;width: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" strokeweight="2pt">
                    <v:stroke endarrow="block"/>
                    <v:shadow color="black"/>
                  </v:shape>
                  <v:shape id="AutoShape 185" o:spid="_x0000_s1048" type="#_x0000_t32" style="position:absolute;left:11157;top:10940;width: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" strokeweight="2pt">
                    <v:shadow color="black"/>
                  </v:shape>
                  <v:shape id="AutoShape 186" o:spid="_x0000_s1049" type="#_x0000_t32" style="position:absolute;left:10751;top:10810;width:0;height:2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" strokeweight="2pt">
                    <v:stroke endarrow="block"/>
                    <v:shadow color="black"/>
                  </v:shape>
                  <v:shape id="AutoShape 187" o:spid="_x0000_s1050" type="#_x0000_t32" style="position:absolute;left:10811;top:10751;width: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" strokeweight="2pt">
                    <v:shadow color="black"/>
                  </v:shape>
                  <v:shape id="AutoShape 188" o:spid="_x0000_s1051" type="#_x0000_t32" style="position:absolute;left:10811;top:11115;width: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" strokeweight="2pt">
                    <v:shadow color="black"/>
                  </v:shape>
                  <v:shape id="AutoShape 189" o:spid="_x0000_s1052" type="#_x0000_t32" style="position:absolute;left:10853;top:11074;width:2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" strokeweight="2pt">
                    <v:stroke endarrow="block"/>
                    <v:shadow color="black"/>
                  </v:shape>
                  <v:shape id="AutoShape 190" o:spid="_x0000_s1053" type="#_x0000_t32" style="position:absolute;left:10855;top:11286;width: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" strokeweight="2pt">
                    <v:stroke endarrow="block"/>
                    <v:shadow color="black"/>
                  </v:shape>
                  <v:shape id="AutoShape 191" o:spid="_x0000_s1054" type="#_x0000_t32" style="position:absolute;left:11157;top:11177;width:48;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" strokeweight="2pt">
                    <v:shadow color="black"/>
                  </v:shape>
                  <v:shape id="AutoShape 192" o:spid="_x0000_s1055" type="#_x0000_t32" style="position:absolute;left:10852;top:10751;width: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" strokeweight="2pt">
                    <v:stroke endarrow="block"/>
                    <v:shadow color="black"/>
                  </v:shape>
                  <v:shape id="AutoShape 193" o:spid="_x0000_s1056" type="#_x0000_t32" style="position:absolute;left:10854;top:10966;width:2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" strokeweight="2pt">
                    <v:stroke endarrow="block"/>
                    <v:shadow color="black"/>
                  </v:shape>
                  <v:shape id="AutoShape 194" o:spid="_x0000_s1057" type="#_x0000_t32" style="position:absolute;left:10851;top:10855;width: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" strokeweight="2pt">
                    <v:stroke endarrow="block"/>
                    <v:shadow color="black"/>
                  </v:shape>
                  <v:shape id="AutoShape 195" o:spid="_x0000_s1058" type="#_x0000_t32" style="position:absolute;left:10851;top:10644;width: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" strokeweight="2pt">
                    <v:stroke endarrow="block"/>
                    <v:shadow color="black"/>
                  </v:shape>
                </v:group>
              </v:group>
            </w:pict>
          </mc:Fallback>
        </mc:AlternateContent>
      </w:r>
    </w:p>
    <w:p w14:paraId="073D370E" w14:textId="77777777" w:rsidR="00594135" w:rsidRPr="00335473" w:rsidRDefault="00594135"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D69DA7C" w14:textId="77777777" w:rsidR="00594135" w:rsidRPr="00335473" w:rsidRDefault="00594135"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6FF124B1" w14:textId="77777777" w:rsidR="00594135" w:rsidRPr="00335473" w:rsidRDefault="00594135"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667E3FB"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D2A5C69"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10F28877"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54F042A5"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5D6DE764"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724CEC4D"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32FB8B07"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70E9D817"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54178D56"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611FC008" w14:textId="77777777" w:rsidR="00987D00" w:rsidRPr="00335473" w:rsidRDefault="00987D00"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1C54EF1E" w14:textId="77777777" w:rsidR="00594135" w:rsidRPr="00335473" w:rsidRDefault="00594135" w:rsidP="00830D04">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11166199" w14:textId="77777777" w:rsidR="00830D04" w:rsidRPr="00335473" w:rsidRDefault="00830D04"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4253909"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3640FC9E"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7674AB00" w14:textId="5CA83CC1" w:rsidR="00987D00" w:rsidRPr="00335473" w:rsidRDefault="00987D00" w:rsidP="00987D00">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Times New Roman" w:eastAsia="Times New Roman" w:hAnsi="Times New Roman" w:cs="Times New Roman"/>
          <w:spacing w:val="-2"/>
          <w:kern w:val="0"/>
          <w:sz w:val="24"/>
          <w:szCs w:val="24"/>
          <w:lang w:val="en-US" w:eastAsia="en-US"/>
          <w14:ligatures w14:val="none"/>
        </w:rPr>
        <w:t xml:space="preserve">Based on Figure 1, a conceptual framework for the study was developed and is presented in Figure 2 below. The framework illustrates the relationship between the independent and dependent variables under investigation. The independent variable comprises business environmental factors or challenges, while the dependent variable is the growth and sustainability of Small and Medium Enterprises (SMEs), with particular emphasis on the tailoring industry. The framework assumes that business environmental factors, whether internal or external to the enterprise, influence the growth and sustainability of SMEs. Internal factors may include management practices, entrepreneurial skills, and access to resources, whereas external factors may include access to finance, market conditions, infrastructure, technology, and government policies. These factors can either facilitate or hinder business growth and </w:t>
      </w:r>
      <w:r w:rsidR="00335473" w:rsidRPr="00335473">
        <w:rPr>
          <w:rFonts w:ascii="Times New Roman" w:eastAsia="Times New Roman" w:hAnsi="Times New Roman" w:cs="Times New Roman"/>
          <w:spacing w:val="-2"/>
          <w:kern w:val="0"/>
          <w:sz w:val="24"/>
          <w:szCs w:val="24"/>
          <w:lang w:val="en-US" w:eastAsia="en-US"/>
          <w14:ligatures w14:val="none"/>
        </w:rPr>
        <w:t>long-term</w:t>
      </w:r>
      <w:r w:rsidRPr="00335473">
        <w:rPr>
          <w:rFonts w:ascii="Times New Roman" w:eastAsia="Times New Roman" w:hAnsi="Times New Roman" w:cs="Times New Roman"/>
          <w:spacing w:val="-2"/>
          <w:kern w:val="0"/>
          <w:sz w:val="24"/>
          <w:szCs w:val="24"/>
          <w:lang w:val="en-US" w:eastAsia="en-US"/>
          <w14:ligatures w14:val="none"/>
        </w:rPr>
        <w:t xml:space="preserve"> sustainability. Therefore, the study seeks to examine the extent to which these environmental challenges affect the performance, growth, and sustainability of SMEs operating within the tailoring industry.</w:t>
      </w:r>
    </w:p>
    <w:p w14:paraId="11DB4B5A"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3A06DCD8" w14:textId="69403490" w:rsidR="00987D00" w:rsidRPr="00335473" w:rsidRDefault="00987D00" w:rsidP="00987D00">
      <w:pPr>
        <w:widowControl w:val="0"/>
        <w:autoSpaceDE w:val="0"/>
        <w:autoSpaceDN w:val="0"/>
        <w:spacing w:after="0" w:line="240" w:lineRule="auto"/>
        <w:ind w:left="180"/>
        <w:jc w:val="center"/>
        <w:rPr>
          <w:rFonts w:ascii="Times New Roman" w:eastAsia="Times New Roman" w:hAnsi="Times New Roman" w:cs="Times New Roman"/>
          <w:b/>
          <w:bCs/>
          <w:spacing w:val="-2"/>
          <w:kern w:val="0"/>
          <w:sz w:val="24"/>
          <w:szCs w:val="24"/>
          <w:lang w:val="en-US" w:eastAsia="en-US"/>
          <w14:ligatures w14:val="none"/>
        </w:rPr>
      </w:pPr>
      <w:r w:rsidRPr="00335473">
        <w:rPr>
          <w:rFonts w:ascii="Times New Roman" w:eastAsia="Times New Roman" w:hAnsi="Times New Roman" w:cs="Times New Roman"/>
          <w:b/>
          <w:bCs/>
          <w:spacing w:val="-2"/>
          <w:kern w:val="0"/>
          <w:sz w:val="24"/>
          <w:szCs w:val="24"/>
          <w:lang w:val="en-US" w:eastAsia="en-US"/>
          <w14:ligatures w14:val="none"/>
        </w:rPr>
        <w:t>Figure 2</w:t>
      </w:r>
      <w:r w:rsidR="003F60AC" w:rsidRPr="00335473">
        <w:rPr>
          <w:rFonts w:ascii="Times New Roman" w:eastAsia="Times New Roman" w:hAnsi="Times New Roman" w:cs="Times New Roman"/>
          <w:b/>
          <w:bCs/>
          <w:spacing w:val="-2"/>
          <w:kern w:val="0"/>
          <w:sz w:val="24"/>
          <w:szCs w:val="24"/>
          <w:lang w:val="en-US" w:eastAsia="en-US"/>
          <w14:ligatures w14:val="none"/>
        </w:rPr>
        <w:t>.</w:t>
      </w:r>
      <w:r w:rsidRPr="00335473">
        <w:rPr>
          <w:rFonts w:ascii="Times New Roman" w:eastAsia="Times New Roman" w:hAnsi="Times New Roman" w:cs="Times New Roman"/>
          <w:b/>
          <w:bCs/>
          <w:spacing w:val="-2"/>
          <w:kern w:val="0"/>
          <w:sz w:val="24"/>
          <w:szCs w:val="24"/>
          <w:lang w:val="en-US" w:eastAsia="en-US"/>
          <w14:ligatures w14:val="none"/>
        </w:rPr>
        <w:t xml:space="preserve"> Conceptual Framework on the factors affecting growth of SMEs in the Tailoring Industry</w:t>
      </w:r>
    </w:p>
    <w:p w14:paraId="1EFB4E75" w14:textId="3DF01393"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32BD573" w14:textId="3E2BB296"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r w:rsidRPr="00335473">
        <w:rPr>
          <w:rFonts w:ascii="Cambria" w:eastAsia="Calibri" w:hAnsi="Cambria" w:cs="Times New Roman"/>
          <w:b/>
          <w:bCs/>
          <w:noProof/>
          <w:kern w:val="0"/>
          <w:sz w:val="24"/>
          <w:szCs w:val="24"/>
          <w:lang w:val="en-US" w:eastAsia="en-US"/>
          <w14:ligatures w14:val="none"/>
        </w:rPr>
        <mc:AlternateContent>
          <mc:Choice Requires="wpg">
            <w:drawing>
              <wp:anchor distT="0" distB="0" distL="114300" distR="114300" simplePos="0" relativeHeight="251665408" behindDoc="0" locked="0" layoutInCell="1" allowOverlap="1" wp14:anchorId="11345410" wp14:editId="2270CE14">
                <wp:simplePos x="0" y="0"/>
                <wp:positionH relativeFrom="column">
                  <wp:posOffset>1045210</wp:posOffset>
                </wp:positionH>
                <wp:positionV relativeFrom="paragraph">
                  <wp:posOffset>67705</wp:posOffset>
                </wp:positionV>
                <wp:extent cx="4874895" cy="2836545"/>
                <wp:effectExtent l="57150" t="38100" r="78105" b="97155"/>
                <wp:wrapNone/>
                <wp:docPr id="703678247" name="Group 1"/>
                <wp:cNvGraphicFramePr/>
                <a:graphic xmlns:a="http://schemas.openxmlformats.org/drawingml/2006/main">
                  <a:graphicData uri="http://schemas.microsoft.com/office/word/2010/wordprocessingGroup">
                    <wpg:wgp>
                      <wpg:cNvGrpSpPr/>
                      <wpg:grpSpPr>
                        <a:xfrm>
                          <a:off x="0" y="0"/>
                          <a:ext cx="4874895" cy="2836545"/>
                          <a:chOff x="0" y="0"/>
                          <a:chExt cx="4874895" cy="2837064"/>
                        </a:xfrm>
                      </wpg:grpSpPr>
                      <wps:wsp>
                        <wps:cNvPr id="286971089" name="Rectangle: Rounded Corners 286971089"/>
                        <wps:cNvSpPr/>
                        <wps:spPr>
                          <a:xfrm>
                            <a:off x="1905000" y="2343150"/>
                            <a:ext cx="1234094" cy="493914"/>
                          </a:xfrm>
                          <a:prstGeom prst="roundRect">
                            <a:avLst/>
                          </a:prstGeom>
                          <a:solidFill>
                            <a:srgbClr val="8064A2">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D4EB145" w14:textId="77777777" w:rsidR="00987D00" w:rsidRPr="00EA2812" w:rsidRDefault="00987D00" w:rsidP="00987D00">
                              <w:pPr>
                                <w:jc w:val="center"/>
                                <w:rPr>
                                  <w:rFonts w:ascii="Cambria" w:hAnsi="Cambria"/>
                                </w:rPr>
                              </w:pPr>
                              <w:r>
                                <w:rPr>
                                  <w:rFonts w:ascii="Cambria" w:hAnsi="Cambria"/>
                                </w:rPr>
                                <w:t>Management capacities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920191" name="Rectangle: Rounded Corners 1585920191"/>
                        <wps:cNvSpPr/>
                        <wps:spPr>
                          <a:xfrm>
                            <a:off x="3790950" y="1228725"/>
                            <a:ext cx="1083945" cy="471747"/>
                          </a:xfrm>
                          <a:prstGeom prst="roundRect">
                            <a:avLst/>
                          </a:prstGeom>
                          <a:solidFill>
                            <a:srgbClr val="8064A2">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9470319" w14:textId="77777777" w:rsidR="00987D00" w:rsidRPr="00EA2812" w:rsidRDefault="00987D00" w:rsidP="00987D00">
                              <w:pPr>
                                <w:jc w:val="center"/>
                                <w:rPr>
                                  <w:rFonts w:ascii="Cambria" w:hAnsi="Cambria"/>
                                </w:rPr>
                              </w:pPr>
                              <w:r>
                                <w:rPr>
                                  <w:rFonts w:ascii="Cambria" w:hAnsi="Cambria"/>
                                </w:rPr>
                                <w:t>Government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9002399" name="Rectangle: Rounded Corners 228"/>
                        <wps:cNvSpPr/>
                        <wps:spPr>
                          <a:xfrm>
                            <a:off x="0" y="1219200"/>
                            <a:ext cx="1151890" cy="455122"/>
                          </a:xfrm>
                          <a:prstGeom prst="roundRect">
                            <a:avLst/>
                          </a:prstGeom>
                          <a:solidFill>
                            <a:srgbClr val="8064A2">
                              <a:lumMod val="60000"/>
                              <a:lumOff val="4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C2B36A6" w14:textId="77777777" w:rsidR="00987D00" w:rsidRPr="00EA2812" w:rsidRDefault="00987D00" w:rsidP="00987D00">
                              <w:pPr>
                                <w:jc w:val="center"/>
                                <w:rPr>
                                  <w:rFonts w:ascii="Cambria" w:hAnsi="Cambria"/>
                                </w:rPr>
                              </w:pPr>
                              <w:r>
                                <w:rPr>
                                  <w:rFonts w:ascii="Cambria" w:hAnsi="Cambria"/>
                                </w:rPr>
                                <w:t>Marketing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861809" name="Rectangle: Rounded Corners 228"/>
                        <wps:cNvSpPr/>
                        <wps:spPr>
                          <a:xfrm rot="10800000" flipV="1">
                            <a:off x="1914525" y="0"/>
                            <a:ext cx="1095375" cy="458874"/>
                          </a:xfrm>
                          <a:prstGeom prst="roundRect">
                            <a:avLst/>
                          </a:prstGeom>
                          <a:solidFill>
                            <a:srgbClr val="8064A2">
                              <a:lumMod val="60000"/>
                              <a:lumOff val="4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0D22DBF" w14:textId="77777777" w:rsidR="00987D00" w:rsidRPr="00EA2812" w:rsidRDefault="00987D00" w:rsidP="00987D00">
                              <w:pPr>
                                <w:jc w:val="center"/>
                                <w:rPr>
                                  <w:rFonts w:ascii="Cambria" w:hAnsi="Cambria"/>
                                </w:rPr>
                              </w:pPr>
                              <w:r>
                                <w:rPr>
                                  <w:rFonts w:ascii="Cambria" w:hAnsi="Cambria"/>
                                </w:rPr>
                                <w:t>Access to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665031" name="Arrow: Down 34"/>
                        <wps:cNvSpPr/>
                        <wps:spPr>
                          <a:xfrm rot="10800000">
                            <a:off x="2409825" y="1895475"/>
                            <a:ext cx="102870" cy="41009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52363" name="Arrow: Down 34"/>
                        <wps:cNvSpPr/>
                        <wps:spPr>
                          <a:xfrm rot="16200000">
                            <a:off x="1343343" y="1219517"/>
                            <a:ext cx="109683" cy="358431"/>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618366" name="Arrow: Down 34"/>
                        <wps:cNvSpPr/>
                        <wps:spPr>
                          <a:xfrm rot="5400000">
                            <a:off x="3497898" y="1236027"/>
                            <a:ext cx="109220" cy="35814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509288" name="Arrow: Down 34"/>
                        <wps:cNvSpPr/>
                        <wps:spPr>
                          <a:xfrm>
                            <a:off x="2409825" y="542925"/>
                            <a:ext cx="102870" cy="41009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549377" name="Rectangle: Rounded Corners 10"/>
                        <wps:cNvSpPr>
                          <a:spLocks/>
                        </wps:cNvSpPr>
                        <wps:spPr>
                          <a:xfrm>
                            <a:off x="1609725" y="1009650"/>
                            <a:ext cx="1720908" cy="814647"/>
                          </a:xfrm>
                          <a:prstGeom prst="roundRect">
                            <a:avLst/>
                          </a:prstGeom>
                          <a:solidFill>
                            <a:srgbClr val="7030A0"/>
                          </a:solidFill>
                          <a:ln w="25400" cap="flat" cmpd="sng" algn="ctr">
                            <a:solidFill>
                              <a:srgbClr val="4F81BD">
                                <a:shade val="50000"/>
                              </a:srgbClr>
                            </a:solidFill>
                            <a:prstDash val="solid"/>
                          </a:ln>
                          <a:effectLst/>
                        </wps:spPr>
                        <wps:txbx>
                          <w:txbxContent>
                            <w:p w14:paraId="0DD4B7E2" w14:textId="77777777" w:rsidR="00987D00" w:rsidRPr="00F20541" w:rsidRDefault="00987D00" w:rsidP="00987D00">
                              <w:pPr>
                                <w:jc w:val="center"/>
                                <w:rPr>
                                  <w:rFonts w:ascii="Cambria" w:hAnsi="Cambria"/>
                                  <w:b/>
                                  <w:bCs/>
                                  <w:color w:val="FFFFFF"/>
                                </w:rPr>
                              </w:pPr>
                              <w:r w:rsidRPr="00F20541">
                                <w:rPr>
                                  <w:rFonts w:ascii="Cambria" w:hAnsi="Cambria"/>
                                  <w:b/>
                                  <w:bCs/>
                                  <w:color w:val="FFFFFF"/>
                                </w:rPr>
                                <w:t xml:space="preserve">Growth of SMEs in the Tailoring </w:t>
                              </w:r>
                            </w:p>
                            <w:p w14:paraId="349F1BF0" w14:textId="77777777" w:rsidR="00987D00" w:rsidRPr="00013CF1" w:rsidRDefault="00987D00" w:rsidP="00987D00">
                              <w:pPr>
                                <w:jc w:val="center"/>
                                <w:rPr>
                                  <w:rFonts w:ascii="Cambria" w:hAnsi="Cambria"/>
                                  <w:b/>
                                  <w:bCs/>
                                  <w:color w:val="FFFFFF"/>
                                </w:rPr>
                              </w:pPr>
                              <w:r w:rsidRPr="00F20541">
                                <w:rPr>
                                  <w:rFonts w:ascii="Cambria" w:hAnsi="Cambria"/>
                                  <w:b/>
                                  <w:bCs/>
                                  <w:color w:val="FFFFFF"/>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345410" id="Group 1" o:spid="_x0000_s1059" style="position:absolute;left:0;text-align:left;margin-left:82.3pt;margin-top:5.35pt;width:383.85pt;height:223.35pt;z-index:251665408" coordsize="48748,2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">
                <v:roundrect id="Rectangle: Rounded Corners 286971089" o:spid="_x0000_s1060" style="position:absolute;left:19050;top:23431;width:12340;height:4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" fillcolor="#ccc1da" strokecolor="#46aac5">
                  <v:shadow on="t" color="black" opacity="24903f" origin=",.5" offset="0,.55556mm"/>
                  <v:textbox>
                    <w:txbxContent>
                      <w:p w14:paraId="0D4EB145" w14:textId="77777777" w:rsidR="00987D00" w:rsidRPr="00EA2812" w:rsidRDefault="00987D00" w:rsidP="00987D00">
                        <w:pPr>
                          <w:jc w:val="center"/>
                          <w:rPr>
                            <w:rFonts w:ascii="Cambria" w:hAnsi="Cambria"/>
                          </w:rPr>
                        </w:pPr>
                        <w:r>
                          <w:rPr>
                            <w:rFonts w:ascii="Cambria" w:hAnsi="Cambria"/>
                          </w:rPr>
                          <w:t>Management capacities</w:t>
                        </w:r>
                      </w:p>
                    </w:txbxContent>
                  </v:textbox>
                </v:roundrect>
                <v:roundrect id="Rectangle: Rounded Corners 1585920191" o:spid="_x0000_s1061" style="position:absolute;left:37909;top:12287;width:10839;height:47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" fillcolor="#ccc1da" strokecolor="#46aac5">
                  <v:shadow on="t" color="black" opacity="24903f" origin=",.5" offset="0,.55556mm"/>
                  <v:textbox>
                    <w:txbxContent>
                      <w:p w14:paraId="79470319" w14:textId="77777777" w:rsidR="00987D00" w:rsidRPr="00EA2812" w:rsidRDefault="00987D00" w:rsidP="00987D00">
                        <w:pPr>
                          <w:jc w:val="center"/>
                          <w:rPr>
                            <w:rFonts w:ascii="Cambria" w:hAnsi="Cambria"/>
                          </w:rPr>
                        </w:pPr>
                        <w:r>
                          <w:rPr>
                            <w:rFonts w:ascii="Cambria" w:hAnsi="Cambria"/>
                          </w:rPr>
                          <w:t>Government Support</w:t>
                        </w:r>
                      </w:p>
                    </w:txbxContent>
                  </v:textbox>
                </v:roundrect>
                <v:roundrect id="Rectangle: Rounded Corners 228" o:spid="_x0000_s1062" style="position:absolute;top:12192;width:11518;height:45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" fillcolor="#b3a2c7" strokecolor="#46aac5">
                  <v:shadow on="t" color="black" opacity="24903f" origin=",.5" offset="0,.55556mm"/>
                  <v:textbox>
                    <w:txbxContent>
                      <w:p w14:paraId="4C2B36A6" w14:textId="77777777" w:rsidR="00987D00" w:rsidRPr="00EA2812" w:rsidRDefault="00987D00" w:rsidP="00987D00">
                        <w:pPr>
                          <w:jc w:val="center"/>
                          <w:rPr>
                            <w:rFonts w:ascii="Cambria" w:hAnsi="Cambria"/>
                          </w:rPr>
                        </w:pPr>
                        <w:r>
                          <w:rPr>
                            <w:rFonts w:ascii="Cambria" w:hAnsi="Cambria"/>
                          </w:rPr>
                          <w:t>Marketing Skills</w:t>
                        </w:r>
                      </w:p>
                    </w:txbxContent>
                  </v:textbox>
                </v:roundrect>
                <v:roundrect id="Rectangle: Rounded Corners 228" o:spid="_x0000_s1063" style="position:absolute;left:19145;width:10954;height:4588;rotation:180;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" fillcolor="#b3a2c7" strokecolor="#46aac5">
                  <v:shadow on="t" color="black" opacity="24903f" origin=",.5" offset="0,.55556mm"/>
                  <v:textbox>
                    <w:txbxContent>
                      <w:p w14:paraId="10D22DBF" w14:textId="77777777" w:rsidR="00987D00" w:rsidRPr="00EA2812" w:rsidRDefault="00987D00" w:rsidP="00987D00">
                        <w:pPr>
                          <w:jc w:val="center"/>
                          <w:rPr>
                            <w:rFonts w:ascii="Cambria" w:hAnsi="Cambria"/>
                          </w:rPr>
                        </w:pPr>
                        <w:r>
                          <w:rPr>
                            <w:rFonts w:ascii="Cambria" w:hAnsi="Cambria"/>
                          </w:rPr>
                          <w:t>Access to Finance</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 o:spid="_x0000_s1064" type="#_x0000_t67" style="position:absolute;left:24098;top:18954;width:1028;height:410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" adj="18891" fillcolor="#5b9bd5" strokecolor="#223f59" strokeweight="1pt"/>
                <v:shape id="Arrow: Down 34" o:spid="_x0000_s1065" type="#_x0000_t67" style="position:absolute;left:13433;top:12194;width:1097;height:35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" adj="18295" fillcolor="#5b9bd5" strokecolor="#223f59" strokeweight="1pt"/>
                <v:shape id="Arrow: Down 34" o:spid="_x0000_s1066" type="#_x0000_t67" style="position:absolute;left:34978;top:12360;width:1093;height:35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" adj="18306" fillcolor="#5b9bd5" strokecolor="#223f59" strokeweight="1pt"/>
                <v:shape id="Arrow: Down 34" o:spid="_x0000_s1067" type="#_x0000_t67" style="position:absolute;left:24098;top:5429;width:1028;height:4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" adj="18891" fillcolor="#5b9bd5" strokecolor="#223f59" strokeweight="1pt"/>
                <v:roundrect id="Rectangle: Rounded Corners 10" o:spid="_x0000_s1068" style="position:absolute;left:16097;top:10096;width:17209;height:8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" fillcolor="#7030a0" strokecolor="#385d8a" strokeweight="2pt">
                  <v:path arrowok="t"/>
                  <v:textbox>
                    <w:txbxContent>
                      <w:p w14:paraId="0DD4B7E2" w14:textId="77777777" w:rsidR="00987D00" w:rsidRPr="00F20541" w:rsidRDefault="00987D00" w:rsidP="00987D00">
                        <w:pPr>
                          <w:jc w:val="center"/>
                          <w:rPr>
                            <w:rFonts w:ascii="Cambria" w:hAnsi="Cambria"/>
                            <w:b/>
                            <w:bCs/>
                            <w:color w:val="FFFFFF"/>
                          </w:rPr>
                        </w:pPr>
                        <w:r w:rsidRPr="00F20541">
                          <w:rPr>
                            <w:rFonts w:ascii="Cambria" w:hAnsi="Cambria"/>
                            <w:b/>
                            <w:bCs/>
                            <w:color w:val="FFFFFF"/>
                          </w:rPr>
                          <w:t xml:space="preserve">Growth of SMEs in the Tailoring </w:t>
                        </w:r>
                      </w:p>
                      <w:p w14:paraId="349F1BF0" w14:textId="77777777" w:rsidR="00987D00" w:rsidRPr="00013CF1" w:rsidRDefault="00987D00" w:rsidP="00987D00">
                        <w:pPr>
                          <w:jc w:val="center"/>
                          <w:rPr>
                            <w:rFonts w:ascii="Cambria" w:hAnsi="Cambria"/>
                            <w:b/>
                            <w:bCs/>
                            <w:color w:val="FFFFFF"/>
                          </w:rPr>
                        </w:pPr>
                        <w:r w:rsidRPr="00F20541">
                          <w:rPr>
                            <w:rFonts w:ascii="Cambria" w:hAnsi="Cambria"/>
                            <w:b/>
                            <w:bCs/>
                            <w:color w:val="FFFFFF"/>
                          </w:rPr>
                          <w:t>(Dependent variable)</w:t>
                        </w:r>
                      </w:p>
                    </w:txbxContent>
                  </v:textbox>
                </v:roundrect>
              </v:group>
            </w:pict>
          </mc:Fallback>
        </mc:AlternateContent>
      </w:r>
    </w:p>
    <w:p w14:paraId="2B9739BA"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A25681F"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EF21840"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4184811"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53AED062"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21729C2"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7E02477D"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1857383"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AAF8099"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3497009E"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536CBE6"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20D53446"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6A0085E2"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5FD6868"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6E00759A"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4FC07D1F"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A06B8B6" w14:textId="77777777" w:rsidR="00987D00" w:rsidRPr="00335473" w:rsidRDefault="00987D00" w:rsidP="004C3B7E">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0519FE6E" w14:textId="77777777" w:rsidR="00987D00" w:rsidRPr="00335473" w:rsidRDefault="00987D00" w:rsidP="00987D00">
      <w:pPr>
        <w:widowControl w:val="0"/>
        <w:autoSpaceDE w:val="0"/>
        <w:autoSpaceDN w:val="0"/>
        <w:spacing w:after="0" w:line="240" w:lineRule="auto"/>
        <w:jc w:val="both"/>
        <w:rPr>
          <w:rFonts w:ascii="Times New Roman" w:eastAsia="Times New Roman" w:hAnsi="Times New Roman" w:cs="Times New Roman"/>
          <w:spacing w:val="-2"/>
          <w:kern w:val="0"/>
          <w:sz w:val="24"/>
          <w:szCs w:val="24"/>
          <w:lang w:val="en-US" w:eastAsia="en-US"/>
          <w14:ligatures w14:val="none"/>
        </w:rPr>
      </w:pPr>
    </w:p>
    <w:p w14:paraId="652E75C8" w14:textId="262B4368" w:rsidR="00830D04" w:rsidRPr="00335473" w:rsidRDefault="00830D04" w:rsidP="00830D04">
      <w:pPr>
        <w:widowControl w:val="0"/>
        <w:autoSpaceDE w:val="0"/>
        <w:autoSpaceDN w:val="0"/>
        <w:spacing w:after="0" w:line="240" w:lineRule="auto"/>
        <w:ind w:left="180"/>
        <w:outlineLvl w:val="2"/>
        <w:rPr>
          <w:rFonts w:ascii="Times New Roman" w:eastAsia="Times New Roman" w:hAnsi="Times New Roman" w:cs="Times New Roman"/>
          <w:b/>
          <w:bCs/>
          <w:kern w:val="0"/>
          <w:sz w:val="28"/>
          <w:szCs w:val="28"/>
          <w:lang w:val="en-US" w:eastAsia="en-US"/>
          <w14:ligatures w14:val="none"/>
        </w:rPr>
      </w:pPr>
      <w:r w:rsidRPr="00335473">
        <w:rPr>
          <w:rFonts w:ascii="Times New Roman" w:eastAsia="Times New Roman" w:hAnsi="Times New Roman" w:cs="Times New Roman"/>
          <w:b/>
          <w:bCs/>
          <w:spacing w:val="-2"/>
          <w:kern w:val="0"/>
          <w:sz w:val="28"/>
          <w:szCs w:val="28"/>
          <w:lang w:val="en-US" w:eastAsia="en-US"/>
          <w14:ligatures w14:val="none"/>
        </w:rPr>
        <w:t>METHODOLOGY</w:t>
      </w:r>
    </w:p>
    <w:p w14:paraId="4269785C" w14:textId="77777777" w:rsidR="00830D04" w:rsidRPr="00335473" w:rsidRDefault="00830D04" w:rsidP="00830D04">
      <w:pPr>
        <w:widowControl w:val="0"/>
        <w:autoSpaceDE w:val="0"/>
        <w:autoSpaceDN w:val="0"/>
        <w:spacing w:before="3" w:after="0" w:line="240" w:lineRule="auto"/>
        <w:rPr>
          <w:rFonts w:ascii="Times New Roman" w:eastAsia="Times New Roman" w:hAnsi="Times New Roman" w:cs="Times New Roman"/>
          <w:b/>
          <w:kern w:val="0"/>
          <w:sz w:val="24"/>
          <w:szCs w:val="24"/>
          <w:lang w:val="en-US" w:eastAsia="en-US"/>
          <w14:ligatures w14:val="none"/>
        </w:rPr>
      </w:pPr>
    </w:p>
    <w:p w14:paraId="14FEAB2A" w14:textId="45180854" w:rsidR="003F60AC" w:rsidRPr="00335473" w:rsidRDefault="003F60AC" w:rsidP="003F60AC">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This study adopted a descriptive research design, which was deemed appropriate given its aim to describe specific aspects of the tailoring SME population within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According to Babbie (2005), a descriptive design is well-suited for exploratory investigations of this nature, while Hart (2018) notes that exploratory studies are particularly valuable when a researcher seeks to gain deeper insights into a phenomenon whose precise nature remains unclear. The study was conducted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within Lusaka, a location selected due to the high concentration of SMEs engaged in tailoring activities and its central accessibility. The target population comprised owners of tailoring SMEs operating within this commercial hub. A sample size of 100 small business owners was determined using the Yamane (1967) and </w:t>
      </w:r>
      <w:proofErr w:type="spellStart"/>
      <w:r w:rsidRPr="00335473">
        <w:rPr>
          <w:rFonts w:ascii="Times New Roman" w:eastAsia="Times New Roman" w:hAnsi="Times New Roman" w:cs="Times New Roman"/>
          <w:kern w:val="0"/>
          <w:sz w:val="24"/>
          <w:szCs w:val="24"/>
          <w:lang w:val="en-US" w:eastAsia="en-US"/>
          <w14:ligatures w14:val="none"/>
        </w:rPr>
        <w:t>Slovin</w:t>
      </w:r>
      <w:proofErr w:type="spellEnd"/>
      <w:r w:rsidRPr="00335473">
        <w:rPr>
          <w:rFonts w:ascii="Times New Roman" w:eastAsia="Times New Roman" w:hAnsi="Times New Roman" w:cs="Times New Roman"/>
          <w:kern w:val="0"/>
          <w:sz w:val="24"/>
          <w:szCs w:val="24"/>
          <w:lang w:val="en-US" w:eastAsia="en-US"/>
          <w14:ligatures w14:val="none"/>
        </w:rPr>
        <w:t xml:space="preserve"> (1960) formula, calculated from a population size of 135 at a significance level of 0.05. This sample was considered manageable, cost-effective, and suitable given the available time and resources, aligning with Cooper and Schindler's (2006) assertion that cost considerations influence decisions regarding sample size and data collection methods.</w:t>
      </w:r>
    </w:p>
    <w:p w14:paraId="15738C84" w14:textId="77777777" w:rsidR="003F60AC" w:rsidRPr="00335473" w:rsidRDefault="003F60AC" w:rsidP="003F60AC">
      <w:pPr>
        <w:widowControl w:val="0"/>
        <w:autoSpaceDE w:val="0"/>
        <w:autoSpaceDN w:val="0"/>
        <w:spacing w:after="0" w:line="240" w:lineRule="auto"/>
        <w:ind w:right="125"/>
        <w:jc w:val="both"/>
        <w:rPr>
          <w:rFonts w:ascii="Times New Roman" w:eastAsia="Times New Roman" w:hAnsi="Times New Roman" w:cs="Times New Roman"/>
          <w:kern w:val="0"/>
          <w:sz w:val="24"/>
          <w:szCs w:val="24"/>
          <w:lang w:val="en-US" w:eastAsia="en-US"/>
          <w14:ligatures w14:val="none"/>
        </w:rPr>
      </w:pPr>
    </w:p>
    <w:p w14:paraId="3A39BE4F" w14:textId="4D165B6B" w:rsidR="003F60AC" w:rsidRPr="003F60AC" w:rsidRDefault="003F60AC" w:rsidP="003F60AC">
      <w:pPr>
        <w:spacing w:line="360" w:lineRule="auto"/>
        <w:ind w:left="-90"/>
        <w:contextualSpacing/>
        <w:jc w:val="center"/>
        <w:rPr>
          <w:rFonts w:ascii="Cambria Math" w:eastAsia="Calibri" w:hAnsi="Cambria Math" w:cs="Times New Roman"/>
          <w:color w:val="000000"/>
          <w:kern w:val="0"/>
          <w:sz w:val="24"/>
          <w:szCs w:val="24"/>
          <w:lang w:val="en-GB" w:eastAsia="en-US"/>
          <w:oMath/>
          <w14:ligatures w14:val="none"/>
        </w:rPr>
      </w:pPr>
      <m:oMathPara>
        <m:oMath>
          <m:r>
            <w:rPr>
              <w:rFonts w:ascii="Cambria Math" w:eastAsia="Calibri" w:hAnsi="Cambria Math" w:cs="Cambria Math"/>
              <w:color w:val="000000"/>
              <w:kern w:val="0"/>
              <w:sz w:val="24"/>
              <w:szCs w:val="24"/>
              <w:lang w:val="en-GB" w:eastAsia="en-US"/>
              <w14:ligatures w14:val="none"/>
            </w:rPr>
            <m:t>n</m:t>
          </m:r>
          <m:r>
            <w:rPr>
              <w:rFonts w:ascii="Cambria Math" w:eastAsia="Calibri" w:hAnsi="Cambria Math" w:cs="Times New Roman"/>
              <w:color w:val="000000"/>
              <w:kern w:val="0"/>
              <w:sz w:val="24"/>
              <w:szCs w:val="24"/>
              <w:lang w:val="en-GB" w:eastAsia="en-US"/>
              <w14:ligatures w14:val="none"/>
            </w:rPr>
            <m:t xml:space="preserve"> =    </m:t>
          </m:r>
          <m:r>
            <w:rPr>
              <w:rFonts w:ascii="Cambria Math" w:eastAsia="Calibri" w:hAnsi="Cambria Math" w:cs="Times New Roman"/>
              <w:color w:val="000000"/>
              <w:kern w:val="0"/>
              <w:sz w:val="24"/>
              <w:szCs w:val="24"/>
              <w:u w:val="single"/>
              <w:lang w:val="en-GB" w:eastAsia="en-US"/>
              <w14:ligatures w14:val="none"/>
            </w:rPr>
            <m:t xml:space="preserve"> </m:t>
          </m:r>
          <m:f>
            <m:fPr>
              <m:ctrlPr>
                <w:rPr>
                  <w:rFonts w:ascii="Cambria Math" w:eastAsia="Calibri" w:hAnsi="Cambria Math" w:cs="Times New Roman"/>
                  <w:i/>
                  <w:color w:val="000000"/>
                  <w:kern w:val="0"/>
                  <w:sz w:val="24"/>
                  <w:szCs w:val="24"/>
                  <w:u w:val="single"/>
                  <w:lang w:val="en-GB" w:eastAsia="en-US"/>
                  <w14:ligatures w14:val="none"/>
                </w:rPr>
              </m:ctrlPr>
            </m:fPr>
            <m:num>
              <m:r>
                <w:rPr>
                  <w:rFonts w:ascii="Cambria Math" w:eastAsia="Calibri" w:hAnsi="Cambria Math" w:cs="Times New Roman"/>
                  <w:color w:val="000000"/>
                  <w:kern w:val="0"/>
                  <w:sz w:val="24"/>
                  <w:szCs w:val="24"/>
                  <w:u w:val="single"/>
                  <w:lang w:val="en-GB" w:eastAsia="en-US"/>
                  <w14:ligatures w14:val="none"/>
                </w:rPr>
                <m:t>N</m:t>
              </m:r>
            </m:num>
            <m:den>
              <m:r>
                <w:rPr>
                  <w:rFonts w:ascii="Cambria Math" w:eastAsia="Calibri" w:hAnsi="Cambria Math" w:cs="Times New Roman"/>
                  <w:color w:val="000000"/>
                  <w:kern w:val="0"/>
                  <w:sz w:val="24"/>
                  <w:szCs w:val="24"/>
                  <w:u w:val="single"/>
                  <w:lang w:val="en-GB" w:eastAsia="en-US"/>
                  <w14:ligatures w14:val="none"/>
                </w:rPr>
                <m:t>1+N</m:t>
              </m:r>
              <m:sSup>
                <m:sSupPr>
                  <m:ctrlPr>
                    <w:rPr>
                      <w:rFonts w:ascii="Cambria Math" w:eastAsia="Calibri" w:hAnsi="Cambria Math" w:cs="Times New Roman"/>
                      <w:i/>
                      <w:color w:val="000000"/>
                      <w:kern w:val="0"/>
                      <w:sz w:val="24"/>
                      <w:szCs w:val="24"/>
                      <w:u w:val="single"/>
                      <w:lang w:val="en-GB" w:eastAsia="en-US"/>
                      <w14:ligatures w14:val="none"/>
                    </w:rPr>
                  </m:ctrlPr>
                </m:sSupPr>
                <m:e>
                  <m:r>
                    <w:rPr>
                      <w:rFonts w:ascii="Cambria Math" w:eastAsia="Calibri" w:hAnsi="Cambria Math" w:cs="Times New Roman"/>
                      <w:color w:val="000000"/>
                      <w:kern w:val="0"/>
                      <w:sz w:val="24"/>
                      <w:szCs w:val="24"/>
                      <w:u w:val="single"/>
                      <w:lang w:val="en-GB" w:eastAsia="en-US"/>
                      <w14:ligatures w14:val="none"/>
                    </w:rPr>
                    <m:t>(e)</m:t>
                  </m:r>
                </m:e>
                <m:sup>
                  <m:r>
                    <w:rPr>
                      <w:rFonts w:ascii="Cambria Math" w:eastAsia="Calibri" w:hAnsi="Cambria Math" w:cs="Times New Roman"/>
                      <w:color w:val="000000"/>
                      <w:kern w:val="0"/>
                      <w:sz w:val="24"/>
                      <w:szCs w:val="24"/>
                      <w:u w:val="single"/>
                      <w:lang w:val="en-GB" w:eastAsia="en-US"/>
                      <w14:ligatures w14:val="none"/>
                    </w:rPr>
                    <m:t>2</m:t>
                  </m:r>
                </m:sup>
              </m:sSup>
            </m:den>
          </m:f>
        </m:oMath>
      </m:oMathPara>
    </w:p>
    <w:p w14:paraId="3785216D" w14:textId="410DDE88" w:rsidR="003F60AC" w:rsidRPr="003F60AC" w:rsidRDefault="003F60AC" w:rsidP="005D3B54">
      <w:pPr>
        <w:spacing w:line="360" w:lineRule="auto"/>
        <w:ind w:left="-90"/>
        <w:contextualSpacing/>
        <w:rPr>
          <w:rFonts w:ascii="Times New Roman" w:eastAsia="Calibri" w:hAnsi="Times New Roman" w:cs="Times New Roman"/>
          <w:color w:val="000000"/>
          <w:kern w:val="0"/>
          <w:sz w:val="24"/>
          <w:szCs w:val="24"/>
          <w:lang w:val="en-GB" w:eastAsia="en-US"/>
          <w14:ligatures w14:val="none"/>
        </w:rPr>
      </w:pPr>
      <w:r w:rsidRPr="003F60AC">
        <w:rPr>
          <w:rFonts w:ascii="Times New Roman" w:eastAsia="Calibri" w:hAnsi="Times New Roman" w:cs="Times New Roman"/>
          <w:color w:val="000000"/>
          <w:kern w:val="0"/>
          <w:sz w:val="24"/>
          <w:szCs w:val="24"/>
          <w:lang w:val="en-GB" w:eastAsia="en-US"/>
          <w14:ligatures w14:val="none"/>
        </w:rPr>
        <w:t>Where:</w:t>
      </w:r>
    </w:p>
    <w:p w14:paraId="09602C4A" w14:textId="69890AA8" w:rsidR="003F60AC" w:rsidRPr="003F60AC" w:rsidRDefault="003F60AC" w:rsidP="005D3B54">
      <w:pPr>
        <w:spacing w:line="360" w:lineRule="auto"/>
        <w:contextualSpacing/>
        <w:jc w:val="center"/>
        <w:rPr>
          <w:rFonts w:ascii="Times New Roman" w:eastAsia="Calibri" w:hAnsi="Times New Roman" w:cs="Times New Roman"/>
          <w:color w:val="000000"/>
          <w:kern w:val="0"/>
          <w:sz w:val="24"/>
          <w:szCs w:val="24"/>
          <w:lang w:val="en-GB" w:eastAsia="en-US"/>
          <w14:ligatures w14:val="none"/>
        </w:rPr>
      </w:pPr>
      <m:oMath>
        <m:r>
          <w:rPr>
            <w:rFonts w:ascii="Cambria Math" w:eastAsia="Calibri" w:hAnsi="Cambria Math" w:cs="Times New Roman"/>
            <w:color w:val="000000"/>
            <w:kern w:val="0"/>
            <w:sz w:val="24"/>
            <w:szCs w:val="24"/>
            <w:lang w:val="en-GB" w:eastAsia="en-US"/>
            <w14:ligatures w14:val="none"/>
          </w:rPr>
          <m:t>n</m:t>
        </m:r>
      </m:oMath>
      <w:r w:rsidRPr="003F60AC">
        <w:rPr>
          <w:rFonts w:ascii="Times New Roman" w:eastAsia="Calibri" w:hAnsi="Times New Roman" w:cs="Times New Roman"/>
          <w:color w:val="000000"/>
          <w:kern w:val="0"/>
          <w:sz w:val="24"/>
          <w:szCs w:val="24"/>
          <w:lang w:val="en-GB" w:eastAsia="en-US"/>
          <w14:ligatures w14:val="none"/>
        </w:rPr>
        <w:t xml:space="preserve"> is the sample size,</w:t>
      </w:r>
    </w:p>
    <w:p w14:paraId="498FD69E" w14:textId="21ED7EDA" w:rsidR="003F60AC" w:rsidRPr="003F60AC" w:rsidRDefault="003F60AC" w:rsidP="003F60AC">
      <w:pPr>
        <w:spacing w:line="360" w:lineRule="auto"/>
        <w:ind w:left="-90"/>
        <w:contextualSpacing/>
        <w:jc w:val="center"/>
        <w:rPr>
          <w:rFonts w:ascii="Times New Roman" w:eastAsia="Calibri" w:hAnsi="Times New Roman" w:cs="Times New Roman"/>
          <w:color w:val="000000"/>
          <w:kern w:val="0"/>
          <w:sz w:val="24"/>
          <w:szCs w:val="24"/>
          <w:lang w:val="en-GB" w:eastAsia="en-US"/>
          <w14:ligatures w14:val="none"/>
        </w:rPr>
      </w:pPr>
      <m:oMath>
        <m:r>
          <w:rPr>
            <w:rFonts w:ascii="Cambria Math" w:eastAsia="Calibri" w:hAnsi="Cambria Math" w:cs="Times New Roman"/>
            <w:color w:val="000000"/>
            <w:kern w:val="0"/>
            <w:sz w:val="24"/>
            <w:szCs w:val="24"/>
            <w:lang w:val="en-GB" w:eastAsia="en-US"/>
            <w14:ligatures w14:val="none"/>
          </w:rPr>
          <m:t>N</m:t>
        </m:r>
      </m:oMath>
      <w:r w:rsidRPr="003F60AC">
        <w:rPr>
          <w:rFonts w:ascii="Times New Roman" w:eastAsia="Calibri" w:hAnsi="Times New Roman" w:cs="Times New Roman"/>
          <w:color w:val="000000"/>
          <w:kern w:val="0"/>
          <w:sz w:val="24"/>
          <w:szCs w:val="24"/>
          <w:lang w:val="en-GB" w:eastAsia="en-US"/>
          <w14:ligatures w14:val="none"/>
        </w:rPr>
        <w:t xml:space="preserve"> is the population size, and</w:t>
      </w:r>
    </w:p>
    <w:p w14:paraId="03F1028A" w14:textId="4A197F58" w:rsidR="003F60AC" w:rsidRPr="00335473" w:rsidRDefault="003F60AC" w:rsidP="00851D32">
      <w:pPr>
        <w:spacing w:line="360" w:lineRule="auto"/>
        <w:ind w:left="-90"/>
        <w:contextualSpacing/>
        <w:jc w:val="center"/>
        <w:rPr>
          <w:rFonts w:ascii="Times New Roman" w:eastAsia="Calibri" w:hAnsi="Times New Roman" w:cs="Times New Roman"/>
          <w:color w:val="000000"/>
          <w:kern w:val="0"/>
          <w:sz w:val="24"/>
          <w:szCs w:val="24"/>
          <w:lang w:val="en-GB" w:eastAsia="en-US"/>
          <w14:ligatures w14:val="none"/>
        </w:rPr>
      </w:pPr>
      <w:r w:rsidRPr="003F60AC">
        <w:rPr>
          <w:rFonts w:ascii="Times New Roman" w:eastAsia="Calibri" w:hAnsi="Times New Roman" w:cs="Times New Roman"/>
          <w:color w:val="000000"/>
          <w:kern w:val="0"/>
          <w:sz w:val="24"/>
          <w:szCs w:val="24"/>
          <w:lang w:val="en-GB" w:eastAsia="en-US"/>
          <w14:ligatures w14:val="none"/>
        </w:rPr>
        <w:t xml:space="preserve">e </w:t>
      </w:r>
      <w:r w:rsidR="00695075" w:rsidRPr="00695075">
        <w:rPr>
          <w:rFonts w:ascii="Times New Roman" w:eastAsia="Calibri" w:hAnsi="Times New Roman" w:cs="Times New Roman"/>
          <w:color w:val="000000"/>
          <w:kern w:val="0"/>
          <w:sz w:val="24"/>
          <w:szCs w:val="24"/>
          <w:lang w:val="en-GB" w:eastAsia="en-US"/>
          <w14:ligatures w14:val="none"/>
        </w:rPr>
        <w:t>level of precision (sampling error, usually 0.05 for 95% confidence level)</w:t>
      </w:r>
    </w:p>
    <w:p w14:paraId="08F91BF0" w14:textId="77777777" w:rsidR="003F60AC" w:rsidRPr="00335473" w:rsidRDefault="003F60AC" w:rsidP="003F60AC">
      <w:pPr>
        <w:widowControl w:val="0"/>
        <w:autoSpaceDE w:val="0"/>
        <w:autoSpaceDN w:val="0"/>
        <w:spacing w:after="0" w:line="240" w:lineRule="auto"/>
        <w:ind w:right="125"/>
        <w:jc w:val="both"/>
        <w:rPr>
          <w:rFonts w:ascii="Times New Roman" w:eastAsia="Times New Roman" w:hAnsi="Times New Roman" w:cs="Times New Roman"/>
          <w:kern w:val="0"/>
          <w:sz w:val="24"/>
          <w:szCs w:val="24"/>
          <w:lang w:val="en-US" w:eastAsia="en-US"/>
          <w14:ligatures w14:val="none"/>
        </w:rPr>
      </w:pPr>
    </w:p>
    <w:p w14:paraId="614C13E5" w14:textId="300D0032" w:rsidR="003F60AC" w:rsidRPr="00335473" w:rsidRDefault="003F60AC" w:rsidP="00851D32">
      <w:pPr>
        <w:widowControl w:val="0"/>
        <w:autoSpaceDE w:val="0"/>
        <w:autoSpaceDN w:val="0"/>
        <w:spacing w:after="0" w:line="240" w:lineRule="auto"/>
        <w:ind w:left="180" w:right="125"/>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study employed purposive or judgmental </w:t>
      </w:r>
      <w:r w:rsidR="005D3B54" w:rsidRPr="00335473">
        <w:rPr>
          <w:rFonts w:ascii="Times New Roman" w:eastAsia="Times New Roman" w:hAnsi="Times New Roman" w:cs="Times New Roman"/>
          <w:kern w:val="0"/>
          <w:sz w:val="24"/>
          <w:szCs w:val="24"/>
          <w:lang w:val="en-US" w:eastAsia="en-US"/>
          <w14:ligatures w14:val="none"/>
        </w:rPr>
        <w:t>sampling;</w:t>
      </w:r>
      <w:r w:rsidRPr="00335473">
        <w:rPr>
          <w:rFonts w:ascii="Times New Roman" w:eastAsia="Times New Roman" w:hAnsi="Times New Roman" w:cs="Times New Roman"/>
          <w:kern w:val="0"/>
          <w:sz w:val="24"/>
          <w:szCs w:val="24"/>
          <w:lang w:val="en-US" w:eastAsia="en-US"/>
          <w14:ligatures w14:val="none"/>
        </w:rPr>
        <w:t xml:space="preserve"> a non-probability technique based on the researcher's judgment regarding the characteristics of a representative sample. This approach was chosen because the research focused specifically on tailoring enterprises to obtain informed perspectives on factors affecting sustained growth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Purposive sampling was further justified by the highly qualitative nature of the study, consistent with Patton's (2002) emphasis, as cited by Saunders, Lewis and Thornhill (2007), that validity in qualitative research depends more on data collection and analytical skills than on sample size. Primary data were collected through semi-structured questionnaires and oral interviews, with the dual purpose of meeting the study's objectives and bridging gaps that secondary data could not address. The combination of open-ended and closed-ended questions enabled respondents to express themselves freely while also providing structured responses for quantitative analysis. A pre-test of the data collection instrument was conducted to verify its effectiveness prior to full administration. Secondary data were gathered from textbooks, journals, published reports, and internet sources to provide background context on the challenges affecting SME sustainability in Lusaka. Data collection was approximated to occur within a 90-day timeline, with semi-structured guides facilitating in-depth and comprehensive responses while reducing bias and enhancing accuracy, as noted by Kinray and Warier (1993).</w:t>
      </w:r>
      <w:r w:rsidR="00851D32" w:rsidRPr="00335473">
        <w:rPr>
          <w:rFonts w:ascii="Times New Roman" w:eastAsia="Times New Roman" w:hAnsi="Times New Roman" w:cs="Times New Roman"/>
          <w:kern w:val="0"/>
          <w:sz w:val="24"/>
          <w:szCs w:val="24"/>
          <w:lang w:val="en-US" w:eastAsia="en-US"/>
          <w14:ligatures w14:val="none"/>
        </w:rPr>
        <w:t xml:space="preserve"> </w:t>
      </w:r>
      <w:r w:rsidRPr="00335473">
        <w:rPr>
          <w:rFonts w:ascii="Times New Roman" w:eastAsia="Times New Roman" w:hAnsi="Times New Roman" w:cs="Times New Roman"/>
          <w:kern w:val="0"/>
          <w:sz w:val="24"/>
          <w:szCs w:val="24"/>
          <w:lang w:val="en-US" w:eastAsia="en-US"/>
          <w14:ligatures w14:val="none"/>
        </w:rPr>
        <w:t xml:space="preserve">For data analysis, the study utilized the Statistical Package for Social Sciences (SPSS) version 20.0 alongside Microsoft Excel for coding and analysis of categorized and quantified data. These software </w:t>
      </w:r>
      <w:proofErr w:type="spellStart"/>
      <w:r w:rsidRPr="00335473">
        <w:rPr>
          <w:rFonts w:ascii="Times New Roman" w:eastAsia="Times New Roman" w:hAnsi="Times New Roman" w:cs="Times New Roman"/>
          <w:kern w:val="0"/>
          <w:sz w:val="24"/>
          <w:szCs w:val="24"/>
          <w:lang w:val="en-US" w:eastAsia="en-US"/>
          <w14:ligatures w14:val="none"/>
        </w:rPr>
        <w:t>programmes</w:t>
      </w:r>
      <w:proofErr w:type="spellEnd"/>
      <w:r w:rsidRPr="00335473">
        <w:rPr>
          <w:rFonts w:ascii="Times New Roman" w:eastAsia="Times New Roman" w:hAnsi="Times New Roman" w:cs="Times New Roman"/>
          <w:kern w:val="0"/>
          <w:sz w:val="24"/>
          <w:szCs w:val="24"/>
          <w:lang w:val="en-US" w:eastAsia="en-US"/>
          <w14:ligatures w14:val="none"/>
        </w:rPr>
        <w:t xml:space="preserve"> were selected for their capacity to process data efficiently and generate detailed outputs including percentages, graphs, and tables. Multiple regression analysis was considered to determine the overall fit of the model and the relative contribution of each predictor variable to the total variance explained, thereby enabling the identification of statistically significant relationships between the identified challenges and SME sustainability outcomes.</w:t>
      </w:r>
    </w:p>
    <w:p w14:paraId="305452EC" w14:textId="77777777" w:rsidR="00830D04" w:rsidRPr="00335473" w:rsidRDefault="00830D04" w:rsidP="00851D32">
      <w:pPr>
        <w:widowControl w:val="0"/>
        <w:autoSpaceDE w:val="0"/>
        <w:autoSpaceDN w:val="0"/>
        <w:spacing w:after="0" w:line="240" w:lineRule="auto"/>
        <w:ind w:right="125"/>
        <w:jc w:val="both"/>
        <w:rPr>
          <w:rFonts w:ascii="Times New Roman" w:eastAsia="Times New Roman" w:hAnsi="Times New Roman" w:cs="Times New Roman"/>
          <w:kern w:val="0"/>
          <w:sz w:val="24"/>
          <w:szCs w:val="24"/>
          <w:lang w:val="en-US" w:eastAsia="en-US"/>
          <w14:ligatures w14:val="none"/>
        </w:rPr>
      </w:pPr>
    </w:p>
    <w:p w14:paraId="64B43DEF" w14:textId="6B4BFBAC" w:rsidR="00830D04" w:rsidRPr="00335473" w:rsidRDefault="00012D33" w:rsidP="00065295">
      <w:pPr>
        <w:widowControl w:val="0"/>
        <w:autoSpaceDE w:val="0"/>
        <w:autoSpaceDN w:val="0"/>
        <w:spacing w:after="0" w:line="240" w:lineRule="auto"/>
        <w:ind w:left="180"/>
        <w:outlineLvl w:val="2"/>
        <w:rPr>
          <w:rFonts w:ascii="Times New Roman" w:eastAsia="Times New Roman" w:hAnsi="Times New Roman" w:cs="Times New Roman"/>
          <w:b/>
          <w:bCs/>
          <w:kern w:val="0"/>
          <w:sz w:val="28"/>
          <w:szCs w:val="28"/>
          <w:lang w:val="en-US" w:eastAsia="en-US"/>
          <w14:ligatures w14:val="none"/>
        </w:rPr>
      </w:pPr>
      <w:r w:rsidRPr="00335473">
        <w:rPr>
          <w:rFonts w:ascii="Times New Roman" w:eastAsia="Times New Roman" w:hAnsi="Times New Roman" w:cs="Times New Roman"/>
          <w:b/>
          <w:bCs/>
          <w:spacing w:val="-2"/>
          <w:kern w:val="0"/>
          <w:sz w:val="28"/>
          <w:szCs w:val="28"/>
          <w:lang w:val="en-US" w:eastAsia="en-US"/>
          <w14:ligatures w14:val="none"/>
        </w:rPr>
        <w:t>RESULTS</w:t>
      </w:r>
    </w:p>
    <w:p w14:paraId="23BC33DD" w14:textId="77777777" w:rsidR="004C3B7E" w:rsidRPr="00335473" w:rsidRDefault="004C3B7E" w:rsidP="004C3B7E">
      <w:pPr>
        <w:widowControl w:val="0"/>
        <w:autoSpaceDE w:val="0"/>
        <w:autoSpaceDN w:val="0"/>
        <w:spacing w:before="4" w:after="0" w:line="240" w:lineRule="auto"/>
        <w:rPr>
          <w:rFonts w:ascii="Times New Roman" w:eastAsia="Times New Roman" w:hAnsi="Times New Roman" w:cs="Times New Roman"/>
          <w:kern w:val="0"/>
          <w:sz w:val="24"/>
          <w:szCs w:val="24"/>
          <w:lang w:val="en-US" w:eastAsia="en-US"/>
          <w14:ligatures w14:val="none"/>
        </w:rPr>
      </w:pPr>
    </w:p>
    <w:p w14:paraId="061E705E" w14:textId="66D864E0" w:rsidR="004C3B7E" w:rsidRPr="00335473" w:rsidRDefault="00065295" w:rsidP="004C3B7E">
      <w:pPr>
        <w:widowControl w:val="0"/>
        <w:autoSpaceDE w:val="0"/>
        <w:autoSpaceDN w:val="0"/>
        <w:spacing w:before="1" w:after="0" w:line="240" w:lineRule="auto"/>
        <w:ind w:left="180"/>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spacing w:val="-2"/>
          <w:kern w:val="0"/>
          <w:lang w:val="en-US" w:eastAsia="en-US"/>
          <w14:ligatures w14:val="none"/>
        </w:rPr>
        <w:t>Demographic analysis</w:t>
      </w:r>
    </w:p>
    <w:p w14:paraId="58C979C6" w14:textId="77777777" w:rsidR="004C3B7E" w:rsidRPr="00335473" w:rsidRDefault="004C3B7E" w:rsidP="004C3B7E">
      <w:pPr>
        <w:widowControl w:val="0"/>
        <w:autoSpaceDE w:val="0"/>
        <w:autoSpaceDN w:val="0"/>
        <w:spacing w:before="4" w:after="0" w:line="240" w:lineRule="auto"/>
        <w:rPr>
          <w:rFonts w:ascii="Times New Roman" w:eastAsia="Times New Roman" w:hAnsi="Times New Roman" w:cs="Times New Roman"/>
          <w:b/>
          <w:kern w:val="0"/>
          <w:sz w:val="24"/>
          <w:szCs w:val="24"/>
          <w:lang w:val="en-US" w:eastAsia="en-US"/>
          <w14:ligatures w14:val="none"/>
        </w:rPr>
      </w:pPr>
    </w:p>
    <w:p w14:paraId="5F0171F6" w14:textId="03539BD8"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demographic analysis of the study participants revealed notable patterns in gender distribution, age composition, and educational attainment among tailoring SME operators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Regarding gender, the findings indicated a significant male predominance, with 72 percent of the seventy respondents being male compared to 28 percent female. In instances where business owners were unavailable, the longest-serving employees were interviewed as proxies, given their comprehensive understanding of business operations. This gender disparity suggests that the tailoring industry within this commercial hub remains predominantly male-dominated, which may have implications for understanding differential access to resources and entrepreneurial opportunities across genders.</w:t>
      </w:r>
    </w:p>
    <w:p w14:paraId="7C0B1AA4"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1A08EC13" w14:textId="2DF4351D" w:rsidR="003F60AC" w:rsidRPr="00335473" w:rsidRDefault="003F60AC" w:rsidP="003F60AC">
      <w:pPr>
        <w:widowControl w:val="0"/>
        <w:autoSpaceDE w:val="0"/>
        <w:autoSpaceDN w:val="0"/>
        <w:spacing w:after="0" w:line="240" w:lineRule="auto"/>
        <w:ind w:left="180"/>
        <w:jc w:val="center"/>
        <w:rPr>
          <w:rFonts w:ascii="Times New Roman" w:eastAsia="Times New Roman" w:hAnsi="Times New Roman" w:cs="Times New Roman"/>
          <w:b/>
          <w:bCs/>
          <w:spacing w:val="-2"/>
          <w:kern w:val="0"/>
          <w:sz w:val="24"/>
          <w:szCs w:val="24"/>
          <w:lang w:val="en-US" w:eastAsia="en-US"/>
          <w14:ligatures w14:val="none"/>
        </w:rPr>
      </w:pPr>
      <w:r w:rsidRPr="00335473">
        <w:rPr>
          <w:rFonts w:ascii="Times New Roman" w:eastAsia="Times New Roman" w:hAnsi="Times New Roman" w:cs="Times New Roman"/>
          <w:b/>
          <w:bCs/>
          <w:spacing w:val="-2"/>
          <w:kern w:val="0"/>
          <w:sz w:val="24"/>
          <w:szCs w:val="24"/>
          <w:lang w:val="en-US" w:eastAsia="en-US"/>
          <w14:ligatures w14:val="none"/>
        </w:rPr>
        <w:t>Figure 3. Gender of respondents</w:t>
      </w:r>
    </w:p>
    <w:p w14:paraId="557DE061" w14:textId="49947665"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217A900A" wp14:editId="3CA3AB0B">
            <wp:simplePos x="0" y="0"/>
            <wp:positionH relativeFrom="column">
              <wp:posOffset>815546</wp:posOffset>
            </wp:positionH>
            <wp:positionV relativeFrom="paragraph">
              <wp:posOffset>158785</wp:posOffset>
            </wp:positionV>
            <wp:extent cx="5816600" cy="1997710"/>
            <wp:effectExtent l="0" t="0" r="12700" b="2540"/>
            <wp:wrapNone/>
            <wp:docPr id="1791240444" name="Chart 179124044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26E1ED50" w14:textId="0328A6D2"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47AEB59A"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19EE554F"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5416469D"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ED8D8AA"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8731675"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76FA134C"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2B5CC9C"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5E931292"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66F9860E"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393372C8"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43A2D143"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4A788F88"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5915C64C" w14:textId="354D6416"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The age distribution of respondents demonstrated that the modal age group was 35 to 39 years, accounting for 35 percent of the sample, indicating that individuals in their mid to late thirties constitute the most active segment engaged in tailoring entrepreneurship. Respondents aged above 50 years represented 25.3 percent of the sample, suggesting a substantial presence of older, potentially more experienced entrepreneurs who have sustained their businesses over extended periods. Younger entrepreneurs aged 25 to 29 years comprised 16.7 percent, while those aged 40 to 44 years accounted for 10.3 percent. Notably, the youngest cohort, aged 24 years and below, represented only 3.3 percent of respondents, implying that tailoring entrepreneurship may not be the preferred or accessible venture for this demographic group. This age distribution analysis was conducted to ascertain which segments demonstrate greater propensity for business venturing, with findings suggesting that established adulthood rather than early youth represents the peak period for tailoring enterprise ownership (Table 1).</w:t>
      </w:r>
    </w:p>
    <w:p w14:paraId="33654261"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367FD8EF" w14:textId="77777777"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3E1B5623" w14:textId="2823B0E6" w:rsidR="003F60AC" w:rsidRPr="00335473" w:rsidRDefault="003F60AC" w:rsidP="003F60AC">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1. Age group of the respondents</w:t>
      </w:r>
    </w:p>
    <w:tbl>
      <w:tblPr>
        <w:tblStyle w:val="PlainTable2"/>
        <w:tblW w:w="10984" w:type="dxa"/>
        <w:tblLook w:val="04A0" w:firstRow="1" w:lastRow="0" w:firstColumn="1" w:lastColumn="0" w:noHBand="0" w:noVBand="1"/>
      </w:tblPr>
      <w:tblGrid>
        <w:gridCol w:w="5722"/>
        <w:gridCol w:w="2717"/>
        <w:gridCol w:w="2545"/>
      </w:tblGrid>
      <w:tr w:rsidR="003F60AC" w:rsidRPr="003F60AC" w14:paraId="375CCFB7" w14:textId="77777777" w:rsidTr="003F60AC">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722" w:type="dxa"/>
            <w:noWrap/>
            <w:hideMark/>
          </w:tcPr>
          <w:p w14:paraId="3397C957" w14:textId="77777777" w:rsidR="003F60AC" w:rsidRPr="003F60AC" w:rsidRDefault="003F60AC" w:rsidP="003F60AC">
            <w:pPr>
              <w:jc w:val="center"/>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Age group</w:t>
            </w:r>
          </w:p>
        </w:tc>
        <w:tc>
          <w:tcPr>
            <w:tcW w:w="2717" w:type="dxa"/>
            <w:noWrap/>
            <w:hideMark/>
          </w:tcPr>
          <w:p w14:paraId="6113D5B6" w14:textId="77777777" w:rsidR="003F60AC" w:rsidRPr="003F60AC" w:rsidRDefault="003F60AC" w:rsidP="003F6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Frequency</w:t>
            </w:r>
          </w:p>
        </w:tc>
        <w:tc>
          <w:tcPr>
            <w:tcW w:w="2545" w:type="dxa"/>
            <w:noWrap/>
            <w:hideMark/>
          </w:tcPr>
          <w:p w14:paraId="50FA8F6B" w14:textId="77777777" w:rsidR="003F60AC" w:rsidRPr="003F60AC" w:rsidRDefault="003F60AC" w:rsidP="003F6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Percent</w:t>
            </w:r>
          </w:p>
        </w:tc>
      </w:tr>
      <w:tr w:rsidR="003F60AC" w:rsidRPr="003F60AC" w14:paraId="3C9A94A3" w14:textId="77777777" w:rsidTr="003F60A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2" w:type="dxa"/>
            <w:tcBorders>
              <w:bottom w:val="nil"/>
            </w:tcBorders>
            <w:hideMark/>
          </w:tcPr>
          <w:p w14:paraId="7E998322" w14:textId="77777777" w:rsidR="003F60AC" w:rsidRPr="003F60AC" w:rsidRDefault="003F60AC" w:rsidP="003F60AC">
            <w:pPr>
              <w:jc w:val="center"/>
              <w:rPr>
                <w:rFonts w:ascii="Times New Roman" w:eastAsia="Times New Roman" w:hAnsi="Times New Roman" w:cs="Times New Roman"/>
                <w:b w:val="0"/>
                <w:bCs w:val="0"/>
                <w:color w:val="000000"/>
                <w:kern w:val="0"/>
                <w:sz w:val="24"/>
                <w:szCs w:val="24"/>
                <w:lang w:val="en-US" w:eastAsia="en-US"/>
                <w14:ligatures w14:val="none"/>
              </w:rPr>
            </w:pPr>
            <w:r w:rsidRPr="003F60AC">
              <w:rPr>
                <w:rFonts w:ascii="Times New Roman" w:eastAsia="Times New Roman" w:hAnsi="Times New Roman" w:cs="Times New Roman"/>
                <w:b w:val="0"/>
                <w:bCs w:val="0"/>
                <w:color w:val="000000"/>
                <w:kern w:val="0"/>
                <w:sz w:val="24"/>
                <w:szCs w:val="24"/>
                <w:lang w:val="en-US" w:eastAsia="en-US"/>
                <w14:ligatures w14:val="none"/>
              </w:rPr>
              <w:t>20 – 24</w:t>
            </w:r>
          </w:p>
        </w:tc>
        <w:tc>
          <w:tcPr>
            <w:tcW w:w="2717" w:type="dxa"/>
            <w:tcBorders>
              <w:bottom w:val="nil"/>
            </w:tcBorders>
            <w:noWrap/>
            <w:hideMark/>
          </w:tcPr>
          <w:p w14:paraId="62489F84"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3</w:t>
            </w:r>
          </w:p>
        </w:tc>
        <w:tc>
          <w:tcPr>
            <w:tcW w:w="2545" w:type="dxa"/>
            <w:tcBorders>
              <w:bottom w:val="nil"/>
            </w:tcBorders>
            <w:noWrap/>
            <w:hideMark/>
          </w:tcPr>
          <w:p w14:paraId="171C8803"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3.3</w:t>
            </w:r>
          </w:p>
        </w:tc>
      </w:tr>
      <w:tr w:rsidR="003F60AC" w:rsidRPr="003F60AC" w14:paraId="15632EF8" w14:textId="77777777" w:rsidTr="003F60AC">
        <w:trPr>
          <w:trHeight w:val="223"/>
        </w:trPr>
        <w:tc>
          <w:tcPr>
            <w:cnfStyle w:val="001000000000" w:firstRow="0" w:lastRow="0" w:firstColumn="1" w:lastColumn="0" w:oddVBand="0" w:evenVBand="0" w:oddHBand="0" w:evenHBand="0" w:firstRowFirstColumn="0" w:firstRowLastColumn="0" w:lastRowFirstColumn="0" w:lastRowLastColumn="0"/>
            <w:tcW w:w="5722" w:type="dxa"/>
            <w:tcBorders>
              <w:top w:val="nil"/>
              <w:bottom w:val="nil"/>
            </w:tcBorders>
            <w:hideMark/>
          </w:tcPr>
          <w:p w14:paraId="1144F7E0" w14:textId="77777777" w:rsidR="003F60AC" w:rsidRPr="003F60AC" w:rsidRDefault="003F60AC" w:rsidP="003F60AC">
            <w:pPr>
              <w:jc w:val="center"/>
              <w:rPr>
                <w:rFonts w:ascii="Times New Roman" w:eastAsia="Times New Roman" w:hAnsi="Times New Roman" w:cs="Times New Roman"/>
                <w:b w:val="0"/>
                <w:bCs w:val="0"/>
                <w:color w:val="000000"/>
                <w:kern w:val="0"/>
                <w:sz w:val="24"/>
                <w:szCs w:val="24"/>
                <w:lang w:val="en-US" w:eastAsia="en-US"/>
                <w14:ligatures w14:val="none"/>
              </w:rPr>
            </w:pPr>
            <w:r w:rsidRPr="003F60AC">
              <w:rPr>
                <w:rFonts w:ascii="Times New Roman" w:eastAsia="Times New Roman" w:hAnsi="Times New Roman" w:cs="Times New Roman"/>
                <w:b w:val="0"/>
                <w:bCs w:val="0"/>
                <w:color w:val="000000"/>
                <w:kern w:val="0"/>
                <w:sz w:val="24"/>
                <w:szCs w:val="24"/>
                <w:lang w:val="en-US" w:eastAsia="en-US"/>
                <w14:ligatures w14:val="none"/>
              </w:rPr>
              <w:t>25 – 29</w:t>
            </w:r>
          </w:p>
        </w:tc>
        <w:tc>
          <w:tcPr>
            <w:tcW w:w="2717" w:type="dxa"/>
            <w:tcBorders>
              <w:top w:val="nil"/>
              <w:bottom w:val="nil"/>
            </w:tcBorders>
            <w:noWrap/>
            <w:hideMark/>
          </w:tcPr>
          <w:p w14:paraId="1DE60ADE"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11</w:t>
            </w:r>
          </w:p>
        </w:tc>
        <w:tc>
          <w:tcPr>
            <w:tcW w:w="2545" w:type="dxa"/>
            <w:tcBorders>
              <w:top w:val="nil"/>
              <w:bottom w:val="nil"/>
            </w:tcBorders>
            <w:noWrap/>
            <w:hideMark/>
          </w:tcPr>
          <w:p w14:paraId="1D3BACDC"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16.7</w:t>
            </w:r>
          </w:p>
        </w:tc>
      </w:tr>
      <w:tr w:rsidR="003F60AC" w:rsidRPr="003F60AC" w14:paraId="48567B3D" w14:textId="77777777" w:rsidTr="003F60AC">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722" w:type="dxa"/>
            <w:tcBorders>
              <w:top w:val="nil"/>
              <w:bottom w:val="nil"/>
            </w:tcBorders>
            <w:hideMark/>
          </w:tcPr>
          <w:p w14:paraId="190D98AB" w14:textId="1C340343" w:rsidR="003F60AC" w:rsidRPr="003F60AC" w:rsidRDefault="003F60AC" w:rsidP="003F60AC">
            <w:pPr>
              <w:jc w:val="center"/>
              <w:rPr>
                <w:rFonts w:ascii="Times New Roman" w:eastAsia="Times New Roman" w:hAnsi="Times New Roman" w:cs="Times New Roman"/>
                <w:b w:val="0"/>
                <w:bCs w:val="0"/>
                <w:color w:val="000000"/>
                <w:kern w:val="0"/>
                <w:sz w:val="24"/>
                <w:szCs w:val="24"/>
                <w:lang w:val="en-US" w:eastAsia="en-US"/>
                <w14:ligatures w14:val="none"/>
              </w:rPr>
            </w:pPr>
            <w:r w:rsidRPr="003F60AC">
              <w:rPr>
                <w:rFonts w:ascii="Times New Roman" w:eastAsia="Times New Roman" w:hAnsi="Times New Roman" w:cs="Times New Roman"/>
                <w:b w:val="0"/>
                <w:bCs w:val="0"/>
                <w:color w:val="000000"/>
                <w:kern w:val="0"/>
                <w:sz w:val="24"/>
                <w:szCs w:val="24"/>
                <w:lang w:val="en-US" w:eastAsia="en-US"/>
                <w14:ligatures w14:val="none"/>
              </w:rPr>
              <w:t xml:space="preserve">30 </w:t>
            </w:r>
            <w:r w:rsidR="00890A1F" w:rsidRPr="00335473">
              <w:rPr>
                <w:rFonts w:ascii="Times New Roman" w:eastAsia="Times New Roman" w:hAnsi="Times New Roman" w:cs="Times New Roman"/>
                <w:b w:val="0"/>
                <w:bCs w:val="0"/>
                <w:color w:val="000000"/>
                <w:kern w:val="0"/>
                <w:sz w:val="24"/>
                <w:szCs w:val="24"/>
                <w:lang w:val="en-US" w:eastAsia="en-US"/>
                <w14:ligatures w14:val="none"/>
              </w:rPr>
              <w:t>– 34</w:t>
            </w:r>
          </w:p>
        </w:tc>
        <w:tc>
          <w:tcPr>
            <w:tcW w:w="2717" w:type="dxa"/>
            <w:tcBorders>
              <w:top w:val="nil"/>
              <w:bottom w:val="nil"/>
            </w:tcBorders>
            <w:noWrap/>
            <w:hideMark/>
          </w:tcPr>
          <w:p w14:paraId="39A690EB"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4</w:t>
            </w:r>
          </w:p>
        </w:tc>
        <w:tc>
          <w:tcPr>
            <w:tcW w:w="2545" w:type="dxa"/>
            <w:tcBorders>
              <w:top w:val="nil"/>
              <w:bottom w:val="nil"/>
            </w:tcBorders>
            <w:noWrap/>
            <w:hideMark/>
          </w:tcPr>
          <w:p w14:paraId="46125512"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4.7</w:t>
            </w:r>
          </w:p>
        </w:tc>
      </w:tr>
      <w:tr w:rsidR="003F60AC" w:rsidRPr="003F60AC" w14:paraId="33C14528" w14:textId="77777777" w:rsidTr="003F60AC">
        <w:trPr>
          <w:trHeight w:val="223"/>
        </w:trPr>
        <w:tc>
          <w:tcPr>
            <w:cnfStyle w:val="001000000000" w:firstRow="0" w:lastRow="0" w:firstColumn="1" w:lastColumn="0" w:oddVBand="0" w:evenVBand="0" w:oddHBand="0" w:evenHBand="0" w:firstRowFirstColumn="0" w:firstRowLastColumn="0" w:lastRowFirstColumn="0" w:lastRowLastColumn="0"/>
            <w:tcW w:w="5722" w:type="dxa"/>
            <w:tcBorders>
              <w:top w:val="nil"/>
              <w:bottom w:val="nil"/>
            </w:tcBorders>
            <w:hideMark/>
          </w:tcPr>
          <w:p w14:paraId="38C2BBFC" w14:textId="77777777" w:rsidR="003F60AC" w:rsidRPr="003F60AC" w:rsidRDefault="003F60AC" w:rsidP="003F60AC">
            <w:pPr>
              <w:jc w:val="center"/>
              <w:rPr>
                <w:rFonts w:ascii="Times New Roman" w:eastAsia="Times New Roman" w:hAnsi="Times New Roman" w:cs="Times New Roman"/>
                <w:b w:val="0"/>
                <w:bCs w:val="0"/>
                <w:color w:val="000000"/>
                <w:kern w:val="0"/>
                <w:sz w:val="24"/>
                <w:szCs w:val="24"/>
                <w:lang w:val="en-US" w:eastAsia="en-US"/>
                <w14:ligatures w14:val="none"/>
              </w:rPr>
            </w:pPr>
            <w:r w:rsidRPr="003F60AC">
              <w:rPr>
                <w:rFonts w:ascii="Times New Roman" w:eastAsia="Times New Roman" w:hAnsi="Times New Roman" w:cs="Times New Roman"/>
                <w:b w:val="0"/>
                <w:bCs w:val="0"/>
                <w:color w:val="000000"/>
                <w:kern w:val="0"/>
                <w:sz w:val="24"/>
                <w:szCs w:val="24"/>
                <w:lang w:val="en-US" w:eastAsia="en-US"/>
                <w14:ligatures w14:val="none"/>
              </w:rPr>
              <w:t>35 – 39</w:t>
            </w:r>
          </w:p>
        </w:tc>
        <w:tc>
          <w:tcPr>
            <w:tcW w:w="2717" w:type="dxa"/>
            <w:tcBorders>
              <w:top w:val="nil"/>
              <w:bottom w:val="nil"/>
            </w:tcBorders>
            <w:noWrap/>
            <w:hideMark/>
          </w:tcPr>
          <w:p w14:paraId="21B290CF"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21</w:t>
            </w:r>
          </w:p>
        </w:tc>
        <w:tc>
          <w:tcPr>
            <w:tcW w:w="2545" w:type="dxa"/>
            <w:tcBorders>
              <w:top w:val="nil"/>
              <w:bottom w:val="nil"/>
            </w:tcBorders>
            <w:noWrap/>
            <w:hideMark/>
          </w:tcPr>
          <w:p w14:paraId="5A6A1C01"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35.0</w:t>
            </w:r>
          </w:p>
        </w:tc>
      </w:tr>
      <w:tr w:rsidR="003F60AC" w:rsidRPr="003F60AC" w14:paraId="398A7707" w14:textId="77777777" w:rsidTr="003F60AC">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722" w:type="dxa"/>
            <w:tcBorders>
              <w:top w:val="nil"/>
              <w:bottom w:val="nil"/>
            </w:tcBorders>
            <w:hideMark/>
          </w:tcPr>
          <w:p w14:paraId="1886CD80" w14:textId="77777777" w:rsidR="003F60AC" w:rsidRPr="003F60AC" w:rsidRDefault="003F60AC" w:rsidP="003F60AC">
            <w:pPr>
              <w:jc w:val="center"/>
              <w:rPr>
                <w:rFonts w:ascii="Times New Roman" w:eastAsia="Times New Roman" w:hAnsi="Times New Roman" w:cs="Times New Roman"/>
                <w:b w:val="0"/>
                <w:bCs w:val="0"/>
                <w:color w:val="000000"/>
                <w:kern w:val="0"/>
                <w:sz w:val="24"/>
                <w:szCs w:val="24"/>
                <w:lang w:val="en-US" w:eastAsia="en-US"/>
                <w14:ligatures w14:val="none"/>
              </w:rPr>
            </w:pPr>
            <w:r w:rsidRPr="003F60AC">
              <w:rPr>
                <w:rFonts w:ascii="Times New Roman" w:eastAsia="Times New Roman" w:hAnsi="Times New Roman" w:cs="Times New Roman"/>
                <w:b w:val="0"/>
                <w:bCs w:val="0"/>
                <w:color w:val="000000"/>
                <w:kern w:val="0"/>
                <w:sz w:val="24"/>
                <w:szCs w:val="24"/>
                <w:lang w:val="en-US" w:eastAsia="en-US"/>
                <w14:ligatures w14:val="none"/>
              </w:rPr>
              <w:t>40 – 44</w:t>
            </w:r>
          </w:p>
        </w:tc>
        <w:tc>
          <w:tcPr>
            <w:tcW w:w="2717" w:type="dxa"/>
            <w:tcBorders>
              <w:top w:val="nil"/>
              <w:bottom w:val="nil"/>
            </w:tcBorders>
            <w:noWrap/>
            <w:hideMark/>
          </w:tcPr>
          <w:p w14:paraId="0686634C"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10</w:t>
            </w:r>
          </w:p>
        </w:tc>
        <w:tc>
          <w:tcPr>
            <w:tcW w:w="2545" w:type="dxa"/>
            <w:tcBorders>
              <w:top w:val="nil"/>
              <w:bottom w:val="nil"/>
            </w:tcBorders>
            <w:noWrap/>
            <w:hideMark/>
          </w:tcPr>
          <w:p w14:paraId="6C9C0C22"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10.3</w:t>
            </w:r>
          </w:p>
        </w:tc>
      </w:tr>
      <w:tr w:rsidR="003F60AC" w:rsidRPr="003F60AC" w14:paraId="52BE5BCE" w14:textId="77777777" w:rsidTr="003F60AC">
        <w:trPr>
          <w:trHeight w:val="223"/>
        </w:trPr>
        <w:tc>
          <w:tcPr>
            <w:cnfStyle w:val="001000000000" w:firstRow="0" w:lastRow="0" w:firstColumn="1" w:lastColumn="0" w:oddVBand="0" w:evenVBand="0" w:oddHBand="0" w:evenHBand="0" w:firstRowFirstColumn="0" w:firstRowLastColumn="0" w:lastRowFirstColumn="0" w:lastRowLastColumn="0"/>
            <w:tcW w:w="5722" w:type="dxa"/>
            <w:tcBorders>
              <w:top w:val="nil"/>
              <w:bottom w:val="nil"/>
            </w:tcBorders>
            <w:hideMark/>
          </w:tcPr>
          <w:p w14:paraId="100518FE" w14:textId="77777777" w:rsidR="003F60AC" w:rsidRPr="003F60AC" w:rsidRDefault="003F60AC" w:rsidP="003F60AC">
            <w:pPr>
              <w:jc w:val="center"/>
              <w:rPr>
                <w:rFonts w:ascii="Times New Roman" w:eastAsia="Times New Roman" w:hAnsi="Times New Roman" w:cs="Times New Roman"/>
                <w:b w:val="0"/>
                <w:bCs w:val="0"/>
                <w:color w:val="000000"/>
                <w:kern w:val="0"/>
                <w:sz w:val="24"/>
                <w:szCs w:val="24"/>
                <w:lang w:val="en-US" w:eastAsia="en-US"/>
                <w14:ligatures w14:val="none"/>
              </w:rPr>
            </w:pPr>
            <w:r w:rsidRPr="003F60AC">
              <w:rPr>
                <w:rFonts w:ascii="Times New Roman" w:eastAsia="Times New Roman" w:hAnsi="Times New Roman" w:cs="Times New Roman"/>
                <w:b w:val="0"/>
                <w:bCs w:val="0"/>
                <w:color w:val="000000"/>
                <w:kern w:val="0"/>
                <w:sz w:val="24"/>
                <w:szCs w:val="24"/>
                <w:lang w:val="en-US" w:eastAsia="en-US"/>
                <w14:ligatures w14:val="none"/>
              </w:rPr>
              <w:t>45 – 49</w:t>
            </w:r>
          </w:p>
        </w:tc>
        <w:tc>
          <w:tcPr>
            <w:tcW w:w="2717" w:type="dxa"/>
            <w:tcBorders>
              <w:top w:val="nil"/>
              <w:bottom w:val="nil"/>
            </w:tcBorders>
            <w:noWrap/>
            <w:hideMark/>
          </w:tcPr>
          <w:p w14:paraId="2E9C8CC2"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4</w:t>
            </w:r>
          </w:p>
        </w:tc>
        <w:tc>
          <w:tcPr>
            <w:tcW w:w="2545" w:type="dxa"/>
            <w:tcBorders>
              <w:top w:val="nil"/>
              <w:bottom w:val="nil"/>
            </w:tcBorders>
            <w:noWrap/>
            <w:hideMark/>
          </w:tcPr>
          <w:p w14:paraId="46D0C911"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4.7</w:t>
            </w:r>
          </w:p>
        </w:tc>
      </w:tr>
      <w:tr w:rsidR="003F60AC" w:rsidRPr="003F60AC" w14:paraId="4BD340CC" w14:textId="77777777" w:rsidTr="003F60A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722" w:type="dxa"/>
            <w:tcBorders>
              <w:top w:val="nil"/>
            </w:tcBorders>
            <w:hideMark/>
          </w:tcPr>
          <w:p w14:paraId="6BD4C460" w14:textId="77777777" w:rsidR="003F60AC" w:rsidRPr="003F60AC" w:rsidRDefault="003F60AC" w:rsidP="003F60AC">
            <w:pPr>
              <w:jc w:val="center"/>
              <w:rPr>
                <w:rFonts w:ascii="Times New Roman" w:eastAsia="Times New Roman" w:hAnsi="Times New Roman" w:cs="Times New Roman"/>
                <w:b w:val="0"/>
                <w:bCs w:val="0"/>
                <w:color w:val="000000"/>
                <w:kern w:val="0"/>
                <w:sz w:val="24"/>
                <w:szCs w:val="24"/>
                <w:lang w:val="en-US" w:eastAsia="en-US"/>
                <w14:ligatures w14:val="none"/>
              </w:rPr>
            </w:pPr>
            <w:r w:rsidRPr="003F60AC">
              <w:rPr>
                <w:rFonts w:ascii="Times New Roman" w:eastAsia="Times New Roman" w:hAnsi="Times New Roman" w:cs="Times New Roman"/>
                <w:b w:val="0"/>
                <w:bCs w:val="0"/>
                <w:color w:val="000000"/>
                <w:kern w:val="0"/>
                <w:sz w:val="24"/>
                <w:szCs w:val="24"/>
                <w:lang w:val="en-US" w:eastAsia="en-US"/>
                <w14:ligatures w14:val="none"/>
              </w:rPr>
              <w:t>Above 50</w:t>
            </w:r>
          </w:p>
        </w:tc>
        <w:tc>
          <w:tcPr>
            <w:tcW w:w="2717" w:type="dxa"/>
            <w:tcBorders>
              <w:top w:val="nil"/>
            </w:tcBorders>
            <w:noWrap/>
            <w:hideMark/>
          </w:tcPr>
          <w:p w14:paraId="5C7E8F35"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17</w:t>
            </w:r>
          </w:p>
        </w:tc>
        <w:tc>
          <w:tcPr>
            <w:tcW w:w="2545" w:type="dxa"/>
            <w:tcBorders>
              <w:top w:val="nil"/>
            </w:tcBorders>
            <w:noWrap/>
            <w:hideMark/>
          </w:tcPr>
          <w:p w14:paraId="7E48D9AA" w14:textId="77777777" w:rsidR="003F60AC" w:rsidRPr="003F60AC" w:rsidRDefault="003F60AC" w:rsidP="003F60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25.3</w:t>
            </w:r>
          </w:p>
        </w:tc>
      </w:tr>
      <w:tr w:rsidR="003F60AC" w:rsidRPr="003F60AC" w14:paraId="18367634" w14:textId="77777777" w:rsidTr="003F60AC">
        <w:trPr>
          <w:trHeight w:val="245"/>
        </w:trPr>
        <w:tc>
          <w:tcPr>
            <w:cnfStyle w:val="001000000000" w:firstRow="0" w:lastRow="0" w:firstColumn="1" w:lastColumn="0" w:oddVBand="0" w:evenVBand="0" w:oddHBand="0" w:evenHBand="0" w:firstRowFirstColumn="0" w:firstRowLastColumn="0" w:lastRowFirstColumn="0" w:lastRowLastColumn="0"/>
            <w:tcW w:w="5722" w:type="dxa"/>
            <w:hideMark/>
          </w:tcPr>
          <w:p w14:paraId="0269BDA3" w14:textId="77777777" w:rsidR="003F60AC" w:rsidRPr="003F60AC" w:rsidRDefault="003F60AC" w:rsidP="003F60AC">
            <w:pPr>
              <w:jc w:val="center"/>
              <w:rPr>
                <w:rFonts w:ascii="Times New Roman" w:eastAsia="Times New Roman" w:hAnsi="Times New Roman" w:cs="Times New Roman"/>
                <w:color w:val="000000"/>
                <w:kern w:val="0"/>
                <w:sz w:val="24"/>
                <w:szCs w:val="24"/>
                <w:lang w:val="en-US" w:eastAsia="en-US"/>
                <w14:ligatures w14:val="none"/>
              </w:rPr>
            </w:pPr>
            <w:r w:rsidRPr="003F60AC">
              <w:rPr>
                <w:rFonts w:ascii="Times New Roman" w:eastAsia="Times New Roman" w:hAnsi="Times New Roman" w:cs="Times New Roman"/>
                <w:color w:val="000000"/>
                <w:kern w:val="0"/>
                <w:sz w:val="24"/>
                <w:szCs w:val="24"/>
                <w:lang w:val="en-US" w:eastAsia="en-US"/>
                <w14:ligatures w14:val="none"/>
              </w:rPr>
              <w:t>Total</w:t>
            </w:r>
          </w:p>
        </w:tc>
        <w:tc>
          <w:tcPr>
            <w:tcW w:w="2717" w:type="dxa"/>
            <w:noWrap/>
            <w:hideMark/>
          </w:tcPr>
          <w:p w14:paraId="2D9CBC6E"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val="en-US" w:eastAsia="en-US"/>
                <w14:ligatures w14:val="none"/>
              </w:rPr>
            </w:pPr>
            <w:r w:rsidRPr="003F60AC">
              <w:rPr>
                <w:rFonts w:ascii="Times New Roman" w:eastAsia="Times New Roman" w:hAnsi="Times New Roman" w:cs="Times New Roman"/>
                <w:b/>
                <w:bCs/>
                <w:color w:val="000000"/>
                <w:kern w:val="0"/>
                <w:sz w:val="24"/>
                <w:szCs w:val="24"/>
                <w:lang w:val="en-US" w:eastAsia="en-US"/>
                <w14:ligatures w14:val="none"/>
              </w:rPr>
              <w:t>70</w:t>
            </w:r>
          </w:p>
        </w:tc>
        <w:tc>
          <w:tcPr>
            <w:tcW w:w="2545" w:type="dxa"/>
            <w:noWrap/>
            <w:hideMark/>
          </w:tcPr>
          <w:p w14:paraId="70F593DD" w14:textId="77777777" w:rsidR="003F60AC" w:rsidRPr="003F60AC" w:rsidRDefault="003F60AC" w:rsidP="003F60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val="en-US" w:eastAsia="en-US"/>
                <w14:ligatures w14:val="none"/>
              </w:rPr>
            </w:pPr>
            <w:r w:rsidRPr="003F60AC">
              <w:rPr>
                <w:rFonts w:ascii="Times New Roman" w:eastAsia="Times New Roman" w:hAnsi="Times New Roman" w:cs="Times New Roman"/>
                <w:b/>
                <w:bCs/>
                <w:color w:val="000000"/>
                <w:kern w:val="0"/>
                <w:sz w:val="24"/>
                <w:szCs w:val="24"/>
                <w:lang w:val="en-US" w:eastAsia="en-US"/>
                <w14:ligatures w14:val="none"/>
              </w:rPr>
              <w:t>100.0</w:t>
            </w:r>
          </w:p>
        </w:tc>
      </w:tr>
    </w:tbl>
    <w:p w14:paraId="5E34B707" w14:textId="77777777" w:rsidR="003F60AC" w:rsidRPr="00335473" w:rsidRDefault="003F60AC" w:rsidP="00937BA5">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14:ligatures w14:val="none"/>
        </w:rPr>
      </w:pPr>
    </w:p>
    <w:p w14:paraId="0A02975F" w14:textId="4EB044E0" w:rsidR="003F60AC" w:rsidRPr="00335473" w:rsidRDefault="003F60AC" w:rsidP="003F60AC">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With respect to educational attainment, the majority of respondents, representing 53 percent, had obtained college or university education, indicating a relatively high level of formal education among tailoring entrepreneurs in the study area. Those who had completed senior secondary education constituted 33 percent of the sample, while 13 percent had attained junior secondary education. Only 1 percent of respondents possessed primary education as their highest qualification. This distribution is particularly significant as it provides insights into the knowledge base from which entrepreneurs draw when implementing business strategies and making day-to-day operational decisions that ultimately influence business sustainability. The predominance of post-secondary education among respondents suggests that the tailoring entrepreneurs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possess a foundational capacity for understanding and applying sound business management principles, though this does not necessarily translate into possession of specialized entrepreneurial skills required for navigating the challenges identified in this study.</w:t>
      </w:r>
    </w:p>
    <w:p w14:paraId="17ADA10D" w14:textId="77777777" w:rsidR="003F60AC" w:rsidRPr="00335473" w:rsidRDefault="003F60AC" w:rsidP="00937BA5">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14:ligatures w14:val="none"/>
        </w:rPr>
      </w:pPr>
    </w:p>
    <w:p w14:paraId="24279653" w14:textId="68286C14" w:rsidR="009F0950" w:rsidRPr="00335473" w:rsidRDefault="00B03E59" w:rsidP="00AB6EF8">
      <w:pPr>
        <w:pStyle w:val="Caption"/>
        <w:jc w:val="center"/>
        <w:rPr>
          <w:rFonts w:ascii="Times New Roman" w:hAnsi="Times New Roman" w:cs="Times New Roman"/>
          <w:b/>
          <w:bCs/>
          <w:i w:val="0"/>
          <w:iCs w:val="0"/>
          <w:color w:val="000000" w:themeColor="text1"/>
          <w:sz w:val="24"/>
          <w:szCs w:val="24"/>
        </w:rPr>
      </w:pPr>
      <w:r w:rsidRPr="00335473">
        <w:rPr>
          <w:rFonts w:ascii="Times New Roman" w:eastAsia="Times New Roman" w:hAnsi="Times New Roman" w:cs="Times New Roman"/>
          <w:b/>
          <w:bCs/>
          <w:i w:val="0"/>
          <w:iCs w:val="0"/>
          <w:color w:val="000000" w:themeColor="text1"/>
          <w:kern w:val="0"/>
          <w:sz w:val="24"/>
          <w:szCs w:val="24"/>
          <w:lang w:val="en-US" w:eastAsia="en-US"/>
          <w14:ligatures w14:val="none"/>
        </w:rPr>
        <w:t xml:space="preserve">Figure </w:t>
      </w:r>
      <w:r w:rsidR="00AB6EF8" w:rsidRPr="00335473">
        <w:rPr>
          <w:rFonts w:ascii="Times New Roman" w:eastAsia="Times New Roman" w:hAnsi="Times New Roman" w:cs="Times New Roman"/>
          <w:b/>
          <w:bCs/>
          <w:i w:val="0"/>
          <w:iCs w:val="0"/>
          <w:color w:val="000000" w:themeColor="text1"/>
          <w:kern w:val="0"/>
          <w:sz w:val="24"/>
          <w:szCs w:val="24"/>
          <w:lang w:val="en-US" w:eastAsia="en-US"/>
          <w14:ligatures w14:val="none"/>
        </w:rPr>
        <w:t>4</w:t>
      </w:r>
      <w:r w:rsidRPr="00335473">
        <w:rPr>
          <w:rFonts w:ascii="Times New Roman" w:eastAsia="Times New Roman" w:hAnsi="Times New Roman" w:cs="Times New Roman"/>
          <w:b/>
          <w:bCs/>
          <w:i w:val="0"/>
          <w:iCs w:val="0"/>
          <w:color w:val="000000" w:themeColor="text1"/>
          <w:kern w:val="0"/>
          <w:sz w:val="24"/>
          <w:szCs w:val="24"/>
          <w:lang w:val="en-US" w:eastAsia="en-US"/>
          <w14:ligatures w14:val="none"/>
        </w:rPr>
        <w:t xml:space="preserve">. </w:t>
      </w:r>
      <w:r w:rsidR="00AB6EF8" w:rsidRPr="00335473">
        <w:rPr>
          <w:rFonts w:ascii="Times New Roman" w:eastAsia="Times New Roman" w:hAnsi="Times New Roman" w:cs="Times New Roman"/>
          <w:b/>
          <w:bCs/>
          <w:i w:val="0"/>
          <w:iCs w:val="0"/>
          <w:color w:val="000000" w:themeColor="text1"/>
          <w:kern w:val="0"/>
          <w:sz w:val="24"/>
          <w:szCs w:val="24"/>
          <w:lang w:val="en-US" w:eastAsia="en-US"/>
          <w14:ligatures w14:val="none"/>
        </w:rPr>
        <w:t>Levels of Education</w:t>
      </w:r>
    </w:p>
    <w:p w14:paraId="5CFC74BE" w14:textId="4E0C7934" w:rsidR="00065295" w:rsidRPr="00335473" w:rsidRDefault="00AB6EF8" w:rsidP="00065295">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noProof/>
          <w:color w:val="000000" w:themeColor="text1"/>
          <w:sz w:val="24"/>
          <w:szCs w:val="24"/>
        </w:rPr>
        <w:drawing>
          <wp:anchor distT="0" distB="0" distL="114300" distR="114300" simplePos="0" relativeHeight="251669504" behindDoc="0" locked="0" layoutInCell="1" allowOverlap="1" wp14:anchorId="03454B64" wp14:editId="1FD50AC9">
            <wp:simplePos x="0" y="0"/>
            <wp:positionH relativeFrom="column">
              <wp:posOffset>551420</wp:posOffset>
            </wp:positionH>
            <wp:positionV relativeFrom="paragraph">
              <wp:posOffset>59690</wp:posOffset>
            </wp:positionV>
            <wp:extent cx="5607050" cy="1993900"/>
            <wp:effectExtent l="0" t="0" r="12700" b="6350"/>
            <wp:wrapNone/>
            <wp:docPr id="2103616856" name="Chart 210361685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EEF824A" w14:textId="27A708E1" w:rsidR="003F60AC" w:rsidRPr="00335473" w:rsidRDefault="003F60AC" w:rsidP="00065295">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203183D7"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1E5935F9"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2407B5DA"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3EDBDD48"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5C498CD"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1E1F6A2"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4895E3C1"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309FE5C7"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6320B9BF"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28AFDE30"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5162377D" w14:textId="77777777" w:rsidR="003F60AC" w:rsidRPr="00335473" w:rsidRDefault="003F60AC" w:rsidP="0038185F">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51CF7E57" w14:textId="77777777" w:rsidR="00065295" w:rsidRPr="00335473" w:rsidRDefault="00065295" w:rsidP="004C3B7E">
      <w:pPr>
        <w:widowControl w:val="0"/>
        <w:autoSpaceDE w:val="0"/>
        <w:autoSpaceDN w:val="0"/>
        <w:spacing w:before="2" w:after="0" w:line="240" w:lineRule="auto"/>
        <w:rPr>
          <w:rFonts w:ascii="Times New Roman" w:eastAsia="Times New Roman" w:hAnsi="Times New Roman" w:cs="Times New Roman"/>
          <w:kern w:val="0"/>
          <w:sz w:val="24"/>
          <w:szCs w:val="24"/>
          <w:lang w:val="en-US" w:eastAsia="en-US"/>
          <w14:ligatures w14:val="none"/>
        </w:rPr>
      </w:pPr>
    </w:p>
    <w:p w14:paraId="3E9A3C22" w14:textId="5E0C091A" w:rsidR="004C3B7E" w:rsidRPr="00335473" w:rsidRDefault="00AB6EF8" w:rsidP="004C3B7E">
      <w:pPr>
        <w:widowControl w:val="0"/>
        <w:autoSpaceDE w:val="0"/>
        <w:autoSpaceDN w:val="0"/>
        <w:spacing w:after="0" w:line="240" w:lineRule="auto"/>
        <w:ind w:left="235"/>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spacing w:val="-2"/>
          <w:kern w:val="0"/>
          <w:lang w:val="en-US" w:eastAsia="en-US"/>
          <w14:ligatures w14:val="none"/>
        </w:rPr>
        <w:t>Information on the Business</w:t>
      </w:r>
    </w:p>
    <w:p w14:paraId="5C87A1EF" w14:textId="77777777" w:rsidR="00AB6EF8" w:rsidRPr="00335473" w:rsidRDefault="00AB6EF8" w:rsidP="00AB6EF8">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14:ligatures w14:val="none"/>
        </w:rPr>
      </w:pPr>
    </w:p>
    <w:p w14:paraId="3EA2AD68" w14:textId="369E0B33" w:rsidR="003004DC" w:rsidRPr="00335473" w:rsidRDefault="00C44521" w:rsidP="004C3B7E">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The results indicate that most SMEs were formally registered (80.30%), had operated for more than ten years (54.30%), employed between one and four workers (60.00%), and generated annual turnover ranging from ZMW 50,000 to ZMW 90,000 (57.10%). These findings suggest that the majority of businesses were established small enterprises with relatively modest employment levels and turnover, although a notable proportion (15.70%) reported annual turnover exceeding ZMW 210,000 (Table 2).</w:t>
      </w:r>
    </w:p>
    <w:p w14:paraId="1B72E2CB" w14:textId="77777777" w:rsidR="00C44521" w:rsidRPr="00335473" w:rsidRDefault="00C44521" w:rsidP="004C3B7E">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38B864AC" w14:textId="22F6B189" w:rsidR="0097148D" w:rsidRPr="00335473" w:rsidRDefault="0097148D" w:rsidP="0097148D">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2. Summary of Business Characteristics</w:t>
      </w:r>
    </w:p>
    <w:tbl>
      <w:tblPr>
        <w:tblStyle w:val="PlainTable2"/>
        <w:tblW w:w="10984" w:type="dxa"/>
        <w:tblLook w:val="04A0" w:firstRow="1" w:lastRow="0" w:firstColumn="1" w:lastColumn="0" w:noHBand="0" w:noVBand="1"/>
      </w:tblPr>
      <w:tblGrid>
        <w:gridCol w:w="3696"/>
        <w:gridCol w:w="3181"/>
        <w:gridCol w:w="1967"/>
        <w:gridCol w:w="2140"/>
      </w:tblGrid>
      <w:tr w:rsidR="00AB6EF8" w:rsidRPr="00AB6EF8" w14:paraId="027AAF7F" w14:textId="77777777" w:rsidTr="00AB6EF8">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hideMark/>
          </w:tcPr>
          <w:p w14:paraId="6B9C33DB" w14:textId="77777777" w:rsidR="00AB6EF8" w:rsidRPr="00AB6EF8" w:rsidRDefault="00AB6EF8" w:rsidP="00AB6EF8">
            <w:pPr>
              <w:jc w:val="center"/>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Variable</w:t>
            </w:r>
          </w:p>
        </w:tc>
        <w:tc>
          <w:tcPr>
            <w:tcW w:w="0" w:type="auto"/>
            <w:hideMark/>
          </w:tcPr>
          <w:p w14:paraId="627E3D7C" w14:textId="77777777" w:rsidR="00AB6EF8" w:rsidRPr="00AB6EF8" w:rsidRDefault="00AB6EF8" w:rsidP="00AB6EF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Category</w:t>
            </w:r>
          </w:p>
        </w:tc>
        <w:tc>
          <w:tcPr>
            <w:tcW w:w="0" w:type="auto"/>
            <w:hideMark/>
          </w:tcPr>
          <w:p w14:paraId="2009B1AA" w14:textId="77777777" w:rsidR="00AB6EF8" w:rsidRPr="00AB6EF8" w:rsidRDefault="00AB6EF8" w:rsidP="00AB6EF8">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Frequency (n)</w:t>
            </w:r>
          </w:p>
        </w:tc>
        <w:tc>
          <w:tcPr>
            <w:tcW w:w="0" w:type="auto"/>
            <w:hideMark/>
          </w:tcPr>
          <w:p w14:paraId="2EF184A6" w14:textId="77777777" w:rsidR="00AB6EF8" w:rsidRPr="00AB6EF8" w:rsidRDefault="00AB6EF8" w:rsidP="00AB6EF8">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Percentage (%)</w:t>
            </w:r>
          </w:p>
        </w:tc>
      </w:tr>
      <w:tr w:rsidR="00AB6EF8" w:rsidRPr="00AB6EF8" w14:paraId="589A0A02" w14:textId="77777777" w:rsidTr="0097148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37AB50C9" w14:textId="77777777" w:rsidR="00AB6EF8" w:rsidRPr="00AB6EF8" w:rsidRDefault="00AB6EF8" w:rsidP="00AB6EF8">
            <w:pPr>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Business Registration Status</w:t>
            </w:r>
          </w:p>
        </w:tc>
        <w:tc>
          <w:tcPr>
            <w:tcW w:w="0" w:type="auto"/>
            <w:tcBorders>
              <w:bottom w:val="nil"/>
            </w:tcBorders>
            <w:hideMark/>
          </w:tcPr>
          <w:p w14:paraId="42470AF6"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Registered</w:t>
            </w:r>
          </w:p>
        </w:tc>
        <w:tc>
          <w:tcPr>
            <w:tcW w:w="0" w:type="auto"/>
            <w:tcBorders>
              <w:bottom w:val="nil"/>
            </w:tcBorders>
            <w:hideMark/>
          </w:tcPr>
          <w:p w14:paraId="3A7C44FA"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56</w:t>
            </w:r>
          </w:p>
        </w:tc>
        <w:tc>
          <w:tcPr>
            <w:tcW w:w="0" w:type="auto"/>
            <w:tcBorders>
              <w:bottom w:val="nil"/>
            </w:tcBorders>
            <w:hideMark/>
          </w:tcPr>
          <w:p w14:paraId="4C6EFAD8"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80.30</w:t>
            </w:r>
          </w:p>
        </w:tc>
      </w:tr>
      <w:tr w:rsidR="00AB6EF8" w:rsidRPr="00AB6EF8" w14:paraId="72A27883" w14:textId="77777777" w:rsidTr="0097148D">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87ECAE4"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233A5057"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Not Registered</w:t>
            </w:r>
          </w:p>
        </w:tc>
        <w:tc>
          <w:tcPr>
            <w:tcW w:w="0" w:type="auto"/>
            <w:tcBorders>
              <w:top w:val="nil"/>
              <w:bottom w:val="nil"/>
            </w:tcBorders>
            <w:hideMark/>
          </w:tcPr>
          <w:p w14:paraId="0F28E656"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14</w:t>
            </w:r>
          </w:p>
        </w:tc>
        <w:tc>
          <w:tcPr>
            <w:tcW w:w="0" w:type="auto"/>
            <w:tcBorders>
              <w:top w:val="nil"/>
              <w:bottom w:val="nil"/>
            </w:tcBorders>
            <w:hideMark/>
          </w:tcPr>
          <w:p w14:paraId="2F1924B8"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19.70</w:t>
            </w:r>
          </w:p>
        </w:tc>
      </w:tr>
      <w:tr w:rsidR="00AB6EF8" w:rsidRPr="00AB6EF8" w14:paraId="6A016E6A" w14:textId="77777777" w:rsidTr="00AB6E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5DF63957" w14:textId="77777777" w:rsidR="00AB6EF8" w:rsidRPr="00AB6EF8" w:rsidRDefault="00AB6EF8" w:rsidP="00AB6EF8">
            <w:pPr>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Years in Existence</w:t>
            </w:r>
          </w:p>
        </w:tc>
        <w:tc>
          <w:tcPr>
            <w:tcW w:w="0" w:type="auto"/>
            <w:tcBorders>
              <w:top w:val="single" w:sz="4" w:space="0" w:color="auto"/>
              <w:bottom w:val="nil"/>
            </w:tcBorders>
            <w:hideMark/>
          </w:tcPr>
          <w:p w14:paraId="4A02B345"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Below 1 Year</w:t>
            </w:r>
          </w:p>
        </w:tc>
        <w:tc>
          <w:tcPr>
            <w:tcW w:w="0" w:type="auto"/>
            <w:tcBorders>
              <w:top w:val="single" w:sz="4" w:space="0" w:color="auto"/>
              <w:bottom w:val="nil"/>
            </w:tcBorders>
            <w:hideMark/>
          </w:tcPr>
          <w:p w14:paraId="64A430C9"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w:t>
            </w:r>
          </w:p>
        </w:tc>
        <w:tc>
          <w:tcPr>
            <w:tcW w:w="0" w:type="auto"/>
            <w:tcBorders>
              <w:top w:val="single" w:sz="4" w:space="0" w:color="auto"/>
              <w:bottom w:val="nil"/>
            </w:tcBorders>
            <w:hideMark/>
          </w:tcPr>
          <w:p w14:paraId="09F07D3E"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1.40</w:t>
            </w:r>
          </w:p>
        </w:tc>
      </w:tr>
      <w:tr w:rsidR="00AB6EF8" w:rsidRPr="00AB6EF8" w14:paraId="09D82FBF" w14:textId="77777777" w:rsidTr="00AB6EF8">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3F5CFDE"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18345F0D"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1–4 Years</w:t>
            </w:r>
          </w:p>
        </w:tc>
        <w:tc>
          <w:tcPr>
            <w:tcW w:w="0" w:type="auto"/>
            <w:tcBorders>
              <w:top w:val="nil"/>
              <w:bottom w:val="nil"/>
            </w:tcBorders>
            <w:hideMark/>
          </w:tcPr>
          <w:p w14:paraId="2C2F42AD"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12</w:t>
            </w:r>
          </w:p>
        </w:tc>
        <w:tc>
          <w:tcPr>
            <w:tcW w:w="0" w:type="auto"/>
            <w:tcBorders>
              <w:top w:val="nil"/>
              <w:bottom w:val="nil"/>
            </w:tcBorders>
            <w:hideMark/>
          </w:tcPr>
          <w:p w14:paraId="2C1DAF3B"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17.10</w:t>
            </w:r>
          </w:p>
        </w:tc>
      </w:tr>
      <w:tr w:rsidR="00AB6EF8" w:rsidRPr="00AB6EF8" w14:paraId="7CD70C71" w14:textId="77777777" w:rsidTr="00AB6E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5AC6689"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01E67FCC"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5–9 Years</w:t>
            </w:r>
          </w:p>
        </w:tc>
        <w:tc>
          <w:tcPr>
            <w:tcW w:w="0" w:type="auto"/>
            <w:tcBorders>
              <w:top w:val="nil"/>
              <w:bottom w:val="nil"/>
            </w:tcBorders>
            <w:hideMark/>
          </w:tcPr>
          <w:p w14:paraId="02C1696A"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19</w:t>
            </w:r>
          </w:p>
        </w:tc>
        <w:tc>
          <w:tcPr>
            <w:tcW w:w="0" w:type="auto"/>
            <w:tcBorders>
              <w:top w:val="nil"/>
              <w:bottom w:val="nil"/>
            </w:tcBorders>
            <w:hideMark/>
          </w:tcPr>
          <w:p w14:paraId="50F5B2BE"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27.10</w:t>
            </w:r>
          </w:p>
        </w:tc>
      </w:tr>
      <w:tr w:rsidR="00AB6EF8" w:rsidRPr="00AB6EF8" w14:paraId="3A9E2994" w14:textId="77777777" w:rsidTr="00AB6EF8">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105330D"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1F84580F"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10 Years and Above</w:t>
            </w:r>
          </w:p>
        </w:tc>
        <w:tc>
          <w:tcPr>
            <w:tcW w:w="0" w:type="auto"/>
            <w:tcBorders>
              <w:top w:val="nil"/>
              <w:bottom w:val="nil"/>
            </w:tcBorders>
            <w:hideMark/>
          </w:tcPr>
          <w:p w14:paraId="3333053A"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38</w:t>
            </w:r>
          </w:p>
        </w:tc>
        <w:tc>
          <w:tcPr>
            <w:tcW w:w="0" w:type="auto"/>
            <w:tcBorders>
              <w:top w:val="nil"/>
              <w:bottom w:val="nil"/>
            </w:tcBorders>
            <w:hideMark/>
          </w:tcPr>
          <w:p w14:paraId="475C4A60"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54.30</w:t>
            </w:r>
          </w:p>
        </w:tc>
      </w:tr>
      <w:tr w:rsidR="00AB6EF8" w:rsidRPr="00AB6EF8" w14:paraId="199AADDC" w14:textId="77777777" w:rsidTr="00AB6E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60ADF166" w14:textId="77777777" w:rsidR="00AB6EF8" w:rsidRPr="00AB6EF8" w:rsidRDefault="00AB6EF8" w:rsidP="00AB6EF8">
            <w:pPr>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Number of Employees</w:t>
            </w:r>
          </w:p>
        </w:tc>
        <w:tc>
          <w:tcPr>
            <w:tcW w:w="0" w:type="auto"/>
            <w:tcBorders>
              <w:top w:val="single" w:sz="4" w:space="0" w:color="auto"/>
              <w:bottom w:val="nil"/>
            </w:tcBorders>
            <w:hideMark/>
          </w:tcPr>
          <w:p w14:paraId="0C12BFB5"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None</w:t>
            </w:r>
          </w:p>
        </w:tc>
        <w:tc>
          <w:tcPr>
            <w:tcW w:w="0" w:type="auto"/>
            <w:tcBorders>
              <w:top w:val="single" w:sz="4" w:space="0" w:color="auto"/>
              <w:bottom w:val="nil"/>
            </w:tcBorders>
            <w:hideMark/>
          </w:tcPr>
          <w:p w14:paraId="46513A93"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5</w:t>
            </w:r>
          </w:p>
        </w:tc>
        <w:tc>
          <w:tcPr>
            <w:tcW w:w="0" w:type="auto"/>
            <w:tcBorders>
              <w:top w:val="single" w:sz="4" w:space="0" w:color="auto"/>
              <w:bottom w:val="nil"/>
            </w:tcBorders>
            <w:hideMark/>
          </w:tcPr>
          <w:p w14:paraId="3540FF9B"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7.10</w:t>
            </w:r>
          </w:p>
        </w:tc>
      </w:tr>
      <w:tr w:rsidR="00AB6EF8" w:rsidRPr="00AB6EF8" w14:paraId="406302C9" w14:textId="77777777" w:rsidTr="00AB6EF8">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E0C8E83"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22C41D45"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1–4 Employees</w:t>
            </w:r>
          </w:p>
        </w:tc>
        <w:tc>
          <w:tcPr>
            <w:tcW w:w="0" w:type="auto"/>
            <w:tcBorders>
              <w:top w:val="nil"/>
              <w:bottom w:val="nil"/>
            </w:tcBorders>
            <w:hideMark/>
          </w:tcPr>
          <w:p w14:paraId="58A3A633"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42</w:t>
            </w:r>
          </w:p>
        </w:tc>
        <w:tc>
          <w:tcPr>
            <w:tcW w:w="0" w:type="auto"/>
            <w:tcBorders>
              <w:top w:val="nil"/>
              <w:bottom w:val="nil"/>
            </w:tcBorders>
            <w:hideMark/>
          </w:tcPr>
          <w:p w14:paraId="192BCCF8"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60.00</w:t>
            </w:r>
          </w:p>
        </w:tc>
      </w:tr>
      <w:tr w:rsidR="00AB6EF8" w:rsidRPr="00AB6EF8" w14:paraId="24A53E89" w14:textId="77777777" w:rsidTr="00AB6E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16EB7CE"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7F8E2B0E"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5–9 Employees</w:t>
            </w:r>
          </w:p>
        </w:tc>
        <w:tc>
          <w:tcPr>
            <w:tcW w:w="0" w:type="auto"/>
            <w:tcBorders>
              <w:top w:val="nil"/>
              <w:bottom w:val="nil"/>
            </w:tcBorders>
            <w:hideMark/>
          </w:tcPr>
          <w:p w14:paraId="0C16B465"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12</w:t>
            </w:r>
          </w:p>
        </w:tc>
        <w:tc>
          <w:tcPr>
            <w:tcW w:w="0" w:type="auto"/>
            <w:tcBorders>
              <w:top w:val="nil"/>
              <w:bottom w:val="nil"/>
            </w:tcBorders>
            <w:hideMark/>
          </w:tcPr>
          <w:p w14:paraId="5E13475A"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17.10</w:t>
            </w:r>
          </w:p>
        </w:tc>
      </w:tr>
      <w:tr w:rsidR="00AB6EF8" w:rsidRPr="00AB6EF8" w14:paraId="1594A181" w14:textId="77777777" w:rsidTr="00AB6EF8">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25CC464"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6BE71A20"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10–14 Employees</w:t>
            </w:r>
          </w:p>
        </w:tc>
        <w:tc>
          <w:tcPr>
            <w:tcW w:w="0" w:type="auto"/>
            <w:tcBorders>
              <w:top w:val="nil"/>
              <w:bottom w:val="nil"/>
            </w:tcBorders>
            <w:hideMark/>
          </w:tcPr>
          <w:p w14:paraId="1BE229C0"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3</w:t>
            </w:r>
          </w:p>
        </w:tc>
        <w:tc>
          <w:tcPr>
            <w:tcW w:w="0" w:type="auto"/>
            <w:tcBorders>
              <w:top w:val="nil"/>
              <w:bottom w:val="nil"/>
            </w:tcBorders>
            <w:hideMark/>
          </w:tcPr>
          <w:p w14:paraId="4E68626C"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4.30</w:t>
            </w:r>
          </w:p>
        </w:tc>
      </w:tr>
      <w:tr w:rsidR="00AB6EF8" w:rsidRPr="00AB6EF8" w14:paraId="3CB1AEDA" w14:textId="77777777" w:rsidTr="00AB6EF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204844B"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0253EE18"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15–19 Employees</w:t>
            </w:r>
          </w:p>
        </w:tc>
        <w:tc>
          <w:tcPr>
            <w:tcW w:w="0" w:type="auto"/>
            <w:tcBorders>
              <w:top w:val="nil"/>
              <w:bottom w:val="nil"/>
            </w:tcBorders>
            <w:hideMark/>
          </w:tcPr>
          <w:p w14:paraId="68E1AEB7"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3</w:t>
            </w:r>
          </w:p>
        </w:tc>
        <w:tc>
          <w:tcPr>
            <w:tcW w:w="0" w:type="auto"/>
            <w:tcBorders>
              <w:top w:val="nil"/>
              <w:bottom w:val="nil"/>
            </w:tcBorders>
            <w:hideMark/>
          </w:tcPr>
          <w:p w14:paraId="34F88276"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4.30</w:t>
            </w:r>
          </w:p>
        </w:tc>
      </w:tr>
      <w:tr w:rsidR="00AB6EF8" w:rsidRPr="00AB6EF8" w14:paraId="7314E083" w14:textId="77777777" w:rsidTr="00AB6EF8">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78DADB3"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614D70F6"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20 Employees and Above</w:t>
            </w:r>
          </w:p>
        </w:tc>
        <w:tc>
          <w:tcPr>
            <w:tcW w:w="0" w:type="auto"/>
            <w:tcBorders>
              <w:top w:val="nil"/>
              <w:bottom w:val="nil"/>
            </w:tcBorders>
            <w:hideMark/>
          </w:tcPr>
          <w:p w14:paraId="72F36B66"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5</w:t>
            </w:r>
          </w:p>
        </w:tc>
        <w:tc>
          <w:tcPr>
            <w:tcW w:w="0" w:type="auto"/>
            <w:tcBorders>
              <w:top w:val="nil"/>
              <w:bottom w:val="nil"/>
            </w:tcBorders>
            <w:hideMark/>
          </w:tcPr>
          <w:p w14:paraId="7F6C26AE"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7.10</w:t>
            </w:r>
          </w:p>
        </w:tc>
      </w:tr>
      <w:tr w:rsidR="00AB6EF8" w:rsidRPr="00AB6EF8" w14:paraId="05DAF922" w14:textId="77777777" w:rsidTr="00AB6E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02F5F2D0" w14:textId="77777777" w:rsidR="00AB6EF8" w:rsidRPr="00AB6EF8" w:rsidRDefault="00AB6EF8" w:rsidP="00AB6EF8">
            <w:pPr>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Annual Turnover</w:t>
            </w:r>
          </w:p>
        </w:tc>
        <w:tc>
          <w:tcPr>
            <w:tcW w:w="0" w:type="auto"/>
            <w:tcBorders>
              <w:top w:val="single" w:sz="4" w:space="0" w:color="auto"/>
              <w:bottom w:val="nil"/>
            </w:tcBorders>
            <w:hideMark/>
          </w:tcPr>
          <w:p w14:paraId="3070B45C"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Below ZMW 50,000</w:t>
            </w:r>
          </w:p>
        </w:tc>
        <w:tc>
          <w:tcPr>
            <w:tcW w:w="0" w:type="auto"/>
            <w:tcBorders>
              <w:top w:val="single" w:sz="4" w:space="0" w:color="auto"/>
              <w:bottom w:val="nil"/>
            </w:tcBorders>
            <w:hideMark/>
          </w:tcPr>
          <w:p w14:paraId="6EC3FA00"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10</w:t>
            </w:r>
          </w:p>
        </w:tc>
        <w:tc>
          <w:tcPr>
            <w:tcW w:w="0" w:type="auto"/>
            <w:tcBorders>
              <w:top w:val="single" w:sz="4" w:space="0" w:color="auto"/>
              <w:bottom w:val="nil"/>
            </w:tcBorders>
            <w:hideMark/>
          </w:tcPr>
          <w:p w14:paraId="6F5AB4E7"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14.30</w:t>
            </w:r>
          </w:p>
        </w:tc>
      </w:tr>
      <w:tr w:rsidR="00AB6EF8" w:rsidRPr="00AB6EF8" w14:paraId="056F2A4E" w14:textId="77777777" w:rsidTr="00AB6EF8">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C944087"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1E7C5735"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ZMW 50,000–90,000</w:t>
            </w:r>
          </w:p>
        </w:tc>
        <w:tc>
          <w:tcPr>
            <w:tcW w:w="0" w:type="auto"/>
            <w:tcBorders>
              <w:top w:val="nil"/>
              <w:bottom w:val="nil"/>
            </w:tcBorders>
            <w:hideMark/>
          </w:tcPr>
          <w:p w14:paraId="232A4FC4"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40</w:t>
            </w:r>
          </w:p>
        </w:tc>
        <w:tc>
          <w:tcPr>
            <w:tcW w:w="0" w:type="auto"/>
            <w:tcBorders>
              <w:top w:val="nil"/>
              <w:bottom w:val="nil"/>
            </w:tcBorders>
            <w:hideMark/>
          </w:tcPr>
          <w:p w14:paraId="2942DEEE"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57.10</w:t>
            </w:r>
          </w:p>
        </w:tc>
      </w:tr>
      <w:tr w:rsidR="00AB6EF8" w:rsidRPr="00AB6EF8" w14:paraId="55ACAA4A" w14:textId="77777777" w:rsidTr="00AB6E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B69DA6"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3CCA9C55"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ZMW 90,000–130,000</w:t>
            </w:r>
          </w:p>
        </w:tc>
        <w:tc>
          <w:tcPr>
            <w:tcW w:w="0" w:type="auto"/>
            <w:tcBorders>
              <w:top w:val="nil"/>
              <w:bottom w:val="nil"/>
            </w:tcBorders>
            <w:hideMark/>
          </w:tcPr>
          <w:p w14:paraId="43DC371B"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6</w:t>
            </w:r>
          </w:p>
        </w:tc>
        <w:tc>
          <w:tcPr>
            <w:tcW w:w="0" w:type="auto"/>
            <w:tcBorders>
              <w:top w:val="nil"/>
              <w:bottom w:val="nil"/>
            </w:tcBorders>
            <w:hideMark/>
          </w:tcPr>
          <w:p w14:paraId="723AD28F"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8.60</w:t>
            </w:r>
          </w:p>
        </w:tc>
      </w:tr>
      <w:tr w:rsidR="00AB6EF8" w:rsidRPr="00AB6EF8" w14:paraId="525C6A28" w14:textId="77777777" w:rsidTr="00AB6EF8">
        <w:trPr>
          <w:trHeight w:val="62"/>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C0DB9EA"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15A22877"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ZMW 130,000–170,000</w:t>
            </w:r>
          </w:p>
        </w:tc>
        <w:tc>
          <w:tcPr>
            <w:tcW w:w="0" w:type="auto"/>
            <w:tcBorders>
              <w:top w:val="nil"/>
              <w:bottom w:val="nil"/>
            </w:tcBorders>
            <w:hideMark/>
          </w:tcPr>
          <w:p w14:paraId="08F72AA3"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2</w:t>
            </w:r>
          </w:p>
        </w:tc>
        <w:tc>
          <w:tcPr>
            <w:tcW w:w="0" w:type="auto"/>
            <w:tcBorders>
              <w:top w:val="nil"/>
              <w:bottom w:val="nil"/>
            </w:tcBorders>
            <w:hideMark/>
          </w:tcPr>
          <w:p w14:paraId="0D2B54AF"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2.90</w:t>
            </w:r>
          </w:p>
        </w:tc>
      </w:tr>
      <w:tr w:rsidR="00AB6EF8" w:rsidRPr="00AB6EF8" w14:paraId="1F0C1EA6" w14:textId="77777777" w:rsidTr="00AB6EF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E615D4B"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bottom w:val="nil"/>
            </w:tcBorders>
            <w:hideMark/>
          </w:tcPr>
          <w:p w14:paraId="3844DB24" w14:textId="77777777" w:rsidR="00AB6EF8" w:rsidRPr="00AB6EF8" w:rsidRDefault="00AB6EF8" w:rsidP="00AB6E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ZMW 170,000–210,000</w:t>
            </w:r>
          </w:p>
        </w:tc>
        <w:tc>
          <w:tcPr>
            <w:tcW w:w="0" w:type="auto"/>
            <w:tcBorders>
              <w:top w:val="nil"/>
              <w:bottom w:val="nil"/>
            </w:tcBorders>
            <w:hideMark/>
          </w:tcPr>
          <w:p w14:paraId="4497C633"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w:t>
            </w:r>
          </w:p>
        </w:tc>
        <w:tc>
          <w:tcPr>
            <w:tcW w:w="0" w:type="auto"/>
            <w:tcBorders>
              <w:top w:val="nil"/>
              <w:bottom w:val="nil"/>
            </w:tcBorders>
            <w:hideMark/>
          </w:tcPr>
          <w:p w14:paraId="0D9B6F5E" w14:textId="77777777" w:rsidR="00AB6EF8" w:rsidRPr="00AB6EF8" w:rsidRDefault="00AB6EF8" w:rsidP="00AB6EF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1.40</w:t>
            </w:r>
          </w:p>
        </w:tc>
      </w:tr>
      <w:tr w:rsidR="00AB6EF8" w:rsidRPr="00AB6EF8" w14:paraId="3821039B" w14:textId="77777777" w:rsidTr="00AB6EF8">
        <w:trPr>
          <w:trHeight w:val="266"/>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F00944E" w14:textId="77777777" w:rsidR="00AB6EF8" w:rsidRPr="00AB6EF8" w:rsidRDefault="00AB6EF8" w:rsidP="00AB6EF8">
            <w:pPr>
              <w:jc w:val="right"/>
              <w:rPr>
                <w:rFonts w:ascii="Times New Roman" w:eastAsia="Times New Roman" w:hAnsi="Times New Roman" w:cs="Times New Roman"/>
                <w:kern w:val="0"/>
                <w:sz w:val="24"/>
                <w:szCs w:val="24"/>
                <w14:ligatures w14:val="none"/>
              </w:rPr>
            </w:pPr>
          </w:p>
        </w:tc>
        <w:tc>
          <w:tcPr>
            <w:tcW w:w="0" w:type="auto"/>
            <w:tcBorders>
              <w:top w:val="nil"/>
            </w:tcBorders>
            <w:hideMark/>
          </w:tcPr>
          <w:p w14:paraId="4446518C" w14:textId="77777777" w:rsidR="00AB6EF8" w:rsidRPr="00AB6EF8" w:rsidRDefault="00AB6EF8" w:rsidP="00AB6EF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Above ZMW 210,000</w:t>
            </w:r>
          </w:p>
        </w:tc>
        <w:tc>
          <w:tcPr>
            <w:tcW w:w="0" w:type="auto"/>
            <w:tcBorders>
              <w:top w:val="nil"/>
            </w:tcBorders>
            <w:hideMark/>
          </w:tcPr>
          <w:p w14:paraId="58B34033"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11</w:t>
            </w:r>
          </w:p>
        </w:tc>
        <w:tc>
          <w:tcPr>
            <w:tcW w:w="0" w:type="auto"/>
            <w:tcBorders>
              <w:top w:val="nil"/>
            </w:tcBorders>
            <w:hideMark/>
          </w:tcPr>
          <w:p w14:paraId="6FB2C448" w14:textId="77777777" w:rsidR="00AB6EF8" w:rsidRPr="00AB6EF8" w:rsidRDefault="00AB6EF8" w:rsidP="00AB6EF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AB6EF8">
              <w:rPr>
                <w:rFonts w:ascii="Times New Roman" w:eastAsia="Times New Roman" w:hAnsi="Times New Roman" w:cs="Times New Roman"/>
                <w:kern w:val="0"/>
                <w:sz w:val="24"/>
                <w:szCs w:val="24"/>
                <w14:ligatures w14:val="none"/>
              </w:rPr>
              <w:t>15.70</w:t>
            </w:r>
          </w:p>
        </w:tc>
      </w:tr>
    </w:tbl>
    <w:p w14:paraId="6DE96A53" w14:textId="77777777" w:rsidR="00AB6EF8" w:rsidRPr="00335473" w:rsidRDefault="00AB6EF8" w:rsidP="0038185F">
      <w:pPr>
        <w:widowControl w:val="0"/>
        <w:autoSpaceDE w:val="0"/>
        <w:autoSpaceDN w:val="0"/>
        <w:spacing w:after="0" w:line="240" w:lineRule="auto"/>
        <w:ind w:left="180"/>
        <w:jc w:val="both"/>
        <w:rPr>
          <w:rFonts w:ascii="Times New Roman" w:eastAsia="Times New Roman" w:hAnsi="Times New Roman" w:cs="Times New Roman"/>
          <w:spacing w:val="-2"/>
          <w:kern w:val="0"/>
          <w:sz w:val="24"/>
          <w:szCs w:val="24"/>
          <w:lang w:val="en-US" w:eastAsia="en-US"/>
          <w14:ligatures w14:val="none"/>
        </w:rPr>
      </w:pPr>
    </w:p>
    <w:p w14:paraId="17EE4567" w14:textId="58640DBD" w:rsidR="000F0934" w:rsidRPr="00335473" w:rsidRDefault="000F0934" w:rsidP="000F0934">
      <w:pPr>
        <w:widowControl w:val="0"/>
        <w:autoSpaceDE w:val="0"/>
        <w:autoSpaceDN w:val="0"/>
        <w:spacing w:after="0" w:line="240" w:lineRule="auto"/>
        <w:ind w:left="235"/>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spacing w:val="-2"/>
          <w:kern w:val="0"/>
          <w:lang w:val="en-US" w:eastAsia="en-US"/>
          <w14:ligatures w14:val="none"/>
        </w:rPr>
        <w:t>Perceived measure of business success</w:t>
      </w:r>
    </w:p>
    <w:p w14:paraId="2AE94F05" w14:textId="77777777" w:rsidR="000F0934" w:rsidRPr="00335473" w:rsidRDefault="000F0934" w:rsidP="000F0934">
      <w:pPr>
        <w:widowControl w:val="0"/>
        <w:autoSpaceDE w:val="0"/>
        <w:autoSpaceDN w:val="0"/>
        <w:spacing w:after="0" w:line="240" w:lineRule="auto"/>
        <w:jc w:val="both"/>
        <w:rPr>
          <w:rFonts w:ascii="Times New Roman" w:eastAsia="Times New Roman" w:hAnsi="Times New Roman" w:cs="Times New Roman"/>
          <w:kern w:val="0"/>
          <w:sz w:val="24"/>
          <w:szCs w:val="24"/>
          <w:lang w:val="en-US" w:eastAsia="en-US"/>
          <w14:ligatures w14:val="none"/>
        </w:rPr>
      </w:pPr>
    </w:p>
    <w:p w14:paraId="53893B0C" w14:textId="6F7B7D41" w:rsidR="000F0934" w:rsidRPr="00335473" w:rsidRDefault="000F0934" w:rsidP="000F093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The perceived measures of business growth revealed predominantly non-normal distributions across several indicators. Respondents expressed moderate dissatisfaction with income growth, recording a mean of 2.07 with a standard deviation of 0.89, while the positive skewness of 1.255 and kurtosis of 1.715 indicated a non-normal distribution, suggesting most entrepreneurs clustered toward dissatisfaction. Satisfaction with payback period on initial capital investment produced a mean of 2.26 and standard deviation of 0.829, with positive skewness of 0.741 and kurtosis of 1.018 reflecting heavier tails than a normal distribution. Similarly, satisfaction with business growth rate yielded a mean of 2.19 with skewness of 1.133 and kurtosis of 2.213, deviating substantially from normality. Notably, when asked about requiring additional resources for expansion, respondents demonstrated a mean of 3.59 with negative skewness of -0.992 and kurtosis of 0.038, the latter value approaching zero and indicating an approximately normal distribution, implying widespread acknowledgment of the need for additional resources. The ability to generate emergency savings recorded a mean of 2.13 with skewness of 1.381 and kurtosis of 2.6, again departing from normality. Finally, possession of sufficient capital for technology acquisition and expansion generated a mean of 2.6 with positive skewness of 0.7 and negative kurtosis of -1.347, indicating a flatter distribution than normal. Collectively, these results suggest that the majority of tailoring entrepreneurs perceive their business growth as inadequate, with financial constraints representing a pervasive challenge across the sample (Table 3).</w:t>
      </w:r>
    </w:p>
    <w:p w14:paraId="6905279D" w14:textId="77777777" w:rsidR="00851D32" w:rsidRPr="00335473" w:rsidRDefault="00851D32" w:rsidP="000F093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3F415F93" w14:textId="77777777" w:rsidR="00851D32" w:rsidRPr="00335473" w:rsidRDefault="00851D32" w:rsidP="000F093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8479A80" w14:textId="77777777" w:rsidR="000F0934" w:rsidRPr="00335473" w:rsidRDefault="000F0934" w:rsidP="000F093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749289EE" w14:textId="0CA6B9FF" w:rsidR="000F0934" w:rsidRPr="00335473" w:rsidRDefault="000F0934" w:rsidP="00851D32">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 xml:space="preserve">Table 3. </w:t>
      </w:r>
      <w:r w:rsidR="007C71A6"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Business growth</w:t>
      </w:r>
    </w:p>
    <w:tbl>
      <w:tblPr>
        <w:tblStyle w:val="PlainTable2"/>
        <w:tblW w:w="10994" w:type="dxa"/>
        <w:tblLook w:val="04A0" w:firstRow="1" w:lastRow="0" w:firstColumn="1" w:lastColumn="0" w:noHBand="0" w:noVBand="1"/>
      </w:tblPr>
      <w:tblGrid>
        <w:gridCol w:w="2881"/>
        <w:gridCol w:w="1203"/>
        <w:gridCol w:w="1203"/>
        <w:gridCol w:w="1462"/>
        <w:gridCol w:w="1203"/>
        <w:gridCol w:w="919"/>
        <w:gridCol w:w="1203"/>
        <w:gridCol w:w="920"/>
      </w:tblGrid>
      <w:tr w:rsidR="000F0934" w:rsidRPr="000F0934" w14:paraId="2270525D" w14:textId="77777777" w:rsidTr="000F0934">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81" w:type="dxa"/>
            <w:vMerge w:val="restart"/>
            <w:noWrap/>
            <w:hideMark/>
          </w:tcPr>
          <w:p w14:paraId="1EFFECAB" w14:textId="77777777" w:rsidR="000F0934" w:rsidRPr="000F0934" w:rsidRDefault="000F0934" w:rsidP="000F0934">
            <w:pPr>
              <w:jc w:val="both"/>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 </w:t>
            </w:r>
          </w:p>
        </w:tc>
        <w:tc>
          <w:tcPr>
            <w:tcW w:w="1203" w:type="dxa"/>
            <w:hideMark/>
          </w:tcPr>
          <w:p w14:paraId="5B272300" w14:textId="77777777" w:rsidR="000F0934" w:rsidRPr="000F0934" w:rsidRDefault="000F0934" w:rsidP="000F093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N</w:t>
            </w:r>
          </w:p>
        </w:tc>
        <w:tc>
          <w:tcPr>
            <w:tcW w:w="1203" w:type="dxa"/>
            <w:hideMark/>
          </w:tcPr>
          <w:p w14:paraId="0776B0C3" w14:textId="77777777" w:rsidR="000F0934" w:rsidRPr="000F0934" w:rsidRDefault="000F0934" w:rsidP="000F093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Mean</w:t>
            </w:r>
          </w:p>
        </w:tc>
        <w:tc>
          <w:tcPr>
            <w:tcW w:w="1462" w:type="dxa"/>
            <w:hideMark/>
          </w:tcPr>
          <w:p w14:paraId="6F67E2AF" w14:textId="77777777" w:rsidR="000F0934" w:rsidRPr="000F0934" w:rsidRDefault="000F0934" w:rsidP="000F093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Std. Deviation</w:t>
            </w:r>
          </w:p>
        </w:tc>
        <w:tc>
          <w:tcPr>
            <w:tcW w:w="2122" w:type="dxa"/>
            <w:gridSpan w:val="2"/>
            <w:hideMark/>
          </w:tcPr>
          <w:p w14:paraId="7F70361A" w14:textId="77777777" w:rsidR="000F0934" w:rsidRPr="000F0934" w:rsidRDefault="000F0934" w:rsidP="000F093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Skewness</w:t>
            </w:r>
          </w:p>
        </w:tc>
        <w:tc>
          <w:tcPr>
            <w:tcW w:w="2122" w:type="dxa"/>
            <w:gridSpan w:val="2"/>
            <w:hideMark/>
          </w:tcPr>
          <w:p w14:paraId="0ED87E42" w14:textId="77777777" w:rsidR="000F0934" w:rsidRPr="000F0934" w:rsidRDefault="000F0934" w:rsidP="000F093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Kurtosis</w:t>
            </w:r>
          </w:p>
        </w:tc>
      </w:tr>
      <w:tr w:rsidR="000F0934" w:rsidRPr="00335473" w14:paraId="6A629FF4" w14:textId="77777777" w:rsidTr="000F093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81" w:type="dxa"/>
            <w:vMerge/>
            <w:hideMark/>
          </w:tcPr>
          <w:p w14:paraId="4A148FF4" w14:textId="77777777" w:rsidR="000F0934" w:rsidRPr="000F0934" w:rsidRDefault="000F0934" w:rsidP="000F0934">
            <w:pPr>
              <w:jc w:val="both"/>
              <w:rPr>
                <w:rFonts w:ascii="Times New Roman" w:eastAsia="Times New Roman" w:hAnsi="Times New Roman" w:cs="Times New Roman"/>
                <w:kern w:val="0"/>
                <w:sz w:val="24"/>
                <w:szCs w:val="24"/>
                <w:lang w:val="en-US" w:eastAsia="en-US"/>
                <w14:ligatures w14:val="none"/>
              </w:rPr>
            </w:pPr>
          </w:p>
        </w:tc>
        <w:tc>
          <w:tcPr>
            <w:tcW w:w="1203" w:type="dxa"/>
            <w:hideMark/>
          </w:tcPr>
          <w:p w14:paraId="11E35923"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Statistic</w:t>
            </w:r>
          </w:p>
        </w:tc>
        <w:tc>
          <w:tcPr>
            <w:tcW w:w="1203" w:type="dxa"/>
            <w:hideMark/>
          </w:tcPr>
          <w:p w14:paraId="59DF50DB"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Statistic</w:t>
            </w:r>
          </w:p>
        </w:tc>
        <w:tc>
          <w:tcPr>
            <w:tcW w:w="1462" w:type="dxa"/>
            <w:hideMark/>
          </w:tcPr>
          <w:p w14:paraId="672DC3CA"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Statistic</w:t>
            </w:r>
          </w:p>
        </w:tc>
        <w:tc>
          <w:tcPr>
            <w:tcW w:w="1203" w:type="dxa"/>
            <w:hideMark/>
          </w:tcPr>
          <w:p w14:paraId="61BCFB3E"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Statistic</w:t>
            </w:r>
          </w:p>
        </w:tc>
        <w:tc>
          <w:tcPr>
            <w:tcW w:w="918" w:type="dxa"/>
            <w:hideMark/>
          </w:tcPr>
          <w:p w14:paraId="29FF51B7"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Std. Error</w:t>
            </w:r>
          </w:p>
        </w:tc>
        <w:tc>
          <w:tcPr>
            <w:tcW w:w="1203" w:type="dxa"/>
            <w:hideMark/>
          </w:tcPr>
          <w:p w14:paraId="42EEAB4D"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Statistic</w:t>
            </w:r>
          </w:p>
        </w:tc>
        <w:tc>
          <w:tcPr>
            <w:tcW w:w="918" w:type="dxa"/>
            <w:hideMark/>
          </w:tcPr>
          <w:p w14:paraId="592E904C"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Std. Error</w:t>
            </w:r>
          </w:p>
        </w:tc>
      </w:tr>
      <w:tr w:rsidR="000F0934" w:rsidRPr="00335473" w14:paraId="027CF742" w14:textId="77777777" w:rsidTr="000F0934">
        <w:trPr>
          <w:trHeight w:val="389"/>
        </w:trPr>
        <w:tc>
          <w:tcPr>
            <w:cnfStyle w:val="001000000000" w:firstRow="0" w:lastRow="0" w:firstColumn="1" w:lastColumn="0" w:oddVBand="0" w:evenVBand="0" w:oddHBand="0" w:evenHBand="0" w:firstRowFirstColumn="0" w:firstRowLastColumn="0" w:lastRowFirstColumn="0" w:lastRowLastColumn="0"/>
            <w:tcW w:w="2881" w:type="dxa"/>
            <w:hideMark/>
          </w:tcPr>
          <w:p w14:paraId="649F4681" w14:textId="77777777" w:rsidR="000F0934" w:rsidRPr="000F0934" w:rsidRDefault="000F0934" w:rsidP="000F0934">
            <w:pPr>
              <w:rPr>
                <w:rFonts w:ascii="Times New Roman" w:eastAsia="Times New Roman" w:hAnsi="Times New Roman" w:cs="Times New Roman"/>
                <w:b w:val="0"/>
                <w:bCs w:val="0"/>
                <w:kern w:val="0"/>
                <w:sz w:val="24"/>
                <w:szCs w:val="24"/>
                <w:lang w:val="en-US" w:eastAsia="en-US"/>
                <w14:ligatures w14:val="none"/>
              </w:rPr>
            </w:pPr>
            <w:r w:rsidRPr="000F0934">
              <w:rPr>
                <w:rFonts w:ascii="Times New Roman" w:eastAsia="Times New Roman" w:hAnsi="Times New Roman" w:cs="Times New Roman"/>
                <w:b w:val="0"/>
                <w:bCs w:val="0"/>
                <w:kern w:val="0"/>
                <w:sz w:val="24"/>
                <w:szCs w:val="24"/>
                <w:lang w:val="en-US" w:eastAsia="en-US"/>
                <w14:ligatures w14:val="none"/>
              </w:rPr>
              <w:t>Satisfied with the growth of income</w:t>
            </w:r>
          </w:p>
        </w:tc>
        <w:tc>
          <w:tcPr>
            <w:tcW w:w="1203" w:type="dxa"/>
            <w:hideMark/>
          </w:tcPr>
          <w:p w14:paraId="4D60AE29"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70</w:t>
            </w:r>
          </w:p>
        </w:tc>
        <w:tc>
          <w:tcPr>
            <w:tcW w:w="1203" w:type="dxa"/>
            <w:hideMark/>
          </w:tcPr>
          <w:p w14:paraId="110638EF"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2.07</w:t>
            </w:r>
          </w:p>
        </w:tc>
        <w:tc>
          <w:tcPr>
            <w:tcW w:w="1462" w:type="dxa"/>
            <w:hideMark/>
          </w:tcPr>
          <w:p w14:paraId="36C2DABA"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0.89</w:t>
            </w:r>
          </w:p>
        </w:tc>
        <w:tc>
          <w:tcPr>
            <w:tcW w:w="1203" w:type="dxa"/>
            <w:hideMark/>
          </w:tcPr>
          <w:p w14:paraId="6C4DEA5C"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1.255</w:t>
            </w:r>
          </w:p>
        </w:tc>
        <w:tc>
          <w:tcPr>
            <w:tcW w:w="918" w:type="dxa"/>
            <w:hideMark/>
          </w:tcPr>
          <w:p w14:paraId="0424AEA2"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0.287</w:t>
            </w:r>
          </w:p>
        </w:tc>
        <w:tc>
          <w:tcPr>
            <w:tcW w:w="1203" w:type="dxa"/>
            <w:hideMark/>
          </w:tcPr>
          <w:p w14:paraId="0E4C1CD9"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1.715</w:t>
            </w:r>
          </w:p>
        </w:tc>
        <w:tc>
          <w:tcPr>
            <w:tcW w:w="918" w:type="dxa"/>
            <w:hideMark/>
          </w:tcPr>
          <w:p w14:paraId="18FB79D1"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0.566</w:t>
            </w:r>
          </w:p>
        </w:tc>
      </w:tr>
      <w:tr w:rsidR="000F0934" w:rsidRPr="00335473" w14:paraId="5051A46B" w14:textId="77777777" w:rsidTr="000F093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81" w:type="dxa"/>
            <w:hideMark/>
          </w:tcPr>
          <w:p w14:paraId="0F265886" w14:textId="77777777" w:rsidR="000F0934" w:rsidRPr="000F0934" w:rsidRDefault="000F0934" w:rsidP="000F0934">
            <w:pPr>
              <w:rPr>
                <w:rFonts w:ascii="Times New Roman" w:eastAsia="Times New Roman" w:hAnsi="Times New Roman" w:cs="Times New Roman"/>
                <w:b w:val="0"/>
                <w:bCs w:val="0"/>
                <w:kern w:val="0"/>
                <w:sz w:val="24"/>
                <w:szCs w:val="24"/>
                <w:lang w:val="en-US" w:eastAsia="en-US"/>
                <w14:ligatures w14:val="none"/>
              </w:rPr>
            </w:pPr>
            <w:r w:rsidRPr="000F0934">
              <w:rPr>
                <w:rFonts w:ascii="Times New Roman" w:eastAsia="Times New Roman" w:hAnsi="Times New Roman" w:cs="Times New Roman"/>
                <w:b w:val="0"/>
                <w:bCs w:val="0"/>
                <w:kern w:val="0"/>
                <w:sz w:val="24"/>
                <w:szCs w:val="24"/>
                <w:lang w:val="en-US" w:eastAsia="en-US"/>
                <w14:ligatures w14:val="none"/>
              </w:rPr>
              <w:t>Satisfied with payback period</w:t>
            </w:r>
          </w:p>
        </w:tc>
        <w:tc>
          <w:tcPr>
            <w:tcW w:w="1203" w:type="dxa"/>
            <w:hideMark/>
          </w:tcPr>
          <w:p w14:paraId="4D1ED357"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70</w:t>
            </w:r>
          </w:p>
        </w:tc>
        <w:tc>
          <w:tcPr>
            <w:tcW w:w="1203" w:type="dxa"/>
            <w:hideMark/>
          </w:tcPr>
          <w:p w14:paraId="329E861A"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2.26</w:t>
            </w:r>
          </w:p>
        </w:tc>
        <w:tc>
          <w:tcPr>
            <w:tcW w:w="1462" w:type="dxa"/>
            <w:hideMark/>
          </w:tcPr>
          <w:p w14:paraId="068B5097"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0.829</w:t>
            </w:r>
          </w:p>
        </w:tc>
        <w:tc>
          <w:tcPr>
            <w:tcW w:w="1203" w:type="dxa"/>
            <w:hideMark/>
          </w:tcPr>
          <w:p w14:paraId="299F6CBA"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0.741</w:t>
            </w:r>
          </w:p>
        </w:tc>
        <w:tc>
          <w:tcPr>
            <w:tcW w:w="918" w:type="dxa"/>
            <w:hideMark/>
          </w:tcPr>
          <w:p w14:paraId="641AD410"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0.287</w:t>
            </w:r>
          </w:p>
        </w:tc>
        <w:tc>
          <w:tcPr>
            <w:tcW w:w="1203" w:type="dxa"/>
            <w:hideMark/>
          </w:tcPr>
          <w:p w14:paraId="7446685D"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1.018</w:t>
            </w:r>
          </w:p>
        </w:tc>
        <w:tc>
          <w:tcPr>
            <w:tcW w:w="918" w:type="dxa"/>
            <w:hideMark/>
          </w:tcPr>
          <w:p w14:paraId="4C1EAFF8"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0.566</w:t>
            </w:r>
          </w:p>
        </w:tc>
      </w:tr>
      <w:tr w:rsidR="000F0934" w:rsidRPr="00335473" w14:paraId="7B3C555A" w14:textId="77777777" w:rsidTr="000F0934">
        <w:trPr>
          <w:trHeight w:val="389"/>
        </w:trPr>
        <w:tc>
          <w:tcPr>
            <w:cnfStyle w:val="001000000000" w:firstRow="0" w:lastRow="0" w:firstColumn="1" w:lastColumn="0" w:oddVBand="0" w:evenVBand="0" w:oddHBand="0" w:evenHBand="0" w:firstRowFirstColumn="0" w:firstRowLastColumn="0" w:lastRowFirstColumn="0" w:lastRowLastColumn="0"/>
            <w:tcW w:w="2881" w:type="dxa"/>
            <w:hideMark/>
          </w:tcPr>
          <w:p w14:paraId="671D8937" w14:textId="77777777" w:rsidR="000F0934" w:rsidRPr="000F0934" w:rsidRDefault="000F0934" w:rsidP="000F0934">
            <w:pPr>
              <w:rPr>
                <w:rFonts w:ascii="Times New Roman" w:eastAsia="Times New Roman" w:hAnsi="Times New Roman" w:cs="Times New Roman"/>
                <w:b w:val="0"/>
                <w:bCs w:val="0"/>
                <w:kern w:val="0"/>
                <w:sz w:val="24"/>
                <w:szCs w:val="24"/>
                <w:lang w:val="en-US" w:eastAsia="en-US"/>
                <w14:ligatures w14:val="none"/>
              </w:rPr>
            </w:pPr>
            <w:r w:rsidRPr="000F0934">
              <w:rPr>
                <w:rFonts w:ascii="Times New Roman" w:eastAsia="Times New Roman" w:hAnsi="Times New Roman" w:cs="Times New Roman"/>
                <w:b w:val="0"/>
                <w:bCs w:val="0"/>
                <w:kern w:val="0"/>
                <w:sz w:val="24"/>
                <w:szCs w:val="24"/>
                <w:lang w:val="en-US" w:eastAsia="en-US"/>
                <w14:ligatures w14:val="none"/>
              </w:rPr>
              <w:t>Satisfied with the rate of growth</w:t>
            </w:r>
          </w:p>
        </w:tc>
        <w:tc>
          <w:tcPr>
            <w:tcW w:w="1203" w:type="dxa"/>
            <w:hideMark/>
          </w:tcPr>
          <w:p w14:paraId="7325F5D8"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70</w:t>
            </w:r>
          </w:p>
        </w:tc>
        <w:tc>
          <w:tcPr>
            <w:tcW w:w="1203" w:type="dxa"/>
            <w:hideMark/>
          </w:tcPr>
          <w:p w14:paraId="12554AC5"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2.19</w:t>
            </w:r>
          </w:p>
        </w:tc>
        <w:tc>
          <w:tcPr>
            <w:tcW w:w="1462" w:type="dxa"/>
            <w:hideMark/>
          </w:tcPr>
          <w:p w14:paraId="6D221F3C"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0.786</w:t>
            </w:r>
          </w:p>
        </w:tc>
        <w:tc>
          <w:tcPr>
            <w:tcW w:w="1203" w:type="dxa"/>
            <w:hideMark/>
          </w:tcPr>
          <w:p w14:paraId="51153F6D"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1.133</w:t>
            </w:r>
          </w:p>
        </w:tc>
        <w:tc>
          <w:tcPr>
            <w:tcW w:w="918" w:type="dxa"/>
            <w:hideMark/>
          </w:tcPr>
          <w:p w14:paraId="372F118A"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0.287</w:t>
            </w:r>
          </w:p>
        </w:tc>
        <w:tc>
          <w:tcPr>
            <w:tcW w:w="1203" w:type="dxa"/>
            <w:hideMark/>
          </w:tcPr>
          <w:p w14:paraId="23C0A5EA"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1.213</w:t>
            </w:r>
          </w:p>
        </w:tc>
        <w:tc>
          <w:tcPr>
            <w:tcW w:w="918" w:type="dxa"/>
            <w:hideMark/>
          </w:tcPr>
          <w:p w14:paraId="30A9C020"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0.566</w:t>
            </w:r>
          </w:p>
        </w:tc>
      </w:tr>
      <w:tr w:rsidR="000F0934" w:rsidRPr="00335473" w14:paraId="58B43A3B" w14:textId="77777777" w:rsidTr="000F093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81" w:type="dxa"/>
            <w:hideMark/>
          </w:tcPr>
          <w:p w14:paraId="54A353B5" w14:textId="77777777" w:rsidR="000F0934" w:rsidRPr="000F0934" w:rsidRDefault="000F0934" w:rsidP="000F0934">
            <w:pPr>
              <w:rPr>
                <w:rFonts w:ascii="Times New Roman" w:eastAsia="Times New Roman" w:hAnsi="Times New Roman" w:cs="Times New Roman"/>
                <w:b w:val="0"/>
                <w:bCs w:val="0"/>
                <w:kern w:val="0"/>
                <w:sz w:val="24"/>
                <w:szCs w:val="24"/>
                <w:lang w:val="en-US" w:eastAsia="en-US"/>
                <w14:ligatures w14:val="none"/>
              </w:rPr>
            </w:pPr>
            <w:r w:rsidRPr="000F0934">
              <w:rPr>
                <w:rFonts w:ascii="Times New Roman" w:eastAsia="Times New Roman" w:hAnsi="Times New Roman" w:cs="Times New Roman"/>
                <w:b w:val="0"/>
                <w:bCs w:val="0"/>
                <w:kern w:val="0"/>
                <w:sz w:val="24"/>
                <w:szCs w:val="24"/>
                <w:lang w:val="en-US" w:eastAsia="en-US"/>
                <w14:ligatures w14:val="none"/>
              </w:rPr>
              <w:t>Don't need extra resources for expansion</w:t>
            </w:r>
          </w:p>
        </w:tc>
        <w:tc>
          <w:tcPr>
            <w:tcW w:w="1203" w:type="dxa"/>
            <w:hideMark/>
          </w:tcPr>
          <w:p w14:paraId="18CF23E4"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70</w:t>
            </w:r>
          </w:p>
        </w:tc>
        <w:tc>
          <w:tcPr>
            <w:tcW w:w="1203" w:type="dxa"/>
            <w:hideMark/>
          </w:tcPr>
          <w:p w14:paraId="5DA0B333"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3.59</w:t>
            </w:r>
          </w:p>
        </w:tc>
        <w:tc>
          <w:tcPr>
            <w:tcW w:w="1462" w:type="dxa"/>
            <w:hideMark/>
          </w:tcPr>
          <w:p w14:paraId="79078F67"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1.056</w:t>
            </w:r>
          </w:p>
        </w:tc>
        <w:tc>
          <w:tcPr>
            <w:tcW w:w="1203" w:type="dxa"/>
            <w:hideMark/>
          </w:tcPr>
          <w:p w14:paraId="3215677E"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-0.992</w:t>
            </w:r>
          </w:p>
        </w:tc>
        <w:tc>
          <w:tcPr>
            <w:tcW w:w="918" w:type="dxa"/>
            <w:hideMark/>
          </w:tcPr>
          <w:p w14:paraId="7A301706"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0.287</w:t>
            </w:r>
          </w:p>
        </w:tc>
        <w:tc>
          <w:tcPr>
            <w:tcW w:w="1203" w:type="dxa"/>
            <w:hideMark/>
          </w:tcPr>
          <w:p w14:paraId="21F0419C"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0.038</w:t>
            </w:r>
          </w:p>
        </w:tc>
        <w:tc>
          <w:tcPr>
            <w:tcW w:w="918" w:type="dxa"/>
            <w:hideMark/>
          </w:tcPr>
          <w:p w14:paraId="1911BE0A"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0.566</w:t>
            </w:r>
          </w:p>
        </w:tc>
      </w:tr>
      <w:tr w:rsidR="000F0934" w:rsidRPr="00335473" w14:paraId="2E1B0D2C" w14:textId="77777777" w:rsidTr="000F0934">
        <w:trPr>
          <w:trHeight w:val="389"/>
        </w:trPr>
        <w:tc>
          <w:tcPr>
            <w:cnfStyle w:val="001000000000" w:firstRow="0" w:lastRow="0" w:firstColumn="1" w:lastColumn="0" w:oddVBand="0" w:evenVBand="0" w:oddHBand="0" w:evenHBand="0" w:firstRowFirstColumn="0" w:firstRowLastColumn="0" w:lastRowFirstColumn="0" w:lastRowLastColumn="0"/>
            <w:tcW w:w="2881" w:type="dxa"/>
            <w:hideMark/>
          </w:tcPr>
          <w:p w14:paraId="152AD6E8" w14:textId="77777777" w:rsidR="000F0934" w:rsidRPr="000F0934" w:rsidRDefault="000F0934" w:rsidP="000F0934">
            <w:pPr>
              <w:rPr>
                <w:rFonts w:ascii="Times New Roman" w:eastAsia="Times New Roman" w:hAnsi="Times New Roman" w:cs="Times New Roman"/>
                <w:b w:val="0"/>
                <w:bCs w:val="0"/>
                <w:kern w:val="0"/>
                <w:sz w:val="24"/>
                <w:szCs w:val="24"/>
                <w:lang w:val="en-US" w:eastAsia="en-US"/>
                <w14:ligatures w14:val="none"/>
              </w:rPr>
            </w:pPr>
            <w:r w:rsidRPr="000F0934">
              <w:rPr>
                <w:rFonts w:ascii="Times New Roman" w:eastAsia="Times New Roman" w:hAnsi="Times New Roman" w:cs="Times New Roman"/>
                <w:b w:val="0"/>
                <w:bCs w:val="0"/>
                <w:kern w:val="0"/>
                <w:sz w:val="24"/>
                <w:szCs w:val="24"/>
                <w:lang w:val="en-US" w:eastAsia="en-US"/>
                <w14:ligatures w14:val="none"/>
              </w:rPr>
              <w:t>Able to generate sufficient savings for emergencies</w:t>
            </w:r>
          </w:p>
        </w:tc>
        <w:tc>
          <w:tcPr>
            <w:tcW w:w="1203" w:type="dxa"/>
            <w:hideMark/>
          </w:tcPr>
          <w:p w14:paraId="27834438"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70</w:t>
            </w:r>
          </w:p>
        </w:tc>
        <w:tc>
          <w:tcPr>
            <w:tcW w:w="1203" w:type="dxa"/>
            <w:hideMark/>
          </w:tcPr>
          <w:p w14:paraId="71DCEC30"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2.13</w:t>
            </w:r>
          </w:p>
        </w:tc>
        <w:tc>
          <w:tcPr>
            <w:tcW w:w="1462" w:type="dxa"/>
            <w:hideMark/>
          </w:tcPr>
          <w:p w14:paraId="435DD118"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0.7</w:t>
            </w:r>
          </w:p>
        </w:tc>
        <w:tc>
          <w:tcPr>
            <w:tcW w:w="1203" w:type="dxa"/>
            <w:hideMark/>
          </w:tcPr>
          <w:p w14:paraId="012B4FAD"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1.381</w:t>
            </w:r>
          </w:p>
        </w:tc>
        <w:tc>
          <w:tcPr>
            <w:tcW w:w="918" w:type="dxa"/>
            <w:hideMark/>
          </w:tcPr>
          <w:p w14:paraId="759C5E09"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0.287</w:t>
            </w:r>
          </w:p>
        </w:tc>
        <w:tc>
          <w:tcPr>
            <w:tcW w:w="1203" w:type="dxa"/>
            <w:hideMark/>
          </w:tcPr>
          <w:p w14:paraId="0AD07656"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2.6</w:t>
            </w:r>
          </w:p>
        </w:tc>
        <w:tc>
          <w:tcPr>
            <w:tcW w:w="918" w:type="dxa"/>
            <w:hideMark/>
          </w:tcPr>
          <w:p w14:paraId="7A587204"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0.566</w:t>
            </w:r>
          </w:p>
        </w:tc>
      </w:tr>
      <w:tr w:rsidR="000F0934" w:rsidRPr="00335473" w14:paraId="7609D3C5" w14:textId="77777777" w:rsidTr="000F093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881" w:type="dxa"/>
            <w:hideMark/>
          </w:tcPr>
          <w:p w14:paraId="5ED5256D" w14:textId="77777777" w:rsidR="000F0934" w:rsidRPr="000F0934" w:rsidRDefault="000F0934" w:rsidP="000F0934">
            <w:pPr>
              <w:rPr>
                <w:rFonts w:ascii="Times New Roman" w:eastAsia="Times New Roman" w:hAnsi="Times New Roman" w:cs="Times New Roman"/>
                <w:b w:val="0"/>
                <w:bCs w:val="0"/>
                <w:kern w:val="0"/>
                <w:sz w:val="24"/>
                <w:szCs w:val="24"/>
                <w:lang w:val="en-US" w:eastAsia="en-US"/>
                <w14:ligatures w14:val="none"/>
              </w:rPr>
            </w:pPr>
            <w:r w:rsidRPr="000F0934">
              <w:rPr>
                <w:rFonts w:ascii="Times New Roman" w:eastAsia="Times New Roman" w:hAnsi="Times New Roman" w:cs="Times New Roman"/>
                <w:b w:val="0"/>
                <w:bCs w:val="0"/>
                <w:kern w:val="0"/>
                <w:sz w:val="24"/>
                <w:szCs w:val="24"/>
                <w:lang w:val="en-US" w:eastAsia="en-US"/>
                <w14:ligatures w14:val="none"/>
              </w:rPr>
              <w:t>Have sufficient capital for new technology acquisition &amp; expansion</w:t>
            </w:r>
          </w:p>
        </w:tc>
        <w:tc>
          <w:tcPr>
            <w:tcW w:w="1203" w:type="dxa"/>
            <w:hideMark/>
          </w:tcPr>
          <w:p w14:paraId="3209BBA3"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70</w:t>
            </w:r>
          </w:p>
        </w:tc>
        <w:tc>
          <w:tcPr>
            <w:tcW w:w="1203" w:type="dxa"/>
            <w:hideMark/>
          </w:tcPr>
          <w:p w14:paraId="3A702B6A"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2.67</w:t>
            </w:r>
          </w:p>
        </w:tc>
        <w:tc>
          <w:tcPr>
            <w:tcW w:w="1462" w:type="dxa"/>
            <w:hideMark/>
          </w:tcPr>
          <w:p w14:paraId="7C3E5B1E"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0.88</w:t>
            </w:r>
          </w:p>
        </w:tc>
        <w:tc>
          <w:tcPr>
            <w:tcW w:w="1203" w:type="dxa"/>
            <w:hideMark/>
          </w:tcPr>
          <w:p w14:paraId="7F3A9763"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0.704</w:t>
            </w:r>
          </w:p>
        </w:tc>
        <w:tc>
          <w:tcPr>
            <w:tcW w:w="918" w:type="dxa"/>
            <w:hideMark/>
          </w:tcPr>
          <w:p w14:paraId="05CEBD29"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0.287</w:t>
            </w:r>
          </w:p>
        </w:tc>
        <w:tc>
          <w:tcPr>
            <w:tcW w:w="1203" w:type="dxa"/>
            <w:hideMark/>
          </w:tcPr>
          <w:p w14:paraId="673B7BAC"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-1.347</w:t>
            </w:r>
          </w:p>
        </w:tc>
        <w:tc>
          <w:tcPr>
            <w:tcW w:w="918" w:type="dxa"/>
            <w:hideMark/>
          </w:tcPr>
          <w:p w14:paraId="70047502" w14:textId="77777777" w:rsidR="000F0934" w:rsidRPr="000F0934" w:rsidRDefault="000F0934" w:rsidP="000F093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0.566</w:t>
            </w:r>
          </w:p>
        </w:tc>
      </w:tr>
      <w:tr w:rsidR="000F0934" w:rsidRPr="000F0934" w14:paraId="6B8768BF" w14:textId="77777777" w:rsidTr="000F0934">
        <w:trPr>
          <w:trHeight w:val="255"/>
        </w:trPr>
        <w:tc>
          <w:tcPr>
            <w:cnfStyle w:val="001000000000" w:firstRow="0" w:lastRow="0" w:firstColumn="1" w:lastColumn="0" w:oddVBand="0" w:evenVBand="0" w:oddHBand="0" w:evenHBand="0" w:firstRowFirstColumn="0" w:firstRowLastColumn="0" w:lastRowFirstColumn="0" w:lastRowLastColumn="0"/>
            <w:tcW w:w="2881" w:type="dxa"/>
            <w:hideMark/>
          </w:tcPr>
          <w:p w14:paraId="720E2B1E" w14:textId="77777777" w:rsidR="000F0934" w:rsidRPr="000F0934" w:rsidRDefault="000F0934" w:rsidP="000F0934">
            <w:pPr>
              <w:jc w:val="both"/>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Valid N (listwise)</w:t>
            </w:r>
          </w:p>
        </w:tc>
        <w:tc>
          <w:tcPr>
            <w:tcW w:w="1203" w:type="dxa"/>
            <w:hideMark/>
          </w:tcPr>
          <w:p w14:paraId="24991629"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70</w:t>
            </w:r>
          </w:p>
        </w:tc>
        <w:tc>
          <w:tcPr>
            <w:tcW w:w="6910" w:type="dxa"/>
            <w:gridSpan w:val="6"/>
            <w:hideMark/>
          </w:tcPr>
          <w:p w14:paraId="1FF3EAE7" w14:textId="77777777" w:rsidR="000F0934" w:rsidRPr="000F0934" w:rsidRDefault="000F0934" w:rsidP="000F093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0F0934">
              <w:rPr>
                <w:rFonts w:ascii="Times New Roman" w:eastAsia="Times New Roman" w:hAnsi="Times New Roman" w:cs="Times New Roman"/>
                <w:kern w:val="0"/>
                <w:sz w:val="24"/>
                <w:szCs w:val="24"/>
                <w:lang w:val="en-US" w:eastAsia="en-US"/>
                <w14:ligatures w14:val="none"/>
              </w:rPr>
              <w:t> </w:t>
            </w:r>
          </w:p>
        </w:tc>
      </w:tr>
    </w:tbl>
    <w:p w14:paraId="1EA22834" w14:textId="77777777" w:rsidR="000F0934" w:rsidRPr="00335473" w:rsidRDefault="000F0934" w:rsidP="000F0934">
      <w:pPr>
        <w:widowControl w:val="0"/>
        <w:autoSpaceDE w:val="0"/>
        <w:autoSpaceDN w:val="0"/>
        <w:spacing w:after="0" w:line="240" w:lineRule="auto"/>
        <w:ind w:left="180"/>
        <w:jc w:val="both"/>
        <w:rPr>
          <w:rFonts w:ascii="Times New Roman" w:eastAsia="Times New Roman" w:hAnsi="Times New Roman" w:cs="Times New Roman"/>
          <w:kern w:val="0"/>
          <w:sz w:val="24"/>
          <w:szCs w:val="24"/>
          <w:lang w:val="en-US" w:eastAsia="en-US"/>
          <w14:ligatures w14:val="none"/>
        </w:rPr>
      </w:pPr>
    </w:p>
    <w:p w14:paraId="0885D991" w14:textId="0DC1038A" w:rsidR="004C3B7E" w:rsidRPr="00335473" w:rsidRDefault="00670D97"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kern w:val="0"/>
          <w:lang w:val="en-US" w:eastAsia="en-US"/>
          <w14:ligatures w14:val="none"/>
        </w:rPr>
        <w:t>Government support</w:t>
      </w:r>
    </w:p>
    <w:p w14:paraId="6F89DE49" w14:textId="77777777" w:rsidR="00AB6EF8" w:rsidRPr="00335473" w:rsidRDefault="00AB6EF8"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7956A34B" w14:textId="107A95FF" w:rsidR="00670D97" w:rsidRPr="00335473" w:rsidRDefault="00670D97" w:rsidP="00670D97">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The assessment of government support revealed a consistent pattern of neutral to slightly negative perceptions among tailoring entrepreneurs across multiple indicators, though with notable deviations from normality in the distributions. Regarding overall satisfaction with government support, respondents recorded a mean of 3.56 with a standard deviation of 1.223, indicating moderate variation around the central tendency. The negative skewness of -0.356 suggested a concentration of responses toward the right of the distribution, with a longer left tail capturing those expressing stronger dissatisfaction. The negative kurtosis of -1.192 deviated from zero, indicating a flatter distribution than normal with lighter tails. When questioned about the ease of obtaining business permits such as trading licenses, a mean of 3.14 and standard deviation of 1.277 were recorded, with negative skewness close to the asymmetric value of zero yet accompanied by negative kurtosis of -1.503, suggesting a platykurtic distribution that deviated from normality. This indicates that while many respondents clustered around neutral positions, substantial minorities expressed divergent views (Table 4).</w:t>
      </w:r>
    </w:p>
    <w:p w14:paraId="13F7DE2E" w14:textId="77777777" w:rsidR="00AB6EF8" w:rsidRPr="00335473" w:rsidRDefault="00AB6EF8"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p>
    <w:p w14:paraId="29901A3D" w14:textId="51D8F998" w:rsidR="00AB6EF8" w:rsidRPr="00335473" w:rsidRDefault="00670D97"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Perceptions regarding whether government provides relevant business information yielded a mean of 3.46 and standard deviation of 1.188, with negative skewness indicating concentration toward agreement and a left tail capturing dissatisfied respondents. The kurtosis value of -1.347 further confirmed a flatter-than-normal distribution. Similarly, the </w:t>
      </w:r>
      <w:proofErr w:type="spellStart"/>
      <w:r w:rsidRPr="00335473">
        <w:rPr>
          <w:rFonts w:ascii="Times New Roman" w:eastAsia="Times New Roman" w:hAnsi="Times New Roman" w:cs="Times New Roman"/>
          <w:bCs/>
          <w:kern w:val="0"/>
          <w:sz w:val="24"/>
          <w:szCs w:val="24"/>
          <w:lang w:val="en-US" w:eastAsia="en-US"/>
          <w14:ligatures w14:val="none"/>
        </w:rPr>
        <w:t>favourability</w:t>
      </w:r>
      <w:proofErr w:type="spellEnd"/>
      <w:r w:rsidRPr="00335473">
        <w:rPr>
          <w:rFonts w:ascii="Times New Roman" w:eastAsia="Times New Roman" w:hAnsi="Times New Roman" w:cs="Times New Roman"/>
          <w:bCs/>
          <w:kern w:val="0"/>
          <w:sz w:val="24"/>
          <w:szCs w:val="24"/>
          <w:lang w:val="en-US" w:eastAsia="en-US"/>
          <w14:ligatures w14:val="none"/>
        </w:rPr>
        <w:t xml:space="preserve"> of the tax system for business thriving recorded a mean of 3.56 with a standard deviation of 1.137, with negative skewness of 0.328 approaching zero and kurtosis of -1.114 indicating lighter tails than a normal distribution. When asked whether government policies on SMEs are tailored to their specific sector, respondents produced a mean of 3.59 and standard deviation of 1.056, with negative skewness of -0.308 and kurtosis of -0.807. Notably, both skewness and kurtosis values for this indicator approached zero, suggesting an approximately normal distribution and indicating that perceptions of policy relevance were more evenly spread across the response spectrum. Collectively, these findings suggest that tailoring entrepreneurs perceive government support as neither strongly adequate nor entirely absent, but rather occupying an ambiguous middle ground that fails to decisively address the specific needs of their sector (Table 4).</w:t>
      </w:r>
    </w:p>
    <w:p w14:paraId="10B5C67B" w14:textId="77777777" w:rsidR="00670D97" w:rsidRPr="00335473" w:rsidRDefault="00670D97"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7EBFC57F" w14:textId="77777777" w:rsidR="00AB6EF8" w:rsidRPr="00335473" w:rsidRDefault="00AB6EF8"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4B3FECBB" w14:textId="77777777" w:rsidR="00AB6EF8" w:rsidRPr="00335473" w:rsidRDefault="00AB6EF8"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211FAF24" w14:textId="257F8A89" w:rsidR="007C71A6" w:rsidRPr="00335473" w:rsidRDefault="007C71A6" w:rsidP="007C71A6">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4. Government Support</w:t>
      </w:r>
    </w:p>
    <w:tbl>
      <w:tblPr>
        <w:tblStyle w:val="PlainTable2"/>
        <w:tblW w:w="10895" w:type="dxa"/>
        <w:tblLook w:val="04A0" w:firstRow="1" w:lastRow="0" w:firstColumn="1" w:lastColumn="0" w:noHBand="0" w:noVBand="1"/>
      </w:tblPr>
      <w:tblGrid>
        <w:gridCol w:w="2835"/>
        <w:gridCol w:w="1020"/>
        <w:gridCol w:w="1170"/>
        <w:gridCol w:w="1374"/>
        <w:gridCol w:w="1170"/>
        <w:gridCol w:w="1078"/>
        <w:gridCol w:w="1170"/>
        <w:gridCol w:w="1078"/>
      </w:tblGrid>
      <w:tr w:rsidR="007C71A6" w:rsidRPr="007C71A6" w14:paraId="45BEB835" w14:textId="77777777" w:rsidTr="00D34AC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00AE5B89" w14:textId="77777777" w:rsidR="007C71A6" w:rsidRPr="007C71A6" w:rsidRDefault="007C71A6" w:rsidP="007C71A6">
            <w:pPr>
              <w:jc w:val="both"/>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 </w:t>
            </w:r>
          </w:p>
        </w:tc>
        <w:tc>
          <w:tcPr>
            <w:tcW w:w="1020" w:type="dxa"/>
            <w:hideMark/>
          </w:tcPr>
          <w:p w14:paraId="3BFA5722" w14:textId="77777777" w:rsidR="007C71A6" w:rsidRPr="007C71A6" w:rsidRDefault="007C71A6" w:rsidP="007C71A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N</w:t>
            </w:r>
          </w:p>
        </w:tc>
        <w:tc>
          <w:tcPr>
            <w:tcW w:w="1170" w:type="dxa"/>
            <w:hideMark/>
          </w:tcPr>
          <w:p w14:paraId="0DED8E52" w14:textId="77777777" w:rsidR="007C71A6" w:rsidRPr="007C71A6" w:rsidRDefault="007C71A6" w:rsidP="007C71A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Mean</w:t>
            </w:r>
          </w:p>
        </w:tc>
        <w:tc>
          <w:tcPr>
            <w:tcW w:w="1374" w:type="dxa"/>
            <w:hideMark/>
          </w:tcPr>
          <w:p w14:paraId="6D798BFF" w14:textId="77777777" w:rsidR="007C71A6" w:rsidRPr="007C71A6" w:rsidRDefault="007C71A6" w:rsidP="007C71A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Std. Deviation</w:t>
            </w:r>
          </w:p>
        </w:tc>
        <w:tc>
          <w:tcPr>
            <w:tcW w:w="2248" w:type="dxa"/>
            <w:gridSpan w:val="2"/>
            <w:hideMark/>
          </w:tcPr>
          <w:p w14:paraId="6AFC95EB" w14:textId="77777777" w:rsidR="007C71A6" w:rsidRPr="007C71A6" w:rsidRDefault="007C71A6" w:rsidP="007C71A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Skewness</w:t>
            </w:r>
          </w:p>
        </w:tc>
        <w:tc>
          <w:tcPr>
            <w:tcW w:w="2248" w:type="dxa"/>
            <w:gridSpan w:val="2"/>
            <w:hideMark/>
          </w:tcPr>
          <w:p w14:paraId="771041F1" w14:textId="77777777" w:rsidR="007C71A6" w:rsidRPr="007C71A6" w:rsidRDefault="007C71A6" w:rsidP="007C71A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Kurtosis</w:t>
            </w:r>
          </w:p>
        </w:tc>
      </w:tr>
      <w:tr w:rsidR="007C71A6" w:rsidRPr="007C71A6" w14:paraId="6058DA8C" w14:textId="77777777" w:rsidTr="00D34AC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35" w:type="dxa"/>
            <w:vMerge/>
            <w:hideMark/>
          </w:tcPr>
          <w:p w14:paraId="40AD9442" w14:textId="77777777" w:rsidR="007C71A6" w:rsidRPr="007C71A6" w:rsidRDefault="007C71A6" w:rsidP="007C71A6">
            <w:pPr>
              <w:jc w:val="both"/>
              <w:rPr>
                <w:rFonts w:ascii="Times New Roman" w:eastAsia="Times New Roman" w:hAnsi="Times New Roman" w:cs="Times New Roman"/>
                <w:color w:val="000000"/>
                <w:kern w:val="0"/>
                <w:sz w:val="24"/>
                <w:szCs w:val="24"/>
                <w:lang w:val="en-US" w:eastAsia="en-US"/>
                <w14:ligatures w14:val="none"/>
              </w:rPr>
            </w:pPr>
          </w:p>
        </w:tc>
        <w:tc>
          <w:tcPr>
            <w:tcW w:w="1020" w:type="dxa"/>
            <w:hideMark/>
          </w:tcPr>
          <w:p w14:paraId="5E1D7AFF"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Statistic</w:t>
            </w:r>
          </w:p>
        </w:tc>
        <w:tc>
          <w:tcPr>
            <w:tcW w:w="1170" w:type="dxa"/>
            <w:hideMark/>
          </w:tcPr>
          <w:p w14:paraId="2C046C5E"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Statistic</w:t>
            </w:r>
          </w:p>
        </w:tc>
        <w:tc>
          <w:tcPr>
            <w:tcW w:w="1374" w:type="dxa"/>
            <w:hideMark/>
          </w:tcPr>
          <w:p w14:paraId="40BE22EC"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Statistic</w:t>
            </w:r>
          </w:p>
        </w:tc>
        <w:tc>
          <w:tcPr>
            <w:tcW w:w="1170" w:type="dxa"/>
            <w:hideMark/>
          </w:tcPr>
          <w:p w14:paraId="594E8A3B"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Statistic</w:t>
            </w:r>
          </w:p>
        </w:tc>
        <w:tc>
          <w:tcPr>
            <w:tcW w:w="1078" w:type="dxa"/>
            <w:hideMark/>
          </w:tcPr>
          <w:p w14:paraId="3519D2C0"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Std. Error</w:t>
            </w:r>
          </w:p>
        </w:tc>
        <w:tc>
          <w:tcPr>
            <w:tcW w:w="1170" w:type="dxa"/>
            <w:hideMark/>
          </w:tcPr>
          <w:p w14:paraId="3AB6D702"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Statistic</w:t>
            </w:r>
          </w:p>
        </w:tc>
        <w:tc>
          <w:tcPr>
            <w:tcW w:w="1078" w:type="dxa"/>
            <w:hideMark/>
          </w:tcPr>
          <w:p w14:paraId="1363379A"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Std. Error</w:t>
            </w:r>
          </w:p>
        </w:tc>
      </w:tr>
      <w:tr w:rsidR="00D34AC6" w:rsidRPr="00335473" w14:paraId="3F00947E" w14:textId="77777777" w:rsidTr="00D34AC6">
        <w:trPr>
          <w:trHeight w:val="455"/>
        </w:trPr>
        <w:tc>
          <w:tcPr>
            <w:cnfStyle w:val="001000000000" w:firstRow="0" w:lastRow="0" w:firstColumn="1" w:lastColumn="0" w:oddVBand="0" w:evenVBand="0" w:oddHBand="0" w:evenHBand="0" w:firstRowFirstColumn="0" w:firstRowLastColumn="0" w:lastRowFirstColumn="0" w:lastRowLastColumn="0"/>
            <w:tcW w:w="2835" w:type="dxa"/>
            <w:hideMark/>
          </w:tcPr>
          <w:p w14:paraId="4BC51143" w14:textId="77777777" w:rsidR="007C71A6" w:rsidRPr="007C71A6" w:rsidRDefault="007C71A6" w:rsidP="007C71A6">
            <w:pPr>
              <w:rPr>
                <w:rFonts w:ascii="Times New Roman" w:eastAsia="Times New Roman" w:hAnsi="Times New Roman" w:cs="Times New Roman"/>
                <w:b w:val="0"/>
                <w:bCs w:val="0"/>
                <w:color w:val="000000"/>
                <w:kern w:val="0"/>
                <w:sz w:val="24"/>
                <w:szCs w:val="24"/>
                <w:lang w:val="en-US" w:eastAsia="en-US"/>
                <w14:ligatures w14:val="none"/>
              </w:rPr>
            </w:pPr>
            <w:r w:rsidRPr="007C71A6">
              <w:rPr>
                <w:rFonts w:ascii="Times New Roman" w:eastAsia="Times New Roman" w:hAnsi="Times New Roman" w:cs="Times New Roman"/>
                <w:b w:val="0"/>
                <w:bCs w:val="0"/>
                <w:color w:val="000000"/>
                <w:kern w:val="0"/>
                <w:sz w:val="24"/>
                <w:szCs w:val="24"/>
                <w:lang w:val="en-US" w:eastAsia="en-US"/>
                <w14:ligatures w14:val="none"/>
              </w:rPr>
              <w:t>Government support is satisfactory</w:t>
            </w:r>
          </w:p>
        </w:tc>
        <w:tc>
          <w:tcPr>
            <w:tcW w:w="1020" w:type="dxa"/>
            <w:hideMark/>
          </w:tcPr>
          <w:p w14:paraId="62342076"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04CE4901"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3.56</w:t>
            </w:r>
          </w:p>
        </w:tc>
        <w:tc>
          <w:tcPr>
            <w:tcW w:w="1374" w:type="dxa"/>
            <w:hideMark/>
          </w:tcPr>
          <w:p w14:paraId="78D361AF"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1.223</w:t>
            </w:r>
          </w:p>
        </w:tc>
        <w:tc>
          <w:tcPr>
            <w:tcW w:w="1170" w:type="dxa"/>
            <w:hideMark/>
          </w:tcPr>
          <w:p w14:paraId="60576ADC"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-0.356</w:t>
            </w:r>
          </w:p>
        </w:tc>
        <w:tc>
          <w:tcPr>
            <w:tcW w:w="1078" w:type="dxa"/>
            <w:hideMark/>
          </w:tcPr>
          <w:p w14:paraId="14AB7688"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10EEF582"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-1.192</w:t>
            </w:r>
          </w:p>
        </w:tc>
        <w:tc>
          <w:tcPr>
            <w:tcW w:w="1078" w:type="dxa"/>
            <w:hideMark/>
          </w:tcPr>
          <w:p w14:paraId="3A4D353F"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0.566</w:t>
            </w:r>
          </w:p>
        </w:tc>
      </w:tr>
      <w:tr w:rsidR="00D34AC6" w:rsidRPr="00335473" w14:paraId="26B1B507" w14:textId="77777777" w:rsidTr="00D34AC6">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835" w:type="dxa"/>
            <w:hideMark/>
          </w:tcPr>
          <w:p w14:paraId="144D811D" w14:textId="77777777" w:rsidR="007C71A6" w:rsidRPr="007C71A6" w:rsidRDefault="007C71A6" w:rsidP="007C71A6">
            <w:pPr>
              <w:rPr>
                <w:rFonts w:ascii="Times New Roman" w:eastAsia="Times New Roman" w:hAnsi="Times New Roman" w:cs="Times New Roman"/>
                <w:b w:val="0"/>
                <w:bCs w:val="0"/>
                <w:color w:val="000000"/>
                <w:kern w:val="0"/>
                <w:sz w:val="24"/>
                <w:szCs w:val="24"/>
                <w:lang w:val="en-US" w:eastAsia="en-US"/>
                <w14:ligatures w14:val="none"/>
              </w:rPr>
            </w:pPr>
            <w:r w:rsidRPr="007C71A6">
              <w:rPr>
                <w:rFonts w:ascii="Times New Roman" w:eastAsia="Times New Roman" w:hAnsi="Times New Roman" w:cs="Times New Roman"/>
                <w:b w:val="0"/>
                <w:bCs w:val="0"/>
                <w:color w:val="000000"/>
                <w:kern w:val="0"/>
                <w:sz w:val="24"/>
                <w:szCs w:val="24"/>
                <w:lang w:val="en-US" w:eastAsia="en-US"/>
                <w14:ligatures w14:val="none"/>
              </w:rPr>
              <w:t>Business permits are easily acquired</w:t>
            </w:r>
          </w:p>
        </w:tc>
        <w:tc>
          <w:tcPr>
            <w:tcW w:w="1020" w:type="dxa"/>
            <w:hideMark/>
          </w:tcPr>
          <w:p w14:paraId="7C5EF91E"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6287EDF4"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3.14</w:t>
            </w:r>
          </w:p>
        </w:tc>
        <w:tc>
          <w:tcPr>
            <w:tcW w:w="1374" w:type="dxa"/>
            <w:hideMark/>
          </w:tcPr>
          <w:p w14:paraId="13C0A5CD"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1.277</w:t>
            </w:r>
          </w:p>
        </w:tc>
        <w:tc>
          <w:tcPr>
            <w:tcW w:w="1170" w:type="dxa"/>
            <w:hideMark/>
          </w:tcPr>
          <w:p w14:paraId="60A55C1F"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0.369</w:t>
            </w:r>
          </w:p>
        </w:tc>
        <w:tc>
          <w:tcPr>
            <w:tcW w:w="1078" w:type="dxa"/>
            <w:hideMark/>
          </w:tcPr>
          <w:p w14:paraId="42CC095F"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289061DF"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-1.503</w:t>
            </w:r>
          </w:p>
        </w:tc>
        <w:tc>
          <w:tcPr>
            <w:tcW w:w="1078" w:type="dxa"/>
            <w:hideMark/>
          </w:tcPr>
          <w:p w14:paraId="4607721E"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0.566</w:t>
            </w:r>
          </w:p>
        </w:tc>
      </w:tr>
      <w:tr w:rsidR="00D34AC6" w:rsidRPr="00335473" w14:paraId="0096C82B" w14:textId="77777777" w:rsidTr="00D34AC6">
        <w:trPr>
          <w:trHeight w:val="683"/>
        </w:trPr>
        <w:tc>
          <w:tcPr>
            <w:cnfStyle w:val="001000000000" w:firstRow="0" w:lastRow="0" w:firstColumn="1" w:lastColumn="0" w:oddVBand="0" w:evenVBand="0" w:oddHBand="0" w:evenHBand="0" w:firstRowFirstColumn="0" w:firstRowLastColumn="0" w:lastRowFirstColumn="0" w:lastRowLastColumn="0"/>
            <w:tcW w:w="2835" w:type="dxa"/>
            <w:hideMark/>
          </w:tcPr>
          <w:p w14:paraId="0A7A9601" w14:textId="77777777" w:rsidR="007C71A6" w:rsidRPr="007C71A6" w:rsidRDefault="007C71A6" w:rsidP="007C71A6">
            <w:pPr>
              <w:rPr>
                <w:rFonts w:ascii="Times New Roman" w:eastAsia="Times New Roman" w:hAnsi="Times New Roman" w:cs="Times New Roman"/>
                <w:b w:val="0"/>
                <w:bCs w:val="0"/>
                <w:color w:val="000000"/>
                <w:kern w:val="0"/>
                <w:sz w:val="24"/>
                <w:szCs w:val="24"/>
                <w:lang w:val="en-US" w:eastAsia="en-US"/>
                <w14:ligatures w14:val="none"/>
              </w:rPr>
            </w:pPr>
            <w:r w:rsidRPr="007C71A6">
              <w:rPr>
                <w:rFonts w:ascii="Times New Roman" w:eastAsia="Times New Roman" w:hAnsi="Times New Roman" w:cs="Times New Roman"/>
                <w:b w:val="0"/>
                <w:bCs w:val="0"/>
                <w:color w:val="000000"/>
                <w:kern w:val="0"/>
                <w:sz w:val="24"/>
                <w:szCs w:val="24"/>
                <w:lang w:val="en-US" w:eastAsia="en-US"/>
                <w14:ligatures w14:val="none"/>
              </w:rPr>
              <w:t>Government provides information relevant to my business</w:t>
            </w:r>
          </w:p>
        </w:tc>
        <w:tc>
          <w:tcPr>
            <w:tcW w:w="1020" w:type="dxa"/>
            <w:hideMark/>
          </w:tcPr>
          <w:p w14:paraId="1BD94A48"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7A035C2F"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3.46</w:t>
            </w:r>
          </w:p>
        </w:tc>
        <w:tc>
          <w:tcPr>
            <w:tcW w:w="1374" w:type="dxa"/>
            <w:hideMark/>
          </w:tcPr>
          <w:p w14:paraId="6DF46178"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1.188</w:t>
            </w:r>
          </w:p>
        </w:tc>
        <w:tc>
          <w:tcPr>
            <w:tcW w:w="1170" w:type="dxa"/>
            <w:hideMark/>
          </w:tcPr>
          <w:p w14:paraId="534C3619"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-0.109</w:t>
            </w:r>
          </w:p>
        </w:tc>
        <w:tc>
          <w:tcPr>
            <w:tcW w:w="1078" w:type="dxa"/>
            <w:hideMark/>
          </w:tcPr>
          <w:p w14:paraId="2DC44083"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5CEBBCDA"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-1.347</w:t>
            </w:r>
          </w:p>
        </w:tc>
        <w:tc>
          <w:tcPr>
            <w:tcW w:w="1078" w:type="dxa"/>
            <w:hideMark/>
          </w:tcPr>
          <w:p w14:paraId="5AB8DA2D"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0.566</w:t>
            </w:r>
          </w:p>
        </w:tc>
      </w:tr>
      <w:tr w:rsidR="00D34AC6" w:rsidRPr="00335473" w14:paraId="30236663" w14:textId="77777777" w:rsidTr="00D34AC6">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835" w:type="dxa"/>
            <w:hideMark/>
          </w:tcPr>
          <w:p w14:paraId="3389C89A" w14:textId="77777777" w:rsidR="007C71A6" w:rsidRPr="007C71A6" w:rsidRDefault="007C71A6" w:rsidP="007C71A6">
            <w:pPr>
              <w:rPr>
                <w:rFonts w:ascii="Times New Roman" w:eastAsia="Times New Roman" w:hAnsi="Times New Roman" w:cs="Times New Roman"/>
                <w:b w:val="0"/>
                <w:bCs w:val="0"/>
                <w:color w:val="000000"/>
                <w:kern w:val="0"/>
                <w:sz w:val="24"/>
                <w:szCs w:val="24"/>
                <w:lang w:val="en-US" w:eastAsia="en-US"/>
                <w14:ligatures w14:val="none"/>
              </w:rPr>
            </w:pPr>
            <w:r w:rsidRPr="007C71A6">
              <w:rPr>
                <w:rFonts w:ascii="Times New Roman" w:eastAsia="Times New Roman" w:hAnsi="Times New Roman" w:cs="Times New Roman"/>
                <w:b w:val="0"/>
                <w:bCs w:val="0"/>
                <w:color w:val="000000"/>
                <w:kern w:val="0"/>
                <w:sz w:val="24"/>
                <w:szCs w:val="24"/>
                <w:lang w:val="en-US" w:eastAsia="en-US"/>
                <w14:ligatures w14:val="none"/>
              </w:rPr>
              <w:t xml:space="preserve">The tax system is </w:t>
            </w:r>
            <w:proofErr w:type="spellStart"/>
            <w:r w:rsidRPr="007C71A6">
              <w:rPr>
                <w:rFonts w:ascii="Times New Roman" w:eastAsia="Times New Roman" w:hAnsi="Times New Roman" w:cs="Times New Roman"/>
                <w:b w:val="0"/>
                <w:bCs w:val="0"/>
                <w:color w:val="000000"/>
                <w:kern w:val="0"/>
                <w:sz w:val="24"/>
                <w:szCs w:val="24"/>
                <w:lang w:val="en-US" w:eastAsia="en-US"/>
                <w14:ligatures w14:val="none"/>
              </w:rPr>
              <w:t>favourable</w:t>
            </w:r>
            <w:proofErr w:type="spellEnd"/>
            <w:r w:rsidRPr="007C71A6">
              <w:rPr>
                <w:rFonts w:ascii="Times New Roman" w:eastAsia="Times New Roman" w:hAnsi="Times New Roman" w:cs="Times New Roman"/>
                <w:b w:val="0"/>
                <w:bCs w:val="0"/>
                <w:color w:val="000000"/>
                <w:kern w:val="0"/>
                <w:sz w:val="24"/>
                <w:szCs w:val="24"/>
                <w:lang w:val="en-US" w:eastAsia="en-US"/>
                <w14:ligatures w14:val="none"/>
              </w:rPr>
              <w:t xml:space="preserve"> for the business to strive</w:t>
            </w:r>
          </w:p>
        </w:tc>
        <w:tc>
          <w:tcPr>
            <w:tcW w:w="1020" w:type="dxa"/>
            <w:hideMark/>
          </w:tcPr>
          <w:p w14:paraId="47E19184"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33984491"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3.56</w:t>
            </w:r>
          </w:p>
        </w:tc>
        <w:tc>
          <w:tcPr>
            <w:tcW w:w="1374" w:type="dxa"/>
            <w:hideMark/>
          </w:tcPr>
          <w:p w14:paraId="738B351B"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1.137</w:t>
            </w:r>
          </w:p>
        </w:tc>
        <w:tc>
          <w:tcPr>
            <w:tcW w:w="1170" w:type="dxa"/>
            <w:hideMark/>
          </w:tcPr>
          <w:p w14:paraId="3E81431F"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-0.328</w:t>
            </w:r>
          </w:p>
        </w:tc>
        <w:tc>
          <w:tcPr>
            <w:tcW w:w="1078" w:type="dxa"/>
            <w:hideMark/>
          </w:tcPr>
          <w:p w14:paraId="7FF8CEE7"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07268189"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-1.114</w:t>
            </w:r>
          </w:p>
        </w:tc>
        <w:tc>
          <w:tcPr>
            <w:tcW w:w="1078" w:type="dxa"/>
            <w:hideMark/>
          </w:tcPr>
          <w:p w14:paraId="6B4423EF"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0.566</w:t>
            </w:r>
          </w:p>
        </w:tc>
      </w:tr>
      <w:tr w:rsidR="00D34AC6" w:rsidRPr="00335473" w14:paraId="0101123C" w14:textId="77777777" w:rsidTr="00D34AC6">
        <w:trPr>
          <w:trHeight w:val="683"/>
        </w:trPr>
        <w:tc>
          <w:tcPr>
            <w:cnfStyle w:val="001000000000" w:firstRow="0" w:lastRow="0" w:firstColumn="1" w:lastColumn="0" w:oddVBand="0" w:evenVBand="0" w:oddHBand="0" w:evenHBand="0" w:firstRowFirstColumn="0" w:firstRowLastColumn="0" w:lastRowFirstColumn="0" w:lastRowLastColumn="0"/>
            <w:tcW w:w="2835" w:type="dxa"/>
            <w:hideMark/>
          </w:tcPr>
          <w:p w14:paraId="591BA06E" w14:textId="77777777" w:rsidR="007C71A6" w:rsidRPr="007C71A6" w:rsidRDefault="007C71A6" w:rsidP="007C71A6">
            <w:pPr>
              <w:rPr>
                <w:rFonts w:ascii="Times New Roman" w:eastAsia="Times New Roman" w:hAnsi="Times New Roman" w:cs="Times New Roman"/>
                <w:b w:val="0"/>
                <w:bCs w:val="0"/>
                <w:color w:val="000000"/>
                <w:kern w:val="0"/>
                <w:sz w:val="24"/>
                <w:szCs w:val="24"/>
                <w:lang w:val="en-US" w:eastAsia="en-US"/>
                <w14:ligatures w14:val="none"/>
              </w:rPr>
            </w:pPr>
            <w:r w:rsidRPr="007C71A6">
              <w:rPr>
                <w:rFonts w:ascii="Times New Roman" w:eastAsia="Times New Roman" w:hAnsi="Times New Roman" w:cs="Times New Roman"/>
                <w:b w:val="0"/>
                <w:bCs w:val="0"/>
                <w:color w:val="000000"/>
                <w:kern w:val="0"/>
                <w:sz w:val="24"/>
                <w:szCs w:val="24"/>
                <w:lang w:val="en-US" w:eastAsia="en-US"/>
                <w14:ligatures w14:val="none"/>
              </w:rPr>
              <w:t>Government policies on SMEs are tailored to my specific sector</w:t>
            </w:r>
          </w:p>
        </w:tc>
        <w:tc>
          <w:tcPr>
            <w:tcW w:w="1020" w:type="dxa"/>
            <w:hideMark/>
          </w:tcPr>
          <w:p w14:paraId="13E68C35"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0E9D847B"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3.59</w:t>
            </w:r>
          </w:p>
        </w:tc>
        <w:tc>
          <w:tcPr>
            <w:tcW w:w="1374" w:type="dxa"/>
            <w:hideMark/>
          </w:tcPr>
          <w:p w14:paraId="4BF01124"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1.056</w:t>
            </w:r>
          </w:p>
        </w:tc>
        <w:tc>
          <w:tcPr>
            <w:tcW w:w="1170" w:type="dxa"/>
            <w:hideMark/>
          </w:tcPr>
          <w:p w14:paraId="53CE5D3B"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-0.308</w:t>
            </w:r>
          </w:p>
        </w:tc>
        <w:tc>
          <w:tcPr>
            <w:tcW w:w="1078" w:type="dxa"/>
            <w:hideMark/>
          </w:tcPr>
          <w:p w14:paraId="2EDB8164"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35FFB4D1"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-0.807</w:t>
            </w:r>
          </w:p>
        </w:tc>
        <w:tc>
          <w:tcPr>
            <w:tcW w:w="1078" w:type="dxa"/>
            <w:hideMark/>
          </w:tcPr>
          <w:p w14:paraId="2DC88773" w14:textId="77777777" w:rsidR="007C71A6" w:rsidRPr="007C71A6" w:rsidRDefault="007C71A6" w:rsidP="007C71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0.566</w:t>
            </w:r>
          </w:p>
        </w:tc>
      </w:tr>
      <w:tr w:rsidR="007C71A6" w:rsidRPr="007C71A6" w14:paraId="223736FE" w14:textId="77777777" w:rsidTr="00D34AC6">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835" w:type="dxa"/>
            <w:hideMark/>
          </w:tcPr>
          <w:p w14:paraId="212537E7" w14:textId="77777777" w:rsidR="007C71A6" w:rsidRPr="007C71A6" w:rsidRDefault="007C71A6" w:rsidP="007C71A6">
            <w:pPr>
              <w:jc w:val="both"/>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Valid N (listwise)</w:t>
            </w:r>
          </w:p>
        </w:tc>
        <w:tc>
          <w:tcPr>
            <w:tcW w:w="1020" w:type="dxa"/>
            <w:hideMark/>
          </w:tcPr>
          <w:p w14:paraId="2BDE63ED"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70</w:t>
            </w:r>
          </w:p>
        </w:tc>
        <w:tc>
          <w:tcPr>
            <w:tcW w:w="7040" w:type="dxa"/>
            <w:gridSpan w:val="6"/>
            <w:hideMark/>
          </w:tcPr>
          <w:p w14:paraId="0DAC3343" w14:textId="77777777" w:rsidR="007C71A6" w:rsidRPr="007C71A6" w:rsidRDefault="007C71A6" w:rsidP="007C71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7C71A6">
              <w:rPr>
                <w:rFonts w:ascii="Times New Roman" w:eastAsia="Times New Roman" w:hAnsi="Times New Roman" w:cs="Times New Roman"/>
                <w:color w:val="000000"/>
                <w:kern w:val="0"/>
                <w:sz w:val="24"/>
                <w:szCs w:val="24"/>
                <w:lang w:val="en-US" w:eastAsia="en-US"/>
                <w14:ligatures w14:val="none"/>
              </w:rPr>
              <w:t> </w:t>
            </w:r>
          </w:p>
        </w:tc>
      </w:tr>
    </w:tbl>
    <w:p w14:paraId="18832AD0" w14:textId="77777777" w:rsidR="007C71A6" w:rsidRPr="00335473" w:rsidRDefault="007C71A6"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4FC49555" w14:textId="4DC9C5F6" w:rsidR="00D34AC6" w:rsidRPr="00335473" w:rsidRDefault="00D34AC6" w:rsidP="004C3B7E">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14:ligatures w14:val="none"/>
        </w:rPr>
      </w:pPr>
      <w:r w:rsidRPr="00335473">
        <w:rPr>
          <w:rFonts w:ascii="Times New Roman" w:eastAsia="Times New Roman" w:hAnsi="Times New Roman" w:cs="Times New Roman"/>
          <w:b/>
          <w:kern w:val="0"/>
          <w:sz w:val="24"/>
          <w:szCs w:val="24"/>
          <w:lang w:val="en-US" w:eastAsia="en-US"/>
          <w14:ligatures w14:val="none"/>
        </w:rPr>
        <w:t>Financial Literacy</w:t>
      </w:r>
    </w:p>
    <w:p w14:paraId="62C903D0" w14:textId="77777777" w:rsidR="00D34AC6" w:rsidRPr="00335473" w:rsidRDefault="00D34AC6"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p>
    <w:p w14:paraId="4E815BF9" w14:textId="114644A8" w:rsidR="007C71A6" w:rsidRPr="00335473" w:rsidRDefault="00FF474E"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analysis of financial literacy indicators revealed diverse distribution patterns across the measured dimensions. Regarding the receipt of sufficient training in financial literacy, respondents recorded a mean of 2.53 with a standard deviation of 1.176, indicating a tendency toward disagreement with the statement. The positive skewness of 0.177, which approached the asymmetric value of zero, suggested data concentrated toward the left of the distribution, while the negative kurtosis of -1.51 indicated a platykurtic distribution with lighter tails and a flatter peak than normal, implying considerable dispersion in training experiences among respondents. When asked about the ease of accessing financial literacy, a mean of 3.59 and standard deviation of 0.959 were obtained, with negative skewness of -0.308 and kurtosis of -0.807, both values approaching zero and suggesting a distribution relatively close to normality. This indicates that while respondents tended toward neutral or slightly agreeable positions, views were reasonably balanced across the spectrum </w:t>
      </w:r>
      <w:bookmarkStart w:id="1" w:name="_Hlk231334154"/>
      <w:r w:rsidRPr="00335473">
        <w:rPr>
          <w:rFonts w:ascii="Times New Roman" w:eastAsia="Times New Roman" w:hAnsi="Times New Roman" w:cs="Times New Roman"/>
          <w:bCs/>
          <w:kern w:val="0"/>
          <w:sz w:val="24"/>
          <w:szCs w:val="24"/>
          <w:lang w:val="en-US" w:eastAsia="en-US"/>
          <w14:ligatures w14:val="none"/>
        </w:rPr>
        <w:t>(Table 5).</w:t>
      </w:r>
      <w:bookmarkEnd w:id="1"/>
    </w:p>
    <w:p w14:paraId="77752878" w14:textId="77777777" w:rsidR="007C71A6" w:rsidRPr="00335473" w:rsidRDefault="007C71A6"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5CF4E2F2" w14:textId="05D42419" w:rsidR="007C71A6" w:rsidRPr="00335473" w:rsidRDefault="00C941BF" w:rsidP="00C941BF">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5. Financial Literacy</w:t>
      </w:r>
    </w:p>
    <w:tbl>
      <w:tblPr>
        <w:tblStyle w:val="PlainTable2"/>
        <w:tblW w:w="10895" w:type="dxa"/>
        <w:tblLook w:val="04A0" w:firstRow="1" w:lastRow="0" w:firstColumn="1" w:lastColumn="0" w:noHBand="0" w:noVBand="1"/>
      </w:tblPr>
      <w:tblGrid>
        <w:gridCol w:w="2835"/>
        <w:gridCol w:w="1006"/>
        <w:gridCol w:w="1170"/>
        <w:gridCol w:w="1374"/>
        <w:gridCol w:w="1170"/>
        <w:gridCol w:w="1085"/>
        <w:gridCol w:w="1170"/>
        <w:gridCol w:w="1085"/>
      </w:tblGrid>
      <w:tr w:rsidR="00C941BF" w:rsidRPr="00C941BF" w14:paraId="2ADC9817" w14:textId="77777777" w:rsidTr="002830C7">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835" w:type="dxa"/>
            <w:vMerge w:val="restart"/>
            <w:hideMark/>
          </w:tcPr>
          <w:p w14:paraId="7D6628D0" w14:textId="77777777" w:rsidR="00C941BF" w:rsidRPr="00C941BF" w:rsidRDefault="00C941BF" w:rsidP="00C941BF">
            <w:pPr>
              <w:jc w:val="both"/>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 </w:t>
            </w:r>
          </w:p>
        </w:tc>
        <w:tc>
          <w:tcPr>
            <w:tcW w:w="1006" w:type="dxa"/>
            <w:hideMark/>
          </w:tcPr>
          <w:p w14:paraId="53389F89" w14:textId="77777777" w:rsidR="00C941BF" w:rsidRPr="00C941BF" w:rsidRDefault="00C941BF" w:rsidP="00C941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N</w:t>
            </w:r>
          </w:p>
        </w:tc>
        <w:tc>
          <w:tcPr>
            <w:tcW w:w="1170" w:type="dxa"/>
            <w:hideMark/>
          </w:tcPr>
          <w:p w14:paraId="3E4D1ADE" w14:textId="77777777" w:rsidR="00C941BF" w:rsidRPr="00C941BF" w:rsidRDefault="00C941BF" w:rsidP="00C941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Mean</w:t>
            </w:r>
          </w:p>
        </w:tc>
        <w:tc>
          <w:tcPr>
            <w:tcW w:w="1374" w:type="dxa"/>
            <w:hideMark/>
          </w:tcPr>
          <w:p w14:paraId="2F0C9728" w14:textId="77777777" w:rsidR="00C941BF" w:rsidRPr="00C941BF" w:rsidRDefault="00C941BF" w:rsidP="00C941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Std. Deviation</w:t>
            </w:r>
          </w:p>
        </w:tc>
        <w:tc>
          <w:tcPr>
            <w:tcW w:w="2255" w:type="dxa"/>
            <w:gridSpan w:val="2"/>
            <w:hideMark/>
          </w:tcPr>
          <w:p w14:paraId="110FB193" w14:textId="77777777" w:rsidR="00C941BF" w:rsidRPr="00C941BF" w:rsidRDefault="00C941BF" w:rsidP="00C941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Skewness</w:t>
            </w:r>
          </w:p>
        </w:tc>
        <w:tc>
          <w:tcPr>
            <w:tcW w:w="2255" w:type="dxa"/>
            <w:gridSpan w:val="2"/>
            <w:hideMark/>
          </w:tcPr>
          <w:p w14:paraId="221C184A" w14:textId="77777777" w:rsidR="00C941BF" w:rsidRPr="00C941BF" w:rsidRDefault="00C941BF" w:rsidP="00C941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Kurtosis</w:t>
            </w:r>
          </w:p>
        </w:tc>
      </w:tr>
      <w:tr w:rsidR="002830C7" w:rsidRPr="00335473" w14:paraId="0ECABC4E" w14:textId="77777777" w:rsidTr="002830C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35" w:type="dxa"/>
            <w:vMerge/>
            <w:hideMark/>
          </w:tcPr>
          <w:p w14:paraId="6BC36F96" w14:textId="77777777" w:rsidR="00C941BF" w:rsidRPr="00C941BF" w:rsidRDefault="00C941BF" w:rsidP="00C941BF">
            <w:pPr>
              <w:jc w:val="both"/>
              <w:rPr>
                <w:rFonts w:ascii="Times New Roman" w:eastAsia="Times New Roman" w:hAnsi="Times New Roman" w:cs="Times New Roman"/>
                <w:color w:val="000000"/>
                <w:kern w:val="0"/>
                <w:sz w:val="24"/>
                <w:szCs w:val="24"/>
                <w:lang w:val="en-US" w:eastAsia="en-US"/>
                <w14:ligatures w14:val="none"/>
              </w:rPr>
            </w:pPr>
          </w:p>
        </w:tc>
        <w:tc>
          <w:tcPr>
            <w:tcW w:w="1006" w:type="dxa"/>
            <w:hideMark/>
          </w:tcPr>
          <w:p w14:paraId="439CC767"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Statistic</w:t>
            </w:r>
          </w:p>
        </w:tc>
        <w:tc>
          <w:tcPr>
            <w:tcW w:w="1170" w:type="dxa"/>
            <w:hideMark/>
          </w:tcPr>
          <w:p w14:paraId="709A8246"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Statistic</w:t>
            </w:r>
          </w:p>
        </w:tc>
        <w:tc>
          <w:tcPr>
            <w:tcW w:w="1374" w:type="dxa"/>
            <w:hideMark/>
          </w:tcPr>
          <w:p w14:paraId="728498AF"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Statistic</w:t>
            </w:r>
          </w:p>
        </w:tc>
        <w:tc>
          <w:tcPr>
            <w:tcW w:w="1170" w:type="dxa"/>
            <w:hideMark/>
          </w:tcPr>
          <w:p w14:paraId="63E26915"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Statistic</w:t>
            </w:r>
          </w:p>
        </w:tc>
        <w:tc>
          <w:tcPr>
            <w:tcW w:w="1085" w:type="dxa"/>
            <w:hideMark/>
          </w:tcPr>
          <w:p w14:paraId="7FE6400A"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Std. Error</w:t>
            </w:r>
          </w:p>
        </w:tc>
        <w:tc>
          <w:tcPr>
            <w:tcW w:w="1170" w:type="dxa"/>
            <w:hideMark/>
          </w:tcPr>
          <w:p w14:paraId="3F33B1AD"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Statistic</w:t>
            </w:r>
          </w:p>
        </w:tc>
        <w:tc>
          <w:tcPr>
            <w:tcW w:w="1085" w:type="dxa"/>
            <w:hideMark/>
          </w:tcPr>
          <w:p w14:paraId="3D33FF02"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Std. Error</w:t>
            </w:r>
          </w:p>
        </w:tc>
      </w:tr>
      <w:tr w:rsidR="002830C7" w:rsidRPr="00335473" w14:paraId="22D37855" w14:textId="77777777" w:rsidTr="002830C7">
        <w:trPr>
          <w:trHeight w:val="473"/>
        </w:trPr>
        <w:tc>
          <w:tcPr>
            <w:cnfStyle w:val="001000000000" w:firstRow="0" w:lastRow="0" w:firstColumn="1" w:lastColumn="0" w:oddVBand="0" w:evenVBand="0" w:oddHBand="0" w:evenHBand="0" w:firstRowFirstColumn="0" w:firstRowLastColumn="0" w:lastRowFirstColumn="0" w:lastRowLastColumn="0"/>
            <w:tcW w:w="2835" w:type="dxa"/>
            <w:hideMark/>
          </w:tcPr>
          <w:p w14:paraId="12A6C83E" w14:textId="77777777" w:rsidR="00C941BF" w:rsidRPr="00C941BF" w:rsidRDefault="00C941BF" w:rsidP="00C941BF">
            <w:pPr>
              <w:rPr>
                <w:rFonts w:ascii="Times New Roman" w:eastAsia="Times New Roman" w:hAnsi="Times New Roman" w:cs="Times New Roman"/>
                <w:b w:val="0"/>
                <w:bCs w:val="0"/>
                <w:color w:val="000000"/>
                <w:kern w:val="0"/>
                <w:sz w:val="24"/>
                <w:szCs w:val="24"/>
                <w:lang w:val="en-US" w:eastAsia="en-US"/>
                <w14:ligatures w14:val="none"/>
              </w:rPr>
            </w:pPr>
            <w:r w:rsidRPr="00C941BF">
              <w:rPr>
                <w:rFonts w:ascii="Times New Roman" w:eastAsia="Times New Roman" w:hAnsi="Times New Roman" w:cs="Times New Roman"/>
                <w:b w:val="0"/>
                <w:bCs w:val="0"/>
                <w:color w:val="000000"/>
                <w:kern w:val="0"/>
                <w:sz w:val="24"/>
                <w:szCs w:val="24"/>
                <w:lang w:val="en-US" w:eastAsia="en-US"/>
                <w14:ligatures w14:val="none"/>
              </w:rPr>
              <w:t>Received sufficient training in financial literacy</w:t>
            </w:r>
          </w:p>
        </w:tc>
        <w:tc>
          <w:tcPr>
            <w:tcW w:w="1006" w:type="dxa"/>
            <w:hideMark/>
          </w:tcPr>
          <w:p w14:paraId="235CA614"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345BFF8B"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2.53</w:t>
            </w:r>
          </w:p>
        </w:tc>
        <w:tc>
          <w:tcPr>
            <w:tcW w:w="1374" w:type="dxa"/>
            <w:hideMark/>
          </w:tcPr>
          <w:p w14:paraId="48674CC4"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1.176</w:t>
            </w:r>
          </w:p>
        </w:tc>
        <w:tc>
          <w:tcPr>
            <w:tcW w:w="1170" w:type="dxa"/>
            <w:hideMark/>
          </w:tcPr>
          <w:p w14:paraId="3DF8C9CE"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0.177</w:t>
            </w:r>
          </w:p>
        </w:tc>
        <w:tc>
          <w:tcPr>
            <w:tcW w:w="1085" w:type="dxa"/>
            <w:hideMark/>
          </w:tcPr>
          <w:p w14:paraId="0C62AC12"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406FE5E9"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-1.51</w:t>
            </w:r>
          </w:p>
        </w:tc>
        <w:tc>
          <w:tcPr>
            <w:tcW w:w="1085" w:type="dxa"/>
            <w:hideMark/>
          </w:tcPr>
          <w:p w14:paraId="1FD3FE67"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0.566</w:t>
            </w:r>
          </w:p>
        </w:tc>
      </w:tr>
      <w:tr w:rsidR="002830C7" w:rsidRPr="00335473" w14:paraId="3B160E81" w14:textId="77777777" w:rsidTr="002830C7">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835" w:type="dxa"/>
            <w:hideMark/>
          </w:tcPr>
          <w:p w14:paraId="25BC1039" w14:textId="77777777" w:rsidR="00C941BF" w:rsidRPr="00C941BF" w:rsidRDefault="00C941BF" w:rsidP="00C941BF">
            <w:pPr>
              <w:rPr>
                <w:rFonts w:ascii="Times New Roman" w:eastAsia="Times New Roman" w:hAnsi="Times New Roman" w:cs="Times New Roman"/>
                <w:b w:val="0"/>
                <w:bCs w:val="0"/>
                <w:color w:val="000000"/>
                <w:kern w:val="0"/>
                <w:sz w:val="24"/>
                <w:szCs w:val="24"/>
                <w:lang w:val="en-US" w:eastAsia="en-US"/>
                <w14:ligatures w14:val="none"/>
              </w:rPr>
            </w:pPr>
            <w:r w:rsidRPr="00C941BF">
              <w:rPr>
                <w:rFonts w:ascii="Times New Roman" w:eastAsia="Times New Roman" w:hAnsi="Times New Roman" w:cs="Times New Roman"/>
                <w:b w:val="0"/>
                <w:bCs w:val="0"/>
                <w:color w:val="000000"/>
                <w:kern w:val="0"/>
                <w:sz w:val="24"/>
                <w:szCs w:val="24"/>
                <w:lang w:val="en-US" w:eastAsia="en-US"/>
                <w14:ligatures w14:val="none"/>
              </w:rPr>
              <w:t>It is easy to access financial literacy</w:t>
            </w:r>
          </w:p>
        </w:tc>
        <w:tc>
          <w:tcPr>
            <w:tcW w:w="1006" w:type="dxa"/>
            <w:hideMark/>
          </w:tcPr>
          <w:p w14:paraId="3AC72F27"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0668B9D9"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3.09</w:t>
            </w:r>
          </w:p>
        </w:tc>
        <w:tc>
          <w:tcPr>
            <w:tcW w:w="1374" w:type="dxa"/>
            <w:hideMark/>
          </w:tcPr>
          <w:p w14:paraId="7AAE62AA"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0.959</w:t>
            </w:r>
          </w:p>
        </w:tc>
        <w:tc>
          <w:tcPr>
            <w:tcW w:w="1170" w:type="dxa"/>
            <w:hideMark/>
          </w:tcPr>
          <w:p w14:paraId="0F0C13BD"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-0.277</w:t>
            </w:r>
          </w:p>
        </w:tc>
        <w:tc>
          <w:tcPr>
            <w:tcW w:w="1085" w:type="dxa"/>
            <w:hideMark/>
          </w:tcPr>
          <w:p w14:paraId="5D5DF66D"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78C39959"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-1.215</w:t>
            </w:r>
          </w:p>
        </w:tc>
        <w:tc>
          <w:tcPr>
            <w:tcW w:w="1085" w:type="dxa"/>
            <w:hideMark/>
          </w:tcPr>
          <w:p w14:paraId="02DEDECD"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0.566</w:t>
            </w:r>
          </w:p>
        </w:tc>
      </w:tr>
      <w:tr w:rsidR="002830C7" w:rsidRPr="00335473" w14:paraId="0B8C01DB" w14:textId="77777777" w:rsidTr="002830C7">
        <w:trPr>
          <w:trHeight w:val="709"/>
        </w:trPr>
        <w:tc>
          <w:tcPr>
            <w:cnfStyle w:val="001000000000" w:firstRow="0" w:lastRow="0" w:firstColumn="1" w:lastColumn="0" w:oddVBand="0" w:evenVBand="0" w:oddHBand="0" w:evenHBand="0" w:firstRowFirstColumn="0" w:firstRowLastColumn="0" w:lastRowFirstColumn="0" w:lastRowLastColumn="0"/>
            <w:tcW w:w="2835" w:type="dxa"/>
            <w:hideMark/>
          </w:tcPr>
          <w:p w14:paraId="58372EE6" w14:textId="77777777" w:rsidR="00C941BF" w:rsidRPr="00C941BF" w:rsidRDefault="00C941BF" w:rsidP="00C941BF">
            <w:pPr>
              <w:rPr>
                <w:rFonts w:ascii="Times New Roman" w:eastAsia="Times New Roman" w:hAnsi="Times New Roman" w:cs="Times New Roman"/>
                <w:b w:val="0"/>
                <w:bCs w:val="0"/>
                <w:color w:val="000000"/>
                <w:kern w:val="0"/>
                <w:sz w:val="24"/>
                <w:szCs w:val="24"/>
                <w:lang w:val="en-US" w:eastAsia="en-US"/>
                <w14:ligatures w14:val="none"/>
              </w:rPr>
            </w:pPr>
            <w:r w:rsidRPr="00C941BF">
              <w:rPr>
                <w:rFonts w:ascii="Times New Roman" w:eastAsia="Times New Roman" w:hAnsi="Times New Roman" w:cs="Times New Roman"/>
                <w:b w:val="0"/>
                <w:bCs w:val="0"/>
                <w:color w:val="000000"/>
                <w:kern w:val="0"/>
                <w:sz w:val="24"/>
                <w:szCs w:val="24"/>
                <w:lang w:val="en-US" w:eastAsia="en-US"/>
                <w14:ligatures w14:val="none"/>
              </w:rPr>
              <w:t>Understand the amount of capital needed for business growth</w:t>
            </w:r>
          </w:p>
        </w:tc>
        <w:tc>
          <w:tcPr>
            <w:tcW w:w="1006" w:type="dxa"/>
            <w:hideMark/>
          </w:tcPr>
          <w:p w14:paraId="580F1BB3"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56A67C51"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2.04</w:t>
            </w:r>
          </w:p>
        </w:tc>
        <w:tc>
          <w:tcPr>
            <w:tcW w:w="1374" w:type="dxa"/>
            <w:hideMark/>
          </w:tcPr>
          <w:p w14:paraId="4BFC048B"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0.788</w:t>
            </w:r>
          </w:p>
        </w:tc>
        <w:tc>
          <w:tcPr>
            <w:tcW w:w="1170" w:type="dxa"/>
            <w:hideMark/>
          </w:tcPr>
          <w:p w14:paraId="1E472F86"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1.568</w:t>
            </w:r>
          </w:p>
        </w:tc>
        <w:tc>
          <w:tcPr>
            <w:tcW w:w="1085" w:type="dxa"/>
            <w:hideMark/>
          </w:tcPr>
          <w:p w14:paraId="2BF6F827"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3C9ACD28"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3.651</w:t>
            </w:r>
          </w:p>
        </w:tc>
        <w:tc>
          <w:tcPr>
            <w:tcW w:w="1085" w:type="dxa"/>
            <w:hideMark/>
          </w:tcPr>
          <w:p w14:paraId="19BD3AF8"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0.566</w:t>
            </w:r>
          </w:p>
        </w:tc>
      </w:tr>
      <w:tr w:rsidR="002830C7" w:rsidRPr="00335473" w14:paraId="0FF5E2F8" w14:textId="77777777" w:rsidTr="002830C7">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835" w:type="dxa"/>
            <w:hideMark/>
          </w:tcPr>
          <w:p w14:paraId="152FE629" w14:textId="77777777" w:rsidR="00C941BF" w:rsidRPr="00C941BF" w:rsidRDefault="00C941BF" w:rsidP="00C941BF">
            <w:pPr>
              <w:rPr>
                <w:rFonts w:ascii="Times New Roman" w:eastAsia="Times New Roman" w:hAnsi="Times New Roman" w:cs="Times New Roman"/>
                <w:b w:val="0"/>
                <w:bCs w:val="0"/>
                <w:color w:val="000000"/>
                <w:kern w:val="0"/>
                <w:sz w:val="24"/>
                <w:szCs w:val="24"/>
                <w:lang w:val="en-US" w:eastAsia="en-US"/>
                <w14:ligatures w14:val="none"/>
              </w:rPr>
            </w:pPr>
            <w:r w:rsidRPr="00C941BF">
              <w:rPr>
                <w:rFonts w:ascii="Times New Roman" w:eastAsia="Times New Roman" w:hAnsi="Times New Roman" w:cs="Times New Roman"/>
                <w:b w:val="0"/>
                <w:bCs w:val="0"/>
                <w:color w:val="000000"/>
                <w:kern w:val="0"/>
                <w:sz w:val="24"/>
                <w:szCs w:val="24"/>
                <w:lang w:val="en-US" w:eastAsia="en-US"/>
                <w14:ligatures w14:val="none"/>
              </w:rPr>
              <w:t xml:space="preserve">Able to hire qualified </w:t>
            </w:r>
            <w:proofErr w:type="spellStart"/>
            <w:r w:rsidRPr="00C941BF">
              <w:rPr>
                <w:rFonts w:ascii="Times New Roman" w:eastAsia="Times New Roman" w:hAnsi="Times New Roman" w:cs="Times New Roman"/>
                <w:b w:val="0"/>
                <w:bCs w:val="0"/>
                <w:color w:val="000000"/>
                <w:kern w:val="0"/>
                <w:sz w:val="24"/>
                <w:szCs w:val="24"/>
                <w:lang w:val="en-US" w:eastAsia="en-US"/>
                <w14:ligatures w14:val="none"/>
              </w:rPr>
              <w:t>labour</w:t>
            </w:r>
            <w:proofErr w:type="spellEnd"/>
            <w:r w:rsidRPr="00C941BF">
              <w:rPr>
                <w:rFonts w:ascii="Times New Roman" w:eastAsia="Times New Roman" w:hAnsi="Times New Roman" w:cs="Times New Roman"/>
                <w:b w:val="0"/>
                <w:bCs w:val="0"/>
                <w:color w:val="000000"/>
                <w:kern w:val="0"/>
                <w:sz w:val="24"/>
                <w:szCs w:val="24"/>
                <w:lang w:val="en-US" w:eastAsia="en-US"/>
                <w14:ligatures w14:val="none"/>
              </w:rPr>
              <w:t xml:space="preserve"> in financial literacy</w:t>
            </w:r>
          </w:p>
        </w:tc>
        <w:tc>
          <w:tcPr>
            <w:tcW w:w="1006" w:type="dxa"/>
            <w:hideMark/>
          </w:tcPr>
          <w:p w14:paraId="699D5DD4"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55256AED"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3.01</w:t>
            </w:r>
          </w:p>
        </w:tc>
        <w:tc>
          <w:tcPr>
            <w:tcW w:w="1374" w:type="dxa"/>
            <w:hideMark/>
          </w:tcPr>
          <w:p w14:paraId="1783E8EE"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1.056</w:t>
            </w:r>
          </w:p>
        </w:tc>
        <w:tc>
          <w:tcPr>
            <w:tcW w:w="1170" w:type="dxa"/>
            <w:hideMark/>
          </w:tcPr>
          <w:p w14:paraId="3A8BBC57"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-0.029</w:t>
            </w:r>
          </w:p>
        </w:tc>
        <w:tc>
          <w:tcPr>
            <w:tcW w:w="1085" w:type="dxa"/>
            <w:hideMark/>
          </w:tcPr>
          <w:p w14:paraId="1DC53331"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3149B39F"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-1.242</w:t>
            </w:r>
          </w:p>
        </w:tc>
        <w:tc>
          <w:tcPr>
            <w:tcW w:w="1085" w:type="dxa"/>
            <w:hideMark/>
          </w:tcPr>
          <w:p w14:paraId="737CA5E9" w14:textId="77777777" w:rsidR="00C941BF" w:rsidRPr="00C941BF" w:rsidRDefault="00C941BF" w:rsidP="00C941B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0.566</w:t>
            </w:r>
          </w:p>
        </w:tc>
      </w:tr>
      <w:tr w:rsidR="00C941BF" w:rsidRPr="00C941BF" w14:paraId="4F69A651" w14:textId="77777777" w:rsidTr="002830C7">
        <w:trPr>
          <w:trHeight w:val="310"/>
        </w:trPr>
        <w:tc>
          <w:tcPr>
            <w:cnfStyle w:val="001000000000" w:firstRow="0" w:lastRow="0" w:firstColumn="1" w:lastColumn="0" w:oddVBand="0" w:evenVBand="0" w:oddHBand="0" w:evenHBand="0" w:firstRowFirstColumn="0" w:firstRowLastColumn="0" w:lastRowFirstColumn="0" w:lastRowLastColumn="0"/>
            <w:tcW w:w="2835" w:type="dxa"/>
            <w:hideMark/>
          </w:tcPr>
          <w:p w14:paraId="6710F95E" w14:textId="77777777" w:rsidR="00C941BF" w:rsidRPr="00C941BF" w:rsidRDefault="00C941BF" w:rsidP="00C941BF">
            <w:pPr>
              <w:jc w:val="both"/>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Valid N (listwise)</w:t>
            </w:r>
          </w:p>
        </w:tc>
        <w:tc>
          <w:tcPr>
            <w:tcW w:w="1006" w:type="dxa"/>
            <w:hideMark/>
          </w:tcPr>
          <w:p w14:paraId="113B6A9C"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70</w:t>
            </w:r>
          </w:p>
        </w:tc>
        <w:tc>
          <w:tcPr>
            <w:tcW w:w="7054" w:type="dxa"/>
            <w:gridSpan w:val="6"/>
            <w:hideMark/>
          </w:tcPr>
          <w:p w14:paraId="2F75A5E2" w14:textId="77777777" w:rsidR="00C941BF" w:rsidRPr="00C941BF" w:rsidRDefault="00C941BF" w:rsidP="00C941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C941BF">
              <w:rPr>
                <w:rFonts w:ascii="Times New Roman" w:eastAsia="Times New Roman" w:hAnsi="Times New Roman" w:cs="Times New Roman"/>
                <w:color w:val="000000"/>
                <w:kern w:val="0"/>
                <w:sz w:val="24"/>
                <w:szCs w:val="24"/>
                <w:lang w:val="en-US" w:eastAsia="en-US"/>
                <w14:ligatures w14:val="none"/>
              </w:rPr>
              <w:t> </w:t>
            </w:r>
          </w:p>
        </w:tc>
      </w:tr>
    </w:tbl>
    <w:p w14:paraId="2DD3ADCD" w14:textId="77777777" w:rsidR="007C71A6" w:rsidRPr="00335473" w:rsidRDefault="007C71A6"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3727622C" w14:textId="259FB257" w:rsidR="00AB6EF8" w:rsidRPr="00335473" w:rsidRDefault="00FF474E"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question concerning understanding the amount of capital required for business growth produced a mean of 2.04 with a standard deviation of 0.788, reflecting a tendency toward disagreement. The substantial positive skewness of 1.568, deviating markedly from zero, combined with elevated kurtosis of 3.651, indicated a leptokurtic distribution with a sharper peak and heavier tails than normal. This suggests that the majority of respondents clustered around lower values, expressing limited understanding of their capital requirements, with a smaller tail of outliers reporting greater comprehension. Regarding the ability to hire qualified </w:t>
      </w:r>
      <w:proofErr w:type="spellStart"/>
      <w:r w:rsidRPr="00335473">
        <w:rPr>
          <w:rFonts w:ascii="Times New Roman" w:eastAsia="Times New Roman" w:hAnsi="Times New Roman" w:cs="Times New Roman"/>
          <w:bCs/>
          <w:kern w:val="0"/>
          <w:sz w:val="24"/>
          <w:szCs w:val="24"/>
          <w:lang w:val="en-US" w:eastAsia="en-US"/>
          <w14:ligatures w14:val="none"/>
        </w:rPr>
        <w:t>labour</w:t>
      </w:r>
      <w:proofErr w:type="spellEnd"/>
      <w:r w:rsidRPr="00335473">
        <w:rPr>
          <w:rFonts w:ascii="Times New Roman" w:eastAsia="Times New Roman" w:hAnsi="Times New Roman" w:cs="Times New Roman"/>
          <w:bCs/>
          <w:kern w:val="0"/>
          <w:sz w:val="24"/>
          <w:szCs w:val="24"/>
          <w:lang w:val="en-US" w:eastAsia="en-US"/>
          <w14:ligatures w14:val="none"/>
        </w:rPr>
        <w:t xml:space="preserve"> in financial literacy, respondents recorded a mean of 3.01 with a standard deviation of 1.056, and skewness of -0.029 approaching zero. The negative kurtosis of -1.244, however, indicated a flatter distribution than normal. Collectively, these findings suggest that financial literacy constitutes a significant challenge for tailoring entrepreneurs, with most reporting inadequate training, limited understanding of capital needs, and constrained capacity to hire financially skilled personnel, despite perceptions that access to financial literacy resources is moderately available</w:t>
      </w:r>
      <w:r w:rsidRPr="00335473">
        <w:rPr>
          <w:sz w:val="24"/>
          <w:szCs w:val="24"/>
        </w:rPr>
        <w:t xml:space="preserve"> </w:t>
      </w:r>
      <w:r w:rsidRPr="00335473">
        <w:rPr>
          <w:rFonts w:ascii="Times New Roman" w:eastAsia="Times New Roman" w:hAnsi="Times New Roman" w:cs="Times New Roman"/>
          <w:bCs/>
          <w:kern w:val="0"/>
          <w:sz w:val="24"/>
          <w:szCs w:val="24"/>
          <w:lang w:val="en-US" w:eastAsia="en-US"/>
          <w14:ligatures w14:val="none"/>
        </w:rPr>
        <w:t>(Table 5).</w:t>
      </w:r>
    </w:p>
    <w:p w14:paraId="05132F68"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p>
    <w:p w14:paraId="60E756E9" w14:textId="1B31832A" w:rsidR="00D34AC6" w:rsidRPr="00335473" w:rsidRDefault="00D34AC6" w:rsidP="004C3B7E">
      <w:pPr>
        <w:widowControl w:val="0"/>
        <w:autoSpaceDE w:val="0"/>
        <w:autoSpaceDN w:val="0"/>
        <w:spacing w:after="0" w:line="240" w:lineRule="auto"/>
        <w:jc w:val="both"/>
        <w:rPr>
          <w:rFonts w:ascii="Times New Roman" w:eastAsia="Times New Roman" w:hAnsi="Times New Roman" w:cs="Times New Roman"/>
          <w:b/>
          <w:kern w:val="0"/>
          <w:sz w:val="24"/>
          <w:szCs w:val="24"/>
          <w:lang w:val="en-US" w:eastAsia="en-US"/>
          <w14:ligatures w14:val="none"/>
        </w:rPr>
      </w:pPr>
      <w:r w:rsidRPr="00335473">
        <w:rPr>
          <w:rFonts w:ascii="Times New Roman" w:eastAsia="Times New Roman" w:hAnsi="Times New Roman" w:cs="Times New Roman"/>
          <w:b/>
          <w:kern w:val="0"/>
          <w:sz w:val="24"/>
          <w:szCs w:val="24"/>
          <w:lang w:val="en-US" w:eastAsia="en-US"/>
          <w14:ligatures w14:val="none"/>
        </w:rPr>
        <w:t>Micro Finance Opportunities</w:t>
      </w:r>
    </w:p>
    <w:p w14:paraId="6B7BEF60" w14:textId="77777777" w:rsidR="00D34AC6" w:rsidRPr="00335473" w:rsidRDefault="00D34AC6"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p>
    <w:p w14:paraId="7648EDEB" w14:textId="282CFCB4"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respondents were questioned aimed as to whether they were aware of institutions that provide financial credit.  The researcher obtained a mean of 1.59 and a standard deviation of 0.691. This shows the spread of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xml:space="preserve"> was not that much. The data is positively skewed by 1.308 meaning the bulk of the data is at the left and the tail is longer at the right. The kurtosis value of 2.467 implies that the distribution has a heavier tail and a sharper peak than the normal distribution. The respondents were also questioned if loans are easily accessible. The mean of 3.36 and a standard deviation of 2.582 imply that there is a larger variation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The data is skewed positively by 5.577 meaning the data concentrated much on the left and the tail is longer at the right. A huge positive kurtosis of 39.978 was recorded implying that the distribution has a heavier tail and a sharper peak. Kurtosis may have recorded a higher value than skewness as this may be attributed to outliers in the data that tend to affect kurtosis more compared to skewness (Table 6).</w:t>
      </w:r>
    </w:p>
    <w:p w14:paraId="5381ECBD" w14:textId="77777777" w:rsidR="00AB6EF8" w:rsidRPr="00335473" w:rsidRDefault="00AB6EF8"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2D4A4800" w14:textId="7A897D08" w:rsidR="001357CA" w:rsidRPr="00335473" w:rsidRDefault="001357CA" w:rsidP="001357CA">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bookmarkStart w:id="2" w:name="_Hlk231334775"/>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6. Micro Finance Opportunities</w:t>
      </w:r>
    </w:p>
    <w:tbl>
      <w:tblPr>
        <w:tblStyle w:val="PlainTable2"/>
        <w:tblW w:w="10894" w:type="dxa"/>
        <w:tblLook w:val="04A0" w:firstRow="1" w:lastRow="0" w:firstColumn="1" w:lastColumn="0" w:noHBand="0" w:noVBand="1"/>
      </w:tblPr>
      <w:tblGrid>
        <w:gridCol w:w="2668"/>
        <w:gridCol w:w="1170"/>
        <w:gridCol w:w="1170"/>
        <w:gridCol w:w="1373"/>
        <w:gridCol w:w="1170"/>
        <w:gridCol w:w="1085"/>
        <w:gridCol w:w="1170"/>
        <w:gridCol w:w="1088"/>
      </w:tblGrid>
      <w:tr w:rsidR="001357CA" w:rsidRPr="001357CA" w14:paraId="63A92410" w14:textId="77777777" w:rsidTr="001357CA">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68" w:type="dxa"/>
            <w:vMerge w:val="restart"/>
            <w:hideMark/>
          </w:tcPr>
          <w:bookmarkEnd w:id="2"/>
          <w:p w14:paraId="5D80FB47" w14:textId="77777777" w:rsidR="001357CA" w:rsidRPr="001357CA" w:rsidRDefault="001357CA" w:rsidP="001357CA">
            <w:pPr>
              <w:jc w:val="both"/>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 </w:t>
            </w:r>
          </w:p>
        </w:tc>
        <w:tc>
          <w:tcPr>
            <w:tcW w:w="1170" w:type="dxa"/>
            <w:hideMark/>
          </w:tcPr>
          <w:p w14:paraId="3834C163" w14:textId="77777777" w:rsidR="001357CA" w:rsidRPr="001357CA" w:rsidRDefault="001357CA" w:rsidP="001357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N</w:t>
            </w:r>
          </w:p>
        </w:tc>
        <w:tc>
          <w:tcPr>
            <w:tcW w:w="1170" w:type="dxa"/>
            <w:hideMark/>
          </w:tcPr>
          <w:p w14:paraId="5AEBD0B3" w14:textId="77777777" w:rsidR="001357CA" w:rsidRPr="001357CA" w:rsidRDefault="001357CA" w:rsidP="001357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Mean</w:t>
            </w:r>
          </w:p>
        </w:tc>
        <w:tc>
          <w:tcPr>
            <w:tcW w:w="1373" w:type="dxa"/>
            <w:hideMark/>
          </w:tcPr>
          <w:p w14:paraId="23B245C9" w14:textId="77777777" w:rsidR="001357CA" w:rsidRPr="001357CA" w:rsidRDefault="001357CA" w:rsidP="001357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Std. Deviation</w:t>
            </w:r>
          </w:p>
        </w:tc>
        <w:tc>
          <w:tcPr>
            <w:tcW w:w="2255" w:type="dxa"/>
            <w:gridSpan w:val="2"/>
            <w:hideMark/>
          </w:tcPr>
          <w:p w14:paraId="092BF2EF" w14:textId="77777777" w:rsidR="001357CA" w:rsidRPr="001357CA" w:rsidRDefault="001357CA" w:rsidP="001357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Skewness</w:t>
            </w:r>
          </w:p>
        </w:tc>
        <w:tc>
          <w:tcPr>
            <w:tcW w:w="2256" w:type="dxa"/>
            <w:gridSpan w:val="2"/>
            <w:hideMark/>
          </w:tcPr>
          <w:p w14:paraId="7613762A" w14:textId="77777777" w:rsidR="001357CA" w:rsidRPr="001357CA" w:rsidRDefault="001357CA" w:rsidP="001357C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Kurtosis</w:t>
            </w:r>
          </w:p>
        </w:tc>
      </w:tr>
      <w:tr w:rsidR="001357CA" w:rsidRPr="001357CA" w14:paraId="679C872B" w14:textId="77777777" w:rsidTr="001357C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668" w:type="dxa"/>
            <w:vMerge/>
            <w:hideMark/>
          </w:tcPr>
          <w:p w14:paraId="6AD96EEC" w14:textId="77777777" w:rsidR="001357CA" w:rsidRPr="001357CA" w:rsidRDefault="001357CA" w:rsidP="001357CA">
            <w:pPr>
              <w:jc w:val="both"/>
              <w:rPr>
                <w:rFonts w:ascii="Times New Roman" w:eastAsia="Times New Roman" w:hAnsi="Times New Roman" w:cs="Times New Roman"/>
                <w:color w:val="000000"/>
                <w:kern w:val="0"/>
                <w:sz w:val="24"/>
                <w:szCs w:val="24"/>
                <w:lang w:val="en-US" w:eastAsia="en-US"/>
                <w14:ligatures w14:val="none"/>
              </w:rPr>
            </w:pPr>
          </w:p>
        </w:tc>
        <w:tc>
          <w:tcPr>
            <w:tcW w:w="1170" w:type="dxa"/>
            <w:hideMark/>
          </w:tcPr>
          <w:p w14:paraId="32815044"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Statistic</w:t>
            </w:r>
          </w:p>
        </w:tc>
        <w:tc>
          <w:tcPr>
            <w:tcW w:w="1170" w:type="dxa"/>
            <w:hideMark/>
          </w:tcPr>
          <w:p w14:paraId="25F11659"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Statistic</w:t>
            </w:r>
          </w:p>
        </w:tc>
        <w:tc>
          <w:tcPr>
            <w:tcW w:w="1373" w:type="dxa"/>
            <w:hideMark/>
          </w:tcPr>
          <w:p w14:paraId="2CF31F69"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Statistic</w:t>
            </w:r>
          </w:p>
        </w:tc>
        <w:tc>
          <w:tcPr>
            <w:tcW w:w="1170" w:type="dxa"/>
            <w:hideMark/>
          </w:tcPr>
          <w:p w14:paraId="0608D923"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Statistic</w:t>
            </w:r>
          </w:p>
        </w:tc>
        <w:tc>
          <w:tcPr>
            <w:tcW w:w="1085" w:type="dxa"/>
            <w:hideMark/>
          </w:tcPr>
          <w:p w14:paraId="1C7ECCF6"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Std. Error</w:t>
            </w:r>
          </w:p>
        </w:tc>
        <w:tc>
          <w:tcPr>
            <w:tcW w:w="1170" w:type="dxa"/>
            <w:hideMark/>
          </w:tcPr>
          <w:p w14:paraId="4789CA84"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Statistic</w:t>
            </w:r>
          </w:p>
        </w:tc>
        <w:tc>
          <w:tcPr>
            <w:tcW w:w="1086" w:type="dxa"/>
            <w:hideMark/>
          </w:tcPr>
          <w:p w14:paraId="0C2AF8EE"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Std. Error</w:t>
            </w:r>
          </w:p>
        </w:tc>
      </w:tr>
      <w:tr w:rsidR="001357CA" w:rsidRPr="001357CA" w14:paraId="1BCF2345" w14:textId="77777777" w:rsidTr="001357CA">
        <w:trPr>
          <w:trHeight w:val="402"/>
        </w:trPr>
        <w:tc>
          <w:tcPr>
            <w:cnfStyle w:val="001000000000" w:firstRow="0" w:lastRow="0" w:firstColumn="1" w:lastColumn="0" w:oddVBand="0" w:evenVBand="0" w:oddHBand="0" w:evenHBand="0" w:firstRowFirstColumn="0" w:firstRowLastColumn="0" w:lastRowFirstColumn="0" w:lastRowLastColumn="0"/>
            <w:tcW w:w="2668" w:type="dxa"/>
            <w:hideMark/>
          </w:tcPr>
          <w:p w14:paraId="7AFA6C1C" w14:textId="77777777" w:rsidR="001357CA" w:rsidRPr="001357CA" w:rsidRDefault="001357CA" w:rsidP="001357CA">
            <w:pPr>
              <w:rPr>
                <w:rFonts w:ascii="Times New Roman" w:eastAsia="Times New Roman" w:hAnsi="Times New Roman" w:cs="Times New Roman"/>
                <w:b w:val="0"/>
                <w:bCs w:val="0"/>
                <w:color w:val="000000"/>
                <w:kern w:val="0"/>
                <w:sz w:val="24"/>
                <w:szCs w:val="24"/>
                <w:lang w:val="en-US" w:eastAsia="en-US"/>
                <w14:ligatures w14:val="none"/>
              </w:rPr>
            </w:pPr>
            <w:r w:rsidRPr="001357CA">
              <w:rPr>
                <w:rFonts w:ascii="Times New Roman" w:eastAsia="Times New Roman" w:hAnsi="Times New Roman" w:cs="Times New Roman"/>
                <w:b w:val="0"/>
                <w:bCs w:val="0"/>
                <w:color w:val="000000"/>
                <w:kern w:val="0"/>
                <w:sz w:val="24"/>
                <w:szCs w:val="24"/>
                <w:lang w:val="en-US" w:eastAsia="en-US"/>
                <w14:ligatures w14:val="none"/>
              </w:rPr>
              <w:t>Awareness of institutions that provide financial credit</w:t>
            </w:r>
          </w:p>
        </w:tc>
        <w:tc>
          <w:tcPr>
            <w:tcW w:w="1170" w:type="dxa"/>
            <w:hideMark/>
          </w:tcPr>
          <w:p w14:paraId="74127929"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03BF1801"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1.59</w:t>
            </w:r>
          </w:p>
        </w:tc>
        <w:tc>
          <w:tcPr>
            <w:tcW w:w="1373" w:type="dxa"/>
            <w:hideMark/>
          </w:tcPr>
          <w:p w14:paraId="55088673"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0.691</w:t>
            </w:r>
          </w:p>
        </w:tc>
        <w:tc>
          <w:tcPr>
            <w:tcW w:w="1170" w:type="dxa"/>
            <w:hideMark/>
          </w:tcPr>
          <w:p w14:paraId="431ACA6F"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1.308</w:t>
            </w:r>
          </w:p>
        </w:tc>
        <w:tc>
          <w:tcPr>
            <w:tcW w:w="1085" w:type="dxa"/>
            <w:hideMark/>
          </w:tcPr>
          <w:p w14:paraId="75D4EA4C"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042D6DFC"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2.467</w:t>
            </w:r>
          </w:p>
        </w:tc>
        <w:tc>
          <w:tcPr>
            <w:tcW w:w="1086" w:type="dxa"/>
            <w:hideMark/>
          </w:tcPr>
          <w:p w14:paraId="5DE10023"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0.566</w:t>
            </w:r>
          </w:p>
        </w:tc>
      </w:tr>
      <w:tr w:rsidR="001357CA" w:rsidRPr="001357CA" w14:paraId="5732DA25" w14:textId="77777777" w:rsidTr="001357C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68" w:type="dxa"/>
            <w:hideMark/>
          </w:tcPr>
          <w:p w14:paraId="7488DEC3" w14:textId="77777777" w:rsidR="001357CA" w:rsidRPr="001357CA" w:rsidRDefault="001357CA" w:rsidP="001357CA">
            <w:pPr>
              <w:rPr>
                <w:rFonts w:ascii="Times New Roman" w:eastAsia="Times New Roman" w:hAnsi="Times New Roman" w:cs="Times New Roman"/>
                <w:b w:val="0"/>
                <w:bCs w:val="0"/>
                <w:color w:val="000000"/>
                <w:kern w:val="0"/>
                <w:sz w:val="24"/>
                <w:szCs w:val="24"/>
                <w:lang w:val="en-US" w:eastAsia="en-US"/>
                <w14:ligatures w14:val="none"/>
              </w:rPr>
            </w:pPr>
            <w:r w:rsidRPr="001357CA">
              <w:rPr>
                <w:rFonts w:ascii="Times New Roman" w:eastAsia="Times New Roman" w:hAnsi="Times New Roman" w:cs="Times New Roman"/>
                <w:b w:val="0"/>
                <w:bCs w:val="0"/>
                <w:color w:val="000000"/>
                <w:kern w:val="0"/>
                <w:sz w:val="24"/>
                <w:szCs w:val="24"/>
                <w:lang w:val="en-US" w:eastAsia="en-US"/>
                <w14:ligatures w14:val="none"/>
              </w:rPr>
              <w:t>Loan are easily accessible</w:t>
            </w:r>
          </w:p>
        </w:tc>
        <w:tc>
          <w:tcPr>
            <w:tcW w:w="1170" w:type="dxa"/>
            <w:hideMark/>
          </w:tcPr>
          <w:p w14:paraId="41D6D0BB"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6912735E"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3.36</w:t>
            </w:r>
          </w:p>
        </w:tc>
        <w:tc>
          <w:tcPr>
            <w:tcW w:w="1373" w:type="dxa"/>
            <w:hideMark/>
          </w:tcPr>
          <w:p w14:paraId="03E0CA66"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2.582</w:t>
            </w:r>
          </w:p>
        </w:tc>
        <w:tc>
          <w:tcPr>
            <w:tcW w:w="1170" w:type="dxa"/>
            <w:hideMark/>
          </w:tcPr>
          <w:p w14:paraId="61C15816"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5.477</w:t>
            </w:r>
          </w:p>
        </w:tc>
        <w:tc>
          <w:tcPr>
            <w:tcW w:w="1085" w:type="dxa"/>
            <w:hideMark/>
          </w:tcPr>
          <w:p w14:paraId="515D2433"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7D429B0E"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39.978</w:t>
            </w:r>
          </w:p>
        </w:tc>
        <w:tc>
          <w:tcPr>
            <w:tcW w:w="1086" w:type="dxa"/>
            <w:hideMark/>
          </w:tcPr>
          <w:p w14:paraId="7F4362D1"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0.566</w:t>
            </w:r>
          </w:p>
        </w:tc>
      </w:tr>
      <w:tr w:rsidR="001357CA" w:rsidRPr="001357CA" w14:paraId="1319E4CA" w14:textId="77777777" w:rsidTr="001357CA">
        <w:trPr>
          <w:trHeight w:val="603"/>
        </w:trPr>
        <w:tc>
          <w:tcPr>
            <w:cnfStyle w:val="001000000000" w:firstRow="0" w:lastRow="0" w:firstColumn="1" w:lastColumn="0" w:oddVBand="0" w:evenVBand="0" w:oddHBand="0" w:evenHBand="0" w:firstRowFirstColumn="0" w:firstRowLastColumn="0" w:lastRowFirstColumn="0" w:lastRowLastColumn="0"/>
            <w:tcW w:w="2668" w:type="dxa"/>
            <w:hideMark/>
          </w:tcPr>
          <w:p w14:paraId="54E79EC6" w14:textId="77777777" w:rsidR="001357CA" w:rsidRPr="001357CA" w:rsidRDefault="001357CA" w:rsidP="001357CA">
            <w:pPr>
              <w:rPr>
                <w:rFonts w:ascii="Times New Roman" w:eastAsia="Times New Roman" w:hAnsi="Times New Roman" w:cs="Times New Roman"/>
                <w:b w:val="0"/>
                <w:bCs w:val="0"/>
                <w:color w:val="000000"/>
                <w:kern w:val="0"/>
                <w:sz w:val="24"/>
                <w:szCs w:val="24"/>
                <w:lang w:val="en-US" w:eastAsia="en-US"/>
                <w14:ligatures w14:val="none"/>
              </w:rPr>
            </w:pPr>
            <w:r w:rsidRPr="001357CA">
              <w:rPr>
                <w:rFonts w:ascii="Times New Roman" w:eastAsia="Times New Roman" w:hAnsi="Times New Roman" w:cs="Times New Roman"/>
                <w:b w:val="0"/>
                <w:bCs w:val="0"/>
                <w:color w:val="000000"/>
                <w:kern w:val="0"/>
                <w:sz w:val="24"/>
                <w:szCs w:val="24"/>
                <w:lang w:val="en-US" w:eastAsia="en-US"/>
                <w14:ligatures w14:val="none"/>
              </w:rPr>
              <w:t>There are no challenges with conditions attached to accessing credit</w:t>
            </w:r>
          </w:p>
        </w:tc>
        <w:tc>
          <w:tcPr>
            <w:tcW w:w="1170" w:type="dxa"/>
            <w:hideMark/>
          </w:tcPr>
          <w:p w14:paraId="54C2E9E5"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5493D978"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3.17</w:t>
            </w:r>
          </w:p>
        </w:tc>
        <w:tc>
          <w:tcPr>
            <w:tcW w:w="1373" w:type="dxa"/>
            <w:hideMark/>
          </w:tcPr>
          <w:p w14:paraId="470AC448"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1.179</w:t>
            </w:r>
          </w:p>
        </w:tc>
        <w:tc>
          <w:tcPr>
            <w:tcW w:w="1170" w:type="dxa"/>
            <w:hideMark/>
          </w:tcPr>
          <w:p w14:paraId="0318E962"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-0.452</w:t>
            </w:r>
          </w:p>
        </w:tc>
        <w:tc>
          <w:tcPr>
            <w:tcW w:w="1085" w:type="dxa"/>
            <w:hideMark/>
          </w:tcPr>
          <w:p w14:paraId="6DBE054D"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2DDE5DBA"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-0.82</w:t>
            </w:r>
          </w:p>
        </w:tc>
        <w:tc>
          <w:tcPr>
            <w:tcW w:w="1086" w:type="dxa"/>
            <w:hideMark/>
          </w:tcPr>
          <w:p w14:paraId="46BE71A0"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0.566</w:t>
            </w:r>
          </w:p>
        </w:tc>
      </w:tr>
      <w:tr w:rsidR="001357CA" w:rsidRPr="001357CA" w14:paraId="66FA9186" w14:textId="77777777" w:rsidTr="001357CA">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668" w:type="dxa"/>
            <w:hideMark/>
          </w:tcPr>
          <w:p w14:paraId="636ACECE" w14:textId="77777777" w:rsidR="001357CA" w:rsidRPr="001357CA" w:rsidRDefault="001357CA" w:rsidP="001357CA">
            <w:pPr>
              <w:rPr>
                <w:rFonts w:ascii="Times New Roman" w:eastAsia="Times New Roman" w:hAnsi="Times New Roman" w:cs="Times New Roman"/>
                <w:b w:val="0"/>
                <w:bCs w:val="0"/>
                <w:color w:val="000000"/>
                <w:kern w:val="0"/>
                <w:sz w:val="24"/>
                <w:szCs w:val="24"/>
                <w:lang w:val="en-US" w:eastAsia="en-US"/>
                <w14:ligatures w14:val="none"/>
              </w:rPr>
            </w:pPr>
            <w:r w:rsidRPr="001357CA">
              <w:rPr>
                <w:rFonts w:ascii="Times New Roman" w:eastAsia="Times New Roman" w:hAnsi="Times New Roman" w:cs="Times New Roman"/>
                <w:b w:val="0"/>
                <w:bCs w:val="0"/>
                <w:color w:val="000000"/>
                <w:kern w:val="0"/>
                <w:sz w:val="24"/>
                <w:szCs w:val="24"/>
                <w:lang w:val="en-US" w:eastAsia="en-US"/>
                <w14:ligatures w14:val="none"/>
              </w:rPr>
              <w:t>Lending institutions are flexible enough to access their services</w:t>
            </w:r>
          </w:p>
        </w:tc>
        <w:tc>
          <w:tcPr>
            <w:tcW w:w="1170" w:type="dxa"/>
            <w:hideMark/>
          </w:tcPr>
          <w:p w14:paraId="138CA23C"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70</w:t>
            </w:r>
          </w:p>
        </w:tc>
        <w:tc>
          <w:tcPr>
            <w:tcW w:w="1170" w:type="dxa"/>
            <w:hideMark/>
          </w:tcPr>
          <w:p w14:paraId="153892C5"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3.21</w:t>
            </w:r>
          </w:p>
        </w:tc>
        <w:tc>
          <w:tcPr>
            <w:tcW w:w="1373" w:type="dxa"/>
            <w:hideMark/>
          </w:tcPr>
          <w:p w14:paraId="3663412B"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1.178</w:t>
            </w:r>
          </w:p>
        </w:tc>
        <w:tc>
          <w:tcPr>
            <w:tcW w:w="1170" w:type="dxa"/>
            <w:hideMark/>
          </w:tcPr>
          <w:p w14:paraId="18C7F1E7"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-0.376</w:t>
            </w:r>
          </w:p>
        </w:tc>
        <w:tc>
          <w:tcPr>
            <w:tcW w:w="1085" w:type="dxa"/>
            <w:hideMark/>
          </w:tcPr>
          <w:p w14:paraId="4997F83E"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0.287</w:t>
            </w:r>
          </w:p>
        </w:tc>
        <w:tc>
          <w:tcPr>
            <w:tcW w:w="1170" w:type="dxa"/>
            <w:hideMark/>
          </w:tcPr>
          <w:p w14:paraId="661B4DBE"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-0.774</w:t>
            </w:r>
          </w:p>
        </w:tc>
        <w:tc>
          <w:tcPr>
            <w:tcW w:w="1086" w:type="dxa"/>
            <w:hideMark/>
          </w:tcPr>
          <w:p w14:paraId="40826F74" w14:textId="77777777" w:rsidR="001357CA" w:rsidRPr="001357CA" w:rsidRDefault="001357CA" w:rsidP="001357C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0.566</w:t>
            </w:r>
          </w:p>
        </w:tc>
      </w:tr>
      <w:tr w:rsidR="001357CA" w:rsidRPr="001357CA" w14:paraId="48A6A129" w14:textId="77777777" w:rsidTr="001357CA">
        <w:trPr>
          <w:trHeight w:val="263"/>
        </w:trPr>
        <w:tc>
          <w:tcPr>
            <w:cnfStyle w:val="001000000000" w:firstRow="0" w:lastRow="0" w:firstColumn="1" w:lastColumn="0" w:oddVBand="0" w:evenVBand="0" w:oddHBand="0" w:evenHBand="0" w:firstRowFirstColumn="0" w:firstRowLastColumn="0" w:lastRowFirstColumn="0" w:lastRowLastColumn="0"/>
            <w:tcW w:w="2668" w:type="dxa"/>
            <w:hideMark/>
          </w:tcPr>
          <w:p w14:paraId="35ADC076" w14:textId="77777777" w:rsidR="001357CA" w:rsidRPr="001357CA" w:rsidRDefault="001357CA" w:rsidP="001357CA">
            <w:pPr>
              <w:jc w:val="both"/>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Valid N (listwise)</w:t>
            </w:r>
          </w:p>
        </w:tc>
        <w:tc>
          <w:tcPr>
            <w:tcW w:w="1170" w:type="dxa"/>
            <w:hideMark/>
          </w:tcPr>
          <w:p w14:paraId="65BD2F3B"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70</w:t>
            </w:r>
          </w:p>
        </w:tc>
        <w:tc>
          <w:tcPr>
            <w:tcW w:w="7056" w:type="dxa"/>
            <w:gridSpan w:val="6"/>
            <w:hideMark/>
          </w:tcPr>
          <w:p w14:paraId="25C9C566" w14:textId="77777777" w:rsidR="001357CA" w:rsidRPr="001357CA" w:rsidRDefault="001357CA" w:rsidP="001357C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1357CA">
              <w:rPr>
                <w:rFonts w:ascii="Times New Roman" w:eastAsia="Times New Roman" w:hAnsi="Times New Roman" w:cs="Times New Roman"/>
                <w:color w:val="000000"/>
                <w:kern w:val="0"/>
                <w:sz w:val="24"/>
                <w:szCs w:val="24"/>
                <w:lang w:val="en-US" w:eastAsia="en-US"/>
                <w14:ligatures w14:val="none"/>
              </w:rPr>
              <w:t> </w:t>
            </w:r>
          </w:p>
        </w:tc>
      </w:tr>
    </w:tbl>
    <w:p w14:paraId="72638AFC"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48F78419"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1F27DEC3" w14:textId="125B8F7F" w:rsidR="001357CA" w:rsidRPr="00335473" w:rsidRDefault="001357CA" w:rsidP="001357CA">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Respondents were also questioned if there are no challenges to conditions attached to accessing credit.  The researcher obtained a mean of 3.17 and standard deviation of 1.179. This implies that there is a lower deviation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xml:space="preserve">. The data is negatively skewed by -0.452 which is quite close to the asymmetric value of zero. The kurtosis value is -0.82 which entails that the distribution has a lighter tail and a flatter peak than the normal distribution. However, both the value of skewness and kurtosis are close </w:t>
      </w:r>
      <w:r w:rsidR="00335473" w:rsidRPr="00335473">
        <w:rPr>
          <w:rFonts w:ascii="Times New Roman" w:eastAsia="Times New Roman" w:hAnsi="Times New Roman" w:cs="Times New Roman"/>
          <w:bCs/>
          <w:kern w:val="0"/>
          <w:sz w:val="24"/>
          <w:szCs w:val="24"/>
          <w:lang w:val="en-US" w:eastAsia="en-US"/>
          <w14:ligatures w14:val="none"/>
        </w:rPr>
        <w:t>to</w:t>
      </w:r>
      <w:r w:rsidRPr="00335473">
        <w:rPr>
          <w:rFonts w:ascii="Times New Roman" w:eastAsia="Times New Roman" w:hAnsi="Times New Roman" w:cs="Times New Roman"/>
          <w:bCs/>
          <w:kern w:val="0"/>
          <w:sz w:val="24"/>
          <w:szCs w:val="24"/>
          <w:lang w:val="en-US" w:eastAsia="en-US"/>
          <w14:ligatures w14:val="none"/>
        </w:rPr>
        <w:t xml:space="preserve"> zero meaning the distributing is close to the normal distribution (Table 6).</w:t>
      </w:r>
      <w:r w:rsidR="00BC1D32" w:rsidRPr="00335473">
        <w:rPr>
          <w:rFonts w:ascii="Times New Roman" w:eastAsia="Times New Roman" w:hAnsi="Times New Roman" w:cs="Times New Roman"/>
          <w:bCs/>
          <w:kern w:val="0"/>
          <w:sz w:val="24"/>
          <w:szCs w:val="24"/>
          <w:lang w:val="en-US" w:eastAsia="en-US"/>
          <w14:ligatures w14:val="none"/>
        </w:rPr>
        <w:t xml:space="preserve"> </w:t>
      </w:r>
      <w:r w:rsidRPr="00335473">
        <w:rPr>
          <w:rFonts w:ascii="Times New Roman" w:eastAsia="Times New Roman" w:hAnsi="Times New Roman" w:cs="Times New Roman"/>
          <w:bCs/>
          <w:kern w:val="0"/>
          <w:sz w:val="24"/>
          <w:szCs w:val="24"/>
          <w:lang w:val="en-US" w:eastAsia="en-US"/>
          <w14:ligatures w14:val="none"/>
        </w:rPr>
        <w:t xml:space="preserve">Respondents were also questioned if lending institutions are flexible enough to access their services. We obtained a mean of 3.21 and a standard deviation of 1.178. There is a lower deviation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The data has a negative skewness of -0.376 which is closer to the asymmetric value of zero. Kurtosis has a negative value of -0.774 meaning the distribution has lighter tail and a flatter peak than the normal distribution. However, both the skewness and kurtosis values are close to zero. This implies that the distribution is quite close to normal distribution.</w:t>
      </w:r>
    </w:p>
    <w:p w14:paraId="6C8EA901"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04F6B239" w14:textId="1131D8AF" w:rsidR="001357CA" w:rsidRPr="00335473" w:rsidRDefault="00BC1D32"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kern w:val="0"/>
          <w:lang w:val="en-US" w:eastAsia="en-US"/>
          <w14:ligatures w14:val="none"/>
        </w:rPr>
        <w:t>Entrepreneurship and Technical Skills</w:t>
      </w:r>
    </w:p>
    <w:p w14:paraId="7062AA7E"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37BE6A12" w14:textId="69FBF372" w:rsidR="00BC1D32" w:rsidRPr="00335473" w:rsidRDefault="00BC1D32"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assessment of entrepreneurship and technical skills produced revealing distribution patterns across multiple indicators. When asked whether they had attained relevant skills and expertise to run their businesses, respondents recorded a notably low mean of 1.5 with a standard deviation of 0.756, indicating strong disagreement. The substantial positive skewness of 1.757 and elevated kurtosis of 3.203, both far from zero, confirmed a leptokurtic distribution heavily concentrated toward disagreement, suggesting that the vast majority of tailoring entrepreneurs acknowledge significant skills deficiencies. Regarding the hiring of skilled </w:t>
      </w:r>
      <w:proofErr w:type="spellStart"/>
      <w:r w:rsidRPr="00335473">
        <w:rPr>
          <w:rFonts w:ascii="Times New Roman" w:eastAsia="Times New Roman" w:hAnsi="Times New Roman" w:cs="Times New Roman"/>
          <w:bCs/>
          <w:kern w:val="0"/>
          <w:sz w:val="24"/>
          <w:szCs w:val="24"/>
          <w:lang w:val="en-US" w:eastAsia="en-US"/>
          <w14:ligatures w14:val="none"/>
        </w:rPr>
        <w:t>labour</w:t>
      </w:r>
      <w:proofErr w:type="spellEnd"/>
      <w:r w:rsidRPr="00335473">
        <w:rPr>
          <w:rFonts w:ascii="Times New Roman" w:eastAsia="Times New Roman" w:hAnsi="Times New Roman" w:cs="Times New Roman"/>
          <w:bCs/>
          <w:kern w:val="0"/>
          <w:sz w:val="24"/>
          <w:szCs w:val="24"/>
          <w:lang w:val="en-US" w:eastAsia="en-US"/>
          <w14:ligatures w14:val="none"/>
        </w:rPr>
        <w:t>, a mean of 2.73 and standard deviation of 1.048 were obtained, with skewness of 0.261 and kurtosis of -0.976, both approaching zero and indicating a distribution closer to normality, though tending toward disagreement (Table 7).</w:t>
      </w:r>
    </w:p>
    <w:p w14:paraId="2D4F50C8" w14:textId="77777777" w:rsidR="00BC1D32" w:rsidRPr="00335473" w:rsidRDefault="00BC1D32"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25809BB3" w14:textId="77777777" w:rsidR="00BC1D32" w:rsidRPr="00335473" w:rsidRDefault="00BC1D32"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4D4374AB" w14:textId="339C71F5" w:rsidR="001357CA" w:rsidRPr="00335473" w:rsidRDefault="00BC1D32" w:rsidP="00BC1D32">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7. Entrepreneurship and Technical Skills</w:t>
      </w:r>
    </w:p>
    <w:tbl>
      <w:tblPr>
        <w:tblStyle w:val="PlainTable2"/>
        <w:tblW w:w="10894" w:type="dxa"/>
        <w:tblLook w:val="04A0" w:firstRow="1" w:lastRow="0" w:firstColumn="1" w:lastColumn="0" w:noHBand="0" w:noVBand="1"/>
      </w:tblPr>
      <w:tblGrid>
        <w:gridCol w:w="2702"/>
        <w:gridCol w:w="1169"/>
        <w:gridCol w:w="1169"/>
        <w:gridCol w:w="1373"/>
        <w:gridCol w:w="1169"/>
        <w:gridCol w:w="1070"/>
        <w:gridCol w:w="1169"/>
        <w:gridCol w:w="1073"/>
      </w:tblGrid>
      <w:tr w:rsidR="00D34AC6" w:rsidRPr="00D34AC6" w14:paraId="082C36DC" w14:textId="77777777" w:rsidTr="00BC1D3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702" w:type="dxa"/>
            <w:vMerge w:val="restart"/>
            <w:hideMark/>
          </w:tcPr>
          <w:p w14:paraId="446EA38D" w14:textId="77777777" w:rsidR="00D34AC6" w:rsidRPr="00D34AC6" w:rsidRDefault="00D34AC6" w:rsidP="00BC1D32">
            <w:pPr>
              <w:jc w:val="both"/>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 </w:t>
            </w:r>
          </w:p>
        </w:tc>
        <w:tc>
          <w:tcPr>
            <w:tcW w:w="1169" w:type="dxa"/>
            <w:hideMark/>
          </w:tcPr>
          <w:p w14:paraId="63852938" w14:textId="77777777" w:rsidR="00D34AC6" w:rsidRPr="00D34AC6" w:rsidRDefault="00D34AC6" w:rsidP="00BC1D3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N</w:t>
            </w:r>
          </w:p>
        </w:tc>
        <w:tc>
          <w:tcPr>
            <w:tcW w:w="1169" w:type="dxa"/>
            <w:hideMark/>
          </w:tcPr>
          <w:p w14:paraId="068B30C0" w14:textId="77777777" w:rsidR="00D34AC6" w:rsidRPr="00D34AC6" w:rsidRDefault="00D34AC6" w:rsidP="00BC1D3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Mean</w:t>
            </w:r>
          </w:p>
        </w:tc>
        <w:tc>
          <w:tcPr>
            <w:tcW w:w="1373" w:type="dxa"/>
            <w:hideMark/>
          </w:tcPr>
          <w:p w14:paraId="24D9DC57" w14:textId="77777777" w:rsidR="00D34AC6" w:rsidRPr="00D34AC6" w:rsidRDefault="00D34AC6" w:rsidP="00BC1D3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Std. Deviation</w:t>
            </w:r>
          </w:p>
        </w:tc>
        <w:tc>
          <w:tcPr>
            <w:tcW w:w="2239" w:type="dxa"/>
            <w:gridSpan w:val="2"/>
            <w:hideMark/>
          </w:tcPr>
          <w:p w14:paraId="54E6BDFC" w14:textId="77777777" w:rsidR="00D34AC6" w:rsidRPr="00D34AC6" w:rsidRDefault="00D34AC6" w:rsidP="00BC1D3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D34AC6">
              <w:rPr>
                <w:rFonts w:ascii="Times New Roman" w:eastAsia="Times New Roman" w:hAnsi="Times New Roman" w:cs="Times New Roman"/>
                <w:kern w:val="0"/>
                <w:sz w:val="24"/>
                <w:szCs w:val="24"/>
                <w:lang w:val="en-US" w:eastAsia="en-US"/>
                <w14:ligatures w14:val="none"/>
              </w:rPr>
              <w:t>Skewness</w:t>
            </w:r>
          </w:p>
        </w:tc>
        <w:tc>
          <w:tcPr>
            <w:tcW w:w="2240" w:type="dxa"/>
            <w:gridSpan w:val="2"/>
            <w:hideMark/>
          </w:tcPr>
          <w:p w14:paraId="33135838" w14:textId="77777777" w:rsidR="00D34AC6" w:rsidRPr="00D34AC6" w:rsidRDefault="00D34AC6" w:rsidP="00BC1D3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D34AC6">
              <w:rPr>
                <w:rFonts w:ascii="Times New Roman" w:eastAsia="Times New Roman" w:hAnsi="Times New Roman" w:cs="Times New Roman"/>
                <w:kern w:val="0"/>
                <w:sz w:val="24"/>
                <w:szCs w:val="24"/>
                <w:lang w:val="en-US" w:eastAsia="en-US"/>
                <w14:ligatures w14:val="none"/>
              </w:rPr>
              <w:t>Kurtosis</w:t>
            </w:r>
          </w:p>
        </w:tc>
      </w:tr>
      <w:tr w:rsidR="00D34AC6" w:rsidRPr="00D34AC6" w14:paraId="1CDFE1E8" w14:textId="77777777" w:rsidTr="00BC1D3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02" w:type="dxa"/>
            <w:vMerge/>
            <w:hideMark/>
          </w:tcPr>
          <w:p w14:paraId="23415996" w14:textId="77777777" w:rsidR="00D34AC6" w:rsidRPr="00D34AC6" w:rsidRDefault="00D34AC6" w:rsidP="00BC1D32">
            <w:pPr>
              <w:jc w:val="both"/>
              <w:rPr>
                <w:rFonts w:ascii="Times New Roman" w:eastAsia="Times New Roman" w:hAnsi="Times New Roman" w:cs="Times New Roman"/>
                <w:color w:val="000000"/>
                <w:kern w:val="0"/>
                <w:sz w:val="24"/>
                <w:szCs w:val="24"/>
                <w:lang w:val="en-US" w:eastAsia="en-US"/>
                <w14:ligatures w14:val="none"/>
              </w:rPr>
            </w:pPr>
          </w:p>
        </w:tc>
        <w:tc>
          <w:tcPr>
            <w:tcW w:w="1169" w:type="dxa"/>
            <w:hideMark/>
          </w:tcPr>
          <w:p w14:paraId="1D1683CB"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Statistic</w:t>
            </w:r>
          </w:p>
        </w:tc>
        <w:tc>
          <w:tcPr>
            <w:tcW w:w="1169" w:type="dxa"/>
            <w:hideMark/>
          </w:tcPr>
          <w:p w14:paraId="03CAD459"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Statistic</w:t>
            </w:r>
          </w:p>
        </w:tc>
        <w:tc>
          <w:tcPr>
            <w:tcW w:w="1373" w:type="dxa"/>
            <w:hideMark/>
          </w:tcPr>
          <w:p w14:paraId="17410665"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Statistic</w:t>
            </w:r>
          </w:p>
        </w:tc>
        <w:tc>
          <w:tcPr>
            <w:tcW w:w="1169" w:type="dxa"/>
            <w:hideMark/>
          </w:tcPr>
          <w:p w14:paraId="349EFCAD"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Statistic</w:t>
            </w:r>
          </w:p>
        </w:tc>
        <w:tc>
          <w:tcPr>
            <w:tcW w:w="1069" w:type="dxa"/>
            <w:hideMark/>
          </w:tcPr>
          <w:p w14:paraId="5250443A"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Std. Error</w:t>
            </w:r>
          </w:p>
        </w:tc>
        <w:tc>
          <w:tcPr>
            <w:tcW w:w="1169" w:type="dxa"/>
            <w:hideMark/>
          </w:tcPr>
          <w:p w14:paraId="6C563491"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Statistic</w:t>
            </w:r>
          </w:p>
        </w:tc>
        <w:tc>
          <w:tcPr>
            <w:tcW w:w="1070" w:type="dxa"/>
            <w:hideMark/>
          </w:tcPr>
          <w:p w14:paraId="422B942A"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Std. Error</w:t>
            </w:r>
          </w:p>
        </w:tc>
      </w:tr>
      <w:tr w:rsidR="00D34AC6" w:rsidRPr="00D34AC6" w14:paraId="2F40503F" w14:textId="77777777" w:rsidTr="00BC1D32">
        <w:trPr>
          <w:trHeight w:val="693"/>
        </w:trPr>
        <w:tc>
          <w:tcPr>
            <w:cnfStyle w:val="001000000000" w:firstRow="0" w:lastRow="0" w:firstColumn="1" w:lastColumn="0" w:oddVBand="0" w:evenVBand="0" w:oddHBand="0" w:evenHBand="0" w:firstRowFirstColumn="0" w:firstRowLastColumn="0" w:lastRowFirstColumn="0" w:lastRowLastColumn="0"/>
            <w:tcW w:w="2702" w:type="dxa"/>
            <w:hideMark/>
          </w:tcPr>
          <w:p w14:paraId="53EA422B" w14:textId="77777777" w:rsidR="00D34AC6" w:rsidRPr="00D34AC6" w:rsidRDefault="00D34AC6" w:rsidP="00BC1D32">
            <w:pPr>
              <w:rPr>
                <w:rFonts w:ascii="Times New Roman" w:eastAsia="Times New Roman" w:hAnsi="Times New Roman" w:cs="Times New Roman"/>
                <w:b w:val="0"/>
                <w:bCs w:val="0"/>
                <w:color w:val="000000"/>
                <w:kern w:val="0"/>
                <w:sz w:val="24"/>
                <w:szCs w:val="24"/>
                <w:lang w:val="en-US" w:eastAsia="en-US"/>
                <w14:ligatures w14:val="none"/>
              </w:rPr>
            </w:pPr>
            <w:r w:rsidRPr="00D34AC6">
              <w:rPr>
                <w:rFonts w:ascii="Times New Roman" w:eastAsia="Times New Roman" w:hAnsi="Times New Roman" w:cs="Times New Roman"/>
                <w:b w:val="0"/>
                <w:bCs w:val="0"/>
                <w:color w:val="000000"/>
                <w:kern w:val="0"/>
                <w:sz w:val="24"/>
                <w:szCs w:val="24"/>
                <w:lang w:val="en-US" w:eastAsia="en-US"/>
                <w14:ligatures w14:val="none"/>
              </w:rPr>
              <w:t>Attained relevant skills &amp; expertise to run the business</w:t>
            </w:r>
          </w:p>
        </w:tc>
        <w:tc>
          <w:tcPr>
            <w:tcW w:w="1169" w:type="dxa"/>
            <w:hideMark/>
          </w:tcPr>
          <w:p w14:paraId="5CF950FF"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63A53D9F"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1.5</w:t>
            </w:r>
          </w:p>
        </w:tc>
        <w:tc>
          <w:tcPr>
            <w:tcW w:w="1373" w:type="dxa"/>
            <w:hideMark/>
          </w:tcPr>
          <w:p w14:paraId="5539E7AF"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0.7566</w:t>
            </w:r>
          </w:p>
        </w:tc>
        <w:tc>
          <w:tcPr>
            <w:tcW w:w="1169" w:type="dxa"/>
            <w:hideMark/>
          </w:tcPr>
          <w:p w14:paraId="297A0622"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1.757</w:t>
            </w:r>
          </w:p>
        </w:tc>
        <w:tc>
          <w:tcPr>
            <w:tcW w:w="1069" w:type="dxa"/>
            <w:hideMark/>
          </w:tcPr>
          <w:p w14:paraId="494A0CDC"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38DC2AD7"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3.203</w:t>
            </w:r>
          </w:p>
        </w:tc>
        <w:tc>
          <w:tcPr>
            <w:tcW w:w="1070" w:type="dxa"/>
            <w:hideMark/>
          </w:tcPr>
          <w:p w14:paraId="7164488D"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0.566</w:t>
            </w:r>
          </w:p>
        </w:tc>
      </w:tr>
      <w:tr w:rsidR="00D34AC6" w:rsidRPr="00D34AC6" w14:paraId="4D47A80A" w14:textId="77777777" w:rsidTr="00BC1D32">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702" w:type="dxa"/>
            <w:hideMark/>
          </w:tcPr>
          <w:p w14:paraId="515340A6" w14:textId="77777777" w:rsidR="00D34AC6" w:rsidRPr="00D34AC6" w:rsidRDefault="00D34AC6" w:rsidP="00BC1D32">
            <w:pPr>
              <w:rPr>
                <w:rFonts w:ascii="Times New Roman" w:eastAsia="Times New Roman" w:hAnsi="Times New Roman" w:cs="Times New Roman"/>
                <w:b w:val="0"/>
                <w:bCs w:val="0"/>
                <w:color w:val="000000"/>
                <w:kern w:val="0"/>
                <w:sz w:val="24"/>
                <w:szCs w:val="24"/>
                <w:lang w:val="en-US" w:eastAsia="en-US"/>
                <w14:ligatures w14:val="none"/>
              </w:rPr>
            </w:pPr>
            <w:r w:rsidRPr="00D34AC6">
              <w:rPr>
                <w:rFonts w:ascii="Times New Roman" w:eastAsia="Times New Roman" w:hAnsi="Times New Roman" w:cs="Times New Roman"/>
                <w:b w:val="0"/>
                <w:bCs w:val="0"/>
                <w:color w:val="000000"/>
                <w:kern w:val="0"/>
                <w:sz w:val="24"/>
                <w:szCs w:val="24"/>
                <w:lang w:val="en-US" w:eastAsia="en-US"/>
                <w14:ligatures w14:val="none"/>
              </w:rPr>
              <w:t xml:space="preserve">Hire skilled </w:t>
            </w:r>
            <w:proofErr w:type="spellStart"/>
            <w:r w:rsidRPr="00D34AC6">
              <w:rPr>
                <w:rFonts w:ascii="Times New Roman" w:eastAsia="Times New Roman" w:hAnsi="Times New Roman" w:cs="Times New Roman"/>
                <w:b w:val="0"/>
                <w:bCs w:val="0"/>
                <w:color w:val="000000"/>
                <w:kern w:val="0"/>
                <w:sz w:val="24"/>
                <w:szCs w:val="24"/>
                <w:lang w:val="en-US" w:eastAsia="en-US"/>
                <w14:ligatures w14:val="none"/>
              </w:rPr>
              <w:t>labour</w:t>
            </w:r>
            <w:proofErr w:type="spellEnd"/>
            <w:r w:rsidRPr="00D34AC6">
              <w:rPr>
                <w:rFonts w:ascii="Times New Roman" w:eastAsia="Times New Roman" w:hAnsi="Times New Roman" w:cs="Times New Roman"/>
                <w:b w:val="0"/>
                <w:bCs w:val="0"/>
                <w:color w:val="000000"/>
                <w:kern w:val="0"/>
                <w:sz w:val="24"/>
                <w:szCs w:val="24"/>
                <w:lang w:val="en-US" w:eastAsia="en-US"/>
                <w14:ligatures w14:val="none"/>
              </w:rPr>
              <w:t xml:space="preserve"> to run the business</w:t>
            </w:r>
          </w:p>
        </w:tc>
        <w:tc>
          <w:tcPr>
            <w:tcW w:w="1169" w:type="dxa"/>
            <w:hideMark/>
          </w:tcPr>
          <w:p w14:paraId="01E41040"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255028F7"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2.73</w:t>
            </w:r>
          </w:p>
        </w:tc>
        <w:tc>
          <w:tcPr>
            <w:tcW w:w="1373" w:type="dxa"/>
            <w:hideMark/>
          </w:tcPr>
          <w:p w14:paraId="0F404AAD"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1.048</w:t>
            </w:r>
          </w:p>
        </w:tc>
        <w:tc>
          <w:tcPr>
            <w:tcW w:w="1169" w:type="dxa"/>
            <w:hideMark/>
          </w:tcPr>
          <w:p w14:paraId="307D8925"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0.261</w:t>
            </w:r>
          </w:p>
        </w:tc>
        <w:tc>
          <w:tcPr>
            <w:tcW w:w="1069" w:type="dxa"/>
            <w:hideMark/>
          </w:tcPr>
          <w:p w14:paraId="5B03100E"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1F8BCB18"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-0.976</w:t>
            </w:r>
          </w:p>
        </w:tc>
        <w:tc>
          <w:tcPr>
            <w:tcW w:w="1070" w:type="dxa"/>
            <w:hideMark/>
          </w:tcPr>
          <w:p w14:paraId="50FB21AC"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0.566</w:t>
            </w:r>
          </w:p>
        </w:tc>
      </w:tr>
      <w:tr w:rsidR="00D34AC6" w:rsidRPr="00D34AC6" w14:paraId="69C732DA" w14:textId="77777777" w:rsidTr="00BC1D32">
        <w:trPr>
          <w:trHeight w:val="462"/>
        </w:trPr>
        <w:tc>
          <w:tcPr>
            <w:cnfStyle w:val="001000000000" w:firstRow="0" w:lastRow="0" w:firstColumn="1" w:lastColumn="0" w:oddVBand="0" w:evenVBand="0" w:oddHBand="0" w:evenHBand="0" w:firstRowFirstColumn="0" w:firstRowLastColumn="0" w:lastRowFirstColumn="0" w:lastRowLastColumn="0"/>
            <w:tcW w:w="2702" w:type="dxa"/>
            <w:hideMark/>
          </w:tcPr>
          <w:p w14:paraId="51065854" w14:textId="77777777" w:rsidR="00D34AC6" w:rsidRPr="00D34AC6" w:rsidRDefault="00D34AC6" w:rsidP="00BC1D32">
            <w:pPr>
              <w:rPr>
                <w:rFonts w:ascii="Times New Roman" w:eastAsia="Times New Roman" w:hAnsi="Times New Roman" w:cs="Times New Roman"/>
                <w:b w:val="0"/>
                <w:bCs w:val="0"/>
                <w:color w:val="000000"/>
                <w:kern w:val="0"/>
                <w:sz w:val="24"/>
                <w:szCs w:val="24"/>
                <w:lang w:val="en-US" w:eastAsia="en-US"/>
                <w14:ligatures w14:val="none"/>
              </w:rPr>
            </w:pPr>
            <w:r w:rsidRPr="00D34AC6">
              <w:rPr>
                <w:rFonts w:ascii="Times New Roman" w:eastAsia="Times New Roman" w:hAnsi="Times New Roman" w:cs="Times New Roman"/>
                <w:b w:val="0"/>
                <w:bCs w:val="0"/>
                <w:color w:val="000000"/>
                <w:kern w:val="0"/>
                <w:sz w:val="24"/>
                <w:szCs w:val="24"/>
                <w:lang w:val="en-US" w:eastAsia="en-US"/>
                <w14:ligatures w14:val="none"/>
              </w:rPr>
              <w:t>Find new &amp; better ways to run the business</w:t>
            </w:r>
          </w:p>
        </w:tc>
        <w:tc>
          <w:tcPr>
            <w:tcW w:w="1169" w:type="dxa"/>
            <w:hideMark/>
          </w:tcPr>
          <w:p w14:paraId="7B778067"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3285F338"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2.1</w:t>
            </w:r>
          </w:p>
        </w:tc>
        <w:tc>
          <w:tcPr>
            <w:tcW w:w="1373" w:type="dxa"/>
            <w:hideMark/>
          </w:tcPr>
          <w:p w14:paraId="57D0724D"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0.542</w:t>
            </w:r>
          </w:p>
        </w:tc>
        <w:tc>
          <w:tcPr>
            <w:tcW w:w="1169" w:type="dxa"/>
            <w:hideMark/>
          </w:tcPr>
          <w:p w14:paraId="72BDCE55"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1.2</w:t>
            </w:r>
          </w:p>
        </w:tc>
        <w:tc>
          <w:tcPr>
            <w:tcW w:w="1069" w:type="dxa"/>
            <w:hideMark/>
          </w:tcPr>
          <w:p w14:paraId="76A19553"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2FEA9A7F"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3.923</w:t>
            </w:r>
          </w:p>
        </w:tc>
        <w:tc>
          <w:tcPr>
            <w:tcW w:w="1070" w:type="dxa"/>
            <w:hideMark/>
          </w:tcPr>
          <w:p w14:paraId="5635D207"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0.566</w:t>
            </w:r>
          </w:p>
        </w:tc>
      </w:tr>
      <w:tr w:rsidR="00D34AC6" w:rsidRPr="00D34AC6" w14:paraId="68296016" w14:textId="77777777" w:rsidTr="00BC1D32">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702" w:type="dxa"/>
            <w:hideMark/>
          </w:tcPr>
          <w:p w14:paraId="19F6CD02" w14:textId="77777777" w:rsidR="00D34AC6" w:rsidRPr="00D34AC6" w:rsidRDefault="00D34AC6" w:rsidP="00BC1D32">
            <w:pPr>
              <w:rPr>
                <w:rFonts w:ascii="Times New Roman" w:eastAsia="Times New Roman" w:hAnsi="Times New Roman" w:cs="Times New Roman"/>
                <w:b w:val="0"/>
                <w:bCs w:val="0"/>
                <w:color w:val="000000"/>
                <w:kern w:val="0"/>
                <w:sz w:val="24"/>
                <w:szCs w:val="24"/>
                <w:lang w:val="en-US" w:eastAsia="en-US"/>
                <w14:ligatures w14:val="none"/>
              </w:rPr>
            </w:pPr>
            <w:r w:rsidRPr="00D34AC6">
              <w:rPr>
                <w:rFonts w:ascii="Times New Roman" w:eastAsia="Times New Roman" w:hAnsi="Times New Roman" w:cs="Times New Roman"/>
                <w:b w:val="0"/>
                <w:bCs w:val="0"/>
                <w:color w:val="000000"/>
                <w:kern w:val="0"/>
                <w:sz w:val="24"/>
                <w:szCs w:val="24"/>
                <w:lang w:val="en-US" w:eastAsia="en-US"/>
                <w14:ligatures w14:val="none"/>
              </w:rPr>
              <w:t>Improved communication with customers &amp; suppliers lead to growth</w:t>
            </w:r>
          </w:p>
        </w:tc>
        <w:tc>
          <w:tcPr>
            <w:tcW w:w="1169" w:type="dxa"/>
            <w:hideMark/>
          </w:tcPr>
          <w:p w14:paraId="2C238A36"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6A7A1434"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1.97</w:t>
            </w:r>
          </w:p>
        </w:tc>
        <w:tc>
          <w:tcPr>
            <w:tcW w:w="1373" w:type="dxa"/>
            <w:hideMark/>
          </w:tcPr>
          <w:p w14:paraId="6865FFE1"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0.538</w:t>
            </w:r>
          </w:p>
        </w:tc>
        <w:tc>
          <w:tcPr>
            <w:tcW w:w="1169" w:type="dxa"/>
            <w:hideMark/>
          </w:tcPr>
          <w:p w14:paraId="2C1657A5"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1.124</w:t>
            </w:r>
          </w:p>
        </w:tc>
        <w:tc>
          <w:tcPr>
            <w:tcW w:w="1069" w:type="dxa"/>
            <w:hideMark/>
          </w:tcPr>
          <w:p w14:paraId="702D26E9"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0F3AADE9"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5.427</w:t>
            </w:r>
          </w:p>
        </w:tc>
        <w:tc>
          <w:tcPr>
            <w:tcW w:w="1070" w:type="dxa"/>
            <w:hideMark/>
          </w:tcPr>
          <w:p w14:paraId="592E8176"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0.566</w:t>
            </w:r>
          </w:p>
        </w:tc>
      </w:tr>
      <w:tr w:rsidR="00D34AC6" w:rsidRPr="00D34AC6" w14:paraId="10DD6E46" w14:textId="77777777" w:rsidTr="00BC1D32">
        <w:trPr>
          <w:trHeight w:val="462"/>
        </w:trPr>
        <w:tc>
          <w:tcPr>
            <w:cnfStyle w:val="001000000000" w:firstRow="0" w:lastRow="0" w:firstColumn="1" w:lastColumn="0" w:oddVBand="0" w:evenVBand="0" w:oddHBand="0" w:evenHBand="0" w:firstRowFirstColumn="0" w:firstRowLastColumn="0" w:lastRowFirstColumn="0" w:lastRowLastColumn="0"/>
            <w:tcW w:w="2702" w:type="dxa"/>
            <w:hideMark/>
          </w:tcPr>
          <w:p w14:paraId="16580C21" w14:textId="77777777" w:rsidR="00D34AC6" w:rsidRPr="00D34AC6" w:rsidRDefault="00D34AC6" w:rsidP="00BC1D32">
            <w:pPr>
              <w:rPr>
                <w:rFonts w:ascii="Times New Roman" w:eastAsia="Times New Roman" w:hAnsi="Times New Roman" w:cs="Times New Roman"/>
                <w:b w:val="0"/>
                <w:bCs w:val="0"/>
                <w:color w:val="000000"/>
                <w:kern w:val="0"/>
                <w:sz w:val="24"/>
                <w:szCs w:val="24"/>
                <w:lang w:val="en-US" w:eastAsia="en-US"/>
                <w14:ligatures w14:val="none"/>
              </w:rPr>
            </w:pPr>
            <w:r w:rsidRPr="00D34AC6">
              <w:rPr>
                <w:rFonts w:ascii="Times New Roman" w:eastAsia="Times New Roman" w:hAnsi="Times New Roman" w:cs="Times New Roman"/>
                <w:b w:val="0"/>
                <w:bCs w:val="0"/>
                <w:color w:val="000000"/>
                <w:kern w:val="0"/>
                <w:sz w:val="24"/>
                <w:szCs w:val="24"/>
                <w:lang w:val="en-US" w:eastAsia="en-US"/>
                <w14:ligatures w14:val="none"/>
              </w:rPr>
              <w:t>Technology is needed to run the business</w:t>
            </w:r>
          </w:p>
        </w:tc>
        <w:tc>
          <w:tcPr>
            <w:tcW w:w="1169" w:type="dxa"/>
            <w:hideMark/>
          </w:tcPr>
          <w:p w14:paraId="4AD60330"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0F4520EE"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2.63</w:t>
            </w:r>
          </w:p>
        </w:tc>
        <w:tc>
          <w:tcPr>
            <w:tcW w:w="1373" w:type="dxa"/>
            <w:hideMark/>
          </w:tcPr>
          <w:p w14:paraId="6A0D11CA"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1.038</w:t>
            </w:r>
          </w:p>
        </w:tc>
        <w:tc>
          <w:tcPr>
            <w:tcW w:w="1169" w:type="dxa"/>
            <w:hideMark/>
          </w:tcPr>
          <w:p w14:paraId="12706F97"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0.246</w:t>
            </w:r>
          </w:p>
        </w:tc>
        <w:tc>
          <w:tcPr>
            <w:tcW w:w="1069" w:type="dxa"/>
            <w:hideMark/>
          </w:tcPr>
          <w:p w14:paraId="7E75BB55"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05A0B706"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-1.004</w:t>
            </w:r>
          </w:p>
        </w:tc>
        <w:tc>
          <w:tcPr>
            <w:tcW w:w="1070" w:type="dxa"/>
            <w:hideMark/>
          </w:tcPr>
          <w:p w14:paraId="019A2080"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0.566</w:t>
            </w:r>
          </w:p>
        </w:tc>
      </w:tr>
      <w:tr w:rsidR="00D34AC6" w:rsidRPr="00D34AC6" w14:paraId="3500D8A1" w14:textId="77777777" w:rsidTr="00BC1D32">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702" w:type="dxa"/>
            <w:hideMark/>
          </w:tcPr>
          <w:p w14:paraId="19DC2782" w14:textId="77777777" w:rsidR="00D34AC6" w:rsidRPr="00D34AC6" w:rsidRDefault="00D34AC6" w:rsidP="00BC1D32">
            <w:pPr>
              <w:rPr>
                <w:rFonts w:ascii="Times New Roman" w:eastAsia="Times New Roman" w:hAnsi="Times New Roman" w:cs="Times New Roman"/>
                <w:b w:val="0"/>
                <w:bCs w:val="0"/>
                <w:color w:val="000000"/>
                <w:kern w:val="0"/>
                <w:sz w:val="24"/>
                <w:szCs w:val="24"/>
                <w:lang w:val="en-US" w:eastAsia="en-US"/>
                <w14:ligatures w14:val="none"/>
              </w:rPr>
            </w:pPr>
            <w:r w:rsidRPr="00D34AC6">
              <w:rPr>
                <w:rFonts w:ascii="Times New Roman" w:eastAsia="Times New Roman" w:hAnsi="Times New Roman" w:cs="Times New Roman"/>
                <w:b w:val="0"/>
                <w:bCs w:val="0"/>
                <w:color w:val="000000"/>
                <w:kern w:val="0"/>
                <w:sz w:val="24"/>
                <w:szCs w:val="24"/>
                <w:lang w:val="en-US" w:eastAsia="en-US"/>
                <w14:ligatures w14:val="none"/>
              </w:rPr>
              <w:t>Acquired various marketing skills &amp; platform are needed in running the business</w:t>
            </w:r>
          </w:p>
        </w:tc>
        <w:tc>
          <w:tcPr>
            <w:tcW w:w="1169" w:type="dxa"/>
            <w:hideMark/>
          </w:tcPr>
          <w:p w14:paraId="2DE46E6C"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2F6CEC4E"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2.47</w:t>
            </w:r>
          </w:p>
        </w:tc>
        <w:tc>
          <w:tcPr>
            <w:tcW w:w="1373" w:type="dxa"/>
            <w:hideMark/>
          </w:tcPr>
          <w:p w14:paraId="00B23DF9"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1.003</w:t>
            </w:r>
          </w:p>
        </w:tc>
        <w:tc>
          <w:tcPr>
            <w:tcW w:w="1169" w:type="dxa"/>
            <w:hideMark/>
          </w:tcPr>
          <w:p w14:paraId="51003C2E"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0.347</w:t>
            </w:r>
          </w:p>
        </w:tc>
        <w:tc>
          <w:tcPr>
            <w:tcW w:w="1069" w:type="dxa"/>
            <w:hideMark/>
          </w:tcPr>
          <w:p w14:paraId="1111942F"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6A6E7FC6"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-1.001</w:t>
            </w:r>
          </w:p>
        </w:tc>
        <w:tc>
          <w:tcPr>
            <w:tcW w:w="1070" w:type="dxa"/>
            <w:hideMark/>
          </w:tcPr>
          <w:p w14:paraId="2C28D1AE" w14:textId="77777777" w:rsidR="00D34AC6" w:rsidRPr="00D34AC6" w:rsidRDefault="00D34AC6" w:rsidP="00BC1D3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0.566</w:t>
            </w:r>
          </w:p>
        </w:tc>
      </w:tr>
      <w:tr w:rsidR="00D34AC6" w:rsidRPr="00D34AC6" w14:paraId="3FF7520B" w14:textId="77777777" w:rsidTr="00BC1D32">
        <w:trPr>
          <w:trHeight w:val="303"/>
        </w:trPr>
        <w:tc>
          <w:tcPr>
            <w:cnfStyle w:val="001000000000" w:firstRow="0" w:lastRow="0" w:firstColumn="1" w:lastColumn="0" w:oddVBand="0" w:evenVBand="0" w:oddHBand="0" w:evenHBand="0" w:firstRowFirstColumn="0" w:firstRowLastColumn="0" w:lastRowFirstColumn="0" w:lastRowLastColumn="0"/>
            <w:tcW w:w="2702" w:type="dxa"/>
            <w:hideMark/>
          </w:tcPr>
          <w:p w14:paraId="7C8358D9" w14:textId="77777777" w:rsidR="00D34AC6" w:rsidRPr="00D34AC6" w:rsidRDefault="00D34AC6" w:rsidP="00BC1D32">
            <w:pPr>
              <w:jc w:val="both"/>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Valid N (listwise)</w:t>
            </w:r>
          </w:p>
        </w:tc>
        <w:tc>
          <w:tcPr>
            <w:tcW w:w="1169" w:type="dxa"/>
            <w:hideMark/>
          </w:tcPr>
          <w:p w14:paraId="55F47E28"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70</w:t>
            </w:r>
          </w:p>
        </w:tc>
        <w:tc>
          <w:tcPr>
            <w:tcW w:w="7023" w:type="dxa"/>
            <w:gridSpan w:val="6"/>
            <w:hideMark/>
          </w:tcPr>
          <w:p w14:paraId="1F98B227" w14:textId="77777777" w:rsidR="00D34AC6" w:rsidRPr="00D34AC6" w:rsidRDefault="00D34AC6" w:rsidP="00BC1D3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D34AC6">
              <w:rPr>
                <w:rFonts w:ascii="Times New Roman" w:eastAsia="Times New Roman" w:hAnsi="Times New Roman" w:cs="Times New Roman"/>
                <w:color w:val="000000"/>
                <w:kern w:val="0"/>
                <w:sz w:val="24"/>
                <w:szCs w:val="24"/>
                <w:lang w:val="en-US" w:eastAsia="en-US"/>
                <w14:ligatures w14:val="none"/>
              </w:rPr>
              <w:t> </w:t>
            </w:r>
          </w:p>
        </w:tc>
      </w:tr>
    </w:tbl>
    <w:p w14:paraId="3259A56B"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0DA29E9B"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01B75D72" w14:textId="2C518887" w:rsidR="00BC1D32" w:rsidRPr="00335473" w:rsidRDefault="00BC1D32" w:rsidP="00BC1D32">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The question concerning whether entrepreneurs sought new and better ways of operating their businesses yielded a mean of 2.1 with a standard deviation of 0.543, alongside positive skewness of 1.2 and kurtosis of 3.923, indicating a non-normal distribution concentrated toward lower values. Improved communication with customers and suppliers recorded a mean of 1.97 with skewness of 1.124 and notably high kurtosis of 5.427, the elevated kurtosis likely attributable to outliers disproportionately affecting this measure. When asked about needing technology for business operations, respondents produced a mean of 2.63 with skewness of 0.246 approaching zero and negative kurtosis of -1.004, suggesting a platykurtic distribution. Finally, acquisition of marketing skills and platforms yielded a mean of 2.47 with skewness of 0.347 and kurtosis of -1.001. Collectively, these results indicate that tailoring entrepreneurs perceive substantial gaps in their technical and entrepreneurial competencies, particularly in foundational skills acquisition and innovation adoption (Table 7).</w:t>
      </w:r>
    </w:p>
    <w:p w14:paraId="741B7C45"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62D85196" w14:textId="7C8DA46F" w:rsidR="001357CA" w:rsidRPr="00335473" w:rsidRDefault="00E74753"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kern w:val="0"/>
          <w:lang w:val="en-US" w:eastAsia="en-US"/>
          <w14:ligatures w14:val="none"/>
        </w:rPr>
        <w:t>Market Research</w:t>
      </w:r>
    </w:p>
    <w:p w14:paraId="7613F424"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2C5C5F76" w14:textId="77777777" w:rsidR="00E74753" w:rsidRPr="00335473" w:rsidRDefault="00E74753" w:rsidP="00E74753">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respondents were questioned if they read about market research finding.  The researcher obtained a mean of 3.3 and a standard deviation of 2.866. The value of the standard deviation is quite larger. This means that there is larger deviation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The data was positively skewed by 6.428 which is not anywhere near the asymmetric value of 6.428 and a positive kurtosis of 48.891 was recorded which is also not anywhere near zero. The kurtosis value is higher due to the presence of outliers in the data.</w:t>
      </w:r>
    </w:p>
    <w:p w14:paraId="6EC7045C" w14:textId="77777777" w:rsidR="00E74753" w:rsidRPr="00335473" w:rsidRDefault="00E74753" w:rsidP="00E74753">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p>
    <w:p w14:paraId="26D52FF1" w14:textId="4571ACD4" w:rsidR="00E74753" w:rsidRPr="00335473" w:rsidRDefault="00E74753" w:rsidP="00E74753">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respondents were questioned if they conduct market research to understand how best to grow their businesses. The researcher obtained a mean of 3.06 and a standard deviation of 1.128. This indicates that there is a lower variation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xml:space="preserve">. The data was positively skewed by 0.01 and this value is very close to the asymmetric value of zero. A negative kurtosis of -1.001 recorded indicates that the distribution has a lighter tail and a flatter peak than the normal distribution.  The respondents were also questioned if they make decisions based on the findings of market research. We obtained a mean of 2.97 and a standard deviation of 1.167. This indicates that there is a lower variation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The data was positively skewed by 0.287 and this value is very close to the asymmetric value of zero. A negative kurtosis of -1.296 recorded indicates that the distribution has a lighter tail and a flatter peak than the normal distribution (Table 8).</w:t>
      </w:r>
    </w:p>
    <w:p w14:paraId="2D3AEE56" w14:textId="77777777" w:rsidR="00E74753" w:rsidRPr="00335473" w:rsidRDefault="00E74753"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25F51F1D" w14:textId="339F0753" w:rsidR="001357CA" w:rsidRPr="00335473" w:rsidRDefault="00E74753" w:rsidP="00E74753">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8. Market Research</w:t>
      </w:r>
    </w:p>
    <w:tbl>
      <w:tblPr>
        <w:tblStyle w:val="PlainTable2"/>
        <w:tblW w:w="10891" w:type="dxa"/>
        <w:tblLook w:val="04A0" w:firstRow="1" w:lastRow="0" w:firstColumn="1" w:lastColumn="0" w:noHBand="0" w:noVBand="1"/>
      </w:tblPr>
      <w:tblGrid>
        <w:gridCol w:w="2668"/>
        <w:gridCol w:w="1168"/>
        <w:gridCol w:w="1168"/>
        <w:gridCol w:w="1373"/>
        <w:gridCol w:w="1168"/>
        <w:gridCol w:w="1088"/>
        <w:gridCol w:w="1168"/>
        <w:gridCol w:w="1090"/>
      </w:tblGrid>
      <w:tr w:rsidR="00E74753" w:rsidRPr="00E74753" w14:paraId="2EB4F801" w14:textId="77777777" w:rsidTr="00E7475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668" w:type="dxa"/>
            <w:vMerge w:val="restart"/>
            <w:hideMark/>
          </w:tcPr>
          <w:p w14:paraId="33FBFF5E" w14:textId="77777777" w:rsidR="00E74753" w:rsidRPr="00E74753" w:rsidRDefault="00E74753" w:rsidP="00E74753">
            <w:pPr>
              <w:spacing w:line="360" w:lineRule="auto"/>
              <w:jc w:val="both"/>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 </w:t>
            </w:r>
          </w:p>
        </w:tc>
        <w:tc>
          <w:tcPr>
            <w:tcW w:w="1168" w:type="dxa"/>
            <w:hideMark/>
          </w:tcPr>
          <w:p w14:paraId="6580930F" w14:textId="77777777" w:rsidR="00E74753" w:rsidRPr="00E74753" w:rsidRDefault="00E74753" w:rsidP="00E7475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N</w:t>
            </w:r>
          </w:p>
        </w:tc>
        <w:tc>
          <w:tcPr>
            <w:tcW w:w="1168" w:type="dxa"/>
            <w:hideMark/>
          </w:tcPr>
          <w:p w14:paraId="1096A575" w14:textId="77777777" w:rsidR="00E74753" w:rsidRPr="00E74753" w:rsidRDefault="00E74753" w:rsidP="00E7475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Mean</w:t>
            </w:r>
          </w:p>
        </w:tc>
        <w:tc>
          <w:tcPr>
            <w:tcW w:w="1373" w:type="dxa"/>
            <w:hideMark/>
          </w:tcPr>
          <w:p w14:paraId="7E562868" w14:textId="77777777" w:rsidR="00E74753" w:rsidRPr="00E74753" w:rsidRDefault="00E74753" w:rsidP="00E7475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Std. Deviation</w:t>
            </w:r>
          </w:p>
        </w:tc>
        <w:tc>
          <w:tcPr>
            <w:tcW w:w="2256" w:type="dxa"/>
            <w:gridSpan w:val="2"/>
            <w:hideMark/>
          </w:tcPr>
          <w:p w14:paraId="4A5912BE" w14:textId="77777777" w:rsidR="00E74753" w:rsidRPr="00E74753" w:rsidRDefault="00E74753" w:rsidP="00E7475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E74753">
              <w:rPr>
                <w:rFonts w:ascii="Times New Roman" w:eastAsia="Times New Roman" w:hAnsi="Times New Roman" w:cs="Times New Roman"/>
                <w:kern w:val="0"/>
                <w:sz w:val="24"/>
                <w:szCs w:val="24"/>
                <w:lang w:val="en-US" w:eastAsia="en-US"/>
                <w14:ligatures w14:val="none"/>
              </w:rPr>
              <w:t>Skewness</w:t>
            </w:r>
          </w:p>
        </w:tc>
        <w:tc>
          <w:tcPr>
            <w:tcW w:w="2257" w:type="dxa"/>
            <w:gridSpan w:val="2"/>
            <w:hideMark/>
          </w:tcPr>
          <w:p w14:paraId="5630F1B1" w14:textId="77777777" w:rsidR="00E74753" w:rsidRPr="00E74753" w:rsidRDefault="00E74753" w:rsidP="00E7475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E74753">
              <w:rPr>
                <w:rFonts w:ascii="Times New Roman" w:eastAsia="Times New Roman" w:hAnsi="Times New Roman" w:cs="Times New Roman"/>
                <w:kern w:val="0"/>
                <w:sz w:val="24"/>
                <w:szCs w:val="24"/>
                <w:lang w:val="en-US" w:eastAsia="en-US"/>
                <w14:ligatures w14:val="none"/>
              </w:rPr>
              <w:t>Kurtosis</w:t>
            </w:r>
          </w:p>
        </w:tc>
      </w:tr>
      <w:tr w:rsidR="00E74753" w:rsidRPr="00E74753" w14:paraId="3E77D0A6" w14:textId="77777777" w:rsidTr="00E74753">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668" w:type="dxa"/>
            <w:vMerge/>
            <w:hideMark/>
          </w:tcPr>
          <w:p w14:paraId="6F9B1CFF" w14:textId="77777777" w:rsidR="00E74753" w:rsidRPr="00E74753" w:rsidRDefault="00E74753" w:rsidP="00E74753">
            <w:pPr>
              <w:spacing w:line="360" w:lineRule="auto"/>
              <w:jc w:val="both"/>
              <w:rPr>
                <w:rFonts w:ascii="Times New Roman" w:eastAsia="Times New Roman" w:hAnsi="Times New Roman" w:cs="Times New Roman"/>
                <w:color w:val="000000"/>
                <w:kern w:val="0"/>
                <w:sz w:val="24"/>
                <w:szCs w:val="24"/>
                <w:lang w:val="en-US" w:eastAsia="en-US"/>
                <w14:ligatures w14:val="none"/>
              </w:rPr>
            </w:pPr>
          </w:p>
        </w:tc>
        <w:tc>
          <w:tcPr>
            <w:tcW w:w="1168" w:type="dxa"/>
            <w:hideMark/>
          </w:tcPr>
          <w:p w14:paraId="2CB44C4A"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168" w:type="dxa"/>
            <w:hideMark/>
          </w:tcPr>
          <w:p w14:paraId="1BDF6ADB"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373" w:type="dxa"/>
            <w:hideMark/>
          </w:tcPr>
          <w:p w14:paraId="65132155"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168" w:type="dxa"/>
            <w:hideMark/>
          </w:tcPr>
          <w:p w14:paraId="29F2A88D"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E74753">
              <w:rPr>
                <w:rFonts w:ascii="Times New Roman" w:eastAsia="Times New Roman" w:hAnsi="Times New Roman" w:cs="Times New Roman"/>
                <w:kern w:val="0"/>
                <w:sz w:val="24"/>
                <w:szCs w:val="24"/>
                <w:lang w:val="en-US" w:eastAsia="en-US"/>
                <w14:ligatures w14:val="none"/>
              </w:rPr>
              <w:t>Statistic</w:t>
            </w:r>
          </w:p>
        </w:tc>
        <w:tc>
          <w:tcPr>
            <w:tcW w:w="1087" w:type="dxa"/>
            <w:hideMark/>
          </w:tcPr>
          <w:p w14:paraId="5D38E790"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E74753">
              <w:rPr>
                <w:rFonts w:ascii="Times New Roman" w:eastAsia="Times New Roman" w:hAnsi="Times New Roman" w:cs="Times New Roman"/>
                <w:kern w:val="0"/>
                <w:sz w:val="24"/>
                <w:szCs w:val="24"/>
                <w:lang w:val="en-US" w:eastAsia="en-US"/>
                <w14:ligatures w14:val="none"/>
              </w:rPr>
              <w:t>Std. Error</w:t>
            </w:r>
          </w:p>
        </w:tc>
        <w:tc>
          <w:tcPr>
            <w:tcW w:w="1168" w:type="dxa"/>
            <w:hideMark/>
          </w:tcPr>
          <w:p w14:paraId="6B185DF2"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E74753">
              <w:rPr>
                <w:rFonts w:ascii="Times New Roman" w:eastAsia="Times New Roman" w:hAnsi="Times New Roman" w:cs="Times New Roman"/>
                <w:kern w:val="0"/>
                <w:sz w:val="24"/>
                <w:szCs w:val="24"/>
                <w:lang w:val="en-US" w:eastAsia="en-US"/>
                <w14:ligatures w14:val="none"/>
              </w:rPr>
              <w:t>Statistic</w:t>
            </w:r>
          </w:p>
        </w:tc>
        <w:tc>
          <w:tcPr>
            <w:tcW w:w="1088" w:type="dxa"/>
            <w:hideMark/>
          </w:tcPr>
          <w:p w14:paraId="20D8F691"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eastAsia="en-US"/>
                <w14:ligatures w14:val="none"/>
              </w:rPr>
            </w:pPr>
            <w:r w:rsidRPr="00E74753">
              <w:rPr>
                <w:rFonts w:ascii="Times New Roman" w:eastAsia="Times New Roman" w:hAnsi="Times New Roman" w:cs="Times New Roman"/>
                <w:kern w:val="0"/>
                <w:sz w:val="24"/>
                <w:szCs w:val="24"/>
                <w:lang w:val="en-US" w:eastAsia="en-US"/>
                <w14:ligatures w14:val="none"/>
              </w:rPr>
              <w:t>Std. Error</w:t>
            </w:r>
          </w:p>
        </w:tc>
      </w:tr>
      <w:tr w:rsidR="00E74753" w:rsidRPr="00E74753" w14:paraId="4945183E" w14:textId="77777777" w:rsidTr="00E74753">
        <w:trPr>
          <w:trHeight w:val="600"/>
        </w:trPr>
        <w:tc>
          <w:tcPr>
            <w:cnfStyle w:val="001000000000" w:firstRow="0" w:lastRow="0" w:firstColumn="1" w:lastColumn="0" w:oddVBand="0" w:evenVBand="0" w:oddHBand="0" w:evenHBand="0" w:firstRowFirstColumn="0" w:firstRowLastColumn="0" w:lastRowFirstColumn="0" w:lastRowLastColumn="0"/>
            <w:tcW w:w="2668" w:type="dxa"/>
            <w:hideMark/>
          </w:tcPr>
          <w:p w14:paraId="158C3E15" w14:textId="77777777" w:rsidR="00E74753" w:rsidRPr="00E74753" w:rsidRDefault="00E74753" w:rsidP="00E74753">
            <w:pPr>
              <w:spacing w:line="360" w:lineRule="auto"/>
              <w:rPr>
                <w:rFonts w:ascii="Times New Roman" w:eastAsia="Times New Roman" w:hAnsi="Times New Roman" w:cs="Times New Roman"/>
                <w:b w:val="0"/>
                <w:bCs w:val="0"/>
                <w:color w:val="000000"/>
                <w:kern w:val="0"/>
                <w:sz w:val="24"/>
                <w:szCs w:val="24"/>
                <w:lang w:val="en-US" w:eastAsia="en-US"/>
                <w14:ligatures w14:val="none"/>
              </w:rPr>
            </w:pPr>
            <w:r w:rsidRPr="00E74753">
              <w:rPr>
                <w:rFonts w:ascii="Times New Roman" w:eastAsia="Times New Roman" w:hAnsi="Times New Roman" w:cs="Times New Roman"/>
                <w:b w:val="0"/>
                <w:bCs w:val="0"/>
                <w:color w:val="000000"/>
                <w:kern w:val="0"/>
                <w:sz w:val="24"/>
                <w:szCs w:val="24"/>
                <w:lang w:val="en-US" w:eastAsia="en-US"/>
                <w14:ligatures w14:val="none"/>
              </w:rPr>
              <w:t>Read about market research findings concerning the business</w:t>
            </w:r>
          </w:p>
        </w:tc>
        <w:tc>
          <w:tcPr>
            <w:tcW w:w="1168" w:type="dxa"/>
            <w:hideMark/>
          </w:tcPr>
          <w:p w14:paraId="403673EF"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1168" w:type="dxa"/>
            <w:hideMark/>
          </w:tcPr>
          <w:p w14:paraId="040A7C88"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3.3</w:t>
            </w:r>
          </w:p>
        </w:tc>
        <w:tc>
          <w:tcPr>
            <w:tcW w:w="1373" w:type="dxa"/>
            <w:hideMark/>
          </w:tcPr>
          <w:p w14:paraId="215825AE"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2.866</w:t>
            </w:r>
          </w:p>
        </w:tc>
        <w:tc>
          <w:tcPr>
            <w:tcW w:w="1168" w:type="dxa"/>
            <w:hideMark/>
          </w:tcPr>
          <w:p w14:paraId="4DAA477F"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6.428</w:t>
            </w:r>
          </w:p>
        </w:tc>
        <w:tc>
          <w:tcPr>
            <w:tcW w:w="1087" w:type="dxa"/>
            <w:hideMark/>
          </w:tcPr>
          <w:p w14:paraId="1885B153"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0.287</w:t>
            </w:r>
          </w:p>
        </w:tc>
        <w:tc>
          <w:tcPr>
            <w:tcW w:w="1168" w:type="dxa"/>
            <w:hideMark/>
          </w:tcPr>
          <w:p w14:paraId="5BF07CFD"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48.891</w:t>
            </w:r>
          </w:p>
        </w:tc>
        <w:tc>
          <w:tcPr>
            <w:tcW w:w="1088" w:type="dxa"/>
            <w:hideMark/>
          </w:tcPr>
          <w:p w14:paraId="33F7ECD3"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0.566</w:t>
            </w:r>
          </w:p>
        </w:tc>
      </w:tr>
      <w:tr w:rsidR="00E74753" w:rsidRPr="00E74753" w14:paraId="6B5086D6" w14:textId="77777777" w:rsidTr="00E7475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668" w:type="dxa"/>
            <w:hideMark/>
          </w:tcPr>
          <w:p w14:paraId="7ABFE833" w14:textId="77777777" w:rsidR="00E74753" w:rsidRPr="00E74753" w:rsidRDefault="00E74753" w:rsidP="00E74753">
            <w:pPr>
              <w:spacing w:line="360" w:lineRule="auto"/>
              <w:rPr>
                <w:rFonts w:ascii="Times New Roman" w:eastAsia="Times New Roman" w:hAnsi="Times New Roman" w:cs="Times New Roman"/>
                <w:b w:val="0"/>
                <w:bCs w:val="0"/>
                <w:color w:val="000000"/>
                <w:kern w:val="0"/>
                <w:sz w:val="24"/>
                <w:szCs w:val="24"/>
                <w:lang w:val="en-US" w:eastAsia="en-US"/>
                <w14:ligatures w14:val="none"/>
              </w:rPr>
            </w:pPr>
            <w:r w:rsidRPr="00E74753">
              <w:rPr>
                <w:rFonts w:ascii="Times New Roman" w:eastAsia="Times New Roman" w:hAnsi="Times New Roman" w:cs="Times New Roman"/>
                <w:b w:val="0"/>
                <w:bCs w:val="0"/>
                <w:color w:val="000000"/>
                <w:kern w:val="0"/>
                <w:sz w:val="24"/>
                <w:szCs w:val="24"/>
                <w:lang w:val="en-US" w:eastAsia="en-US"/>
                <w14:ligatures w14:val="none"/>
              </w:rPr>
              <w:t>Conduct market research to understand how best to grow the business</w:t>
            </w:r>
          </w:p>
        </w:tc>
        <w:tc>
          <w:tcPr>
            <w:tcW w:w="1168" w:type="dxa"/>
            <w:hideMark/>
          </w:tcPr>
          <w:p w14:paraId="2F3BD906"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1168" w:type="dxa"/>
            <w:hideMark/>
          </w:tcPr>
          <w:p w14:paraId="2601959F"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3.06</w:t>
            </w:r>
          </w:p>
        </w:tc>
        <w:tc>
          <w:tcPr>
            <w:tcW w:w="1373" w:type="dxa"/>
            <w:hideMark/>
          </w:tcPr>
          <w:p w14:paraId="25D5B175"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1.128</w:t>
            </w:r>
          </w:p>
        </w:tc>
        <w:tc>
          <w:tcPr>
            <w:tcW w:w="1168" w:type="dxa"/>
            <w:hideMark/>
          </w:tcPr>
          <w:p w14:paraId="12058DEE"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0.01</w:t>
            </w:r>
          </w:p>
        </w:tc>
        <w:tc>
          <w:tcPr>
            <w:tcW w:w="1087" w:type="dxa"/>
            <w:hideMark/>
          </w:tcPr>
          <w:p w14:paraId="7A228E51"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0.287</w:t>
            </w:r>
          </w:p>
        </w:tc>
        <w:tc>
          <w:tcPr>
            <w:tcW w:w="1168" w:type="dxa"/>
            <w:hideMark/>
          </w:tcPr>
          <w:p w14:paraId="1ABAB5BC"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-1.356</w:t>
            </w:r>
          </w:p>
        </w:tc>
        <w:tc>
          <w:tcPr>
            <w:tcW w:w="1088" w:type="dxa"/>
            <w:hideMark/>
          </w:tcPr>
          <w:p w14:paraId="07DAADF7"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0.566</w:t>
            </w:r>
          </w:p>
        </w:tc>
      </w:tr>
      <w:tr w:rsidR="00E74753" w:rsidRPr="00E74753" w14:paraId="63E324C1" w14:textId="77777777" w:rsidTr="00E74753">
        <w:trPr>
          <w:trHeight w:val="400"/>
        </w:trPr>
        <w:tc>
          <w:tcPr>
            <w:cnfStyle w:val="001000000000" w:firstRow="0" w:lastRow="0" w:firstColumn="1" w:lastColumn="0" w:oddVBand="0" w:evenVBand="0" w:oddHBand="0" w:evenHBand="0" w:firstRowFirstColumn="0" w:firstRowLastColumn="0" w:lastRowFirstColumn="0" w:lastRowLastColumn="0"/>
            <w:tcW w:w="2668" w:type="dxa"/>
            <w:hideMark/>
          </w:tcPr>
          <w:p w14:paraId="0B51C318" w14:textId="77777777" w:rsidR="00E74753" w:rsidRPr="00E74753" w:rsidRDefault="00E74753" w:rsidP="00E74753">
            <w:pPr>
              <w:spacing w:line="360" w:lineRule="auto"/>
              <w:rPr>
                <w:rFonts w:ascii="Times New Roman" w:eastAsia="Times New Roman" w:hAnsi="Times New Roman" w:cs="Times New Roman"/>
                <w:b w:val="0"/>
                <w:bCs w:val="0"/>
                <w:color w:val="000000"/>
                <w:kern w:val="0"/>
                <w:sz w:val="24"/>
                <w:szCs w:val="24"/>
                <w:lang w:val="en-US" w:eastAsia="en-US"/>
                <w14:ligatures w14:val="none"/>
              </w:rPr>
            </w:pPr>
            <w:r w:rsidRPr="00E74753">
              <w:rPr>
                <w:rFonts w:ascii="Times New Roman" w:eastAsia="Times New Roman" w:hAnsi="Times New Roman" w:cs="Times New Roman"/>
                <w:b w:val="0"/>
                <w:bCs w:val="0"/>
                <w:color w:val="000000"/>
                <w:kern w:val="0"/>
                <w:sz w:val="24"/>
                <w:szCs w:val="24"/>
                <w:lang w:val="en-US" w:eastAsia="en-US"/>
                <w14:ligatures w14:val="none"/>
              </w:rPr>
              <w:t>Make decisions based on the market research</w:t>
            </w:r>
          </w:p>
        </w:tc>
        <w:tc>
          <w:tcPr>
            <w:tcW w:w="1168" w:type="dxa"/>
            <w:hideMark/>
          </w:tcPr>
          <w:p w14:paraId="5AB6333A"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1168" w:type="dxa"/>
            <w:hideMark/>
          </w:tcPr>
          <w:p w14:paraId="1AD82B2A"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2.97</w:t>
            </w:r>
          </w:p>
        </w:tc>
        <w:tc>
          <w:tcPr>
            <w:tcW w:w="1373" w:type="dxa"/>
            <w:hideMark/>
          </w:tcPr>
          <w:p w14:paraId="71FC9DBB"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1.167</w:t>
            </w:r>
          </w:p>
        </w:tc>
        <w:tc>
          <w:tcPr>
            <w:tcW w:w="1168" w:type="dxa"/>
            <w:hideMark/>
          </w:tcPr>
          <w:p w14:paraId="033C06F9"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0.17</w:t>
            </w:r>
          </w:p>
        </w:tc>
        <w:tc>
          <w:tcPr>
            <w:tcW w:w="1087" w:type="dxa"/>
            <w:hideMark/>
          </w:tcPr>
          <w:p w14:paraId="30E431A2"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0.287</w:t>
            </w:r>
          </w:p>
        </w:tc>
        <w:tc>
          <w:tcPr>
            <w:tcW w:w="1168" w:type="dxa"/>
            <w:hideMark/>
          </w:tcPr>
          <w:p w14:paraId="3D50F004"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-1.296</w:t>
            </w:r>
          </w:p>
        </w:tc>
        <w:tc>
          <w:tcPr>
            <w:tcW w:w="1088" w:type="dxa"/>
            <w:hideMark/>
          </w:tcPr>
          <w:p w14:paraId="6514A3F7" w14:textId="77777777" w:rsidR="00E74753" w:rsidRPr="00E74753" w:rsidRDefault="00E74753" w:rsidP="00E7475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0.566</w:t>
            </w:r>
          </w:p>
        </w:tc>
      </w:tr>
      <w:tr w:rsidR="00E74753" w:rsidRPr="00E74753" w14:paraId="2CF48F99" w14:textId="77777777" w:rsidTr="00E74753">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668" w:type="dxa"/>
            <w:hideMark/>
          </w:tcPr>
          <w:p w14:paraId="1C05DAC7" w14:textId="77777777" w:rsidR="00E74753" w:rsidRPr="00E74753" w:rsidRDefault="00E74753" w:rsidP="00E74753">
            <w:pPr>
              <w:spacing w:line="360" w:lineRule="auto"/>
              <w:jc w:val="both"/>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Valid N (listwise)</w:t>
            </w:r>
          </w:p>
        </w:tc>
        <w:tc>
          <w:tcPr>
            <w:tcW w:w="1168" w:type="dxa"/>
            <w:hideMark/>
          </w:tcPr>
          <w:p w14:paraId="27A6D5E4"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7055" w:type="dxa"/>
            <w:gridSpan w:val="6"/>
            <w:hideMark/>
          </w:tcPr>
          <w:p w14:paraId="46685E40" w14:textId="77777777" w:rsidR="00E74753" w:rsidRPr="00E74753" w:rsidRDefault="00E74753" w:rsidP="00E747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 </w:t>
            </w:r>
          </w:p>
        </w:tc>
      </w:tr>
    </w:tbl>
    <w:p w14:paraId="60925E6A"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3C628667"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456B8872"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41DBFA95"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50333E52" w14:textId="4C807AE3" w:rsidR="001357CA" w:rsidRPr="00335473" w:rsidRDefault="00E74753"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r w:rsidRPr="00335473">
        <w:rPr>
          <w:rFonts w:ascii="Times New Roman" w:eastAsia="Times New Roman" w:hAnsi="Times New Roman" w:cs="Times New Roman"/>
          <w:b/>
          <w:kern w:val="0"/>
          <w:lang w:val="en-US" w:eastAsia="en-US"/>
          <w14:ligatures w14:val="none"/>
        </w:rPr>
        <w:t>Competitive Intensity</w:t>
      </w:r>
    </w:p>
    <w:p w14:paraId="1EC957AF" w14:textId="77777777" w:rsidR="00E74753" w:rsidRPr="00335473" w:rsidRDefault="00E74753"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61D2B6AB" w14:textId="77777777" w:rsidR="00E74753" w:rsidRPr="00335473" w:rsidRDefault="00E74753" w:rsidP="00E74753">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respondents were asked if they are many people doing the same business as theirs. We obtained a mean of 4.06 and a standard deviation of 0.931. This indicates that there is a lower variation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The data was negatively skewed by -1.337 and this value is not close to the asymmetric value of zero. A positive kurtosis of 1.739 was recorded which also not anywhere near zero is implying that the data is not normally distributed.</w:t>
      </w:r>
    </w:p>
    <w:p w14:paraId="6BB6982F" w14:textId="77777777" w:rsidR="00E74753" w:rsidRPr="00335473" w:rsidRDefault="00E74753" w:rsidP="00E74753">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p>
    <w:p w14:paraId="626961F8" w14:textId="44911E26" w:rsidR="00E74753" w:rsidRPr="00335473" w:rsidRDefault="00E74753" w:rsidP="004C3B7E">
      <w:pPr>
        <w:widowControl w:val="0"/>
        <w:autoSpaceDE w:val="0"/>
        <w:autoSpaceDN w:val="0"/>
        <w:spacing w:after="0" w:line="240" w:lineRule="auto"/>
        <w:jc w:val="both"/>
        <w:rPr>
          <w:rFonts w:ascii="Times New Roman" w:eastAsia="Times New Roman" w:hAnsi="Times New Roman" w:cs="Times New Roman"/>
          <w:bCs/>
          <w:kern w:val="0"/>
          <w:sz w:val="24"/>
          <w:szCs w:val="24"/>
          <w:lang w:val="en-US" w:eastAsia="en-US"/>
          <w14:ligatures w14:val="none"/>
        </w:rPr>
      </w:pPr>
      <w:r w:rsidRPr="00335473">
        <w:rPr>
          <w:rFonts w:ascii="Times New Roman" w:eastAsia="Times New Roman" w:hAnsi="Times New Roman" w:cs="Times New Roman"/>
          <w:bCs/>
          <w:kern w:val="0"/>
          <w:sz w:val="24"/>
          <w:szCs w:val="24"/>
          <w:lang w:val="en-US" w:eastAsia="en-US"/>
          <w14:ligatures w14:val="none"/>
        </w:rPr>
        <w:t xml:space="preserve">The respondents were asked if the location of their business is very strategic in triggering business growth. We obtained a mean of 3.8 and a standard deviation of 0.942. This indicates that there is a lower variation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xml:space="preserve">. The data was negatively skewed by -0.977 implying that most of the data was concentrated at the left side and this value is not close to the asymmetric value of zero. A positive kurtosis of 0.591 was recorded which quite close to zero implying that the data is almost normally distributed. The respondents were asked if they are many people doing the same business as theirs. We obtained a mean of 3.59 and a standard deviation of 0.825. This indicates that there is a lower variation in the data from the </w:t>
      </w:r>
      <w:proofErr w:type="spellStart"/>
      <w:r w:rsidRPr="00335473">
        <w:rPr>
          <w:rFonts w:ascii="Times New Roman" w:eastAsia="Times New Roman" w:hAnsi="Times New Roman" w:cs="Times New Roman"/>
          <w:bCs/>
          <w:kern w:val="0"/>
          <w:sz w:val="24"/>
          <w:szCs w:val="24"/>
          <w:lang w:val="en-US" w:eastAsia="en-US"/>
          <w14:ligatures w14:val="none"/>
        </w:rPr>
        <w:t>centre</w:t>
      </w:r>
      <w:proofErr w:type="spellEnd"/>
      <w:r w:rsidRPr="00335473">
        <w:rPr>
          <w:rFonts w:ascii="Times New Roman" w:eastAsia="Times New Roman" w:hAnsi="Times New Roman" w:cs="Times New Roman"/>
          <w:bCs/>
          <w:kern w:val="0"/>
          <w:sz w:val="24"/>
          <w:szCs w:val="24"/>
          <w:lang w:val="en-US" w:eastAsia="en-US"/>
          <w14:ligatures w14:val="none"/>
        </w:rPr>
        <w:t>. The data was negatively skewed by -1.318 and this value is not close to the asymmetric value of zero. A positive kurtosis of 1.717 was recorded which also not anywhere near zero is implying that the data is not normally distributed (Table 9).</w:t>
      </w:r>
    </w:p>
    <w:p w14:paraId="5D04B602" w14:textId="77777777" w:rsidR="00E74753" w:rsidRPr="00335473" w:rsidRDefault="00E74753"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2FD7BDC3" w14:textId="2CE0A8FF" w:rsidR="00E74753" w:rsidRPr="00335473" w:rsidRDefault="00E74753" w:rsidP="00E74753">
      <w:pPr>
        <w:pStyle w:val="Caption"/>
        <w:jc w:val="center"/>
        <w:rPr>
          <w:rFonts w:ascii="Times New Roman" w:eastAsia="Times New Roman" w:hAnsi="Times New Roman" w:cs="Times New Roman"/>
          <w:b/>
          <w:bCs/>
          <w:i w:val="0"/>
          <w:iCs w:val="0"/>
          <w:color w:val="000000" w:themeColor="text1"/>
          <w:spacing w:val="-2"/>
          <w:kern w:val="0"/>
          <w:sz w:val="24"/>
          <w:szCs w:val="24"/>
          <w:lang w:val="en-US" w:eastAsia="en-US"/>
          <w14:ligatures w14:val="none"/>
        </w:rPr>
      </w:pPr>
      <w:r w:rsidRPr="00335473">
        <w:rPr>
          <w:rFonts w:ascii="Times New Roman" w:eastAsia="Times New Roman" w:hAnsi="Times New Roman" w:cs="Times New Roman"/>
          <w:b/>
          <w:bCs/>
          <w:i w:val="0"/>
          <w:iCs w:val="0"/>
          <w:color w:val="000000" w:themeColor="text1"/>
          <w:spacing w:val="-2"/>
          <w:kern w:val="0"/>
          <w:sz w:val="24"/>
          <w:szCs w:val="24"/>
          <w:lang w:val="en-US" w:eastAsia="en-US"/>
          <w14:ligatures w14:val="none"/>
        </w:rPr>
        <w:t>Table 9. Competitive intensity</w:t>
      </w:r>
    </w:p>
    <w:tbl>
      <w:tblPr>
        <w:tblStyle w:val="PlainTable2"/>
        <w:tblW w:w="10895" w:type="dxa"/>
        <w:tblLook w:val="04A0" w:firstRow="1" w:lastRow="0" w:firstColumn="1" w:lastColumn="0" w:noHBand="0" w:noVBand="1"/>
      </w:tblPr>
      <w:tblGrid>
        <w:gridCol w:w="2679"/>
        <w:gridCol w:w="1169"/>
        <w:gridCol w:w="1169"/>
        <w:gridCol w:w="1373"/>
        <w:gridCol w:w="1169"/>
        <w:gridCol w:w="1082"/>
        <w:gridCol w:w="1169"/>
        <w:gridCol w:w="1085"/>
      </w:tblGrid>
      <w:tr w:rsidR="00E74753" w:rsidRPr="00E74753" w14:paraId="07453264" w14:textId="77777777" w:rsidTr="00E7475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79" w:type="dxa"/>
            <w:vMerge w:val="restart"/>
            <w:hideMark/>
          </w:tcPr>
          <w:p w14:paraId="23780F88" w14:textId="77777777" w:rsidR="00E74753" w:rsidRPr="00E74753" w:rsidRDefault="00E74753" w:rsidP="00E74753">
            <w:pPr>
              <w:jc w:val="both"/>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 </w:t>
            </w:r>
          </w:p>
        </w:tc>
        <w:tc>
          <w:tcPr>
            <w:tcW w:w="1169" w:type="dxa"/>
            <w:hideMark/>
          </w:tcPr>
          <w:p w14:paraId="4FF8A148" w14:textId="77777777" w:rsidR="00E74753" w:rsidRPr="00E74753" w:rsidRDefault="00E74753" w:rsidP="00E747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N</w:t>
            </w:r>
          </w:p>
        </w:tc>
        <w:tc>
          <w:tcPr>
            <w:tcW w:w="1169" w:type="dxa"/>
            <w:hideMark/>
          </w:tcPr>
          <w:p w14:paraId="10502EEF" w14:textId="77777777" w:rsidR="00E74753" w:rsidRPr="00E74753" w:rsidRDefault="00E74753" w:rsidP="00E747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Mean</w:t>
            </w:r>
          </w:p>
        </w:tc>
        <w:tc>
          <w:tcPr>
            <w:tcW w:w="1373" w:type="dxa"/>
            <w:hideMark/>
          </w:tcPr>
          <w:p w14:paraId="6F255040" w14:textId="77777777" w:rsidR="00E74753" w:rsidRPr="00E74753" w:rsidRDefault="00E74753" w:rsidP="00E747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Std. Deviation</w:t>
            </w:r>
          </w:p>
        </w:tc>
        <w:tc>
          <w:tcPr>
            <w:tcW w:w="2251" w:type="dxa"/>
            <w:gridSpan w:val="2"/>
            <w:hideMark/>
          </w:tcPr>
          <w:p w14:paraId="0584A7C2" w14:textId="77777777" w:rsidR="00E74753" w:rsidRPr="00E74753" w:rsidRDefault="00E74753" w:rsidP="00E747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Skewness</w:t>
            </w:r>
          </w:p>
        </w:tc>
        <w:tc>
          <w:tcPr>
            <w:tcW w:w="2252" w:type="dxa"/>
            <w:gridSpan w:val="2"/>
            <w:hideMark/>
          </w:tcPr>
          <w:p w14:paraId="4D245E5F" w14:textId="77777777" w:rsidR="00E74753" w:rsidRPr="00E74753" w:rsidRDefault="00E74753" w:rsidP="00E7475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Kurtosis</w:t>
            </w:r>
          </w:p>
        </w:tc>
      </w:tr>
      <w:tr w:rsidR="00E74753" w:rsidRPr="00E74753" w14:paraId="1AEF0165" w14:textId="77777777" w:rsidTr="00E7475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79" w:type="dxa"/>
            <w:vMerge/>
            <w:hideMark/>
          </w:tcPr>
          <w:p w14:paraId="04AACB92" w14:textId="77777777" w:rsidR="00E74753" w:rsidRPr="00E74753" w:rsidRDefault="00E74753" w:rsidP="00E74753">
            <w:pPr>
              <w:jc w:val="both"/>
              <w:rPr>
                <w:rFonts w:ascii="Times New Roman" w:eastAsia="Times New Roman" w:hAnsi="Times New Roman" w:cs="Times New Roman"/>
                <w:color w:val="000000"/>
                <w:kern w:val="0"/>
                <w:sz w:val="24"/>
                <w:szCs w:val="24"/>
                <w:lang w:val="en-US" w:eastAsia="en-US"/>
                <w14:ligatures w14:val="none"/>
              </w:rPr>
            </w:pPr>
          </w:p>
        </w:tc>
        <w:tc>
          <w:tcPr>
            <w:tcW w:w="1169" w:type="dxa"/>
            <w:hideMark/>
          </w:tcPr>
          <w:p w14:paraId="27505E15"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169" w:type="dxa"/>
            <w:hideMark/>
          </w:tcPr>
          <w:p w14:paraId="51360E64"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373" w:type="dxa"/>
            <w:hideMark/>
          </w:tcPr>
          <w:p w14:paraId="21D2E61A"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169" w:type="dxa"/>
            <w:hideMark/>
          </w:tcPr>
          <w:p w14:paraId="32D229C5"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081" w:type="dxa"/>
            <w:hideMark/>
          </w:tcPr>
          <w:p w14:paraId="4399387E"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Std. Error</w:t>
            </w:r>
          </w:p>
        </w:tc>
        <w:tc>
          <w:tcPr>
            <w:tcW w:w="1169" w:type="dxa"/>
            <w:hideMark/>
          </w:tcPr>
          <w:p w14:paraId="68191004"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Statistic</w:t>
            </w:r>
          </w:p>
        </w:tc>
        <w:tc>
          <w:tcPr>
            <w:tcW w:w="1082" w:type="dxa"/>
            <w:hideMark/>
          </w:tcPr>
          <w:p w14:paraId="248845EB"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Std. Error</w:t>
            </w:r>
          </w:p>
        </w:tc>
      </w:tr>
      <w:tr w:rsidR="00E74753" w:rsidRPr="00E74753" w14:paraId="3712A338" w14:textId="77777777" w:rsidTr="00E74753">
        <w:trPr>
          <w:trHeight w:val="634"/>
        </w:trPr>
        <w:tc>
          <w:tcPr>
            <w:cnfStyle w:val="001000000000" w:firstRow="0" w:lastRow="0" w:firstColumn="1" w:lastColumn="0" w:oddVBand="0" w:evenVBand="0" w:oddHBand="0" w:evenHBand="0" w:firstRowFirstColumn="0" w:firstRowLastColumn="0" w:lastRowFirstColumn="0" w:lastRowLastColumn="0"/>
            <w:tcW w:w="2679" w:type="dxa"/>
            <w:hideMark/>
          </w:tcPr>
          <w:p w14:paraId="5E153BEF" w14:textId="77777777" w:rsidR="00E74753" w:rsidRPr="00E74753" w:rsidRDefault="00E74753" w:rsidP="00E74753">
            <w:pPr>
              <w:rPr>
                <w:rFonts w:ascii="Times New Roman" w:eastAsia="Times New Roman" w:hAnsi="Times New Roman" w:cs="Times New Roman"/>
                <w:b w:val="0"/>
                <w:bCs w:val="0"/>
                <w:color w:val="000000"/>
                <w:kern w:val="0"/>
                <w:sz w:val="24"/>
                <w:szCs w:val="24"/>
                <w:lang w:val="en-US" w:eastAsia="en-US"/>
                <w14:ligatures w14:val="none"/>
              </w:rPr>
            </w:pPr>
            <w:r w:rsidRPr="00E74753">
              <w:rPr>
                <w:rFonts w:ascii="Times New Roman" w:eastAsia="Times New Roman" w:hAnsi="Times New Roman" w:cs="Times New Roman"/>
                <w:b w:val="0"/>
                <w:bCs w:val="0"/>
                <w:color w:val="000000"/>
                <w:kern w:val="0"/>
                <w:sz w:val="24"/>
                <w:szCs w:val="24"/>
                <w:lang w:val="en-US" w:eastAsia="en-US"/>
                <w14:ligatures w14:val="none"/>
              </w:rPr>
              <w:t>Many people doing the same business as mine in the same location</w:t>
            </w:r>
          </w:p>
        </w:tc>
        <w:tc>
          <w:tcPr>
            <w:tcW w:w="1169" w:type="dxa"/>
            <w:hideMark/>
          </w:tcPr>
          <w:p w14:paraId="6FA91B29"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4583DDD8"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4.06</w:t>
            </w:r>
          </w:p>
        </w:tc>
        <w:tc>
          <w:tcPr>
            <w:tcW w:w="1373" w:type="dxa"/>
            <w:hideMark/>
          </w:tcPr>
          <w:p w14:paraId="6EE27B50"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0.931</w:t>
            </w:r>
          </w:p>
        </w:tc>
        <w:tc>
          <w:tcPr>
            <w:tcW w:w="1169" w:type="dxa"/>
            <w:hideMark/>
          </w:tcPr>
          <w:p w14:paraId="01A18FB9"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-1.337</w:t>
            </w:r>
          </w:p>
        </w:tc>
        <w:tc>
          <w:tcPr>
            <w:tcW w:w="1081" w:type="dxa"/>
            <w:hideMark/>
          </w:tcPr>
          <w:p w14:paraId="2E134FCD"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35E929AA"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1.739</w:t>
            </w:r>
          </w:p>
        </w:tc>
        <w:tc>
          <w:tcPr>
            <w:tcW w:w="1082" w:type="dxa"/>
            <w:hideMark/>
          </w:tcPr>
          <w:p w14:paraId="4CF03AF5"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0.566</w:t>
            </w:r>
          </w:p>
        </w:tc>
      </w:tr>
      <w:tr w:rsidR="00E74753" w:rsidRPr="00E74753" w14:paraId="6C07EA4D" w14:textId="77777777" w:rsidTr="00E7475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79" w:type="dxa"/>
            <w:hideMark/>
          </w:tcPr>
          <w:p w14:paraId="610C697E" w14:textId="77777777" w:rsidR="00E74753" w:rsidRPr="00E74753" w:rsidRDefault="00E74753" w:rsidP="00E74753">
            <w:pPr>
              <w:rPr>
                <w:rFonts w:ascii="Times New Roman" w:eastAsia="Times New Roman" w:hAnsi="Times New Roman" w:cs="Times New Roman"/>
                <w:b w:val="0"/>
                <w:bCs w:val="0"/>
                <w:color w:val="000000"/>
                <w:kern w:val="0"/>
                <w:sz w:val="24"/>
                <w:szCs w:val="24"/>
                <w:lang w:val="en-US" w:eastAsia="en-US"/>
                <w14:ligatures w14:val="none"/>
              </w:rPr>
            </w:pPr>
            <w:r w:rsidRPr="00E74753">
              <w:rPr>
                <w:rFonts w:ascii="Times New Roman" w:eastAsia="Times New Roman" w:hAnsi="Times New Roman" w:cs="Times New Roman"/>
                <w:b w:val="0"/>
                <w:bCs w:val="0"/>
                <w:color w:val="000000"/>
                <w:kern w:val="0"/>
                <w:sz w:val="24"/>
                <w:szCs w:val="24"/>
                <w:lang w:val="en-US" w:eastAsia="en-US"/>
                <w14:ligatures w14:val="none"/>
              </w:rPr>
              <w:t>The location is strategic to the growth of my business</w:t>
            </w:r>
          </w:p>
        </w:tc>
        <w:tc>
          <w:tcPr>
            <w:tcW w:w="1169" w:type="dxa"/>
            <w:hideMark/>
          </w:tcPr>
          <w:p w14:paraId="3437F1EC"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6148BAD5"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3.8</w:t>
            </w:r>
          </w:p>
        </w:tc>
        <w:tc>
          <w:tcPr>
            <w:tcW w:w="1373" w:type="dxa"/>
            <w:hideMark/>
          </w:tcPr>
          <w:p w14:paraId="3E345DE3"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0.942</w:t>
            </w:r>
          </w:p>
        </w:tc>
        <w:tc>
          <w:tcPr>
            <w:tcW w:w="1169" w:type="dxa"/>
            <w:hideMark/>
          </w:tcPr>
          <w:p w14:paraId="7A02A581"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-0.977</w:t>
            </w:r>
          </w:p>
        </w:tc>
        <w:tc>
          <w:tcPr>
            <w:tcW w:w="1081" w:type="dxa"/>
            <w:hideMark/>
          </w:tcPr>
          <w:p w14:paraId="5294301C"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1A0691E5"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0.591</w:t>
            </w:r>
          </w:p>
        </w:tc>
        <w:tc>
          <w:tcPr>
            <w:tcW w:w="1082" w:type="dxa"/>
            <w:hideMark/>
          </w:tcPr>
          <w:p w14:paraId="0917AB01"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0.566</w:t>
            </w:r>
          </w:p>
        </w:tc>
      </w:tr>
      <w:tr w:rsidR="00E74753" w:rsidRPr="00E74753" w14:paraId="2EAE896E" w14:textId="77777777" w:rsidTr="00E74753">
        <w:trPr>
          <w:trHeight w:val="634"/>
        </w:trPr>
        <w:tc>
          <w:tcPr>
            <w:cnfStyle w:val="001000000000" w:firstRow="0" w:lastRow="0" w:firstColumn="1" w:lastColumn="0" w:oddVBand="0" w:evenVBand="0" w:oddHBand="0" w:evenHBand="0" w:firstRowFirstColumn="0" w:firstRowLastColumn="0" w:lastRowFirstColumn="0" w:lastRowLastColumn="0"/>
            <w:tcW w:w="2679" w:type="dxa"/>
            <w:hideMark/>
          </w:tcPr>
          <w:p w14:paraId="06B47ADF" w14:textId="77777777" w:rsidR="00E74753" w:rsidRPr="00E74753" w:rsidRDefault="00E74753" w:rsidP="00E74753">
            <w:pPr>
              <w:rPr>
                <w:rFonts w:ascii="Times New Roman" w:eastAsia="Times New Roman" w:hAnsi="Times New Roman" w:cs="Times New Roman"/>
                <w:b w:val="0"/>
                <w:bCs w:val="0"/>
                <w:color w:val="000000"/>
                <w:kern w:val="0"/>
                <w:sz w:val="24"/>
                <w:szCs w:val="24"/>
                <w:lang w:val="en-US" w:eastAsia="en-US"/>
                <w14:ligatures w14:val="none"/>
              </w:rPr>
            </w:pPr>
            <w:r w:rsidRPr="00E74753">
              <w:rPr>
                <w:rFonts w:ascii="Times New Roman" w:eastAsia="Times New Roman" w:hAnsi="Times New Roman" w:cs="Times New Roman"/>
                <w:b w:val="0"/>
                <w:bCs w:val="0"/>
                <w:color w:val="000000"/>
                <w:kern w:val="0"/>
                <w:sz w:val="24"/>
                <w:szCs w:val="24"/>
                <w:lang w:val="en-US" w:eastAsia="en-US"/>
                <w14:ligatures w14:val="none"/>
              </w:rPr>
              <w:t>Differentiate business service delivery from competitors</w:t>
            </w:r>
          </w:p>
        </w:tc>
        <w:tc>
          <w:tcPr>
            <w:tcW w:w="1169" w:type="dxa"/>
            <w:hideMark/>
          </w:tcPr>
          <w:p w14:paraId="54DA69E5"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1169" w:type="dxa"/>
            <w:hideMark/>
          </w:tcPr>
          <w:p w14:paraId="5A1D4876"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3.59</w:t>
            </w:r>
          </w:p>
        </w:tc>
        <w:tc>
          <w:tcPr>
            <w:tcW w:w="1373" w:type="dxa"/>
            <w:hideMark/>
          </w:tcPr>
          <w:p w14:paraId="3071C1A4"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0.825</w:t>
            </w:r>
          </w:p>
        </w:tc>
        <w:tc>
          <w:tcPr>
            <w:tcW w:w="1169" w:type="dxa"/>
            <w:hideMark/>
          </w:tcPr>
          <w:p w14:paraId="171E8433"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-1.318</w:t>
            </w:r>
          </w:p>
        </w:tc>
        <w:tc>
          <w:tcPr>
            <w:tcW w:w="1081" w:type="dxa"/>
            <w:hideMark/>
          </w:tcPr>
          <w:p w14:paraId="08C26748"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0.287</w:t>
            </w:r>
          </w:p>
        </w:tc>
        <w:tc>
          <w:tcPr>
            <w:tcW w:w="1169" w:type="dxa"/>
            <w:hideMark/>
          </w:tcPr>
          <w:p w14:paraId="2500E4F6"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1.717</w:t>
            </w:r>
          </w:p>
        </w:tc>
        <w:tc>
          <w:tcPr>
            <w:tcW w:w="1082" w:type="dxa"/>
            <w:hideMark/>
          </w:tcPr>
          <w:p w14:paraId="2E5C86DD" w14:textId="77777777" w:rsidR="00E74753" w:rsidRPr="00E74753" w:rsidRDefault="00E74753" w:rsidP="00E747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0.566</w:t>
            </w:r>
          </w:p>
        </w:tc>
      </w:tr>
      <w:tr w:rsidR="00E74753" w:rsidRPr="00E74753" w14:paraId="6B24583D" w14:textId="77777777" w:rsidTr="00E7475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79" w:type="dxa"/>
            <w:hideMark/>
          </w:tcPr>
          <w:p w14:paraId="78DAFCD3" w14:textId="77777777" w:rsidR="00E74753" w:rsidRPr="00E74753" w:rsidRDefault="00E74753" w:rsidP="00E74753">
            <w:pPr>
              <w:jc w:val="both"/>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Valid N (listwise)</w:t>
            </w:r>
          </w:p>
        </w:tc>
        <w:tc>
          <w:tcPr>
            <w:tcW w:w="1169" w:type="dxa"/>
            <w:hideMark/>
          </w:tcPr>
          <w:p w14:paraId="04222FE1"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70</w:t>
            </w:r>
          </w:p>
        </w:tc>
        <w:tc>
          <w:tcPr>
            <w:tcW w:w="7047" w:type="dxa"/>
            <w:gridSpan w:val="6"/>
            <w:hideMark/>
          </w:tcPr>
          <w:p w14:paraId="2E937CB8" w14:textId="77777777" w:rsidR="00E74753" w:rsidRPr="00E74753" w:rsidRDefault="00E74753" w:rsidP="00E7475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val="en-US" w:eastAsia="en-US"/>
                <w14:ligatures w14:val="none"/>
              </w:rPr>
            </w:pPr>
            <w:r w:rsidRPr="00E74753">
              <w:rPr>
                <w:rFonts w:ascii="Times New Roman" w:eastAsia="Times New Roman" w:hAnsi="Times New Roman" w:cs="Times New Roman"/>
                <w:color w:val="000000"/>
                <w:kern w:val="0"/>
                <w:sz w:val="24"/>
                <w:szCs w:val="24"/>
                <w:lang w:val="en-US" w:eastAsia="en-US"/>
                <w14:ligatures w14:val="none"/>
              </w:rPr>
              <w:t> </w:t>
            </w:r>
          </w:p>
        </w:tc>
      </w:tr>
    </w:tbl>
    <w:p w14:paraId="12AEF887" w14:textId="77777777" w:rsidR="001357CA" w:rsidRPr="00335473" w:rsidRDefault="001357CA"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24F55285" w14:textId="77777777" w:rsidR="00AB6EF8" w:rsidRPr="00335473" w:rsidRDefault="00AB6EF8" w:rsidP="004C3B7E">
      <w:pPr>
        <w:widowControl w:val="0"/>
        <w:autoSpaceDE w:val="0"/>
        <w:autoSpaceDN w:val="0"/>
        <w:spacing w:after="0" w:line="240" w:lineRule="auto"/>
        <w:jc w:val="both"/>
        <w:rPr>
          <w:rFonts w:ascii="Times New Roman" w:eastAsia="Times New Roman" w:hAnsi="Times New Roman" w:cs="Times New Roman"/>
          <w:b/>
          <w:kern w:val="0"/>
          <w:lang w:val="en-US" w:eastAsia="en-US"/>
          <w14:ligatures w14:val="none"/>
        </w:rPr>
      </w:pPr>
    </w:p>
    <w:p w14:paraId="4086E3E2" w14:textId="31D5810B" w:rsidR="00833676" w:rsidRPr="00335473" w:rsidRDefault="00833676" w:rsidP="00833676">
      <w:pPr>
        <w:widowControl w:val="0"/>
        <w:autoSpaceDE w:val="0"/>
        <w:autoSpaceDN w:val="0"/>
        <w:spacing w:after="0" w:line="240" w:lineRule="auto"/>
        <w:ind w:left="180"/>
        <w:outlineLvl w:val="2"/>
        <w:rPr>
          <w:rFonts w:ascii="Times New Roman" w:eastAsia="Times New Roman" w:hAnsi="Times New Roman" w:cs="Times New Roman"/>
          <w:b/>
          <w:bCs/>
          <w:kern w:val="0"/>
          <w:sz w:val="28"/>
          <w:szCs w:val="28"/>
          <w:lang w:val="en-US" w:eastAsia="en-US"/>
          <w14:ligatures w14:val="none"/>
        </w:rPr>
      </w:pPr>
      <w:r w:rsidRPr="00335473">
        <w:rPr>
          <w:rFonts w:ascii="Times New Roman" w:eastAsia="Times New Roman" w:hAnsi="Times New Roman" w:cs="Times New Roman"/>
          <w:b/>
          <w:bCs/>
          <w:spacing w:val="-2"/>
          <w:kern w:val="0"/>
          <w:sz w:val="28"/>
          <w:szCs w:val="28"/>
          <w:lang w:val="en-US" w:eastAsia="en-US"/>
          <w14:ligatures w14:val="none"/>
        </w:rPr>
        <w:t>DISCUSSION</w:t>
      </w:r>
    </w:p>
    <w:p w14:paraId="347626C5" w14:textId="77777777" w:rsidR="004C3B7E" w:rsidRPr="00335473" w:rsidRDefault="004C3B7E" w:rsidP="004C3B7E">
      <w:pPr>
        <w:widowControl w:val="0"/>
        <w:autoSpaceDE w:val="0"/>
        <w:autoSpaceDN w:val="0"/>
        <w:spacing w:before="4" w:after="0" w:line="240" w:lineRule="auto"/>
        <w:rPr>
          <w:rFonts w:ascii="Times New Roman" w:eastAsia="Times New Roman" w:hAnsi="Times New Roman" w:cs="Times New Roman"/>
          <w:b/>
          <w:kern w:val="0"/>
          <w:sz w:val="24"/>
          <w:szCs w:val="24"/>
          <w:lang w:val="en-US" w:eastAsia="en-US"/>
          <w14:ligatures w14:val="none"/>
        </w:rPr>
      </w:pPr>
    </w:p>
    <w:p w14:paraId="4E4FFAB3" w14:textId="5996E608" w:rsidR="00335473" w:rsidRPr="00335473" w:rsidRDefault="00335473" w:rsidP="00335473">
      <w:pPr>
        <w:widowControl w:val="0"/>
        <w:autoSpaceDE w:val="0"/>
        <w:autoSpaceDN w:val="0"/>
        <w:spacing w:before="1"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findings of this study reveal several patterns that both align with and diverge from the existing empirical literature on SME challenges. The demographic profile of tailoring entrepreneurs in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characterized by 72 percent male predominance, contrasts with findings from some contexts where women constitute a significant proportion of tailoring enterprises. However, this gender distribution is consistent with broader SME ownership patterns in Sub-Saharan Africa where male entrepreneurs tend to dominate formalized business sectors. The educational attainment profile, with 53 percent possessing college or university education, presents an interesting departure from the assertion by Batra and Tan (2003) that developing countries suffer from poorly trained workforces. While these entrepreneurs possess formal education, the findings on financial literacy and entrepreneurial skills suggest that formal education does not automatically translate into the specialized competencies required for business sustainability, supporting Hashim, Ahmad and </w:t>
      </w:r>
      <w:proofErr w:type="spellStart"/>
      <w:r w:rsidRPr="00335473">
        <w:rPr>
          <w:rFonts w:ascii="Times New Roman" w:eastAsia="Times New Roman" w:hAnsi="Times New Roman" w:cs="Times New Roman"/>
          <w:kern w:val="0"/>
          <w:sz w:val="24"/>
          <w:szCs w:val="24"/>
          <w:lang w:val="en-US" w:eastAsia="en-US"/>
          <w14:ligatures w14:val="none"/>
        </w:rPr>
        <w:t>Leng's</w:t>
      </w:r>
      <w:proofErr w:type="spellEnd"/>
      <w:r w:rsidRPr="00335473">
        <w:rPr>
          <w:rFonts w:ascii="Times New Roman" w:eastAsia="Times New Roman" w:hAnsi="Times New Roman" w:cs="Times New Roman"/>
          <w:kern w:val="0"/>
          <w:sz w:val="24"/>
          <w:szCs w:val="24"/>
          <w:lang w:val="en-US" w:eastAsia="en-US"/>
          <w14:ligatures w14:val="none"/>
        </w:rPr>
        <w:t xml:space="preserve"> (2006) contention that the SME sector remains characterized by high failure rates due to deficient entrepreneurial and technical skills despite educational gains.</w:t>
      </w:r>
    </w:p>
    <w:p w14:paraId="6D518575" w14:textId="77777777" w:rsidR="00335473" w:rsidRPr="00335473" w:rsidRDefault="00335473" w:rsidP="00335473">
      <w:pPr>
        <w:widowControl w:val="0"/>
        <w:autoSpaceDE w:val="0"/>
        <w:autoSpaceDN w:val="0"/>
        <w:spacing w:before="1" w:after="0" w:line="240" w:lineRule="auto"/>
        <w:ind w:left="180"/>
        <w:jc w:val="both"/>
        <w:rPr>
          <w:rFonts w:ascii="Times New Roman" w:eastAsia="Times New Roman" w:hAnsi="Times New Roman" w:cs="Times New Roman"/>
          <w:kern w:val="0"/>
          <w:sz w:val="24"/>
          <w:szCs w:val="24"/>
          <w:lang w:val="en-US" w:eastAsia="en-US"/>
          <w14:ligatures w14:val="none"/>
        </w:rPr>
      </w:pPr>
    </w:p>
    <w:p w14:paraId="6B79D0F0" w14:textId="77777777" w:rsidR="00335473" w:rsidRPr="00335473" w:rsidRDefault="00335473" w:rsidP="00335473">
      <w:pPr>
        <w:widowControl w:val="0"/>
        <w:autoSpaceDE w:val="0"/>
        <w:autoSpaceDN w:val="0"/>
        <w:spacing w:before="1"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perceived measures of business growth demonstrated widespread dissatisfaction among respondents, with means ranging from 2.07 to 2.67 on most indicators, corroborating </w:t>
      </w:r>
      <w:proofErr w:type="spellStart"/>
      <w:r w:rsidRPr="00335473">
        <w:rPr>
          <w:rFonts w:ascii="Times New Roman" w:eastAsia="Times New Roman" w:hAnsi="Times New Roman" w:cs="Times New Roman"/>
          <w:kern w:val="0"/>
          <w:sz w:val="24"/>
          <w:szCs w:val="24"/>
          <w:lang w:val="en-US" w:eastAsia="en-US"/>
          <w14:ligatures w14:val="none"/>
        </w:rPr>
        <w:t>Mambula's</w:t>
      </w:r>
      <w:proofErr w:type="spellEnd"/>
      <w:r w:rsidRPr="00335473">
        <w:rPr>
          <w:rFonts w:ascii="Times New Roman" w:eastAsia="Times New Roman" w:hAnsi="Times New Roman" w:cs="Times New Roman"/>
          <w:kern w:val="0"/>
          <w:sz w:val="24"/>
          <w:szCs w:val="24"/>
          <w:lang w:val="en-US" w:eastAsia="en-US"/>
          <w14:ligatures w14:val="none"/>
        </w:rPr>
        <w:t xml:space="preserve"> (2002) finding that 72 percent of Nigerian entrepreneurs considered lack of financial support as their primary constraint. The strong agreement regarding the need for additional resources for expansion, which produced a normally distributed mean of 3.59, aligns with </w:t>
      </w:r>
      <w:proofErr w:type="spellStart"/>
      <w:r w:rsidRPr="00335473">
        <w:rPr>
          <w:rFonts w:ascii="Times New Roman" w:eastAsia="Times New Roman" w:hAnsi="Times New Roman" w:cs="Times New Roman"/>
          <w:kern w:val="0"/>
          <w:sz w:val="24"/>
          <w:szCs w:val="24"/>
          <w:lang w:val="en-US" w:eastAsia="en-US"/>
          <w14:ligatures w14:val="none"/>
        </w:rPr>
        <w:t>Kalyongwe</w:t>
      </w:r>
      <w:proofErr w:type="spellEnd"/>
      <w:r w:rsidRPr="00335473">
        <w:rPr>
          <w:rFonts w:ascii="Times New Roman" w:eastAsia="Times New Roman" w:hAnsi="Times New Roman" w:cs="Times New Roman"/>
          <w:kern w:val="0"/>
          <w:sz w:val="24"/>
          <w:szCs w:val="24"/>
          <w:lang w:val="en-US" w:eastAsia="en-US"/>
          <w14:ligatures w14:val="none"/>
        </w:rPr>
        <w:t xml:space="preserve"> Jones's (2019) identification of capital deficiency as a critical challenge facing Zambian SMEs. Furthermore, the financial literacy findings, particularly the low mean of 2.04 regarding understanding capital requirements, resonate with the conclusions of Thabiso </w:t>
      </w:r>
      <w:proofErr w:type="spellStart"/>
      <w:r w:rsidRPr="00335473">
        <w:rPr>
          <w:rFonts w:ascii="Times New Roman" w:eastAsia="Times New Roman" w:hAnsi="Times New Roman" w:cs="Times New Roman"/>
          <w:kern w:val="0"/>
          <w:sz w:val="24"/>
          <w:szCs w:val="24"/>
          <w:lang w:val="en-US" w:eastAsia="en-US"/>
          <w14:ligatures w14:val="none"/>
        </w:rPr>
        <w:t>Sthebiso</w:t>
      </w:r>
      <w:proofErr w:type="spellEnd"/>
      <w:r w:rsidRPr="00335473">
        <w:rPr>
          <w:rFonts w:ascii="Times New Roman" w:eastAsia="Times New Roman" w:hAnsi="Times New Roman" w:cs="Times New Roman"/>
          <w:kern w:val="0"/>
          <w:sz w:val="24"/>
          <w:szCs w:val="24"/>
          <w:lang w:val="en-US" w:eastAsia="en-US"/>
          <w14:ligatures w14:val="none"/>
        </w:rPr>
        <w:t xml:space="preserve"> and </w:t>
      </w:r>
      <w:proofErr w:type="spellStart"/>
      <w:r w:rsidRPr="00335473">
        <w:rPr>
          <w:rFonts w:ascii="Times New Roman" w:eastAsia="Times New Roman" w:hAnsi="Times New Roman" w:cs="Times New Roman"/>
          <w:kern w:val="0"/>
          <w:sz w:val="24"/>
          <w:szCs w:val="24"/>
          <w:lang w:val="en-US" w:eastAsia="en-US"/>
          <w14:ligatures w14:val="none"/>
        </w:rPr>
        <w:t>Msoni</w:t>
      </w:r>
      <w:proofErr w:type="spellEnd"/>
      <w:r w:rsidRPr="00335473">
        <w:rPr>
          <w:rFonts w:ascii="Times New Roman" w:eastAsia="Times New Roman" w:hAnsi="Times New Roman" w:cs="Times New Roman"/>
          <w:kern w:val="0"/>
          <w:sz w:val="24"/>
          <w:szCs w:val="24"/>
          <w:lang w:val="en-US" w:eastAsia="en-US"/>
          <w14:ligatures w14:val="none"/>
        </w:rPr>
        <w:t xml:space="preserve"> and </w:t>
      </w:r>
      <w:proofErr w:type="spellStart"/>
      <w:r w:rsidRPr="00335473">
        <w:rPr>
          <w:rFonts w:ascii="Times New Roman" w:eastAsia="Times New Roman" w:hAnsi="Times New Roman" w:cs="Times New Roman"/>
          <w:kern w:val="0"/>
          <w:sz w:val="24"/>
          <w:szCs w:val="24"/>
          <w:lang w:val="en-US" w:eastAsia="en-US"/>
          <w14:ligatures w14:val="none"/>
        </w:rPr>
        <w:t>Odunayo</w:t>
      </w:r>
      <w:proofErr w:type="spellEnd"/>
      <w:r w:rsidRPr="00335473">
        <w:rPr>
          <w:rFonts w:ascii="Times New Roman" w:eastAsia="Times New Roman" w:hAnsi="Times New Roman" w:cs="Times New Roman"/>
          <w:kern w:val="0"/>
          <w:sz w:val="24"/>
          <w:szCs w:val="24"/>
          <w:lang w:val="en-US" w:eastAsia="en-US"/>
          <w14:ligatures w14:val="none"/>
        </w:rPr>
        <w:t xml:space="preserve"> Margret </w:t>
      </w:r>
      <w:proofErr w:type="spellStart"/>
      <w:r w:rsidRPr="00335473">
        <w:rPr>
          <w:rFonts w:ascii="Times New Roman" w:eastAsia="Times New Roman" w:hAnsi="Times New Roman" w:cs="Times New Roman"/>
          <w:kern w:val="0"/>
          <w:sz w:val="24"/>
          <w:szCs w:val="24"/>
          <w:lang w:val="en-US" w:eastAsia="en-US"/>
          <w14:ligatures w14:val="none"/>
        </w:rPr>
        <w:t>Olarewaju</w:t>
      </w:r>
      <w:proofErr w:type="spellEnd"/>
      <w:r w:rsidRPr="00335473">
        <w:rPr>
          <w:rFonts w:ascii="Times New Roman" w:eastAsia="Times New Roman" w:hAnsi="Times New Roman" w:cs="Times New Roman"/>
          <w:kern w:val="0"/>
          <w:sz w:val="24"/>
          <w:szCs w:val="24"/>
          <w:lang w:val="en-US" w:eastAsia="en-US"/>
          <w14:ligatures w14:val="none"/>
        </w:rPr>
        <w:t xml:space="preserve"> (2021), who emphasized that workshops and training to improve financial literacy should be organized to enhance owners' ability to meet loan criteria from financial institutions.</w:t>
      </w:r>
    </w:p>
    <w:p w14:paraId="3B5175B5" w14:textId="77777777" w:rsidR="00335473" w:rsidRPr="00335473" w:rsidRDefault="00335473" w:rsidP="00335473">
      <w:pPr>
        <w:widowControl w:val="0"/>
        <w:autoSpaceDE w:val="0"/>
        <w:autoSpaceDN w:val="0"/>
        <w:spacing w:before="1" w:after="0" w:line="240" w:lineRule="auto"/>
        <w:ind w:left="180"/>
        <w:jc w:val="both"/>
        <w:rPr>
          <w:rFonts w:ascii="Times New Roman" w:eastAsia="Times New Roman" w:hAnsi="Times New Roman" w:cs="Times New Roman"/>
          <w:kern w:val="0"/>
          <w:sz w:val="24"/>
          <w:szCs w:val="24"/>
          <w:lang w:val="en-US" w:eastAsia="en-US"/>
          <w14:ligatures w14:val="none"/>
        </w:rPr>
      </w:pPr>
    </w:p>
    <w:p w14:paraId="3C6C3260" w14:textId="0D039F78" w:rsidR="00335473" w:rsidRPr="00335473" w:rsidRDefault="00335473" w:rsidP="00335473">
      <w:pPr>
        <w:widowControl w:val="0"/>
        <w:autoSpaceDE w:val="0"/>
        <w:autoSpaceDN w:val="0"/>
        <w:spacing w:before="1" w:after="0" w:line="240" w:lineRule="auto"/>
        <w:ind w:left="180"/>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The government support assessment, characterized by neutral to slightly negative perceptions with means around 3.14 to 3.59, reflects the implementation gaps identified by </w:t>
      </w:r>
      <w:proofErr w:type="spellStart"/>
      <w:r w:rsidRPr="00335473">
        <w:rPr>
          <w:rFonts w:ascii="Times New Roman" w:eastAsia="Times New Roman" w:hAnsi="Times New Roman" w:cs="Times New Roman"/>
          <w:kern w:val="0"/>
          <w:sz w:val="24"/>
          <w:szCs w:val="24"/>
          <w:lang w:val="en-US" w:eastAsia="en-US"/>
          <w14:ligatures w14:val="none"/>
        </w:rPr>
        <w:t>Kalyongwe</w:t>
      </w:r>
      <w:proofErr w:type="spellEnd"/>
      <w:r w:rsidRPr="00335473">
        <w:rPr>
          <w:rFonts w:ascii="Times New Roman" w:eastAsia="Times New Roman" w:hAnsi="Times New Roman" w:cs="Times New Roman"/>
          <w:kern w:val="0"/>
          <w:sz w:val="24"/>
          <w:szCs w:val="24"/>
          <w:lang w:val="en-US" w:eastAsia="en-US"/>
          <w14:ligatures w14:val="none"/>
        </w:rPr>
        <w:t xml:space="preserve"> Jones (2019), who noted weak and fragmented coordination between government agencies responsible for implementing legal and policy frameworks meant to develop SMEs. This finding also supports the observation by </w:t>
      </w:r>
      <w:proofErr w:type="spellStart"/>
      <w:r w:rsidRPr="00335473">
        <w:rPr>
          <w:rFonts w:ascii="Times New Roman" w:eastAsia="Times New Roman" w:hAnsi="Times New Roman" w:cs="Times New Roman"/>
          <w:kern w:val="0"/>
          <w:sz w:val="24"/>
          <w:szCs w:val="24"/>
          <w:lang w:val="en-US" w:eastAsia="en-US"/>
          <w14:ligatures w14:val="none"/>
        </w:rPr>
        <w:t>Ackah</w:t>
      </w:r>
      <w:proofErr w:type="spellEnd"/>
      <w:r w:rsidRPr="00335473">
        <w:rPr>
          <w:rFonts w:ascii="Times New Roman" w:eastAsia="Times New Roman" w:hAnsi="Times New Roman" w:cs="Times New Roman"/>
          <w:kern w:val="0"/>
          <w:sz w:val="24"/>
          <w:szCs w:val="24"/>
          <w:lang w:val="en-US" w:eastAsia="en-US"/>
          <w14:ligatures w14:val="none"/>
        </w:rPr>
        <w:t xml:space="preserve"> and </w:t>
      </w:r>
      <w:proofErr w:type="spellStart"/>
      <w:r w:rsidRPr="00335473">
        <w:rPr>
          <w:rFonts w:ascii="Times New Roman" w:eastAsia="Times New Roman" w:hAnsi="Times New Roman" w:cs="Times New Roman"/>
          <w:kern w:val="0"/>
          <w:sz w:val="24"/>
          <w:szCs w:val="24"/>
          <w:lang w:val="en-US" w:eastAsia="en-US"/>
          <w14:ligatures w14:val="none"/>
        </w:rPr>
        <w:t>Vuvor</w:t>
      </w:r>
      <w:proofErr w:type="spellEnd"/>
      <w:r w:rsidRPr="00335473">
        <w:rPr>
          <w:rFonts w:ascii="Times New Roman" w:eastAsia="Times New Roman" w:hAnsi="Times New Roman" w:cs="Times New Roman"/>
          <w:kern w:val="0"/>
          <w:sz w:val="24"/>
          <w:szCs w:val="24"/>
          <w:lang w:val="en-US" w:eastAsia="en-US"/>
          <w14:ligatures w14:val="none"/>
        </w:rPr>
        <w:t xml:space="preserve"> (2011) that despite the existence of financial institutions willing to provide funds, SMEs face structural barriers including stringent collateral requirements. The competitive intensity results, with a mean of 4.06 indicating strong agreement that many competitors operate in the same location, aligns with </w:t>
      </w:r>
      <w:proofErr w:type="spellStart"/>
      <w:r w:rsidRPr="00335473">
        <w:rPr>
          <w:rFonts w:ascii="Times New Roman" w:eastAsia="Times New Roman" w:hAnsi="Times New Roman" w:cs="Times New Roman"/>
          <w:kern w:val="0"/>
          <w:sz w:val="24"/>
          <w:szCs w:val="24"/>
          <w:lang w:val="en-US" w:eastAsia="en-US"/>
          <w14:ligatures w14:val="none"/>
        </w:rPr>
        <w:t>Bhoganadam</w:t>
      </w:r>
      <w:proofErr w:type="spellEnd"/>
      <w:r w:rsidRPr="00335473">
        <w:rPr>
          <w:rFonts w:ascii="Times New Roman" w:eastAsia="Times New Roman" w:hAnsi="Times New Roman" w:cs="Times New Roman"/>
          <w:kern w:val="0"/>
          <w:sz w:val="24"/>
          <w:szCs w:val="24"/>
          <w:lang w:val="en-US" w:eastAsia="en-US"/>
          <w14:ligatures w14:val="none"/>
        </w:rPr>
        <w:t xml:space="preserve"> et </w:t>
      </w:r>
      <w:proofErr w:type="spellStart"/>
      <w:r w:rsidRPr="00335473">
        <w:rPr>
          <w:rFonts w:ascii="Times New Roman" w:eastAsia="Times New Roman" w:hAnsi="Times New Roman" w:cs="Times New Roman"/>
          <w:kern w:val="0"/>
          <w:sz w:val="24"/>
          <w:szCs w:val="24"/>
          <w:lang w:val="en-US" w:eastAsia="en-US"/>
          <w14:ligatures w14:val="none"/>
        </w:rPr>
        <w:t>al's</w:t>
      </w:r>
      <w:proofErr w:type="spellEnd"/>
      <w:r w:rsidRPr="00335473">
        <w:rPr>
          <w:rFonts w:ascii="Times New Roman" w:eastAsia="Times New Roman" w:hAnsi="Times New Roman" w:cs="Times New Roman"/>
          <w:kern w:val="0"/>
          <w:sz w:val="24"/>
          <w:szCs w:val="24"/>
          <w:lang w:val="en-US" w:eastAsia="en-US"/>
          <w14:ligatures w14:val="none"/>
        </w:rPr>
        <w:t xml:space="preserve"> (2019) identification of marketing skill deficiencies and competitive pressures as significant challenges facing SMEs. Collectively, the convergence between these findings and the broader empirical literature underscores the persistent and structural nature of the challenges confronting SMEs across different sectors and national contexts.</w:t>
      </w:r>
    </w:p>
    <w:p w14:paraId="197FE3D1" w14:textId="77777777" w:rsidR="00E74753" w:rsidRPr="00335473" w:rsidRDefault="00E74753" w:rsidP="0076190B">
      <w:pPr>
        <w:widowControl w:val="0"/>
        <w:autoSpaceDE w:val="0"/>
        <w:autoSpaceDN w:val="0"/>
        <w:spacing w:before="1" w:after="0" w:line="240" w:lineRule="auto"/>
        <w:ind w:left="180"/>
        <w:jc w:val="both"/>
        <w:rPr>
          <w:rFonts w:ascii="Times New Roman" w:eastAsia="Times New Roman" w:hAnsi="Times New Roman" w:cs="Times New Roman"/>
          <w:kern w:val="0"/>
          <w:sz w:val="24"/>
          <w:szCs w:val="24"/>
          <w:lang w:val="en-US" w:eastAsia="en-US"/>
          <w14:ligatures w14:val="none"/>
        </w:rPr>
      </w:pPr>
    </w:p>
    <w:p w14:paraId="22D29770" w14:textId="77777777" w:rsidR="00E74753" w:rsidRPr="00335473" w:rsidRDefault="00E74753" w:rsidP="00E74753">
      <w:pPr>
        <w:widowControl w:val="0"/>
        <w:autoSpaceDE w:val="0"/>
        <w:autoSpaceDN w:val="0"/>
        <w:spacing w:after="0" w:line="240" w:lineRule="auto"/>
        <w:ind w:left="180"/>
        <w:outlineLvl w:val="2"/>
        <w:rPr>
          <w:rFonts w:ascii="Times New Roman" w:eastAsia="Times New Roman" w:hAnsi="Times New Roman" w:cs="Times New Roman"/>
          <w:b/>
          <w:bCs/>
          <w:kern w:val="0"/>
          <w:sz w:val="28"/>
          <w:szCs w:val="28"/>
          <w:lang w:val="en-US" w:eastAsia="en-US"/>
          <w14:ligatures w14:val="none"/>
        </w:rPr>
      </w:pPr>
      <w:r w:rsidRPr="00335473">
        <w:rPr>
          <w:rFonts w:ascii="Times New Roman" w:eastAsia="Times New Roman" w:hAnsi="Times New Roman" w:cs="Times New Roman"/>
          <w:b/>
          <w:bCs/>
          <w:spacing w:val="-2"/>
          <w:kern w:val="0"/>
          <w:sz w:val="28"/>
          <w:szCs w:val="28"/>
          <w:lang w:val="en-US" w:eastAsia="en-US"/>
          <w14:ligatures w14:val="none"/>
        </w:rPr>
        <w:t>CONCLUSION</w:t>
      </w:r>
    </w:p>
    <w:p w14:paraId="0408701E" w14:textId="77777777" w:rsidR="00E74753" w:rsidRPr="00335473" w:rsidRDefault="00E74753" w:rsidP="00E74753">
      <w:pPr>
        <w:widowControl w:val="0"/>
        <w:autoSpaceDE w:val="0"/>
        <w:autoSpaceDN w:val="0"/>
        <w:spacing w:before="4" w:after="0" w:line="240" w:lineRule="auto"/>
        <w:rPr>
          <w:rFonts w:ascii="Times New Roman" w:eastAsia="Times New Roman" w:hAnsi="Times New Roman" w:cs="Times New Roman"/>
          <w:b/>
          <w:kern w:val="0"/>
          <w:sz w:val="24"/>
          <w:szCs w:val="24"/>
          <w:lang w:val="en-US" w:eastAsia="en-US"/>
          <w14:ligatures w14:val="none"/>
        </w:rPr>
      </w:pPr>
    </w:p>
    <w:p w14:paraId="3043869F" w14:textId="6E38AA7A" w:rsidR="00335473" w:rsidRPr="00335473" w:rsidRDefault="00335473" w:rsidP="00335473">
      <w:pPr>
        <w:widowControl w:val="0"/>
        <w:autoSpaceDE w:val="0"/>
        <w:autoSpaceDN w:val="0"/>
        <w:spacing w:before="1" w:after="0" w:line="240" w:lineRule="auto"/>
        <w:ind w:left="180" w:right="231"/>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 xml:space="preserve">This study set out to assess the challenges affecting the sustainability of Small and Medium Enterprises within the tailoring industry of </w:t>
      </w:r>
      <w:proofErr w:type="spellStart"/>
      <w:r w:rsidRPr="00335473">
        <w:rPr>
          <w:rFonts w:ascii="Times New Roman" w:eastAsia="Times New Roman" w:hAnsi="Times New Roman" w:cs="Times New Roman"/>
          <w:kern w:val="0"/>
          <w:sz w:val="24"/>
          <w:szCs w:val="24"/>
          <w:lang w:val="en-US" w:eastAsia="en-US"/>
          <w14:ligatures w14:val="none"/>
        </w:rPr>
        <w:t>Kamwala</w:t>
      </w:r>
      <w:proofErr w:type="spellEnd"/>
      <w:r w:rsidRPr="00335473">
        <w:rPr>
          <w:rFonts w:ascii="Times New Roman" w:eastAsia="Times New Roman" w:hAnsi="Times New Roman" w:cs="Times New Roman"/>
          <w:kern w:val="0"/>
          <w:sz w:val="24"/>
          <w:szCs w:val="24"/>
          <w:lang w:val="en-US" w:eastAsia="en-US"/>
          <w14:ligatures w14:val="none"/>
        </w:rPr>
        <w:t xml:space="preserve"> Shopping Centre in Lusaka, and the findings have confirmed that SMEs in this sector face a multifaceted array of constraints that significantly hinder their growth and long-term viability. The evidence reveals that financial inadequacy constitutes the most fundamental barrier, manifesting through limited access to credit, stringent collateral requirements imposed by lending institutions, and high interest rates that render borrowing prohibitive for many entrepreneurs. This financial constraint is compounded by deficiencies in entrepreneurial and technical skills, with the majority of respondents acknowledging that they lack the relevant expertise required to run their businesses effectively. Furthermore, poor management capabilities, limited technological adoption, and insufficient financial literacy collectively undermine the capacity of tailoring enterprises to achieve sustainable growth. The study further established that government support mechanisms, while existent, suffer from implementation gaps that render them largely inaccessible to the very enterprises they are designed to assist, creating an environment where policy intentions fail to translate into tangible benefits on the ground.</w:t>
      </w:r>
    </w:p>
    <w:p w14:paraId="29904067" w14:textId="77777777" w:rsidR="00335473" w:rsidRPr="00335473" w:rsidRDefault="00335473" w:rsidP="00335473">
      <w:pPr>
        <w:widowControl w:val="0"/>
        <w:autoSpaceDE w:val="0"/>
        <w:autoSpaceDN w:val="0"/>
        <w:spacing w:before="1" w:after="0" w:line="240" w:lineRule="auto"/>
        <w:ind w:left="180" w:right="231"/>
        <w:jc w:val="both"/>
        <w:rPr>
          <w:rFonts w:ascii="Times New Roman" w:eastAsia="Times New Roman" w:hAnsi="Times New Roman" w:cs="Times New Roman"/>
          <w:kern w:val="0"/>
          <w:sz w:val="24"/>
          <w:szCs w:val="24"/>
          <w:lang w:val="en-US" w:eastAsia="en-US"/>
          <w14:ligatures w14:val="none"/>
        </w:rPr>
      </w:pPr>
    </w:p>
    <w:p w14:paraId="602A5C10" w14:textId="1E038391" w:rsidR="00E74753" w:rsidRPr="00335473" w:rsidRDefault="00335473" w:rsidP="00335473">
      <w:pPr>
        <w:widowControl w:val="0"/>
        <w:autoSpaceDE w:val="0"/>
        <w:autoSpaceDN w:val="0"/>
        <w:spacing w:before="1" w:after="0" w:line="240" w:lineRule="auto"/>
        <w:ind w:left="180" w:right="231"/>
        <w:jc w:val="both"/>
        <w:rPr>
          <w:rFonts w:ascii="Times New Roman" w:eastAsia="Times New Roman" w:hAnsi="Times New Roman" w:cs="Times New Roman"/>
          <w:kern w:val="0"/>
          <w:sz w:val="24"/>
          <w:szCs w:val="24"/>
          <w:lang w:val="en-US" w:eastAsia="en-US"/>
          <w14:ligatures w14:val="none"/>
        </w:rPr>
      </w:pPr>
      <w:r w:rsidRPr="00335473">
        <w:rPr>
          <w:rFonts w:ascii="Times New Roman" w:eastAsia="Times New Roman" w:hAnsi="Times New Roman" w:cs="Times New Roman"/>
          <w:kern w:val="0"/>
          <w:sz w:val="24"/>
          <w:szCs w:val="24"/>
          <w:lang w:val="en-US" w:eastAsia="en-US"/>
          <w14:ligatures w14:val="none"/>
        </w:rPr>
        <w:t>In light of these findings, several recommendations are proposed to address the identified challenges and foster an enabling environment for SME sustainability. The government should institute deliberate policies that provide special incentives to lending institutions offering loans at reduced interest rates to SMEs, while simultaneously implementing stringent measures against loan defaulters to encourage prudent resource utilization. Domestic borrowing for investment purposes should be prioritized to enhance national value addition. Fair competition should be promoted by ensuring equitable access to investment funds and protecting local products through appropriate taxation of imports. Trade schools across the country should be utilized to deliver free workshops that equip entrepreneurs with essential management skills, as business success is strongly correlated with the possession of relevant expertise. Regulatory reforms are necessary to create SME-friendly frameworks in areas including investment promotion, taxation, trade, and licensing. Additionally, the government should support local suppliers by simplifying business registration processes, facilitating loan access, and establishing marketing support structures such as advertising and market research departments. These interventions, if implemented in a coordinated manner, hold the potential to significantly enhance the sustainability and growth trajectory of SMEs, thereby contributing to Zambia's broader economic development objectives.</w:t>
      </w:r>
    </w:p>
    <w:p w14:paraId="25C17D64" w14:textId="77777777" w:rsidR="00E74753" w:rsidRPr="00335473" w:rsidRDefault="00E74753" w:rsidP="00E74753">
      <w:pPr>
        <w:tabs>
          <w:tab w:val="left" w:pos="4982"/>
        </w:tabs>
        <w:rPr>
          <w:rFonts w:ascii="Times New Roman" w:eastAsia="Times New Roman" w:hAnsi="Times New Roman" w:cs="Times New Roman"/>
          <w:kern w:val="0"/>
          <w:sz w:val="24"/>
          <w:szCs w:val="24"/>
          <w:lang w:val="en-US" w:eastAsia="en-US"/>
          <w14:ligatures w14:val="none"/>
        </w:rPr>
      </w:pPr>
    </w:p>
    <w:p w14:paraId="5C984D57" w14:textId="77777777" w:rsidR="00335473" w:rsidRPr="00335473" w:rsidRDefault="00335473" w:rsidP="00E74753">
      <w:pPr>
        <w:tabs>
          <w:tab w:val="left" w:pos="4982"/>
        </w:tabs>
        <w:rPr>
          <w:rFonts w:ascii="Times New Roman" w:eastAsia="Times New Roman" w:hAnsi="Times New Roman" w:cs="Times New Roman"/>
          <w:b/>
          <w:bCs/>
          <w:sz w:val="24"/>
          <w:szCs w:val="24"/>
          <w:lang w:val="en-US" w:eastAsia="en-US"/>
        </w:rPr>
      </w:pPr>
      <w:r w:rsidRPr="00335473">
        <w:rPr>
          <w:rFonts w:ascii="Times New Roman" w:eastAsia="Times New Roman" w:hAnsi="Times New Roman" w:cs="Times New Roman"/>
          <w:b/>
          <w:bCs/>
          <w:sz w:val="24"/>
          <w:szCs w:val="24"/>
          <w:lang w:val="en-US" w:eastAsia="en-US"/>
        </w:rPr>
        <w:t>REFERENCES</w:t>
      </w:r>
    </w:p>
    <w:p w14:paraId="70645A81" w14:textId="7F7EC1F7"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Abor, J. and </w:t>
      </w:r>
      <w:proofErr w:type="spellStart"/>
      <w:r w:rsidRPr="00335473">
        <w:rPr>
          <w:rFonts w:ascii="Times New Roman" w:eastAsia="Times New Roman" w:hAnsi="Times New Roman" w:cs="Times New Roman"/>
          <w:sz w:val="24"/>
          <w:szCs w:val="24"/>
          <w:lang w:val="en-US" w:eastAsia="en-US"/>
        </w:rPr>
        <w:t>Adjasi</w:t>
      </w:r>
      <w:proofErr w:type="spellEnd"/>
      <w:r w:rsidRPr="00335473">
        <w:rPr>
          <w:rFonts w:ascii="Times New Roman" w:eastAsia="Times New Roman" w:hAnsi="Times New Roman" w:cs="Times New Roman"/>
          <w:sz w:val="24"/>
          <w:szCs w:val="24"/>
          <w:lang w:val="en-US" w:eastAsia="en-US"/>
        </w:rPr>
        <w:t>, K. (2007) 'Corporate governance and the small and medium enterprise sector: theory and implication', Corporate Governance, 7(2), pp. 111-122.</w:t>
      </w:r>
    </w:p>
    <w:p w14:paraId="3BDFDD69" w14:textId="665C56E7"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Ackah</w:t>
      </w:r>
      <w:proofErr w:type="spellEnd"/>
      <w:r w:rsidRPr="00335473">
        <w:rPr>
          <w:rFonts w:ascii="Times New Roman" w:eastAsia="Times New Roman" w:hAnsi="Times New Roman" w:cs="Times New Roman"/>
          <w:sz w:val="24"/>
          <w:szCs w:val="24"/>
          <w:lang w:val="en-US" w:eastAsia="en-US"/>
        </w:rPr>
        <w:t xml:space="preserve">, J. and </w:t>
      </w:r>
      <w:proofErr w:type="spellStart"/>
      <w:r w:rsidRPr="00335473">
        <w:rPr>
          <w:rFonts w:ascii="Times New Roman" w:eastAsia="Times New Roman" w:hAnsi="Times New Roman" w:cs="Times New Roman"/>
          <w:sz w:val="24"/>
          <w:szCs w:val="24"/>
          <w:lang w:val="en-US" w:eastAsia="en-US"/>
        </w:rPr>
        <w:t>Vuvor</w:t>
      </w:r>
      <w:proofErr w:type="spellEnd"/>
      <w:r w:rsidRPr="00335473">
        <w:rPr>
          <w:rFonts w:ascii="Times New Roman" w:eastAsia="Times New Roman" w:hAnsi="Times New Roman" w:cs="Times New Roman"/>
          <w:sz w:val="24"/>
          <w:szCs w:val="24"/>
          <w:lang w:val="en-US" w:eastAsia="en-US"/>
        </w:rPr>
        <w:t>, S. (2011) 'The challenges faced by Small and Medium Enterprises (SMEs) in obtaining credit in Ghana'. Master's Thesis. Blekinge Institute of Technology.</w:t>
      </w:r>
    </w:p>
    <w:p w14:paraId="5F04D6B1" w14:textId="29A97E3B"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Alivarez</w:t>
      </w:r>
      <w:proofErr w:type="spellEnd"/>
      <w:r w:rsidRPr="00335473">
        <w:rPr>
          <w:rFonts w:ascii="Times New Roman" w:eastAsia="Times New Roman" w:hAnsi="Times New Roman" w:cs="Times New Roman"/>
          <w:sz w:val="24"/>
          <w:szCs w:val="24"/>
          <w:lang w:val="en-US" w:eastAsia="en-US"/>
        </w:rPr>
        <w:t>, J. and Wider, J. (2018) 'Barriers to sustainability for small and medium enterprises in the framework of sustainable development', Business Strategy and the Environment, 27(4), pp. 512-524.</w:t>
      </w:r>
    </w:p>
    <w:p w14:paraId="28BA6D9F" w14:textId="7978C84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Asma, B., </w:t>
      </w:r>
      <w:proofErr w:type="spellStart"/>
      <w:r w:rsidRPr="00335473">
        <w:rPr>
          <w:rFonts w:ascii="Times New Roman" w:eastAsia="Times New Roman" w:hAnsi="Times New Roman" w:cs="Times New Roman"/>
          <w:sz w:val="24"/>
          <w:szCs w:val="24"/>
          <w:lang w:val="en-US" w:eastAsia="en-US"/>
        </w:rPr>
        <w:t>Diabete</w:t>
      </w:r>
      <w:proofErr w:type="spellEnd"/>
      <w:r w:rsidRPr="00335473">
        <w:rPr>
          <w:rFonts w:ascii="Times New Roman" w:eastAsia="Times New Roman" w:hAnsi="Times New Roman" w:cs="Times New Roman"/>
          <w:sz w:val="24"/>
          <w:szCs w:val="24"/>
          <w:lang w:val="en-US" w:eastAsia="en-US"/>
        </w:rPr>
        <w:t>, A. and Othman, A. (2015) 'Establishing the factors affecting the growth of small and medium sized enterprises in Algeria', School of Management, Shanghai University, Shanghai.</w:t>
      </w:r>
    </w:p>
    <w:p w14:paraId="55A79A07" w14:textId="19E4CC28"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Babbie, E. (2005) The Basics of Social Research. Belmont: Thomson Wadsworth.</w:t>
      </w:r>
    </w:p>
    <w:p w14:paraId="61F7E062" w14:textId="7B3E237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Bank of Zambia (2015) Small and Medium Scale Enterprises (SMEs) Training Workshop.</w:t>
      </w:r>
    </w:p>
    <w:p w14:paraId="1B9ACA5D" w14:textId="1A2AE920"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Barney, J.B. (1986) 'Strategic factor markets: expectations, luck, and business strategy', Management Science, 32(10), pp. 1231-1241.</w:t>
      </w:r>
    </w:p>
    <w:p w14:paraId="158EBFC0" w14:textId="157DE79B"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Barney, J.B. (1991) 'Firm resources and sustained competitive advantage', Journal of Management, 17(1), pp. 99-120.</w:t>
      </w:r>
    </w:p>
    <w:p w14:paraId="747254E0" w14:textId="0CA07731"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Barney, J.B. (2001) 'Resource-based theories of competitive advantage: a ten-year retrospective on the resource-based view', Journal of Management, 27(6), pp. 643-650.</w:t>
      </w:r>
    </w:p>
    <w:p w14:paraId="6381815C" w14:textId="5AF1E30E"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Batra, G. and Tan, H. (2003) SME Technical Efficiency and its Correlates: Cross-National Evidence and Policy Implications. World Bank Institute Working Paper.</w:t>
      </w:r>
    </w:p>
    <w:p w14:paraId="667F1DE0" w14:textId="165877A0"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Bayati</w:t>
      </w:r>
      <w:proofErr w:type="spellEnd"/>
      <w:r w:rsidRPr="00335473">
        <w:rPr>
          <w:rFonts w:ascii="Times New Roman" w:eastAsia="Times New Roman" w:hAnsi="Times New Roman" w:cs="Times New Roman"/>
          <w:sz w:val="24"/>
          <w:szCs w:val="24"/>
          <w:lang w:val="en-US" w:eastAsia="en-US"/>
        </w:rPr>
        <w:t xml:space="preserve">, A. and </w:t>
      </w:r>
      <w:proofErr w:type="spellStart"/>
      <w:r w:rsidRPr="00335473">
        <w:rPr>
          <w:rFonts w:ascii="Times New Roman" w:eastAsia="Times New Roman" w:hAnsi="Times New Roman" w:cs="Times New Roman"/>
          <w:sz w:val="24"/>
          <w:szCs w:val="24"/>
          <w:lang w:val="en-US" w:eastAsia="en-US"/>
        </w:rPr>
        <w:t>Taghavi</w:t>
      </w:r>
      <w:proofErr w:type="spellEnd"/>
      <w:r w:rsidRPr="00335473">
        <w:rPr>
          <w:rFonts w:ascii="Times New Roman" w:eastAsia="Times New Roman" w:hAnsi="Times New Roman" w:cs="Times New Roman"/>
          <w:sz w:val="24"/>
          <w:szCs w:val="24"/>
          <w:lang w:val="en-US" w:eastAsia="en-US"/>
        </w:rPr>
        <w:t>, A. (2007) 'The impacts of acquiring ISO 9000 certification on the performance of SMEs in Tehran', The TQM Magazine, 19(2), pp. 140-149.</w:t>
      </w:r>
    </w:p>
    <w:p w14:paraId="5990F406" w14:textId="030943E2"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Bhandari, K.R. et al. (2020) 'Resource-based view and its application in strategic management', Journal of Strategic Management, 15(3), pp. 45-62.</w:t>
      </w:r>
    </w:p>
    <w:p w14:paraId="5D491C6F" w14:textId="1A179915"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Bhoganadam</w:t>
      </w:r>
      <w:proofErr w:type="spellEnd"/>
      <w:r w:rsidRPr="00335473">
        <w:rPr>
          <w:rFonts w:ascii="Times New Roman" w:eastAsia="Times New Roman" w:hAnsi="Times New Roman" w:cs="Times New Roman"/>
          <w:sz w:val="24"/>
          <w:szCs w:val="24"/>
          <w:lang w:val="en-US" w:eastAsia="en-US"/>
        </w:rPr>
        <w:t>, S.D. et al. (2019) 'A study on issues and challenges faced by SMEs in India', Research Gate Journal.</w:t>
      </w:r>
    </w:p>
    <w:p w14:paraId="73F605E3" w14:textId="22A7CAB0"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Bolton, J.E. (1971) Report of the Committee of Inquiry on Small Firms. London: HMSO.</w:t>
      </w:r>
    </w:p>
    <w:p w14:paraId="5FDE8528" w14:textId="19E288D3"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Cooper, D. and Schindler, S. (2014) Business Research Methods. New York: McGraw-Hill Irwin.</w:t>
      </w:r>
    </w:p>
    <w:p w14:paraId="0A6B9F54" w14:textId="5A3AB946"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Daniel, A. (2015) 'Assessing the performance of micro and small-scale enterprises', Journal of Entrepreneurship, 24(1), pp. 45-67.</w:t>
      </w:r>
    </w:p>
    <w:p w14:paraId="779CC3A2" w14:textId="7281021B"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Fang, E. et al. (2009) 'SME failure rates: a global perspective', Journal of Small Business Management, 47(3), pp. 338-358.</w:t>
      </w:r>
    </w:p>
    <w:p w14:paraId="218C23B7" w14:textId="5B94B217"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Govori</w:t>
      </w:r>
      <w:proofErr w:type="spellEnd"/>
      <w:r w:rsidRPr="00335473">
        <w:rPr>
          <w:rFonts w:ascii="Times New Roman" w:eastAsia="Times New Roman" w:hAnsi="Times New Roman" w:cs="Times New Roman"/>
          <w:sz w:val="24"/>
          <w:szCs w:val="24"/>
          <w:lang w:val="en-US" w:eastAsia="en-US"/>
        </w:rPr>
        <w:t>, A. (2013) 'Access to finance in Kosovo: challenges and opportunities for SMEs', International Journal of Business and Management, 8(15), pp. 81-90.</w:t>
      </w:r>
    </w:p>
    <w:p w14:paraId="5C256E29" w14:textId="27D96F6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Hart, C. (2018) Doing a Literature Review: Releasing the Research Imagination. London: SAGE Publications.</w:t>
      </w:r>
    </w:p>
    <w:p w14:paraId="509EBEFE" w14:textId="4CD1CE05"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Hashim, M.K., Ahmad, S. and </w:t>
      </w:r>
      <w:proofErr w:type="spellStart"/>
      <w:r w:rsidRPr="00335473">
        <w:rPr>
          <w:rFonts w:ascii="Times New Roman" w:eastAsia="Times New Roman" w:hAnsi="Times New Roman" w:cs="Times New Roman"/>
          <w:sz w:val="24"/>
          <w:szCs w:val="24"/>
          <w:lang w:val="en-US" w:eastAsia="en-US"/>
        </w:rPr>
        <w:t>Leng</w:t>
      </w:r>
      <w:proofErr w:type="spellEnd"/>
      <w:r w:rsidRPr="00335473">
        <w:rPr>
          <w:rFonts w:ascii="Times New Roman" w:eastAsia="Times New Roman" w:hAnsi="Times New Roman" w:cs="Times New Roman"/>
          <w:sz w:val="24"/>
          <w:szCs w:val="24"/>
          <w:lang w:val="en-US" w:eastAsia="en-US"/>
        </w:rPr>
        <w:t>, O.T. (2006) 'SMEs in Malaysia: challenges and opportunities', Journal of Small Business and Enterprise Development, 13(2), pp. 256-270.</w:t>
      </w:r>
    </w:p>
    <w:p w14:paraId="4F2F17EF" w14:textId="3E1528FA"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Hassan, Z. (2015) 'Sample size determination using Yamane and </w:t>
      </w:r>
      <w:proofErr w:type="spellStart"/>
      <w:r w:rsidRPr="00335473">
        <w:rPr>
          <w:rFonts w:ascii="Times New Roman" w:eastAsia="Times New Roman" w:hAnsi="Times New Roman" w:cs="Times New Roman"/>
          <w:sz w:val="24"/>
          <w:szCs w:val="24"/>
          <w:lang w:val="en-US" w:eastAsia="en-US"/>
        </w:rPr>
        <w:t>Slovin</w:t>
      </w:r>
      <w:proofErr w:type="spellEnd"/>
      <w:r w:rsidRPr="00335473">
        <w:rPr>
          <w:rFonts w:ascii="Times New Roman" w:eastAsia="Times New Roman" w:hAnsi="Times New Roman" w:cs="Times New Roman"/>
          <w:sz w:val="24"/>
          <w:szCs w:val="24"/>
          <w:lang w:val="en-US" w:eastAsia="en-US"/>
        </w:rPr>
        <w:t xml:space="preserve"> formula', ResearchGate.net.</w:t>
      </w:r>
    </w:p>
    <w:p w14:paraId="510679C5" w14:textId="6E75F3C1"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Hedaitul</w:t>
      </w:r>
      <w:proofErr w:type="spellEnd"/>
      <w:r w:rsidRPr="00335473">
        <w:rPr>
          <w:rFonts w:ascii="Times New Roman" w:eastAsia="Times New Roman" w:hAnsi="Times New Roman" w:cs="Times New Roman"/>
          <w:sz w:val="24"/>
          <w:szCs w:val="24"/>
          <w:lang w:val="en-US" w:eastAsia="en-US"/>
        </w:rPr>
        <w:t xml:space="preserve"> Islam, A.K.M. et al. (2020) 'Operations and strategic planning challenges of Small and Medium Sized Enterprises (SMEs) in business growth: a case of footwear industry', Journal of Operations and Strategic Planning, 3(2), pp. 145-162.</w:t>
      </w:r>
    </w:p>
    <w:p w14:paraId="712A1E42" w14:textId="0BC061D6"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Hisrich</w:t>
      </w:r>
      <w:proofErr w:type="spellEnd"/>
      <w:r w:rsidRPr="00335473">
        <w:rPr>
          <w:rFonts w:ascii="Times New Roman" w:eastAsia="Times New Roman" w:hAnsi="Times New Roman" w:cs="Times New Roman"/>
          <w:sz w:val="24"/>
          <w:szCs w:val="24"/>
          <w:lang w:val="en-US" w:eastAsia="en-US"/>
        </w:rPr>
        <w:t xml:space="preserve">, R.D. and </w:t>
      </w:r>
      <w:proofErr w:type="spellStart"/>
      <w:r w:rsidRPr="00335473">
        <w:rPr>
          <w:rFonts w:ascii="Times New Roman" w:eastAsia="Times New Roman" w:hAnsi="Times New Roman" w:cs="Times New Roman"/>
          <w:sz w:val="24"/>
          <w:szCs w:val="24"/>
          <w:lang w:val="en-US" w:eastAsia="en-US"/>
        </w:rPr>
        <w:t>Drnovsek</w:t>
      </w:r>
      <w:proofErr w:type="spellEnd"/>
      <w:r w:rsidRPr="00335473">
        <w:rPr>
          <w:rFonts w:ascii="Times New Roman" w:eastAsia="Times New Roman" w:hAnsi="Times New Roman" w:cs="Times New Roman"/>
          <w:sz w:val="24"/>
          <w:szCs w:val="24"/>
          <w:lang w:val="en-US" w:eastAsia="en-US"/>
        </w:rPr>
        <w:t>, M. (2002) 'Entrepreneurship and small business research', Journal of Small Business and Enterprise Development, 9(2), pp. 172-222.</w:t>
      </w:r>
    </w:p>
    <w:p w14:paraId="2CA221EE" w14:textId="2EB25DAC"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Jones, T.M. et al. (2018) 'Strategic resources and firm performance', Strategic Management Journal, 39(5), pp. 1355-1380.</w:t>
      </w:r>
    </w:p>
    <w:p w14:paraId="08AC1EAC" w14:textId="59E4843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Kalyongwe</w:t>
      </w:r>
      <w:proofErr w:type="spellEnd"/>
      <w:r w:rsidRPr="00335473">
        <w:rPr>
          <w:rFonts w:ascii="Times New Roman" w:eastAsia="Times New Roman" w:hAnsi="Times New Roman" w:cs="Times New Roman"/>
          <w:sz w:val="24"/>
          <w:szCs w:val="24"/>
          <w:lang w:val="en-US" w:eastAsia="en-US"/>
        </w:rPr>
        <w:t>, J. (2019) 'Small and Medium Enterprises challenges and rejoinders: a case of Zambia'. Thesis and Dissertation.</w:t>
      </w:r>
    </w:p>
    <w:p w14:paraId="6EF2CE7D" w14:textId="036F24D4"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Kinray, C. and Warier, M. (1993) Research Methods in Social Sciences. London: Routledge.</w:t>
      </w:r>
    </w:p>
    <w:p w14:paraId="39F95EDF" w14:textId="391F5E3D"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Kirchgeorg</w:t>
      </w:r>
      <w:proofErr w:type="spellEnd"/>
      <w:r w:rsidRPr="00335473">
        <w:rPr>
          <w:rFonts w:ascii="Times New Roman" w:eastAsia="Times New Roman" w:hAnsi="Times New Roman" w:cs="Times New Roman"/>
          <w:sz w:val="24"/>
          <w:szCs w:val="24"/>
          <w:lang w:val="en-US" w:eastAsia="en-US"/>
        </w:rPr>
        <w:t>, M. and Winn, M.I. (2006) 'Sustainability marketing for the poorest of the poor', Business Strategy and the Environment, 15(3), pp. 171-184.</w:t>
      </w:r>
    </w:p>
    <w:p w14:paraId="1A563E18" w14:textId="2F53B3A4"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Ladzani</w:t>
      </w:r>
      <w:proofErr w:type="spellEnd"/>
      <w:r w:rsidRPr="00335473">
        <w:rPr>
          <w:rFonts w:ascii="Times New Roman" w:eastAsia="Times New Roman" w:hAnsi="Times New Roman" w:cs="Times New Roman"/>
          <w:sz w:val="24"/>
          <w:szCs w:val="24"/>
          <w:lang w:val="en-US" w:eastAsia="en-US"/>
        </w:rPr>
        <w:t xml:space="preserve">, W.M. and </w:t>
      </w:r>
      <w:proofErr w:type="spellStart"/>
      <w:r w:rsidRPr="00335473">
        <w:rPr>
          <w:rFonts w:ascii="Times New Roman" w:eastAsia="Times New Roman" w:hAnsi="Times New Roman" w:cs="Times New Roman"/>
          <w:sz w:val="24"/>
          <w:szCs w:val="24"/>
          <w:lang w:val="en-US" w:eastAsia="en-US"/>
        </w:rPr>
        <w:t>Netswera</w:t>
      </w:r>
      <w:proofErr w:type="spellEnd"/>
      <w:r w:rsidRPr="00335473">
        <w:rPr>
          <w:rFonts w:ascii="Times New Roman" w:eastAsia="Times New Roman" w:hAnsi="Times New Roman" w:cs="Times New Roman"/>
          <w:sz w:val="24"/>
          <w:szCs w:val="24"/>
          <w:lang w:val="en-US" w:eastAsia="en-US"/>
        </w:rPr>
        <w:t>, G.F. (2009) 'Support for rural small businesses in Vaal Triangle, South Africa', Development Southern Africa, 26(4), pp. 567-582.</w:t>
      </w:r>
    </w:p>
    <w:p w14:paraId="78BE8312" w14:textId="465E6BA0"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Lee, J. (2001) 'Workforce development and productivity in developing economies', International Journal of Human Resource Management, 12(4), pp. 678-695.</w:t>
      </w:r>
    </w:p>
    <w:p w14:paraId="76134A14" w14:textId="61E91884"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Levey, M. and Powell, P. (2000) 'Information systems and SME performance', Journal of Small Business and Enterprise Development, 7(3), pp. 249-260.</w:t>
      </w:r>
    </w:p>
    <w:p w14:paraId="755C4F45" w14:textId="49C9E87E"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Lin, Y.F. (2007) 'Developing small and medium banks to improve financial structure'. Working Paper, China Center for Economic Research, Peking University.</w:t>
      </w:r>
    </w:p>
    <w:p w14:paraId="2617ED17" w14:textId="783FC820"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Lozi, B. (2008) 'Small-scale industries in the globalization era: the case of Jordan', Journal of Business and Public Affairs, 2(1), pp. 1-12.</w:t>
      </w:r>
    </w:p>
    <w:p w14:paraId="3C52B727" w14:textId="181EFF95"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Al </w:t>
      </w:r>
      <w:proofErr w:type="spellStart"/>
      <w:r w:rsidRPr="00335473">
        <w:rPr>
          <w:rFonts w:ascii="Times New Roman" w:eastAsia="Times New Roman" w:hAnsi="Times New Roman" w:cs="Times New Roman"/>
          <w:sz w:val="24"/>
          <w:szCs w:val="24"/>
          <w:lang w:val="en-US" w:eastAsia="en-US"/>
        </w:rPr>
        <w:t>Malki</w:t>
      </w:r>
      <w:proofErr w:type="spellEnd"/>
      <w:r w:rsidRPr="00335473">
        <w:rPr>
          <w:rFonts w:ascii="Times New Roman" w:eastAsia="Times New Roman" w:hAnsi="Times New Roman" w:cs="Times New Roman"/>
          <w:sz w:val="24"/>
          <w:szCs w:val="24"/>
          <w:lang w:val="en-US" w:eastAsia="en-US"/>
        </w:rPr>
        <w:t>, M. (2023) 'A review of sustainable growth challenges faced by Small and Medium Enterprises', International Journal for Global Academic and Scientific Research, 2(1), pp. 34-48.</w:t>
      </w:r>
    </w:p>
    <w:p w14:paraId="2EF17028" w14:textId="6677AC6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Mambula</w:t>
      </w:r>
      <w:proofErr w:type="spellEnd"/>
      <w:r w:rsidRPr="00335473">
        <w:rPr>
          <w:rFonts w:ascii="Times New Roman" w:eastAsia="Times New Roman" w:hAnsi="Times New Roman" w:cs="Times New Roman"/>
          <w:sz w:val="24"/>
          <w:szCs w:val="24"/>
          <w:lang w:val="en-US" w:eastAsia="en-US"/>
        </w:rPr>
        <w:t>, C. (2002) 'Perceptions of SME growth constraints in Nigeria', Journal of Small Business Management, 40(1), pp. 58-65.</w:t>
      </w:r>
    </w:p>
    <w:p w14:paraId="681C37FE" w14:textId="56B485A3"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McGahan, A.M. (2021) 'The resource-based view and SME growth strategies', Strategic Management Review, 2(1), pp. 23-45.</w:t>
      </w:r>
    </w:p>
    <w:p w14:paraId="29E2BA9E" w14:textId="41ED5B07"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Ministry of Commerce, Trade and Industry (2004) Survey on MSMEs in Zambia. Lusaka: Government of the Republic of Zambia.</w:t>
      </w:r>
    </w:p>
    <w:p w14:paraId="6F425043" w14:textId="4E7E19E7"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Muthuswamy, S. and </w:t>
      </w:r>
      <w:proofErr w:type="spellStart"/>
      <w:r w:rsidRPr="00335473">
        <w:rPr>
          <w:rFonts w:ascii="Times New Roman" w:eastAsia="Times New Roman" w:hAnsi="Times New Roman" w:cs="Times New Roman"/>
          <w:sz w:val="24"/>
          <w:szCs w:val="24"/>
          <w:lang w:val="en-US" w:eastAsia="en-US"/>
        </w:rPr>
        <w:t>Kafweta</w:t>
      </w:r>
      <w:proofErr w:type="spellEnd"/>
      <w:r w:rsidRPr="00335473">
        <w:rPr>
          <w:rFonts w:ascii="Times New Roman" w:eastAsia="Times New Roman" w:hAnsi="Times New Roman" w:cs="Times New Roman"/>
          <w:sz w:val="24"/>
          <w:szCs w:val="24"/>
          <w:lang w:val="en-US" w:eastAsia="en-US"/>
        </w:rPr>
        <w:t xml:space="preserve">, C. (2022) 'Factors affecting the economic growth of small and medium sized enterprises: case study of </w:t>
      </w:r>
      <w:proofErr w:type="spellStart"/>
      <w:r w:rsidRPr="00335473">
        <w:rPr>
          <w:rFonts w:ascii="Times New Roman" w:eastAsia="Times New Roman" w:hAnsi="Times New Roman" w:cs="Times New Roman"/>
          <w:sz w:val="24"/>
          <w:szCs w:val="24"/>
          <w:lang w:val="en-US" w:eastAsia="en-US"/>
        </w:rPr>
        <w:t>Mutendere</w:t>
      </w:r>
      <w:proofErr w:type="spellEnd"/>
      <w:r w:rsidRPr="00335473">
        <w:rPr>
          <w:rFonts w:ascii="Times New Roman" w:eastAsia="Times New Roman" w:hAnsi="Times New Roman" w:cs="Times New Roman"/>
          <w:sz w:val="24"/>
          <w:szCs w:val="24"/>
          <w:lang w:val="en-US" w:eastAsia="en-US"/>
        </w:rPr>
        <w:t xml:space="preserve"> East, Lusaka District, Zambia', Bulletin of Social Sciences, 7(1), pp. 1-7.</w:t>
      </w:r>
    </w:p>
    <w:p w14:paraId="5B3D3959" w14:textId="6A0B4C61"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Mwiinga</w:t>
      </w:r>
      <w:proofErr w:type="spellEnd"/>
      <w:r w:rsidRPr="00335473">
        <w:rPr>
          <w:rFonts w:ascii="Times New Roman" w:eastAsia="Times New Roman" w:hAnsi="Times New Roman" w:cs="Times New Roman"/>
          <w:sz w:val="24"/>
          <w:szCs w:val="24"/>
          <w:lang w:val="en-US" w:eastAsia="en-US"/>
        </w:rPr>
        <w:t>, B. et al. (2020) 'Operational strategies of Small and Medium Enterprises in Lusaka, Zambia', American Research Journal for Humanities and Social Sciences, 3(2), pp. 15-28.</w:t>
      </w:r>
    </w:p>
    <w:p w14:paraId="37B78E4C" w14:textId="2A34FD56"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Nieman, G. (2001) 'Training entrepreneurs and small business enterprise in South Africa: a situational analysis', Journal of Education and Training, 43(8), pp. 445-450.</w:t>
      </w:r>
    </w:p>
    <w:p w14:paraId="41C08B02" w14:textId="063B40E3"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O'Donnell, A. (2004) 'The contribution of SMEs to economic development', International Small Business Journal, 22(3), pp. 231-250.</w:t>
      </w:r>
    </w:p>
    <w:p w14:paraId="5F3113A6" w14:textId="20AF757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O'Neill, R.C. and Viljoen, L. (2001) 'Support for female entrepreneurs in South Africa: improvement or decline?', Journal of Family Ecology and Consumer Sciences, 29, pp. 37-44.</w:t>
      </w:r>
    </w:p>
    <w:p w14:paraId="368D3EA4" w14:textId="04F75CCA"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O'Regan</w:t>
      </w:r>
      <w:proofErr w:type="spellEnd"/>
      <w:r w:rsidRPr="00335473">
        <w:rPr>
          <w:rFonts w:ascii="Times New Roman" w:eastAsia="Times New Roman" w:hAnsi="Times New Roman" w:cs="Times New Roman"/>
          <w:sz w:val="24"/>
          <w:szCs w:val="24"/>
          <w:lang w:val="en-US" w:eastAsia="en-US"/>
        </w:rPr>
        <w:t xml:space="preserve">, N. and </w:t>
      </w:r>
      <w:proofErr w:type="spellStart"/>
      <w:r w:rsidRPr="00335473">
        <w:rPr>
          <w:rFonts w:ascii="Times New Roman" w:eastAsia="Times New Roman" w:hAnsi="Times New Roman" w:cs="Times New Roman"/>
          <w:sz w:val="24"/>
          <w:szCs w:val="24"/>
          <w:lang w:val="en-US" w:eastAsia="en-US"/>
        </w:rPr>
        <w:t>Ghobadian</w:t>
      </w:r>
      <w:proofErr w:type="spellEnd"/>
      <w:r w:rsidRPr="00335473">
        <w:rPr>
          <w:rFonts w:ascii="Times New Roman" w:eastAsia="Times New Roman" w:hAnsi="Times New Roman" w:cs="Times New Roman"/>
          <w:sz w:val="24"/>
          <w:szCs w:val="24"/>
          <w:lang w:val="en-US" w:eastAsia="en-US"/>
        </w:rPr>
        <w:t>, A. (2004) 'The importance of capabilities for strategic direction and performance', Management Decision, 42(2), pp. 292-313.</w:t>
      </w:r>
    </w:p>
    <w:p w14:paraId="621F3218" w14:textId="5466C098"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Osman, Z. et al. (2017) 'Entrepreneurship and innovation in SMEs', Journal of Business Research, 75, pp. 112-120.</w:t>
      </w:r>
    </w:p>
    <w:p w14:paraId="45AE7ABC" w14:textId="06646441"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Patton, M.Q. (2002) Qualitative Research and Evaluation Methods. Thousand Oaks: SAGE Publications.</w:t>
      </w:r>
    </w:p>
    <w:p w14:paraId="1E206F0B" w14:textId="3994393B"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Penrose, E. (1959) The Theory of the Growth of the Firm. Oxford: Oxford University Press.</w:t>
      </w:r>
    </w:p>
    <w:p w14:paraId="7A93B406" w14:textId="48811621"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Rotter, J.B. (1954) Social Learning and Clinical Psychology. New York: Prentice-Hall.</w:t>
      </w:r>
    </w:p>
    <w:p w14:paraId="13177B26" w14:textId="684C0C4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Rotter, J.B. (1990) 'Internal versus external control of reinforcement: a case history of a variable', American Psychologist, 45(4), pp. 489-493.</w:t>
      </w:r>
    </w:p>
    <w:p w14:paraId="43A40419" w14:textId="4D58F216"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Salim Zadeh, P. (2016) 'Sustainable practices in small and medium sized enterprises', Journal of Cleaner Production, 135, pp. 1255-1267.</w:t>
      </w:r>
    </w:p>
    <w:p w14:paraId="12D38A51" w14:textId="1B3ACB41"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Saunders, M., Lewis, P. and Thornhill, A. (2007) Research Methods for Business Students. Harlow: Pearson Education.</w:t>
      </w:r>
    </w:p>
    <w:p w14:paraId="11C0FBC0" w14:textId="1448F12C"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Saunders, M., Lewis, P. and Thornhill, A. (2012) Research Methods for Business Students. 6th </w:t>
      </w:r>
      <w:proofErr w:type="spellStart"/>
      <w:r w:rsidRPr="00335473">
        <w:rPr>
          <w:rFonts w:ascii="Times New Roman" w:eastAsia="Times New Roman" w:hAnsi="Times New Roman" w:cs="Times New Roman"/>
          <w:sz w:val="24"/>
          <w:szCs w:val="24"/>
          <w:lang w:val="en-US" w:eastAsia="en-US"/>
        </w:rPr>
        <w:t>edn</w:t>
      </w:r>
      <w:proofErr w:type="spellEnd"/>
      <w:r w:rsidRPr="00335473">
        <w:rPr>
          <w:rFonts w:ascii="Times New Roman" w:eastAsia="Times New Roman" w:hAnsi="Times New Roman" w:cs="Times New Roman"/>
          <w:sz w:val="24"/>
          <w:szCs w:val="24"/>
          <w:lang w:val="en-US" w:eastAsia="en-US"/>
        </w:rPr>
        <w:t>. Harlow: Pearson Education.</w:t>
      </w:r>
    </w:p>
    <w:p w14:paraId="533AC4D9" w14:textId="165D4C68"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Slovin</w:t>
      </w:r>
      <w:proofErr w:type="spellEnd"/>
      <w:r w:rsidRPr="00335473">
        <w:rPr>
          <w:rFonts w:ascii="Times New Roman" w:eastAsia="Times New Roman" w:hAnsi="Times New Roman" w:cs="Times New Roman"/>
          <w:sz w:val="24"/>
          <w:szCs w:val="24"/>
          <w:lang w:val="en-US" w:eastAsia="en-US"/>
        </w:rPr>
        <w:t>, E. (1960) 'Sampling techniques in social research', Statistical Methods in Social Science, 15, pp. 89-104.</w:t>
      </w:r>
    </w:p>
    <w:p w14:paraId="3161A025" w14:textId="275C2DF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SME Policy (2006) Small and Medium Enterprise Development Policy. Lusaka: Government of the Republic of Zambia.</w:t>
      </w:r>
    </w:p>
    <w:p w14:paraId="6306DE49" w14:textId="60047DD5"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South African Department of Trade and Industry (2003) Annual Review of Small Business in South Africa. Pretoria: DTI.</w:t>
      </w:r>
    </w:p>
    <w:p w14:paraId="71D6CAA1" w14:textId="552DFB09"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Storey</w:t>
      </w:r>
      <w:proofErr w:type="spellEnd"/>
      <w:r w:rsidRPr="00335473">
        <w:rPr>
          <w:rFonts w:ascii="Times New Roman" w:eastAsia="Times New Roman" w:hAnsi="Times New Roman" w:cs="Times New Roman"/>
          <w:sz w:val="24"/>
          <w:szCs w:val="24"/>
          <w:lang w:val="en-US" w:eastAsia="en-US"/>
        </w:rPr>
        <w:t>, D.J. (1994) Understanding the Small Business Sector. London: Routledge.</w:t>
      </w:r>
    </w:p>
    <w:p w14:paraId="254FF04B" w14:textId="69C8BE00"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Sthebiso</w:t>
      </w:r>
      <w:proofErr w:type="spellEnd"/>
      <w:r w:rsidRPr="00335473">
        <w:rPr>
          <w:rFonts w:ascii="Times New Roman" w:eastAsia="Times New Roman" w:hAnsi="Times New Roman" w:cs="Times New Roman"/>
          <w:sz w:val="24"/>
          <w:szCs w:val="24"/>
          <w:lang w:val="en-US" w:eastAsia="en-US"/>
        </w:rPr>
        <w:t xml:space="preserve">, T. and </w:t>
      </w:r>
      <w:proofErr w:type="spellStart"/>
      <w:r w:rsidRPr="00335473">
        <w:rPr>
          <w:rFonts w:ascii="Times New Roman" w:eastAsia="Times New Roman" w:hAnsi="Times New Roman" w:cs="Times New Roman"/>
          <w:sz w:val="24"/>
          <w:szCs w:val="24"/>
          <w:lang w:val="en-US" w:eastAsia="en-US"/>
        </w:rPr>
        <w:t>Msoni</w:t>
      </w:r>
      <w:proofErr w:type="spellEnd"/>
      <w:r w:rsidRPr="00335473">
        <w:rPr>
          <w:rFonts w:ascii="Times New Roman" w:eastAsia="Times New Roman" w:hAnsi="Times New Roman" w:cs="Times New Roman"/>
          <w:sz w:val="24"/>
          <w:szCs w:val="24"/>
          <w:lang w:val="en-US" w:eastAsia="en-US"/>
        </w:rPr>
        <w:t xml:space="preserve">, T. and </w:t>
      </w:r>
      <w:proofErr w:type="spellStart"/>
      <w:r w:rsidRPr="00335473">
        <w:rPr>
          <w:rFonts w:ascii="Times New Roman" w:eastAsia="Times New Roman" w:hAnsi="Times New Roman" w:cs="Times New Roman"/>
          <w:sz w:val="24"/>
          <w:szCs w:val="24"/>
          <w:lang w:val="en-US" w:eastAsia="en-US"/>
        </w:rPr>
        <w:t>Olarewaju</w:t>
      </w:r>
      <w:proofErr w:type="spellEnd"/>
      <w:r w:rsidRPr="00335473">
        <w:rPr>
          <w:rFonts w:ascii="Times New Roman" w:eastAsia="Times New Roman" w:hAnsi="Times New Roman" w:cs="Times New Roman"/>
          <w:sz w:val="24"/>
          <w:szCs w:val="24"/>
          <w:lang w:val="en-US" w:eastAsia="en-US"/>
        </w:rPr>
        <w:t>, O.M. (2021) 'Factors affecting Small and Medium Enterprises' financial sustainability in South Africa', African Journal of Inter/Multidisciplinary Studies, 3(2), pp. 78-95.</w:t>
      </w:r>
    </w:p>
    <w:p w14:paraId="63D523B1" w14:textId="3625F8DB"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The Competition and Consumer Protection Commission (2019) Zambia Textiles Value Chain Study Final Report. Lusaka: CCPC.</w:t>
      </w:r>
    </w:p>
    <w:p w14:paraId="2D5654A7" w14:textId="7C11137F"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Thorsten, B., </w:t>
      </w:r>
      <w:proofErr w:type="spellStart"/>
      <w:r w:rsidRPr="00335473">
        <w:rPr>
          <w:rFonts w:ascii="Times New Roman" w:eastAsia="Times New Roman" w:hAnsi="Times New Roman" w:cs="Times New Roman"/>
          <w:sz w:val="24"/>
          <w:szCs w:val="24"/>
          <w:lang w:val="en-US" w:eastAsia="en-US"/>
        </w:rPr>
        <w:t>Demirguc-Kunt</w:t>
      </w:r>
      <w:proofErr w:type="spellEnd"/>
      <w:r w:rsidRPr="00335473">
        <w:rPr>
          <w:rFonts w:ascii="Times New Roman" w:eastAsia="Times New Roman" w:hAnsi="Times New Roman" w:cs="Times New Roman"/>
          <w:sz w:val="24"/>
          <w:szCs w:val="24"/>
          <w:lang w:val="en-US" w:eastAsia="en-US"/>
        </w:rPr>
        <w:t>, A. and Levine, R. (2005) 'SMEs, growth and poverty: cross-country evidence', Journal of Economic Growth, 10(3), pp. 199-229.</w:t>
      </w:r>
    </w:p>
    <w:p w14:paraId="16E363EE" w14:textId="48A0F5DE"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 xml:space="preserve">Van </w:t>
      </w:r>
      <w:proofErr w:type="spellStart"/>
      <w:r w:rsidRPr="00335473">
        <w:rPr>
          <w:rFonts w:ascii="Times New Roman" w:eastAsia="Times New Roman" w:hAnsi="Times New Roman" w:cs="Times New Roman"/>
          <w:sz w:val="24"/>
          <w:szCs w:val="24"/>
          <w:lang w:val="en-US" w:eastAsia="en-US"/>
        </w:rPr>
        <w:t>Praag</w:t>
      </w:r>
      <w:proofErr w:type="spellEnd"/>
      <w:r w:rsidRPr="00335473">
        <w:rPr>
          <w:rFonts w:ascii="Times New Roman" w:eastAsia="Times New Roman" w:hAnsi="Times New Roman" w:cs="Times New Roman"/>
          <w:sz w:val="24"/>
          <w:szCs w:val="24"/>
          <w:lang w:val="en-US" w:eastAsia="en-US"/>
        </w:rPr>
        <w:t>, C.M. (2003) 'Business survival and success of young small business owners', Small Business Economics, 21(1), pp. 1-17.</w:t>
      </w:r>
    </w:p>
    <w:p w14:paraId="63749BB7" w14:textId="362871C2"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Webster, A. (1985) Introduction to the Sociology of Development. London: Macmillan.</w:t>
      </w:r>
    </w:p>
    <w:p w14:paraId="46127157" w14:textId="7E419CC7"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proofErr w:type="spellStart"/>
      <w:r w:rsidRPr="00335473">
        <w:rPr>
          <w:rFonts w:ascii="Times New Roman" w:eastAsia="Times New Roman" w:hAnsi="Times New Roman" w:cs="Times New Roman"/>
          <w:sz w:val="24"/>
          <w:szCs w:val="24"/>
          <w:lang w:val="en-US" w:eastAsia="en-US"/>
        </w:rPr>
        <w:t>Wernerfelt</w:t>
      </w:r>
      <w:proofErr w:type="spellEnd"/>
      <w:r w:rsidRPr="00335473">
        <w:rPr>
          <w:rFonts w:ascii="Times New Roman" w:eastAsia="Times New Roman" w:hAnsi="Times New Roman" w:cs="Times New Roman"/>
          <w:sz w:val="24"/>
          <w:szCs w:val="24"/>
          <w:lang w:val="en-US" w:eastAsia="en-US"/>
        </w:rPr>
        <w:t>, B. (1984) 'A resource-based view of the firm', Strategic Management Journal, 5(2), pp. 171-180.</w:t>
      </w:r>
    </w:p>
    <w:p w14:paraId="3AAF27A4" w14:textId="159B34B4"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World Bank (2010) South Africa: Second Investment Climate Assessment Improving the Business Environment for Job Creation and Growth. Washington, DC: World Bank.</w:t>
      </w:r>
    </w:p>
    <w:p w14:paraId="00B2E3E0" w14:textId="6205300B"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World Bank (2014) Small Business Support and Poverty Alleviation in Egypt. Washington, DC: World Bank.</w:t>
      </w:r>
    </w:p>
    <w:p w14:paraId="5652D285" w14:textId="2DF11ABB"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World Bank (2020) Small and Medium Enterprises (SMEs) Finance. Washington, DC: World Bank.</w:t>
      </w:r>
    </w:p>
    <w:p w14:paraId="6F126AD0" w14:textId="7BD177E2"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Yamane, T. (1967) Statistics: An Introductory Analysis. New York: Harper and Row.</w:t>
      </w:r>
    </w:p>
    <w:p w14:paraId="67BD1E82" w14:textId="3A2014F9"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Zambia Chamber of Small and Medium Business Association (2008) Annual Report on SME Development in Zambia. Lusaka: ZCSMBA.</w:t>
      </w:r>
    </w:p>
    <w:p w14:paraId="3B223DE7" w14:textId="6429FEC7" w:rsidR="00335473" w:rsidRPr="00335473" w:rsidRDefault="00335473" w:rsidP="00335473">
      <w:pPr>
        <w:pStyle w:val="ListParagraph"/>
        <w:numPr>
          <w:ilvl w:val="0"/>
          <w:numId w:val="4"/>
        </w:numPr>
        <w:tabs>
          <w:tab w:val="left" w:pos="4982"/>
        </w:tabs>
        <w:rPr>
          <w:rFonts w:ascii="Times New Roman" w:eastAsia="Times New Roman" w:hAnsi="Times New Roman" w:cs="Times New Roman"/>
          <w:sz w:val="24"/>
          <w:szCs w:val="24"/>
          <w:lang w:val="en-US" w:eastAsia="en-US"/>
        </w:rPr>
      </w:pPr>
      <w:r w:rsidRPr="00335473">
        <w:rPr>
          <w:rFonts w:ascii="Times New Roman" w:eastAsia="Times New Roman" w:hAnsi="Times New Roman" w:cs="Times New Roman"/>
          <w:sz w:val="24"/>
          <w:szCs w:val="24"/>
          <w:lang w:val="en-US" w:eastAsia="en-US"/>
        </w:rPr>
        <w:t>ZDA (2020) Report on the Review of the Development Agency (ZDA) Act 2020. Zambia Business Forum. Lusaka: ZDA.</w:t>
      </w:r>
    </w:p>
    <w:p w14:paraId="25DFB68D" w14:textId="21A5C1FA" w:rsidR="004C3B7E" w:rsidRPr="00335473" w:rsidRDefault="00335473" w:rsidP="00335473">
      <w:pPr>
        <w:pStyle w:val="ListParagraph"/>
        <w:numPr>
          <w:ilvl w:val="0"/>
          <w:numId w:val="4"/>
        </w:numPr>
        <w:tabs>
          <w:tab w:val="left" w:pos="4982"/>
        </w:tabs>
        <w:rPr>
          <w:lang w:val="en-GB"/>
        </w:rPr>
      </w:pPr>
      <w:r w:rsidRPr="00335473">
        <w:rPr>
          <w:rFonts w:ascii="Times New Roman" w:eastAsia="Times New Roman" w:hAnsi="Times New Roman" w:cs="Times New Roman"/>
          <w:sz w:val="24"/>
          <w:szCs w:val="24"/>
          <w:lang w:val="en-US" w:eastAsia="en-US"/>
        </w:rPr>
        <w:t xml:space="preserve">Zheng, C., O'Neill, G. and Morrison, M. (2011) 'Enhancing Chinese SME performance through innovative HR </w:t>
      </w:r>
    </w:p>
    <w:sectPr w:rsidR="004C3B7E" w:rsidRPr="00335473" w:rsidSect="00335473">
      <w:footerReference w:type="default" r:id="rId10"/>
      <w:type w:val="continuous"/>
      <w:pgSz w:w="12240" w:h="15840"/>
      <w:pgMar w:top="720" w:right="600" w:bottom="560" w:left="54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E423" w14:textId="77777777" w:rsidR="0073683E" w:rsidRDefault="0073683E" w:rsidP="003331C7">
      <w:pPr>
        <w:spacing w:after="0" w:line="240" w:lineRule="auto"/>
      </w:pPr>
      <w:r>
        <w:separator/>
      </w:r>
    </w:p>
  </w:endnote>
  <w:endnote w:type="continuationSeparator" w:id="0">
    <w:p w14:paraId="3D6A3190" w14:textId="77777777" w:rsidR="0073683E" w:rsidRDefault="0073683E" w:rsidP="0033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67031"/>
      <w:docPartObj>
        <w:docPartGallery w:val="Page Numbers (Bottom of Page)"/>
        <w:docPartUnique/>
      </w:docPartObj>
    </w:sdtPr>
    <w:sdtEndPr>
      <w:rPr>
        <w:noProof/>
      </w:rPr>
    </w:sdtEndPr>
    <w:sdtContent>
      <w:p w14:paraId="7138838F" w14:textId="7FED917D" w:rsidR="00065295" w:rsidRDefault="000652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B40D63" w14:textId="77777777" w:rsidR="00065295" w:rsidRDefault="0006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870A" w14:textId="77777777" w:rsidR="0073683E" w:rsidRDefault="0073683E" w:rsidP="003331C7">
      <w:pPr>
        <w:spacing w:after="0" w:line="240" w:lineRule="auto"/>
      </w:pPr>
      <w:r>
        <w:separator/>
      </w:r>
    </w:p>
  </w:footnote>
  <w:footnote w:type="continuationSeparator" w:id="0">
    <w:p w14:paraId="2BC52CBB" w14:textId="77777777" w:rsidR="0073683E" w:rsidRDefault="0073683E" w:rsidP="00333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3AB"/>
    <w:multiLevelType w:val="hybridMultilevel"/>
    <w:tmpl w:val="55DC5C70"/>
    <w:lvl w:ilvl="0" w:tplc="CFA6CC4E">
      <w:start w:val="1"/>
      <w:numFmt w:val="decimal"/>
      <w:lvlText w:val="%1."/>
      <w:lvlJc w:val="left"/>
      <w:pPr>
        <w:ind w:left="90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1" w:tplc="4AD424AE">
      <w:numFmt w:val="bullet"/>
      <w:lvlText w:val="•"/>
      <w:lvlJc w:val="left"/>
      <w:pPr>
        <w:ind w:left="1920" w:hanging="361"/>
      </w:pPr>
      <w:rPr>
        <w:rFonts w:hint="default"/>
        <w:lang w:val="en-US" w:eastAsia="en-US" w:bidi="ar-SA"/>
      </w:rPr>
    </w:lvl>
    <w:lvl w:ilvl="2" w:tplc="87EAB4DE">
      <w:numFmt w:val="bullet"/>
      <w:lvlText w:val="•"/>
      <w:lvlJc w:val="left"/>
      <w:pPr>
        <w:ind w:left="2940" w:hanging="361"/>
      </w:pPr>
      <w:rPr>
        <w:rFonts w:hint="default"/>
        <w:lang w:val="en-US" w:eastAsia="en-US" w:bidi="ar-SA"/>
      </w:rPr>
    </w:lvl>
    <w:lvl w:ilvl="3" w:tplc="24DA06DE">
      <w:numFmt w:val="bullet"/>
      <w:lvlText w:val="•"/>
      <w:lvlJc w:val="left"/>
      <w:pPr>
        <w:ind w:left="3960" w:hanging="361"/>
      </w:pPr>
      <w:rPr>
        <w:rFonts w:hint="default"/>
        <w:lang w:val="en-US" w:eastAsia="en-US" w:bidi="ar-SA"/>
      </w:rPr>
    </w:lvl>
    <w:lvl w:ilvl="4" w:tplc="F46EC138">
      <w:numFmt w:val="bullet"/>
      <w:lvlText w:val="•"/>
      <w:lvlJc w:val="left"/>
      <w:pPr>
        <w:ind w:left="4980" w:hanging="361"/>
      </w:pPr>
      <w:rPr>
        <w:rFonts w:hint="default"/>
        <w:lang w:val="en-US" w:eastAsia="en-US" w:bidi="ar-SA"/>
      </w:rPr>
    </w:lvl>
    <w:lvl w:ilvl="5" w:tplc="1FD4657C">
      <w:numFmt w:val="bullet"/>
      <w:lvlText w:val="•"/>
      <w:lvlJc w:val="left"/>
      <w:pPr>
        <w:ind w:left="6000" w:hanging="361"/>
      </w:pPr>
      <w:rPr>
        <w:rFonts w:hint="default"/>
        <w:lang w:val="en-US" w:eastAsia="en-US" w:bidi="ar-SA"/>
      </w:rPr>
    </w:lvl>
    <w:lvl w:ilvl="6" w:tplc="D87EF8FA">
      <w:numFmt w:val="bullet"/>
      <w:lvlText w:val="•"/>
      <w:lvlJc w:val="left"/>
      <w:pPr>
        <w:ind w:left="7020" w:hanging="361"/>
      </w:pPr>
      <w:rPr>
        <w:rFonts w:hint="default"/>
        <w:lang w:val="en-US" w:eastAsia="en-US" w:bidi="ar-SA"/>
      </w:rPr>
    </w:lvl>
    <w:lvl w:ilvl="7" w:tplc="23944490">
      <w:numFmt w:val="bullet"/>
      <w:lvlText w:val="•"/>
      <w:lvlJc w:val="left"/>
      <w:pPr>
        <w:ind w:left="8040" w:hanging="361"/>
      </w:pPr>
      <w:rPr>
        <w:rFonts w:hint="default"/>
        <w:lang w:val="en-US" w:eastAsia="en-US" w:bidi="ar-SA"/>
      </w:rPr>
    </w:lvl>
    <w:lvl w:ilvl="8" w:tplc="A5FC644A">
      <w:numFmt w:val="bullet"/>
      <w:lvlText w:val="•"/>
      <w:lvlJc w:val="left"/>
      <w:pPr>
        <w:ind w:left="9060" w:hanging="361"/>
      </w:pPr>
      <w:rPr>
        <w:rFonts w:hint="default"/>
        <w:lang w:val="en-US" w:eastAsia="en-US" w:bidi="ar-SA"/>
      </w:rPr>
    </w:lvl>
  </w:abstractNum>
  <w:abstractNum w:abstractNumId="1" w15:restartNumberingAfterBreak="0">
    <w:nsid w:val="1DC01564"/>
    <w:multiLevelType w:val="hybridMultilevel"/>
    <w:tmpl w:val="920A14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3C84D39"/>
    <w:multiLevelType w:val="hybridMultilevel"/>
    <w:tmpl w:val="6DA25B8C"/>
    <w:lvl w:ilvl="0" w:tplc="5E0A3390">
      <w:numFmt w:val="bullet"/>
      <w:lvlText w:val=""/>
      <w:lvlJc w:val="left"/>
      <w:pPr>
        <w:ind w:left="463" w:hanging="360"/>
      </w:pPr>
      <w:rPr>
        <w:rFonts w:ascii="Wingdings" w:eastAsia="Wingdings" w:hAnsi="Wingdings" w:cs="Wingdings" w:hint="default"/>
        <w:b w:val="0"/>
        <w:bCs w:val="0"/>
        <w:i w:val="0"/>
        <w:iCs w:val="0"/>
        <w:color w:val="4F81BC"/>
        <w:w w:val="99"/>
        <w:sz w:val="32"/>
        <w:szCs w:val="32"/>
        <w:lang w:val="en-US" w:eastAsia="en-US" w:bidi="ar-SA"/>
      </w:rPr>
    </w:lvl>
    <w:lvl w:ilvl="1" w:tplc="A25AEED0">
      <w:numFmt w:val="bullet"/>
      <w:lvlText w:val="•"/>
      <w:lvlJc w:val="left"/>
      <w:pPr>
        <w:ind w:left="1524" w:hanging="360"/>
      </w:pPr>
      <w:rPr>
        <w:rFonts w:hint="default"/>
        <w:lang w:val="en-US" w:eastAsia="en-US" w:bidi="ar-SA"/>
      </w:rPr>
    </w:lvl>
    <w:lvl w:ilvl="2" w:tplc="3EF48C30">
      <w:numFmt w:val="bullet"/>
      <w:lvlText w:val="•"/>
      <w:lvlJc w:val="left"/>
      <w:pPr>
        <w:ind w:left="2588" w:hanging="360"/>
      </w:pPr>
      <w:rPr>
        <w:rFonts w:hint="default"/>
        <w:lang w:val="en-US" w:eastAsia="en-US" w:bidi="ar-SA"/>
      </w:rPr>
    </w:lvl>
    <w:lvl w:ilvl="3" w:tplc="810C2622">
      <w:numFmt w:val="bullet"/>
      <w:lvlText w:val="•"/>
      <w:lvlJc w:val="left"/>
      <w:pPr>
        <w:ind w:left="3652" w:hanging="360"/>
      </w:pPr>
      <w:rPr>
        <w:rFonts w:hint="default"/>
        <w:lang w:val="en-US" w:eastAsia="en-US" w:bidi="ar-SA"/>
      </w:rPr>
    </w:lvl>
    <w:lvl w:ilvl="4" w:tplc="3A22A102">
      <w:numFmt w:val="bullet"/>
      <w:lvlText w:val="•"/>
      <w:lvlJc w:val="left"/>
      <w:pPr>
        <w:ind w:left="4716" w:hanging="360"/>
      </w:pPr>
      <w:rPr>
        <w:rFonts w:hint="default"/>
        <w:lang w:val="en-US" w:eastAsia="en-US" w:bidi="ar-SA"/>
      </w:rPr>
    </w:lvl>
    <w:lvl w:ilvl="5" w:tplc="4AF643FA">
      <w:numFmt w:val="bullet"/>
      <w:lvlText w:val="•"/>
      <w:lvlJc w:val="left"/>
      <w:pPr>
        <w:ind w:left="5780" w:hanging="360"/>
      </w:pPr>
      <w:rPr>
        <w:rFonts w:hint="default"/>
        <w:lang w:val="en-US" w:eastAsia="en-US" w:bidi="ar-SA"/>
      </w:rPr>
    </w:lvl>
    <w:lvl w:ilvl="6" w:tplc="3004804C">
      <w:numFmt w:val="bullet"/>
      <w:lvlText w:val="•"/>
      <w:lvlJc w:val="left"/>
      <w:pPr>
        <w:ind w:left="6844" w:hanging="360"/>
      </w:pPr>
      <w:rPr>
        <w:rFonts w:hint="default"/>
        <w:lang w:val="en-US" w:eastAsia="en-US" w:bidi="ar-SA"/>
      </w:rPr>
    </w:lvl>
    <w:lvl w:ilvl="7" w:tplc="677C85F0">
      <w:numFmt w:val="bullet"/>
      <w:lvlText w:val="•"/>
      <w:lvlJc w:val="left"/>
      <w:pPr>
        <w:ind w:left="7908" w:hanging="360"/>
      </w:pPr>
      <w:rPr>
        <w:rFonts w:hint="default"/>
        <w:lang w:val="en-US" w:eastAsia="en-US" w:bidi="ar-SA"/>
      </w:rPr>
    </w:lvl>
    <w:lvl w:ilvl="8" w:tplc="B0E25B3C">
      <w:numFmt w:val="bullet"/>
      <w:lvlText w:val="•"/>
      <w:lvlJc w:val="left"/>
      <w:pPr>
        <w:ind w:left="8972" w:hanging="360"/>
      </w:pPr>
      <w:rPr>
        <w:rFonts w:hint="default"/>
        <w:lang w:val="en-US" w:eastAsia="en-US" w:bidi="ar-SA"/>
      </w:rPr>
    </w:lvl>
  </w:abstractNum>
  <w:abstractNum w:abstractNumId="3" w15:restartNumberingAfterBreak="0">
    <w:nsid w:val="728363C2"/>
    <w:multiLevelType w:val="hybridMultilevel"/>
    <w:tmpl w:val="9006C9CE"/>
    <w:lvl w:ilvl="0" w:tplc="9230A2DA">
      <w:numFmt w:val="bullet"/>
      <w:lvlText w:val=""/>
      <w:lvlJc w:val="left"/>
      <w:pPr>
        <w:ind w:left="900" w:hanging="361"/>
      </w:pPr>
      <w:rPr>
        <w:rFonts w:ascii="Symbol" w:eastAsia="Symbol" w:hAnsi="Symbol" w:cs="Symbol" w:hint="default"/>
        <w:b w:val="0"/>
        <w:bCs w:val="0"/>
        <w:i w:val="0"/>
        <w:iCs w:val="0"/>
        <w:w w:val="99"/>
        <w:sz w:val="20"/>
        <w:szCs w:val="20"/>
        <w:lang w:val="en-US" w:eastAsia="en-US" w:bidi="ar-SA"/>
      </w:rPr>
    </w:lvl>
    <w:lvl w:ilvl="1" w:tplc="F392BD38">
      <w:numFmt w:val="bullet"/>
      <w:lvlText w:val="•"/>
      <w:lvlJc w:val="left"/>
      <w:pPr>
        <w:ind w:left="1920" w:hanging="361"/>
      </w:pPr>
      <w:rPr>
        <w:rFonts w:hint="default"/>
        <w:lang w:val="en-US" w:eastAsia="en-US" w:bidi="ar-SA"/>
      </w:rPr>
    </w:lvl>
    <w:lvl w:ilvl="2" w:tplc="C0761CE2">
      <w:numFmt w:val="bullet"/>
      <w:lvlText w:val="•"/>
      <w:lvlJc w:val="left"/>
      <w:pPr>
        <w:ind w:left="2940" w:hanging="361"/>
      </w:pPr>
      <w:rPr>
        <w:rFonts w:hint="default"/>
        <w:lang w:val="en-US" w:eastAsia="en-US" w:bidi="ar-SA"/>
      </w:rPr>
    </w:lvl>
    <w:lvl w:ilvl="3" w:tplc="697E8A1E">
      <w:numFmt w:val="bullet"/>
      <w:lvlText w:val="•"/>
      <w:lvlJc w:val="left"/>
      <w:pPr>
        <w:ind w:left="3960" w:hanging="361"/>
      </w:pPr>
      <w:rPr>
        <w:rFonts w:hint="default"/>
        <w:lang w:val="en-US" w:eastAsia="en-US" w:bidi="ar-SA"/>
      </w:rPr>
    </w:lvl>
    <w:lvl w:ilvl="4" w:tplc="0FC4454E">
      <w:numFmt w:val="bullet"/>
      <w:lvlText w:val="•"/>
      <w:lvlJc w:val="left"/>
      <w:pPr>
        <w:ind w:left="4980" w:hanging="361"/>
      </w:pPr>
      <w:rPr>
        <w:rFonts w:hint="default"/>
        <w:lang w:val="en-US" w:eastAsia="en-US" w:bidi="ar-SA"/>
      </w:rPr>
    </w:lvl>
    <w:lvl w:ilvl="5" w:tplc="29F64778">
      <w:numFmt w:val="bullet"/>
      <w:lvlText w:val="•"/>
      <w:lvlJc w:val="left"/>
      <w:pPr>
        <w:ind w:left="6000" w:hanging="361"/>
      </w:pPr>
      <w:rPr>
        <w:rFonts w:hint="default"/>
        <w:lang w:val="en-US" w:eastAsia="en-US" w:bidi="ar-SA"/>
      </w:rPr>
    </w:lvl>
    <w:lvl w:ilvl="6" w:tplc="4F165176">
      <w:numFmt w:val="bullet"/>
      <w:lvlText w:val="•"/>
      <w:lvlJc w:val="left"/>
      <w:pPr>
        <w:ind w:left="7020" w:hanging="361"/>
      </w:pPr>
      <w:rPr>
        <w:rFonts w:hint="default"/>
        <w:lang w:val="en-US" w:eastAsia="en-US" w:bidi="ar-SA"/>
      </w:rPr>
    </w:lvl>
    <w:lvl w:ilvl="7" w:tplc="8226739A">
      <w:numFmt w:val="bullet"/>
      <w:lvlText w:val="•"/>
      <w:lvlJc w:val="left"/>
      <w:pPr>
        <w:ind w:left="8040" w:hanging="361"/>
      </w:pPr>
      <w:rPr>
        <w:rFonts w:hint="default"/>
        <w:lang w:val="en-US" w:eastAsia="en-US" w:bidi="ar-SA"/>
      </w:rPr>
    </w:lvl>
    <w:lvl w:ilvl="8" w:tplc="75B0630C">
      <w:numFmt w:val="bullet"/>
      <w:lvlText w:val="•"/>
      <w:lvlJc w:val="left"/>
      <w:pPr>
        <w:ind w:left="9060" w:hanging="361"/>
      </w:pPr>
      <w:rPr>
        <w:rFonts w:hint="default"/>
        <w:lang w:val="en-US" w:eastAsia="en-US" w:bidi="ar-SA"/>
      </w:rPr>
    </w:lvl>
  </w:abstractNum>
  <w:num w:numId="1" w16cid:durableId="1385562680">
    <w:abstractNumId w:val="2"/>
  </w:num>
  <w:num w:numId="2" w16cid:durableId="1009019641">
    <w:abstractNumId w:val="0"/>
  </w:num>
  <w:num w:numId="3" w16cid:durableId="1466001462">
    <w:abstractNumId w:val="3"/>
  </w:num>
  <w:num w:numId="4" w16cid:durableId="1875653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15"/>
    <w:rsid w:val="00007BF7"/>
    <w:rsid w:val="00012D33"/>
    <w:rsid w:val="00060B67"/>
    <w:rsid w:val="00065295"/>
    <w:rsid w:val="000F0934"/>
    <w:rsid w:val="000F56EC"/>
    <w:rsid w:val="001354A4"/>
    <w:rsid w:val="001357CA"/>
    <w:rsid w:val="002318B7"/>
    <w:rsid w:val="002830C7"/>
    <w:rsid w:val="003004DC"/>
    <w:rsid w:val="003331C7"/>
    <w:rsid w:val="00335473"/>
    <w:rsid w:val="0038185F"/>
    <w:rsid w:val="003F60AC"/>
    <w:rsid w:val="00417159"/>
    <w:rsid w:val="004374D8"/>
    <w:rsid w:val="004745D2"/>
    <w:rsid w:val="004C3B7E"/>
    <w:rsid w:val="00594135"/>
    <w:rsid w:val="00594760"/>
    <w:rsid w:val="005D3B54"/>
    <w:rsid w:val="00657F5C"/>
    <w:rsid w:val="006706A0"/>
    <w:rsid w:val="00670D97"/>
    <w:rsid w:val="00685730"/>
    <w:rsid w:val="00695075"/>
    <w:rsid w:val="006D2637"/>
    <w:rsid w:val="0071389F"/>
    <w:rsid w:val="0073683E"/>
    <w:rsid w:val="0076190B"/>
    <w:rsid w:val="007B4731"/>
    <w:rsid w:val="007C71A6"/>
    <w:rsid w:val="00800732"/>
    <w:rsid w:val="00806432"/>
    <w:rsid w:val="00830D04"/>
    <w:rsid w:val="00833676"/>
    <w:rsid w:val="00851D32"/>
    <w:rsid w:val="00890A1F"/>
    <w:rsid w:val="008B185B"/>
    <w:rsid w:val="00937BA5"/>
    <w:rsid w:val="0097148D"/>
    <w:rsid w:val="00971E71"/>
    <w:rsid w:val="009854EA"/>
    <w:rsid w:val="00987D00"/>
    <w:rsid w:val="009F0950"/>
    <w:rsid w:val="00A13F08"/>
    <w:rsid w:val="00A97238"/>
    <w:rsid w:val="00AB6EF8"/>
    <w:rsid w:val="00B03E59"/>
    <w:rsid w:val="00B40091"/>
    <w:rsid w:val="00BC1D32"/>
    <w:rsid w:val="00C44521"/>
    <w:rsid w:val="00C941BF"/>
    <w:rsid w:val="00D34AC6"/>
    <w:rsid w:val="00DC1062"/>
    <w:rsid w:val="00DE6515"/>
    <w:rsid w:val="00E15D30"/>
    <w:rsid w:val="00E74753"/>
    <w:rsid w:val="00F16779"/>
    <w:rsid w:val="00F57BCB"/>
    <w:rsid w:val="00FA3F84"/>
    <w:rsid w:val="00FF474E"/>
  </w:rsids>
  <m:mathPr>
    <m:mathFont m:val="Cambria Math"/>
    <m:brkBin m:val="before"/>
    <m:brkBinSub m:val="--"/>
    <m:smallFrac m:val="0"/>
    <m:dispDef/>
    <m:lMargin m:val="0"/>
    <m:rMargin m:val="0"/>
    <m:defJc m:val="centerGroup"/>
    <m:wrapIndent m:val="1440"/>
    <m:intLim m:val="subSup"/>
    <m:naryLim m:val="undOvr"/>
  </m:mathPr>
  <w:themeFontLang w:val="en-ZM"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BC34"/>
  <w15:chartTrackingRefBased/>
  <w15:docId w15:val="{05D0FA51-AEE3-4730-9F7F-3DDCBF73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M"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1C7"/>
  </w:style>
  <w:style w:type="paragraph" w:styleId="Footer">
    <w:name w:val="footer"/>
    <w:basedOn w:val="Normal"/>
    <w:link w:val="FooterChar"/>
    <w:uiPriority w:val="99"/>
    <w:unhideWhenUsed/>
    <w:rsid w:val="00333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1C7"/>
  </w:style>
  <w:style w:type="paragraph" w:styleId="Caption">
    <w:name w:val="caption"/>
    <w:basedOn w:val="Normal"/>
    <w:next w:val="Normal"/>
    <w:uiPriority w:val="35"/>
    <w:unhideWhenUsed/>
    <w:qFormat/>
    <w:rsid w:val="009F0950"/>
    <w:pPr>
      <w:spacing w:after="200" w:line="240" w:lineRule="auto"/>
    </w:pPr>
    <w:rPr>
      <w:i/>
      <w:iCs/>
      <w:color w:val="44546A" w:themeColor="text2"/>
      <w:sz w:val="18"/>
      <w:szCs w:val="18"/>
    </w:rPr>
  </w:style>
  <w:style w:type="table" w:styleId="PlainTable2">
    <w:name w:val="Plain Table 2"/>
    <w:basedOn w:val="TableNormal"/>
    <w:uiPriority w:val="42"/>
    <w:rsid w:val="00657F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35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7151">
      <w:bodyDiv w:val="1"/>
      <w:marLeft w:val="0"/>
      <w:marRight w:val="0"/>
      <w:marTop w:val="0"/>
      <w:marBottom w:val="0"/>
      <w:divBdr>
        <w:top w:val="none" w:sz="0" w:space="0" w:color="auto"/>
        <w:left w:val="none" w:sz="0" w:space="0" w:color="auto"/>
        <w:bottom w:val="none" w:sz="0" w:space="0" w:color="auto"/>
        <w:right w:val="none" w:sz="0" w:space="0" w:color="auto"/>
      </w:divBdr>
    </w:div>
    <w:div w:id="724915672">
      <w:bodyDiv w:val="1"/>
      <w:marLeft w:val="0"/>
      <w:marRight w:val="0"/>
      <w:marTop w:val="0"/>
      <w:marBottom w:val="0"/>
      <w:divBdr>
        <w:top w:val="none" w:sz="0" w:space="0" w:color="auto"/>
        <w:left w:val="none" w:sz="0" w:space="0" w:color="auto"/>
        <w:bottom w:val="none" w:sz="0" w:space="0" w:color="auto"/>
        <w:right w:val="none" w:sz="0" w:space="0" w:color="auto"/>
      </w:divBdr>
    </w:div>
    <w:div w:id="920068291">
      <w:bodyDiv w:val="1"/>
      <w:marLeft w:val="0"/>
      <w:marRight w:val="0"/>
      <w:marTop w:val="0"/>
      <w:marBottom w:val="0"/>
      <w:divBdr>
        <w:top w:val="none" w:sz="0" w:space="0" w:color="auto"/>
        <w:left w:val="none" w:sz="0" w:space="0" w:color="auto"/>
        <w:bottom w:val="none" w:sz="0" w:space="0" w:color="auto"/>
        <w:right w:val="none" w:sz="0" w:space="0" w:color="auto"/>
      </w:divBdr>
    </w:div>
    <w:div w:id="14782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1400"/>
              <a:t>What</a:t>
            </a:r>
            <a:r>
              <a:rPr lang="en-GB" sz="1400" baseline="0"/>
              <a:t> is your gender?</a:t>
            </a:r>
            <a:endParaRPr lang="en-GB"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ZM"/>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B4B-4B7A-B8E0-833FF53F7A4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B4B-4B7A-B8E0-833FF53F7A4B}"/>
              </c:ext>
            </c:extLst>
          </c:dPt>
          <c:dLbls>
            <c:dLbl>
              <c:idx val="0"/>
              <c:tx>
                <c:rich>
                  <a:bodyPr/>
                  <a:lstStyle/>
                  <a:p>
                    <a:r>
                      <a:rPr lang="en-US"/>
                      <a:t>72%</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B4B-4B7A-B8E0-833FF53F7A4B}"/>
                </c:ext>
              </c:extLst>
            </c:dLbl>
            <c:dLbl>
              <c:idx val="1"/>
              <c:tx>
                <c:rich>
                  <a:bodyPr/>
                  <a:lstStyle/>
                  <a:p>
                    <a:r>
                      <a:rPr lang="en-US"/>
                      <a:t>28%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B4B-4B7A-B8E0-833FF53F7A4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ZM"/>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Sheet1!$B$4:$B$5</c:f>
              <c:strCache>
                <c:ptCount val="2"/>
                <c:pt idx="0">
                  <c:v>Male</c:v>
                </c:pt>
                <c:pt idx="1">
                  <c:v>Female</c:v>
                </c:pt>
              </c:strCache>
            </c:strRef>
          </c:cat>
          <c:val>
            <c:numRef>
              <c:f>Sheet1!$C$4:$C$5</c:f>
              <c:numCache>
                <c:formatCode>###0</c:formatCode>
                <c:ptCount val="2"/>
                <c:pt idx="0">
                  <c:v>46</c:v>
                </c:pt>
                <c:pt idx="1">
                  <c:v>24</c:v>
                </c:pt>
              </c:numCache>
            </c:numRef>
          </c:val>
          <c:extLst>
            <c:ext xmlns:c16="http://schemas.microsoft.com/office/drawing/2014/chart" uri="{C3380CC4-5D6E-409C-BE32-E72D297353CC}">
              <c16:uniqueId val="{00000004-9B4B-4B7A-B8E0-833FF53F7A4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ZM"/>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ZM"/>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12933211860914079"/>
          <c:w val="1"/>
          <c:h val="0.86805665820698019"/>
        </c:manualLayout>
      </c:layout>
      <c:barChart>
        <c:barDir val="bar"/>
        <c:grouping val="stacked"/>
        <c:varyColors val="0"/>
        <c:ser>
          <c:idx val="0"/>
          <c:order val="0"/>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EF-46A8-A6F3-D973CBABCD0C}"/>
              </c:ext>
            </c:extLst>
          </c:dPt>
          <c:dPt>
            <c:idx val="1"/>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EF-46A8-A6F3-D973CBABCD0C}"/>
              </c:ext>
            </c:extLst>
          </c:dPt>
          <c:dPt>
            <c:idx val="2"/>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0EF-46A8-A6F3-D973CBABCD0C}"/>
              </c:ext>
            </c:extLst>
          </c:dPt>
          <c:dPt>
            <c:idx val="3"/>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0EF-46A8-A6F3-D973CBABCD0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ZM"/>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Sheet1!$E$383:$E$386</c:f>
              <c:strCache>
                <c:ptCount val="4"/>
                <c:pt idx="0">
                  <c:v>Primary</c:v>
                </c:pt>
                <c:pt idx="1">
                  <c:v>Junior secondary</c:v>
                </c:pt>
                <c:pt idx="2">
                  <c:v>Senior secondary</c:v>
                </c:pt>
                <c:pt idx="3">
                  <c:v>College / University</c:v>
                </c:pt>
              </c:strCache>
            </c:strRef>
          </c:cat>
          <c:val>
            <c:numRef>
              <c:f>Sheet1!$F$383:$F$386</c:f>
              <c:numCache>
                <c:formatCode>###0</c:formatCode>
                <c:ptCount val="4"/>
                <c:pt idx="0">
                  <c:v>1</c:v>
                </c:pt>
                <c:pt idx="1">
                  <c:v>9</c:v>
                </c:pt>
                <c:pt idx="2">
                  <c:v>23</c:v>
                </c:pt>
                <c:pt idx="3">
                  <c:v>37</c:v>
                </c:pt>
              </c:numCache>
            </c:numRef>
          </c:val>
          <c:extLst>
            <c:ext xmlns:c16="http://schemas.microsoft.com/office/drawing/2014/chart" uri="{C3380CC4-5D6E-409C-BE32-E72D297353CC}">
              <c16:uniqueId val="{00000008-10EF-46A8-A6F3-D973CBABCD0C}"/>
            </c:ext>
          </c:extLst>
        </c:ser>
        <c:dLbls>
          <c:dLblPos val="ctr"/>
          <c:showLegendKey val="0"/>
          <c:showVal val="1"/>
          <c:showCatName val="0"/>
          <c:showSerName val="0"/>
          <c:showPercent val="0"/>
          <c:showBubbleSize val="0"/>
        </c:dLbls>
        <c:gapWidth val="100"/>
        <c:overlap val="100"/>
        <c:axId val="39019039"/>
        <c:axId val="39018559"/>
      </c:barChart>
      <c:valAx>
        <c:axId val="39018559"/>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ZM"/>
          </a:p>
        </c:txPr>
        <c:crossAx val="39019039"/>
        <c:crosses val="autoZero"/>
        <c:crossBetween val="between"/>
      </c:valAx>
      <c:catAx>
        <c:axId val="39019039"/>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ZM"/>
          </a:p>
        </c:txPr>
        <c:crossAx val="39018559"/>
        <c:crosses val="autoZero"/>
        <c:auto val="1"/>
        <c:lblAlgn val="ctr"/>
        <c:lblOffset val="100"/>
        <c:noMultiLvlLbl val="0"/>
      </c:cat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ZM"/>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ZM"/>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06BCE-4A57-43DB-9A95-DD06E27A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10235</Words>
  <Characters>58344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revision>3</cp:revision>
  <cp:lastPrinted>2026-06-09T02:47:00Z</cp:lastPrinted>
  <dcterms:created xsi:type="dcterms:W3CDTF">2026-06-09T02:46:00Z</dcterms:created>
  <dcterms:modified xsi:type="dcterms:W3CDTF">2026-06-09T02:48:00Z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9c8e3b93-11e5-44d5-8e5a-8bf87351d9f8</vt:lpwstr>
  </property>
</Properties>
</file>