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59215" w14:textId="07D1C8BA" w:rsidR="00942571" w:rsidRPr="006321FD" w:rsidRDefault="00737D78">
      <w:pPr>
        <w:spacing w:line="240" w:lineRule="auto"/>
        <w:jc w:val="center"/>
        <w:rPr>
          <w:rFonts w:ascii="Times New Roman" w:hAnsi="Times New Roman"/>
          <w:b/>
          <w:bCs/>
          <w:sz w:val="36"/>
          <w:szCs w:val="45"/>
          <w:lang w:val="en-US" w:bidi="th-TH"/>
        </w:rPr>
      </w:pPr>
      <w:r>
        <w:rPr>
          <w:rFonts w:ascii="Times New Roman" w:hAnsi="Times New Roman" w:cs="Times New Roman"/>
          <w:b/>
          <w:bCs/>
          <w:sz w:val="24"/>
          <w:szCs w:val="24"/>
        </w:rPr>
        <w:t>"</w:t>
      </w:r>
      <w:r>
        <w:rPr>
          <w:rFonts w:ascii="Times New Roman" w:hAnsi="Times New Roman" w:cs="Times New Roman"/>
          <w:b/>
          <w:bCs/>
          <w:sz w:val="36"/>
          <w:szCs w:val="36"/>
        </w:rPr>
        <w:t>Bridging the English Proficiency Gap: A Quantitative Study on Academic Vocabulary and Sentence Construction Among Thai Business</w:t>
      </w:r>
      <w:r w:rsidR="006321FD">
        <w:rPr>
          <w:rFonts w:ascii="Times New Roman" w:hAnsi="Times New Roman"/>
          <w:b/>
          <w:bCs/>
          <w:sz w:val="36"/>
          <w:szCs w:val="45"/>
          <w:lang w:bidi="th-TH"/>
        </w:rPr>
        <w:t xml:space="preserve"> Students</w:t>
      </w:r>
      <w:r w:rsidR="006321FD">
        <w:rPr>
          <w:rFonts w:ascii="Times New Roman" w:hAnsi="Times New Roman"/>
          <w:b/>
          <w:bCs/>
          <w:sz w:val="36"/>
          <w:szCs w:val="45"/>
          <w:lang w:val="en-US" w:bidi="th-TH"/>
        </w:rPr>
        <w:t>”</w:t>
      </w:r>
    </w:p>
    <w:p w14:paraId="5E7AE77B" w14:textId="77777777" w:rsidR="00942571" w:rsidRDefault="00737D7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2C0F4DD3" w14:textId="77777777" w:rsidR="00942571" w:rsidRDefault="00942571">
      <w:pPr>
        <w:spacing w:after="0" w:line="240" w:lineRule="auto"/>
        <w:jc w:val="both"/>
        <w:rPr>
          <w:rFonts w:ascii="Times New Roman" w:hAnsi="Times New Roman" w:cs="Times New Roman"/>
          <w:sz w:val="24"/>
          <w:szCs w:val="24"/>
        </w:rPr>
      </w:pPr>
    </w:p>
    <w:p w14:paraId="0ADBD96F" w14:textId="58A56CEE" w:rsidR="0065199E" w:rsidRDefault="007A2CB4">
      <w:pPr>
        <w:jc w:val="both"/>
        <w:rPr>
          <w:rFonts w:ascii="Times New Roman" w:hAnsi="Times New Roman" w:cs="Times New Roman"/>
          <w:sz w:val="24"/>
          <w:szCs w:val="24"/>
        </w:rPr>
      </w:pPr>
      <w:r w:rsidRPr="007A2CB4">
        <w:rPr>
          <w:rFonts w:ascii="Times New Roman" w:hAnsi="Times New Roman" w:cs="Times New Roman"/>
          <w:sz w:val="24"/>
          <w:szCs w:val="24"/>
        </w:rPr>
        <w:t xml:space="preserve">This study focused on first-year International Business Management students who take EAP 1 and EAP 2 courses at Ubon Ratchathani University to assess their development of academic vocabulary knowledge and sentence constructions. The study had a quantitative pretest-posttest design. It studied the association of whether two semesters of sustained skill-focused teaching </w:t>
      </w:r>
      <w:r w:rsidR="004F3E22">
        <w:rPr>
          <w:rFonts w:ascii="Times New Roman" w:hAnsi="Times New Roman" w:cs="Times New Roman"/>
          <w:sz w:val="24"/>
          <w:szCs w:val="24"/>
        </w:rPr>
        <w:t>were</w:t>
      </w:r>
      <w:r w:rsidRPr="007A2CB4">
        <w:rPr>
          <w:rFonts w:ascii="Times New Roman" w:hAnsi="Times New Roman" w:cs="Times New Roman"/>
          <w:sz w:val="24"/>
          <w:szCs w:val="24"/>
        </w:rPr>
        <w:t xml:space="preserve"> associated with improvement in these two areas of academic English. Out of 20 students in the course, two are non-Thai students from Myanmar and Cambodia. Data collection was </w:t>
      </w:r>
      <w:r w:rsidR="004B28CF">
        <w:rPr>
          <w:rFonts w:ascii="Times New Roman" w:hAnsi="Times New Roman" w:cs="Times New Roman"/>
          <w:sz w:val="24"/>
          <w:szCs w:val="24"/>
        </w:rPr>
        <w:t>conducted using tests constructed by the instructors,</w:t>
      </w:r>
      <w:r w:rsidRPr="007A2CB4">
        <w:rPr>
          <w:rFonts w:ascii="Times New Roman" w:hAnsi="Times New Roman" w:cs="Times New Roman"/>
          <w:sz w:val="24"/>
          <w:szCs w:val="24"/>
        </w:rPr>
        <w:t xml:space="preserve"> given before and after instruction.  The study revealed that the </w:t>
      </w:r>
      <w:r w:rsidR="004B28CF">
        <w:rPr>
          <w:rFonts w:ascii="Times New Roman" w:hAnsi="Times New Roman" w:cs="Times New Roman"/>
          <w:sz w:val="24"/>
          <w:szCs w:val="24"/>
        </w:rPr>
        <w:t xml:space="preserve">respondents' academic vocabulary and sentence construction </w:t>
      </w:r>
      <w:r w:rsidRPr="007A2CB4">
        <w:rPr>
          <w:rFonts w:ascii="Times New Roman" w:hAnsi="Times New Roman" w:cs="Times New Roman"/>
          <w:sz w:val="24"/>
          <w:szCs w:val="24"/>
        </w:rPr>
        <w:t xml:space="preserve">generally improved. All students improved over the duration of the course, although the greatest gains were with those with initially </w:t>
      </w:r>
      <w:r w:rsidR="004B28CF">
        <w:rPr>
          <w:rFonts w:ascii="Times New Roman" w:hAnsi="Times New Roman" w:cs="Times New Roman"/>
          <w:sz w:val="24"/>
          <w:szCs w:val="24"/>
        </w:rPr>
        <w:t xml:space="preserve">had </w:t>
      </w:r>
      <w:r w:rsidRPr="007A2CB4">
        <w:rPr>
          <w:rFonts w:ascii="Times New Roman" w:hAnsi="Times New Roman" w:cs="Times New Roman"/>
          <w:sz w:val="24"/>
          <w:szCs w:val="24"/>
        </w:rPr>
        <w:t>low levels of English. Most remarkably, it was the Thai learners.</w:t>
      </w:r>
      <w:r w:rsidR="0065199E" w:rsidRPr="0065199E">
        <w:rPr>
          <w:rFonts w:ascii="Times New Roman" w:hAnsi="Times New Roman" w:cs="Times New Roman"/>
          <w:sz w:val="24"/>
          <w:szCs w:val="24"/>
        </w:rPr>
        <w:t xml:space="preserve"> In comparison, the two overseas students possessed relatively stronger achievement at the commencement of the courses and consistently maintained high achievement throughout the study. The findings imply that teaching vocabulary and sentence structure in an EAP context</w:t>
      </w:r>
      <w:r w:rsidR="004B28CF">
        <w:rPr>
          <w:rFonts w:ascii="Times New Roman" w:hAnsi="Times New Roman" w:cs="Times New Roman"/>
          <w:sz w:val="24"/>
          <w:szCs w:val="24"/>
        </w:rPr>
        <w:t>,</w:t>
      </w:r>
      <w:r w:rsidR="0065199E" w:rsidRPr="0065199E">
        <w:rPr>
          <w:rFonts w:ascii="Times New Roman" w:hAnsi="Times New Roman" w:cs="Times New Roman"/>
          <w:sz w:val="24"/>
          <w:szCs w:val="24"/>
        </w:rPr>
        <w:t xml:space="preserve"> which pupils practice repeatedly</w:t>
      </w:r>
      <w:r w:rsidR="004B28CF">
        <w:rPr>
          <w:rFonts w:ascii="Times New Roman" w:hAnsi="Times New Roman" w:cs="Times New Roman"/>
          <w:sz w:val="24"/>
          <w:szCs w:val="24"/>
        </w:rPr>
        <w:t>,</w:t>
      </w:r>
      <w:r w:rsidR="0065199E" w:rsidRPr="0065199E">
        <w:rPr>
          <w:rFonts w:ascii="Times New Roman" w:hAnsi="Times New Roman" w:cs="Times New Roman"/>
          <w:sz w:val="24"/>
          <w:szCs w:val="24"/>
        </w:rPr>
        <w:t xml:space="preserve"> produces quantifiable academic language improvement in mixed-ability EFL classrooms. The findings also suggest that using engaging and contextualized learning materials </w:t>
      </w:r>
      <w:r w:rsidR="008C3D0C">
        <w:rPr>
          <w:rFonts w:ascii="Times New Roman" w:hAnsi="Times New Roman" w:cs="Times New Roman"/>
          <w:sz w:val="24"/>
          <w:szCs w:val="24"/>
        </w:rPr>
        <w:t xml:space="preserve">such as memes </w:t>
      </w:r>
      <w:r w:rsidR="0065199E" w:rsidRPr="0065199E">
        <w:rPr>
          <w:rFonts w:ascii="Times New Roman" w:hAnsi="Times New Roman" w:cs="Times New Roman"/>
          <w:sz w:val="24"/>
          <w:szCs w:val="24"/>
        </w:rPr>
        <w:t>could promote engagement and facilitate learning. To sum up, the findings demonstrate the significance of EAP instruction for learners with little previous experience of academic English in making progress in a short timeframe.</w:t>
      </w:r>
    </w:p>
    <w:p w14:paraId="68531EB5" w14:textId="0088601D" w:rsidR="00942571" w:rsidRDefault="00737D78">
      <w:pPr>
        <w:jc w:val="both"/>
        <w:rPr>
          <w:rFonts w:ascii="Times New Roman" w:hAnsi="Times New Roman" w:cs="Times New Roman"/>
          <w:i/>
          <w:iCs/>
          <w:sz w:val="24"/>
          <w:szCs w:val="24"/>
        </w:rPr>
      </w:pPr>
      <w:r>
        <w:rPr>
          <w:rFonts w:ascii="Times New Roman" w:hAnsi="Times New Roman" w:cs="Times New Roman"/>
          <w:i/>
          <w:iCs/>
          <w:sz w:val="24"/>
          <w:szCs w:val="24"/>
        </w:rPr>
        <w:t>Keywords: Academic vocabulary, English for Academic Purposes, Language learning motivation, Sentence construction, Thai university students</w:t>
      </w:r>
    </w:p>
    <w:p w14:paraId="208ECC39" w14:textId="43BE7ABD" w:rsidR="00942571" w:rsidRPr="00B20E93" w:rsidRDefault="00737D78">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1ACAF63F" wp14:editId="77559B63">
                <wp:simplePos x="0" y="0"/>
                <wp:positionH relativeFrom="column">
                  <wp:posOffset>85725</wp:posOffset>
                </wp:positionH>
                <wp:positionV relativeFrom="paragraph">
                  <wp:posOffset>6350</wp:posOffset>
                </wp:positionV>
                <wp:extent cx="5048250" cy="19050"/>
                <wp:effectExtent l="9525" t="6350" r="9525" b="12700"/>
                <wp:wrapNone/>
                <wp:docPr id="179031199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48250" cy="19050"/>
                        </a:xfrm>
                        <a:prstGeom prst="straightConnector1">
                          <a:avLst/>
                        </a:prstGeom>
                        <a:noFill/>
                        <a:ln w="9525">
                          <a:solidFill>
                            <a:srgbClr val="000000"/>
                          </a:solidFill>
                          <a:round/>
                          <a:headEnd type="none" w="med" len="med"/>
                          <a:tailEnd type="non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2" o:spid="_x0000_s1026" o:spt="32" type="#_x0000_t32" style="position:absolute;left:0pt;flip:y;margin-left:6.75pt;margin-top:0.5pt;height:1.5pt;width:397.5pt;z-index:251660288;mso-width-relative:page;mso-height-relative:page;" filled="f" stroked="t" coordsize="21600,21600" o:gfxdata="UEsDBAoAAAAAAIdO4kAAAAAAAAAAAAAAAAAEAAAAZHJzL1BLAwQUAAAACACHTuJAKeeWZdMAAAAG&#10;AQAADwAAAGRycy9kb3ducmV2LnhtbE2PwU7DMBBE70j8g7VI3KhdKCUKcXpAAnFAkShw38ZLEojX&#10;IXaT9u9ZTvS0Gs1o9k2xOfheTTTGLrCF5cKAIq6D67ix8P72eJWBignZYR+YLBwpwqY8Pyswd2Hm&#10;V5q2qVFSwjFHC21KQ651rFvyGBdhIBbvM4wek8ix0W7EWcp9r6+NWWuPHcuHFgd6aKn+3u69hR++&#10;O36s9JR9VVVaPz2/NEzVbO3lxdLcg0p0SP9h+MMXdCiFaRf27KLqRd/cSlKuLBI7M5nonYWVAV0W&#10;+hS//AVQSwMEFAAAAAgAh07iQNuJwAIFAgAAHQQAAA4AAABkcnMvZTJvRG9jLnhtbK1TwW7bMAy9&#10;D9g/CLovtrNlq404xZCsu3RbgLa7K5JsC5NEQVLi5O9HyVm2tpcc5oNBieQj3yO1vD0aTQ7SBwW2&#10;pdWspERaDkLZvqVPj3fvbigJkVnBNFjZ0pMM9Hb19s1ydI2cwwBaSE8QxIZmdC0dYnRNUQQ+SMPC&#10;DJy06OzAGxbx6PtCeDYiutHFvCw/FiN44TxwGQLebiYnPSP6awCh6xSXG+B7I22cUL3ULCKlMCgX&#10;6Cp323WSxx9dF2QkuqXINOY/FkF7l/7Fasma3jM3KH5ugV3TwgtOhimLRS9QGxYZ2Xv1Csoo7iFA&#10;F2ccTDERyYogi6p8oc3DwJzMXFDq4C6ih/8Hy78ftp4ogZvwqS7fV1Vd15RYZnDyn/cRcgtknnQa&#10;XWgwfG23PjHlR/vg7oH/CsTCemC2lzn48eQwt0oZxbOUdAgOq+3GbyAwhiF+Fu3YeUM6rdzPlJjA&#10;URhyzFM6XaYkj5FwvFyUH27mCxwgR19Vl2imWqxJMCnZ+RC/SjAkGS0N0TPVD3EN1uI+gJ9KsMN9&#10;iFPin4SUbOFOaY33rNGWjC2tF/NF7imAViI5ky/4frfWnhxYWqz8nbt4FuZhb0UGGyQTX6wgMctj&#10;8WnRhG6koERLfInJypGRKX1NJDLW9ixy0nWa0A7EaesTr6Q3bk2W5rzhaS3/Peeov6969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p55Zl0wAAAAYBAAAPAAAAAAAAAAEAIAAAACIAAABkcnMvZG93&#10;bnJldi54bWxQSwECFAAUAAAACACHTuJA24nAAgUCAAAdBAAADgAAAAAAAAABACAAAAAiAQAAZHJz&#10;L2Uyb0RvYy54bWxQSwUGAAAAAAYABgBZAQAAmQUAAAAA&#10;">
                <v:fill on="f" focussize="0,0"/>
                <v:stroke color="#000000" joinstyle="round"/>
                <v:imagedata o:title=""/>
                <o:lock v:ext="edit" aspectratio="f"/>
              </v:shape>
            </w:pict>
          </mc:Fallback>
        </mc:AlternateContent>
      </w:r>
    </w:p>
    <w:p w14:paraId="213D668C" w14:textId="77777777" w:rsidR="00942571" w:rsidRDefault="00737D78">
      <w:pPr>
        <w:rPr>
          <w:rFonts w:ascii="Times New Roman" w:hAnsi="Times New Roman" w:cs="Times New Roman"/>
          <w:b/>
          <w:bCs/>
          <w:sz w:val="24"/>
          <w:szCs w:val="24"/>
        </w:rPr>
      </w:pPr>
      <w:r>
        <w:rPr>
          <w:rFonts w:ascii="Times New Roman" w:hAnsi="Times New Roman" w:cs="Times New Roman"/>
          <w:b/>
          <w:bCs/>
          <w:sz w:val="24"/>
          <w:szCs w:val="24"/>
        </w:rPr>
        <w:t>Introduction</w:t>
      </w:r>
    </w:p>
    <w:p w14:paraId="4B93D968" w14:textId="77777777" w:rsidR="00942571" w:rsidRDefault="00737D78">
      <w:pPr>
        <w:rPr>
          <w:rFonts w:ascii="Times New Roman" w:hAnsi="Times New Roman" w:cs="Times New Roman"/>
          <w:b/>
          <w:bCs/>
          <w:sz w:val="24"/>
          <w:szCs w:val="24"/>
        </w:rPr>
      </w:pPr>
      <w:r>
        <w:rPr>
          <w:rFonts w:ascii="Times New Roman" w:hAnsi="Times New Roman" w:cs="Times New Roman"/>
          <w:b/>
          <w:bCs/>
          <w:sz w:val="24"/>
          <w:szCs w:val="24"/>
        </w:rPr>
        <w:t>Contextual Background</w:t>
      </w:r>
    </w:p>
    <w:p w14:paraId="65D402D0" w14:textId="7C7B082B" w:rsidR="00AA2359" w:rsidRPr="00AA2359" w:rsidRDefault="00AA2359" w:rsidP="00AA2359">
      <w:pPr>
        <w:jc w:val="both"/>
        <w:rPr>
          <w:rFonts w:ascii="Times New Roman" w:hAnsi="Times New Roman" w:cs="Times New Roman"/>
          <w:sz w:val="24"/>
          <w:szCs w:val="24"/>
          <w:lang w:val="en-US"/>
        </w:rPr>
      </w:pPr>
      <w:r w:rsidRPr="00AA2359">
        <w:rPr>
          <w:rFonts w:ascii="Times New Roman" w:hAnsi="Times New Roman" w:cs="Times New Roman"/>
          <w:sz w:val="24"/>
          <w:szCs w:val="24"/>
          <w:lang w:val="en-US"/>
        </w:rPr>
        <w:t>To be successful in the International Business courses, especially in higher education where English is not the medium of instruction, it is critical that one is proficient in English. Universities in Asia have increasingly internationalized their curricula and offered English for Academic Purposes (EAP) courses to help students move from general communicative English to the academic language that is required in universities. The grade 8 to grade 9 and grade 10 to grade 11 transitions require students to be able to handle advanced vocabulary, complex syntactic structures</w:t>
      </w:r>
      <w:r w:rsidR="004F3E22">
        <w:rPr>
          <w:rFonts w:ascii="Times New Roman" w:hAnsi="Times New Roman" w:cs="Times New Roman"/>
          <w:sz w:val="24"/>
          <w:szCs w:val="24"/>
          <w:lang w:val="en-US"/>
        </w:rPr>
        <w:t>,</w:t>
      </w:r>
      <w:r w:rsidRPr="00AA2359">
        <w:rPr>
          <w:rFonts w:ascii="Times New Roman" w:hAnsi="Times New Roman" w:cs="Times New Roman"/>
          <w:sz w:val="24"/>
          <w:szCs w:val="24"/>
          <w:lang w:val="en-US"/>
        </w:rPr>
        <w:t xml:space="preserve"> and discipline-specific discourse practices required for academic reading and writing (Gomez &amp; Imm, 2021). For students studying international business, these language skills are particularly important because they affect, for example, participation in class, </w:t>
      </w:r>
      <w:r w:rsidRPr="00AA2359">
        <w:rPr>
          <w:rFonts w:ascii="Times New Roman" w:hAnsi="Times New Roman" w:cs="Times New Roman"/>
          <w:sz w:val="24"/>
          <w:szCs w:val="24"/>
          <w:lang w:val="en-US"/>
        </w:rPr>
        <w:lastRenderedPageBreak/>
        <w:t>comprehension of course materials, written assignments</w:t>
      </w:r>
      <w:r w:rsidR="004F3E22">
        <w:rPr>
          <w:rFonts w:ascii="Times New Roman" w:hAnsi="Times New Roman" w:cs="Times New Roman"/>
          <w:sz w:val="24"/>
          <w:szCs w:val="24"/>
          <w:lang w:val="en-US"/>
        </w:rPr>
        <w:t>,</w:t>
      </w:r>
      <w:r w:rsidRPr="00AA2359">
        <w:rPr>
          <w:rFonts w:ascii="Times New Roman" w:hAnsi="Times New Roman" w:cs="Times New Roman"/>
          <w:sz w:val="24"/>
          <w:szCs w:val="24"/>
          <w:lang w:val="en-US"/>
        </w:rPr>
        <w:t xml:space="preserve"> and engagement with subject-specific academic materials.</w:t>
      </w:r>
    </w:p>
    <w:p w14:paraId="117CCC84" w14:textId="2118153D" w:rsidR="00AA2359" w:rsidRPr="00AA2359" w:rsidRDefault="00AA2359" w:rsidP="00AA2359">
      <w:pPr>
        <w:jc w:val="both"/>
        <w:rPr>
          <w:rFonts w:ascii="Times New Roman" w:hAnsi="Times New Roman" w:cs="Times New Roman"/>
          <w:sz w:val="24"/>
          <w:szCs w:val="24"/>
          <w:lang w:val="en-US"/>
        </w:rPr>
      </w:pPr>
      <w:r w:rsidRPr="00AA2359">
        <w:rPr>
          <w:rFonts w:ascii="Times New Roman" w:hAnsi="Times New Roman" w:cs="Times New Roman"/>
          <w:sz w:val="24"/>
          <w:szCs w:val="24"/>
          <w:lang w:val="en-US"/>
        </w:rPr>
        <w:t xml:space="preserve">Students enrolled in the International Business Management program </w:t>
      </w:r>
      <w:r>
        <w:rPr>
          <w:rFonts w:ascii="Times New Roman" w:hAnsi="Times New Roman" w:cs="Times New Roman"/>
          <w:sz w:val="24"/>
          <w:szCs w:val="24"/>
          <w:lang w:val="en-US"/>
        </w:rPr>
        <w:t>at the Faculty of Management Science, Ubon Ratchathani University, in their first year, must register for an EAP course that enhances their academic language skills</w:t>
      </w:r>
      <w:r w:rsidRPr="00AA2359">
        <w:rPr>
          <w:rFonts w:ascii="Times New Roman" w:hAnsi="Times New Roman" w:cs="Times New Roman"/>
          <w:sz w:val="24"/>
          <w:szCs w:val="24"/>
          <w:lang w:val="en-US"/>
        </w:rPr>
        <w:t xml:space="preserve">. In spite of the course being aimed at enhancing students’ abilities, many students encounter difficulties in academic reading and writing. This is especially true for those students who have had limited contact with the English language. In the present cohort, which </w:t>
      </w:r>
      <w:r w:rsidR="004F3E22">
        <w:rPr>
          <w:rFonts w:ascii="Times New Roman" w:hAnsi="Times New Roman" w:cs="Times New Roman"/>
          <w:sz w:val="24"/>
          <w:szCs w:val="24"/>
          <w:lang w:val="en-US"/>
        </w:rPr>
        <w:t>consisted</w:t>
      </w:r>
      <w:r w:rsidRPr="00AA2359">
        <w:rPr>
          <w:rFonts w:ascii="Times New Roman" w:hAnsi="Times New Roman" w:cs="Times New Roman"/>
          <w:sz w:val="24"/>
          <w:szCs w:val="24"/>
          <w:lang w:val="en-US"/>
        </w:rPr>
        <w:t xml:space="preserve"> of 20 students</w:t>
      </w:r>
      <w:r w:rsidR="004F3E22">
        <w:rPr>
          <w:rFonts w:ascii="Times New Roman" w:hAnsi="Times New Roman" w:cs="Times New Roman"/>
          <w:sz w:val="24"/>
          <w:szCs w:val="24"/>
          <w:lang w:val="en-US"/>
        </w:rPr>
        <w:t>,</w:t>
      </w:r>
      <w:r w:rsidRPr="00AA2359">
        <w:rPr>
          <w:rFonts w:ascii="Times New Roman" w:hAnsi="Times New Roman" w:cs="Times New Roman"/>
          <w:sz w:val="24"/>
          <w:szCs w:val="24"/>
          <w:lang w:val="en-US"/>
        </w:rPr>
        <w:t xml:space="preserve"> </w:t>
      </w:r>
      <w:r w:rsidR="004F3E22">
        <w:rPr>
          <w:rFonts w:ascii="Times New Roman" w:hAnsi="Times New Roman" w:cs="Times New Roman"/>
          <w:sz w:val="24"/>
          <w:szCs w:val="24"/>
          <w:lang w:val="en-US"/>
        </w:rPr>
        <w:t>consisting</w:t>
      </w:r>
      <w:r w:rsidRPr="00AA2359">
        <w:rPr>
          <w:rFonts w:ascii="Times New Roman" w:hAnsi="Times New Roman" w:cs="Times New Roman"/>
          <w:sz w:val="24"/>
          <w:szCs w:val="24"/>
          <w:lang w:val="en-US"/>
        </w:rPr>
        <w:t xml:space="preserve"> of 18 Thai students and 2 international students from Myanmar and Cambodia, differences in English proficiency were noticed. International students enrolled in the course with relatively better English ability, while many Thai students struggled to acquire academic vocabulary and to produce grammatical and coherent sentences. According to the University of Southampton (2022), differences in preparedness for academic language may have a serious impact on students’ ability to adapt to study in English-medium or partly English-medium contexts.</w:t>
      </w:r>
    </w:p>
    <w:p w14:paraId="19A8E27C" w14:textId="7D9D139F" w:rsidR="00F23BBE" w:rsidRDefault="00AA2359" w:rsidP="00AA2359">
      <w:pPr>
        <w:jc w:val="both"/>
        <w:rPr>
          <w:rFonts w:ascii="Times New Roman" w:hAnsi="Times New Roman" w:cs="Times New Roman"/>
          <w:sz w:val="24"/>
          <w:szCs w:val="24"/>
          <w:lang w:val="en-US"/>
        </w:rPr>
      </w:pPr>
      <w:r w:rsidRPr="00AA2359">
        <w:rPr>
          <w:rFonts w:ascii="Times New Roman" w:hAnsi="Times New Roman" w:cs="Times New Roman"/>
          <w:sz w:val="24"/>
          <w:szCs w:val="24"/>
          <w:lang w:val="en-US"/>
        </w:rPr>
        <w:t xml:space="preserve">The skills of using an academic vocabulary and being able to use </w:t>
      </w:r>
      <w:r w:rsidR="004F3E22">
        <w:rPr>
          <w:rFonts w:ascii="Times New Roman" w:hAnsi="Times New Roman" w:cs="Times New Roman"/>
          <w:sz w:val="24"/>
          <w:szCs w:val="24"/>
          <w:lang w:val="en-US"/>
        </w:rPr>
        <w:t>sentence</w:t>
      </w:r>
      <w:r w:rsidRPr="00AA2359">
        <w:rPr>
          <w:rFonts w:ascii="Times New Roman" w:hAnsi="Times New Roman" w:cs="Times New Roman"/>
          <w:sz w:val="24"/>
          <w:szCs w:val="24"/>
          <w:lang w:val="en-US"/>
        </w:rPr>
        <w:t xml:space="preserve"> structures are difficulties </w:t>
      </w:r>
      <w:r w:rsidR="004F3E22">
        <w:rPr>
          <w:rFonts w:ascii="Times New Roman" w:hAnsi="Times New Roman" w:cs="Times New Roman"/>
          <w:sz w:val="24"/>
          <w:szCs w:val="24"/>
          <w:lang w:val="en-US"/>
        </w:rPr>
        <w:t>that</w:t>
      </w:r>
      <w:r w:rsidRPr="00AA2359">
        <w:rPr>
          <w:rFonts w:ascii="Times New Roman" w:hAnsi="Times New Roman" w:cs="Times New Roman"/>
          <w:sz w:val="24"/>
          <w:szCs w:val="24"/>
          <w:lang w:val="en-US"/>
        </w:rPr>
        <w:t xml:space="preserve"> are very basic for academic writing. While students may be able to engage in basic interpersonal communication, they may lack the linguistic resources for formal academic discourse. In an EFL situation, where the learner has little other exposure to English, learners can lack academic language despite </w:t>
      </w:r>
      <w:r w:rsidR="004F3E22">
        <w:rPr>
          <w:rFonts w:ascii="Times New Roman" w:hAnsi="Times New Roman" w:cs="Times New Roman"/>
          <w:sz w:val="24"/>
          <w:szCs w:val="24"/>
          <w:lang w:val="en-US"/>
        </w:rPr>
        <w:t xml:space="preserve">their </w:t>
      </w:r>
      <w:r w:rsidRPr="00AA2359">
        <w:rPr>
          <w:rFonts w:ascii="Times New Roman" w:hAnsi="Times New Roman" w:cs="Times New Roman"/>
          <w:sz w:val="24"/>
          <w:szCs w:val="24"/>
          <w:lang w:val="en-US"/>
        </w:rPr>
        <w:t xml:space="preserve">ability to converse. </w:t>
      </w:r>
      <w:r w:rsidR="00F23BBE" w:rsidRPr="00F23BBE">
        <w:rPr>
          <w:rFonts w:ascii="Times New Roman" w:hAnsi="Times New Roman" w:cs="Times New Roman"/>
          <w:sz w:val="24"/>
          <w:szCs w:val="24"/>
          <w:lang w:val="en-US"/>
        </w:rPr>
        <w:t xml:space="preserve">The experts found that knowledge of vocabulary and grammar is a strong predictor of the quality of writing (as well as general academic performance). As noted by Pham and Salazar (2020), these skills are usually neglected in students who are not </w:t>
      </w:r>
      <w:r w:rsidR="004F3E22">
        <w:rPr>
          <w:rFonts w:ascii="Times New Roman" w:hAnsi="Times New Roman" w:cs="Times New Roman"/>
          <w:sz w:val="24"/>
          <w:szCs w:val="24"/>
          <w:lang w:val="en-US"/>
        </w:rPr>
        <w:t>immersed</w:t>
      </w:r>
      <w:r w:rsidR="00F23BBE" w:rsidRPr="00F23BBE">
        <w:rPr>
          <w:rFonts w:ascii="Times New Roman" w:hAnsi="Times New Roman" w:cs="Times New Roman"/>
          <w:sz w:val="24"/>
          <w:szCs w:val="24"/>
          <w:lang w:val="en-US"/>
        </w:rPr>
        <w:t xml:space="preserve">.  It is difficult for students to comprehend what these texts mean, to structure their ideas </w:t>
      </w:r>
      <w:r w:rsidR="004F3E22">
        <w:rPr>
          <w:rFonts w:ascii="Times New Roman" w:hAnsi="Times New Roman" w:cs="Times New Roman"/>
          <w:sz w:val="24"/>
          <w:szCs w:val="24"/>
          <w:lang w:val="en-US"/>
        </w:rPr>
        <w:t>logically and coherently,</w:t>
      </w:r>
      <w:r w:rsidR="00F23BBE" w:rsidRPr="00F23BBE">
        <w:rPr>
          <w:rFonts w:ascii="Times New Roman" w:hAnsi="Times New Roman" w:cs="Times New Roman"/>
          <w:sz w:val="24"/>
          <w:szCs w:val="24"/>
          <w:lang w:val="en-US"/>
        </w:rPr>
        <w:t xml:space="preserve"> and finally, to communicate this discipline-specific knowledge in a clear and precise manner. These limits may downgrade a student’s academic confidence and participation in class</w:t>
      </w:r>
      <w:r w:rsidR="004F3E22">
        <w:rPr>
          <w:rFonts w:ascii="Times New Roman" w:hAnsi="Times New Roman" w:cs="Times New Roman"/>
          <w:sz w:val="24"/>
          <w:szCs w:val="24"/>
          <w:lang w:val="en-US"/>
        </w:rPr>
        <w:t>,</w:t>
      </w:r>
      <w:r w:rsidR="00F23BBE" w:rsidRPr="00F23BBE">
        <w:rPr>
          <w:rFonts w:ascii="Times New Roman" w:hAnsi="Times New Roman" w:cs="Times New Roman"/>
          <w:sz w:val="24"/>
          <w:szCs w:val="24"/>
          <w:lang w:val="en-US"/>
        </w:rPr>
        <w:t xml:space="preserve"> which affects learning.</w:t>
      </w:r>
    </w:p>
    <w:p w14:paraId="5D11429C" w14:textId="5ACCEA51" w:rsidR="00AA2359" w:rsidRPr="00AA2359" w:rsidRDefault="00F23BBE" w:rsidP="00AA2359">
      <w:pPr>
        <w:jc w:val="both"/>
        <w:rPr>
          <w:rFonts w:ascii="Times New Roman" w:hAnsi="Times New Roman" w:cs="Times New Roman"/>
          <w:sz w:val="24"/>
          <w:szCs w:val="24"/>
          <w:lang w:val="en-US"/>
        </w:rPr>
      </w:pPr>
      <w:r w:rsidRPr="00F23BBE">
        <w:rPr>
          <w:rFonts w:ascii="Times New Roman" w:hAnsi="Times New Roman" w:cs="Times New Roman"/>
          <w:sz w:val="24"/>
          <w:szCs w:val="24"/>
          <w:lang w:val="en-US"/>
        </w:rPr>
        <w:t xml:space="preserve">In addition to linguistic barriers, the emotional and motivational elements of language learning need to be considered. When students have trouble consistently producing language, they often report feeling increasingly anxious, less confident, and less motivated for school tasks. </w:t>
      </w:r>
      <w:r w:rsidR="00AA2359" w:rsidRPr="00AA2359">
        <w:rPr>
          <w:rFonts w:ascii="Times New Roman" w:hAnsi="Times New Roman" w:cs="Times New Roman"/>
          <w:sz w:val="24"/>
          <w:szCs w:val="24"/>
          <w:lang w:val="en-US"/>
        </w:rPr>
        <w:t xml:space="preserve">According to Salimi et al. (2022), if a student faces difficulties in using the proper language for a long time, it may stress them out and weaken their will to participate in the classroom. Based on my experience and the aforementioned studies, it can be concluded that anxiety and fatigue considerably change the behavior of students. The mixed-ability class setting and the comparison with more advanced learners may discourage less proficient learners from participating in classroom processes. In this context, there is a burgeoning interest in pedagogical approaches </w:t>
      </w:r>
      <w:r w:rsidR="004F3E22">
        <w:rPr>
          <w:rFonts w:ascii="Times New Roman" w:hAnsi="Times New Roman" w:cs="Times New Roman"/>
          <w:sz w:val="24"/>
          <w:szCs w:val="24"/>
          <w:lang w:val="en-US"/>
        </w:rPr>
        <w:t>that</w:t>
      </w:r>
      <w:r w:rsidR="00AA2359" w:rsidRPr="00AA2359">
        <w:rPr>
          <w:rFonts w:ascii="Times New Roman" w:hAnsi="Times New Roman" w:cs="Times New Roman"/>
          <w:sz w:val="24"/>
          <w:szCs w:val="24"/>
          <w:lang w:val="en-US"/>
        </w:rPr>
        <w:t xml:space="preserve"> develop motivation receptors and affective barriers to learning</w:t>
      </w:r>
      <w:r w:rsidR="004F3E22">
        <w:rPr>
          <w:rFonts w:ascii="Times New Roman" w:hAnsi="Times New Roman" w:cs="Times New Roman"/>
          <w:sz w:val="24"/>
          <w:szCs w:val="24"/>
          <w:lang w:val="en-US"/>
        </w:rPr>
        <w:t>,</w:t>
      </w:r>
      <w:r w:rsidR="00AA2359" w:rsidRPr="00AA2359">
        <w:rPr>
          <w:rFonts w:ascii="Times New Roman" w:hAnsi="Times New Roman" w:cs="Times New Roman"/>
          <w:sz w:val="24"/>
          <w:szCs w:val="24"/>
          <w:lang w:val="en-US"/>
        </w:rPr>
        <w:t xml:space="preserve"> in addition to the advancement of language skills.</w:t>
      </w:r>
    </w:p>
    <w:p w14:paraId="7A354418" w14:textId="4441E590" w:rsidR="00AA2359" w:rsidRPr="00AA2359" w:rsidRDefault="00AA2359" w:rsidP="00AA2359">
      <w:pPr>
        <w:jc w:val="both"/>
        <w:rPr>
          <w:rFonts w:ascii="Times New Roman" w:hAnsi="Times New Roman" w:cs="Times New Roman"/>
          <w:sz w:val="24"/>
          <w:szCs w:val="24"/>
          <w:lang w:val="en-US"/>
        </w:rPr>
      </w:pPr>
      <w:r w:rsidRPr="00AA2359">
        <w:rPr>
          <w:rFonts w:ascii="Times New Roman" w:hAnsi="Times New Roman" w:cs="Times New Roman"/>
          <w:sz w:val="24"/>
          <w:szCs w:val="24"/>
          <w:lang w:val="en-US"/>
        </w:rPr>
        <w:t xml:space="preserve">One method of achieving this goal is through employing innovative teaching techniques to teach the language. In recent years, humorous classroom activities, visual aids, and pop culture references have earned attention as </w:t>
      </w:r>
      <w:r w:rsidR="004F3E22">
        <w:rPr>
          <w:rFonts w:ascii="Times New Roman" w:hAnsi="Times New Roman" w:cs="Times New Roman"/>
          <w:sz w:val="24"/>
          <w:szCs w:val="24"/>
          <w:lang w:val="en-US"/>
        </w:rPr>
        <w:t>effective</w:t>
      </w:r>
      <w:r w:rsidRPr="00AA2359">
        <w:rPr>
          <w:rFonts w:ascii="Times New Roman" w:hAnsi="Times New Roman" w:cs="Times New Roman"/>
          <w:sz w:val="24"/>
          <w:szCs w:val="24"/>
          <w:lang w:val="en-US"/>
        </w:rPr>
        <w:t xml:space="preserve"> tools for engaging and retaining learners. The use of memes as part of activities </w:t>
      </w:r>
      <w:r w:rsidR="004F3E22">
        <w:rPr>
          <w:rFonts w:ascii="Times New Roman" w:hAnsi="Times New Roman" w:cs="Times New Roman"/>
          <w:sz w:val="24"/>
          <w:szCs w:val="24"/>
          <w:lang w:val="en-US"/>
        </w:rPr>
        <w:t>is</w:t>
      </w:r>
      <w:r w:rsidRPr="00AA2359">
        <w:rPr>
          <w:rFonts w:ascii="Times New Roman" w:hAnsi="Times New Roman" w:cs="Times New Roman"/>
          <w:sz w:val="24"/>
          <w:szCs w:val="24"/>
          <w:lang w:val="en-US"/>
        </w:rPr>
        <w:t xml:space="preserve"> of added value in the context of EAP. This is because memes make use of short texts with images that are often </w:t>
      </w:r>
      <w:r w:rsidRPr="00AA2359">
        <w:rPr>
          <w:rFonts w:ascii="Times New Roman" w:hAnsi="Times New Roman" w:cs="Times New Roman"/>
          <w:sz w:val="24"/>
          <w:szCs w:val="24"/>
          <w:lang w:val="en-US"/>
        </w:rPr>
        <w:lastRenderedPageBreak/>
        <w:t>culturally-relevant (or can be edited to be so). In classrooms with students of differing abilities, such techniques may also help lower anxiety by creating a calmer, more participative setting. Nonetheless, although the employment of creative techniques in language classrooms continues to grow, more empirical research is called for to ascertain their effectiveness in bolstering academic language development, particularly over a prolonged period of instruction.</w:t>
      </w:r>
    </w:p>
    <w:p w14:paraId="68823C5C" w14:textId="4A7CC5C7" w:rsidR="00AA2359" w:rsidRDefault="00AA2359" w:rsidP="00AA2359">
      <w:pPr>
        <w:jc w:val="both"/>
        <w:rPr>
          <w:rFonts w:ascii="Times New Roman" w:hAnsi="Times New Roman" w:cs="Times New Roman"/>
          <w:sz w:val="24"/>
          <w:szCs w:val="24"/>
          <w:lang w:val="en-US"/>
        </w:rPr>
      </w:pPr>
      <w:r w:rsidRPr="00AA2359">
        <w:rPr>
          <w:rFonts w:ascii="Times New Roman" w:hAnsi="Times New Roman" w:cs="Times New Roman"/>
          <w:sz w:val="24"/>
          <w:szCs w:val="24"/>
          <w:lang w:val="en-US"/>
        </w:rPr>
        <w:t>Given the above, the present study looked at whether Intensive English and EAP instruction over two semesters resulted in any improvement in academic vocabulary and sentence structure ability. The study is aimed at examining the extent to which the academic writing skills of students develop through these courses, especially with respect to vocabulary acquisition and sentence construction. The study likewise determines whether there is a significant difference between the students’ pre-test and post-test performance in two semesters. Additionally, the study also investigates how far creative instructional methods, particularly meme-based classroom activities, can aid vocabulary retention and sentence formation, as well as students’ motivation in a mixed-ability EFL classroom. The study aims to enhance the EAP effectiveness literature while also providing pedagogical recommendations on course design and teaching practices employing students with varying linguistic backgrounds.</w:t>
      </w:r>
    </w:p>
    <w:p w14:paraId="2CAA08DB" w14:textId="4B690798" w:rsidR="00B20E93" w:rsidRPr="00AA2359" w:rsidRDefault="00AA2359">
      <w:pPr>
        <w:jc w:val="both"/>
        <w:rPr>
          <w:rFonts w:ascii="Times New Roman" w:hAnsi="Times New Roman" w:cs="Times New Roman"/>
          <w:sz w:val="24"/>
          <w:szCs w:val="24"/>
          <w:lang w:val="en-US"/>
        </w:rPr>
      </w:pPr>
      <w:r w:rsidRPr="00AA2359">
        <w:rPr>
          <w:rFonts w:ascii="Times New Roman" w:hAnsi="Times New Roman" w:cs="Times New Roman"/>
          <w:sz w:val="24"/>
          <w:szCs w:val="24"/>
        </w:rPr>
        <w:t xml:space="preserve">Thus, the present study aims to determine how much Intensive English and EAP courses improve students’ academic vocabulary proficiency and sentence structure ability. This also determines whether differences between pre-test and post-test scores in two semesters are statistically significant. Similarly, this study also attempts to investigate the contribution of creative instructional strategies, especially meme-based activities, towards students’ vocabulary retention, sentence forming, and motivation </w:t>
      </w:r>
      <w:r w:rsidR="004F3E22">
        <w:rPr>
          <w:rFonts w:ascii="Times New Roman" w:hAnsi="Times New Roman" w:cs="Times New Roman"/>
          <w:sz w:val="24"/>
          <w:szCs w:val="24"/>
        </w:rPr>
        <w:t xml:space="preserve">in </w:t>
      </w:r>
      <w:r w:rsidRPr="00AA2359">
        <w:rPr>
          <w:rFonts w:ascii="Times New Roman" w:hAnsi="Times New Roman" w:cs="Times New Roman"/>
          <w:sz w:val="24"/>
          <w:szCs w:val="24"/>
        </w:rPr>
        <w:t>a mixed-ability EFL class.</w:t>
      </w:r>
    </w:p>
    <w:p w14:paraId="6709F6C1" w14:textId="203BAEB5" w:rsidR="00942571" w:rsidRDefault="00737D78">
      <w:pPr>
        <w:jc w:val="both"/>
        <w:rPr>
          <w:rFonts w:ascii="Times New Roman" w:hAnsi="Times New Roman" w:cs="Times New Roman"/>
          <w:b/>
          <w:bCs/>
          <w:sz w:val="24"/>
          <w:szCs w:val="24"/>
        </w:rPr>
      </w:pPr>
      <w:r>
        <w:rPr>
          <w:rFonts w:ascii="Times New Roman" w:hAnsi="Times New Roman" w:cs="Times New Roman"/>
          <w:b/>
          <w:bCs/>
          <w:sz w:val="24"/>
          <w:szCs w:val="24"/>
        </w:rPr>
        <w:t>Literature Review</w:t>
      </w:r>
    </w:p>
    <w:p w14:paraId="785EB865" w14:textId="697F973F" w:rsidR="000E01C9" w:rsidRPr="000E01C9" w:rsidRDefault="000E01C9" w:rsidP="000E01C9">
      <w:pPr>
        <w:jc w:val="both"/>
        <w:rPr>
          <w:rFonts w:ascii="Times New Roman" w:hAnsi="Times New Roman" w:cs="Times New Roman"/>
          <w:b/>
          <w:bCs/>
          <w:sz w:val="24"/>
          <w:szCs w:val="24"/>
          <w:lang w:val="en-US"/>
        </w:rPr>
      </w:pPr>
      <w:r w:rsidRPr="000E01C9">
        <w:rPr>
          <w:rFonts w:ascii="Times New Roman" w:hAnsi="Times New Roman" w:cs="Times New Roman"/>
          <w:b/>
          <w:bCs/>
          <w:sz w:val="24"/>
          <w:szCs w:val="24"/>
          <w:lang w:val="en-US"/>
        </w:rPr>
        <w:t xml:space="preserve">English for Academic </w:t>
      </w:r>
      <w:r w:rsidR="004F3E22">
        <w:rPr>
          <w:rFonts w:ascii="Times New Roman" w:hAnsi="Times New Roman" w:cs="Times New Roman"/>
          <w:b/>
          <w:bCs/>
          <w:sz w:val="24"/>
          <w:szCs w:val="24"/>
          <w:lang w:val="en-US"/>
        </w:rPr>
        <w:t>Purposes</w:t>
      </w:r>
      <w:r w:rsidRPr="000E01C9">
        <w:rPr>
          <w:rFonts w:ascii="Times New Roman" w:hAnsi="Times New Roman" w:cs="Times New Roman"/>
          <w:b/>
          <w:bCs/>
          <w:sz w:val="24"/>
          <w:szCs w:val="24"/>
          <w:lang w:val="en-US"/>
        </w:rPr>
        <w:t xml:space="preserve"> in EFL Higher Education.</w:t>
      </w:r>
    </w:p>
    <w:p w14:paraId="64D4F5CC" w14:textId="5918F6A5" w:rsidR="000E01C9" w:rsidRPr="000E01C9" w:rsidRDefault="000E01C9" w:rsidP="000E01C9">
      <w:pPr>
        <w:jc w:val="both"/>
        <w:rPr>
          <w:rFonts w:ascii="Times New Roman" w:hAnsi="Times New Roman" w:cs="Times New Roman"/>
          <w:sz w:val="24"/>
          <w:szCs w:val="24"/>
          <w:lang w:val="en-US"/>
        </w:rPr>
      </w:pPr>
      <w:r w:rsidRPr="000E01C9">
        <w:rPr>
          <w:rFonts w:ascii="Times New Roman" w:hAnsi="Times New Roman" w:cs="Times New Roman"/>
          <w:sz w:val="24"/>
          <w:szCs w:val="24"/>
          <w:lang w:val="en-US"/>
        </w:rPr>
        <w:t xml:space="preserve">In EFL contexts, English for Academic Purposes is becoming increasingly important at higher education institutions in response to the growing gap between general English ability and the language necessities of university study. Recent studies revealed EAP </w:t>
      </w:r>
      <w:r w:rsidR="004F3E22">
        <w:rPr>
          <w:rFonts w:ascii="Times New Roman" w:hAnsi="Times New Roman" w:cs="Times New Roman"/>
          <w:sz w:val="24"/>
          <w:szCs w:val="24"/>
          <w:lang w:val="en-US"/>
        </w:rPr>
        <w:t xml:space="preserve">is </w:t>
      </w:r>
      <w:r w:rsidRPr="000E01C9">
        <w:rPr>
          <w:rFonts w:ascii="Times New Roman" w:hAnsi="Times New Roman" w:cs="Times New Roman"/>
          <w:sz w:val="24"/>
          <w:szCs w:val="24"/>
          <w:lang w:val="en-US"/>
        </w:rPr>
        <w:t xml:space="preserve">no longer seen as mere support for English-medium education. They are increasingly viewed as academic literacy interventions to prepare learners to engage with discipline texts, to produce structured academic writing, and </w:t>
      </w:r>
      <w:r w:rsidR="004F3E22">
        <w:rPr>
          <w:rFonts w:ascii="Times New Roman" w:hAnsi="Times New Roman" w:cs="Times New Roman"/>
          <w:sz w:val="24"/>
          <w:szCs w:val="24"/>
          <w:lang w:val="en-US"/>
        </w:rPr>
        <w:t xml:space="preserve">to </w:t>
      </w:r>
      <w:r w:rsidRPr="000E01C9">
        <w:rPr>
          <w:rFonts w:ascii="Times New Roman" w:hAnsi="Times New Roman" w:cs="Times New Roman"/>
          <w:sz w:val="24"/>
          <w:szCs w:val="24"/>
          <w:lang w:val="en-US"/>
        </w:rPr>
        <w:t xml:space="preserve">become more confident participants in higher education contexts (Li, 2025; </w:t>
      </w:r>
      <w:proofErr w:type="spellStart"/>
      <w:r w:rsidRPr="000E01C9">
        <w:rPr>
          <w:rFonts w:ascii="Times New Roman" w:hAnsi="Times New Roman" w:cs="Times New Roman"/>
          <w:sz w:val="24"/>
          <w:szCs w:val="24"/>
          <w:lang w:val="en-US"/>
        </w:rPr>
        <w:t>Pomat</w:t>
      </w:r>
      <w:proofErr w:type="spellEnd"/>
      <w:r w:rsidRPr="000E01C9">
        <w:rPr>
          <w:rFonts w:ascii="Times New Roman" w:hAnsi="Times New Roman" w:cs="Times New Roman"/>
          <w:sz w:val="24"/>
          <w:szCs w:val="24"/>
          <w:lang w:val="en-US"/>
        </w:rPr>
        <w:t>, 2025). In EFL contexts, the role of writing is important as students often enter university with experience in general English but lack preparation for the reading and writing tasks required of them.</w:t>
      </w:r>
    </w:p>
    <w:p w14:paraId="58E67DBB" w14:textId="0B49A2BF" w:rsidR="000E01C9" w:rsidRPr="000E01C9" w:rsidRDefault="000E01C9" w:rsidP="000E01C9">
      <w:pPr>
        <w:jc w:val="both"/>
        <w:rPr>
          <w:rFonts w:ascii="Times New Roman" w:hAnsi="Times New Roman" w:cs="Times New Roman"/>
          <w:sz w:val="24"/>
          <w:szCs w:val="24"/>
          <w:lang w:val="en-US"/>
        </w:rPr>
      </w:pPr>
      <w:r w:rsidRPr="000E01C9">
        <w:rPr>
          <w:rFonts w:ascii="Times New Roman" w:hAnsi="Times New Roman" w:cs="Times New Roman"/>
          <w:sz w:val="24"/>
          <w:szCs w:val="24"/>
          <w:lang w:val="en-US"/>
        </w:rPr>
        <w:t xml:space="preserve">According to recent studies, students often still find it hard to meet academic expectations despite perceiving EAP as necessary. A study conducted by Bo et al. (2022) on multilingual students in university settings revealed that students generally perceive EAP instruction as useful, especially for writing and reading tasks. However, students also admitted to facing frustration and difficulty adjusting. In a similar vein, needs-based research in higher education contexts continues to show that even if students have a basic level of communication ability in English, they struggle with </w:t>
      </w:r>
      <w:r w:rsidRPr="000E01C9">
        <w:rPr>
          <w:rFonts w:ascii="Times New Roman" w:hAnsi="Times New Roman" w:cs="Times New Roman"/>
          <w:sz w:val="24"/>
          <w:szCs w:val="24"/>
          <w:lang w:val="en-US"/>
        </w:rPr>
        <w:lastRenderedPageBreak/>
        <w:t>academic vocabulary, formal sentence structures</w:t>
      </w:r>
      <w:r w:rsidR="004F3E22">
        <w:rPr>
          <w:rFonts w:ascii="Times New Roman" w:hAnsi="Times New Roman" w:cs="Times New Roman"/>
          <w:sz w:val="24"/>
          <w:szCs w:val="24"/>
          <w:lang w:val="en-US"/>
        </w:rPr>
        <w:t>,</w:t>
      </w:r>
      <w:r w:rsidRPr="000E01C9">
        <w:rPr>
          <w:rFonts w:ascii="Times New Roman" w:hAnsi="Times New Roman" w:cs="Times New Roman"/>
          <w:sz w:val="24"/>
          <w:szCs w:val="24"/>
          <w:lang w:val="en-US"/>
        </w:rPr>
        <w:t xml:space="preserve"> and appropriate written expression relevant to the discipline (Ly, 2025; Zakaria et al., 2025). The findings show that EAP is still highly meaningful in non-immersive language contexts where students need this type of support to develop academic literacy.</w:t>
      </w:r>
    </w:p>
    <w:p w14:paraId="1D725AFC" w14:textId="594E4B1D" w:rsidR="000E01C9" w:rsidRPr="000E01C9" w:rsidRDefault="000E01C9" w:rsidP="000E01C9">
      <w:pPr>
        <w:jc w:val="both"/>
        <w:rPr>
          <w:rFonts w:ascii="Times New Roman" w:hAnsi="Times New Roman" w:cs="Times New Roman"/>
          <w:sz w:val="24"/>
          <w:szCs w:val="24"/>
          <w:lang w:val="en-US"/>
        </w:rPr>
      </w:pPr>
      <w:r w:rsidRPr="000E01C9">
        <w:rPr>
          <w:rFonts w:ascii="Times New Roman" w:hAnsi="Times New Roman" w:cs="Times New Roman"/>
          <w:sz w:val="24"/>
          <w:szCs w:val="24"/>
          <w:lang w:val="en-US"/>
        </w:rPr>
        <w:t xml:space="preserve">The shift in emphasis is also evident in the increasing attention being given to EAP in recent reviews. According to </w:t>
      </w:r>
      <w:proofErr w:type="spellStart"/>
      <w:r w:rsidRPr="000E01C9">
        <w:rPr>
          <w:rFonts w:ascii="Times New Roman" w:hAnsi="Times New Roman" w:cs="Times New Roman"/>
          <w:sz w:val="24"/>
          <w:szCs w:val="24"/>
          <w:lang w:val="en-US"/>
        </w:rPr>
        <w:t>Pomat</w:t>
      </w:r>
      <w:proofErr w:type="spellEnd"/>
      <w:r w:rsidRPr="000E01C9">
        <w:rPr>
          <w:rFonts w:ascii="Times New Roman" w:hAnsi="Times New Roman" w:cs="Times New Roman"/>
          <w:sz w:val="24"/>
          <w:szCs w:val="24"/>
          <w:lang w:val="en-US"/>
        </w:rPr>
        <w:t xml:space="preserve"> (2025)</w:t>
      </w:r>
      <w:r w:rsidR="004F3E22">
        <w:rPr>
          <w:rFonts w:ascii="Times New Roman" w:hAnsi="Times New Roman" w:cs="Times New Roman"/>
          <w:sz w:val="24"/>
          <w:szCs w:val="24"/>
          <w:lang w:val="en-US"/>
        </w:rPr>
        <w:t>,</w:t>
      </w:r>
      <w:r w:rsidRPr="000E01C9">
        <w:rPr>
          <w:rFonts w:ascii="Times New Roman" w:hAnsi="Times New Roman" w:cs="Times New Roman"/>
          <w:sz w:val="24"/>
          <w:szCs w:val="24"/>
          <w:lang w:val="en-US"/>
        </w:rPr>
        <w:t xml:space="preserve"> academic writing, vocabulary development</w:t>
      </w:r>
      <w:r w:rsidR="004F3E22">
        <w:rPr>
          <w:rFonts w:ascii="Times New Roman" w:hAnsi="Times New Roman" w:cs="Times New Roman"/>
          <w:sz w:val="24"/>
          <w:szCs w:val="24"/>
          <w:lang w:val="en-US"/>
        </w:rPr>
        <w:t>,</w:t>
      </w:r>
      <w:r w:rsidRPr="000E01C9">
        <w:rPr>
          <w:rFonts w:ascii="Times New Roman" w:hAnsi="Times New Roman" w:cs="Times New Roman"/>
          <w:sz w:val="24"/>
          <w:szCs w:val="24"/>
          <w:lang w:val="en-US"/>
        </w:rPr>
        <w:t xml:space="preserve"> and pedagogical adaptation are among the more visible concerns in EAP research. In the same way, Li (2025) argued that the teaching of academic English in higher education should effectively address learners’ real difficulties with specialist words, text </w:t>
      </w:r>
      <w:proofErr w:type="spellStart"/>
      <w:r w:rsidRPr="000E01C9">
        <w:rPr>
          <w:rFonts w:ascii="Times New Roman" w:hAnsi="Times New Roman" w:cs="Times New Roman"/>
          <w:sz w:val="24"/>
          <w:szCs w:val="24"/>
          <w:lang w:val="en-US"/>
        </w:rPr>
        <w:t>organisation</w:t>
      </w:r>
      <w:proofErr w:type="spellEnd"/>
      <w:r w:rsidR="004F3E22">
        <w:rPr>
          <w:rFonts w:ascii="Times New Roman" w:hAnsi="Times New Roman" w:cs="Times New Roman"/>
          <w:sz w:val="24"/>
          <w:szCs w:val="24"/>
          <w:lang w:val="en-US"/>
        </w:rPr>
        <w:t>,</w:t>
      </w:r>
      <w:r w:rsidRPr="000E01C9">
        <w:rPr>
          <w:rFonts w:ascii="Times New Roman" w:hAnsi="Times New Roman" w:cs="Times New Roman"/>
          <w:sz w:val="24"/>
          <w:szCs w:val="24"/>
          <w:lang w:val="en-US"/>
        </w:rPr>
        <w:t xml:space="preserve"> and academic expression. The current study intended to examine whether </w:t>
      </w:r>
      <w:r w:rsidR="004F3E22">
        <w:rPr>
          <w:rFonts w:ascii="Times New Roman" w:hAnsi="Times New Roman" w:cs="Times New Roman"/>
          <w:sz w:val="24"/>
          <w:szCs w:val="24"/>
          <w:lang w:val="en-US"/>
        </w:rPr>
        <w:t xml:space="preserve">the </w:t>
      </w:r>
      <w:r w:rsidRPr="000E01C9">
        <w:rPr>
          <w:rFonts w:ascii="Times New Roman" w:hAnsi="Times New Roman" w:cs="Times New Roman"/>
          <w:sz w:val="24"/>
          <w:szCs w:val="24"/>
          <w:lang w:val="en-US"/>
        </w:rPr>
        <w:t>development of vocabulary and sentence structure ability takes place over two semesters of sustained Intensive English and EAP instruction.</w:t>
      </w:r>
    </w:p>
    <w:p w14:paraId="4719262D" w14:textId="77777777" w:rsidR="000E01C9" w:rsidRPr="000E01C9" w:rsidRDefault="000E01C9" w:rsidP="000E01C9">
      <w:pPr>
        <w:jc w:val="both"/>
        <w:rPr>
          <w:rFonts w:ascii="Times New Roman" w:hAnsi="Times New Roman" w:cs="Times New Roman"/>
          <w:b/>
          <w:bCs/>
          <w:sz w:val="24"/>
          <w:szCs w:val="24"/>
          <w:lang w:val="en-US"/>
        </w:rPr>
      </w:pPr>
      <w:r w:rsidRPr="000E01C9">
        <w:rPr>
          <w:rFonts w:ascii="Times New Roman" w:hAnsi="Times New Roman" w:cs="Times New Roman"/>
          <w:b/>
          <w:bCs/>
          <w:sz w:val="24"/>
          <w:szCs w:val="24"/>
          <w:lang w:val="en-US"/>
        </w:rPr>
        <w:t>The effectiveness of EAP instruction for academic writing development.</w:t>
      </w:r>
    </w:p>
    <w:p w14:paraId="2ADA61C4" w14:textId="77777777" w:rsidR="000E01C9" w:rsidRPr="000E01C9" w:rsidRDefault="000E01C9" w:rsidP="000E01C9">
      <w:pPr>
        <w:jc w:val="both"/>
        <w:rPr>
          <w:rFonts w:ascii="Times New Roman" w:hAnsi="Times New Roman" w:cs="Times New Roman"/>
          <w:sz w:val="24"/>
          <w:szCs w:val="24"/>
          <w:lang w:val="en-US"/>
        </w:rPr>
      </w:pPr>
      <w:r w:rsidRPr="000E01C9">
        <w:rPr>
          <w:rFonts w:ascii="Times New Roman" w:hAnsi="Times New Roman" w:cs="Times New Roman"/>
          <w:sz w:val="24"/>
          <w:szCs w:val="24"/>
          <w:lang w:val="en-US"/>
        </w:rPr>
        <w:t>Recent EAP research has focused on whether instruction leads to measurable gains in students’ writing ability. New research shows that EAP courses can enhance academic writing performance, though variations exist by context, learners, and course design. In a longitudinal study involving an EAP program, Lee et al. (2023) found that the ongoing participation gradually had a positive impact on English writing competence. The findings show that EAP instruction can facilitate ongoing development rather than just short-term outcomes.</w:t>
      </w:r>
    </w:p>
    <w:p w14:paraId="16E578BE" w14:textId="63B34338" w:rsidR="000E01C9" w:rsidRPr="000E01C9" w:rsidRDefault="000E01C9" w:rsidP="000E01C9">
      <w:pPr>
        <w:jc w:val="both"/>
        <w:rPr>
          <w:rFonts w:ascii="Times New Roman" w:hAnsi="Times New Roman" w:cs="Times New Roman"/>
          <w:sz w:val="24"/>
          <w:szCs w:val="24"/>
          <w:lang w:val="en-US"/>
        </w:rPr>
      </w:pPr>
      <w:r w:rsidRPr="000E01C9">
        <w:rPr>
          <w:rFonts w:ascii="Times New Roman" w:hAnsi="Times New Roman" w:cs="Times New Roman"/>
          <w:sz w:val="24"/>
          <w:szCs w:val="24"/>
          <w:lang w:val="en-US"/>
        </w:rPr>
        <w:t xml:space="preserve">Similarly, Sun and his colleagues (2025) found a university EAP course to improve students’ overall writing performance in terms of task fulfilment, </w:t>
      </w:r>
      <w:proofErr w:type="spellStart"/>
      <w:r w:rsidRPr="000E01C9">
        <w:rPr>
          <w:rFonts w:ascii="Times New Roman" w:hAnsi="Times New Roman" w:cs="Times New Roman"/>
          <w:sz w:val="24"/>
          <w:szCs w:val="24"/>
          <w:lang w:val="en-US"/>
        </w:rPr>
        <w:t>organisation</w:t>
      </w:r>
      <w:proofErr w:type="spellEnd"/>
      <w:r w:rsidRPr="000E01C9">
        <w:rPr>
          <w:rFonts w:ascii="Times New Roman" w:hAnsi="Times New Roman" w:cs="Times New Roman"/>
          <w:sz w:val="24"/>
          <w:szCs w:val="24"/>
          <w:lang w:val="en-US"/>
        </w:rPr>
        <w:t>, language competence</w:t>
      </w:r>
      <w:r w:rsidR="004F3E22">
        <w:rPr>
          <w:rFonts w:ascii="Times New Roman" w:hAnsi="Times New Roman" w:cs="Times New Roman"/>
          <w:sz w:val="24"/>
          <w:szCs w:val="24"/>
          <w:lang w:val="en-US"/>
        </w:rPr>
        <w:t>,</w:t>
      </w:r>
      <w:r w:rsidRPr="000E01C9">
        <w:rPr>
          <w:rFonts w:ascii="Times New Roman" w:hAnsi="Times New Roman" w:cs="Times New Roman"/>
          <w:sz w:val="24"/>
          <w:szCs w:val="24"/>
          <w:lang w:val="en-US"/>
        </w:rPr>
        <w:t xml:space="preserve"> and source use. Interestingly, their research revealed an unequal rate of progress among learners, with some students improving more quickly than others. This may be useful information for </w:t>
      </w:r>
      <w:r w:rsidR="004F3E22">
        <w:rPr>
          <w:rFonts w:ascii="Times New Roman" w:hAnsi="Times New Roman" w:cs="Times New Roman"/>
          <w:sz w:val="24"/>
          <w:szCs w:val="24"/>
          <w:lang w:val="en-US"/>
        </w:rPr>
        <w:t>mixed-ability</w:t>
      </w:r>
      <w:r w:rsidRPr="000E01C9">
        <w:rPr>
          <w:rFonts w:ascii="Times New Roman" w:hAnsi="Times New Roman" w:cs="Times New Roman"/>
          <w:sz w:val="24"/>
          <w:szCs w:val="24"/>
          <w:lang w:val="en-US"/>
        </w:rPr>
        <w:t xml:space="preserve"> classrooms, where some children may respond more positively to the same teaching. The justification for evaluating gains at the classroom level through pre-test and post-test comparisons is also supported by it.</w:t>
      </w:r>
    </w:p>
    <w:p w14:paraId="7C55D102" w14:textId="77777777" w:rsidR="000E01C9" w:rsidRPr="000E01C9" w:rsidRDefault="000E01C9" w:rsidP="000E01C9">
      <w:pPr>
        <w:jc w:val="both"/>
        <w:rPr>
          <w:rFonts w:ascii="Times New Roman" w:hAnsi="Times New Roman" w:cs="Times New Roman"/>
          <w:sz w:val="24"/>
          <w:szCs w:val="24"/>
          <w:lang w:val="en-US"/>
        </w:rPr>
      </w:pPr>
      <w:r w:rsidRPr="000E01C9">
        <w:rPr>
          <w:rFonts w:ascii="Times New Roman" w:hAnsi="Times New Roman" w:cs="Times New Roman"/>
          <w:sz w:val="24"/>
          <w:szCs w:val="24"/>
          <w:lang w:val="en-US"/>
        </w:rPr>
        <w:t xml:space="preserve">Another new work also claims that instructional design is strongly related to EAP writing development. According to Lu (2025), a collaborative blended environment in a graduate-level EFL academic writing course improved students’ writing of research introductions and discipline-specific linguistic choices. According to </w:t>
      </w:r>
      <w:proofErr w:type="spellStart"/>
      <w:r w:rsidRPr="000E01C9">
        <w:rPr>
          <w:rFonts w:ascii="Times New Roman" w:hAnsi="Times New Roman" w:cs="Times New Roman"/>
          <w:sz w:val="24"/>
          <w:szCs w:val="24"/>
          <w:lang w:val="en-US"/>
        </w:rPr>
        <w:t>Mazgutova</w:t>
      </w:r>
      <w:proofErr w:type="spellEnd"/>
      <w:r w:rsidRPr="000E01C9">
        <w:rPr>
          <w:rFonts w:ascii="Times New Roman" w:hAnsi="Times New Roman" w:cs="Times New Roman"/>
          <w:sz w:val="24"/>
          <w:szCs w:val="24"/>
          <w:lang w:val="en-US"/>
        </w:rPr>
        <w:t xml:space="preserve"> and Hanks (2021), students in an intensive EAP course become more aware of writing strategies. This suggests that explicit academic instruction influences not only writing but also the writing strategies used by students. These studies indicate that EAP instruction can have positive effects on writing development, particularly when it provides explicit input, repeated go-rounds, and engagement with academic language use forms.</w:t>
      </w:r>
    </w:p>
    <w:p w14:paraId="03403E94" w14:textId="77777777" w:rsidR="000E01C9" w:rsidRPr="000E01C9" w:rsidRDefault="000E01C9" w:rsidP="000E01C9">
      <w:pPr>
        <w:jc w:val="both"/>
        <w:rPr>
          <w:rFonts w:ascii="Times New Roman" w:hAnsi="Times New Roman" w:cs="Times New Roman"/>
          <w:sz w:val="24"/>
          <w:szCs w:val="24"/>
          <w:lang w:val="en-US"/>
        </w:rPr>
      </w:pPr>
      <w:r w:rsidRPr="000E01C9">
        <w:rPr>
          <w:rFonts w:ascii="Times New Roman" w:hAnsi="Times New Roman" w:cs="Times New Roman"/>
          <w:sz w:val="24"/>
          <w:szCs w:val="24"/>
          <w:lang w:val="en-US"/>
        </w:rPr>
        <w:t>According to the literature, improvements are not seen equally everywhere but are stronger in certain aspects. Sun and colleagues (2025) report improvements in organization and use of sources relatively more than in language, suggesting that development of vocabulary and grammar takes more time and sustained practice. This is especially relevant to the current investigation, which concerns specific academic vocabulary and sentence structure, not merely writing quality in general.</w:t>
      </w:r>
    </w:p>
    <w:p w14:paraId="52AD6930" w14:textId="77777777" w:rsidR="000E01C9" w:rsidRPr="000E01C9" w:rsidRDefault="000E01C9" w:rsidP="000E01C9">
      <w:pPr>
        <w:jc w:val="both"/>
        <w:rPr>
          <w:rFonts w:ascii="Times New Roman" w:hAnsi="Times New Roman" w:cs="Times New Roman"/>
          <w:b/>
          <w:bCs/>
          <w:sz w:val="24"/>
          <w:szCs w:val="24"/>
          <w:lang w:val="en-US"/>
        </w:rPr>
      </w:pPr>
      <w:r w:rsidRPr="000E01C9">
        <w:rPr>
          <w:rFonts w:ascii="Times New Roman" w:hAnsi="Times New Roman" w:cs="Times New Roman"/>
          <w:b/>
          <w:bCs/>
          <w:sz w:val="24"/>
          <w:szCs w:val="24"/>
          <w:lang w:val="en-US"/>
        </w:rPr>
        <w:lastRenderedPageBreak/>
        <w:t>Essential Element of Academic Writing: Academic Vocabulary</w:t>
      </w:r>
    </w:p>
    <w:p w14:paraId="61A943D5" w14:textId="1EA095E2" w:rsidR="000E01C9" w:rsidRPr="000E01C9" w:rsidRDefault="000E01C9" w:rsidP="000E01C9">
      <w:pPr>
        <w:jc w:val="both"/>
        <w:rPr>
          <w:rFonts w:ascii="Times New Roman" w:hAnsi="Times New Roman" w:cs="Times New Roman"/>
          <w:sz w:val="24"/>
          <w:szCs w:val="24"/>
          <w:lang w:val="en-US"/>
        </w:rPr>
      </w:pPr>
      <w:r w:rsidRPr="000E01C9">
        <w:rPr>
          <w:rFonts w:ascii="Times New Roman" w:hAnsi="Times New Roman" w:cs="Times New Roman"/>
          <w:sz w:val="24"/>
          <w:szCs w:val="24"/>
          <w:lang w:val="en-US"/>
        </w:rPr>
        <w:t>Academic vocabulary is constantly cited as one of the most essential foundations of academic writing. In higher education, the knowledge of vocabulary has positive effects on reading and on the ability to express ideas accurately</w:t>
      </w:r>
      <w:r w:rsidR="004F3E22">
        <w:rPr>
          <w:rFonts w:ascii="Times New Roman" w:hAnsi="Times New Roman" w:cs="Times New Roman"/>
          <w:sz w:val="24"/>
          <w:szCs w:val="24"/>
          <w:lang w:val="en-US"/>
        </w:rPr>
        <w:t>,</w:t>
      </w:r>
      <w:r w:rsidRPr="000E01C9">
        <w:rPr>
          <w:rFonts w:ascii="Times New Roman" w:hAnsi="Times New Roman" w:cs="Times New Roman"/>
          <w:sz w:val="24"/>
          <w:szCs w:val="24"/>
          <w:lang w:val="en-US"/>
        </w:rPr>
        <w:t xml:space="preserve"> as well as interpret academic texts correctly and use field-specific language in an adequate way. Lexical knowledge is a strong predictor of writing quality and achievement according to recent research in the EFL field.</w:t>
      </w:r>
    </w:p>
    <w:p w14:paraId="359C3AB7" w14:textId="6219CF57" w:rsidR="000E01C9" w:rsidRPr="000E01C9" w:rsidRDefault="000E01C9" w:rsidP="000E01C9">
      <w:pPr>
        <w:jc w:val="both"/>
        <w:rPr>
          <w:rFonts w:ascii="Times New Roman" w:hAnsi="Times New Roman" w:cs="Times New Roman"/>
          <w:sz w:val="24"/>
          <w:szCs w:val="24"/>
          <w:lang w:val="en-US"/>
        </w:rPr>
      </w:pPr>
      <w:r w:rsidRPr="000E01C9">
        <w:rPr>
          <w:rFonts w:ascii="Times New Roman" w:hAnsi="Times New Roman" w:cs="Times New Roman"/>
          <w:sz w:val="24"/>
          <w:szCs w:val="24"/>
          <w:lang w:val="en-US"/>
        </w:rPr>
        <w:t xml:space="preserve">The ease of readability of a text may reflect the academic word coverage (Liu et al. 2023), which is potentially a key factor in determining its difficulty. Lesser difficulty in understanding academic texts may be the reason for our inability to construct </w:t>
      </w:r>
      <w:r w:rsidR="004F3E22">
        <w:rPr>
          <w:rFonts w:ascii="Times New Roman" w:hAnsi="Times New Roman" w:cs="Times New Roman"/>
          <w:sz w:val="24"/>
          <w:szCs w:val="24"/>
          <w:lang w:val="en-US"/>
        </w:rPr>
        <w:t xml:space="preserve">a </w:t>
      </w:r>
      <w:r w:rsidRPr="000E01C9">
        <w:rPr>
          <w:rFonts w:ascii="Times New Roman" w:hAnsi="Times New Roman" w:cs="Times New Roman"/>
          <w:sz w:val="24"/>
          <w:szCs w:val="24"/>
          <w:lang w:val="en-US"/>
        </w:rPr>
        <w:t xml:space="preserve">text with the existing vocabulary knowledge. In the same way, recent research highlights that, in academic contexts, the vocabulary demands are not simply general high-frequency words, but also more specialized and </w:t>
      </w:r>
      <w:r w:rsidR="004F3E22">
        <w:rPr>
          <w:rFonts w:ascii="Times New Roman" w:hAnsi="Times New Roman" w:cs="Times New Roman"/>
          <w:sz w:val="24"/>
          <w:szCs w:val="24"/>
          <w:lang w:val="en-US"/>
        </w:rPr>
        <w:t>discipline-sensitive</w:t>
      </w:r>
      <w:r w:rsidRPr="000E01C9">
        <w:rPr>
          <w:rFonts w:ascii="Times New Roman" w:hAnsi="Times New Roman" w:cs="Times New Roman"/>
          <w:sz w:val="24"/>
          <w:szCs w:val="24"/>
          <w:lang w:val="en-US"/>
        </w:rPr>
        <w:t xml:space="preserve"> items (</w:t>
      </w:r>
      <w:proofErr w:type="spellStart"/>
      <w:r w:rsidRPr="000E01C9">
        <w:rPr>
          <w:rFonts w:ascii="Times New Roman" w:hAnsi="Times New Roman" w:cs="Times New Roman"/>
          <w:sz w:val="24"/>
          <w:szCs w:val="24"/>
          <w:lang w:val="en-US"/>
        </w:rPr>
        <w:t>Akbaş</w:t>
      </w:r>
      <w:proofErr w:type="spellEnd"/>
      <w:r w:rsidRPr="000E01C9">
        <w:rPr>
          <w:rFonts w:ascii="Times New Roman" w:hAnsi="Times New Roman" w:cs="Times New Roman"/>
          <w:sz w:val="24"/>
          <w:szCs w:val="24"/>
          <w:lang w:val="en-US"/>
        </w:rPr>
        <w:t xml:space="preserve"> &amp; </w:t>
      </w:r>
      <w:proofErr w:type="spellStart"/>
      <w:r w:rsidRPr="000E01C9">
        <w:rPr>
          <w:rFonts w:ascii="Times New Roman" w:hAnsi="Times New Roman" w:cs="Times New Roman"/>
          <w:sz w:val="24"/>
          <w:szCs w:val="24"/>
          <w:lang w:val="en-US"/>
        </w:rPr>
        <w:t>Başal</w:t>
      </w:r>
      <w:proofErr w:type="spellEnd"/>
      <w:r w:rsidRPr="000E01C9">
        <w:rPr>
          <w:rFonts w:ascii="Times New Roman" w:hAnsi="Times New Roman" w:cs="Times New Roman"/>
          <w:sz w:val="24"/>
          <w:szCs w:val="24"/>
          <w:lang w:val="en-US"/>
        </w:rPr>
        <w:t xml:space="preserve">, 2024; </w:t>
      </w:r>
      <w:proofErr w:type="spellStart"/>
      <w:r w:rsidRPr="000E01C9">
        <w:rPr>
          <w:rFonts w:ascii="Times New Roman" w:hAnsi="Times New Roman" w:cs="Times New Roman"/>
          <w:sz w:val="24"/>
          <w:szCs w:val="24"/>
          <w:lang w:val="en-US"/>
        </w:rPr>
        <w:t>Özer</w:t>
      </w:r>
      <w:proofErr w:type="spellEnd"/>
      <w:r w:rsidRPr="000E01C9">
        <w:rPr>
          <w:rFonts w:ascii="Times New Roman" w:hAnsi="Times New Roman" w:cs="Times New Roman"/>
          <w:sz w:val="24"/>
          <w:szCs w:val="24"/>
          <w:lang w:val="en-US"/>
        </w:rPr>
        <w:t xml:space="preserve"> &amp; Akbaş, 2024). For students in business, for example, this means that vocabulary development should include not just general academic lexis but also the forms typically used in academic and professional contexts.</w:t>
      </w:r>
    </w:p>
    <w:p w14:paraId="45854D61" w14:textId="42595825" w:rsidR="000E01C9" w:rsidRPr="000E01C9" w:rsidRDefault="000E01C9" w:rsidP="000E01C9">
      <w:pPr>
        <w:jc w:val="both"/>
        <w:rPr>
          <w:rFonts w:ascii="Times New Roman" w:hAnsi="Times New Roman" w:cs="Times New Roman"/>
          <w:sz w:val="24"/>
          <w:szCs w:val="24"/>
          <w:lang w:val="en-US"/>
        </w:rPr>
      </w:pPr>
      <w:r w:rsidRPr="000E01C9">
        <w:rPr>
          <w:rFonts w:ascii="Times New Roman" w:hAnsi="Times New Roman" w:cs="Times New Roman"/>
          <w:sz w:val="24"/>
          <w:szCs w:val="24"/>
          <w:lang w:val="en-US"/>
        </w:rPr>
        <w:t xml:space="preserve">Studies show that </w:t>
      </w:r>
      <w:r w:rsidR="004F3E22">
        <w:rPr>
          <w:rFonts w:ascii="Times New Roman" w:hAnsi="Times New Roman" w:cs="Times New Roman"/>
          <w:sz w:val="24"/>
          <w:szCs w:val="24"/>
          <w:lang w:val="en-US"/>
        </w:rPr>
        <w:t xml:space="preserve">the </w:t>
      </w:r>
      <w:r w:rsidRPr="000E01C9">
        <w:rPr>
          <w:rFonts w:ascii="Times New Roman" w:hAnsi="Times New Roman" w:cs="Times New Roman"/>
          <w:sz w:val="24"/>
          <w:szCs w:val="24"/>
          <w:lang w:val="en-US"/>
        </w:rPr>
        <w:t xml:space="preserve">development of vocabulary is directly related to writing development. The study by </w:t>
      </w:r>
      <w:proofErr w:type="spellStart"/>
      <w:r w:rsidRPr="000E01C9">
        <w:rPr>
          <w:rFonts w:ascii="Times New Roman" w:hAnsi="Times New Roman" w:cs="Times New Roman"/>
          <w:sz w:val="24"/>
          <w:szCs w:val="24"/>
          <w:lang w:val="en-US"/>
        </w:rPr>
        <w:t>Raufi</w:t>
      </w:r>
      <w:proofErr w:type="spellEnd"/>
      <w:r w:rsidRPr="000E01C9">
        <w:rPr>
          <w:rFonts w:ascii="Times New Roman" w:hAnsi="Times New Roman" w:cs="Times New Roman"/>
          <w:sz w:val="24"/>
          <w:szCs w:val="24"/>
          <w:lang w:val="en-US"/>
        </w:rPr>
        <w:t xml:space="preserve"> et al. (2024) on lexical diversity and academic vocabulary use between Indonesian EFL university students is a meaningful addition to the English Language Teaching and Learning (ELT) literature. The findings suggest that having a stronger knowledge of academic vocabulary contributes to </w:t>
      </w:r>
      <w:r w:rsidR="004F3E22">
        <w:rPr>
          <w:rFonts w:ascii="Times New Roman" w:hAnsi="Times New Roman" w:cs="Times New Roman"/>
          <w:sz w:val="24"/>
          <w:szCs w:val="24"/>
          <w:lang w:val="en-US"/>
        </w:rPr>
        <w:t>the development of</w:t>
      </w:r>
      <w:r w:rsidRPr="000E01C9">
        <w:rPr>
          <w:rFonts w:ascii="Times New Roman" w:hAnsi="Times New Roman" w:cs="Times New Roman"/>
          <w:sz w:val="24"/>
          <w:szCs w:val="24"/>
          <w:lang w:val="en-US"/>
        </w:rPr>
        <w:t xml:space="preserve"> written expression. Academic writing difficulties have been reviewed widely, and vocabulary limitations are identified as a major challenge for ESL and EFL learners in higher education (</w:t>
      </w:r>
      <w:proofErr w:type="spellStart"/>
      <w:r w:rsidRPr="000E01C9">
        <w:rPr>
          <w:rFonts w:ascii="Times New Roman" w:hAnsi="Times New Roman" w:cs="Times New Roman"/>
          <w:sz w:val="24"/>
          <w:szCs w:val="24"/>
          <w:lang w:val="en-US"/>
        </w:rPr>
        <w:t>Esperanzate</w:t>
      </w:r>
      <w:proofErr w:type="spellEnd"/>
      <w:r w:rsidRPr="000E01C9">
        <w:rPr>
          <w:rFonts w:ascii="Times New Roman" w:hAnsi="Times New Roman" w:cs="Times New Roman"/>
          <w:sz w:val="24"/>
          <w:szCs w:val="24"/>
          <w:lang w:val="en-US"/>
        </w:rPr>
        <w:t>, 2025; Zakaria et al., 2025).</w:t>
      </w:r>
    </w:p>
    <w:p w14:paraId="25F66658" w14:textId="628D5455" w:rsidR="000E01C9" w:rsidRPr="000E01C9" w:rsidRDefault="000E01C9" w:rsidP="000E01C9">
      <w:pPr>
        <w:jc w:val="both"/>
        <w:rPr>
          <w:rFonts w:ascii="Times New Roman" w:hAnsi="Times New Roman" w:cs="Times New Roman"/>
          <w:sz w:val="24"/>
          <w:szCs w:val="24"/>
          <w:lang w:val="en-US"/>
        </w:rPr>
      </w:pPr>
      <w:r w:rsidRPr="000E01C9">
        <w:rPr>
          <w:rFonts w:ascii="Times New Roman" w:hAnsi="Times New Roman" w:cs="Times New Roman"/>
          <w:sz w:val="24"/>
          <w:szCs w:val="24"/>
          <w:lang w:val="en-US"/>
        </w:rPr>
        <w:t xml:space="preserve">Vocabulary learning within EAP teaching is beneficial when it is encountered in multiple contexts, contextualized, and multimodal. According to the research conducted </w:t>
      </w:r>
      <w:r w:rsidR="004F3E22">
        <w:rPr>
          <w:rFonts w:ascii="Times New Roman" w:hAnsi="Times New Roman" w:cs="Times New Roman"/>
          <w:sz w:val="24"/>
          <w:szCs w:val="24"/>
          <w:lang w:val="en-US"/>
        </w:rPr>
        <w:t xml:space="preserve">by </w:t>
      </w:r>
      <w:proofErr w:type="spellStart"/>
      <w:r w:rsidR="004F3E22">
        <w:rPr>
          <w:rFonts w:ascii="Times New Roman" w:hAnsi="Times New Roman" w:cs="Times New Roman"/>
          <w:sz w:val="24"/>
          <w:szCs w:val="24"/>
          <w:lang w:val="en-US"/>
        </w:rPr>
        <w:t>Skoufaki</w:t>
      </w:r>
      <w:proofErr w:type="spellEnd"/>
      <w:r w:rsidRPr="000E01C9">
        <w:rPr>
          <w:rFonts w:ascii="Times New Roman" w:hAnsi="Times New Roman" w:cs="Times New Roman"/>
          <w:sz w:val="24"/>
          <w:szCs w:val="24"/>
          <w:lang w:val="en-US"/>
        </w:rPr>
        <w:t xml:space="preserve"> and </w:t>
      </w:r>
      <w:proofErr w:type="spellStart"/>
      <w:r w:rsidRPr="000E01C9">
        <w:rPr>
          <w:rFonts w:ascii="Times New Roman" w:hAnsi="Times New Roman" w:cs="Times New Roman"/>
          <w:sz w:val="24"/>
          <w:szCs w:val="24"/>
          <w:lang w:val="en-US"/>
        </w:rPr>
        <w:t>Petrić</w:t>
      </w:r>
      <w:proofErr w:type="spellEnd"/>
      <w:r w:rsidRPr="000E01C9">
        <w:rPr>
          <w:rFonts w:ascii="Times New Roman" w:hAnsi="Times New Roman" w:cs="Times New Roman"/>
          <w:sz w:val="24"/>
          <w:szCs w:val="24"/>
          <w:lang w:val="en-US"/>
        </w:rPr>
        <w:t xml:space="preserve"> (2021), the use of EAP materials enables incidental academic vocabulary learning. Students should be taught the vocabulary associated with an academic task in the context of the task rather than in isolation, according to more recent work (Li, 2025; </w:t>
      </w:r>
      <w:proofErr w:type="spellStart"/>
      <w:r w:rsidRPr="000E01C9">
        <w:rPr>
          <w:rFonts w:ascii="Times New Roman" w:hAnsi="Times New Roman" w:cs="Times New Roman"/>
          <w:sz w:val="24"/>
          <w:szCs w:val="24"/>
          <w:lang w:val="en-US"/>
        </w:rPr>
        <w:t>Esperanzate</w:t>
      </w:r>
      <w:proofErr w:type="spellEnd"/>
      <w:r w:rsidRPr="000E01C9">
        <w:rPr>
          <w:rFonts w:ascii="Times New Roman" w:hAnsi="Times New Roman" w:cs="Times New Roman"/>
          <w:sz w:val="24"/>
          <w:szCs w:val="24"/>
          <w:lang w:val="en-US"/>
        </w:rPr>
        <w:t>, 2025). This study is particularly relevant for the present study as it assesses vocabulary growth over two semesters of instruction. Further, it considers whether creative strategies in classrooms can enhance retention.</w:t>
      </w:r>
    </w:p>
    <w:p w14:paraId="78C10B37" w14:textId="77777777" w:rsidR="000E01C9" w:rsidRPr="000E01C9" w:rsidRDefault="000E01C9" w:rsidP="000E01C9">
      <w:pPr>
        <w:jc w:val="both"/>
        <w:rPr>
          <w:rFonts w:ascii="Times New Roman" w:hAnsi="Times New Roman" w:cs="Times New Roman"/>
          <w:b/>
          <w:bCs/>
          <w:sz w:val="24"/>
          <w:szCs w:val="24"/>
          <w:lang w:val="en-US"/>
        </w:rPr>
      </w:pPr>
      <w:r w:rsidRPr="000E01C9">
        <w:rPr>
          <w:rFonts w:ascii="Times New Roman" w:hAnsi="Times New Roman" w:cs="Times New Roman"/>
          <w:b/>
          <w:bCs/>
          <w:sz w:val="24"/>
          <w:szCs w:val="24"/>
          <w:lang w:val="en-US"/>
        </w:rPr>
        <w:t>Structure of Sentence and Syntactic Development in EFL Academic Writing.</w:t>
      </w:r>
    </w:p>
    <w:p w14:paraId="20D8479A" w14:textId="797736E0" w:rsidR="000E01C9" w:rsidRPr="000E01C9" w:rsidRDefault="000E01C9" w:rsidP="000E01C9">
      <w:pPr>
        <w:jc w:val="both"/>
        <w:rPr>
          <w:rFonts w:ascii="Times New Roman" w:hAnsi="Times New Roman" w:cs="Times New Roman"/>
          <w:sz w:val="24"/>
          <w:szCs w:val="24"/>
          <w:lang w:val="en-US"/>
        </w:rPr>
      </w:pPr>
      <w:r w:rsidRPr="000E01C9">
        <w:rPr>
          <w:rFonts w:ascii="Times New Roman" w:hAnsi="Times New Roman" w:cs="Times New Roman"/>
          <w:sz w:val="24"/>
          <w:szCs w:val="24"/>
          <w:lang w:val="en-US"/>
        </w:rPr>
        <w:t xml:space="preserve">In addition to vocabulary, sentence structure is a key feature of academic writing. Learners will need to produce sentences that are grammatically accurate, coherent, and sufficiently complex to express relationships among ideas. In EFL contexts, however, weakness at the sentence level continues to pose a major writing problem. Incorporating an increasing number of studies treating </w:t>
      </w:r>
      <w:r w:rsidR="004F3E22">
        <w:rPr>
          <w:rFonts w:ascii="Times New Roman" w:hAnsi="Times New Roman" w:cs="Times New Roman"/>
          <w:sz w:val="24"/>
          <w:szCs w:val="24"/>
          <w:lang w:val="en-US"/>
        </w:rPr>
        <w:t xml:space="preserve">the </w:t>
      </w:r>
      <w:r w:rsidRPr="000E01C9">
        <w:rPr>
          <w:rFonts w:ascii="Times New Roman" w:hAnsi="Times New Roman" w:cs="Times New Roman"/>
          <w:sz w:val="24"/>
          <w:szCs w:val="24"/>
          <w:lang w:val="en-US"/>
        </w:rPr>
        <w:t>development of syntax as multidimensional, students not only use correct grammatical forms but also manage different levels of structural complexity.</w:t>
      </w:r>
    </w:p>
    <w:p w14:paraId="0A665A55" w14:textId="765FFF27" w:rsidR="00B840F4" w:rsidRDefault="00B840F4" w:rsidP="000E01C9">
      <w:pPr>
        <w:jc w:val="both"/>
        <w:rPr>
          <w:rFonts w:ascii="Times New Roman" w:hAnsi="Times New Roman" w:cs="Times New Roman"/>
          <w:sz w:val="24"/>
          <w:szCs w:val="24"/>
          <w:lang w:val="en-US"/>
        </w:rPr>
      </w:pPr>
      <w:r w:rsidRPr="00B840F4">
        <w:rPr>
          <w:rFonts w:ascii="Times New Roman" w:hAnsi="Times New Roman" w:cs="Times New Roman"/>
          <w:sz w:val="24"/>
          <w:szCs w:val="24"/>
          <w:lang w:val="en-US"/>
        </w:rPr>
        <w:t xml:space="preserve">Van </w:t>
      </w:r>
      <w:proofErr w:type="spellStart"/>
      <w:r w:rsidRPr="00B840F4">
        <w:rPr>
          <w:rFonts w:ascii="Times New Roman" w:hAnsi="Times New Roman" w:cs="Times New Roman"/>
          <w:sz w:val="24"/>
          <w:szCs w:val="24"/>
          <w:lang w:val="en-US"/>
        </w:rPr>
        <w:t>Rijt</w:t>
      </w:r>
      <w:proofErr w:type="spellEnd"/>
      <w:r w:rsidRPr="00B840F4">
        <w:rPr>
          <w:rFonts w:ascii="Times New Roman" w:hAnsi="Times New Roman" w:cs="Times New Roman"/>
          <w:sz w:val="24"/>
          <w:szCs w:val="24"/>
          <w:lang w:val="en-US"/>
        </w:rPr>
        <w:t xml:space="preserve"> and </w:t>
      </w:r>
      <w:proofErr w:type="spellStart"/>
      <w:r w:rsidRPr="00B840F4">
        <w:rPr>
          <w:rFonts w:ascii="Times New Roman" w:hAnsi="Times New Roman" w:cs="Times New Roman"/>
          <w:sz w:val="24"/>
          <w:szCs w:val="24"/>
          <w:lang w:val="en-US"/>
        </w:rPr>
        <w:t>Coppen</w:t>
      </w:r>
      <w:proofErr w:type="spellEnd"/>
      <w:r w:rsidRPr="00B840F4">
        <w:rPr>
          <w:rFonts w:ascii="Times New Roman" w:hAnsi="Times New Roman" w:cs="Times New Roman"/>
          <w:sz w:val="24"/>
          <w:szCs w:val="24"/>
          <w:lang w:val="en-US"/>
        </w:rPr>
        <w:t xml:space="preserve"> (2021) expressed that grammar should be regarded as a resource for making meaning. Using an approach in academic writing can enhance a </w:t>
      </w:r>
      <w:r w:rsidR="004F3E22">
        <w:rPr>
          <w:rFonts w:ascii="Times New Roman" w:hAnsi="Times New Roman" w:cs="Times New Roman"/>
          <w:sz w:val="24"/>
          <w:szCs w:val="24"/>
          <w:lang w:val="en-US"/>
        </w:rPr>
        <w:t>sentence's</w:t>
      </w:r>
      <w:r w:rsidRPr="00B840F4">
        <w:rPr>
          <w:rFonts w:ascii="Times New Roman" w:hAnsi="Times New Roman" w:cs="Times New Roman"/>
          <w:sz w:val="24"/>
          <w:szCs w:val="24"/>
          <w:lang w:val="en-US"/>
        </w:rPr>
        <w:t xml:space="preserve"> readability by organizing information and signaling relationships. Competence in </w:t>
      </w:r>
      <w:r w:rsidRPr="00B840F4">
        <w:rPr>
          <w:rFonts w:ascii="Times New Roman" w:hAnsi="Times New Roman" w:cs="Times New Roman"/>
          <w:sz w:val="24"/>
          <w:szCs w:val="24"/>
          <w:lang w:val="en-US"/>
        </w:rPr>
        <w:lastRenderedPageBreak/>
        <w:t>sentence structure is not merely error-free language use in this respect; it also constitutes academic communication.</w:t>
      </w:r>
    </w:p>
    <w:p w14:paraId="361A8852" w14:textId="2E1D535C" w:rsidR="000E01C9" w:rsidRPr="000E01C9" w:rsidRDefault="000E01C9" w:rsidP="000E01C9">
      <w:pPr>
        <w:jc w:val="both"/>
        <w:rPr>
          <w:rFonts w:ascii="Times New Roman" w:hAnsi="Times New Roman" w:cs="Times New Roman"/>
          <w:sz w:val="24"/>
          <w:szCs w:val="24"/>
          <w:lang w:val="en-US"/>
        </w:rPr>
      </w:pPr>
      <w:r w:rsidRPr="000E01C9">
        <w:rPr>
          <w:rFonts w:ascii="Times New Roman" w:hAnsi="Times New Roman" w:cs="Times New Roman"/>
          <w:sz w:val="24"/>
          <w:szCs w:val="24"/>
          <w:lang w:val="en-US"/>
        </w:rPr>
        <w:t xml:space="preserve">Recent empirical studies showed that how children learn language is not static. According to </w:t>
      </w:r>
      <w:proofErr w:type="spellStart"/>
      <w:r w:rsidRPr="000E01C9">
        <w:rPr>
          <w:rFonts w:ascii="Times New Roman" w:hAnsi="Times New Roman" w:cs="Times New Roman"/>
          <w:sz w:val="24"/>
          <w:szCs w:val="24"/>
          <w:lang w:val="en-US"/>
        </w:rPr>
        <w:t>Thi</w:t>
      </w:r>
      <w:proofErr w:type="spellEnd"/>
      <w:r w:rsidRPr="000E01C9">
        <w:rPr>
          <w:rFonts w:ascii="Times New Roman" w:hAnsi="Times New Roman" w:cs="Times New Roman"/>
          <w:sz w:val="24"/>
          <w:szCs w:val="24"/>
          <w:lang w:val="en-US"/>
        </w:rPr>
        <w:t xml:space="preserve"> and </w:t>
      </w:r>
      <w:proofErr w:type="spellStart"/>
      <w:r w:rsidRPr="000E01C9">
        <w:rPr>
          <w:rFonts w:ascii="Times New Roman" w:hAnsi="Times New Roman" w:cs="Times New Roman"/>
          <w:sz w:val="24"/>
          <w:szCs w:val="24"/>
          <w:lang w:val="en-US"/>
        </w:rPr>
        <w:t>Nikolov</w:t>
      </w:r>
      <w:proofErr w:type="spellEnd"/>
      <w:r w:rsidRPr="000E01C9">
        <w:rPr>
          <w:rFonts w:ascii="Times New Roman" w:hAnsi="Times New Roman" w:cs="Times New Roman"/>
          <w:sz w:val="24"/>
          <w:szCs w:val="24"/>
          <w:lang w:val="en-US"/>
        </w:rPr>
        <w:t xml:space="preserve"> (2023), the EFL students’ writing showed differences in syntactic complexity across feedback conditions, suggesting sentence development can be taught. Similarly, Kim et al. (2025) indicated longitudinal changes in linguistic complexity in timed argumentative writing by beginning-level EFL learners. These included an increase in the use of syntactic features over time. The study shows that sentence structure development can take place, even among low-proficiency levels, with extensive and repeated practice of writing.</w:t>
      </w:r>
    </w:p>
    <w:p w14:paraId="32EC857C" w14:textId="2EFB1B1A" w:rsidR="000E01C9" w:rsidRPr="000E01C9" w:rsidRDefault="000E01C9" w:rsidP="000E01C9">
      <w:pPr>
        <w:jc w:val="both"/>
        <w:rPr>
          <w:rFonts w:ascii="Times New Roman" w:hAnsi="Times New Roman" w:cs="Times New Roman"/>
          <w:sz w:val="24"/>
          <w:szCs w:val="24"/>
          <w:lang w:val="en-US"/>
        </w:rPr>
      </w:pPr>
      <w:r w:rsidRPr="000E01C9">
        <w:rPr>
          <w:rFonts w:ascii="Times New Roman" w:hAnsi="Times New Roman" w:cs="Times New Roman"/>
          <w:sz w:val="24"/>
          <w:szCs w:val="24"/>
          <w:lang w:val="en-US"/>
        </w:rPr>
        <w:t xml:space="preserve">Research has also demonstrated that syntactic complexity does not grow in a linear manner. According to Wang et al. (2024), Chinese EFL learner with different proficiency levels has different linguistic complexity in writing. It was seen that development was uneven across lexical and syntactic dimensions. Kim et al. (2025) also showed that some syntactic complexity aspects changed more clearly </w:t>
      </w:r>
      <w:r w:rsidR="004F3E22">
        <w:rPr>
          <w:rFonts w:ascii="Times New Roman" w:hAnsi="Times New Roman" w:cs="Times New Roman"/>
          <w:sz w:val="24"/>
          <w:szCs w:val="24"/>
          <w:lang w:val="en-US"/>
        </w:rPr>
        <w:t>than others</w:t>
      </w:r>
      <w:r w:rsidRPr="000E01C9">
        <w:rPr>
          <w:rFonts w:ascii="Times New Roman" w:hAnsi="Times New Roman" w:cs="Times New Roman"/>
          <w:sz w:val="24"/>
          <w:szCs w:val="24"/>
          <w:lang w:val="en-US"/>
        </w:rPr>
        <w:t xml:space="preserve">, supporting the view that growth at the sentence-level is multi-dimensional. The current study measures sentence structure ability as a specific outcome and does not assume </w:t>
      </w:r>
      <w:r w:rsidR="004F3E22">
        <w:rPr>
          <w:rFonts w:ascii="Times New Roman" w:hAnsi="Times New Roman" w:cs="Times New Roman"/>
          <w:sz w:val="24"/>
          <w:szCs w:val="24"/>
          <w:lang w:val="en-US"/>
        </w:rPr>
        <w:t xml:space="preserve">that </w:t>
      </w:r>
      <w:r w:rsidRPr="000E01C9">
        <w:rPr>
          <w:rFonts w:ascii="Times New Roman" w:hAnsi="Times New Roman" w:cs="Times New Roman"/>
          <w:sz w:val="24"/>
          <w:szCs w:val="24"/>
          <w:lang w:val="en-US"/>
        </w:rPr>
        <w:t>it naturally gets better as overall writing performance gets better.</w:t>
      </w:r>
    </w:p>
    <w:p w14:paraId="36C9BBC4" w14:textId="77777777" w:rsidR="000E01C9" w:rsidRPr="000E01C9" w:rsidRDefault="000E01C9" w:rsidP="000E01C9">
      <w:pPr>
        <w:jc w:val="both"/>
        <w:rPr>
          <w:rFonts w:ascii="Times New Roman" w:hAnsi="Times New Roman" w:cs="Times New Roman"/>
          <w:sz w:val="24"/>
          <w:szCs w:val="24"/>
          <w:lang w:val="en-US"/>
        </w:rPr>
      </w:pPr>
      <w:r w:rsidRPr="000E01C9">
        <w:rPr>
          <w:rFonts w:ascii="Times New Roman" w:hAnsi="Times New Roman" w:cs="Times New Roman"/>
          <w:sz w:val="24"/>
          <w:szCs w:val="24"/>
          <w:lang w:val="en-US"/>
        </w:rPr>
        <w:t>As a result, the literature suggests that sentence structure should be a major focus of EAP evaluation. If students can interact at a basic level but are still incapable of producing academic sentences, then improvement in sentence structure is an important indicator of academic writing readiness.</w:t>
      </w:r>
    </w:p>
    <w:p w14:paraId="7435203F" w14:textId="77777777" w:rsidR="000E01C9" w:rsidRPr="000E01C9" w:rsidRDefault="000E01C9" w:rsidP="000E01C9">
      <w:pPr>
        <w:jc w:val="both"/>
        <w:rPr>
          <w:rFonts w:ascii="Times New Roman" w:hAnsi="Times New Roman" w:cs="Times New Roman"/>
          <w:b/>
          <w:bCs/>
          <w:sz w:val="24"/>
          <w:szCs w:val="24"/>
          <w:lang w:val="en-US"/>
        </w:rPr>
      </w:pPr>
      <w:r w:rsidRPr="000E01C9">
        <w:rPr>
          <w:rFonts w:ascii="Times New Roman" w:hAnsi="Times New Roman" w:cs="Times New Roman"/>
          <w:b/>
          <w:bCs/>
          <w:sz w:val="24"/>
          <w:szCs w:val="24"/>
          <w:lang w:val="en-US"/>
        </w:rPr>
        <w:t>Challenges in Academic Writing Faced by EFL Learners in Mixed-Ability Contexts</w:t>
      </w:r>
    </w:p>
    <w:p w14:paraId="35230D1E" w14:textId="77777777" w:rsidR="000E01C9" w:rsidRPr="000E01C9" w:rsidRDefault="000E01C9" w:rsidP="000E01C9">
      <w:pPr>
        <w:jc w:val="both"/>
        <w:rPr>
          <w:rFonts w:ascii="Times New Roman" w:hAnsi="Times New Roman" w:cs="Times New Roman"/>
          <w:sz w:val="24"/>
          <w:szCs w:val="24"/>
          <w:lang w:val="en-US"/>
        </w:rPr>
      </w:pPr>
      <w:r w:rsidRPr="000E01C9">
        <w:rPr>
          <w:rFonts w:ascii="Times New Roman" w:hAnsi="Times New Roman" w:cs="Times New Roman"/>
          <w:sz w:val="24"/>
          <w:szCs w:val="24"/>
          <w:lang w:val="en-US"/>
        </w:rPr>
        <w:t>A key theme that emerges in the literature is the persistence of academic writing difficulties among EFL learners in classrooms with diverse proficiency levels. Recent Studies Suggest Students’ Problems in Academic Writing Relate to Vocabulary Use, Grammatical Uses, Sentence Formation, and Organization. Learners face this difficulty when they lack exposure to academic English.</w:t>
      </w:r>
    </w:p>
    <w:p w14:paraId="1CBB1809" w14:textId="4101749B" w:rsidR="000E01C9" w:rsidRPr="000E01C9" w:rsidRDefault="000E01C9" w:rsidP="000E01C9">
      <w:pPr>
        <w:jc w:val="both"/>
        <w:rPr>
          <w:rFonts w:ascii="Times New Roman" w:hAnsi="Times New Roman" w:cs="Times New Roman"/>
          <w:sz w:val="24"/>
          <w:szCs w:val="24"/>
          <w:lang w:val="en-US"/>
        </w:rPr>
      </w:pPr>
      <w:r w:rsidRPr="000E01C9">
        <w:rPr>
          <w:rFonts w:ascii="Times New Roman" w:hAnsi="Times New Roman" w:cs="Times New Roman"/>
          <w:sz w:val="24"/>
          <w:szCs w:val="24"/>
          <w:lang w:val="en-US"/>
        </w:rPr>
        <w:t>According to Zakaria et al. (2025), EAP students faced severe issues</w:t>
      </w:r>
      <w:r w:rsidR="004F3E22">
        <w:rPr>
          <w:rFonts w:ascii="Times New Roman" w:hAnsi="Times New Roman" w:cs="Times New Roman"/>
          <w:sz w:val="24"/>
          <w:szCs w:val="24"/>
          <w:lang w:val="en-US"/>
        </w:rPr>
        <w:t>,</w:t>
      </w:r>
      <w:r w:rsidRPr="000E01C9">
        <w:rPr>
          <w:rFonts w:ascii="Times New Roman" w:hAnsi="Times New Roman" w:cs="Times New Roman"/>
          <w:sz w:val="24"/>
          <w:szCs w:val="24"/>
          <w:lang w:val="en-US"/>
        </w:rPr>
        <w:t xml:space="preserve"> which were limited vocabulary, academic writing conventions</w:t>
      </w:r>
      <w:r w:rsidR="004F3E22">
        <w:rPr>
          <w:rFonts w:ascii="Times New Roman" w:hAnsi="Times New Roman" w:cs="Times New Roman"/>
          <w:sz w:val="24"/>
          <w:szCs w:val="24"/>
          <w:lang w:val="en-US"/>
        </w:rPr>
        <w:t>,</w:t>
      </w:r>
      <w:r w:rsidRPr="000E01C9">
        <w:rPr>
          <w:rFonts w:ascii="Times New Roman" w:hAnsi="Times New Roman" w:cs="Times New Roman"/>
          <w:sz w:val="24"/>
          <w:szCs w:val="24"/>
          <w:lang w:val="en-US"/>
        </w:rPr>
        <w:t xml:space="preserve"> and academic language proficiency. According to a 2025 research, learners of English in higher education in both ESL and EFL contexts often struggle with lexical problems and negative L1 interference. Even though some of these issues occur elsewhere than from the study, the consistent identification of problems with vocabulary and grammar constitutes specific evidence for checking academic vocabulary and sentence structure in EAP classes.</w:t>
      </w:r>
    </w:p>
    <w:p w14:paraId="5095C678" w14:textId="3F818DAB" w:rsidR="000E01C9" w:rsidRPr="000E01C9" w:rsidRDefault="000E01C9" w:rsidP="000E01C9">
      <w:pPr>
        <w:jc w:val="both"/>
        <w:rPr>
          <w:rFonts w:ascii="Times New Roman" w:hAnsi="Times New Roman" w:cs="Times New Roman"/>
          <w:sz w:val="24"/>
          <w:szCs w:val="24"/>
          <w:lang w:val="en-US"/>
        </w:rPr>
      </w:pPr>
      <w:r w:rsidRPr="000E01C9">
        <w:rPr>
          <w:rFonts w:ascii="Times New Roman" w:hAnsi="Times New Roman" w:cs="Times New Roman"/>
          <w:sz w:val="24"/>
          <w:szCs w:val="24"/>
          <w:lang w:val="en-US"/>
        </w:rPr>
        <w:t>Differences in proficiency can affect how learners respond to the benefits of instruction. Sun et al. (2025) report no identical improvement among students in the same EAP course. Some groups of learners made broader gains than others. In mixed-ability classes, higher-proficiency students adapt faster than lower-proficiency learners</w:t>
      </w:r>
      <w:r w:rsidR="004F3E22">
        <w:rPr>
          <w:rFonts w:ascii="Times New Roman" w:hAnsi="Times New Roman" w:cs="Times New Roman"/>
          <w:sz w:val="24"/>
          <w:szCs w:val="24"/>
          <w:lang w:val="en-US"/>
        </w:rPr>
        <w:t>,</w:t>
      </w:r>
      <w:r w:rsidRPr="000E01C9">
        <w:rPr>
          <w:rFonts w:ascii="Times New Roman" w:hAnsi="Times New Roman" w:cs="Times New Roman"/>
          <w:sz w:val="24"/>
          <w:szCs w:val="24"/>
          <w:lang w:val="en-US"/>
        </w:rPr>
        <w:t xml:space="preserve"> who need more support </w:t>
      </w:r>
      <w:r w:rsidR="004F3E22">
        <w:rPr>
          <w:rFonts w:ascii="Times New Roman" w:hAnsi="Times New Roman" w:cs="Times New Roman"/>
          <w:sz w:val="24"/>
          <w:szCs w:val="24"/>
          <w:lang w:val="en-US"/>
        </w:rPr>
        <w:t>and</w:t>
      </w:r>
      <w:r w:rsidRPr="000E01C9">
        <w:rPr>
          <w:rFonts w:ascii="Times New Roman" w:hAnsi="Times New Roman" w:cs="Times New Roman"/>
          <w:sz w:val="24"/>
          <w:szCs w:val="24"/>
          <w:lang w:val="en-US"/>
        </w:rPr>
        <w:t xml:space="preserve"> explicit scaffolding. This is especially relevant in classrooms. Students with weaker backgrounds require considerable support before they </w:t>
      </w:r>
      <w:r w:rsidR="004F3E22">
        <w:rPr>
          <w:rFonts w:ascii="Times New Roman" w:hAnsi="Times New Roman" w:cs="Times New Roman"/>
          <w:sz w:val="24"/>
          <w:szCs w:val="24"/>
          <w:lang w:val="en-US"/>
        </w:rPr>
        <w:t>can</w:t>
      </w:r>
      <w:r w:rsidRPr="000E01C9">
        <w:rPr>
          <w:rFonts w:ascii="Times New Roman" w:hAnsi="Times New Roman" w:cs="Times New Roman"/>
          <w:sz w:val="24"/>
          <w:szCs w:val="24"/>
          <w:lang w:val="en-US"/>
        </w:rPr>
        <w:t xml:space="preserve"> benefit from academic English (Bo et al. 2022).</w:t>
      </w:r>
    </w:p>
    <w:p w14:paraId="1CEBC216" w14:textId="28B81236" w:rsidR="000E01C9" w:rsidRPr="000E01C9" w:rsidRDefault="000E01C9" w:rsidP="000E01C9">
      <w:pPr>
        <w:jc w:val="both"/>
        <w:rPr>
          <w:rFonts w:ascii="Times New Roman" w:hAnsi="Times New Roman" w:cs="Times New Roman"/>
          <w:sz w:val="24"/>
          <w:szCs w:val="24"/>
          <w:lang w:val="en-US"/>
        </w:rPr>
      </w:pPr>
      <w:r w:rsidRPr="000E01C9">
        <w:rPr>
          <w:rFonts w:ascii="Times New Roman" w:hAnsi="Times New Roman" w:cs="Times New Roman"/>
          <w:sz w:val="24"/>
          <w:szCs w:val="24"/>
          <w:lang w:val="en-US"/>
        </w:rPr>
        <w:lastRenderedPageBreak/>
        <w:t>The present study context was students’ differing levels of English proficiency when they entered the course. The literature suggests that looking at average improvement is helpful, but that pedagogical strategies need to take into account how mixed-ability conditions affect learning, motivation</w:t>
      </w:r>
      <w:r w:rsidR="004F3E22">
        <w:rPr>
          <w:rFonts w:ascii="Times New Roman" w:hAnsi="Times New Roman" w:cs="Times New Roman"/>
          <w:sz w:val="24"/>
          <w:szCs w:val="24"/>
          <w:lang w:val="en-US"/>
        </w:rPr>
        <w:t>,</w:t>
      </w:r>
      <w:r w:rsidRPr="000E01C9">
        <w:rPr>
          <w:rFonts w:ascii="Times New Roman" w:hAnsi="Times New Roman" w:cs="Times New Roman"/>
          <w:sz w:val="24"/>
          <w:szCs w:val="24"/>
          <w:lang w:val="en-US"/>
        </w:rPr>
        <w:t xml:space="preserve"> and participation.</w:t>
      </w:r>
    </w:p>
    <w:p w14:paraId="1B818D54" w14:textId="77777777" w:rsidR="000E01C9" w:rsidRPr="000E01C9" w:rsidRDefault="000E01C9" w:rsidP="000E01C9">
      <w:pPr>
        <w:jc w:val="both"/>
        <w:rPr>
          <w:rFonts w:ascii="Times New Roman" w:hAnsi="Times New Roman" w:cs="Times New Roman"/>
          <w:b/>
          <w:bCs/>
          <w:sz w:val="24"/>
          <w:szCs w:val="24"/>
          <w:lang w:val="en-US"/>
        </w:rPr>
      </w:pPr>
      <w:r w:rsidRPr="000E01C9">
        <w:rPr>
          <w:rFonts w:ascii="Times New Roman" w:hAnsi="Times New Roman" w:cs="Times New Roman"/>
          <w:b/>
          <w:bCs/>
          <w:sz w:val="24"/>
          <w:szCs w:val="24"/>
          <w:lang w:val="en-US"/>
        </w:rPr>
        <w:t>Creative Memes Instruction in EFL Classrooms</w:t>
      </w:r>
    </w:p>
    <w:p w14:paraId="54177FFE" w14:textId="67316169" w:rsidR="000E01C9" w:rsidRPr="000E01C9" w:rsidRDefault="000E01C9" w:rsidP="000E01C9">
      <w:pPr>
        <w:jc w:val="both"/>
        <w:rPr>
          <w:rFonts w:ascii="Times New Roman" w:hAnsi="Times New Roman" w:cs="Times New Roman"/>
          <w:sz w:val="24"/>
          <w:szCs w:val="24"/>
          <w:lang w:val="en-US"/>
        </w:rPr>
      </w:pPr>
      <w:r w:rsidRPr="000E01C9">
        <w:rPr>
          <w:rFonts w:ascii="Times New Roman" w:hAnsi="Times New Roman" w:cs="Times New Roman"/>
          <w:sz w:val="24"/>
          <w:szCs w:val="24"/>
          <w:lang w:val="en-US"/>
        </w:rPr>
        <w:t>Recent studies focus more and more on creative and multimodal material in language teaching, especially where engagement and motivation are at stake. Certain materials</w:t>
      </w:r>
      <w:r w:rsidR="004F3E22">
        <w:rPr>
          <w:rFonts w:ascii="Times New Roman" w:hAnsi="Times New Roman" w:cs="Times New Roman"/>
          <w:sz w:val="24"/>
          <w:szCs w:val="24"/>
          <w:lang w:val="en-US"/>
        </w:rPr>
        <w:t>,</w:t>
      </w:r>
      <w:r w:rsidRPr="000E01C9">
        <w:rPr>
          <w:rFonts w:ascii="Times New Roman" w:hAnsi="Times New Roman" w:cs="Times New Roman"/>
          <w:sz w:val="24"/>
          <w:szCs w:val="24"/>
          <w:lang w:val="en-US"/>
        </w:rPr>
        <w:t xml:space="preserve"> such as internet memes</w:t>
      </w:r>
      <w:r w:rsidR="004F3E22">
        <w:rPr>
          <w:rFonts w:ascii="Times New Roman" w:hAnsi="Times New Roman" w:cs="Times New Roman"/>
          <w:sz w:val="24"/>
          <w:szCs w:val="24"/>
          <w:lang w:val="en-US"/>
        </w:rPr>
        <w:t>,</w:t>
      </w:r>
      <w:r w:rsidRPr="000E01C9">
        <w:rPr>
          <w:rFonts w:ascii="Times New Roman" w:hAnsi="Times New Roman" w:cs="Times New Roman"/>
          <w:sz w:val="24"/>
          <w:szCs w:val="24"/>
          <w:lang w:val="en-US"/>
        </w:rPr>
        <w:t xml:space="preserve"> have been used in the project that help support vocabulary learning, noticing at the sentence-level</w:t>
      </w:r>
      <w:r w:rsidR="004F3E22">
        <w:rPr>
          <w:rFonts w:ascii="Times New Roman" w:hAnsi="Times New Roman" w:cs="Times New Roman"/>
          <w:sz w:val="24"/>
          <w:szCs w:val="24"/>
          <w:lang w:val="en-US"/>
        </w:rPr>
        <w:t>,</w:t>
      </w:r>
      <w:r w:rsidRPr="000E01C9">
        <w:rPr>
          <w:rFonts w:ascii="Times New Roman" w:hAnsi="Times New Roman" w:cs="Times New Roman"/>
          <w:sz w:val="24"/>
          <w:szCs w:val="24"/>
          <w:lang w:val="en-US"/>
        </w:rPr>
        <w:t xml:space="preserve"> and interactions in the classroom. Since memes employ short text that works in conjunction with contextualized images, they may be especially useful in helping learners process and recall language forms.</w:t>
      </w:r>
    </w:p>
    <w:p w14:paraId="2496211F" w14:textId="66C72F8C" w:rsidR="000E01C9" w:rsidRPr="000E01C9" w:rsidRDefault="000E01C9" w:rsidP="000E01C9">
      <w:pPr>
        <w:jc w:val="both"/>
        <w:rPr>
          <w:rFonts w:ascii="Times New Roman" w:hAnsi="Times New Roman" w:cs="Times New Roman"/>
          <w:sz w:val="24"/>
          <w:szCs w:val="24"/>
          <w:lang w:val="en-US"/>
        </w:rPr>
      </w:pPr>
      <w:r w:rsidRPr="000E01C9">
        <w:rPr>
          <w:rFonts w:ascii="Times New Roman" w:hAnsi="Times New Roman" w:cs="Times New Roman"/>
          <w:sz w:val="24"/>
          <w:szCs w:val="24"/>
          <w:lang w:val="en-US"/>
        </w:rPr>
        <w:t xml:space="preserve">According to a systematic review by </w:t>
      </w:r>
      <w:proofErr w:type="spellStart"/>
      <w:r w:rsidRPr="000E01C9">
        <w:rPr>
          <w:rFonts w:ascii="Times New Roman" w:hAnsi="Times New Roman" w:cs="Times New Roman"/>
          <w:sz w:val="24"/>
          <w:szCs w:val="24"/>
          <w:lang w:val="en-US"/>
        </w:rPr>
        <w:t>Altukruni</w:t>
      </w:r>
      <w:proofErr w:type="spellEnd"/>
      <w:r w:rsidRPr="000E01C9">
        <w:rPr>
          <w:rFonts w:ascii="Times New Roman" w:hAnsi="Times New Roman" w:cs="Times New Roman"/>
          <w:sz w:val="24"/>
          <w:szCs w:val="24"/>
          <w:lang w:val="en-US"/>
        </w:rPr>
        <w:t xml:space="preserve"> (2022), memes on the internet are an effective tool for teaching English in the classroom. Memes are an excellent way to increase motivation for learning, support new vocabulary, and increase learner engagement. In their 2021 study, Kayali and Altuntaş stated that memes can be incorporated into language classrooms due to their accessibility and familiarity, which promote participation and contextualization. Recent theoretical and empirical work has bolstered these claims. Han and Smith (2023) said memes belong to the ecological environment of the language classroom and illustrate real-world authentic digital communication and learner identity.</w:t>
      </w:r>
    </w:p>
    <w:p w14:paraId="2E8160AE" w14:textId="77777777" w:rsidR="000E01C9" w:rsidRPr="000E01C9" w:rsidRDefault="000E01C9" w:rsidP="000E01C9">
      <w:pPr>
        <w:jc w:val="both"/>
        <w:rPr>
          <w:rFonts w:ascii="Times New Roman" w:hAnsi="Times New Roman" w:cs="Times New Roman"/>
          <w:sz w:val="24"/>
          <w:szCs w:val="24"/>
          <w:lang w:val="en-US"/>
        </w:rPr>
      </w:pPr>
      <w:r w:rsidRPr="000E01C9">
        <w:rPr>
          <w:rFonts w:ascii="Times New Roman" w:hAnsi="Times New Roman" w:cs="Times New Roman"/>
          <w:sz w:val="24"/>
          <w:szCs w:val="24"/>
          <w:lang w:val="en-US"/>
        </w:rPr>
        <w:t>Research Related to Vocabulary Learning Has Yielded Promising Results. Multimodal texts, like memes, enabled EFL learners to better develop vocabulary acquisition and retention (</w:t>
      </w:r>
      <w:proofErr w:type="spellStart"/>
      <w:r w:rsidRPr="000E01C9">
        <w:rPr>
          <w:rFonts w:ascii="Times New Roman" w:hAnsi="Times New Roman" w:cs="Times New Roman"/>
          <w:sz w:val="24"/>
          <w:szCs w:val="24"/>
          <w:lang w:val="en-US"/>
        </w:rPr>
        <w:t>Aedo</w:t>
      </w:r>
      <w:proofErr w:type="spellEnd"/>
      <w:r w:rsidRPr="000E01C9">
        <w:rPr>
          <w:rFonts w:ascii="Times New Roman" w:hAnsi="Times New Roman" w:cs="Times New Roman"/>
          <w:sz w:val="24"/>
          <w:szCs w:val="24"/>
          <w:lang w:val="en-US"/>
        </w:rPr>
        <w:t xml:space="preserve"> &amp; </w:t>
      </w:r>
      <w:proofErr w:type="spellStart"/>
      <w:r w:rsidRPr="000E01C9">
        <w:rPr>
          <w:rFonts w:ascii="Times New Roman" w:hAnsi="Times New Roman" w:cs="Times New Roman"/>
          <w:sz w:val="24"/>
          <w:szCs w:val="24"/>
          <w:lang w:val="en-US"/>
        </w:rPr>
        <w:t>Millafilo</w:t>
      </w:r>
      <w:proofErr w:type="spellEnd"/>
      <w:r w:rsidRPr="000E01C9">
        <w:rPr>
          <w:rFonts w:ascii="Times New Roman" w:hAnsi="Times New Roman" w:cs="Times New Roman"/>
          <w:sz w:val="24"/>
          <w:szCs w:val="24"/>
          <w:lang w:val="en-US"/>
        </w:rPr>
        <w:t>, 2022). This was made possible with the filling in of the associations that were available between verbal meaning and visual meaning. Similarly, Cordova et al. (2025) highlighted that an instruction that incorporated memes rendered higher gains at the word level than at the reading level. Thus, making it viable for shorter and snappier targets. The study at hand is very much concerned with academic vocabulary development and whether classroom activities using memes contribute to this.</w:t>
      </w:r>
    </w:p>
    <w:p w14:paraId="3466B274" w14:textId="26CD8320" w:rsidR="000E01C9" w:rsidRPr="000E01C9" w:rsidRDefault="000E01C9" w:rsidP="000E01C9">
      <w:pPr>
        <w:jc w:val="both"/>
        <w:rPr>
          <w:rFonts w:ascii="Times New Roman" w:hAnsi="Times New Roman" w:cs="Times New Roman"/>
          <w:sz w:val="24"/>
          <w:szCs w:val="24"/>
          <w:lang w:val="en-US"/>
        </w:rPr>
      </w:pPr>
      <w:r w:rsidRPr="000E01C9">
        <w:rPr>
          <w:rFonts w:ascii="Times New Roman" w:hAnsi="Times New Roman" w:cs="Times New Roman"/>
          <w:sz w:val="24"/>
          <w:szCs w:val="24"/>
          <w:lang w:val="en-US"/>
        </w:rPr>
        <w:t xml:space="preserve">Memes have also been related to grammatical awareness and sentence formation. </w:t>
      </w:r>
      <w:proofErr w:type="spellStart"/>
      <w:r w:rsidRPr="000E01C9">
        <w:rPr>
          <w:rFonts w:ascii="Times New Roman" w:hAnsi="Times New Roman" w:cs="Times New Roman"/>
          <w:sz w:val="24"/>
          <w:szCs w:val="24"/>
          <w:lang w:val="en-US"/>
        </w:rPr>
        <w:t>Kalyuzhna</w:t>
      </w:r>
      <w:proofErr w:type="spellEnd"/>
      <w:r w:rsidRPr="000E01C9">
        <w:rPr>
          <w:rFonts w:ascii="Times New Roman" w:hAnsi="Times New Roman" w:cs="Times New Roman"/>
          <w:sz w:val="24"/>
          <w:szCs w:val="24"/>
          <w:lang w:val="en-US"/>
        </w:rPr>
        <w:t xml:space="preserve"> et al. (2023) utilized internet memes in the ESP context to present grammar meaningfully with the help of visual and contextual support. According to </w:t>
      </w:r>
      <w:proofErr w:type="spellStart"/>
      <w:r w:rsidRPr="000E01C9">
        <w:rPr>
          <w:rFonts w:ascii="Times New Roman" w:hAnsi="Times New Roman" w:cs="Times New Roman"/>
          <w:sz w:val="24"/>
          <w:szCs w:val="24"/>
          <w:lang w:val="en-US"/>
        </w:rPr>
        <w:t>Maulina</w:t>
      </w:r>
      <w:proofErr w:type="spellEnd"/>
      <w:r w:rsidRPr="000E01C9">
        <w:rPr>
          <w:rFonts w:ascii="Times New Roman" w:hAnsi="Times New Roman" w:cs="Times New Roman"/>
          <w:sz w:val="24"/>
          <w:szCs w:val="24"/>
          <w:lang w:val="en-US"/>
        </w:rPr>
        <w:t xml:space="preserve"> et al. (2026) in a recent review, grammar instruction using memes can increase motivation, assist with grammatical understanding</w:t>
      </w:r>
      <w:r w:rsidR="004F3E22">
        <w:rPr>
          <w:rFonts w:ascii="Times New Roman" w:hAnsi="Times New Roman" w:cs="Times New Roman"/>
          <w:sz w:val="24"/>
          <w:szCs w:val="24"/>
          <w:lang w:val="en-US"/>
        </w:rPr>
        <w:t>,</w:t>
      </w:r>
      <w:r w:rsidRPr="000E01C9">
        <w:rPr>
          <w:rFonts w:ascii="Times New Roman" w:hAnsi="Times New Roman" w:cs="Times New Roman"/>
          <w:sz w:val="24"/>
          <w:szCs w:val="24"/>
          <w:lang w:val="en-US"/>
        </w:rPr>
        <w:t xml:space="preserve"> and lower anxiety if combined with </w:t>
      </w:r>
      <w:r w:rsidR="004F3E22">
        <w:rPr>
          <w:rFonts w:ascii="Times New Roman" w:hAnsi="Times New Roman" w:cs="Times New Roman"/>
          <w:sz w:val="24"/>
          <w:szCs w:val="24"/>
          <w:lang w:val="en-US"/>
        </w:rPr>
        <w:t>linguistically</w:t>
      </w:r>
      <w:r w:rsidRPr="000E01C9">
        <w:rPr>
          <w:rFonts w:ascii="Times New Roman" w:hAnsi="Times New Roman" w:cs="Times New Roman"/>
          <w:sz w:val="24"/>
          <w:szCs w:val="24"/>
          <w:lang w:val="en-US"/>
        </w:rPr>
        <w:t xml:space="preserve"> clear goals. The present study may not be a grammar study in the narrow sense</w:t>
      </w:r>
      <w:r w:rsidR="004F3E22">
        <w:rPr>
          <w:rFonts w:ascii="Times New Roman" w:hAnsi="Times New Roman" w:cs="Times New Roman"/>
          <w:sz w:val="24"/>
          <w:szCs w:val="24"/>
          <w:lang w:val="en-US"/>
        </w:rPr>
        <w:t>,</w:t>
      </w:r>
      <w:r w:rsidRPr="000E01C9">
        <w:rPr>
          <w:rFonts w:ascii="Times New Roman" w:hAnsi="Times New Roman" w:cs="Times New Roman"/>
          <w:sz w:val="24"/>
          <w:szCs w:val="24"/>
          <w:lang w:val="en-US"/>
        </w:rPr>
        <w:t xml:space="preserve"> but these findings are pertinent because one of the target outcomes is sentence structure ability.</w:t>
      </w:r>
    </w:p>
    <w:p w14:paraId="62D8CB4E" w14:textId="6BA30CA3" w:rsidR="000E01C9" w:rsidRPr="000E01C9" w:rsidRDefault="000E01C9" w:rsidP="000E01C9">
      <w:pPr>
        <w:jc w:val="both"/>
        <w:rPr>
          <w:rFonts w:ascii="Times New Roman" w:hAnsi="Times New Roman" w:cs="Times New Roman"/>
          <w:sz w:val="24"/>
          <w:szCs w:val="24"/>
          <w:lang w:val="en-US"/>
        </w:rPr>
      </w:pPr>
      <w:r w:rsidRPr="000E01C9">
        <w:rPr>
          <w:rFonts w:ascii="Times New Roman" w:hAnsi="Times New Roman" w:cs="Times New Roman"/>
          <w:sz w:val="24"/>
          <w:szCs w:val="24"/>
          <w:lang w:val="en-US"/>
        </w:rPr>
        <w:t>In addition, students can also use memes to communicate meaningfully. Smith (2023) found that when learners were asked to caption and display ideas in a familiar format, the creation of memes in virtual EFL classrooms (English as a Foreign Language) offered an opportunity for authentic use of the language</w:t>
      </w:r>
      <w:r w:rsidR="004F3E22">
        <w:rPr>
          <w:rFonts w:ascii="Times New Roman" w:hAnsi="Times New Roman" w:cs="Times New Roman"/>
          <w:sz w:val="24"/>
          <w:szCs w:val="24"/>
          <w:lang w:val="en-US"/>
        </w:rPr>
        <w:t>,</w:t>
      </w:r>
      <w:r w:rsidRPr="000E01C9">
        <w:rPr>
          <w:rFonts w:ascii="Times New Roman" w:hAnsi="Times New Roman" w:cs="Times New Roman"/>
          <w:sz w:val="24"/>
          <w:szCs w:val="24"/>
          <w:lang w:val="en-US"/>
        </w:rPr>
        <w:t xml:space="preserve"> which encouraged agency on indigenously developed texts. Ryu et al. (2022) also looked at memes as digital multimodal composition in L2 classrooms, suggesting that producing memes can be </w:t>
      </w:r>
      <w:r w:rsidRPr="000E01C9">
        <w:rPr>
          <w:rFonts w:ascii="Times New Roman" w:hAnsi="Times New Roman" w:cs="Times New Roman"/>
          <w:sz w:val="24"/>
          <w:szCs w:val="24"/>
          <w:lang w:val="en-US"/>
        </w:rPr>
        <w:lastRenderedPageBreak/>
        <w:t>pedagogically useful as language-oriented production. The research proved that memes are catchy stuff</w:t>
      </w:r>
      <w:r w:rsidR="004F3E22">
        <w:rPr>
          <w:rFonts w:ascii="Times New Roman" w:hAnsi="Times New Roman" w:cs="Times New Roman"/>
          <w:sz w:val="24"/>
          <w:szCs w:val="24"/>
          <w:lang w:val="en-US"/>
        </w:rPr>
        <w:t>;</w:t>
      </w:r>
      <w:r w:rsidRPr="000E01C9">
        <w:rPr>
          <w:rFonts w:ascii="Times New Roman" w:hAnsi="Times New Roman" w:cs="Times New Roman"/>
          <w:sz w:val="24"/>
          <w:szCs w:val="24"/>
          <w:lang w:val="en-US"/>
        </w:rPr>
        <w:t xml:space="preserve"> they can be used in the form of structured learning materials that relate language form, context, and participation.</w:t>
      </w:r>
    </w:p>
    <w:p w14:paraId="31FC4DE6" w14:textId="77777777" w:rsidR="000E01C9" w:rsidRPr="000E01C9" w:rsidRDefault="000E01C9" w:rsidP="000E01C9">
      <w:pPr>
        <w:jc w:val="both"/>
        <w:rPr>
          <w:rFonts w:ascii="Times New Roman" w:hAnsi="Times New Roman" w:cs="Times New Roman"/>
          <w:b/>
          <w:bCs/>
          <w:sz w:val="24"/>
          <w:szCs w:val="24"/>
          <w:lang w:val="en-US"/>
        </w:rPr>
      </w:pPr>
      <w:r w:rsidRPr="000E01C9">
        <w:rPr>
          <w:rFonts w:ascii="Times New Roman" w:hAnsi="Times New Roman" w:cs="Times New Roman"/>
          <w:b/>
          <w:bCs/>
          <w:sz w:val="24"/>
          <w:szCs w:val="24"/>
          <w:lang w:val="en-US"/>
        </w:rPr>
        <w:t xml:space="preserve">Motivation, Engagement, And </w:t>
      </w:r>
      <w:proofErr w:type="gramStart"/>
      <w:r w:rsidRPr="000E01C9">
        <w:rPr>
          <w:rFonts w:ascii="Times New Roman" w:hAnsi="Times New Roman" w:cs="Times New Roman"/>
          <w:b/>
          <w:bCs/>
          <w:sz w:val="24"/>
          <w:szCs w:val="24"/>
          <w:lang w:val="en-US"/>
        </w:rPr>
        <w:t>The</w:t>
      </w:r>
      <w:proofErr w:type="gramEnd"/>
      <w:r w:rsidRPr="000E01C9">
        <w:rPr>
          <w:rFonts w:ascii="Times New Roman" w:hAnsi="Times New Roman" w:cs="Times New Roman"/>
          <w:b/>
          <w:bCs/>
          <w:sz w:val="24"/>
          <w:szCs w:val="24"/>
          <w:lang w:val="en-US"/>
        </w:rPr>
        <w:t xml:space="preserve"> Value Of Multimodal Support.</w:t>
      </w:r>
    </w:p>
    <w:p w14:paraId="37452CDF" w14:textId="7A472F1A" w:rsidR="000E01C9" w:rsidRPr="000E01C9" w:rsidRDefault="000E01C9" w:rsidP="000E01C9">
      <w:pPr>
        <w:jc w:val="both"/>
        <w:rPr>
          <w:rFonts w:ascii="Times New Roman" w:hAnsi="Times New Roman" w:cs="Times New Roman"/>
          <w:sz w:val="24"/>
          <w:szCs w:val="24"/>
          <w:lang w:val="en-US"/>
        </w:rPr>
      </w:pPr>
      <w:r w:rsidRPr="000E01C9">
        <w:rPr>
          <w:rFonts w:ascii="Times New Roman" w:hAnsi="Times New Roman" w:cs="Times New Roman"/>
          <w:sz w:val="24"/>
          <w:szCs w:val="24"/>
          <w:lang w:val="en-US"/>
        </w:rPr>
        <w:t>Use of memes in language classes is also relevant due to their potential impact on motivation and engagement. In EFL settings, students have opportunities to practice academic language</w:t>
      </w:r>
      <w:r w:rsidR="004F3E22">
        <w:rPr>
          <w:rFonts w:ascii="Times New Roman" w:hAnsi="Times New Roman" w:cs="Times New Roman"/>
          <w:sz w:val="24"/>
          <w:szCs w:val="24"/>
          <w:lang w:val="en-US"/>
        </w:rPr>
        <w:t>,</w:t>
      </w:r>
      <w:r w:rsidRPr="000E01C9">
        <w:rPr>
          <w:rFonts w:ascii="Times New Roman" w:hAnsi="Times New Roman" w:cs="Times New Roman"/>
          <w:sz w:val="24"/>
          <w:szCs w:val="24"/>
          <w:lang w:val="en-US"/>
        </w:rPr>
        <w:t xml:space="preserve"> limited by their low confidence and low willingness to participate. As recent studies show, multimodal and funny materials can relieve tension and encourage learner involvement if the usual instruction is too abstract or demanding.</w:t>
      </w:r>
    </w:p>
    <w:p w14:paraId="73D74951" w14:textId="4AB8C0A4" w:rsidR="000E01C9" w:rsidRPr="000E01C9" w:rsidRDefault="000E01C9" w:rsidP="000E01C9">
      <w:pPr>
        <w:jc w:val="both"/>
        <w:rPr>
          <w:rFonts w:ascii="Times New Roman" w:hAnsi="Times New Roman" w:cs="Times New Roman"/>
          <w:sz w:val="24"/>
          <w:szCs w:val="24"/>
          <w:lang w:val="en-US"/>
        </w:rPr>
      </w:pPr>
      <w:r w:rsidRPr="000E01C9">
        <w:rPr>
          <w:rFonts w:ascii="Times New Roman" w:hAnsi="Times New Roman" w:cs="Times New Roman"/>
          <w:sz w:val="24"/>
          <w:szCs w:val="24"/>
          <w:lang w:val="en-US"/>
        </w:rPr>
        <w:t>According to Cordova et al. (2025), learners taught through memes described the classroom as more motivating, enjoyable</w:t>
      </w:r>
      <w:r w:rsidR="004F3E22">
        <w:rPr>
          <w:rFonts w:ascii="Times New Roman" w:hAnsi="Times New Roman" w:cs="Times New Roman"/>
          <w:sz w:val="24"/>
          <w:szCs w:val="24"/>
          <w:lang w:val="en-US"/>
        </w:rPr>
        <w:t>,</w:t>
      </w:r>
      <w:r w:rsidRPr="000E01C9">
        <w:rPr>
          <w:rFonts w:ascii="Times New Roman" w:hAnsi="Times New Roman" w:cs="Times New Roman"/>
          <w:sz w:val="24"/>
          <w:szCs w:val="24"/>
          <w:lang w:val="en-US"/>
        </w:rPr>
        <w:t xml:space="preserve"> and engaging. By using memes, the participants felt that they could understand difficult words and classroom content easily. </w:t>
      </w:r>
      <w:proofErr w:type="spellStart"/>
      <w:r w:rsidRPr="000E01C9">
        <w:rPr>
          <w:rFonts w:ascii="Times New Roman" w:hAnsi="Times New Roman" w:cs="Times New Roman"/>
          <w:sz w:val="24"/>
          <w:szCs w:val="24"/>
          <w:lang w:val="en-US"/>
        </w:rPr>
        <w:t>Maulina</w:t>
      </w:r>
      <w:proofErr w:type="spellEnd"/>
      <w:r w:rsidRPr="000E01C9">
        <w:rPr>
          <w:rFonts w:ascii="Times New Roman" w:hAnsi="Times New Roman" w:cs="Times New Roman"/>
          <w:sz w:val="24"/>
          <w:szCs w:val="24"/>
          <w:lang w:val="en-US"/>
        </w:rPr>
        <w:t xml:space="preserve"> et al. (2026) similarly concluded that when cultural references are comprehensible and the pedagogic aims </w:t>
      </w:r>
      <w:r w:rsidR="004F3E22">
        <w:rPr>
          <w:rFonts w:ascii="Times New Roman" w:hAnsi="Times New Roman" w:cs="Times New Roman"/>
          <w:sz w:val="24"/>
          <w:szCs w:val="24"/>
          <w:lang w:val="en-US"/>
        </w:rPr>
        <w:t xml:space="preserve">are </w:t>
      </w:r>
      <w:r w:rsidRPr="000E01C9">
        <w:rPr>
          <w:rFonts w:ascii="Times New Roman" w:hAnsi="Times New Roman" w:cs="Times New Roman"/>
          <w:sz w:val="24"/>
          <w:szCs w:val="24"/>
          <w:lang w:val="en-US"/>
        </w:rPr>
        <w:t>explicitly elaborated</w:t>
      </w:r>
      <w:r w:rsidR="004F3E22">
        <w:rPr>
          <w:rFonts w:ascii="Times New Roman" w:hAnsi="Times New Roman" w:cs="Times New Roman"/>
          <w:sz w:val="24"/>
          <w:szCs w:val="24"/>
          <w:lang w:val="en-US"/>
        </w:rPr>
        <w:t>,</w:t>
      </w:r>
      <w:r w:rsidRPr="000E01C9">
        <w:rPr>
          <w:rFonts w:ascii="Times New Roman" w:hAnsi="Times New Roman" w:cs="Times New Roman"/>
          <w:sz w:val="24"/>
          <w:szCs w:val="24"/>
          <w:lang w:val="en-US"/>
        </w:rPr>
        <w:t xml:space="preserve"> meme-based instruction can mitigate anxiety and </w:t>
      </w:r>
      <w:proofErr w:type="spellStart"/>
      <w:r w:rsidRPr="000E01C9">
        <w:rPr>
          <w:rFonts w:ascii="Times New Roman" w:hAnsi="Times New Roman" w:cs="Times New Roman"/>
          <w:sz w:val="24"/>
          <w:szCs w:val="24"/>
          <w:lang w:val="en-US"/>
        </w:rPr>
        <w:t>galvanise</w:t>
      </w:r>
      <w:proofErr w:type="spellEnd"/>
      <w:r w:rsidRPr="000E01C9">
        <w:rPr>
          <w:rFonts w:ascii="Times New Roman" w:hAnsi="Times New Roman" w:cs="Times New Roman"/>
          <w:sz w:val="24"/>
          <w:szCs w:val="24"/>
          <w:lang w:val="en-US"/>
        </w:rPr>
        <w:t xml:space="preserve"> emotional engagement. These findings are important because</w:t>
      </w:r>
      <w:r w:rsidR="004F3E22">
        <w:rPr>
          <w:rFonts w:ascii="Times New Roman" w:hAnsi="Times New Roman" w:cs="Times New Roman"/>
          <w:sz w:val="24"/>
          <w:szCs w:val="24"/>
          <w:lang w:val="en-US"/>
        </w:rPr>
        <w:t>,</w:t>
      </w:r>
      <w:r w:rsidRPr="000E01C9">
        <w:rPr>
          <w:rFonts w:ascii="Times New Roman" w:hAnsi="Times New Roman" w:cs="Times New Roman"/>
          <w:sz w:val="24"/>
          <w:szCs w:val="24"/>
          <w:lang w:val="en-US"/>
        </w:rPr>
        <w:t xml:space="preserve"> in this study</w:t>
      </w:r>
      <w:r w:rsidR="004F3E22">
        <w:rPr>
          <w:rFonts w:ascii="Times New Roman" w:hAnsi="Times New Roman" w:cs="Times New Roman"/>
          <w:sz w:val="24"/>
          <w:szCs w:val="24"/>
          <w:lang w:val="en-US"/>
        </w:rPr>
        <w:t>,</w:t>
      </w:r>
      <w:r w:rsidRPr="000E01C9">
        <w:rPr>
          <w:rFonts w:ascii="Times New Roman" w:hAnsi="Times New Roman" w:cs="Times New Roman"/>
          <w:sz w:val="24"/>
          <w:szCs w:val="24"/>
          <w:lang w:val="en-US"/>
        </w:rPr>
        <w:t xml:space="preserve"> one of the motives for creative instructional designs is student motivation.</w:t>
      </w:r>
    </w:p>
    <w:p w14:paraId="25248E41" w14:textId="0B8070DD" w:rsidR="000E01C9" w:rsidRPr="000E01C9" w:rsidRDefault="000E01C9" w:rsidP="000E01C9">
      <w:pPr>
        <w:jc w:val="both"/>
        <w:rPr>
          <w:rFonts w:ascii="Times New Roman" w:hAnsi="Times New Roman" w:cs="Times New Roman"/>
          <w:sz w:val="24"/>
          <w:szCs w:val="24"/>
          <w:lang w:val="en-US"/>
        </w:rPr>
      </w:pPr>
      <w:r w:rsidRPr="000E01C9">
        <w:rPr>
          <w:rFonts w:ascii="Times New Roman" w:hAnsi="Times New Roman" w:cs="Times New Roman"/>
          <w:sz w:val="24"/>
          <w:szCs w:val="24"/>
          <w:lang w:val="en-US"/>
        </w:rPr>
        <w:t xml:space="preserve">More generally, multimodal support has been shown to support language learning by using both verbal and visual input. In a systematic review, </w:t>
      </w:r>
      <w:proofErr w:type="spellStart"/>
      <w:r w:rsidRPr="000E01C9">
        <w:rPr>
          <w:rFonts w:ascii="Times New Roman" w:hAnsi="Times New Roman" w:cs="Times New Roman"/>
          <w:sz w:val="24"/>
          <w:szCs w:val="24"/>
          <w:lang w:val="en-US"/>
        </w:rPr>
        <w:t>Rahmanu</w:t>
      </w:r>
      <w:proofErr w:type="spellEnd"/>
      <w:r w:rsidRPr="000E01C9">
        <w:rPr>
          <w:rFonts w:ascii="Times New Roman" w:hAnsi="Times New Roman" w:cs="Times New Roman"/>
          <w:sz w:val="24"/>
          <w:szCs w:val="24"/>
          <w:lang w:val="en-US"/>
        </w:rPr>
        <w:t xml:space="preserve"> and </w:t>
      </w:r>
      <w:proofErr w:type="spellStart"/>
      <w:r w:rsidRPr="000E01C9">
        <w:rPr>
          <w:rFonts w:ascii="Times New Roman" w:hAnsi="Times New Roman" w:cs="Times New Roman"/>
          <w:sz w:val="24"/>
          <w:szCs w:val="24"/>
          <w:lang w:val="en-US"/>
        </w:rPr>
        <w:t>Molnár</w:t>
      </w:r>
      <w:proofErr w:type="spellEnd"/>
      <w:r w:rsidRPr="000E01C9">
        <w:rPr>
          <w:rFonts w:ascii="Times New Roman" w:hAnsi="Times New Roman" w:cs="Times New Roman"/>
          <w:sz w:val="24"/>
          <w:szCs w:val="24"/>
          <w:lang w:val="en-US"/>
        </w:rPr>
        <w:t xml:space="preserve"> (2024) determined that multi-modal immersion in English learning can enhance engagement and language development in higher education.</w:t>
      </w:r>
      <w:r w:rsidRPr="000E01C9">
        <w:rPr>
          <w:rFonts w:ascii="Times New Roman" w:hAnsi="Times New Roman" w:cs="Times New Roman"/>
          <w:sz w:val="24"/>
          <w:szCs w:val="24"/>
          <w:lang w:val="en-US"/>
        </w:rPr>
        <w:br/>
        <w:t xml:space="preserve">According to Lim and Kessler (2024), multimodal composing holds great value in the acquisition of </w:t>
      </w:r>
      <w:r w:rsidR="004F3E22">
        <w:rPr>
          <w:rFonts w:ascii="Times New Roman" w:hAnsi="Times New Roman" w:cs="Times New Roman"/>
          <w:sz w:val="24"/>
          <w:szCs w:val="24"/>
          <w:lang w:val="en-US"/>
        </w:rPr>
        <w:t xml:space="preserve">a </w:t>
      </w:r>
      <w:r w:rsidRPr="000E01C9">
        <w:rPr>
          <w:rFonts w:ascii="Times New Roman" w:hAnsi="Times New Roman" w:cs="Times New Roman"/>
          <w:sz w:val="24"/>
          <w:szCs w:val="24"/>
          <w:lang w:val="en-US"/>
        </w:rPr>
        <w:t>second language. Multimodal tasks can expand the way learners create meaning. This type of evidence supports the use of visually supported materials in classrooms with mixed-ability learners of EFL. This way, learners will all have varied entry points to the language.</w:t>
      </w:r>
    </w:p>
    <w:p w14:paraId="067227C3" w14:textId="77777777" w:rsidR="000E01C9" w:rsidRPr="000E01C9" w:rsidRDefault="000E01C9" w:rsidP="000E01C9">
      <w:pPr>
        <w:jc w:val="both"/>
        <w:rPr>
          <w:rFonts w:ascii="Times New Roman" w:hAnsi="Times New Roman" w:cs="Times New Roman"/>
          <w:sz w:val="24"/>
          <w:szCs w:val="24"/>
          <w:lang w:val="en-US"/>
        </w:rPr>
      </w:pPr>
      <w:r w:rsidRPr="000E01C9">
        <w:rPr>
          <w:rFonts w:ascii="Times New Roman" w:hAnsi="Times New Roman" w:cs="Times New Roman"/>
          <w:sz w:val="24"/>
          <w:szCs w:val="24"/>
          <w:lang w:val="en-US"/>
        </w:rPr>
        <w:t xml:space="preserve">In this context, memes are highly relevant as they provide short, </w:t>
      </w:r>
      <w:proofErr w:type="spellStart"/>
      <w:r w:rsidRPr="000E01C9">
        <w:rPr>
          <w:rFonts w:ascii="Times New Roman" w:hAnsi="Times New Roman" w:cs="Times New Roman"/>
          <w:sz w:val="24"/>
          <w:szCs w:val="24"/>
          <w:lang w:val="en-US"/>
        </w:rPr>
        <w:t>recognisable</w:t>
      </w:r>
      <w:proofErr w:type="spellEnd"/>
      <w:r w:rsidRPr="000E01C9">
        <w:rPr>
          <w:rFonts w:ascii="Times New Roman" w:hAnsi="Times New Roman" w:cs="Times New Roman"/>
          <w:sz w:val="24"/>
          <w:szCs w:val="24"/>
          <w:lang w:val="en-US"/>
        </w:rPr>
        <w:t xml:space="preserve">, and culture-related input. Nonetheless, the literature also cautions that meme usage should stay pedagogically oriented. According to Cordova and others (2025), not all gains were strong on all skills. From the work of </w:t>
      </w:r>
      <w:proofErr w:type="spellStart"/>
      <w:r w:rsidRPr="000E01C9">
        <w:rPr>
          <w:rFonts w:ascii="Times New Roman" w:hAnsi="Times New Roman" w:cs="Times New Roman"/>
          <w:sz w:val="24"/>
          <w:szCs w:val="24"/>
          <w:lang w:val="en-US"/>
        </w:rPr>
        <w:t>Maulina</w:t>
      </w:r>
      <w:proofErr w:type="spellEnd"/>
      <w:r w:rsidRPr="000E01C9">
        <w:rPr>
          <w:rFonts w:ascii="Times New Roman" w:hAnsi="Times New Roman" w:cs="Times New Roman"/>
          <w:sz w:val="24"/>
          <w:szCs w:val="24"/>
          <w:lang w:val="en-US"/>
        </w:rPr>
        <w:t xml:space="preserve"> and others (2026), it was noted that meme-based activities work best when scaffolded and linked to clear learning goals. For the current study, this suggests that memes are most useful when performed with a specific aim in mind, such as helping with vocabulary and sentence building.</w:t>
      </w:r>
    </w:p>
    <w:p w14:paraId="646C16A4" w14:textId="77777777" w:rsidR="000E01C9" w:rsidRPr="000E01C9" w:rsidRDefault="000E01C9" w:rsidP="000E01C9">
      <w:pPr>
        <w:jc w:val="both"/>
        <w:rPr>
          <w:rFonts w:ascii="Times New Roman" w:hAnsi="Times New Roman" w:cs="Times New Roman"/>
          <w:b/>
          <w:bCs/>
          <w:sz w:val="24"/>
          <w:szCs w:val="24"/>
          <w:lang w:val="en-US"/>
        </w:rPr>
      </w:pPr>
      <w:r w:rsidRPr="000E01C9">
        <w:rPr>
          <w:rFonts w:ascii="Times New Roman" w:hAnsi="Times New Roman" w:cs="Times New Roman"/>
          <w:b/>
          <w:bCs/>
          <w:sz w:val="24"/>
          <w:szCs w:val="24"/>
          <w:lang w:val="en-US"/>
        </w:rPr>
        <w:t>Synthesis of the Literature and Research Gap.</w:t>
      </w:r>
    </w:p>
    <w:p w14:paraId="21AD7144" w14:textId="3597C636" w:rsidR="000E01C9" w:rsidRPr="000E01C9" w:rsidRDefault="000E01C9" w:rsidP="000E01C9">
      <w:pPr>
        <w:jc w:val="both"/>
        <w:rPr>
          <w:rFonts w:ascii="Times New Roman" w:hAnsi="Times New Roman" w:cs="Times New Roman"/>
          <w:sz w:val="24"/>
          <w:szCs w:val="24"/>
          <w:lang w:val="en-US"/>
        </w:rPr>
      </w:pPr>
      <w:r w:rsidRPr="000E01C9">
        <w:rPr>
          <w:rFonts w:ascii="Times New Roman" w:hAnsi="Times New Roman" w:cs="Times New Roman"/>
          <w:sz w:val="24"/>
          <w:szCs w:val="24"/>
          <w:lang w:val="en-US"/>
        </w:rPr>
        <w:t>The literature review supports three conclusions that are relevant to this study. As per Lee et al. (2023) and Sun et al. (2025), EAP instruction in higher education helps boost higher education students’ academic writing performance. The effective EAP instruction is explicit, sustained</w:t>
      </w:r>
      <w:r w:rsidR="004F3E22">
        <w:rPr>
          <w:rFonts w:ascii="Times New Roman" w:hAnsi="Times New Roman" w:cs="Times New Roman"/>
          <w:sz w:val="24"/>
          <w:szCs w:val="24"/>
          <w:lang w:val="en-US"/>
        </w:rPr>
        <w:t>,</w:t>
      </w:r>
      <w:r w:rsidRPr="000E01C9">
        <w:rPr>
          <w:rFonts w:ascii="Times New Roman" w:hAnsi="Times New Roman" w:cs="Times New Roman"/>
          <w:sz w:val="24"/>
          <w:szCs w:val="24"/>
          <w:lang w:val="en-US"/>
        </w:rPr>
        <w:t xml:space="preserve"> and </w:t>
      </w:r>
      <w:r w:rsidR="004F3E22">
        <w:rPr>
          <w:rFonts w:ascii="Times New Roman" w:hAnsi="Times New Roman" w:cs="Times New Roman"/>
          <w:sz w:val="24"/>
          <w:szCs w:val="24"/>
          <w:lang w:val="en-US"/>
        </w:rPr>
        <w:t>learner-focused</w:t>
      </w:r>
      <w:r w:rsidRPr="000E01C9">
        <w:rPr>
          <w:rFonts w:ascii="Times New Roman" w:hAnsi="Times New Roman" w:cs="Times New Roman"/>
          <w:sz w:val="24"/>
          <w:szCs w:val="24"/>
          <w:lang w:val="en-US"/>
        </w:rPr>
        <w:t>. Another challenge that EFL learners face is using academic vocabulary and constructing sentences. These two areas are important for academic writing</w:t>
      </w:r>
      <w:r w:rsidR="004F3E22">
        <w:rPr>
          <w:rFonts w:ascii="Times New Roman" w:hAnsi="Times New Roman" w:cs="Times New Roman"/>
          <w:sz w:val="24"/>
          <w:szCs w:val="24"/>
          <w:lang w:val="en-US"/>
        </w:rPr>
        <w:t>,</w:t>
      </w:r>
      <w:r w:rsidRPr="000E01C9">
        <w:rPr>
          <w:rFonts w:ascii="Times New Roman" w:hAnsi="Times New Roman" w:cs="Times New Roman"/>
          <w:sz w:val="24"/>
          <w:szCs w:val="24"/>
          <w:lang w:val="en-US"/>
        </w:rPr>
        <w:t xml:space="preserve"> and they are also the most difficult. However, they appear to get responsive over time according to Liu et al. (2023), Wang et al. (2024), and Kim et al. (2025). Mixed-ability classrooms are likely to face such challenges as </w:t>
      </w:r>
      <w:r w:rsidRPr="000E01C9">
        <w:rPr>
          <w:rFonts w:ascii="Times New Roman" w:hAnsi="Times New Roman" w:cs="Times New Roman"/>
          <w:sz w:val="24"/>
          <w:szCs w:val="24"/>
          <w:lang w:val="en-US"/>
        </w:rPr>
        <w:lastRenderedPageBreak/>
        <w:t>not all learners benefit equally from the same instruction, and some may require materials that are more engaging/accessible (Bo et al., 2022; Sun et al., 2025).</w:t>
      </w:r>
    </w:p>
    <w:p w14:paraId="15DEEF75" w14:textId="1B18599F" w:rsidR="000E01C9" w:rsidRPr="000E01C9" w:rsidRDefault="000E01C9" w:rsidP="000E01C9">
      <w:pPr>
        <w:jc w:val="both"/>
        <w:rPr>
          <w:rFonts w:ascii="Times New Roman" w:hAnsi="Times New Roman" w:cs="Times New Roman"/>
          <w:sz w:val="24"/>
          <w:szCs w:val="24"/>
          <w:lang w:val="en-US"/>
        </w:rPr>
      </w:pPr>
      <w:r w:rsidRPr="000E01C9">
        <w:rPr>
          <w:rFonts w:ascii="Times New Roman" w:hAnsi="Times New Roman" w:cs="Times New Roman"/>
          <w:sz w:val="24"/>
          <w:szCs w:val="24"/>
          <w:lang w:val="en-US"/>
        </w:rPr>
        <w:t>In conclusion, more recent work on meme-based and multimodal classroom activities suggests they can support vocabulary learning, sentence-level noticing</w:t>
      </w:r>
      <w:r w:rsidR="004F3E22">
        <w:rPr>
          <w:rFonts w:ascii="Times New Roman" w:hAnsi="Times New Roman" w:cs="Times New Roman"/>
          <w:sz w:val="24"/>
          <w:szCs w:val="24"/>
          <w:lang w:val="en-US"/>
        </w:rPr>
        <w:t>,</w:t>
      </w:r>
      <w:r w:rsidRPr="000E01C9">
        <w:rPr>
          <w:rFonts w:ascii="Times New Roman" w:hAnsi="Times New Roman" w:cs="Times New Roman"/>
          <w:sz w:val="24"/>
          <w:szCs w:val="24"/>
          <w:lang w:val="en-US"/>
        </w:rPr>
        <w:t xml:space="preserve"> and motivation, although the evidence is still limited with respect to longer-term EAP instruction in higher education (</w:t>
      </w:r>
      <w:proofErr w:type="spellStart"/>
      <w:r w:rsidRPr="000E01C9">
        <w:rPr>
          <w:rFonts w:ascii="Times New Roman" w:hAnsi="Times New Roman" w:cs="Times New Roman"/>
          <w:sz w:val="24"/>
          <w:szCs w:val="24"/>
          <w:lang w:val="en-US"/>
        </w:rPr>
        <w:t>Aedo</w:t>
      </w:r>
      <w:proofErr w:type="spellEnd"/>
      <w:r w:rsidRPr="000E01C9">
        <w:rPr>
          <w:rFonts w:ascii="Times New Roman" w:hAnsi="Times New Roman" w:cs="Times New Roman"/>
          <w:sz w:val="24"/>
          <w:szCs w:val="24"/>
          <w:lang w:val="en-US"/>
        </w:rPr>
        <w:t xml:space="preserve"> &amp; </w:t>
      </w:r>
      <w:proofErr w:type="spellStart"/>
      <w:r w:rsidRPr="000E01C9">
        <w:rPr>
          <w:rFonts w:ascii="Times New Roman" w:hAnsi="Times New Roman" w:cs="Times New Roman"/>
          <w:sz w:val="24"/>
          <w:szCs w:val="24"/>
          <w:lang w:val="en-US"/>
        </w:rPr>
        <w:t>Millafilo</w:t>
      </w:r>
      <w:proofErr w:type="spellEnd"/>
      <w:r w:rsidRPr="000E01C9">
        <w:rPr>
          <w:rFonts w:ascii="Times New Roman" w:hAnsi="Times New Roman" w:cs="Times New Roman"/>
          <w:sz w:val="24"/>
          <w:szCs w:val="24"/>
          <w:lang w:val="en-US"/>
        </w:rPr>
        <w:t xml:space="preserve">, 2022; </w:t>
      </w:r>
      <w:proofErr w:type="spellStart"/>
      <w:r w:rsidRPr="000E01C9">
        <w:rPr>
          <w:rFonts w:ascii="Times New Roman" w:hAnsi="Times New Roman" w:cs="Times New Roman"/>
          <w:sz w:val="24"/>
          <w:szCs w:val="24"/>
          <w:lang w:val="en-US"/>
        </w:rPr>
        <w:t>Kalyuzhna</w:t>
      </w:r>
      <w:proofErr w:type="spellEnd"/>
      <w:r w:rsidRPr="000E01C9">
        <w:rPr>
          <w:rFonts w:ascii="Times New Roman" w:hAnsi="Times New Roman" w:cs="Times New Roman"/>
          <w:sz w:val="24"/>
          <w:szCs w:val="24"/>
          <w:lang w:val="en-US"/>
        </w:rPr>
        <w:t xml:space="preserve"> et al., 2023; Cordova et al., 2025). Despite the promise of meme-based activities, there is little research investigating their role in a sustained EAP </w:t>
      </w:r>
      <w:proofErr w:type="spellStart"/>
      <w:r w:rsidRPr="000E01C9">
        <w:rPr>
          <w:rFonts w:ascii="Times New Roman" w:hAnsi="Times New Roman" w:cs="Times New Roman"/>
          <w:sz w:val="24"/>
          <w:szCs w:val="24"/>
          <w:lang w:val="en-US"/>
        </w:rPr>
        <w:t>programme</w:t>
      </w:r>
      <w:proofErr w:type="spellEnd"/>
      <w:r w:rsidRPr="000E01C9">
        <w:rPr>
          <w:rFonts w:ascii="Times New Roman" w:hAnsi="Times New Roman" w:cs="Times New Roman"/>
          <w:sz w:val="24"/>
          <w:szCs w:val="24"/>
          <w:lang w:val="en-US"/>
        </w:rPr>
        <w:t xml:space="preserve"> targeting academic vocabulary and sentence structure in a mixed-ability EFL classroom. As a consequence, this study attempts to fill this gap by investigating the effectiveness of Intensive English and EAP instruction over two semesters. Furthermore, examining whether creative initiatives such as meme-based classroom activities can further assist students with academic vocabulary development, sentence structure ability, and motivation.</w:t>
      </w:r>
    </w:p>
    <w:p w14:paraId="33847ECB" w14:textId="77777777" w:rsidR="00942571" w:rsidRDefault="00737D78">
      <w:pPr>
        <w:jc w:val="both"/>
        <w:rPr>
          <w:rFonts w:ascii="Times New Roman" w:hAnsi="Times New Roman" w:cs="Times New Roman"/>
          <w:b/>
          <w:bCs/>
          <w:sz w:val="24"/>
          <w:szCs w:val="24"/>
        </w:rPr>
      </w:pPr>
      <w:r>
        <w:rPr>
          <w:rFonts w:ascii="Times New Roman" w:hAnsi="Times New Roman" w:cs="Times New Roman"/>
          <w:b/>
          <w:bCs/>
          <w:sz w:val="24"/>
          <w:szCs w:val="24"/>
        </w:rPr>
        <w:t>Theoretical Framework</w:t>
      </w:r>
    </w:p>
    <w:p w14:paraId="78703595" w14:textId="35DD09A8" w:rsidR="00B840F4" w:rsidRDefault="001B270D" w:rsidP="001B270D">
      <w:pPr>
        <w:jc w:val="both"/>
        <w:rPr>
          <w:rFonts w:ascii="Times New Roman" w:hAnsi="Times New Roman" w:cs="Times New Roman"/>
          <w:sz w:val="24"/>
          <w:szCs w:val="24"/>
          <w:lang w:val="en-US"/>
        </w:rPr>
      </w:pPr>
      <w:r w:rsidRPr="001B270D">
        <w:rPr>
          <w:rFonts w:ascii="Times New Roman" w:hAnsi="Times New Roman" w:cs="Times New Roman"/>
          <w:sz w:val="24"/>
          <w:szCs w:val="24"/>
          <w:lang w:val="en-US"/>
        </w:rPr>
        <w:t>This study draws on an integrated framework combining second language acquisition, explicit language instruction</w:t>
      </w:r>
      <w:r w:rsidR="004F3E22">
        <w:rPr>
          <w:rFonts w:ascii="Times New Roman" w:hAnsi="Times New Roman" w:cs="Times New Roman"/>
          <w:sz w:val="24"/>
          <w:szCs w:val="24"/>
          <w:lang w:val="en-US"/>
        </w:rPr>
        <w:t>,</w:t>
      </w:r>
      <w:r w:rsidRPr="001B270D">
        <w:rPr>
          <w:rFonts w:ascii="Times New Roman" w:hAnsi="Times New Roman" w:cs="Times New Roman"/>
          <w:sz w:val="24"/>
          <w:szCs w:val="24"/>
          <w:lang w:val="en-US"/>
        </w:rPr>
        <w:t xml:space="preserve"> and motivation theory to explain how students in an EAP context might develop academic vocabulary and sentence structure. </w:t>
      </w:r>
      <w:r w:rsidR="00B840F4" w:rsidRPr="00B840F4">
        <w:rPr>
          <w:rFonts w:ascii="Times New Roman" w:hAnsi="Times New Roman" w:cs="Times New Roman"/>
          <w:sz w:val="24"/>
          <w:szCs w:val="24"/>
          <w:lang w:val="en-US"/>
        </w:rPr>
        <w:t xml:space="preserve">The theoretical framework relies primarily on Krashen’s Input Hypothesis and Affective Filter Hypothesis as well as Skinner’s behaviorist view of learning. It also refers to theories about explicit grammar instruction and Self-Determination Theory.  The various opinions together offer an explanation of how, through creative </w:t>
      </w:r>
      <w:r w:rsidR="004F3E22">
        <w:rPr>
          <w:rFonts w:ascii="Times New Roman" w:hAnsi="Times New Roman" w:cs="Times New Roman"/>
          <w:sz w:val="24"/>
          <w:szCs w:val="24"/>
          <w:lang w:val="en-US"/>
        </w:rPr>
        <w:t>teaching tools</w:t>
      </w:r>
      <w:r w:rsidR="00B840F4" w:rsidRPr="00B840F4">
        <w:rPr>
          <w:rFonts w:ascii="Times New Roman" w:hAnsi="Times New Roman" w:cs="Times New Roman"/>
          <w:sz w:val="24"/>
          <w:szCs w:val="24"/>
          <w:lang w:val="en-US"/>
        </w:rPr>
        <w:t xml:space="preserve"> such as memes, EAP teaching may help to develop the academic language and motivate students while reducing their anxiety about languages.</w:t>
      </w:r>
    </w:p>
    <w:p w14:paraId="65E1F5F0" w14:textId="6A0A314E" w:rsidR="001B270D" w:rsidRPr="001B270D" w:rsidRDefault="001B270D" w:rsidP="001B270D">
      <w:pPr>
        <w:jc w:val="both"/>
        <w:rPr>
          <w:rFonts w:ascii="Times New Roman" w:hAnsi="Times New Roman" w:cs="Times New Roman"/>
          <w:sz w:val="24"/>
          <w:szCs w:val="24"/>
          <w:lang w:val="en-US"/>
        </w:rPr>
      </w:pPr>
      <w:r w:rsidRPr="001B270D">
        <w:rPr>
          <w:rFonts w:ascii="Times New Roman" w:hAnsi="Times New Roman" w:cs="Times New Roman"/>
          <w:sz w:val="24"/>
          <w:szCs w:val="24"/>
          <w:lang w:val="en-US"/>
        </w:rPr>
        <w:t>The essence of the framework is </w:t>
      </w:r>
      <w:r w:rsidRPr="001B270D">
        <w:rPr>
          <w:rFonts w:ascii="Times New Roman" w:hAnsi="Times New Roman" w:cs="Times New Roman"/>
          <w:bCs/>
          <w:sz w:val="24"/>
          <w:szCs w:val="24"/>
          <w:lang w:val="en-US"/>
        </w:rPr>
        <w:t>Krashen’s Input Hypothesis</w:t>
      </w:r>
      <w:r w:rsidRPr="001B270D">
        <w:rPr>
          <w:rFonts w:ascii="Times New Roman" w:hAnsi="Times New Roman" w:cs="Times New Roman"/>
          <w:sz w:val="24"/>
          <w:szCs w:val="24"/>
          <w:lang w:val="en-US"/>
        </w:rPr>
        <w:t> (1982), which states that language acquisition occurs when exposure to </w:t>
      </w:r>
      <w:r w:rsidRPr="001B270D">
        <w:rPr>
          <w:rFonts w:ascii="Times New Roman" w:hAnsi="Times New Roman" w:cs="Times New Roman"/>
          <w:bCs/>
          <w:sz w:val="24"/>
          <w:szCs w:val="24"/>
          <w:lang w:val="en-US"/>
        </w:rPr>
        <w:t>comprehensible input</w:t>
      </w:r>
      <w:r w:rsidRPr="001B270D">
        <w:rPr>
          <w:rFonts w:ascii="Times New Roman" w:hAnsi="Times New Roman" w:cs="Times New Roman"/>
          <w:sz w:val="24"/>
          <w:szCs w:val="24"/>
          <w:lang w:val="en-US"/>
        </w:rPr>
        <w:t>, which is just beyond their current competence. In English for Academic Purposes, this principle states that learners can develop academic language when the texts</w:t>
      </w:r>
      <w:r w:rsidR="004F3E22">
        <w:rPr>
          <w:rFonts w:ascii="Times New Roman" w:hAnsi="Times New Roman" w:cs="Times New Roman"/>
          <w:sz w:val="24"/>
          <w:szCs w:val="24"/>
          <w:lang w:val="en-US"/>
        </w:rPr>
        <w:t>,</w:t>
      </w:r>
      <w:r w:rsidRPr="001B270D">
        <w:rPr>
          <w:rFonts w:ascii="Times New Roman" w:hAnsi="Times New Roman" w:cs="Times New Roman"/>
          <w:sz w:val="24"/>
          <w:szCs w:val="24"/>
          <w:lang w:val="en-US"/>
        </w:rPr>
        <w:t xml:space="preserve"> tasks</w:t>
      </w:r>
      <w:r w:rsidR="004F3E22">
        <w:rPr>
          <w:rFonts w:ascii="Times New Roman" w:hAnsi="Times New Roman" w:cs="Times New Roman"/>
          <w:sz w:val="24"/>
          <w:szCs w:val="24"/>
          <w:lang w:val="en-US"/>
        </w:rPr>
        <w:t>,</w:t>
      </w:r>
      <w:r w:rsidRPr="001B270D">
        <w:rPr>
          <w:rFonts w:ascii="Times New Roman" w:hAnsi="Times New Roman" w:cs="Times New Roman"/>
          <w:sz w:val="24"/>
          <w:szCs w:val="24"/>
          <w:lang w:val="en-US"/>
        </w:rPr>
        <w:t xml:space="preserve"> and classroom talk have an appropriate level of heightening. Instruction in English for Academic Purposes (EAP) gives students access to the vocabulary, formal sentence patterns, and discipline-specific language structures that differ from everyday spoken English. The theory explained how repeated exposure to academic input may help learners identify, internalize</w:t>
      </w:r>
      <w:r w:rsidR="004F3E22">
        <w:rPr>
          <w:rFonts w:ascii="Times New Roman" w:hAnsi="Times New Roman" w:cs="Times New Roman"/>
          <w:sz w:val="24"/>
          <w:szCs w:val="24"/>
          <w:lang w:val="en-US"/>
        </w:rPr>
        <w:t>,</w:t>
      </w:r>
      <w:r w:rsidRPr="001B270D">
        <w:rPr>
          <w:rFonts w:ascii="Times New Roman" w:hAnsi="Times New Roman" w:cs="Times New Roman"/>
          <w:sz w:val="24"/>
          <w:szCs w:val="24"/>
          <w:lang w:val="en-US"/>
        </w:rPr>
        <w:t xml:space="preserve"> and later produce more suitable academic language in their writing. Thus, it relates closely to the current study. This means that academically appropriate input allows one to improve their vocabulary and </w:t>
      </w:r>
      <w:r w:rsidR="004F3E22">
        <w:rPr>
          <w:rFonts w:ascii="Times New Roman" w:hAnsi="Times New Roman" w:cs="Times New Roman"/>
          <w:sz w:val="24"/>
          <w:szCs w:val="24"/>
          <w:lang w:val="en-US"/>
        </w:rPr>
        <w:t xml:space="preserve">the </w:t>
      </w:r>
      <w:r w:rsidRPr="001B270D">
        <w:rPr>
          <w:rFonts w:ascii="Times New Roman" w:hAnsi="Times New Roman" w:cs="Times New Roman"/>
          <w:sz w:val="24"/>
          <w:szCs w:val="24"/>
          <w:lang w:val="en-US"/>
        </w:rPr>
        <w:t>construction of sentences.</w:t>
      </w:r>
    </w:p>
    <w:p w14:paraId="28A4D2DA" w14:textId="59697786" w:rsidR="001B270D" w:rsidRPr="001B270D" w:rsidRDefault="001B270D" w:rsidP="001B270D">
      <w:pPr>
        <w:jc w:val="both"/>
        <w:rPr>
          <w:rFonts w:ascii="Times New Roman" w:hAnsi="Times New Roman" w:cs="Times New Roman"/>
          <w:sz w:val="24"/>
          <w:szCs w:val="24"/>
          <w:lang w:val="en-US"/>
        </w:rPr>
      </w:pPr>
      <w:r w:rsidRPr="001B270D">
        <w:rPr>
          <w:rFonts w:ascii="Times New Roman" w:hAnsi="Times New Roman" w:cs="Times New Roman"/>
          <w:sz w:val="24"/>
          <w:szCs w:val="24"/>
          <w:lang w:val="en-US"/>
        </w:rPr>
        <w:t xml:space="preserve">Nonetheless, input alone may not suffice for EFL learners to meet the academic writing linguistic demands. Consequently, the study additionally utilizes theories of explicit and form-focused instruction. From a vocabulary point of view, Skinner’s </w:t>
      </w:r>
      <w:proofErr w:type="spellStart"/>
      <w:r w:rsidRPr="001B270D">
        <w:rPr>
          <w:rFonts w:ascii="Times New Roman" w:hAnsi="Times New Roman" w:cs="Times New Roman"/>
          <w:sz w:val="24"/>
          <w:szCs w:val="24"/>
          <w:lang w:val="en-US"/>
        </w:rPr>
        <w:t>behaviourist</w:t>
      </w:r>
      <w:proofErr w:type="spellEnd"/>
      <w:r w:rsidRPr="001B270D">
        <w:rPr>
          <w:rFonts w:ascii="Times New Roman" w:hAnsi="Times New Roman" w:cs="Times New Roman"/>
          <w:sz w:val="24"/>
          <w:szCs w:val="24"/>
          <w:lang w:val="en-US"/>
        </w:rPr>
        <w:t xml:space="preserve"> theory (1957) is still useful to explain how repetition, reinforcement</w:t>
      </w:r>
      <w:r w:rsidR="004F3E22">
        <w:rPr>
          <w:rFonts w:ascii="Times New Roman" w:hAnsi="Times New Roman" w:cs="Times New Roman"/>
          <w:sz w:val="24"/>
          <w:szCs w:val="24"/>
          <w:lang w:val="en-US"/>
        </w:rPr>
        <w:t>,</w:t>
      </w:r>
      <w:r w:rsidRPr="001B270D">
        <w:rPr>
          <w:rFonts w:ascii="Times New Roman" w:hAnsi="Times New Roman" w:cs="Times New Roman"/>
          <w:sz w:val="24"/>
          <w:szCs w:val="24"/>
          <w:lang w:val="en-US"/>
        </w:rPr>
        <w:t xml:space="preserve"> and guided practice aid language learning. While we currently view vocabulary acquisition as a complex cognitive and social process, the behaviorist perspective provides insight into why repetition and immediate feedback are effective in keeping vocabulary ‘sticky’. This applies particularly to the academic vocabulary, which comprises low-frequency, domain-specific</w:t>
      </w:r>
      <w:r w:rsidR="004F3E22">
        <w:rPr>
          <w:rFonts w:ascii="Times New Roman" w:hAnsi="Times New Roman" w:cs="Times New Roman"/>
          <w:sz w:val="24"/>
          <w:szCs w:val="24"/>
          <w:lang w:val="en-US"/>
        </w:rPr>
        <w:t>,</w:t>
      </w:r>
      <w:r w:rsidRPr="001B270D">
        <w:rPr>
          <w:rFonts w:ascii="Times New Roman" w:hAnsi="Times New Roman" w:cs="Times New Roman"/>
          <w:sz w:val="24"/>
          <w:szCs w:val="24"/>
          <w:lang w:val="en-US"/>
        </w:rPr>
        <w:t xml:space="preserve"> and abstract items that learners may not acquire incidentally. Zeng and colleagues (2025) made the point that vocabulary is best when the instruction is explicit, </w:t>
      </w:r>
      <w:r w:rsidRPr="001B270D">
        <w:rPr>
          <w:rFonts w:ascii="Times New Roman" w:hAnsi="Times New Roman" w:cs="Times New Roman"/>
          <w:sz w:val="24"/>
          <w:szCs w:val="24"/>
          <w:lang w:val="en-US"/>
        </w:rPr>
        <w:lastRenderedPageBreak/>
        <w:t>contextualized</w:t>
      </w:r>
      <w:r w:rsidR="004F3E22">
        <w:rPr>
          <w:rFonts w:ascii="Times New Roman" w:hAnsi="Times New Roman" w:cs="Times New Roman"/>
          <w:sz w:val="24"/>
          <w:szCs w:val="24"/>
          <w:lang w:val="en-US"/>
        </w:rPr>
        <w:t>,</w:t>
      </w:r>
      <w:r w:rsidRPr="001B270D">
        <w:rPr>
          <w:rFonts w:ascii="Times New Roman" w:hAnsi="Times New Roman" w:cs="Times New Roman"/>
          <w:sz w:val="24"/>
          <w:szCs w:val="24"/>
          <w:lang w:val="en-US"/>
        </w:rPr>
        <w:t xml:space="preserve"> and incorporated systematically in tasks. Thus, academic vocabulary development is seen in this study as the result of both meaningful exposure and intentional instruction.</w:t>
      </w:r>
    </w:p>
    <w:p w14:paraId="5639C6CB" w14:textId="45DDE9A1" w:rsidR="001B270D" w:rsidRPr="001B270D" w:rsidRDefault="001B270D" w:rsidP="001B270D">
      <w:pPr>
        <w:jc w:val="both"/>
        <w:rPr>
          <w:rFonts w:ascii="Times New Roman" w:hAnsi="Times New Roman" w:cs="Times New Roman"/>
          <w:sz w:val="24"/>
          <w:szCs w:val="24"/>
          <w:lang w:val="en-US"/>
        </w:rPr>
      </w:pPr>
      <w:r w:rsidRPr="001B270D">
        <w:rPr>
          <w:rFonts w:ascii="Times New Roman" w:hAnsi="Times New Roman" w:cs="Times New Roman"/>
          <w:sz w:val="24"/>
          <w:szCs w:val="24"/>
          <w:lang w:val="en-US"/>
        </w:rPr>
        <w:t xml:space="preserve">There is a similar rationale for the teaching of sentences. A student will learn that academic writing requires not just knowing the right words, but also organizing the words into sentences that are grammatically correct as well as rhetorically appropriate. In this view, it is the framework’s argument that grammar teaching is more effective when integrated </w:t>
      </w:r>
      <w:r w:rsidR="004F3E22">
        <w:rPr>
          <w:rFonts w:ascii="Times New Roman" w:hAnsi="Times New Roman" w:cs="Times New Roman"/>
          <w:sz w:val="24"/>
          <w:szCs w:val="24"/>
          <w:lang w:val="en-US"/>
        </w:rPr>
        <w:t>into</w:t>
      </w:r>
      <w:r w:rsidRPr="001B270D">
        <w:rPr>
          <w:rFonts w:ascii="Times New Roman" w:hAnsi="Times New Roman" w:cs="Times New Roman"/>
          <w:sz w:val="24"/>
          <w:szCs w:val="24"/>
          <w:lang w:val="en-US"/>
        </w:rPr>
        <w:t xml:space="preserve"> communicative and writing tasks rather than being presented for memorization of rules. Explicit teaching of grammar may enhance learners’ writing performance if such teaching is linked with </w:t>
      </w:r>
      <w:r w:rsidR="004F3E22">
        <w:rPr>
          <w:rFonts w:ascii="Times New Roman" w:hAnsi="Times New Roman" w:cs="Times New Roman"/>
          <w:sz w:val="24"/>
          <w:szCs w:val="24"/>
          <w:lang w:val="en-US"/>
        </w:rPr>
        <w:t xml:space="preserve">the </w:t>
      </w:r>
      <w:r w:rsidRPr="001B270D">
        <w:rPr>
          <w:rFonts w:ascii="Times New Roman" w:hAnsi="Times New Roman" w:cs="Times New Roman"/>
          <w:sz w:val="24"/>
          <w:szCs w:val="24"/>
          <w:lang w:val="en-US"/>
        </w:rPr>
        <w:t xml:space="preserve">construction of sentences and </w:t>
      </w:r>
      <w:r w:rsidR="004F3E22">
        <w:rPr>
          <w:rFonts w:ascii="Times New Roman" w:hAnsi="Times New Roman" w:cs="Times New Roman"/>
          <w:sz w:val="24"/>
          <w:szCs w:val="24"/>
          <w:lang w:val="en-US"/>
        </w:rPr>
        <w:t xml:space="preserve">the </w:t>
      </w:r>
      <w:r w:rsidRPr="001B270D">
        <w:rPr>
          <w:rFonts w:ascii="Times New Roman" w:hAnsi="Times New Roman" w:cs="Times New Roman"/>
          <w:sz w:val="24"/>
          <w:szCs w:val="24"/>
          <w:lang w:val="en-US"/>
        </w:rPr>
        <w:t>construction of meaning. This viewpoint is particularly pertinent to the current study since it classifies sentence structure as a key outcome variable. The framework</w:t>
      </w:r>
      <w:r w:rsidR="004F3E22">
        <w:rPr>
          <w:rFonts w:ascii="Times New Roman" w:hAnsi="Times New Roman" w:cs="Times New Roman"/>
          <w:sz w:val="24"/>
          <w:szCs w:val="24"/>
          <w:lang w:val="en-US"/>
        </w:rPr>
        <w:t>,</w:t>
      </w:r>
      <w:r w:rsidRPr="001B270D">
        <w:rPr>
          <w:rFonts w:ascii="Times New Roman" w:hAnsi="Times New Roman" w:cs="Times New Roman"/>
          <w:sz w:val="24"/>
          <w:szCs w:val="24"/>
          <w:lang w:val="en-US"/>
        </w:rPr>
        <w:t xml:space="preserve"> therefore</w:t>
      </w:r>
      <w:r w:rsidR="004F3E22">
        <w:rPr>
          <w:rFonts w:ascii="Times New Roman" w:hAnsi="Times New Roman" w:cs="Times New Roman"/>
          <w:sz w:val="24"/>
          <w:szCs w:val="24"/>
          <w:lang w:val="en-US"/>
        </w:rPr>
        <w:t>,</w:t>
      </w:r>
      <w:r w:rsidRPr="001B270D">
        <w:rPr>
          <w:rFonts w:ascii="Times New Roman" w:hAnsi="Times New Roman" w:cs="Times New Roman"/>
          <w:sz w:val="24"/>
          <w:szCs w:val="24"/>
          <w:lang w:val="en-US"/>
        </w:rPr>
        <w:t xml:space="preserve"> assumes that students benefit from instruction that highlights sentence patterns, provides models of academic texts</w:t>
      </w:r>
      <w:r w:rsidR="004F3E22">
        <w:rPr>
          <w:rFonts w:ascii="Times New Roman" w:hAnsi="Times New Roman" w:cs="Times New Roman"/>
          <w:sz w:val="24"/>
          <w:szCs w:val="24"/>
          <w:lang w:val="en-US"/>
        </w:rPr>
        <w:t>,</w:t>
      </w:r>
      <w:r w:rsidRPr="001B270D">
        <w:rPr>
          <w:rFonts w:ascii="Times New Roman" w:hAnsi="Times New Roman" w:cs="Times New Roman"/>
          <w:sz w:val="24"/>
          <w:szCs w:val="24"/>
          <w:lang w:val="en-US"/>
        </w:rPr>
        <w:t xml:space="preserve"> and provides structured opportunities to draw on grammatical knowledge for authentic writing. Within this definition, grammar teaching in the study is defined as </w:t>
      </w:r>
      <w:r w:rsidRPr="001B270D">
        <w:rPr>
          <w:rFonts w:ascii="Times New Roman" w:hAnsi="Times New Roman" w:cs="Times New Roman"/>
          <w:bCs/>
          <w:sz w:val="24"/>
          <w:szCs w:val="24"/>
          <w:lang w:val="en-US"/>
        </w:rPr>
        <w:t>explicit</w:t>
      </w:r>
      <w:r w:rsidRPr="001B270D">
        <w:rPr>
          <w:rFonts w:ascii="Times New Roman" w:hAnsi="Times New Roman" w:cs="Times New Roman"/>
          <w:sz w:val="24"/>
          <w:szCs w:val="24"/>
          <w:lang w:val="en-US"/>
        </w:rPr>
        <w:t>, </w:t>
      </w:r>
      <w:r w:rsidRPr="001B270D">
        <w:rPr>
          <w:rFonts w:ascii="Times New Roman" w:hAnsi="Times New Roman" w:cs="Times New Roman"/>
          <w:bCs/>
          <w:sz w:val="24"/>
          <w:szCs w:val="24"/>
          <w:lang w:val="en-US"/>
        </w:rPr>
        <w:t>form-focused</w:t>
      </w:r>
      <w:r w:rsidRPr="001B270D">
        <w:rPr>
          <w:rFonts w:ascii="Times New Roman" w:hAnsi="Times New Roman" w:cs="Times New Roman"/>
          <w:sz w:val="24"/>
          <w:szCs w:val="24"/>
          <w:lang w:val="en-US"/>
        </w:rPr>
        <w:t>, and </w:t>
      </w:r>
      <w:r w:rsidRPr="001B270D">
        <w:rPr>
          <w:rFonts w:ascii="Times New Roman" w:hAnsi="Times New Roman" w:cs="Times New Roman"/>
          <w:bCs/>
          <w:sz w:val="24"/>
          <w:szCs w:val="24"/>
          <w:lang w:val="en-US"/>
        </w:rPr>
        <w:t>pedagogically embedded in EAP writing practice</w:t>
      </w:r>
      <w:r w:rsidRPr="001B270D">
        <w:rPr>
          <w:rFonts w:ascii="Times New Roman" w:hAnsi="Times New Roman" w:cs="Times New Roman"/>
          <w:sz w:val="24"/>
          <w:szCs w:val="24"/>
          <w:lang w:val="en-US"/>
        </w:rPr>
        <w:t>.</w:t>
      </w:r>
    </w:p>
    <w:p w14:paraId="018C2C2C" w14:textId="620DA467" w:rsidR="001B270D" w:rsidRPr="001B270D" w:rsidRDefault="001B270D" w:rsidP="001B270D">
      <w:pPr>
        <w:jc w:val="both"/>
        <w:rPr>
          <w:rFonts w:ascii="Times New Roman" w:hAnsi="Times New Roman" w:cs="Times New Roman"/>
          <w:sz w:val="24"/>
          <w:szCs w:val="24"/>
          <w:lang w:val="en-US"/>
        </w:rPr>
      </w:pPr>
      <w:r w:rsidRPr="001B270D">
        <w:rPr>
          <w:rFonts w:ascii="Times New Roman" w:hAnsi="Times New Roman" w:cs="Times New Roman"/>
          <w:sz w:val="24"/>
          <w:szCs w:val="24"/>
          <w:lang w:val="en-US"/>
        </w:rPr>
        <w:t xml:space="preserve">Besides language input and explicit teaching, the framework acknowledges the influence of motivation </w:t>
      </w:r>
      <w:r w:rsidR="004F3E22">
        <w:rPr>
          <w:rFonts w:ascii="Times New Roman" w:hAnsi="Times New Roman" w:cs="Times New Roman"/>
          <w:sz w:val="24"/>
          <w:szCs w:val="24"/>
          <w:lang w:val="en-US"/>
        </w:rPr>
        <w:t>on</w:t>
      </w:r>
      <w:r w:rsidRPr="001B270D">
        <w:rPr>
          <w:rFonts w:ascii="Times New Roman" w:hAnsi="Times New Roman" w:cs="Times New Roman"/>
          <w:sz w:val="24"/>
          <w:szCs w:val="24"/>
          <w:lang w:val="en-US"/>
        </w:rPr>
        <w:t xml:space="preserve"> the success of language learning. In view of this, the study adopts the Self-Determination Theory (Deci &amp; Ryan, 1985) according to which human motivation is assumed to be influenced by the fulfilment of three basic psychological needs – </w:t>
      </w:r>
      <w:r w:rsidRPr="001B270D">
        <w:rPr>
          <w:rFonts w:ascii="Times New Roman" w:hAnsi="Times New Roman" w:cs="Times New Roman"/>
          <w:bCs/>
          <w:sz w:val="24"/>
          <w:szCs w:val="24"/>
          <w:lang w:val="en-US"/>
        </w:rPr>
        <w:t>autonomy</w:t>
      </w:r>
      <w:r w:rsidRPr="001B270D">
        <w:rPr>
          <w:rFonts w:ascii="Times New Roman" w:hAnsi="Times New Roman" w:cs="Times New Roman"/>
          <w:sz w:val="24"/>
          <w:szCs w:val="24"/>
          <w:lang w:val="en-US"/>
        </w:rPr>
        <w:t>, </w:t>
      </w:r>
      <w:r w:rsidRPr="001B270D">
        <w:rPr>
          <w:rFonts w:ascii="Times New Roman" w:hAnsi="Times New Roman" w:cs="Times New Roman"/>
          <w:bCs/>
          <w:sz w:val="24"/>
          <w:szCs w:val="24"/>
          <w:lang w:val="en-US"/>
        </w:rPr>
        <w:t>competence</w:t>
      </w:r>
      <w:r w:rsidRPr="001B270D">
        <w:rPr>
          <w:rFonts w:ascii="Times New Roman" w:hAnsi="Times New Roman" w:cs="Times New Roman"/>
          <w:sz w:val="24"/>
          <w:szCs w:val="24"/>
          <w:lang w:val="en-US"/>
        </w:rPr>
        <w:t>, and </w:t>
      </w:r>
      <w:r w:rsidRPr="001B270D">
        <w:rPr>
          <w:rFonts w:ascii="Times New Roman" w:hAnsi="Times New Roman" w:cs="Times New Roman"/>
          <w:bCs/>
          <w:sz w:val="24"/>
          <w:szCs w:val="24"/>
          <w:lang w:val="en-US"/>
        </w:rPr>
        <w:t>relatedness</w:t>
      </w:r>
      <w:r w:rsidRPr="001B270D">
        <w:rPr>
          <w:rFonts w:ascii="Times New Roman" w:hAnsi="Times New Roman" w:cs="Times New Roman"/>
          <w:sz w:val="24"/>
          <w:szCs w:val="24"/>
          <w:lang w:val="en-US"/>
        </w:rPr>
        <w:t>. In an EAP classroom, students are more likely to tackle challenging language tasks when they feel capable of success, when they find the task meaningful, and when the social atmosphere is supportive. This new perspective shows that classroom learning memes and other familiar tools that are also creative can be useful in learning. Using memes can help students express themselves</w:t>
      </w:r>
      <w:r w:rsidR="004F3E22">
        <w:rPr>
          <w:rFonts w:ascii="Times New Roman" w:hAnsi="Times New Roman" w:cs="Times New Roman"/>
          <w:sz w:val="24"/>
          <w:szCs w:val="24"/>
          <w:lang w:val="en-US"/>
        </w:rPr>
        <w:t xml:space="preserve"> and</w:t>
      </w:r>
      <w:r w:rsidRPr="001B270D">
        <w:rPr>
          <w:rFonts w:ascii="Times New Roman" w:hAnsi="Times New Roman" w:cs="Times New Roman"/>
          <w:sz w:val="24"/>
          <w:szCs w:val="24"/>
          <w:lang w:val="en-US"/>
        </w:rPr>
        <w:t xml:space="preserve"> collaborate with peers while using language appropriate for the context</w:t>
      </w:r>
      <w:r w:rsidR="004F3E22">
        <w:rPr>
          <w:rFonts w:ascii="Times New Roman" w:hAnsi="Times New Roman" w:cs="Times New Roman"/>
          <w:sz w:val="24"/>
          <w:szCs w:val="24"/>
          <w:lang w:val="en-US"/>
        </w:rPr>
        <w:t>,</w:t>
      </w:r>
      <w:r w:rsidRPr="001B270D">
        <w:rPr>
          <w:rFonts w:ascii="Times New Roman" w:hAnsi="Times New Roman" w:cs="Times New Roman"/>
          <w:sz w:val="24"/>
          <w:szCs w:val="24"/>
          <w:lang w:val="en-US"/>
        </w:rPr>
        <w:t xml:space="preserve"> but distracting them and </w:t>
      </w:r>
      <w:r w:rsidR="004F3E22">
        <w:rPr>
          <w:rFonts w:ascii="Times New Roman" w:hAnsi="Times New Roman" w:cs="Times New Roman"/>
          <w:sz w:val="24"/>
          <w:szCs w:val="24"/>
          <w:lang w:val="en-US"/>
        </w:rPr>
        <w:t>enhance</w:t>
      </w:r>
      <w:r w:rsidRPr="001B270D">
        <w:rPr>
          <w:rFonts w:ascii="Times New Roman" w:hAnsi="Times New Roman" w:cs="Times New Roman"/>
          <w:sz w:val="24"/>
          <w:szCs w:val="24"/>
          <w:lang w:val="en-US"/>
        </w:rPr>
        <w:t xml:space="preserve"> intrinsic motivation. The present study does not treat motivation as being separate from one’s language development activities. Rather</w:t>
      </w:r>
      <w:r w:rsidR="004F3E22">
        <w:rPr>
          <w:rFonts w:ascii="Times New Roman" w:hAnsi="Times New Roman" w:cs="Times New Roman"/>
          <w:sz w:val="24"/>
          <w:szCs w:val="24"/>
          <w:lang w:val="en-US"/>
        </w:rPr>
        <w:t>,</w:t>
      </w:r>
      <w:r w:rsidRPr="001B270D">
        <w:rPr>
          <w:rFonts w:ascii="Times New Roman" w:hAnsi="Times New Roman" w:cs="Times New Roman"/>
          <w:sz w:val="24"/>
          <w:szCs w:val="24"/>
          <w:lang w:val="en-US"/>
        </w:rPr>
        <w:t xml:space="preserve"> it is considered a condition that may facilitate students’ willingness to engage in practice at the level of vocabulary and sentences.</w:t>
      </w:r>
    </w:p>
    <w:p w14:paraId="379CF48F" w14:textId="34A264F1" w:rsidR="00B840F4" w:rsidRDefault="00B840F4" w:rsidP="001B270D">
      <w:pPr>
        <w:jc w:val="both"/>
        <w:rPr>
          <w:rFonts w:ascii="Times New Roman" w:hAnsi="Times New Roman" w:cs="Times New Roman"/>
          <w:sz w:val="24"/>
          <w:szCs w:val="24"/>
          <w:lang w:val="en-US"/>
        </w:rPr>
      </w:pPr>
      <w:r w:rsidRPr="00B840F4">
        <w:rPr>
          <w:rFonts w:ascii="Times New Roman" w:hAnsi="Times New Roman" w:cs="Times New Roman"/>
          <w:sz w:val="24"/>
          <w:szCs w:val="24"/>
          <w:lang w:val="en-US"/>
        </w:rPr>
        <w:t>Motivation has a connection with Krashen’s Affective Filter Hypothesis (1982), which claims that anxiety, a lack of confidence</w:t>
      </w:r>
      <w:r w:rsidR="004F3E22">
        <w:rPr>
          <w:rFonts w:ascii="Times New Roman" w:hAnsi="Times New Roman" w:cs="Times New Roman"/>
          <w:sz w:val="24"/>
          <w:szCs w:val="24"/>
          <w:lang w:val="en-US"/>
        </w:rPr>
        <w:t>,</w:t>
      </w:r>
      <w:r w:rsidRPr="00B840F4">
        <w:rPr>
          <w:rFonts w:ascii="Times New Roman" w:hAnsi="Times New Roman" w:cs="Times New Roman"/>
          <w:sz w:val="24"/>
          <w:szCs w:val="24"/>
          <w:lang w:val="en-US"/>
        </w:rPr>
        <w:t xml:space="preserve"> and reduced motivation may prevent ‘input’ </w:t>
      </w:r>
      <w:r w:rsidR="004F3E22">
        <w:rPr>
          <w:rFonts w:ascii="Times New Roman" w:hAnsi="Times New Roman" w:cs="Times New Roman"/>
          <w:sz w:val="24"/>
          <w:szCs w:val="24"/>
          <w:lang w:val="en-US"/>
        </w:rPr>
        <w:t xml:space="preserve">from </w:t>
      </w:r>
      <w:r w:rsidRPr="00B840F4">
        <w:rPr>
          <w:rFonts w:ascii="Times New Roman" w:hAnsi="Times New Roman" w:cs="Times New Roman"/>
          <w:sz w:val="24"/>
          <w:szCs w:val="24"/>
          <w:lang w:val="en-US"/>
        </w:rPr>
        <w:t>entering the long-term memory of the learner and thus interfere with language acquisition. This concept has particular significance in EAP contexts, where academic writing can cause anxiety owing to the high level of precision, formality</w:t>
      </w:r>
      <w:r w:rsidR="004F3E22">
        <w:rPr>
          <w:rFonts w:ascii="Times New Roman" w:hAnsi="Times New Roman" w:cs="Times New Roman"/>
          <w:sz w:val="24"/>
          <w:szCs w:val="24"/>
          <w:lang w:val="en-US"/>
        </w:rPr>
        <w:t>,</w:t>
      </w:r>
      <w:r w:rsidRPr="00B840F4">
        <w:rPr>
          <w:rFonts w:ascii="Times New Roman" w:hAnsi="Times New Roman" w:cs="Times New Roman"/>
          <w:sz w:val="24"/>
          <w:szCs w:val="24"/>
          <w:lang w:val="en-US"/>
        </w:rPr>
        <w:t xml:space="preserve"> and control over new</w:t>
      </w:r>
      <w:r w:rsidR="004F3E22">
        <w:rPr>
          <w:rFonts w:ascii="Times New Roman" w:hAnsi="Times New Roman" w:cs="Times New Roman"/>
          <w:sz w:val="24"/>
          <w:szCs w:val="24"/>
          <w:lang w:val="en-US"/>
        </w:rPr>
        <w:t xml:space="preserve"> material</w:t>
      </w:r>
      <w:r w:rsidRPr="00B840F4">
        <w:rPr>
          <w:rFonts w:ascii="Times New Roman" w:hAnsi="Times New Roman" w:cs="Times New Roman"/>
          <w:sz w:val="24"/>
          <w:szCs w:val="24"/>
          <w:lang w:val="en-US"/>
        </w:rPr>
        <w:t xml:space="preserve">. The situation may be worse in mixed-classrooms. Weaker learners often feel inhibited by their better-placed peers. They also struggle with using academic English. Considering the theoretical rationale of this study, the use of creative pedagogical tools, specifically pseudo humor and memes, can help in making the language lessons less overwhelming. Memes can create an area to </w:t>
      </w:r>
      <w:proofErr w:type="spellStart"/>
      <w:r w:rsidRPr="00B840F4">
        <w:rPr>
          <w:rFonts w:ascii="Times New Roman" w:hAnsi="Times New Roman" w:cs="Times New Roman"/>
          <w:sz w:val="24"/>
          <w:szCs w:val="24"/>
          <w:lang w:val="en-US"/>
        </w:rPr>
        <w:t>utilise</w:t>
      </w:r>
      <w:proofErr w:type="spellEnd"/>
      <w:r w:rsidRPr="00B840F4">
        <w:rPr>
          <w:rFonts w:ascii="Times New Roman" w:hAnsi="Times New Roman" w:cs="Times New Roman"/>
          <w:sz w:val="24"/>
          <w:szCs w:val="24"/>
          <w:lang w:val="en-US"/>
        </w:rPr>
        <w:t xml:space="preserve"> visual and familiar references, as well as </w:t>
      </w:r>
      <w:proofErr w:type="spellStart"/>
      <w:r w:rsidRPr="00B840F4">
        <w:rPr>
          <w:rFonts w:ascii="Times New Roman" w:hAnsi="Times New Roman" w:cs="Times New Roman"/>
          <w:sz w:val="24"/>
          <w:szCs w:val="24"/>
          <w:lang w:val="en-US"/>
        </w:rPr>
        <w:t>humour</w:t>
      </w:r>
      <w:proofErr w:type="spellEnd"/>
      <w:r w:rsidRPr="00B840F4">
        <w:rPr>
          <w:rFonts w:ascii="Times New Roman" w:hAnsi="Times New Roman" w:cs="Times New Roman"/>
          <w:sz w:val="24"/>
          <w:szCs w:val="24"/>
          <w:lang w:val="en-US"/>
        </w:rPr>
        <w:t>, to help reduce the emotional barriers to engagement and facilitate relaxed learning. As a result, their activities may indirectly promote the growth of academic language among learners by preparing them for EAP activities.</w:t>
      </w:r>
    </w:p>
    <w:p w14:paraId="54ADD879" w14:textId="7E41A67D" w:rsidR="001B270D" w:rsidRPr="001B270D" w:rsidRDefault="001B270D" w:rsidP="001B270D">
      <w:pPr>
        <w:jc w:val="both"/>
        <w:rPr>
          <w:rFonts w:ascii="Times New Roman" w:hAnsi="Times New Roman" w:cs="Times New Roman"/>
          <w:sz w:val="24"/>
          <w:szCs w:val="24"/>
          <w:lang w:val="en-US"/>
        </w:rPr>
      </w:pPr>
      <w:r w:rsidRPr="001B270D">
        <w:rPr>
          <w:rFonts w:ascii="Times New Roman" w:hAnsi="Times New Roman" w:cs="Times New Roman"/>
          <w:sz w:val="24"/>
          <w:szCs w:val="24"/>
          <w:lang w:val="en-US"/>
        </w:rPr>
        <w:lastRenderedPageBreak/>
        <w:t>The memes used in the framework are not random but informed by conceptual thinking. Memes’ funny engagement may enhance students’ perceived relevance of activities and increase their participation by making it a fun activity to do. According to the Affective Filter Hypothesis, they might minimize anxiety and motivate participation. When contemplating the use of input and explicit instruction, memes may also serve as multimodal supports which assist learners with noticing, remembering, and employing vocabulary and sentence forms. The short and situational references are likely relevant in accessing succinct language construct, vocabulary selection, and meaning relationship. Thus, in this study, meme-based activities are conceived as not only motivational add-ons but potentially useful pedagogical tools that can support EAP learners’ affective and linguistic dimensions.</w:t>
      </w:r>
    </w:p>
    <w:p w14:paraId="2C5674FF" w14:textId="77777777" w:rsidR="001B270D" w:rsidRPr="001B270D" w:rsidRDefault="001B270D" w:rsidP="001B270D">
      <w:pPr>
        <w:jc w:val="both"/>
        <w:rPr>
          <w:rFonts w:ascii="Times New Roman" w:hAnsi="Times New Roman" w:cs="Times New Roman"/>
          <w:sz w:val="24"/>
          <w:szCs w:val="24"/>
          <w:lang w:val="en-US"/>
        </w:rPr>
      </w:pPr>
      <w:r w:rsidRPr="001B270D">
        <w:rPr>
          <w:rFonts w:ascii="Times New Roman" w:hAnsi="Times New Roman" w:cs="Times New Roman"/>
          <w:sz w:val="24"/>
          <w:szCs w:val="24"/>
          <w:lang w:val="en-US"/>
        </w:rPr>
        <w:t xml:space="preserve">The theoretical framework, when </w:t>
      </w:r>
      <w:proofErr w:type="spellStart"/>
      <w:r w:rsidRPr="001B270D">
        <w:rPr>
          <w:rFonts w:ascii="Times New Roman" w:hAnsi="Times New Roman" w:cs="Times New Roman"/>
          <w:sz w:val="24"/>
          <w:szCs w:val="24"/>
          <w:lang w:val="en-US"/>
        </w:rPr>
        <w:t>analysed</w:t>
      </w:r>
      <w:proofErr w:type="spellEnd"/>
      <w:r w:rsidRPr="001B270D">
        <w:rPr>
          <w:rFonts w:ascii="Times New Roman" w:hAnsi="Times New Roman" w:cs="Times New Roman"/>
          <w:sz w:val="24"/>
          <w:szCs w:val="24"/>
          <w:lang w:val="en-US"/>
        </w:rPr>
        <w:t xml:space="preserve"> as a whole, suggests that language development in EAP may not be high if learners do </w:t>
      </w:r>
      <w:r w:rsidRPr="001B270D">
        <w:rPr>
          <w:rFonts w:ascii="Times New Roman" w:hAnsi="Times New Roman" w:cs="Times New Roman"/>
          <w:bCs/>
          <w:sz w:val="24"/>
          <w:szCs w:val="24"/>
          <w:lang w:val="en-US"/>
        </w:rPr>
        <w:t>not receive comprehensible academic input</w:t>
      </w:r>
      <w:r w:rsidRPr="001B270D">
        <w:rPr>
          <w:rFonts w:ascii="Times New Roman" w:hAnsi="Times New Roman" w:cs="Times New Roman"/>
          <w:sz w:val="24"/>
          <w:szCs w:val="24"/>
          <w:lang w:val="en-US"/>
        </w:rPr>
        <w:t>, </w:t>
      </w:r>
      <w:r w:rsidRPr="001B270D">
        <w:rPr>
          <w:rFonts w:ascii="Times New Roman" w:hAnsi="Times New Roman" w:cs="Times New Roman"/>
          <w:bCs/>
          <w:sz w:val="24"/>
          <w:szCs w:val="24"/>
          <w:lang w:val="en-US"/>
        </w:rPr>
        <w:t>help with vocabulary and grammar</w:t>
      </w:r>
      <w:r w:rsidRPr="001B270D">
        <w:rPr>
          <w:rFonts w:ascii="Times New Roman" w:hAnsi="Times New Roman" w:cs="Times New Roman"/>
          <w:sz w:val="24"/>
          <w:szCs w:val="24"/>
          <w:lang w:val="en-US"/>
        </w:rPr>
        <w:t>, and </w:t>
      </w:r>
      <w:r w:rsidRPr="001B270D">
        <w:rPr>
          <w:rFonts w:ascii="Times New Roman" w:hAnsi="Times New Roman" w:cs="Times New Roman"/>
          <w:bCs/>
          <w:sz w:val="24"/>
          <w:szCs w:val="24"/>
          <w:lang w:val="en-US"/>
        </w:rPr>
        <w:t>classroom experiences that are motivating, reduce anxiety and increase participation</w:t>
      </w:r>
      <w:r w:rsidRPr="001B270D">
        <w:rPr>
          <w:rFonts w:ascii="Times New Roman" w:hAnsi="Times New Roman" w:cs="Times New Roman"/>
          <w:sz w:val="24"/>
          <w:szCs w:val="24"/>
          <w:lang w:val="en-US"/>
        </w:rPr>
        <w:t xml:space="preserve">. In this model the EAP course is the primary learning environment in which students engage with and learn about academic language, and creative tools such as memes are supplementary supports which may enhance engagement and learning. As a result, the framework directly links with the key variables of the present study: the EAP instruction as a pedagogical intervention; academic vocabulary and sentence structure as the main learning outcomes; and motivation as an important enabling variable. The framework not only provides a strong basis for examining how the combination of sustained EAP instruction and creative pedagogical strategies can enhance students’ academic language performance in a heterogeneous EFL context, but it also </w:t>
      </w:r>
      <w:proofErr w:type="gramStart"/>
      <w:r w:rsidRPr="001B270D">
        <w:rPr>
          <w:rFonts w:ascii="Times New Roman" w:hAnsi="Times New Roman" w:cs="Times New Roman"/>
          <w:sz w:val="24"/>
          <w:szCs w:val="24"/>
          <w:lang w:val="en-US"/>
        </w:rPr>
        <w:t>allow</w:t>
      </w:r>
      <w:proofErr w:type="gramEnd"/>
      <w:r w:rsidRPr="001B270D">
        <w:rPr>
          <w:rFonts w:ascii="Times New Roman" w:hAnsi="Times New Roman" w:cs="Times New Roman"/>
          <w:sz w:val="24"/>
          <w:szCs w:val="24"/>
          <w:lang w:val="en-US"/>
        </w:rPr>
        <w:t xml:space="preserve"> for a better understanding of the EAP phenomenon.</w:t>
      </w:r>
    </w:p>
    <w:p w14:paraId="3EF8F78F" w14:textId="77777777" w:rsidR="00942571" w:rsidRDefault="00737D78">
      <w:pPr>
        <w:jc w:val="both"/>
        <w:rPr>
          <w:rFonts w:ascii="Times New Roman" w:hAnsi="Times New Roman" w:cs="Times New Roman"/>
          <w:b/>
          <w:bCs/>
          <w:sz w:val="24"/>
          <w:szCs w:val="24"/>
        </w:rPr>
      </w:pPr>
      <w:r>
        <w:rPr>
          <w:rFonts w:ascii="Times New Roman" w:hAnsi="Times New Roman" w:cs="Times New Roman"/>
          <w:b/>
          <w:bCs/>
          <w:sz w:val="24"/>
          <w:szCs w:val="24"/>
        </w:rPr>
        <w:t>Methodology</w:t>
      </w:r>
    </w:p>
    <w:p w14:paraId="317D149F" w14:textId="77777777" w:rsidR="00EA3048" w:rsidRPr="00EA3048" w:rsidRDefault="00EA3048" w:rsidP="00EA3048">
      <w:pPr>
        <w:jc w:val="both"/>
        <w:rPr>
          <w:rFonts w:ascii="Times New Roman" w:hAnsi="Times New Roman" w:cs="Times New Roman"/>
          <w:sz w:val="24"/>
          <w:szCs w:val="24"/>
        </w:rPr>
      </w:pPr>
      <w:r w:rsidRPr="00EA3048">
        <w:rPr>
          <w:rFonts w:ascii="Times New Roman" w:hAnsi="Times New Roman" w:cs="Times New Roman"/>
          <w:sz w:val="24"/>
          <w:szCs w:val="24"/>
        </w:rPr>
        <w:t>The study used a quantitative technique to assess the enhancement of vocabulary skills and sentence writing skills of first-year students in International Business Management at Ubon Ratchathani University. The 20 students that took this interaction were those taking the Intensive English course in the first semester of Academic Year 2024 and English for Academic Purposes (EAP) in the second semester. 18 students were from Thailand while 2 were international students, one from Myanmar and another from Cambodia. Students demonstrated a variety of competence levels, with the international students having advanced English. On the contrary, most Thai students have met with problems of academic vocabulary and sentence construction at the outset.</w:t>
      </w:r>
    </w:p>
    <w:p w14:paraId="7C57689E" w14:textId="79C62108" w:rsidR="00EA3048" w:rsidRPr="00AD7F08" w:rsidRDefault="00160953" w:rsidP="00EA3048">
      <w:pPr>
        <w:jc w:val="both"/>
        <w:rPr>
          <w:color w:val="EE0000"/>
          <w:lang w:val="en-US"/>
        </w:rPr>
      </w:pPr>
      <w:r w:rsidRPr="00FF7965">
        <w:rPr>
          <w:rFonts w:ascii="Times New Roman" w:hAnsi="Times New Roman" w:cs="Times New Roman"/>
          <w:color w:val="000000" w:themeColor="text1"/>
          <w:sz w:val="24"/>
          <w:szCs w:val="24"/>
          <w:lang w:val="en-US"/>
        </w:rPr>
        <w:t xml:space="preserve">At the beginning and the conclusion of each semester, a systematic diagnostic writing test was conducted to evaluate pupils' growth over time. The students were given one topic for writing an essay: "Comparing </w:t>
      </w:r>
      <w:r w:rsidR="00A55D37" w:rsidRPr="00FF7965">
        <w:rPr>
          <w:rFonts w:ascii="Times New Roman" w:hAnsi="Times New Roman" w:cs="Times New Roman"/>
          <w:color w:val="000000" w:themeColor="text1"/>
          <w:sz w:val="24"/>
          <w:szCs w:val="24"/>
          <w:lang w:val="en-US"/>
        </w:rPr>
        <w:t>L</w:t>
      </w:r>
      <w:r w:rsidRPr="00FF7965">
        <w:rPr>
          <w:rFonts w:ascii="Times New Roman" w:hAnsi="Times New Roman" w:cs="Times New Roman"/>
          <w:color w:val="000000" w:themeColor="text1"/>
          <w:sz w:val="24"/>
          <w:szCs w:val="24"/>
          <w:lang w:val="en-US"/>
        </w:rPr>
        <w:t xml:space="preserve">iving in a </w:t>
      </w:r>
      <w:r w:rsidR="00A55D37" w:rsidRPr="00FF7965">
        <w:rPr>
          <w:rFonts w:ascii="Times New Roman" w:hAnsi="Times New Roman" w:cs="Times New Roman"/>
          <w:color w:val="000000" w:themeColor="text1"/>
          <w:sz w:val="24"/>
          <w:szCs w:val="24"/>
          <w:lang w:val="en-US"/>
        </w:rPr>
        <w:t>C</w:t>
      </w:r>
      <w:r w:rsidRPr="00FF7965">
        <w:rPr>
          <w:rFonts w:ascii="Times New Roman" w:hAnsi="Times New Roman" w:cs="Times New Roman"/>
          <w:color w:val="000000" w:themeColor="text1"/>
          <w:sz w:val="24"/>
          <w:szCs w:val="24"/>
          <w:lang w:val="en-US"/>
        </w:rPr>
        <w:t xml:space="preserve">ity and </w:t>
      </w:r>
      <w:r w:rsidR="00A55D37" w:rsidRPr="00FF7965">
        <w:rPr>
          <w:rFonts w:ascii="Times New Roman" w:hAnsi="Times New Roman" w:cs="Times New Roman"/>
          <w:color w:val="000000" w:themeColor="text1"/>
          <w:sz w:val="24"/>
          <w:szCs w:val="24"/>
          <w:lang w:val="en-US"/>
        </w:rPr>
        <w:t>L</w:t>
      </w:r>
      <w:r w:rsidRPr="00FF7965">
        <w:rPr>
          <w:rFonts w:ascii="Times New Roman" w:hAnsi="Times New Roman" w:cs="Times New Roman"/>
          <w:color w:val="000000" w:themeColor="text1"/>
          <w:sz w:val="24"/>
          <w:szCs w:val="24"/>
          <w:lang w:val="en-US"/>
        </w:rPr>
        <w:t xml:space="preserve">iving in the </w:t>
      </w:r>
      <w:r w:rsidR="00A55D37" w:rsidRPr="00FF7965">
        <w:rPr>
          <w:rFonts w:ascii="Times New Roman" w:hAnsi="Times New Roman" w:cs="Times New Roman"/>
          <w:color w:val="000000" w:themeColor="text1"/>
          <w:sz w:val="24"/>
          <w:szCs w:val="24"/>
          <w:lang w:val="en-US"/>
        </w:rPr>
        <w:t>C</w:t>
      </w:r>
      <w:r w:rsidRPr="00FF7965">
        <w:rPr>
          <w:rFonts w:ascii="Times New Roman" w:hAnsi="Times New Roman" w:cs="Times New Roman"/>
          <w:color w:val="000000" w:themeColor="text1"/>
          <w:sz w:val="24"/>
          <w:szCs w:val="24"/>
          <w:lang w:val="en-US"/>
        </w:rPr>
        <w:t xml:space="preserve">ountryside" for the Intensive English course and "Sleep </w:t>
      </w:r>
      <w:r w:rsidR="00A55D37" w:rsidRPr="00FF7965">
        <w:rPr>
          <w:rFonts w:ascii="Times New Roman" w:hAnsi="Times New Roman" w:cs="Times New Roman"/>
          <w:color w:val="000000" w:themeColor="text1"/>
          <w:sz w:val="24"/>
          <w:szCs w:val="24"/>
          <w:lang w:val="en-US"/>
        </w:rPr>
        <w:t>D</w:t>
      </w:r>
      <w:r w:rsidRPr="00FF7965">
        <w:rPr>
          <w:rFonts w:ascii="Times New Roman" w:hAnsi="Times New Roman" w:cs="Times New Roman"/>
          <w:color w:val="000000" w:themeColor="text1"/>
          <w:sz w:val="24"/>
          <w:szCs w:val="24"/>
          <w:lang w:val="en-US"/>
        </w:rPr>
        <w:t xml:space="preserve">eprivation </w:t>
      </w:r>
      <w:r w:rsidR="00A55D37" w:rsidRPr="00FF7965">
        <w:rPr>
          <w:rFonts w:ascii="Times New Roman" w:hAnsi="Times New Roman" w:cs="Times New Roman"/>
          <w:color w:val="000000" w:themeColor="text1"/>
          <w:sz w:val="24"/>
          <w:szCs w:val="24"/>
          <w:lang w:val="en-US"/>
        </w:rPr>
        <w:t>A</w:t>
      </w:r>
      <w:r w:rsidRPr="00FF7965">
        <w:rPr>
          <w:rFonts w:ascii="Times New Roman" w:hAnsi="Times New Roman" w:cs="Times New Roman"/>
          <w:color w:val="000000" w:themeColor="text1"/>
          <w:sz w:val="24"/>
          <w:szCs w:val="24"/>
          <w:lang w:val="en-US"/>
        </w:rPr>
        <w:t xml:space="preserve">mong </w:t>
      </w:r>
      <w:r w:rsidR="00A55D37" w:rsidRPr="00FF7965">
        <w:rPr>
          <w:rFonts w:ascii="Times New Roman" w:hAnsi="Times New Roman" w:cs="Times New Roman"/>
          <w:color w:val="000000" w:themeColor="text1"/>
          <w:sz w:val="24"/>
          <w:szCs w:val="24"/>
          <w:lang w:val="en-US"/>
        </w:rPr>
        <w:t>U</w:t>
      </w:r>
      <w:r w:rsidRPr="00FF7965">
        <w:rPr>
          <w:rFonts w:ascii="Times New Roman" w:hAnsi="Times New Roman" w:cs="Times New Roman"/>
          <w:color w:val="000000" w:themeColor="text1"/>
          <w:sz w:val="24"/>
          <w:szCs w:val="24"/>
          <w:lang w:val="en-US"/>
        </w:rPr>
        <w:t xml:space="preserve">niversity </w:t>
      </w:r>
      <w:r w:rsidR="00A55D37" w:rsidRPr="00FF7965">
        <w:rPr>
          <w:rFonts w:ascii="Times New Roman" w:hAnsi="Times New Roman" w:cs="Times New Roman"/>
          <w:color w:val="000000" w:themeColor="text1"/>
          <w:sz w:val="24"/>
          <w:szCs w:val="24"/>
          <w:lang w:val="en-US"/>
        </w:rPr>
        <w:t>S</w:t>
      </w:r>
      <w:r w:rsidRPr="00FF7965">
        <w:rPr>
          <w:rFonts w:ascii="Times New Roman" w:hAnsi="Times New Roman" w:cs="Times New Roman"/>
          <w:color w:val="000000" w:themeColor="text1"/>
          <w:sz w:val="24"/>
          <w:szCs w:val="24"/>
          <w:lang w:val="en-US"/>
        </w:rPr>
        <w:t xml:space="preserve">tudents" for the English for Academic Purposes course. </w:t>
      </w:r>
      <w:r w:rsidR="00AD7F08" w:rsidRPr="00FF7965">
        <w:rPr>
          <w:rFonts w:ascii="Times New Roman" w:hAnsi="Times New Roman" w:cs="Times New Roman"/>
          <w:color w:val="000000" w:themeColor="text1"/>
          <w:sz w:val="24"/>
          <w:szCs w:val="24"/>
          <w:lang w:val="en-US"/>
        </w:rPr>
        <w:t>The assessment evaluated two fundamental skills: vocabulary usage and the accuracy of sentence structure for both Intensive English and English for Academic Purposes (EAP) courses</w:t>
      </w:r>
      <w:r w:rsidR="00FF7965">
        <w:rPr>
          <w:rFonts w:ascii="Times New Roman" w:hAnsi="Times New Roman" w:cs="Times New Roman"/>
          <w:color w:val="000000" w:themeColor="text1"/>
          <w:sz w:val="24"/>
          <w:szCs w:val="24"/>
          <w:lang w:val="en-US"/>
        </w:rPr>
        <w:t>. These skills</w:t>
      </w:r>
      <w:bookmarkStart w:id="0" w:name="_GoBack"/>
      <w:bookmarkEnd w:id="0"/>
      <w:r w:rsidR="00FF7965">
        <w:rPr>
          <w:rFonts w:ascii="Times New Roman" w:hAnsi="Times New Roman" w:cs="Times New Roman"/>
          <w:color w:val="000000" w:themeColor="text1"/>
          <w:sz w:val="24"/>
          <w:szCs w:val="24"/>
          <w:lang w:val="en-US"/>
        </w:rPr>
        <w:t xml:space="preserve"> </w:t>
      </w:r>
      <w:r w:rsidRPr="00FF7965">
        <w:rPr>
          <w:rFonts w:ascii="Times New Roman" w:hAnsi="Times New Roman" w:cs="Times New Roman"/>
          <w:sz w:val="24"/>
          <w:szCs w:val="24"/>
          <w:lang w:val="en-US"/>
        </w:rPr>
        <w:t>were rated out of 20</w:t>
      </w:r>
      <w:r w:rsidR="00FF7965" w:rsidRPr="00FF7965">
        <w:rPr>
          <w:rFonts w:ascii="Times New Roman" w:hAnsi="Times New Roman" w:cs="Times New Roman"/>
          <w:sz w:val="24"/>
          <w:szCs w:val="24"/>
          <w:lang w:val="en-US"/>
        </w:rPr>
        <w:t xml:space="preserve"> by two experts</w:t>
      </w:r>
      <w:r w:rsidRPr="00FF7965">
        <w:rPr>
          <w:rFonts w:ascii="Times New Roman" w:hAnsi="Times New Roman" w:cs="Times New Roman"/>
          <w:sz w:val="24"/>
          <w:szCs w:val="24"/>
          <w:lang w:val="en-US"/>
        </w:rPr>
        <w:t>. This scoring was also done in the same way for pre-and post-assessments. The assessments were created by the</w:t>
      </w:r>
      <w:r w:rsidRPr="00160953">
        <w:rPr>
          <w:rFonts w:ascii="Times New Roman" w:hAnsi="Times New Roman" w:cs="Times New Roman"/>
          <w:sz w:val="24"/>
          <w:szCs w:val="24"/>
          <w:lang w:val="en-US"/>
        </w:rPr>
        <w:t xml:space="preserve"> course instructor according to </w:t>
      </w:r>
      <w:r w:rsidRPr="00160953">
        <w:rPr>
          <w:rFonts w:ascii="Times New Roman" w:hAnsi="Times New Roman" w:cs="Times New Roman"/>
          <w:sz w:val="24"/>
          <w:szCs w:val="24"/>
          <w:lang w:val="en-US"/>
        </w:rPr>
        <w:lastRenderedPageBreak/>
        <w:t>the learning outcomes of the respective courses, using academic vocabulary and formal sentences.</w:t>
      </w:r>
      <w:r w:rsidR="00AD7F08" w:rsidRPr="00A55D37">
        <w:rPr>
          <w:rFonts w:ascii="Times New Roman" w:hAnsi="Times New Roman" w:cs="Times New Roman"/>
          <w:color w:val="000000" w:themeColor="text1"/>
          <w:sz w:val="24"/>
          <w:szCs w:val="24"/>
          <w:lang w:val="en-US"/>
        </w:rPr>
        <w:t xml:space="preserve"> </w:t>
      </w:r>
      <w:r w:rsidR="00711136" w:rsidRPr="00A55D37">
        <w:rPr>
          <w:color w:val="000000" w:themeColor="text1"/>
          <w:sz w:val="24"/>
          <w:szCs w:val="24"/>
          <w:lang w:val="en-US"/>
        </w:rPr>
        <w:t xml:space="preserve">Furthermore, the incorporation of memes was implemented during the lessons over the course of two semesters to evaluate whether this strategy would enhance the students' vocabulary skills and improve their sentence structure. In this approach, students were instructed to take a photo of themselves or another relevant subject and formulate a sentence using the vocabulary and sentence structures acquired from the textbook, based on the images they captured. Then, they would present it in class one by one, so everyone could </w:t>
      </w:r>
      <w:r w:rsidR="00A55D37" w:rsidRPr="00A55D37">
        <w:rPr>
          <w:color w:val="000000" w:themeColor="text1"/>
          <w:sz w:val="24"/>
          <w:szCs w:val="24"/>
          <w:lang w:val="en-US"/>
        </w:rPr>
        <w:t xml:space="preserve">help </w:t>
      </w:r>
      <w:r w:rsidR="00711136" w:rsidRPr="00A55D37">
        <w:rPr>
          <w:color w:val="000000" w:themeColor="text1"/>
          <w:sz w:val="24"/>
          <w:szCs w:val="24"/>
          <w:lang w:val="en-US"/>
        </w:rPr>
        <w:t xml:space="preserve">check for any mistakes in vocabulary usage and sentence structure. </w:t>
      </w:r>
      <w:r w:rsidR="00EA3048" w:rsidRPr="00EA3048">
        <w:rPr>
          <w:rFonts w:ascii="Times New Roman" w:hAnsi="Times New Roman" w:cs="Times New Roman"/>
          <w:sz w:val="24"/>
          <w:szCs w:val="24"/>
        </w:rPr>
        <w:t>The results tracked the performance of each student and how the class was progressing overall.</w:t>
      </w:r>
    </w:p>
    <w:p w14:paraId="76A10372" w14:textId="77777777" w:rsidR="00EA3048" w:rsidRDefault="00EA3048">
      <w:pPr>
        <w:jc w:val="both"/>
        <w:rPr>
          <w:rFonts w:ascii="Times New Roman" w:hAnsi="Times New Roman" w:cs="Times New Roman"/>
          <w:sz w:val="24"/>
          <w:szCs w:val="24"/>
        </w:rPr>
      </w:pPr>
      <w:r w:rsidRPr="00EA3048">
        <w:rPr>
          <w:rFonts w:ascii="Times New Roman" w:hAnsi="Times New Roman" w:cs="Times New Roman"/>
          <w:sz w:val="24"/>
          <w:szCs w:val="24"/>
        </w:rPr>
        <w:t>The descriptive statistics highlighted mean scores and improvements between the pre-test and post-test during both semesters in the data analysis. Students made average gains of 3.15 points in vocabulary and 3.15 points in the enhancement of sentence structure in Intensive English. In EAP courses, the vocabulary score on average increased by 2.8 points while the score for sentence structure increased by 2.05. Evidence shows that a consistent focus on vocabulary enhancement and grammar use supported by interactive classroom methods resulted in a substantial increase in the academic English ability of the pupils over two semesters.</w:t>
      </w:r>
    </w:p>
    <w:p w14:paraId="195867D1" w14:textId="0B527D63" w:rsidR="00942571" w:rsidRDefault="00737D78">
      <w:pPr>
        <w:jc w:val="both"/>
        <w:rPr>
          <w:rFonts w:ascii="Times New Roman" w:hAnsi="Times New Roman" w:cs="Times New Roman"/>
          <w:sz w:val="24"/>
          <w:szCs w:val="24"/>
        </w:rPr>
      </w:pPr>
      <w:r>
        <w:rPr>
          <w:rFonts w:ascii="Times New Roman" w:hAnsi="Times New Roman" w:cs="Times New Roman"/>
          <w:b/>
          <w:bCs/>
          <w:sz w:val="24"/>
          <w:szCs w:val="24"/>
        </w:rPr>
        <w:t>Participants of the Study</w:t>
      </w:r>
    </w:p>
    <w:p w14:paraId="7E244DAB" w14:textId="77777777" w:rsidR="00EA3048" w:rsidRPr="00EA3048" w:rsidRDefault="00EA3048" w:rsidP="00EA3048">
      <w:pPr>
        <w:jc w:val="both"/>
        <w:rPr>
          <w:rFonts w:ascii="Times New Roman" w:hAnsi="Times New Roman" w:cs="Times New Roman"/>
          <w:sz w:val="24"/>
          <w:szCs w:val="24"/>
        </w:rPr>
      </w:pPr>
      <w:r w:rsidRPr="00EA3048">
        <w:rPr>
          <w:rFonts w:ascii="Times New Roman" w:hAnsi="Times New Roman" w:cs="Times New Roman"/>
          <w:sz w:val="24"/>
          <w:szCs w:val="24"/>
        </w:rPr>
        <w:t>The sample of the study consisted of 20 students who are studying First year International Business Management, Ubon Ratchathani University, Thailand. These students took Intensive English and then EAP which was the course subsequent to Intensive English. The completion of two successive courses meant a prolonged observation period, which made it possible to assess the evolution of students’ use of academic language, more specifically their vocabulary and sentences. Most of the participants are Thai. The participants in question include 18 Thai students and 02 international students, including one from Myanmar and one from Cambodia.</w:t>
      </w:r>
    </w:p>
    <w:p w14:paraId="51C48817" w14:textId="77777777" w:rsidR="00EA3048" w:rsidRPr="00EA3048" w:rsidRDefault="00EA3048" w:rsidP="00EA3048">
      <w:pPr>
        <w:jc w:val="both"/>
        <w:rPr>
          <w:rFonts w:ascii="Times New Roman" w:hAnsi="Times New Roman" w:cs="Times New Roman"/>
          <w:sz w:val="24"/>
          <w:szCs w:val="24"/>
        </w:rPr>
      </w:pPr>
      <w:r w:rsidRPr="00EA3048">
        <w:rPr>
          <w:rFonts w:ascii="Times New Roman" w:hAnsi="Times New Roman" w:cs="Times New Roman"/>
          <w:sz w:val="24"/>
          <w:szCs w:val="24"/>
        </w:rPr>
        <w:t>The incorporation of both Thai and international students created greater diversity in the sample, and thus a wider range of challenges and successes due to different languages. The international students at the students’ onset of the study were found to have better English proficiency than the Thai students. This divergence in language abilities at the outset may be due to international students’ use of English elsewhere as well as potentially better English education systems in their own countries. Consequently, the international students were comfortable with basic communication in English and had better foundations on skills of vocabulary and grammar.</w:t>
      </w:r>
    </w:p>
    <w:p w14:paraId="7BA5B4A4" w14:textId="77777777" w:rsidR="00EA3048" w:rsidRPr="00EA3048" w:rsidRDefault="00EA3048" w:rsidP="00EA3048">
      <w:pPr>
        <w:jc w:val="both"/>
        <w:rPr>
          <w:rFonts w:ascii="Times New Roman" w:hAnsi="Times New Roman" w:cs="Times New Roman"/>
          <w:sz w:val="24"/>
          <w:szCs w:val="24"/>
        </w:rPr>
      </w:pPr>
      <w:r w:rsidRPr="00EA3048">
        <w:rPr>
          <w:rFonts w:ascii="Times New Roman" w:hAnsi="Times New Roman" w:cs="Times New Roman"/>
          <w:sz w:val="24"/>
          <w:szCs w:val="24"/>
        </w:rPr>
        <w:t xml:space="preserve">While the Thai students did have exposure to the English language outside the classroom, but rather less than academic English. Due to the absence of immersion, a lot of them were not able to manage academic language tasks that were complex. These included tasks like discipline-based vocabulary comprehension, applying and making grammatical academic sentences.  For the Thai participants, English was mainly learned in non-immersive environments. It caused problems with acquiring the more advanced academic language skills needed for writing and technical terminology related to study fields. </w:t>
      </w:r>
    </w:p>
    <w:p w14:paraId="2630B1CC" w14:textId="77777777" w:rsidR="00EA3048" w:rsidRDefault="00EA3048" w:rsidP="00EA3048">
      <w:pPr>
        <w:jc w:val="both"/>
        <w:rPr>
          <w:rFonts w:ascii="Times New Roman" w:hAnsi="Times New Roman" w:cs="Times New Roman"/>
          <w:sz w:val="24"/>
          <w:szCs w:val="24"/>
        </w:rPr>
      </w:pPr>
      <w:r w:rsidRPr="00EA3048">
        <w:rPr>
          <w:rFonts w:ascii="Times New Roman" w:hAnsi="Times New Roman" w:cs="Times New Roman"/>
          <w:sz w:val="24"/>
          <w:szCs w:val="24"/>
        </w:rPr>
        <w:lastRenderedPageBreak/>
        <w:t>The difference in language proficiency levels of the Thai and international students enabled the study to investigate how students with different language starting points achieve language development throughout the study. Similarly, Intensive English and EAP courses used in the semester gave insights on how ‘varying’ levels of proficiency can be assisted and whether curriculum and pedagogy was working for all students and whether any improvements were needed. During the study, it was revealed that the Thai students encountered more challenges in learning academic vocabulary and constructing sentences, suggesting that perhaps interventions need to be made in order to help the learners not exposed to English.</w:t>
      </w:r>
    </w:p>
    <w:p w14:paraId="00CA032C" w14:textId="77777777" w:rsidR="006321FD" w:rsidRDefault="006321FD" w:rsidP="00EA3048">
      <w:pPr>
        <w:jc w:val="both"/>
        <w:rPr>
          <w:rFonts w:ascii="Times New Roman" w:hAnsi="Times New Roman" w:cs="Times New Roman"/>
          <w:sz w:val="24"/>
          <w:szCs w:val="24"/>
        </w:rPr>
      </w:pPr>
    </w:p>
    <w:p w14:paraId="033D6F1B" w14:textId="41EC6D7A" w:rsidR="00942571" w:rsidRDefault="00737D78" w:rsidP="00EA3048">
      <w:pPr>
        <w:jc w:val="both"/>
        <w:rPr>
          <w:rFonts w:ascii="Times New Roman" w:hAnsi="Times New Roman" w:cs="Times New Roman"/>
          <w:sz w:val="24"/>
          <w:szCs w:val="24"/>
        </w:rPr>
      </w:pPr>
      <w:r>
        <w:rPr>
          <w:rFonts w:ascii="Times New Roman" w:hAnsi="Times New Roman" w:cs="Times New Roman"/>
          <w:b/>
          <w:bCs/>
          <w:sz w:val="24"/>
          <w:szCs w:val="24"/>
        </w:rPr>
        <w:t>Research Instrument Used</w:t>
      </w:r>
    </w:p>
    <w:p w14:paraId="2FB790B5" w14:textId="77777777" w:rsidR="00EA3048" w:rsidRPr="00EA3048" w:rsidRDefault="00EA3048" w:rsidP="00EA3048">
      <w:pPr>
        <w:jc w:val="both"/>
        <w:rPr>
          <w:rFonts w:ascii="Times New Roman" w:hAnsi="Times New Roman" w:cs="Times New Roman"/>
          <w:sz w:val="24"/>
          <w:szCs w:val="24"/>
        </w:rPr>
      </w:pPr>
      <w:r w:rsidRPr="00EA3048">
        <w:rPr>
          <w:rFonts w:ascii="Times New Roman" w:hAnsi="Times New Roman" w:cs="Times New Roman"/>
          <w:sz w:val="24"/>
          <w:szCs w:val="24"/>
        </w:rPr>
        <w:t>The current research employed a pre-test post-test research design to ascertain the progress students made in academic vocabulary and sentence construction. Essentially, a pre-test and post-test were administered at the commencement and completion of every semester. The assessment which targeted academic vocabulary and sentence construction was aligned with the learning outcome of Intensive English and English for Academic Purposes courses.</w:t>
      </w:r>
    </w:p>
    <w:p w14:paraId="30373883" w14:textId="77777777" w:rsidR="00EA3048" w:rsidRPr="00EA3048" w:rsidRDefault="00EA3048" w:rsidP="00EA3048">
      <w:pPr>
        <w:jc w:val="both"/>
        <w:rPr>
          <w:rFonts w:ascii="Times New Roman" w:hAnsi="Times New Roman" w:cs="Times New Roman"/>
          <w:sz w:val="24"/>
          <w:szCs w:val="24"/>
        </w:rPr>
      </w:pPr>
      <w:r w:rsidRPr="00EA3048">
        <w:rPr>
          <w:rFonts w:ascii="Times New Roman" w:hAnsi="Times New Roman" w:cs="Times New Roman"/>
          <w:sz w:val="24"/>
          <w:szCs w:val="24"/>
        </w:rPr>
        <w:t>This study made use of instructor-developed assessment which was aimed at reflecting the course content. The vocabulary component assessed the ability to recognize and use academic and business-related words. The sentence structure component, on the other hand, assessed the grammatical correctness, cohesion, and use of academic sentence patterns required for university-level writing.</w:t>
      </w:r>
    </w:p>
    <w:p w14:paraId="517FD261" w14:textId="77777777" w:rsidR="00EA3048" w:rsidRPr="00EA3048" w:rsidRDefault="00EA3048" w:rsidP="00EA3048">
      <w:pPr>
        <w:jc w:val="both"/>
        <w:rPr>
          <w:rFonts w:ascii="Times New Roman" w:hAnsi="Times New Roman" w:cs="Times New Roman"/>
          <w:sz w:val="24"/>
          <w:szCs w:val="24"/>
        </w:rPr>
      </w:pPr>
      <w:r w:rsidRPr="00EA3048">
        <w:rPr>
          <w:rFonts w:ascii="Times New Roman" w:hAnsi="Times New Roman" w:cs="Times New Roman"/>
          <w:sz w:val="24"/>
          <w:szCs w:val="24"/>
        </w:rPr>
        <w:t>Future replications should use validated measures (or validated item banks) and report on the evidence of validity and reliability in order to enhance the reliability and transparency of measurement.  One way of scoring gains in sentence construction, such as accuracy, complexity, cohesion and appropriateness, would help to ensure raters’ consistency and to interpret gains more clearly.</w:t>
      </w:r>
    </w:p>
    <w:p w14:paraId="0857E9EA" w14:textId="77777777" w:rsidR="00EA3048" w:rsidRDefault="00EA3048" w:rsidP="00EA3048">
      <w:pPr>
        <w:jc w:val="both"/>
        <w:rPr>
          <w:rFonts w:ascii="Times New Roman" w:hAnsi="Times New Roman" w:cs="Times New Roman"/>
          <w:sz w:val="24"/>
          <w:szCs w:val="24"/>
        </w:rPr>
      </w:pPr>
      <w:r w:rsidRPr="00EA3048">
        <w:rPr>
          <w:rFonts w:ascii="Times New Roman" w:hAnsi="Times New Roman" w:cs="Times New Roman"/>
          <w:sz w:val="24"/>
          <w:szCs w:val="24"/>
        </w:rPr>
        <w:t>Because affective outcomes were discussed (e.g., engagement and motivation), this study drew upon standardized instruments to measure motivation scales, language anxiety, and so forth to establish change along with linguistic performance. You can administer these measures pre/post-study to investigate whether instructional strategies influence proficiency and learner affect.</w:t>
      </w:r>
    </w:p>
    <w:p w14:paraId="5EE31E15" w14:textId="0F81F9C6" w:rsidR="00942571" w:rsidRDefault="00737D78" w:rsidP="00EA3048">
      <w:pPr>
        <w:jc w:val="both"/>
        <w:rPr>
          <w:rFonts w:ascii="Times New Roman" w:hAnsi="Times New Roman" w:cs="Times New Roman"/>
          <w:sz w:val="24"/>
          <w:szCs w:val="24"/>
        </w:rPr>
      </w:pPr>
      <w:r>
        <w:rPr>
          <w:rFonts w:ascii="Times New Roman" w:hAnsi="Times New Roman" w:cs="Times New Roman"/>
          <w:b/>
          <w:bCs/>
          <w:sz w:val="24"/>
          <w:szCs w:val="24"/>
        </w:rPr>
        <w:t>Data Analysis</w:t>
      </w:r>
    </w:p>
    <w:p w14:paraId="2A02DBB8" w14:textId="77777777" w:rsidR="00D259E2" w:rsidRDefault="00D259E2">
      <w:pPr>
        <w:jc w:val="both"/>
        <w:rPr>
          <w:rFonts w:ascii="Times New Roman" w:hAnsi="Times New Roman" w:cs="Times New Roman"/>
          <w:sz w:val="24"/>
          <w:szCs w:val="24"/>
        </w:rPr>
      </w:pPr>
      <w:r w:rsidRPr="00D259E2">
        <w:rPr>
          <w:rFonts w:ascii="Times New Roman" w:hAnsi="Times New Roman" w:cs="Times New Roman"/>
          <w:sz w:val="24"/>
          <w:szCs w:val="24"/>
        </w:rPr>
        <w:t xml:space="preserve">This study used descriptive statistics and paired sample t-test in </w:t>
      </w:r>
      <w:proofErr w:type="spellStart"/>
      <w:r w:rsidRPr="00D259E2">
        <w:rPr>
          <w:rFonts w:ascii="Times New Roman" w:hAnsi="Times New Roman" w:cs="Times New Roman"/>
          <w:sz w:val="24"/>
          <w:szCs w:val="24"/>
        </w:rPr>
        <w:t>analysing</w:t>
      </w:r>
      <w:proofErr w:type="spellEnd"/>
      <w:r w:rsidRPr="00D259E2">
        <w:rPr>
          <w:rFonts w:ascii="Times New Roman" w:hAnsi="Times New Roman" w:cs="Times New Roman"/>
          <w:sz w:val="24"/>
          <w:szCs w:val="24"/>
        </w:rPr>
        <w:t xml:space="preserve"> this study to find the effectiveness of Intensive English and English for Academic Purposes (EAP) courses in augmenting academic vocabulary and sentence construction of students. Based on the mean scores and standard deviations assigned to the students, it may be reported that the students had slightly improved their performance in vocabulary and sentence construction in pre and post-course test assessment. The average scores for both pretest and post-test in both aspects were analyzed and insightful figures were obtained. A paired sample t-test was performed on each student’s pre-test and post-test scores to find out if the improvement is statistically significant. The intention behind </w:t>
      </w:r>
      <w:r w:rsidRPr="00D259E2">
        <w:rPr>
          <w:rFonts w:ascii="Times New Roman" w:hAnsi="Times New Roman" w:cs="Times New Roman"/>
          <w:sz w:val="24"/>
          <w:szCs w:val="24"/>
        </w:rPr>
        <w:lastRenderedPageBreak/>
        <w:t>the experiment was to find out whether performance difference is due the course or by chance. The findings suggest that the p-values for vocabulary and sentences were less than 0.05. Thus, the changes in the students’ language proficiency are significant in the study. As the development of students’ academic English skills was evident, it was suggested that the EAP courses, as well as creative teaching techniques like deploying memes, helped achieve this. Consequently, the results of the data analysis affirmed one more time that the instructional design positively influenced student’s academic vocabulary and sentence construction.</w:t>
      </w:r>
    </w:p>
    <w:p w14:paraId="76FB317D" w14:textId="77777777" w:rsidR="00E74394" w:rsidRDefault="00E74394">
      <w:pPr>
        <w:jc w:val="both"/>
        <w:rPr>
          <w:rFonts w:ascii="Times New Roman" w:hAnsi="Times New Roman" w:cs="Times New Roman"/>
          <w:b/>
          <w:bCs/>
          <w:sz w:val="24"/>
          <w:szCs w:val="24"/>
        </w:rPr>
      </w:pPr>
    </w:p>
    <w:p w14:paraId="16C2D895" w14:textId="77777777" w:rsidR="00E74394" w:rsidRDefault="00E74394">
      <w:pPr>
        <w:jc w:val="both"/>
        <w:rPr>
          <w:rFonts w:ascii="Times New Roman" w:hAnsi="Times New Roman" w:cs="Times New Roman"/>
          <w:b/>
          <w:bCs/>
          <w:sz w:val="24"/>
          <w:szCs w:val="24"/>
        </w:rPr>
      </w:pPr>
    </w:p>
    <w:p w14:paraId="6054F1D9" w14:textId="1DA67AD4" w:rsidR="00942571" w:rsidRDefault="00737D78">
      <w:pPr>
        <w:jc w:val="both"/>
        <w:rPr>
          <w:rFonts w:ascii="Times New Roman" w:hAnsi="Times New Roman" w:cs="Times New Roman"/>
          <w:b/>
          <w:bCs/>
          <w:sz w:val="24"/>
          <w:szCs w:val="24"/>
        </w:rPr>
      </w:pPr>
      <w:r>
        <w:rPr>
          <w:rFonts w:ascii="Times New Roman" w:hAnsi="Times New Roman" w:cs="Times New Roman"/>
          <w:b/>
          <w:bCs/>
          <w:sz w:val="24"/>
          <w:szCs w:val="24"/>
        </w:rPr>
        <w:t xml:space="preserve">Results </w:t>
      </w:r>
    </w:p>
    <w:p w14:paraId="6A6B473D" w14:textId="77777777" w:rsidR="00D259E2" w:rsidRPr="00D259E2" w:rsidRDefault="00D259E2" w:rsidP="00D259E2">
      <w:pPr>
        <w:spacing w:line="240" w:lineRule="auto"/>
        <w:jc w:val="both"/>
        <w:rPr>
          <w:rFonts w:ascii="Times New Roman" w:eastAsia="Times New Roman" w:hAnsi="Times New Roman" w:cs="Times New Roman"/>
          <w:kern w:val="0"/>
          <w:sz w:val="24"/>
          <w:szCs w:val="24"/>
          <w:lang w:eastAsia="en-PH"/>
          <w14:ligatures w14:val="none"/>
        </w:rPr>
      </w:pPr>
      <w:r w:rsidRPr="00D259E2">
        <w:rPr>
          <w:rFonts w:ascii="Times New Roman" w:eastAsia="Times New Roman" w:hAnsi="Times New Roman" w:cs="Times New Roman"/>
          <w:kern w:val="0"/>
          <w:sz w:val="24"/>
          <w:szCs w:val="24"/>
          <w:lang w:eastAsia="en-PH"/>
          <w14:ligatures w14:val="none"/>
        </w:rPr>
        <w:t>The standardized diagnostic test results suggest a steady and significant growth in the vocabulary and sentence formation of the students. In this study, vocabulary acquisition refers to the students’ development of a knowledge of target academic vocabulary by enabling students to recognize, understand, and use appropriately academic words met with in the EAP course. The formal diagnostic test results show a significant and consistent improvement in students’ academic vocabulary knowledge and sentence-making ability. In the Intensive English course in the first semester, the students’ average vocabulary score was 6.2. At the end of the term, they achieved a higher average with a mean change of 3.15 points. During the second semester of the English for Academic Purposes (EAP) course, more words were available to the students. They maintained growth, acquiring another 2.8 points and finishing with an average of 14.0. This overall improvement shows that students are better learning how to interpret and use academic vocabulary meaningfully.</w:t>
      </w:r>
    </w:p>
    <w:p w14:paraId="3098D776" w14:textId="77777777" w:rsidR="00D259E2" w:rsidRPr="00D259E2" w:rsidRDefault="00D259E2" w:rsidP="00D259E2">
      <w:pPr>
        <w:spacing w:line="240" w:lineRule="auto"/>
        <w:jc w:val="both"/>
        <w:rPr>
          <w:rFonts w:ascii="Times New Roman" w:eastAsia="Times New Roman" w:hAnsi="Times New Roman" w:cs="Times New Roman"/>
          <w:kern w:val="0"/>
          <w:sz w:val="24"/>
          <w:szCs w:val="24"/>
          <w:lang w:eastAsia="en-PH"/>
          <w14:ligatures w14:val="none"/>
        </w:rPr>
      </w:pPr>
      <w:r w:rsidRPr="00D259E2">
        <w:rPr>
          <w:rFonts w:ascii="Times New Roman" w:eastAsia="Times New Roman" w:hAnsi="Times New Roman" w:cs="Times New Roman"/>
          <w:kern w:val="0"/>
          <w:sz w:val="24"/>
          <w:szCs w:val="24"/>
          <w:lang w:eastAsia="en-PH"/>
          <w14:ligatures w14:val="none"/>
        </w:rPr>
        <w:t>There were concurrent patterns in performance on sentence structure. At the beginning of semester one, students had an average of 6.25. By completing the Intensive English course, they gained an average of 3.15 points. As a result of the EAP course, the sentence structure score increased by 2.05 points to 12.8. The results indicate that students were learning language and vocabulary and starting to apply these in grammatically acceptable sentence structures; an important skill for academia.</w:t>
      </w:r>
    </w:p>
    <w:p w14:paraId="4DB99FE2" w14:textId="77777777" w:rsidR="00D259E2" w:rsidRDefault="00D259E2" w:rsidP="00D259E2">
      <w:pPr>
        <w:spacing w:line="240" w:lineRule="auto"/>
        <w:jc w:val="both"/>
        <w:rPr>
          <w:rFonts w:ascii="Times New Roman" w:eastAsia="Times New Roman" w:hAnsi="Times New Roman" w:cs="Times New Roman"/>
          <w:kern w:val="0"/>
          <w:sz w:val="24"/>
          <w:szCs w:val="24"/>
          <w:lang w:eastAsia="en-PH"/>
          <w14:ligatures w14:val="none"/>
        </w:rPr>
      </w:pPr>
      <w:r w:rsidRPr="00D259E2">
        <w:rPr>
          <w:rFonts w:ascii="Times New Roman" w:eastAsia="Times New Roman" w:hAnsi="Times New Roman" w:cs="Times New Roman"/>
          <w:kern w:val="0"/>
          <w:sz w:val="24"/>
          <w:szCs w:val="24"/>
          <w:lang w:eastAsia="en-PH"/>
          <w14:ligatures w14:val="none"/>
        </w:rPr>
        <w:t>There was variability between individuals, with improvement most pronounced for pupils who previously exhibited the (relatively) lower skill levels. Despite the two foreign students constantly getting high scores, several Thai students who had a hard time improved greatly by the end of the year. Using creative tools such as memes and other contextual cues appeared to encourage the enhancement of vocabulary and sentence structure as they provided realistic and low-pressure language use possibilities.  By enhancing teaching practices, the learning process became more motivating and less stressful, enabling learning to take place more evenly throughout the year.</w:t>
      </w:r>
    </w:p>
    <w:p w14:paraId="4F3E9C1E" w14:textId="644532C5" w:rsidR="00942571" w:rsidRDefault="00737D78" w:rsidP="00D259E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Here is a </w:t>
      </w:r>
      <w:r>
        <w:rPr>
          <w:rFonts w:ascii="Times New Roman" w:hAnsi="Times New Roman" w:cs="Times New Roman"/>
          <w:b/>
          <w:bCs/>
          <w:sz w:val="24"/>
          <w:szCs w:val="24"/>
        </w:rPr>
        <w:t>bar chart</w:t>
      </w:r>
      <w:r>
        <w:rPr>
          <w:rFonts w:ascii="Times New Roman" w:hAnsi="Times New Roman" w:cs="Times New Roman"/>
          <w:sz w:val="24"/>
          <w:szCs w:val="24"/>
        </w:rPr>
        <w:t xml:space="preserve"> illustrating the average scores for vocabulary and sentence structure across the two semesters:</w:t>
      </w:r>
    </w:p>
    <w:p w14:paraId="2FF7FFCB" w14:textId="77777777" w:rsidR="00942571" w:rsidRDefault="00737D78">
      <w:pPr>
        <w:numPr>
          <w:ilvl w:val="0"/>
          <w:numId w:val="1"/>
        </w:numPr>
        <w:spacing w:line="240" w:lineRule="auto"/>
        <w:jc w:val="both"/>
        <w:rPr>
          <w:rFonts w:ascii="Times New Roman" w:hAnsi="Times New Roman" w:cs="Times New Roman"/>
          <w:sz w:val="24"/>
          <w:szCs w:val="24"/>
        </w:rPr>
      </w:pPr>
      <w:r>
        <w:rPr>
          <w:rFonts w:ascii="Times New Roman" w:hAnsi="Times New Roman" w:cs="Times New Roman"/>
          <w:b/>
          <w:bCs/>
          <w:sz w:val="24"/>
          <w:szCs w:val="24"/>
        </w:rPr>
        <w:t>Vocabulary</w:t>
      </w:r>
      <w:r>
        <w:rPr>
          <w:rFonts w:ascii="Times New Roman" w:hAnsi="Times New Roman" w:cs="Times New Roman"/>
          <w:sz w:val="24"/>
          <w:szCs w:val="24"/>
        </w:rPr>
        <w:t xml:space="preserve"> scores increased from an average of </w:t>
      </w:r>
      <w:r>
        <w:rPr>
          <w:rFonts w:ascii="Times New Roman" w:hAnsi="Times New Roman" w:cs="Times New Roman"/>
          <w:b/>
          <w:bCs/>
          <w:sz w:val="24"/>
          <w:szCs w:val="24"/>
        </w:rPr>
        <w:t>6.2</w:t>
      </w:r>
      <w:r>
        <w:rPr>
          <w:rFonts w:ascii="Times New Roman" w:hAnsi="Times New Roman" w:cs="Times New Roman"/>
          <w:sz w:val="24"/>
          <w:szCs w:val="24"/>
        </w:rPr>
        <w:t xml:space="preserve"> (Intensive Pre) to </w:t>
      </w:r>
      <w:r>
        <w:rPr>
          <w:rFonts w:ascii="Times New Roman" w:hAnsi="Times New Roman" w:cs="Times New Roman"/>
          <w:b/>
          <w:bCs/>
          <w:sz w:val="24"/>
          <w:szCs w:val="24"/>
        </w:rPr>
        <w:t>14.0</w:t>
      </w:r>
      <w:r>
        <w:rPr>
          <w:rFonts w:ascii="Times New Roman" w:hAnsi="Times New Roman" w:cs="Times New Roman"/>
          <w:sz w:val="24"/>
          <w:szCs w:val="24"/>
        </w:rPr>
        <w:t xml:space="preserve"> (EAP Post).</w:t>
      </w:r>
    </w:p>
    <w:p w14:paraId="581CE0DE" w14:textId="77777777" w:rsidR="00942571" w:rsidRDefault="00737D78">
      <w:pPr>
        <w:numPr>
          <w:ilvl w:val="0"/>
          <w:numId w:val="1"/>
        </w:numPr>
        <w:spacing w:line="240" w:lineRule="auto"/>
        <w:jc w:val="both"/>
        <w:rPr>
          <w:rFonts w:ascii="Times New Roman" w:hAnsi="Times New Roman" w:cs="Times New Roman"/>
          <w:sz w:val="24"/>
          <w:szCs w:val="24"/>
        </w:rPr>
      </w:pPr>
      <w:r>
        <w:rPr>
          <w:rFonts w:ascii="Times New Roman" w:hAnsi="Times New Roman" w:cs="Times New Roman"/>
          <w:b/>
          <w:bCs/>
          <w:sz w:val="24"/>
          <w:szCs w:val="24"/>
        </w:rPr>
        <w:t>Sentence Structure</w:t>
      </w:r>
      <w:r>
        <w:rPr>
          <w:rFonts w:ascii="Times New Roman" w:hAnsi="Times New Roman" w:cs="Times New Roman"/>
          <w:sz w:val="24"/>
          <w:szCs w:val="24"/>
        </w:rPr>
        <w:t xml:space="preserve"> scores improved from </w:t>
      </w:r>
      <w:r>
        <w:rPr>
          <w:rFonts w:ascii="Times New Roman" w:hAnsi="Times New Roman" w:cs="Times New Roman"/>
          <w:b/>
          <w:bCs/>
          <w:sz w:val="24"/>
          <w:szCs w:val="24"/>
        </w:rPr>
        <w:t>6.25</w:t>
      </w:r>
      <w:r>
        <w:rPr>
          <w:rFonts w:ascii="Times New Roman" w:hAnsi="Times New Roman" w:cs="Times New Roman"/>
          <w:sz w:val="24"/>
          <w:szCs w:val="24"/>
        </w:rPr>
        <w:t xml:space="preserve"> to </w:t>
      </w:r>
      <w:r>
        <w:rPr>
          <w:rFonts w:ascii="Times New Roman" w:hAnsi="Times New Roman" w:cs="Times New Roman"/>
          <w:b/>
          <w:bCs/>
          <w:sz w:val="24"/>
          <w:szCs w:val="24"/>
        </w:rPr>
        <w:t>12.8</w:t>
      </w:r>
      <w:r>
        <w:rPr>
          <w:rFonts w:ascii="Times New Roman" w:hAnsi="Times New Roman" w:cs="Times New Roman"/>
          <w:sz w:val="24"/>
          <w:szCs w:val="24"/>
        </w:rPr>
        <w:t xml:space="preserve"> over the same period.</w:t>
      </w:r>
    </w:p>
    <w:p w14:paraId="66EB817C" w14:textId="77777777" w:rsidR="00942571" w:rsidRDefault="00737D78">
      <w:pPr>
        <w:spacing w:line="240" w:lineRule="auto"/>
        <w:ind w:left="720"/>
        <w:jc w:val="center"/>
        <w:rPr>
          <w:rFonts w:ascii="Times New Roman" w:hAnsi="Times New Roman" w:cs="Times New Roman"/>
          <w:sz w:val="24"/>
          <w:szCs w:val="24"/>
        </w:rPr>
      </w:pPr>
      <w:r>
        <w:rPr>
          <w:rFonts w:ascii="Times New Roman" w:hAnsi="Times New Roman" w:cs="Times New Roman"/>
          <w:b/>
          <w:bCs/>
          <w:sz w:val="24"/>
          <w:szCs w:val="24"/>
        </w:rPr>
        <w:lastRenderedPageBreak/>
        <w:t>Figure 1. Bar Chart of the Result</w:t>
      </w:r>
    </w:p>
    <w:p w14:paraId="73D34DE8" w14:textId="77777777" w:rsidR="00942571" w:rsidRDefault="00737D78">
      <w:pPr>
        <w:spacing w:line="240" w:lineRule="auto"/>
        <w:ind w:left="720"/>
        <w:jc w:val="center"/>
        <w:rPr>
          <w:rFonts w:ascii="Times New Roman" w:hAnsi="Times New Roman" w:cs="Times New Roman"/>
          <w:b/>
          <w:bCs/>
          <w:sz w:val="24"/>
          <w:szCs w:val="24"/>
        </w:rPr>
      </w:pPr>
      <w:r>
        <w:rPr>
          <w:b/>
          <w:bCs/>
          <w:noProof/>
          <w:lang w:val="en-US"/>
        </w:rPr>
        <w:drawing>
          <wp:anchor distT="0" distB="0" distL="114300" distR="114300" simplePos="0" relativeHeight="251659264" behindDoc="1" locked="0" layoutInCell="1" allowOverlap="1" wp14:anchorId="2A371044" wp14:editId="1D77B861">
            <wp:simplePos x="0" y="0"/>
            <wp:positionH relativeFrom="column">
              <wp:posOffset>180975</wp:posOffset>
            </wp:positionH>
            <wp:positionV relativeFrom="paragraph">
              <wp:posOffset>55880</wp:posOffset>
            </wp:positionV>
            <wp:extent cx="5295900" cy="3157220"/>
            <wp:effectExtent l="0" t="0" r="0" b="0"/>
            <wp:wrapTight wrapText="bothSides">
              <wp:wrapPolygon edited="0">
                <wp:start x="0" y="0"/>
                <wp:lineTo x="0" y="21504"/>
                <wp:lineTo x="21522" y="21504"/>
                <wp:lineTo x="21522" y="0"/>
                <wp:lineTo x="0" y="0"/>
              </wp:wrapPolygon>
            </wp:wrapTight>
            <wp:docPr id="1637531523" name="Picture 2"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531523" name="Picture 2" descr="Output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95900" cy="3157220"/>
                    </a:xfrm>
                    <a:prstGeom prst="rect">
                      <a:avLst/>
                    </a:prstGeom>
                    <a:noFill/>
                    <a:ln>
                      <a:noFill/>
                    </a:ln>
                  </pic:spPr>
                </pic:pic>
              </a:graphicData>
            </a:graphic>
          </wp:anchor>
        </w:drawing>
      </w:r>
      <w:r>
        <w:rPr>
          <w:rFonts w:ascii="Times New Roman" w:hAnsi="Times New Roman" w:cs="Times New Roman"/>
          <w:b/>
          <w:bCs/>
          <w:sz w:val="24"/>
          <w:szCs w:val="24"/>
        </w:rPr>
        <w:t>Table 1. Descriptive Result of the Pre-Test and Post-Test</w:t>
      </w:r>
    </w:p>
    <w:tbl>
      <w:tblPr>
        <w:tblStyle w:val="TableGrid"/>
        <w:tblpPr w:leftFromText="180" w:rightFromText="180" w:vertAnchor="text" w:horzAnchor="margin" w:tblpY="436"/>
        <w:tblW w:w="0" w:type="auto"/>
        <w:tblLook w:val="04A0" w:firstRow="1" w:lastRow="0" w:firstColumn="1" w:lastColumn="0" w:noHBand="0" w:noVBand="1"/>
      </w:tblPr>
      <w:tblGrid>
        <w:gridCol w:w="2018"/>
        <w:gridCol w:w="1253"/>
        <w:gridCol w:w="1083"/>
        <w:gridCol w:w="1375"/>
        <w:gridCol w:w="1375"/>
        <w:gridCol w:w="1192"/>
      </w:tblGrid>
      <w:tr w:rsidR="00942571" w14:paraId="0E3DF3DC" w14:textId="77777777">
        <w:trPr>
          <w:trHeight w:val="315"/>
        </w:trPr>
        <w:tc>
          <w:tcPr>
            <w:tcW w:w="2174" w:type="dxa"/>
            <w:noWrap/>
          </w:tcPr>
          <w:p w14:paraId="0C60B1A6" w14:textId="77777777" w:rsidR="00942571" w:rsidRDefault="00737D7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Skill Area</w:t>
            </w:r>
          </w:p>
        </w:tc>
        <w:tc>
          <w:tcPr>
            <w:tcW w:w="1343" w:type="dxa"/>
            <w:noWrap/>
          </w:tcPr>
          <w:p w14:paraId="748BE439" w14:textId="77777777" w:rsidR="00942571" w:rsidRDefault="00737D7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Pre-Test Mean</w:t>
            </w:r>
          </w:p>
        </w:tc>
        <w:tc>
          <w:tcPr>
            <w:tcW w:w="1158" w:type="dxa"/>
            <w:noWrap/>
          </w:tcPr>
          <w:p w14:paraId="35BF6461" w14:textId="77777777" w:rsidR="00942571" w:rsidRDefault="00737D7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Post-Test Mean</w:t>
            </w:r>
          </w:p>
        </w:tc>
        <w:tc>
          <w:tcPr>
            <w:tcW w:w="1465" w:type="dxa"/>
            <w:noWrap/>
          </w:tcPr>
          <w:p w14:paraId="0A7AB8E1" w14:textId="77777777" w:rsidR="00942571" w:rsidRDefault="00737D7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Pre-Test SD</w:t>
            </w:r>
          </w:p>
        </w:tc>
        <w:tc>
          <w:tcPr>
            <w:tcW w:w="1465" w:type="dxa"/>
            <w:noWrap/>
          </w:tcPr>
          <w:p w14:paraId="211348D6" w14:textId="77777777" w:rsidR="00942571" w:rsidRDefault="00737D7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Post-Test SD</w:t>
            </w:r>
          </w:p>
        </w:tc>
        <w:tc>
          <w:tcPr>
            <w:tcW w:w="1277" w:type="dxa"/>
            <w:noWrap/>
          </w:tcPr>
          <w:p w14:paraId="7BDDFCF3" w14:textId="77777777" w:rsidR="00942571" w:rsidRDefault="00737D7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p-value</w:t>
            </w:r>
          </w:p>
        </w:tc>
      </w:tr>
      <w:tr w:rsidR="00942571" w14:paraId="50451F05" w14:textId="77777777">
        <w:trPr>
          <w:trHeight w:val="315"/>
        </w:trPr>
        <w:tc>
          <w:tcPr>
            <w:tcW w:w="2174" w:type="dxa"/>
            <w:noWrap/>
          </w:tcPr>
          <w:p w14:paraId="79C102E1" w14:textId="77777777" w:rsidR="00942571" w:rsidRDefault="00737D7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Vocabulary (Intensive)</w:t>
            </w:r>
          </w:p>
        </w:tc>
        <w:tc>
          <w:tcPr>
            <w:tcW w:w="1343" w:type="dxa"/>
            <w:noWrap/>
          </w:tcPr>
          <w:p w14:paraId="7C986845" w14:textId="77777777" w:rsidR="00942571" w:rsidRDefault="00737D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1158" w:type="dxa"/>
            <w:noWrap/>
          </w:tcPr>
          <w:p w14:paraId="7DE52D0D" w14:textId="77777777" w:rsidR="00942571" w:rsidRDefault="00737D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9.35</w:t>
            </w:r>
          </w:p>
        </w:tc>
        <w:tc>
          <w:tcPr>
            <w:tcW w:w="1465" w:type="dxa"/>
            <w:noWrap/>
          </w:tcPr>
          <w:p w14:paraId="5BFE5404" w14:textId="77777777" w:rsidR="00942571" w:rsidRDefault="00737D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3.764096313</w:t>
            </w:r>
          </w:p>
        </w:tc>
        <w:tc>
          <w:tcPr>
            <w:tcW w:w="1465" w:type="dxa"/>
            <w:noWrap/>
          </w:tcPr>
          <w:p w14:paraId="46EA06E1" w14:textId="77777777" w:rsidR="00942571" w:rsidRDefault="00737D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4.094604923</w:t>
            </w:r>
          </w:p>
        </w:tc>
        <w:tc>
          <w:tcPr>
            <w:tcW w:w="1277" w:type="dxa"/>
            <w:noWrap/>
          </w:tcPr>
          <w:p w14:paraId="1B16AF05" w14:textId="77777777" w:rsidR="00942571" w:rsidRDefault="00737D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6.29E-09</w:t>
            </w:r>
          </w:p>
        </w:tc>
      </w:tr>
      <w:tr w:rsidR="00942571" w14:paraId="273FBF2F" w14:textId="77777777">
        <w:trPr>
          <w:trHeight w:val="315"/>
        </w:trPr>
        <w:tc>
          <w:tcPr>
            <w:tcW w:w="2174" w:type="dxa"/>
            <w:noWrap/>
          </w:tcPr>
          <w:p w14:paraId="06C3D23F" w14:textId="77777777" w:rsidR="00942571" w:rsidRDefault="00737D7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Vocabulary (EAP)</w:t>
            </w:r>
          </w:p>
        </w:tc>
        <w:tc>
          <w:tcPr>
            <w:tcW w:w="1343" w:type="dxa"/>
            <w:noWrap/>
          </w:tcPr>
          <w:p w14:paraId="21655CAE" w14:textId="77777777" w:rsidR="00942571" w:rsidRDefault="00737D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11.2</w:t>
            </w:r>
          </w:p>
        </w:tc>
        <w:tc>
          <w:tcPr>
            <w:tcW w:w="1158" w:type="dxa"/>
            <w:noWrap/>
          </w:tcPr>
          <w:p w14:paraId="48A155FA" w14:textId="77777777" w:rsidR="00942571" w:rsidRDefault="00737D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465" w:type="dxa"/>
            <w:noWrap/>
          </w:tcPr>
          <w:p w14:paraId="706C3EB2" w14:textId="77777777" w:rsidR="00942571" w:rsidRDefault="00737D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4.250077399</w:t>
            </w:r>
          </w:p>
        </w:tc>
        <w:tc>
          <w:tcPr>
            <w:tcW w:w="1465" w:type="dxa"/>
            <w:noWrap/>
          </w:tcPr>
          <w:p w14:paraId="03AE1B91" w14:textId="77777777" w:rsidR="00942571" w:rsidRDefault="00737D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3.178877657</w:t>
            </w:r>
          </w:p>
        </w:tc>
        <w:tc>
          <w:tcPr>
            <w:tcW w:w="1277" w:type="dxa"/>
            <w:noWrap/>
          </w:tcPr>
          <w:p w14:paraId="4964488A" w14:textId="77777777" w:rsidR="00942571" w:rsidRDefault="00737D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8.73E-05</w:t>
            </w:r>
          </w:p>
        </w:tc>
      </w:tr>
      <w:tr w:rsidR="00942571" w14:paraId="1C659339" w14:textId="77777777">
        <w:trPr>
          <w:trHeight w:val="315"/>
        </w:trPr>
        <w:tc>
          <w:tcPr>
            <w:tcW w:w="2174" w:type="dxa"/>
            <w:noWrap/>
          </w:tcPr>
          <w:p w14:paraId="53963AE0" w14:textId="77777777" w:rsidR="00942571" w:rsidRDefault="00737D7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Sentence Structure (Intensive)</w:t>
            </w:r>
          </w:p>
        </w:tc>
        <w:tc>
          <w:tcPr>
            <w:tcW w:w="1343" w:type="dxa"/>
            <w:noWrap/>
          </w:tcPr>
          <w:p w14:paraId="455D842F" w14:textId="77777777" w:rsidR="00942571" w:rsidRDefault="00737D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6.25</w:t>
            </w:r>
          </w:p>
        </w:tc>
        <w:tc>
          <w:tcPr>
            <w:tcW w:w="1158" w:type="dxa"/>
            <w:noWrap/>
          </w:tcPr>
          <w:p w14:paraId="2FA4CCA0" w14:textId="77777777" w:rsidR="00942571" w:rsidRDefault="00737D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w:t>
            </w:r>
          </w:p>
        </w:tc>
        <w:tc>
          <w:tcPr>
            <w:tcW w:w="1465" w:type="dxa"/>
            <w:noWrap/>
          </w:tcPr>
          <w:p w14:paraId="604AEFE3" w14:textId="77777777" w:rsidR="00942571" w:rsidRDefault="00737D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3.431663706</w:t>
            </w:r>
          </w:p>
        </w:tc>
        <w:tc>
          <w:tcPr>
            <w:tcW w:w="1465" w:type="dxa"/>
            <w:noWrap/>
          </w:tcPr>
          <w:p w14:paraId="35E1C888" w14:textId="77777777" w:rsidR="00942571" w:rsidRDefault="00737D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2.909150717</w:t>
            </w:r>
          </w:p>
        </w:tc>
        <w:tc>
          <w:tcPr>
            <w:tcW w:w="1277" w:type="dxa"/>
            <w:noWrap/>
          </w:tcPr>
          <w:p w14:paraId="31D6E6EB" w14:textId="77777777" w:rsidR="00942571" w:rsidRDefault="00737D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9.42E-10</w:t>
            </w:r>
          </w:p>
        </w:tc>
      </w:tr>
      <w:tr w:rsidR="00942571" w14:paraId="683CAA81" w14:textId="77777777">
        <w:trPr>
          <w:trHeight w:val="315"/>
        </w:trPr>
        <w:tc>
          <w:tcPr>
            <w:tcW w:w="2174" w:type="dxa"/>
            <w:noWrap/>
          </w:tcPr>
          <w:p w14:paraId="7FCDC0FA" w14:textId="77777777" w:rsidR="00942571" w:rsidRDefault="00737D7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Sentence Structure (EAP)</w:t>
            </w:r>
          </w:p>
        </w:tc>
        <w:tc>
          <w:tcPr>
            <w:tcW w:w="1343" w:type="dxa"/>
            <w:noWrap/>
          </w:tcPr>
          <w:p w14:paraId="13713DC5" w14:textId="77777777" w:rsidR="00942571" w:rsidRDefault="00737D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10.75</w:t>
            </w:r>
          </w:p>
        </w:tc>
        <w:tc>
          <w:tcPr>
            <w:tcW w:w="1158" w:type="dxa"/>
            <w:noWrap/>
          </w:tcPr>
          <w:p w14:paraId="7A5B6749" w14:textId="77777777" w:rsidR="00942571" w:rsidRDefault="00737D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12.8</w:t>
            </w:r>
          </w:p>
        </w:tc>
        <w:tc>
          <w:tcPr>
            <w:tcW w:w="1465" w:type="dxa"/>
            <w:noWrap/>
          </w:tcPr>
          <w:p w14:paraId="1F96489E" w14:textId="77777777" w:rsidR="00942571" w:rsidRDefault="00737D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3.109831608</w:t>
            </w:r>
          </w:p>
        </w:tc>
        <w:tc>
          <w:tcPr>
            <w:tcW w:w="1465" w:type="dxa"/>
            <w:noWrap/>
          </w:tcPr>
          <w:p w14:paraId="636C9ADB" w14:textId="77777777" w:rsidR="00942571" w:rsidRDefault="00737D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3.679244774</w:t>
            </w:r>
          </w:p>
        </w:tc>
        <w:tc>
          <w:tcPr>
            <w:tcW w:w="1277" w:type="dxa"/>
            <w:noWrap/>
          </w:tcPr>
          <w:p w14:paraId="587DAC02" w14:textId="77777777" w:rsidR="00942571" w:rsidRDefault="00737D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9.77E-06</w:t>
            </w:r>
          </w:p>
        </w:tc>
      </w:tr>
    </w:tbl>
    <w:p w14:paraId="7A6618A3" w14:textId="77777777" w:rsidR="00942571" w:rsidRDefault="00942571">
      <w:pPr>
        <w:jc w:val="both"/>
        <w:rPr>
          <w:rFonts w:ascii="Times New Roman" w:hAnsi="Times New Roman" w:cs="Times New Roman"/>
          <w:sz w:val="24"/>
          <w:szCs w:val="24"/>
        </w:rPr>
      </w:pPr>
    </w:p>
    <w:p w14:paraId="39CC1622" w14:textId="77777777" w:rsidR="00942571" w:rsidRDefault="00737D78">
      <w:pPr>
        <w:jc w:val="both"/>
        <w:rPr>
          <w:rFonts w:ascii="Times New Roman" w:hAnsi="Times New Roman" w:cs="Times New Roman"/>
          <w:sz w:val="24"/>
          <w:szCs w:val="24"/>
        </w:rPr>
      </w:pPr>
      <w:r>
        <w:rPr>
          <w:rFonts w:ascii="Times New Roman" w:hAnsi="Times New Roman" w:cs="Times New Roman"/>
          <w:sz w:val="24"/>
          <w:szCs w:val="24"/>
        </w:rPr>
        <w:t>The quantitative data obtained from pre- and post-tests over two semesters demonstrated statistically significant enhancements in students' academic vocabulary and sentence structure ability. The observed improvements occurred during the Intensive English (1st Semester) and English for Academic Purposes (EAP, 2nd Semester) courses, demonstrating the efficacy of continuous, skill-oriented education in academic English.</w:t>
      </w:r>
    </w:p>
    <w:p w14:paraId="6579E600" w14:textId="77777777" w:rsidR="00942571" w:rsidRDefault="00737D78">
      <w:pPr>
        <w:jc w:val="center"/>
        <w:rPr>
          <w:rFonts w:ascii="Times New Roman" w:hAnsi="Times New Roman" w:cs="Times New Roman"/>
          <w:b/>
          <w:bCs/>
          <w:sz w:val="24"/>
          <w:szCs w:val="24"/>
        </w:rPr>
      </w:pPr>
      <w:r>
        <w:rPr>
          <w:rFonts w:ascii="Times New Roman" w:hAnsi="Times New Roman" w:cs="Times New Roman"/>
          <w:b/>
          <w:bCs/>
          <w:sz w:val="24"/>
          <w:szCs w:val="24"/>
        </w:rPr>
        <w:t>Vocabulary Development</w:t>
      </w:r>
    </w:p>
    <w:p w14:paraId="222ED024" w14:textId="77777777" w:rsidR="00D259E2" w:rsidRPr="00D259E2" w:rsidRDefault="00D259E2" w:rsidP="00D259E2">
      <w:pPr>
        <w:jc w:val="both"/>
        <w:rPr>
          <w:rFonts w:ascii="Times New Roman" w:hAnsi="Times New Roman" w:cs="Times New Roman"/>
          <w:sz w:val="24"/>
          <w:szCs w:val="24"/>
        </w:rPr>
      </w:pPr>
      <w:r w:rsidRPr="00D259E2">
        <w:rPr>
          <w:rFonts w:ascii="Times New Roman" w:hAnsi="Times New Roman" w:cs="Times New Roman"/>
          <w:sz w:val="24"/>
          <w:szCs w:val="24"/>
        </w:rPr>
        <w:t xml:space="preserve">There was a significant improvement in the students’ vocabulary scores in the Intensive English course. The pre-test mean vocabulary score was 6.20 with a standard deviation (SD) of 3.76. This implies a limited range on the scale at the commencement. The post-test mean was found to be 9.35 at the end of the semester with a standard deviation of 4.09.  The improvement in vocabulary ability was not only substantial but also </w:t>
      </w:r>
      <w:r w:rsidRPr="00D259E2">
        <w:rPr>
          <w:rFonts w:ascii="Times New Roman" w:hAnsi="Times New Roman" w:cs="Times New Roman"/>
          <w:sz w:val="24"/>
          <w:szCs w:val="24"/>
        </w:rPr>
        <w:lastRenderedPageBreak/>
        <w:t>significant, with a p-value of less than 0.001. The result obtained is highly unlikely to have occurred by chance, thus the Intensive English course successfully helped students to expand their academic vocabulary. As a key focus of this course, vocabulary instruction probably concentrated on crucial academic words and their appropriate contextual application. This helped each member refine their grasp of vocabulary. The post-test standard deviation increased because many students benefitted from the course, but some student was unable to pick up many words. This could be due to a less performing student who was poor initially and did not perform well in the course.</w:t>
      </w:r>
    </w:p>
    <w:p w14:paraId="45799F91" w14:textId="77777777" w:rsidR="00D259E2" w:rsidRDefault="00D259E2" w:rsidP="00D259E2">
      <w:pPr>
        <w:jc w:val="both"/>
        <w:rPr>
          <w:rFonts w:ascii="Times New Roman" w:hAnsi="Times New Roman" w:cs="Times New Roman"/>
          <w:sz w:val="24"/>
          <w:szCs w:val="24"/>
        </w:rPr>
      </w:pPr>
      <w:r w:rsidRPr="00D259E2">
        <w:rPr>
          <w:rFonts w:ascii="Times New Roman" w:hAnsi="Times New Roman" w:cs="Times New Roman"/>
          <w:sz w:val="24"/>
          <w:szCs w:val="24"/>
        </w:rPr>
        <w:t>In the next EAP course, students showed improvements in vocabulary although the starting point was higher than in the Intensive English course. The pre-test score for the EAP course is 11.20 with a standard deviation of 4.25 supporting a good foundation in academic vocabulary. After the EAP course, students had a mean score of 14.00 with a reduced standard deviation of 3.18. The greater increase in vocabulary scores (p value&lt;0.001) further indicated that not only did they retain the vocabulary learnt in the last semester, but also learnt even more difficult and subject-specific academic terms. The increase of EAP course is based on the earlier vocabulary from ICE, this will have more word from their discipline that is International Business Management. The fact that the post-test in the EAP course had a lower standard deviation shows that by the end of the second semester, the students’ level of vocabulary knowledge was more uniform. In other words, they had more similar levels of vocabulary knowledge after the second semester than after the first semester. This is likely the impact of more consistent learning outcomes or the scaffolding of vocabulary instruction that allowed for more retention and use across the class.</w:t>
      </w:r>
    </w:p>
    <w:p w14:paraId="190D98FC" w14:textId="3B9B0773" w:rsidR="00942571" w:rsidRDefault="00737D78" w:rsidP="00D259E2">
      <w:pPr>
        <w:jc w:val="center"/>
        <w:rPr>
          <w:rFonts w:ascii="Times New Roman" w:hAnsi="Times New Roman" w:cs="Times New Roman"/>
          <w:b/>
          <w:bCs/>
          <w:sz w:val="24"/>
          <w:szCs w:val="24"/>
        </w:rPr>
      </w:pPr>
      <w:r>
        <w:rPr>
          <w:rFonts w:ascii="Times New Roman" w:hAnsi="Times New Roman" w:cs="Times New Roman"/>
          <w:b/>
          <w:bCs/>
          <w:sz w:val="24"/>
          <w:szCs w:val="24"/>
        </w:rPr>
        <w:t>Sentence Structure</w:t>
      </w:r>
    </w:p>
    <w:p w14:paraId="3CE6A51F" w14:textId="339E6867" w:rsidR="00DA2D97" w:rsidRPr="00DA2D97" w:rsidRDefault="00DA2D97" w:rsidP="00DA2D97">
      <w:pPr>
        <w:jc w:val="both"/>
        <w:rPr>
          <w:rFonts w:ascii="Times New Roman" w:hAnsi="Times New Roman" w:cs="Times New Roman"/>
          <w:sz w:val="24"/>
          <w:szCs w:val="24"/>
        </w:rPr>
      </w:pPr>
      <w:r w:rsidRPr="00DA2D97">
        <w:rPr>
          <w:rFonts w:ascii="Times New Roman" w:hAnsi="Times New Roman" w:cs="Times New Roman"/>
          <w:sz w:val="24"/>
          <w:szCs w:val="24"/>
        </w:rPr>
        <w:t>Developments in sentence structure followed a similar upward pattern to vocabulary developments with students making significant progress in their ability to build a sentence that is grammatically correct and meaningful in the academic context throughout the Intensiv</w:t>
      </w:r>
      <w:r w:rsidR="001153F3">
        <w:rPr>
          <w:rFonts w:ascii="Times New Roman" w:hAnsi="Times New Roman" w:cs="Times New Roman"/>
          <w:sz w:val="24"/>
          <w:szCs w:val="24"/>
        </w:rPr>
        <w:t xml:space="preserve">e English and EAP courses. The </w:t>
      </w:r>
      <w:r w:rsidRPr="00DA2D97">
        <w:rPr>
          <w:rFonts w:ascii="Times New Roman" w:hAnsi="Times New Roman" w:cs="Times New Roman"/>
          <w:sz w:val="24"/>
          <w:szCs w:val="24"/>
        </w:rPr>
        <w:t xml:space="preserve">pre-test means of sentence structure for Intensive English was 6.25 with 3.43 SD.  This suggests that the students’ grammatical knowledge and ability to write complex academic sentences at the start of the course was relatively basic. At the end of </w:t>
      </w:r>
      <w:r w:rsidR="001153F3">
        <w:rPr>
          <w:rFonts w:ascii="Times New Roman" w:hAnsi="Times New Roman" w:cs="Times New Roman"/>
          <w:sz w:val="24"/>
          <w:szCs w:val="24"/>
        </w:rPr>
        <w:t xml:space="preserve">the </w:t>
      </w:r>
      <w:r w:rsidRPr="00DA2D97">
        <w:rPr>
          <w:rFonts w:ascii="Times New Roman" w:hAnsi="Times New Roman" w:cs="Times New Roman"/>
          <w:sz w:val="24"/>
          <w:szCs w:val="24"/>
        </w:rPr>
        <w:t xml:space="preserve">semester mean of </w:t>
      </w:r>
      <w:r w:rsidR="001153F3">
        <w:rPr>
          <w:rFonts w:ascii="Times New Roman" w:hAnsi="Times New Roman" w:cs="Times New Roman"/>
          <w:sz w:val="24"/>
          <w:szCs w:val="24"/>
        </w:rPr>
        <w:t xml:space="preserve">the </w:t>
      </w:r>
      <w:r w:rsidRPr="00DA2D97">
        <w:rPr>
          <w:rFonts w:ascii="Times New Roman" w:hAnsi="Times New Roman" w:cs="Times New Roman"/>
          <w:sz w:val="24"/>
          <w:szCs w:val="24"/>
        </w:rPr>
        <w:t>post-test increased to 9.40 with a standard deviation of 2.91. There was a statistically significant improvement of 3.15 points (p &lt; 0.001) in the pre-test and post-test scores in sentence construction after the completion of the course. As the standard deviation of the posttest decreased, it can be said that almost every student improved. With that being said, there was less variation in sentence construction ability. Thus, the course provides more uniformity in the development of sentence structure.</w:t>
      </w:r>
    </w:p>
    <w:p w14:paraId="77595F04" w14:textId="77777777" w:rsidR="00DA2D97" w:rsidRPr="00DA2D97" w:rsidRDefault="00DA2D97" w:rsidP="00DA2D97">
      <w:pPr>
        <w:jc w:val="both"/>
        <w:rPr>
          <w:rFonts w:ascii="Times New Roman" w:hAnsi="Times New Roman" w:cs="Times New Roman"/>
          <w:sz w:val="24"/>
          <w:szCs w:val="24"/>
        </w:rPr>
      </w:pPr>
      <w:r w:rsidRPr="00DA2D97">
        <w:rPr>
          <w:rFonts w:ascii="Times New Roman" w:hAnsi="Times New Roman" w:cs="Times New Roman"/>
          <w:sz w:val="24"/>
          <w:szCs w:val="24"/>
        </w:rPr>
        <w:t xml:space="preserve">Students' sentence structure performance improved further in the next EAP course compared to the students’ Intensive English course but the level was already quite high. The pre-test mean for the sentence structure part in the EAP course in the classroom was 10.75 and standard deviation was 3.11. However, the students must have entered the course with moderate level of academic sentence structuring. The post-test mean was 12.80, with a standard deviation of 3.68, after the EAP course. The score showed an improvement of 2.05 points which was statistically significant with p-value&lt; 0.001, </w:t>
      </w:r>
      <w:r w:rsidRPr="00DA2D97">
        <w:rPr>
          <w:rFonts w:ascii="Times New Roman" w:hAnsi="Times New Roman" w:cs="Times New Roman"/>
          <w:sz w:val="24"/>
          <w:szCs w:val="24"/>
        </w:rPr>
        <w:lastRenderedPageBreak/>
        <w:t>thus reflecting that students are continuing to make progress in their ability to structure sentences. The standard deviation in the post-test for EAP course is relatively higher than the pre-test. This indicates that while majority of the students were successful to make improvement in their grammar, the extent of that improvement varied greatly among the students. While there are some differences, the overall trend is positive. Increased exposure to academic English and a more explicit focus on grammar in the EAP course have helped students further refine their use of sentences.</w:t>
      </w:r>
    </w:p>
    <w:p w14:paraId="37FD0D9F" w14:textId="77777777" w:rsidR="00DA2D97" w:rsidRDefault="00DA2D97" w:rsidP="00DA2D97">
      <w:pPr>
        <w:jc w:val="both"/>
        <w:rPr>
          <w:rFonts w:ascii="Times New Roman" w:hAnsi="Times New Roman" w:cs="Times New Roman"/>
          <w:sz w:val="24"/>
          <w:szCs w:val="24"/>
        </w:rPr>
      </w:pPr>
      <w:r w:rsidRPr="00DA2D97">
        <w:rPr>
          <w:rFonts w:ascii="Times New Roman" w:hAnsi="Times New Roman" w:cs="Times New Roman"/>
          <w:sz w:val="24"/>
          <w:szCs w:val="24"/>
        </w:rPr>
        <w:t xml:space="preserve">As shown by the improvement made throughout both semesters, time spent with academic English is beneficial when students are able to learn more complex grammatical structures with support. The Intensive English course taught basic grammar and sentence construction, while the EAP course helped to build complex sentences that followed academic conventions.  A gradual increase in language complexity allows for consistency and sustained grammar instruction. This leads students to </w:t>
      </w:r>
      <w:proofErr w:type="spellStart"/>
      <w:r w:rsidRPr="00DA2D97">
        <w:rPr>
          <w:rFonts w:ascii="Times New Roman" w:hAnsi="Times New Roman" w:cs="Times New Roman"/>
          <w:sz w:val="24"/>
          <w:szCs w:val="24"/>
        </w:rPr>
        <w:t>internalise</w:t>
      </w:r>
      <w:proofErr w:type="spellEnd"/>
      <w:r w:rsidRPr="00DA2D97">
        <w:rPr>
          <w:rFonts w:ascii="Times New Roman" w:hAnsi="Times New Roman" w:cs="Times New Roman"/>
          <w:sz w:val="24"/>
          <w:szCs w:val="24"/>
        </w:rPr>
        <w:t xml:space="preserve"> and apply new language structures more meaningfully. As the study’s conclusion suggests grammatically and in sentences properly formed, the learners made improvement regarding academic writing which is essential for success in higher education.</w:t>
      </w:r>
    </w:p>
    <w:p w14:paraId="1A70526C" w14:textId="0180745F" w:rsidR="007D393A" w:rsidRPr="007D393A" w:rsidRDefault="007D393A" w:rsidP="00DA2D97">
      <w:pPr>
        <w:jc w:val="both"/>
        <w:rPr>
          <w:rFonts w:ascii="Times New Roman" w:hAnsi="Times New Roman" w:cs="Times New Roman"/>
          <w:b/>
          <w:bCs/>
          <w:sz w:val="24"/>
          <w:szCs w:val="24"/>
          <w:lang w:val="en-US"/>
        </w:rPr>
      </w:pPr>
      <w:r w:rsidRPr="007D393A">
        <w:rPr>
          <w:rFonts w:ascii="Times New Roman" w:hAnsi="Times New Roman" w:cs="Times New Roman"/>
          <w:b/>
          <w:bCs/>
          <w:sz w:val="24"/>
          <w:szCs w:val="24"/>
          <w:lang w:val="en-US"/>
        </w:rPr>
        <w:t>Discussion</w:t>
      </w:r>
    </w:p>
    <w:p w14:paraId="6216A823" w14:textId="77777777" w:rsidR="007D393A" w:rsidRPr="007D393A" w:rsidRDefault="007D393A" w:rsidP="007D393A">
      <w:pPr>
        <w:jc w:val="both"/>
        <w:rPr>
          <w:rFonts w:ascii="Times New Roman" w:hAnsi="Times New Roman" w:cs="Times New Roman"/>
          <w:b/>
          <w:bCs/>
          <w:sz w:val="24"/>
          <w:szCs w:val="24"/>
          <w:lang w:val="en-US"/>
        </w:rPr>
      </w:pPr>
      <w:r w:rsidRPr="007D393A">
        <w:rPr>
          <w:rFonts w:ascii="Times New Roman" w:hAnsi="Times New Roman" w:cs="Times New Roman"/>
          <w:b/>
          <w:bCs/>
          <w:sz w:val="24"/>
          <w:szCs w:val="24"/>
          <w:lang w:val="en-US"/>
        </w:rPr>
        <w:t>Interpretation of Gains</w:t>
      </w:r>
    </w:p>
    <w:p w14:paraId="0D9FE6EF" w14:textId="77777777" w:rsidR="00046207" w:rsidRPr="00046207" w:rsidRDefault="00046207" w:rsidP="00046207">
      <w:pPr>
        <w:jc w:val="both"/>
        <w:rPr>
          <w:rFonts w:ascii="Times New Roman" w:hAnsi="Times New Roman" w:cs="Times New Roman"/>
          <w:bCs/>
          <w:sz w:val="24"/>
          <w:szCs w:val="24"/>
          <w:lang w:val="en-US"/>
        </w:rPr>
      </w:pPr>
      <w:r w:rsidRPr="00DA2D97">
        <w:rPr>
          <w:rFonts w:ascii="Times New Roman" w:hAnsi="Times New Roman" w:cs="Times New Roman"/>
          <w:bCs/>
          <w:sz w:val="24"/>
          <w:szCs w:val="24"/>
          <w:lang w:val="en-US"/>
        </w:rPr>
        <w:t>The study explores the development of academic vocabulary knowledge and sentence construction skills of first-year International Business Management students of Ubon Ratchathani University on two consecutive English courses at EAP Framework. In total, there were improvements in both fields. All</w:t>
      </w:r>
      <w:r w:rsidRPr="00046207">
        <w:rPr>
          <w:rFonts w:ascii="Times New Roman" w:hAnsi="Times New Roman" w:cs="Times New Roman"/>
          <w:bCs/>
          <w:sz w:val="24"/>
          <w:szCs w:val="24"/>
          <w:lang w:val="en-US"/>
        </w:rPr>
        <w:t xml:space="preserve"> students improved but those with the weakest English at entry into the program made the biggest gains, especially the Thais. On the contrary, initially, the two international students, one from Myanmar and the other from Cambodia, were the highest scorers and were able to maintain their scores.</w:t>
      </w:r>
    </w:p>
    <w:p w14:paraId="3A274A71" w14:textId="1B364733" w:rsidR="007D393A" w:rsidRPr="007D393A" w:rsidRDefault="00046207" w:rsidP="007D393A">
      <w:pPr>
        <w:jc w:val="both"/>
        <w:rPr>
          <w:rFonts w:ascii="Times New Roman" w:hAnsi="Times New Roman" w:cs="Times New Roman"/>
          <w:bCs/>
          <w:sz w:val="24"/>
          <w:szCs w:val="24"/>
          <w:lang w:val="en-US"/>
        </w:rPr>
      </w:pPr>
      <w:r w:rsidRPr="00046207">
        <w:rPr>
          <w:rFonts w:ascii="Times New Roman" w:hAnsi="Times New Roman" w:cs="Times New Roman"/>
          <w:bCs/>
          <w:sz w:val="24"/>
          <w:szCs w:val="24"/>
          <w:lang w:val="en-US"/>
        </w:rPr>
        <w:t>A sustained focus on EAP skills in instruction contributed to the development of students’ academic English. (14) Use of memes and other multidimensional materials may have made resources more accessible and increased participation. They also suggest enabling discovery through contextualized strategies.</w:t>
      </w:r>
    </w:p>
    <w:p w14:paraId="105FAECA" w14:textId="77777777" w:rsidR="007D393A" w:rsidRPr="007D393A" w:rsidRDefault="007D393A" w:rsidP="007D393A">
      <w:pPr>
        <w:jc w:val="both"/>
        <w:rPr>
          <w:rFonts w:ascii="Times New Roman" w:hAnsi="Times New Roman" w:cs="Times New Roman"/>
          <w:b/>
          <w:bCs/>
          <w:sz w:val="24"/>
          <w:szCs w:val="24"/>
          <w:lang w:val="en-US"/>
        </w:rPr>
      </w:pPr>
      <w:r w:rsidRPr="007D393A">
        <w:rPr>
          <w:rFonts w:ascii="Times New Roman" w:hAnsi="Times New Roman" w:cs="Times New Roman"/>
          <w:b/>
          <w:bCs/>
          <w:sz w:val="24"/>
          <w:szCs w:val="24"/>
          <w:lang w:val="en-US"/>
        </w:rPr>
        <w:t>Discussion of Research Question 1</w:t>
      </w:r>
    </w:p>
    <w:p w14:paraId="6CA030DB" w14:textId="77777777" w:rsidR="00046207" w:rsidRPr="00046207" w:rsidRDefault="00046207" w:rsidP="00046207">
      <w:pPr>
        <w:jc w:val="both"/>
        <w:rPr>
          <w:rFonts w:ascii="Times New Roman" w:hAnsi="Times New Roman" w:cs="Times New Roman"/>
          <w:bCs/>
          <w:sz w:val="24"/>
          <w:szCs w:val="24"/>
          <w:lang w:val="en-US"/>
        </w:rPr>
      </w:pPr>
      <w:r w:rsidRPr="00046207">
        <w:rPr>
          <w:rFonts w:ascii="Times New Roman" w:hAnsi="Times New Roman" w:cs="Times New Roman"/>
          <w:bCs/>
          <w:sz w:val="24"/>
          <w:szCs w:val="24"/>
          <w:lang w:val="en-US"/>
        </w:rPr>
        <w:t xml:space="preserve">Earlier studies stress that EAP vocabulary instruction has the most benefits when it is made explicit and is </w:t>
      </w:r>
      <w:proofErr w:type="spellStart"/>
      <w:r w:rsidRPr="00046207">
        <w:rPr>
          <w:rFonts w:ascii="Times New Roman" w:hAnsi="Times New Roman" w:cs="Times New Roman"/>
          <w:bCs/>
          <w:sz w:val="24"/>
          <w:szCs w:val="24"/>
          <w:lang w:val="en-US"/>
        </w:rPr>
        <w:t>contextualised</w:t>
      </w:r>
      <w:proofErr w:type="spellEnd"/>
      <w:r w:rsidRPr="00046207">
        <w:rPr>
          <w:rFonts w:ascii="Times New Roman" w:hAnsi="Times New Roman" w:cs="Times New Roman"/>
          <w:bCs/>
          <w:sz w:val="24"/>
          <w:szCs w:val="24"/>
          <w:lang w:val="en-US"/>
        </w:rPr>
        <w:t>. According to Alharthi 2020, students’ reading and writing performance could be improved through structured vocabulary teaching in a disciplinary approach. Similarly, Widodo and Gunawan 2021 highlight that through scaffolded vocabulary tasks, students’ use of academic terms could be promoted accurately. The present study supports these claims by illustrating how students benefited from guided engagement with academic vocabulary throughout the course activities.</w:t>
      </w:r>
    </w:p>
    <w:p w14:paraId="587F3566" w14:textId="14295C71" w:rsidR="00046207" w:rsidRPr="00046207" w:rsidRDefault="00046207" w:rsidP="00046207">
      <w:pPr>
        <w:jc w:val="both"/>
        <w:rPr>
          <w:rFonts w:ascii="Times New Roman" w:hAnsi="Times New Roman" w:cs="Times New Roman"/>
          <w:bCs/>
          <w:sz w:val="24"/>
          <w:szCs w:val="24"/>
          <w:lang w:val="en-US"/>
        </w:rPr>
      </w:pPr>
      <w:r w:rsidRPr="00046207">
        <w:rPr>
          <w:rFonts w:ascii="Times New Roman" w:hAnsi="Times New Roman" w:cs="Times New Roman"/>
          <w:bCs/>
          <w:sz w:val="24"/>
          <w:szCs w:val="24"/>
          <w:lang w:val="en-US"/>
        </w:rPr>
        <w:t xml:space="preserve">The results of the study correspond with its theoretical framework. The Input Theory of Krashen (Krashen 1982) clarifies how comprehensible academic input may support lexical growth. The gains imply that input alone was not sufficient and that explicit </w:t>
      </w:r>
      <w:r w:rsidRPr="00046207">
        <w:rPr>
          <w:rFonts w:ascii="Times New Roman" w:hAnsi="Times New Roman" w:cs="Times New Roman"/>
          <w:bCs/>
          <w:sz w:val="24"/>
          <w:szCs w:val="24"/>
          <w:lang w:val="en-US"/>
        </w:rPr>
        <w:lastRenderedPageBreak/>
        <w:t xml:space="preserve">vocabulary instruction was an important factor. This observation is also in line with Skinner’s behaviorist view of </w:t>
      </w:r>
      <w:r w:rsidR="00DA2D97">
        <w:rPr>
          <w:rFonts w:ascii="Times New Roman" w:hAnsi="Times New Roman" w:cs="Times New Roman"/>
          <w:bCs/>
          <w:sz w:val="24"/>
          <w:szCs w:val="24"/>
          <w:lang w:val="en-US"/>
        </w:rPr>
        <w:t>learning</w:t>
      </w:r>
      <w:r w:rsidRPr="00046207">
        <w:rPr>
          <w:rFonts w:ascii="Times New Roman" w:hAnsi="Times New Roman" w:cs="Times New Roman"/>
          <w:bCs/>
          <w:sz w:val="24"/>
          <w:szCs w:val="24"/>
          <w:lang w:val="en-US"/>
        </w:rPr>
        <w:t xml:space="preserve"> (Skinner, 1957) with respect to repetition and retention reinforcement. The more pronounced gains observed in lower-proficiency learners indicate that explicit vocabulary support is especially useful in mixed-ability EAP classrooms.</w:t>
      </w:r>
    </w:p>
    <w:p w14:paraId="035C4E08" w14:textId="77777777" w:rsidR="007D393A" w:rsidRPr="007D393A" w:rsidRDefault="007D393A" w:rsidP="007D393A">
      <w:pPr>
        <w:jc w:val="both"/>
        <w:rPr>
          <w:rFonts w:ascii="Times New Roman" w:hAnsi="Times New Roman" w:cs="Times New Roman"/>
          <w:b/>
          <w:bCs/>
          <w:sz w:val="24"/>
          <w:szCs w:val="24"/>
          <w:lang w:val="en-US"/>
        </w:rPr>
      </w:pPr>
      <w:r w:rsidRPr="007D393A">
        <w:rPr>
          <w:rFonts w:ascii="Times New Roman" w:hAnsi="Times New Roman" w:cs="Times New Roman"/>
          <w:b/>
          <w:bCs/>
          <w:sz w:val="24"/>
          <w:szCs w:val="24"/>
          <w:lang w:val="en-US"/>
        </w:rPr>
        <w:t>Discussion of Research Question 2</w:t>
      </w:r>
    </w:p>
    <w:p w14:paraId="072A3139" w14:textId="77777777" w:rsidR="007D393A" w:rsidRPr="007D393A" w:rsidRDefault="007D393A" w:rsidP="007D393A">
      <w:pPr>
        <w:jc w:val="both"/>
        <w:rPr>
          <w:rFonts w:ascii="Times New Roman" w:hAnsi="Times New Roman" w:cs="Times New Roman"/>
          <w:bCs/>
          <w:sz w:val="24"/>
          <w:szCs w:val="24"/>
          <w:lang w:val="en-US"/>
        </w:rPr>
      </w:pPr>
      <w:r w:rsidRPr="007D393A">
        <w:rPr>
          <w:rFonts w:ascii="Times New Roman" w:hAnsi="Times New Roman" w:cs="Times New Roman"/>
          <w:bCs/>
          <w:sz w:val="24"/>
          <w:szCs w:val="24"/>
          <w:lang w:val="en-US"/>
        </w:rPr>
        <w:t>The second research question examined whether students improved in sentence construction skills during the instructional period. The results showed clear improvement, indicating that the instructional approach supported students’ ability to produce more accurate and academically appropriate sentences.</w:t>
      </w:r>
    </w:p>
    <w:p w14:paraId="78AF008A" w14:textId="77777777" w:rsidR="007D393A" w:rsidRPr="007D393A" w:rsidRDefault="007D393A" w:rsidP="007D393A">
      <w:pPr>
        <w:jc w:val="both"/>
        <w:rPr>
          <w:rFonts w:ascii="Times New Roman" w:hAnsi="Times New Roman" w:cs="Times New Roman"/>
          <w:bCs/>
          <w:sz w:val="24"/>
          <w:szCs w:val="24"/>
          <w:lang w:val="en-US"/>
        </w:rPr>
      </w:pPr>
      <w:r w:rsidRPr="007D393A">
        <w:rPr>
          <w:rFonts w:ascii="Times New Roman" w:hAnsi="Times New Roman" w:cs="Times New Roman"/>
          <w:bCs/>
          <w:sz w:val="24"/>
          <w:szCs w:val="24"/>
          <w:lang w:val="en-US"/>
        </w:rPr>
        <w:t>This finding is in line with previous research on grammar instruction in EAP contexts. Zhang and Li (2022) reported that grammar instruction integrated with writing tasks improved syntactic complexity and accuracy. Similarly, Tilahun et al. (2022) argued that explicit grammar teaching is most effective when linked to meaningful writing practice. The present study supports this view, as sentence-level gains likely resulted from a combination of explanation, modeling, guided practice, and application.</w:t>
      </w:r>
    </w:p>
    <w:p w14:paraId="6CB4AE1C" w14:textId="77777777" w:rsidR="007D393A" w:rsidRPr="007D393A" w:rsidRDefault="007D393A" w:rsidP="007D393A">
      <w:pPr>
        <w:jc w:val="both"/>
        <w:rPr>
          <w:rFonts w:ascii="Times New Roman" w:hAnsi="Times New Roman" w:cs="Times New Roman"/>
          <w:bCs/>
          <w:sz w:val="24"/>
          <w:szCs w:val="24"/>
          <w:lang w:val="en-US"/>
        </w:rPr>
      </w:pPr>
      <w:r w:rsidRPr="007D393A">
        <w:rPr>
          <w:rFonts w:ascii="Times New Roman" w:hAnsi="Times New Roman" w:cs="Times New Roman"/>
          <w:bCs/>
          <w:sz w:val="24"/>
          <w:szCs w:val="24"/>
          <w:lang w:val="en-US"/>
        </w:rPr>
        <w:t>These results are also consistent with the theoretical framework. Krashen’s Input Hypothesis suggests that learners develop sentence-level knowledge through exposure to comprehensible academic texts and model structures. However, because academic writing requires control over form, the findings also point to the value of explicit, form-focused instruction. As with vocabulary, the larger gains among lower-proficiency students indicate that scaffolded sentence-level support is particularly important in mixed-ability classrooms.</w:t>
      </w:r>
    </w:p>
    <w:p w14:paraId="6A884B4D" w14:textId="77777777" w:rsidR="007D393A" w:rsidRPr="007D393A" w:rsidRDefault="007D393A" w:rsidP="007D393A">
      <w:pPr>
        <w:jc w:val="both"/>
        <w:rPr>
          <w:rFonts w:ascii="Times New Roman" w:hAnsi="Times New Roman" w:cs="Times New Roman"/>
          <w:b/>
          <w:bCs/>
          <w:sz w:val="24"/>
          <w:szCs w:val="24"/>
          <w:lang w:val="en-US"/>
        </w:rPr>
      </w:pPr>
      <w:r w:rsidRPr="007D393A">
        <w:rPr>
          <w:rFonts w:ascii="Times New Roman" w:hAnsi="Times New Roman" w:cs="Times New Roman"/>
          <w:b/>
          <w:bCs/>
          <w:sz w:val="24"/>
          <w:szCs w:val="24"/>
          <w:lang w:val="en-US"/>
        </w:rPr>
        <w:t>Discussion of Additional Findings</w:t>
      </w:r>
    </w:p>
    <w:p w14:paraId="7625EA5F" w14:textId="77777777" w:rsidR="00135422" w:rsidRPr="00135422" w:rsidRDefault="00135422" w:rsidP="00135422">
      <w:pPr>
        <w:jc w:val="both"/>
        <w:rPr>
          <w:rFonts w:ascii="Times New Roman" w:hAnsi="Times New Roman" w:cs="Times New Roman"/>
          <w:bCs/>
          <w:sz w:val="24"/>
          <w:szCs w:val="24"/>
          <w:lang w:val="en-US"/>
        </w:rPr>
      </w:pPr>
      <w:r w:rsidRPr="00135422">
        <w:rPr>
          <w:rFonts w:ascii="Times New Roman" w:hAnsi="Times New Roman" w:cs="Times New Roman"/>
          <w:bCs/>
          <w:sz w:val="24"/>
          <w:szCs w:val="24"/>
          <w:lang w:val="en-US"/>
        </w:rPr>
        <w:t>The research also indicates patterns related to motivation, engagement, and participation beyond vocabulary and sentence construction. Even though no standardized instruments were used for these variables, classroom performance indicated that engaging contextualized materials made academic English tasks easier. Memes and other multimodal resources helped relieve some of the tension associated with the formal learning of a language and facilitate the participation.</w:t>
      </w:r>
    </w:p>
    <w:p w14:paraId="279D3307" w14:textId="77777777" w:rsidR="00135422" w:rsidRPr="00135422" w:rsidRDefault="00135422" w:rsidP="00135422">
      <w:pPr>
        <w:jc w:val="both"/>
        <w:rPr>
          <w:rFonts w:ascii="Times New Roman" w:hAnsi="Times New Roman" w:cs="Times New Roman"/>
          <w:bCs/>
          <w:sz w:val="24"/>
          <w:szCs w:val="24"/>
          <w:lang w:val="en-US"/>
        </w:rPr>
      </w:pPr>
      <w:r w:rsidRPr="00135422">
        <w:rPr>
          <w:rFonts w:ascii="Times New Roman" w:hAnsi="Times New Roman" w:cs="Times New Roman"/>
          <w:bCs/>
          <w:sz w:val="24"/>
          <w:szCs w:val="24"/>
          <w:lang w:val="en-US"/>
        </w:rPr>
        <w:t>This finding supports the research of Karakas and Kartal (2021), where it was found that employing visual and creative teaching materials can enhance learning engagement and reduce cognitive load. The theoretical framework of the study is also relevant to the findings. According to Self-Determination Theory (Deci &amp; Ryan, 1985), demanding creative tasks can facilitate engagement through making learning meaningful and manageable. The decreased anxiety may have contributed to a greater willingness for students to participate, viewed from Krashen’s affective filter hypothesis. Though these emotional results were not measured directly, they seem to have gone well with their language development.</w:t>
      </w:r>
    </w:p>
    <w:p w14:paraId="54BB5867" w14:textId="77777777" w:rsidR="00135422" w:rsidRDefault="00135422" w:rsidP="00135422">
      <w:pPr>
        <w:jc w:val="both"/>
        <w:rPr>
          <w:rFonts w:ascii="Times New Roman" w:hAnsi="Times New Roman" w:cs="Times New Roman"/>
          <w:bCs/>
          <w:sz w:val="24"/>
          <w:szCs w:val="24"/>
          <w:lang w:val="en-US"/>
        </w:rPr>
      </w:pPr>
      <w:r w:rsidRPr="00135422">
        <w:rPr>
          <w:rFonts w:ascii="Times New Roman" w:hAnsi="Times New Roman" w:cs="Times New Roman"/>
          <w:bCs/>
          <w:sz w:val="24"/>
          <w:szCs w:val="24"/>
          <w:lang w:val="en-US"/>
        </w:rPr>
        <w:t xml:space="preserve">In addition, students with lower proficiency showed the greatest growth in scores and the higher-performing students maintained strong scores. This pattern suggests that the </w:t>
      </w:r>
      <w:r w:rsidRPr="00135422">
        <w:rPr>
          <w:rFonts w:ascii="Times New Roman" w:hAnsi="Times New Roman" w:cs="Times New Roman"/>
          <w:bCs/>
          <w:sz w:val="24"/>
          <w:szCs w:val="24"/>
          <w:lang w:val="en-US"/>
        </w:rPr>
        <w:lastRenderedPageBreak/>
        <w:t>teaching model provided effective support for learners who required extra effort, although not to a lesser extent than other students in the class.</w:t>
      </w:r>
    </w:p>
    <w:p w14:paraId="1F5A6A8F" w14:textId="77777777" w:rsidR="006321FD" w:rsidRPr="00135422" w:rsidRDefault="006321FD" w:rsidP="00135422">
      <w:pPr>
        <w:jc w:val="both"/>
        <w:rPr>
          <w:rFonts w:ascii="Times New Roman" w:hAnsi="Times New Roman" w:cs="Times New Roman"/>
          <w:bCs/>
          <w:sz w:val="24"/>
          <w:szCs w:val="24"/>
          <w:lang w:val="en-US"/>
        </w:rPr>
      </w:pPr>
    </w:p>
    <w:p w14:paraId="472E858D" w14:textId="77777777" w:rsidR="007D393A" w:rsidRPr="007D393A" w:rsidRDefault="007D393A" w:rsidP="007D393A">
      <w:pPr>
        <w:jc w:val="both"/>
        <w:rPr>
          <w:rFonts w:ascii="Times New Roman" w:hAnsi="Times New Roman" w:cs="Times New Roman"/>
          <w:b/>
          <w:bCs/>
          <w:sz w:val="24"/>
          <w:szCs w:val="24"/>
          <w:lang w:val="en-US"/>
        </w:rPr>
      </w:pPr>
      <w:r w:rsidRPr="007D393A">
        <w:rPr>
          <w:rFonts w:ascii="Times New Roman" w:hAnsi="Times New Roman" w:cs="Times New Roman"/>
          <w:b/>
          <w:bCs/>
          <w:sz w:val="24"/>
          <w:szCs w:val="24"/>
          <w:lang w:val="en-US"/>
        </w:rPr>
        <w:t>Implications</w:t>
      </w:r>
    </w:p>
    <w:p w14:paraId="0A172E65" w14:textId="77777777" w:rsidR="00135422" w:rsidRPr="00135422" w:rsidRDefault="00135422" w:rsidP="00135422">
      <w:pPr>
        <w:jc w:val="both"/>
        <w:rPr>
          <w:rFonts w:ascii="Times New Roman" w:hAnsi="Times New Roman" w:cs="Times New Roman"/>
          <w:bCs/>
          <w:sz w:val="24"/>
          <w:szCs w:val="24"/>
          <w:lang w:val="en-US"/>
        </w:rPr>
      </w:pPr>
      <w:r w:rsidRPr="00135422">
        <w:rPr>
          <w:rFonts w:ascii="Times New Roman" w:hAnsi="Times New Roman" w:cs="Times New Roman"/>
          <w:bCs/>
          <w:sz w:val="24"/>
          <w:szCs w:val="24"/>
          <w:lang w:val="en-US"/>
        </w:rPr>
        <w:t>The results suggest that EAP courses should include explicit instruction in sub-academic vocabulary and sentence structure. Academic language should not be left until incidental acquisition through exposure. It should be taught directly, practiced regularly and enable students to participate in authentic academic tasks. In non-immersive EFL contexts, students may not have many opportunities to use academic English outside of the classroom.</w:t>
      </w:r>
    </w:p>
    <w:p w14:paraId="365B8F17" w14:textId="77777777" w:rsidR="00135422" w:rsidRPr="00135422" w:rsidRDefault="00135422" w:rsidP="00135422">
      <w:pPr>
        <w:jc w:val="both"/>
        <w:rPr>
          <w:rFonts w:ascii="Times New Roman" w:hAnsi="Times New Roman" w:cs="Times New Roman"/>
          <w:bCs/>
          <w:sz w:val="24"/>
          <w:szCs w:val="24"/>
          <w:lang w:val="en-US"/>
        </w:rPr>
      </w:pPr>
      <w:r w:rsidRPr="00135422">
        <w:rPr>
          <w:rFonts w:ascii="Times New Roman" w:hAnsi="Times New Roman" w:cs="Times New Roman"/>
          <w:bCs/>
          <w:sz w:val="24"/>
          <w:szCs w:val="24"/>
          <w:lang w:val="en-US"/>
        </w:rPr>
        <w:t>Student-centered multi-modal strategies are equally valuable, the study states. Tasks can be made more playful, less intimidating, and more contextualized for lower-proficiency learners through tools like memes. EAP programs must provide scaffolding of vocabulary and sentence construction over time, and influence teachers to use creative resources for language instruction.</w:t>
      </w:r>
    </w:p>
    <w:p w14:paraId="4D88CC2A" w14:textId="77777777" w:rsidR="007D393A" w:rsidRPr="007D393A" w:rsidRDefault="007D393A" w:rsidP="007D393A">
      <w:pPr>
        <w:jc w:val="both"/>
        <w:rPr>
          <w:rFonts w:ascii="Times New Roman" w:hAnsi="Times New Roman" w:cs="Times New Roman"/>
          <w:b/>
          <w:bCs/>
          <w:sz w:val="24"/>
          <w:szCs w:val="24"/>
          <w:lang w:val="en-US"/>
        </w:rPr>
      </w:pPr>
      <w:r w:rsidRPr="007D393A">
        <w:rPr>
          <w:rFonts w:ascii="Times New Roman" w:hAnsi="Times New Roman" w:cs="Times New Roman"/>
          <w:b/>
          <w:bCs/>
          <w:sz w:val="24"/>
          <w:szCs w:val="24"/>
          <w:lang w:val="en-US"/>
        </w:rPr>
        <w:t>Implications for Policymakers</w:t>
      </w:r>
    </w:p>
    <w:p w14:paraId="49B90B84" w14:textId="77777777" w:rsidR="00135422" w:rsidRPr="00135422" w:rsidRDefault="00135422" w:rsidP="00135422">
      <w:pPr>
        <w:jc w:val="both"/>
        <w:rPr>
          <w:rFonts w:ascii="Times New Roman" w:hAnsi="Times New Roman" w:cs="Times New Roman"/>
          <w:bCs/>
          <w:sz w:val="24"/>
          <w:szCs w:val="24"/>
          <w:lang w:val="en-US"/>
        </w:rPr>
      </w:pPr>
      <w:r w:rsidRPr="00135422">
        <w:rPr>
          <w:rFonts w:ascii="Times New Roman" w:hAnsi="Times New Roman" w:cs="Times New Roman"/>
          <w:bCs/>
          <w:sz w:val="24"/>
          <w:szCs w:val="24"/>
          <w:lang w:val="en-US"/>
        </w:rPr>
        <w:t>The findings suggest that policymakers may want to support structured academic English instruction at higher education, especially where students have no or limited exposure to English outside the classroom. Polices aimed at enhancing EAP provision can assist students in developing vocabulary, grammar, and writing skills for academic success.</w:t>
      </w:r>
    </w:p>
    <w:p w14:paraId="5AFB9ACC" w14:textId="77777777" w:rsidR="00135422" w:rsidRPr="00135422" w:rsidRDefault="00135422" w:rsidP="00135422">
      <w:pPr>
        <w:jc w:val="both"/>
        <w:rPr>
          <w:rFonts w:ascii="Times New Roman" w:hAnsi="Times New Roman" w:cs="Times New Roman"/>
          <w:bCs/>
          <w:sz w:val="24"/>
          <w:szCs w:val="24"/>
          <w:lang w:val="en-US"/>
        </w:rPr>
      </w:pPr>
      <w:r w:rsidRPr="00135422">
        <w:rPr>
          <w:rFonts w:ascii="Times New Roman" w:hAnsi="Times New Roman" w:cs="Times New Roman"/>
          <w:bCs/>
          <w:sz w:val="24"/>
          <w:szCs w:val="24"/>
          <w:lang w:val="en-US"/>
        </w:rPr>
        <w:t>Findings advocate for inclusion of </w:t>
      </w:r>
      <w:r w:rsidRPr="00135422">
        <w:rPr>
          <w:rFonts w:ascii="Times New Roman" w:hAnsi="Times New Roman" w:cs="Times New Roman"/>
          <w:b/>
          <w:bCs/>
          <w:sz w:val="24"/>
          <w:szCs w:val="24"/>
          <w:lang w:val="en-US"/>
        </w:rPr>
        <w:t>multimodal and innovative teaching resources</w:t>
      </w:r>
      <w:r w:rsidRPr="00135422">
        <w:rPr>
          <w:rFonts w:ascii="Times New Roman" w:hAnsi="Times New Roman" w:cs="Times New Roman"/>
          <w:bCs/>
          <w:sz w:val="24"/>
          <w:szCs w:val="24"/>
          <w:lang w:val="en-US"/>
        </w:rPr>
        <w:t> in English language curricula. If curriculum design, teacher training, and institutional support encourage such approaches, we may arrive at a more effective and inclusive scenario.</w:t>
      </w:r>
    </w:p>
    <w:p w14:paraId="388E2322" w14:textId="77777777" w:rsidR="007D393A" w:rsidRPr="007D393A" w:rsidRDefault="007D393A" w:rsidP="007D393A">
      <w:pPr>
        <w:jc w:val="both"/>
        <w:rPr>
          <w:rFonts w:ascii="Times New Roman" w:hAnsi="Times New Roman" w:cs="Times New Roman"/>
          <w:b/>
          <w:bCs/>
          <w:sz w:val="24"/>
          <w:szCs w:val="24"/>
          <w:lang w:val="en-US"/>
        </w:rPr>
      </w:pPr>
      <w:r w:rsidRPr="007D393A">
        <w:rPr>
          <w:rFonts w:ascii="Times New Roman" w:hAnsi="Times New Roman" w:cs="Times New Roman"/>
          <w:b/>
          <w:bCs/>
          <w:sz w:val="24"/>
          <w:szCs w:val="24"/>
          <w:lang w:val="en-US"/>
        </w:rPr>
        <w:t>Implications for School Administrators</w:t>
      </w:r>
    </w:p>
    <w:p w14:paraId="710F1BDD" w14:textId="77777777" w:rsidR="00135422" w:rsidRPr="00135422" w:rsidRDefault="00135422" w:rsidP="00135422">
      <w:pPr>
        <w:jc w:val="both"/>
        <w:rPr>
          <w:rFonts w:ascii="Times New Roman" w:hAnsi="Times New Roman" w:cs="Times New Roman"/>
          <w:bCs/>
          <w:sz w:val="24"/>
          <w:szCs w:val="24"/>
          <w:lang w:val="en-US"/>
        </w:rPr>
      </w:pPr>
      <w:r w:rsidRPr="00135422">
        <w:rPr>
          <w:rFonts w:ascii="Times New Roman" w:hAnsi="Times New Roman" w:cs="Times New Roman"/>
          <w:bCs/>
          <w:sz w:val="24"/>
          <w:szCs w:val="24"/>
          <w:lang w:val="en-US"/>
        </w:rPr>
        <w:t>The study highlights the need for school administrators to invest in developing an EAP course. In non-immersive contexts of English learning, this course will be beneficial. It is essential to encourage programs for academic vocabulary and sentence building but within a framework, which allows creativity.</w:t>
      </w:r>
    </w:p>
    <w:p w14:paraId="6BACDDC0" w14:textId="77777777" w:rsidR="00135422" w:rsidRPr="00135422" w:rsidRDefault="00135422" w:rsidP="00135422">
      <w:pPr>
        <w:jc w:val="both"/>
        <w:rPr>
          <w:rFonts w:ascii="Times New Roman" w:hAnsi="Times New Roman" w:cs="Times New Roman"/>
          <w:bCs/>
          <w:sz w:val="24"/>
          <w:szCs w:val="24"/>
          <w:lang w:val="en-US"/>
        </w:rPr>
      </w:pPr>
      <w:r w:rsidRPr="00135422">
        <w:rPr>
          <w:rFonts w:ascii="Times New Roman" w:hAnsi="Times New Roman" w:cs="Times New Roman"/>
          <w:bCs/>
          <w:sz w:val="24"/>
          <w:szCs w:val="24"/>
          <w:lang w:val="en-US"/>
        </w:rPr>
        <w:t xml:space="preserve">Likewise, the results suggest that assessment and progress monitoring can be valuable. Monitoring student growth on a regular basis can help teachers identify students who require additional support and enable more responsive instruction, too. Further strengthening </w:t>
      </w:r>
      <w:proofErr w:type="spellStart"/>
      <w:r w:rsidRPr="00135422">
        <w:rPr>
          <w:rFonts w:ascii="Times New Roman" w:hAnsi="Times New Roman" w:cs="Times New Roman"/>
          <w:bCs/>
          <w:sz w:val="24"/>
          <w:szCs w:val="24"/>
          <w:lang w:val="en-US"/>
        </w:rPr>
        <w:t>programme</w:t>
      </w:r>
      <w:proofErr w:type="spellEnd"/>
      <w:r w:rsidRPr="00135422">
        <w:rPr>
          <w:rFonts w:ascii="Times New Roman" w:hAnsi="Times New Roman" w:cs="Times New Roman"/>
          <w:bCs/>
          <w:sz w:val="24"/>
          <w:szCs w:val="24"/>
          <w:lang w:val="en-US"/>
        </w:rPr>
        <w:t xml:space="preserve"> quality is support for teacher development in EAP methodology and multimodal teaching.</w:t>
      </w:r>
    </w:p>
    <w:p w14:paraId="2AF8C36C" w14:textId="77777777" w:rsidR="007D393A" w:rsidRPr="00046207" w:rsidRDefault="007D393A" w:rsidP="007D393A">
      <w:pPr>
        <w:jc w:val="both"/>
        <w:rPr>
          <w:rFonts w:ascii="Times New Roman" w:hAnsi="Times New Roman" w:cs="Times New Roman"/>
          <w:b/>
          <w:bCs/>
          <w:sz w:val="24"/>
          <w:szCs w:val="24"/>
          <w:lang w:val="en-US"/>
        </w:rPr>
      </w:pPr>
      <w:r w:rsidRPr="00046207">
        <w:rPr>
          <w:rFonts w:ascii="Times New Roman" w:hAnsi="Times New Roman" w:cs="Times New Roman"/>
          <w:b/>
          <w:bCs/>
          <w:sz w:val="24"/>
          <w:szCs w:val="24"/>
          <w:lang w:val="en-US"/>
        </w:rPr>
        <w:t>Implications for Teacher Education Institutions</w:t>
      </w:r>
    </w:p>
    <w:p w14:paraId="634F6C85" w14:textId="77777777" w:rsidR="00135422" w:rsidRPr="00135422" w:rsidRDefault="00135422" w:rsidP="00135422">
      <w:pPr>
        <w:jc w:val="both"/>
        <w:rPr>
          <w:rFonts w:ascii="Times New Roman" w:hAnsi="Times New Roman" w:cs="Times New Roman"/>
          <w:bCs/>
          <w:sz w:val="24"/>
          <w:szCs w:val="24"/>
          <w:lang w:val="en-US"/>
        </w:rPr>
      </w:pPr>
      <w:r w:rsidRPr="00135422">
        <w:rPr>
          <w:rFonts w:ascii="Times New Roman" w:hAnsi="Times New Roman" w:cs="Times New Roman"/>
          <w:bCs/>
          <w:sz w:val="24"/>
          <w:szCs w:val="24"/>
          <w:lang w:val="en-US"/>
        </w:rPr>
        <w:t>It is important for teacher education institutions to prepare new teachers to explicitly teach </w:t>
      </w:r>
      <w:r w:rsidRPr="00135422">
        <w:rPr>
          <w:rFonts w:ascii="Times New Roman" w:hAnsi="Times New Roman" w:cs="Times New Roman"/>
          <w:b/>
          <w:bCs/>
          <w:sz w:val="24"/>
          <w:szCs w:val="24"/>
          <w:lang w:val="en-US"/>
        </w:rPr>
        <w:t>academic vocabulary and sentence structure</w:t>
      </w:r>
      <w:r w:rsidRPr="00135422">
        <w:rPr>
          <w:rFonts w:ascii="Times New Roman" w:hAnsi="Times New Roman" w:cs="Times New Roman"/>
          <w:bCs/>
          <w:sz w:val="24"/>
          <w:szCs w:val="24"/>
          <w:lang w:val="en-US"/>
        </w:rPr>
        <w:t>, specifically with regards to academic writing. EAP learners need focused support in these areas to meet the linguistic demands of higher education.</w:t>
      </w:r>
    </w:p>
    <w:p w14:paraId="79030CC5" w14:textId="77777777" w:rsidR="00135422" w:rsidRDefault="00135422" w:rsidP="00135422">
      <w:pPr>
        <w:jc w:val="both"/>
        <w:rPr>
          <w:rFonts w:ascii="Times New Roman" w:hAnsi="Times New Roman" w:cs="Times New Roman"/>
          <w:bCs/>
          <w:sz w:val="24"/>
          <w:szCs w:val="24"/>
          <w:lang w:val="en-US"/>
        </w:rPr>
      </w:pPr>
      <w:r w:rsidRPr="00135422">
        <w:rPr>
          <w:rFonts w:ascii="Times New Roman" w:hAnsi="Times New Roman" w:cs="Times New Roman"/>
          <w:bCs/>
          <w:sz w:val="24"/>
          <w:szCs w:val="24"/>
          <w:lang w:val="en-US"/>
        </w:rPr>
        <w:lastRenderedPageBreak/>
        <w:t>Teacher preparation programs should offer creative and multimodal instructional strategies for increasing student engagement and reducing anxiety. According to the findings of this study, these strategies can be very useful in classes with different levels and can suit other standard language teaching practices</w:t>
      </w:r>
    </w:p>
    <w:p w14:paraId="3C4C5DE7" w14:textId="77777777" w:rsidR="006321FD" w:rsidRPr="00135422" w:rsidRDefault="006321FD" w:rsidP="00135422">
      <w:pPr>
        <w:jc w:val="both"/>
        <w:rPr>
          <w:rFonts w:ascii="Times New Roman" w:hAnsi="Times New Roman" w:cs="Times New Roman"/>
          <w:bCs/>
          <w:sz w:val="24"/>
          <w:szCs w:val="24"/>
          <w:lang w:val="en-US"/>
        </w:rPr>
      </w:pPr>
    </w:p>
    <w:p w14:paraId="185C0754" w14:textId="77777777" w:rsidR="007D393A" w:rsidRPr="00046207" w:rsidRDefault="007D393A" w:rsidP="007D393A">
      <w:pPr>
        <w:jc w:val="both"/>
        <w:rPr>
          <w:rFonts w:ascii="Times New Roman" w:hAnsi="Times New Roman" w:cs="Times New Roman"/>
          <w:b/>
          <w:bCs/>
          <w:sz w:val="24"/>
          <w:szCs w:val="24"/>
          <w:lang w:val="en-US"/>
        </w:rPr>
      </w:pPr>
      <w:r w:rsidRPr="00046207">
        <w:rPr>
          <w:rFonts w:ascii="Times New Roman" w:hAnsi="Times New Roman" w:cs="Times New Roman"/>
          <w:b/>
          <w:bCs/>
          <w:sz w:val="24"/>
          <w:szCs w:val="24"/>
          <w:lang w:val="en-US"/>
        </w:rPr>
        <w:t>Limitations of the Study</w:t>
      </w:r>
    </w:p>
    <w:p w14:paraId="1FCB33EF" w14:textId="77777777" w:rsidR="00135422" w:rsidRPr="00135422" w:rsidRDefault="00135422" w:rsidP="00135422">
      <w:pPr>
        <w:jc w:val="both"/>
        <w:rPr>
          <w:rFonts w:ascii="Times New Roman" w:hAnsi="Times New Roman" w:cs="Times New Roman"/>
          <w:bCs/>
          <w:sz w:val="24"/>
          <w:szCs w:val="24"/>
          <w:lang w:val="en-US"/>
        </w:rPr>
      </w:pPr>
      <w:r w:rsidRPr="00135422">
        <w:rPr>
          <w:rFonts w:ascii="Times New Roman" w:hAnsi="Times New Roman" w:cs="Times New Roman"/>
          <w:bCs/>
          <w:sz w:val="24"/>
          <w:szCs w:val="24"/>
          <w:lang w:val="en-US"/>
        </w:rPr>
        <w:t>The study noted several weaknesses. To begin with, the small sample size of 20 restricts the ability to generalize. Secondly, the absence of a </w:t>
      </w:r>
      <w:r w:rsidRPr="00135422">
        <w:rPr>
          <w:rFonts w:ascii="Times New Roman" w:hAnsi="Times New Roman" w:cs="Times New Roman"/>
          <w:b/>
          <w:bCs/>
          <w:sz w:val="24"/>
          <w:szCs w:val="24"/>
          <w:lang w:val="en-US"/>
        </w:rPr>
        <w:t>control or comparison group</w:t>
      </w:r>
      <w:r w:rsidRPr="00135422">
        <w:rPr>
          <w:rFonts w:ascii="Times New Roman" w:hAnsi="Times New Roman" w:cs="Times New Roman"/>
          <w:bCs/>
          <w:sz w:val="24"/>
          <w:szCs w:val="24"/>
          <w:lang w:val="en-US"/>
        </w:rPr>
        <w:t> restricts the ability to interpret causality. Third, the use of instructor-designed assessments with little reported evidence of validity and reliability may restrict measurement accuracy.</w:t>
      </w:r>
    </w:p>
    <w:p w14:paraId="51942706" w14:textId="77777777" w:rsidR="00135422" w:rsidRPr="00135422" w:rsidRDefault="00135422" w:rsidP="00135422">
      <w:pPr>
        <w:jc w:val="both"/>
        <w:rPr>
          <w:rFonts w:ascii="Times New Roman" w:hAnsi="Times New Roman" w:cs="Times New Roman"/>
          <w:bCs/>
          <w:sz w:val="24"/>
          <w:szCs w:val="24"/>
          <w:lang w:val="en-US"/>
        </w:rPr>
      </w:pPr>
      <w:r w:rsidRPr="00135422">
        <w:rPr>
          <w:rFonts w:ascii="Times New Roman" w:hAnsi="Times New Roman" w:cs="Times New Roman"/>
          <w:bCs/>
          <w:sz w:val="24"/>
          <w:szCs w:val="24"/>
          <w:lang w:val="en-US"/>
        </w:rPr>
        <w:t>Additionally, the claim about motivation, engagement and reduced anxiety is considered tentative as standardized measures weren’t used to measure them. In conclusion, the lack of qualitative data constrained insight into how students experienced the instructional strategies and which ones were effective.</w:t>
      </w:r>
    </w:p>
    <w:p w14:paraId="7E741707" w14:textId="77777777" w:rsidR="007D393A" w:rsidRPr="00046207" w:rsidRDefault="007D393A" w:rsidP="007D393A">
      <w:pPr>
        <w:jc w:val="both"/>
        <w:rPr>
          <w:rFonts w:ascii="Times New Roman" w:hAnsi="Times New Roman" w:cs="Times New Roman"/>
          <w:b/>
          <w:bCs/>
          <w:sz w:val="24"/>
          <w:szCs w:val="24"/>
          <w:lang w:val="en-US"/>
        </w:rPr>
      </w:pPr>
      <w:r w:rsidRPr="00046207">
        <w:rPr>
          <w:rFonts w:ascii="Times New Roman" w:hAnsi="Times New Roman" w:cs="Times New Roman"/>
          <w:b/>
          <w:bCs/>
          <w:sz w:val="24"/>
          <w:szCs w:val="24"/>
          <w:lang w:val="en-US"/>
        </w:rPr>
        <w:t>Recommendations for Future Research</w:t>
      </w:r>
    </w:p>
    <w:p w14:paraId="4C7DC235" w14:textId="77777777" w:rsidR="00135422" w:rsidRPr="00E44CB3" w:rsidRDefault="00135422" w:rsidP="00135422">
      <w:pPr>
        <w:jc w:val="both"/>
        <w:rPr>
          <w:rFonts w:ascii="Times New Roman" w:hAnsi="Times New Roman" w:cs="Times New Roman"/>
          <w:bCs/>
          <w:sz w:val="24"/>
          <w:szCs w:val="24"/>
          <w:lang w:val="en-US"/>
        </w:rPr>
      </w:pPr>
      <w:r w:rsidRPr="00E44CB3">
        <w:rPr>
          <w:rFonts w:ascii="Times New Roman" w:hAnsi="Times New Roman" w:cs="Times New Roman"/>
          <w:bCs/>
          <w:sz w:val="24"/>
          <w:szCs w:val="24"/>
          <w:lang w:val="en-US"/>
        </w:rPr>
        <w:t>Future investigations should incorporate augmented samples from various setups allowing us to use them across schools and leaners. Additionally, studies should also employ validated assessment instruments for vocabulary and sentence construction and report reliability estimates in greater detail.</w:t>
      </w:r>
    </w:p>
    <w:p w14:paraId="0F904B8A" w14:textId="77777777" w:rsidR="00135422" w:rsidRPr="00E44CB3" w:rsidRDefault="00135422" w:rsidP="00135422">
      <w:pPr>
        <w:jc w:val="both"/>
        <w:rPr>
          <w:rFonts w:ascii="Times New Roman" w:hAnsi="Times New Roman" w:cs="Times New Roman"/>
          <w:bCs/>
          <w:sz w:val="24"/>
          <w:szCs w:val="24"/>
          <w:lang w:val="en-US"/>
        </w:rPr>
      </w:pPr>
      <w:r w:rsidRPr="00E44CB3">
        <w:rPr>
          <w:rFonts w:ascii="Times New Roman" w:hAnsi="Times New Roman" w:cs="Times New Roman"/>
          <w:bCs/>
          <w:sz w:val="24"/>
          <w:szCs w:val="24"/>
          <w:lang w:val="en-US"/>
        </w:rPr>
        <w:t>Also, future work ought to employ standardized measures of motivation, engagement, and language anxiety to more directly investigate the affective dimension of EAP learning. "Post-test done later on would look at retention (and perhaps maintenance) of gains."</w:t>
      </w:r>
    </w:p>
    <w:p w14:paraId="2DAEB045" w14:textId="77777777" w:rsidR="00135422" w:rsidRPr="00E44CB3" w:rsidRDefault="00135422" w:rsidP="00135422">
      <w:pPr>
        <w:jc w:val="both"/>
        <w:rPr>
          <w:rFonts w:ascii="Times New Roman" w:hAnsi="Times New Roman" w:cs="Times New Roman"/>
          <w:bCs/>
          <w:sz w:val="24"/>
          <w:szCs w:val="24"/>
          <w:lang w:val="en-US"/>
        </w:rPr>
      </w:pPr>
      <w:r w:rsidRPr="00E44CB3">
        <w:rPr>
          <w:rFonts w:ascii="Times New Roman" w:hAnsi="Times New Roman" w:cs="Times New Roman"/>
          <w:bCs/>
          <w:sz w:val="24"/>
          <w:szCs w:val="24"/>
          <w:lang w:val="en-US"/>
        </w:rPr>
        <w:t>A mixture of both qualitative and quantitative methods would be especially valuable. Gaining insight into the use of creative strategies in lessons, their impact on learning and the students who seem to benefit most could be achieved through interviews, classroom observations, and reflective journals. Future studies can focus on other components of academic English, for example, higher order writing, speaking, and listening, and peer interaction.</w:t>
      </w:r>
    </w:p>
    <w:p w14:paraId="0B2FF9AA" w14:textId="4AB184F0" w:rsidR="007D393A" w:rsidRPr="00046207" w:rsidRDefault="007D393A" w:rsidP="007D393A">
      <w:pPr>
        <w:jc w:val="both"/>
        <w:rPr>
          <w:rFonts w:ascii="Times New Roman" w:hAnsi="Times New Roman" w:cs="Times New Roman"/>
          <w:b/>
          <w:bCs/>
          <w:sz w:val="24"/>
          <w:szCs w:val="24"/>
          <w:lang w:val="en-US"/>
        </w:rPr>
      </w:pPr>
      <w:r w:rsidRPr="00046207">
        <w:rPr>
          <w:rFonts w:ascii="Times New Roman" w:hAnsi="Times New Roman" w:cs="Times New Roman"/>
          <w:b/>
          <w:bCs/>
          <w:sz w:val="24"/>
          <w:szCs w:val="24"/>
          <w:lang w:val="en-US"/>
        </w:rPr>
        <w:t>Conclusion</w:t>
      </w:r>
    </w:p>
    <w:p w14:paraId="37171FA6" w14:textId="77777777" w:rsidR="00E44CB3" w:rsidRPr="00E44CB3" w:rsidRDefault="00E44CB3" w:rsidP="00E44CB3">
      <w:pPr>
        <w:jc w:val="both"/>
        <w:rPr>
          <w:rFonts w:ascii="Times New Roman" w:hAnsi="Times New Roman" w:cs="Times New Roman"/>
          <w:bCs/>
          <w:sz w:val="24"/>
          <w:szCs w:val="24"/>
          <w:lang w:val="en-US"/>
        </w:rPr>
      </w:pPr>
      <w:r w:rsidRPr="00E44CB3">
        <w:rPr>
          <w:rFonts w:ascii="Times New Roman" w:hAnsi="Times New Roman" w:cs="Times New Roman"/>
          <w:bCs/>
          <w:sz w:val="24"/>
          <w:szCs w:val="24"/>
          <w:lang w:val="en-US"/>
        </w:rPr>
        <w:t xml:space="preserve">The assessment of knowledge of academic vocabulary and sentence construction skills of first-year International Business Management students of Ubon Ratchathani University in two successive English courses was the object of the study. The researchers aimed to determine whether sustained Engaged Academic pedagogy in the classroom could lead to an improvement of </w:t>
      </w:r>
      <w:proofErr w:type="spellStart"/>
      <w:r w:rsidRPr="00E44CB3">
        <w:rPr>
          <w:rFonts w:ascii="Times New Roman" w:hAnsi="Times New Roman" w:cs="Times New Roman"/>
          <w:bCs/>
          <w:sz w:val="24"/>
          <w:szCs w:val="24"/>
          <w:lang w:val="en-US"/>
        </w:rPr>
        <w:t>students</w:t>
      </w:r>
      <w:proofErr w:type="spellEnd"/>
      <w:r w:rsidRPr="00E44CB3">
        <w:rPr>
          <w:rFonts w:ascii="Times New Roman" w:hAnsi="Times New Roman" w:cs="Times New Roman"/>
          <w:bCs/>
          <w:sz w:val="24"/>
          <w:szCs w:val="24"/>
          <w:lang w:val="en-US"/>
        </w:rPr>
        <w:t xml:space="preserve"> academic English.</w:t>
      </w:r>
    </w:p>
    <w:p w14:paraId="0D25EDA3" w14:textId="77777777" w:rsidR="00E44CB3" w:rsidRPr="00E44CB3" w:rsidRDefault="00E44CB3" w:rsidP="00E44CB3">
      <w:pPr>
        <w:jc w:val="both"/>
        <w:rPr>
          <w:rFonts w:ascii="Times New Roman" w:hAnsi="Times New Roman" w:cs="Times New Roman"/>
          <w:bCs/>
          <w:sz w:val="24"/>
          <w:szCs w:val="24"/>
          <w:lang w:val="en-US"/>
        </w:rPr>
      </w:pPr>
      <w:r w:rsidRPr="00E44CB3">
        <w:rPr>
          <w:rFonts w:ascii="Times New Roman" w:hAnsi="Times New Roman" w:cs="Times New Roman"/>
          <w:bCs/>
          <w:sz w:val="24"/>
          <w:szCs w:val="24"/>
          <w:lang w:val="en-US"/>
        </w:rPr>
        <w:t>As the results of the study show, students showed improvement in vocabulary and sentence construction. This improvement is highest for those who started from a lower base. These findings imply that if EAP instruction follows a coherent structure focused on skills, it can lead to meaningful academic language development within a short time.</w:t>
      </w:r>
    </w:p>
    <w:p w14:paraId="031A40E3" w14:textId="1B2E4B15" w:rsidR="00E44CB3" w:rsidRPr="00E44CB3" w:rsidRDefault="00E44CB3" w:rsidP="00E44CB3">
      <w:pPr>
        <w:jc w:val="both"/>
        <w:rPr>
          <w:rFonts w:ascii="Times New Roman" w:hAnsi="Times New Roman" w:cs="Times New Roman"/>
          <w:bCs/>
          <w:sz w:val="24"/>
          <w:szCs w:val="24"/>
          <w:lang w:val="en-US"/>
        </w:rPr>
      </w:pPr>
      <w:r w:rsidRPr="00E44CB3">
        <w:rPr>
          <w:rFonts w:ascii="Times New Roman" w:hAnsi="Times New Roman" w:cs="Times New Roman"/>
          <w:bCs/>
          <w:sz w:val="24"/>
          <w:szCs w:val="24"/>
          <w:lang w:val="en-US"/>
        </w:rPr>
        <w:lastRenderedPageBreak/>
        <w:t>The study marks a contribution to research and practice by showing that explicit instruction of academic language, combined with creative and student-</w:t>
      </w:r>
      <w:r w:rsidR="00392FCA" w:rsidRPr="00E44CB3">
        <w:rPr>
          <w:rFonts w:ascii="Times New Roman" w:hAnsi="Times New Roman" w:cs="Times New Roman"/>
          <w:bCs/>
          <w:sz w:val="24"/>
          <w:szCs w:val="24"/>
          <w:lang w:val="en-US"/>
        </w:rPr>
        <w:t>centered</w:t>
      </w:r>
      <w:r w:rsidRPr="00E44CB3">
        <w:rPr>
          <w:rFonts w:ascii="Times New Roman" w:hAnsi="Times New Roman" w:cs="Times New Roman"/>
          <w:bCs/>
          <w:sz w:val="24"/>
          <w:szCs w:val="24"/>
          <w:lang w:val="en-US"/>
        </w:rPr>
        <w:t xml:space="preserve"> use of strategies, can work well in mixed-ability EFL classrooms.</w:t>
      </w:r>
    </w:p>
    <w:p w14:paraId="47DECF6F" w14:textId="36D3BD38" w:rsidR="00E44CB3" w:rsidRDefault="00E44CB3">
      <w:pPr>
        <w:jc w:val="both"/>
        <w:rPr>
          <w:rFonts w:ascii="Times New Roman" w:hAnsi="Times New Roman" w:cs="Times New Roman"/>
          <w:sz w:val="24"/>
          <w:szCs w:val="24"/>
        </w:rPr>
      </w:pPr>
    </w:p>
    <w:p w14:paraId="0511D78B" w14:textId="77777777" w:rsidR="00942571" w:rsidRDefault="00737D78">
      <w:pPr>
        <w:ind w:left="720"/>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35A5F956" w14:textId="77777777" w:rsidR="00754C9D" w:rsidRPr="00754C9D" w:rsidRDefault="00737D78" w:rsidP="00754C9D">
      <w:pPr>
        <w:ind w:left="1440" w:hanging="720"/>
        <w:jc w:val="both"/>
        <w:rPr>
          <w:lang w:val="en-US"/>
        </w:rPr>
      </w:pPr>
      <w:r>
        <w:rPr>
          <w:rFonts w:ascii="Times New Roman" w:hAnsi="Times New Roman" w:cs="Times New Roman"/>
          <w:sz w:val="24"/>
          <w:szCs w:val="24"/>
        </w:rPr>
        <w:t xml:space="preserve">Alharthi, S. (2021). From Instructed Writing to Free-Writing: A study of EFL </w:t>
      </w:r>
      <w:r w:rsidR="00754C9D" w:rsidRPr="00754C9D">
        <w:rPr>
          <w:lang w:val="en-US"/>
        </w:rPr>
        <w:t xml:space="preserve">Aedo, P., &amp; </w:t>
      </w:r>
      <w:proofErr w:type="spellStart"/>
      <w:r w:rsidR="00754C9D" w:rsidRPr="00754C9D">
        <w:rPr>
          <w:lang w:val="en-US"/>
        </w:rPr>
        <w:t>Millafilo</w:t>
      </w:r>
      <w:proofErr w:type="spellEnd"/>
      <w:r w:rsidR="00754C9D" w:rsidRPr="00754C9D">
        <w:rPr>
          <w:lang w:val="en-US"/>
        </w:rPr>
        <w:t>, C. (2022). Increasing vocabulary acquisition and retention in EFL young learners through the use of multimodal texts (memes). </w:t>
      </w:r>
      <w:r w:rsidR="00754C9D" w:rsidRPr="00754C9D">
        <w:rPr>
          <w:i/>
          <w:iCs/>
          <w:lang w:val="en-US"/>
        </w:rPr>
        <w:t>Colombian Applied Linguistics Journal, 24</w:t>
      </w:r>
      <w:r w:rsidR="00754C9D" w:rsidRPr="00754C9D">
        <w:rPr>
          <w:lang w:val="en-US"/>
        </w:rPr>
        <w:t>(2), 251–269. </w:t>
      </w:r>
      <w:hyperlink r:id="rId10" w:tgtFrame="_blank" w:history="1">
        <w:r w:rsidR="00754C9D" w:rsidRPr="00754C9D">
          <w:rPr>
            <w:rStyle w:val="Hyperlink"/>
            <w:lang w:val="en-US"/>
          </w:rPr>
          <w:t>https://doi.org/10.14483/22487085.18312</w:t>
        </w:r>
      </w:hyperlink>
    </w:p>
    <w:p w14:paraId="3B5B16CF" w14:textId="77777777" w:rsidR="00754C9D" w:rsidRPr="00754C9D" w:rsidRDefault="00754C9D" w:rsidP="00754C9D">
      <w:pPr>
        <w:ind w:left="1440" w:hanging="720"/>
        <w:jc w:val="both"/>
        <w:rPr>
          <w:rFonts w:ascii="Times New Roman" w:hAnsi="Times New Roman" w:cs="Times New Roman"/>
          <w:sz w:val="24"/>
          <w:szCs w:val="24"/>
          <w:lang w:val="en-US"/>
        </w:rPr>
      </w:pPr>
      <w:proofErr w:type="spellStart"/>
      <w:r w:rsidRPr="00754C9D">
        <w:rPr>
          <w:rFonts w:ascii="Times New Roman" w:hAnsi="Times New Roman" w:cs="Times New Roman"/>
          <w:sz w:val="24"/>
          <w:szCs w:val="24"/>
          <w:lang w:val="en-US"/>
        </w:rPr>
        <w:t>Altukruni</w:t>
      </w:r>
      <w:proofErr w:type="spellEnd"/>
      <w:r w:rsidRPr="00754C9D">
        <w:rPr>
          <w:rFonts w:ascii="Times New Roman" w:hAnsi="Times New Roman" w:cs="Times New Roman"/>
          <w:sz w:val="24"/>
          <w:szCs w:val="24"/>
          <w:lang w:val="en-US"/>
        </w:rPr>
        <w:t>, R. (2022). A systematic literature review on the integration of internet memes in EFL/ESL classrooms. </w:t>
      </w:r>
      <w:r w:rsidRPr="00754C9D">
        <w:rPr>
          <w:rFonts w:ascii="Times New Roman" w:hAnsi="Times New Roman" w:cs="Times New Roman"/>
          <w:i/>
          <w:iCs/>
          <w:sz w:val="24"/>
          <w:szCs w:val="24"/>
          <w:lang w:val="en-US"/>
        </w:rPr>
        <w:t>Arab World English Journal, 13</w:t>
      </w:r>
      <w:r w:rsidRPr="00754C9D">
        <w:rPr>
          <w:rFonts w:ascii="Times New Roman" w:hAnsi="Times New Roman" w:cs="Times New Roman"/>
          <w:sz w:val="24"/>
          <w:szCs w:val="24"/>
          <w:lang w:val="en-US"/>
        </w:rPr>
        <w:t>(4), 237–250. </w:t>
      </w:r>
      <w:hyperlink r:id="rId11" w:tgtFrame="_blank" w:history="1">
        <w:r w:rsidRPr="00754C9D">
          <w:rPr>
            <w:rStyle w:val="Hyperlink"/>
            <w:rFonts w:ascii="Times New Roman" w:hAnsi="Times New Roman" w:cs="Times New Roman"/>
            <w:sz w:val="24"/>
            <w:szCs w:val="24"/>
            <w:lang w:val="en-US"/>
          </w:rPr>
          <w:t>https://doi.org/10.24093/awej/vol13no4.15</w:t>
        </w:r>
      </w:hyperlink>
    </w:p>
    <w:p w14:paraId="3086D060" w14:textId="77777777" w:rsidR="00754C9D" w:rsidRPr="00754C9D" w:rsidRDefault="00754C9D" w:rsidP="00754C9D">
      <w:pPr>
        <w:ind w:left="1440" w:hanging="720"/>
        <w:jc w:val="both"/>
        <w:rPr>
          <w:rFonts w:ascii="Times New Roman" w:hAnsi="Times New Roman" w:cs="Times New Roman"/>
          <w:sz w:val="24"/>
          <w:szCs w:val="24"/>
          <w:lang w:val="en-US"/>
        </w:rPr>
      </w:pPr>
      <w:r w:rsidRPr="00754C9D">
        <w:rPr>
          <w:rFonts w:ascii="Times New Roman" w:hAnsi="Times New Roman" w:cs="Times New Roman"/>
          <w:sz w:val="24"/>
          <w:szCs w:val="24"/>
          <w:lang w:val="en-US"/>
        </w:rPr>
        <w:t>Bo, W. V., Lim, L., &amp; Lin, Y. (2022). An investigation of multilingual domestic university student perceptions of English for academic purposes. </w:t>
      </w:r>
      <w:r w:rsidRPr="00754C9D">
        <w:rPr>
          <w:rFonts w:ascii="Times New Roman" w:hAnsi="Times New Roman" w:cs="Times New Roman"/>
          <w:i/>
          <w:iCs/>
          <w:sz w:val="24"/>
          <w:szCs w:val="24"/>
          <w:lang w:val="en-US"/>
        </w:rPr>
        <w:t>Behavioral Sciences, 12</w:t>
      </w:r>
      <w:r w:rsidRPr="00754C9D">
        <w:rPr>
          <w:rFonts w:ascii="Times New Roman" w:hAnsi="Times New Roman" w:cs="Times New Roman"/>
          <w:sz w:val="24"/>
          <w:szCs w:val="24"/>
          <w:lang w:val="en-US"/>
        </w:rPr>
        <w:t>(9), Article 328. </w:t>
      </w:r>
      <w:hyperlink r:id="rId12" w:tgtFrame="_blank" w:history="1">
        <w:r w:rsidRPr="00754C9D">
          <w:rPr>
            <w:rStyle w:val="Hyperlink"/>
            <w:rFonts w:ascii="Times New Roman" w:hAnsi="Times New Roman" w:cs="Times New Roman"/>
            <w:sz w:val="24"/>
            <w:szCs w:val="24"/>
            <w:lang w:val="en-US"/>
          </w:rPr>
          <w:t>https://doi.org/10.3390/bs12090328</w:t>
        </w:r>
      </w:hyperlink>
    </w:p>
    <w:p w14:paraId="3EF4D029" w14:textId="77777777" w:rsidR="00754C9D" w:rsidRPr="00754C9D" w:rsidRDefault="00754C9D" w:rsidP="00754C9D">
      <w:pPr>
        <w:ind w:left="1440" w:hanging="720"/>
        <w:jc w:val="both"/>
        <w:rPr>
          <w:rFonts w:ascii="Times New Roman" w:hAnsi="Times New Roman" w:cs="Times New Roman"/>
          <w:sz w:val="24"/>
          <w:szCs w:val="24"/>
          <w:lang w:val="en-US"/>
        </w:rPr>
      </w:pPr>
      <w:r w:rsidRPr="00754C9D">
        <w:rPr>
          <w:rFonts w:ascii="Times New Roman" w:hAnsi="Times New Roman" w:cs="Times New Roman"/>
          <w:sz w:val="24"/>
          <w:szCs w:val="24"/>
          <w:lang w:val="en-US"/>
        </w:rPr>
        <w:t>Chung, E., &amp; Wan, A. (2025). Examining the use of academic vocabulary in first-year ESL undergraduates’ writing: A corpus-driven study in Hong Kong. </w:t>
      </w:r>
      <w:r w:rsidRPr="00754C9D">
        <w:rPr>
          <w:rFonts w:ascii="Times New Roman" w:hAnsi="Times New Roman" w:cs="Times New Roman"/>
          <w:i/>
          <w:iCs/>
          <w:sz w:val="24"/>
          <w:szCs w:val="24"/>
          <w:lang w:val="en-US"/>
        </w:rPr>
        <w:t>Assessing Writing, 63</w:t>
      </w:r>
      <w:r w:rsidRPr="00754C9D">
        <w:rPr>
          <w:rFonts w:ascii="Times New Roman" w:hAnsi="Times New Roman" w:cs="Times New Roman"/>
          <w:sz w:val="24"/>
          <w:szCs w:val="24"/>
          <w:lang w:val="en-US"/>
        </w:rPr>
        <w:t>, Article 100913. </w:t>
      </w:r>
      <w:hyperlink r:id="rId13" w:tgtFrame="_blank" w:history="1">
        <w:r w:rsidRPr="00754C9D">
          <w:rPr>
            <w:rStyle w:val="Hyperlink"/>
            <w:rFonts w:ascii="Times New Roman" w:hAnsi="Times New Roman" w:cs="Times New Roman"/>
            <w:sz w:val="24"/>
            <w:szCs w:val="24"/>
            <w:lang w:val="en-US"/>
          </w:rPr>
          <w:t>https://doi.org/10.1016/j.asw.2024.100913</w:t>
        </w:r>
      </w:hyperlink>
    </w:p>
    <w:p w14:paraId="50E29434" w14:textId="77777777" w:rsidR="00754C9D" w:rsidRPr="00754C9D" w:rsidRDefault="00754C9D" w:rsidP="00754C9D">
      <w:pPr>
        <w:ind w:left="1440" w:hanging="720"/>
        <w:jc w:val="both"/>
        <w:rPr>
          <w:rFonts w:ascii="Times New Roman" w:hAnsi="Times New Roman" w:cs="Times New Roman"/>
          <w:sz w:val="24"/>
          <w:szCs w:val="24"/>
          <w:lang w:val="en-US"/>
        </w:rPr>
      </w:pPr>
      <w:r w:rsidRPr="00754C9D">
        <w:rPr>
          <w:rFonts w:ascii="Times New Roman" w:hAnsi="Times New Roman" w:cs="Times New Roman"/>
          <w:sz w:val="24"/>
          <w:szCs w:val="24"/>
          <w:lang w:val="en-US"/>
        </w:rPr>
        <w:t>Han, Y., &amp; Smith, B. E. (2023). An ecological perspective on the use of memes for language learning. </w:t>
      </w:r>
      <w:r w:rsidRPr="00754C9D">
        <w:rPr>
          <w:rFonts w:ascii="Times New Roman" w:hAnsi="Times New Roman" w:cs="Times New Roman"/>
          <w:i/>
          <w:iCs/>
          <w:sz w:val="24"/>
          <w:szCs w:val="24"/>
          <w:lang w:val="en-US"/>
        </w:rPr>
        <w:t>Language Learning &amp; Technology, 27</w:t>
      </w:r>
      <w:r w:rsidRPr="00754C9D">
        <w:rPr>
          <w:rFonts w:ascii="Times New Roman" w:hAnsi="Times New Roman" w:cs="Times New Roman"/>
          <w:sz w:val="24"/>
          <w:szCs w:val="24"/>
          <w:lang w:val="en-US"/>
        </w:rPr>
        <w:t>(2), 155–175. </w:t>
      </w:r>
      <w:hyperlink r:id="rId14" w:tgtFrame="_blank" w:history="1">
        <w:r w:rsidRPr="00754C9D">
          <w:rPr>
            <w:rStyle w:val="Hyperlink"/>
            <w:rFonts w:ascii="Times New Roman" w:hAnsi="Times New Roman" w:cs="Times New Roman"/>
            <w:sz w:val="24"/>
            <w:szCs w:val="24"/>
            <w:lang w:val="en-US"/>
          </w:rPr>
          <w:t>https://doi.org/10.64152/10125/73507</w:t>
        </w:r>
      </w:hyperlink>
    </w:p>
    <w:p w14:paraId="1F5C6A88" w14:textId="77777777" w:rsidR="00754C9D" w:rsidRPr="00754C9D" w:rsidRDefault="00754C9D" w:rsidP="00754C9D">
      <w:pPr>
        <w:ind w:left="1440" w:hanging="720"/>
        <w:jc w:val="both"/>
        <w:rPr>
          <w:rFonts w:ascii="Times New Roman" w:hAnsi="Times New Roman" w:cs="Times New Roman"/>
          <w:sz w:val="24"/>
          <w:szCs w:val="24"/>
          <w:lang w:val="en-US"/>
        </w:rPr>
      </w:pPr>
      <w:r w:rsidRPr="00754C9D">
        <w:rPr>
          <w:rFonts w:ascii="Times New Roman" w:hAnsi="Times New Roman" w:cs="Times New Roman"/>
          <w:sz w:val="24"/>
          <w:szCs w:val="24"/>
          <w:lang w:val="en-US"/>
        </w:rPr>
        <w:t>Kayali, N. K., &amp; Altuntaş, A. (2021). Using memes in the language classroom. </w:t>
      </w:r>
      <w:proofErr w:type="spellStart"/>
      <w:r w:rsidRPr="00754C9D">
        <w:rPr>
          <w:rFonts w:ascii="Times New Roman" w:hAnsi="Times New Roman" w:cs="Times New Roman"/>
          <w:i/>
          <w:iCs/>
          <w:sz w:val="24"/>
          <w:szCs w:val="24"/>
          <w:lang w:val="en-US"/>
        </w:rPr>
        <w:t>Shanlax</w:t>
      </w:r>
      <w:proofErr w:type="spellEnd"/>
      <w:r w:rsidRPr="00754C9D">
        <w:rPr>
          <w:rFonts w:ascii="Times New Roman" w:hAnsi="Times New Roman" w:cs="Times New Roman"/>
          <w:i/>
          <w:iCs/>
          <w:sz w:val="24"/>
          <w:szCs w:val="24"/>
          <w:lang w:val="en-US"/>
        </w:rPr>
        <w:t xml:space="preserve"> International Journal of Education, 9</w:t>
      </w:r>
      <w:r w:rsidRPr="00754C9D">
        <w:rPr>
          <w:rFonts w:ascii="Times New Roman" w:hAnsi="Times New Roman" w:cs="Times New Roman"/>
          <w:sz w:val="24"/>
          <w:szCs w:val="24"/>
          <w:lang w:val="en-US"/>
        </w:rPr>
        <w:t>(3), 155–160. </w:t>
      </w:r>
      <w:hyperlink r:id="rId15" w:tgtFrame="_blank" w:history="1">
        <w:r w:rsidRPr="00754C9D">
          <w:rPr>
            <w:rStyle w:val="Hyperlink"/>
            <w:rFonts w:ascii="Times New Roman" w:hAnsi="Times New Roman" w:cs="Times New Roman"/>
            <w:sz w:val="24"/>
            <w:szCs w:val="24"/>
            <w:lang w:val="en-US"/>
          </w:rPr>
          <w:t>https://doi.org/10.34293/education.v9i3.3908</w:t>
        </w:r>
      </w:hyperlink>
    </w:p>
    <w:p w14:paraId="376F9C81" w14:textId="77777777" w:rsidR="00754C9D" w:rsidRPr="00754C9D" w:rsidRDefault="00754C9D" w:rsidP="00754C9D">
      <w:pPr>
        <w:ind w:left="1440" w:hanging="720"/>
        <w:jc w:val="both"/>
        <w:rPr>
          <w:rFonts w:ascii="Times New Roman" w:hAnsi="Times New Roman" w:cs="Times New Roman"/>
          <w:sz w:val="24"/>
          <w:szCs w:val="24"/>
          <w:lang w:val="en-US"/>
        </w:rPr>
      </w:pPr>
      <w:r w:rsidRPr="00754C9D">
        <w:rPr>
          <w:rFonts w:ascii="Times New Roman" w:hAnsi="Times New Roman" w:cs="Times New Roman"/>
          <w:sz w:val="24"/>
          <w:szCs w:val="24"/>
          <w:lang w:val="en-US"/>
        </w:rPr>
        <w:t xml:space="preserve">Lee, H., &amp; Lee, J. H. (2023). Interpreting the effectiveness of academic English writing </w:t>
      </w:r>
      <w:proofErr w:type="spellStart"/>
      <w:r w:rsidRPr="00754C9D">
        <w:rPr>
          <w:rFonts w:ascii="Times New Roman" w:hAnsi="Times New Roman" w:cs="Times New Roman"/>
          <w:sz w:val="24"/>
          <w:szCs w:val="24"/>
          <w:lang w:val="en-US"/>
        </w:rPr>
        <w:t>programmes</w:t>
      </w:r>
      <w:proofErr w:type="spellEnd"/>
      <w:r w:rsidRPr="00754C9D">
        <w:rPr>
          <w:rFonts w:ascii="Times New Roman" w:hAnsi="Times New Roman" w:cs="Times New Roman"/>
          <w:sz w:val="24"/>
          <w:szCs w:val="24"/>
          <w:lang w:val="en-US"/>
        </w:rPr>
        <w:t xml:space="preserve"> in higher education: A meta-analysis. </w:t>
      </w:r>
      <w:r w:rsidRPr="00754C9D">
        <w:rPr>
          <w:rFonts w:ascii="Times New Roman" w:hAnsi="Times New Roman" w:cs="Times New Roman"/>
          <w:i/>
          <w:iCs/>
          <w:sz w:val="24"/>
          <w:szCs w:val="24"/>
          <w:lang w:val="en-US"/>
        </w:rPr>
        <w:t>Oxford Review of Education, 49</w:t>
      </w:r>
      <w:r w:rsidRPr="00754C9D">
        <w:rPr>
          <w:rFonts w:ascii="Times New Roman" w:hAnsi="Times New Roman" w:cs="Times New Roman"/>
          <w:sz w:val="24"/>
          <w:szCs w:val="24"/>
          <w:lang w:val="en-US"/>
        </w:rPr>
        <w:t>(3), 281–300. </w:t>
      </w:r>
      <w:hyperlink r:id="rId16" w:tgtFrame="_blank" w:history="1">
        <w:r w:rsidRPr="00754C9D">
          <w:rPr>
            <w:rStyle w:val="Hyperlink"/>
            <w:rFonts w:ascii="Times New Roman" w:hAnsi="Times New Roman" w:cs="Times New Roman"/>
            <w:sz w:val="24"/>
            <w:szCs w:val="24"/>
            <w:lang w:val="en-US"/>
          </w:rPr>
          <w:t>https://doi.org/10.1080/03054985.2022.2072284</w:t>
        </w:r>
      </w:hyperlink>
    </w:p>
    <w:p w14:paraId="4FD3C413" w14:textId="77777777" w:rsidR="00754C9D" w:rsidRPr="00754C9D" w:rsidRDefault="00754C9D" w:rsidP="00754C9D">
      <w:pPr>
        <w:ind w:left="1440" w:hanging="720"/>
        <w:jc w:val="both"/>
        <w:rPr>
          <w:rFonts w:ascii="Times New Roman" w:hAnsi="Times New Roman" w:cs="Times New Roman"/>
          <w:sz w:val="24"/>
          <w:szCs w:val="24"/>
          <w:lang w:val="en-US"/>
        </w:rPr>
      </w:pPr>
      <w:r w:rsidRPr="00754C9D">
        <w:rPr>
          <w:rFonts w:ascii="Times New Roman" w:hAnsi="Times New Roman" w:cs="Times New Roman"/>
          <w:sz w:val="24"/>
          <w:szCs w:val="24"/>
          <w:lang w:val="en-US"/>
        </w:rPr>
        <w:t>Li, H. (2025). Teaching academic English in higher education: Strategies and challenges. </w:t>
      </w:r>
      <w:r w:rsidRPr="00754C9D">
        <w:rPr>
          <w:rFonts w:ascii="Times New Roman" w:hAnsi="Times New Roman" w:cs="Times New Roman"/>
          <w:i/>
          <w:iCs/>
          <w:sz w:val="24"/>
          <w:szCs w:val="24"/>
          <w:lang w:val="en-US"/>
        </w:rPr>
        <w:t>Frontiers in Education, 10</w:t>
      </w:r>
      <w:r w:rsidRPr="00754C9D">
        <w:rPr>
          <w:rFonts w:ascii="Times New Roman" w:hAnsi="Times New Roman" w:cs="Times New Roman"/>
          <w:sz w:val="24"/>
          <w:szCs w:val="24"/>
          <w:lang w:val="en-US"/>
        </w:rPr>
        <w:t>, Article 1559307. </w:t>
      </w:r>
      <w:hyperlink r:id="rId17" w:tgtFrame="_blank" w:history="1">
        <w:r w:rsidRPr="00754C9D">
          <w:rPr>
            <w:rStyle w:val="Hyperlink"/>
            <w:rFonts w:ascii="Times New Roman" w:hAnsi="Times New Roman" w:cs="Times New Roman"/>
            <w:sz w:val="24"/>
            <w:szCs w:val="24"/>
            <w:lang w:val="en-US"/>
          </w:rPr>
          <w:t>https://doi.org/10.3389/feduc.2025.1559307</w:t>
        </w:r>
      </w:hyperlink>
    </w:p>
    <w:p w14:paraId="0A15E41F" w14:textId="77777777" w:rsidR="00754C9D" w:rsidRPr="00754C9D" w:rsidRDefault="00754C9D" w:rsidP="00754C9D">
      <w:pPr>
        <w:ind w:left="1440" w:hanging="720"/>
        <w:jc w:val="both"/>
        <w:rPr>
          <w:rFonts w:ascii="Times New Roman" w:hAnsi="Times New Roman" w:cs="Times New Roman"/>
          <w:sz w:val="24"/>
          <w:szCs w:val="24"/>
          <w:lang w:val="en-US"/>
        </w:rPr>
      </w:pPr>
      <w:r w:rsidRPr="00754C9D">
        <w:rPr>
          <w:rFonts w:ascii="Times New Roman" w:hAnsi="Times New Roman" w:cs="Times New Roman"/>
          <w:sz w:val="24"/>
          <w:szCs w:val="24"/>
          <w:lang w:val="en-US"/>
        </w:rPr>
        <w:t>Lim, J., &amp; Kessler, M. (2024). Multimodal composing and second language acquisition. </w:t>
      </w:r>
      <w:r w:rsidRPr="00754C9D">
        <w:rPr>
          <w:rFonts w:ascii="Times New Roman" w:hAnsi="Times New Roman" w:cs="Times New Roman"/>
          <w:i/>
          <w:iCs/>
          <w:sz w:val="24"/>
          <w:szCs w:val="24"/>
          <w:lang w:val="en-US"/>
        </w:rPr>
        <w:t>Language Teaching, 57</w:t>
      </w:r>
      <w:r w:rsidRPr="00754C9D">
        <w:rPr>
          <w:rFonts w:ascii="Times New Roman" w:hAnsi="Times New Roman" w:cs="Times New Roman"/>
          <w:sz w:val="24"/>
          <w:szCs w:val="24"/>
          <w:lang w:val="en-US"/>
        </w:rPr>
        <w:t>(2), 183–202. </w:t>
      </w:r>
      <w:hyperlink r:id="rId18" w:tgtFrame="_blank" w:history="1">
        <w:r w:rsidRPr="00754C9D">
          <w:rPr>
            <w:rStyle w:val="Hyperlink"/>
            <w:rFonts w:ascii="Times New Roman" w:hAnsi="Times New Roman" w:cs="Times New Roman"/>
            <w:sz w:val="24"/>
            <w:szCs w:val="24"/>
            <w:lang w:val="en-US"/>
          </w:rPr>
          <w:t>https://doi.org/10.1017/S0261444823000125</w:t>
        </w:r>
      </w:hyperlink>
    </w:p>
    <w:p w14:paraId="04DD3D3A" w14:textId="77777777" w:rsidR="00754C9D" w:rsidRPr="00754C9D" w:rsidRDefault="00754C9D" w:rsidP="00754C9D">
      <w:pPr>
        <w:ind w:left="1440" w:hanging="720"/>
        <w:jc w:val="both"/>
        <w:rPr>
          <w:rFonts w:ascii="Times New Roman" w:hAnsi="Times New Roman" w:cs="Times New Roman"/>
          <w:sz w:val="24"/>
          <w:szCs w:val="24"/>
          <w:lang w:val="en-US"/>
        </w:rPr>
      </w:pPr>
      <w:r w:rsidRPr="00754C9D">
        <w:rPr>
          <w:rFonts w:ascii="Times New Roman" w:hAnsi="Times New Roman" w:cs="Times New Roman"/>
          <w:sz w:val="24"/>
          <w:szCs w:val="24"/>
          <w:lang w:val="en-US"/>
        </w:rPr>
        <w:t xml:space="preserve">Liu, H., Shi, X., Qiu, J., Shi, Y., Hao, Y., Zhu, L., Yan, C., &amp; Li, H. (2023). Academic word coverage and language difficulty of reading passages in College English Test and Test of English for Academic Purposes in </w:t>
      </w:r>
      <w:r w:rsidRPr="00754C9D">
        <w:rPr>
          <w:rFonts w:ascii="Times New Roman" w:hAnsi="Times New Roman" w:cs="Times New Roman"/>
          <w:sz w:val="24"/>
          <w:szCs w:val="24"/>
          <w:lang w:val="en-US"/>
        </w:rPr>
        <w:lastRenderedPageBreak/>
        <w:t>China. </w:t>
      </w:r>
      <w:r w:rsidRPr="00754C9D">
        <w:rPr>
          <w:rFonts w:ascii="Times New Roman" w:hAnsi="Times New Roman" w:cs="Times New Roman"/>
          <w:i/>
          <w:iCs/>
          <w:sz w:val="24"/>
          <w:szCs w:val="24"/>
          <w:lang w:val="en-US"/>
        </w:rPr>
        <w:t>Frontiers in Psychology, 14</w:t>
      </w:r>
      <w:r w:rsidRPr="00754C9D">
        <w:rPr>
          <w:rFonts w:ascii="Times New Roman" w:hAnsi="Times New Roman" w:cs="Times New Roman"/>
          <w:sz w:val="24"/>
          <w:szCs w:val="24"/>
          <w:lang w:val="en-US"/>
        </w:rPr>
        <w:t>, Article 1171227. </w:t>
      </w:r>
      <w:hyperlink r:id="rId19" w:tgtFrame="_blank" w:history="1">
        <w:r w:rsidRPr="00754C9D">
          <w:rPr>
            <w:rStyle w:val="Hyperlink"/>
            <w:rFonts w:ascii="Times New Roman" w:hAnsi="Times New Roman" w:cs="Times New Roman"/>
            <w:sz w:val="24"/>
            <w:szCs w:val="24"/>
            <w:lang w:val="en-US"/>
          </w:rPr>
          <w:t>https://doi.org/10.3389/fpsyg.2023.1171227</w:t>
        </w:r>
      </w:hyperlink>
    </w:p>
    <w:p w14:paraId="368283E2" w14:textId="77777777" w:rsidR="00754C9D" w:rsidRPr="00754C9D" w:rsidRDefault="00754C9D" w:rsidP="00754C9D">
      <w:pPr>
        <w:ind w:left="1440" w:hanging="720"/>
        <w:jc w:val="both"/>
        <w:rPr>
          <w:rFonts w:ascii="Times New Roman" w:hAnsi="Times New Roman" w:cs="Times New Roman"/>
          <w:sz w:val="24"/>
          <w:szCs w:val="24"/>
          <w:lang w:val="en-US"/>
        </w:rPr>
      </w:pPr>
      <w:proofErr w:type="spellStart"/>
      <w:r w:rsidRPr="00754C9D">
        <w:rPr>
          <w:rFonts w:ascii="Times New Roman" w:hAnsi="Times New Roman" w:cs="Times New Roman"/>
          <w:sz w:val="24"/>
          <w:szCs w:val="24"/>
          <w:lang w:val="en-US"/>
        </w:rPr>
        <w:t>Mazgutova</w:t>
      </w:r>
      <w:proofErr w:type="spellEnd"/>
      <w:r w:rsidRPr="00754C9D">
        <w:rPr>
          <w:rFonts w:ascii="Times New Roman" w:hAnsi="Times New Roman" w:cs="Times New Roman"/>
          <w:sz w:val="24"/>
          <w:szCs w:val="24"/>
          <w:lang w:val="en-US"/>
        </w:rPr>
        <w:t>, D., &amp; Hanks, J. (2021). L2 learners’ perceptions of their writing strategies on an intensive EAP course. </w:t>
      </w:r>
      <w:r w:rsidRPr="00754C9D">
        <w:rPr>
          <w:rFonts w:ascii="Times New Roman" w:hAnsi="Times New Roman" w:cs="Times New Roman"/>
          <w:i/>
          <w:iCs/>
          <w:sz w:val="24"/>
          <w:szCs w:val="24"/>
          <w:lang w:val="en-US"/>
        </w:rPr>
        <w:t>Journal of Academic Writing, 11</w:t>
      </w:r>
      <w:r w:rsidRPr="00754C9D">
        <w:rPr>
          <w:rFonts w:ascii="Times New Roman" w:hAnsi="Times New Roman" w:cs="Times New Roman"/>
          <w:sz w:val="24"/>
          <w:szCs w:val="24"/>
          <w:lang w:val="en-US"/>
        </w:rPr>
        <w:t>(1), 45–61. </w:t>
      </w:r>
      <w:hyperlink r:id="rId20" w:tgtFrame="_blank" w:history="1">
        <w:r w:rsidRPr="00754C9D">
          <w:rPr>
            <w:rStyle w:val="Hyperlink"/>
            <w:rFonts w:ascii="Times New Roman" w:hAnsi="Times New Roman" w:cs="Times New Roman"/>
            <w:sz w:val="24"/>
            <w:szCs w:val="24"/>
            <w:lang w:val="en-US"/>
          </w:rPr>
          <w:t>https://doi.org/10.18552/joaw.v11i1.566</w:t>
        </w:r>
      </w:hyperlink>
    </w:p>
    <w:p w14:paraId="480A3637" w14:textId="77777777" w:rsidR="00754C9D" w:rsidRPr="00754C9D" w:rsidRDefault="00754C9D" w:rsidP="00754C9D">
      <w:pPr>
        <w:ind w:left="1440" w:hanging="720"/>
        <w:jc w:val="both"/>
        <w:rPr>
          <w:rFonts w:ascii="Times New Roman" w:hAnsi="Times New Roman" w:cs="Times New Roman"/>
          <w:sz w:val="24"/>
          <w:szCs w:val="24"/>
          <w:lang w:val="en-US"/>
        </w:rPr>
      </w:pPr>
      <w:r w:rsidRPr="00754C9D">
        <w:rPr>
          <w:rFonts w:ascii="Times New Roman" w:hAnsi="Times New Roman" w:cs="Times New Roman"/>
          <w:sz w:val="24"/>
          <w:szCs w:val="24"/>
          <w:lang w:val="en-US"/>
        </w:rPr>
        <w:t xml:space="preserve">McCray, D., &amp; Hanks, J. (2023). Learners’ perceptions of writing difficulties on a pre-sessional EAP </w:t>
      </w:r>
      <w:proofErr w:type="spellStart"/>
      <w:r w:rsidRPr="00754C9D">
        <w:rPr>
          <w:rFonts w:ascii="Times New Roman" w:hAnsi="Times New Roman" w:cs="Times New Roman"/>
          <w:sz w:val="24"/>
          <w:szCs w:val="24"/>
          <w:lang w:val="en-US"/>
        </w:rPr>
        <w:t>programme</w:t>
      </w:r>
      <w:proofErr w:type="spellEnd"/>
      <w:r w:rsidRPr="00754C9D">
        <w:rPr>
          <w:rFonts w:ascii="Times New Roman" w:hAnsi="Times New Roman" w:cs="Times New Roman"/>
          <w:sz w:val="24"/>
          <w:szCs w:val="24"/>
          <w:lang w:val="en-US"/>
        </w:rPr>
        <w:t xml:space="preserve"> in a British university. </w:t>
      </w:r>
      <w:r w:rsidRPr="00754C9D">
        <w:rPr>
          <w:rFonts w:ascii="Times New Roman" w:hAnsi="Times New Roman" w:cs="Times New Roman"/>
          <w:i/>
          <w:iCs/>
          <w:sz w:val="24"/>
          <w:szCs w:val="24"/>
          <w:lang w:val="en-US"/>
        </w:rPr>
        <w:t>Journal of Academic Writing, 13</w:t>
      </w:r>
      <w:r w:rsidRPr="00754C9D">
        <w:rPr>
          <w:rFonts w:ascii="Times New Roman" w:hAnsi="Times New Roman" w:cs="Times New Roman"/>
          <w:sz w:val="24"/>
          <w:szCs w:val="24"/>
          <w:lang w:val="en-US"/>
        </w:rPr>
        <w:t>(2), 24–37. </w:t>
      </w:r>
      <w:hyperlink r:id="rId21" w:tgtFrame="_blank" w:history="1">
        <w:r w:rsidRPr="00754C9D">
          <w:rPr>
            <w:rStyle w:val="Hyperlink"/>
            <w:rFonts w:ascii="Times New Roman" w:hAnsi="Times New Roman" w:cs="Times New Roman"/>
            <w:sz w:val="24"/>
            <w:szCs w:val="24"/>
            <w:lang w:val="en-US"/>
          </w:rPr>
          <w:t>https://doi.org/10.18552/joaw.v13i2.864</w:t>
        </w:r>
      </w:hyperlink>
    </w:p>
    <w:p w14:paraId="4ACEAFE6" w14:textId="77777777" w:rsidR="00754C9D" w:rsidRPr="00754C9D" w:rsidRDefault="00754C9D" w:rsidP="00754C9D">
      <w:pPr>
        <w:ind w:left="1440" w:hanging="720"/>
        <w:jc w:val="both"/>
        <w:rPr>
          <w:rFonts w:ascii="Times New Roman" w:hAnsi="Times New Roman" w:cs="Times New Roman"/>
          <w:sz w:val="24"/>
          <w:szCs w:val="24"/>
          <w:lang w:val="en-US"/>
        </w:rPr>
      </w:pPr>
      <w:proofErr w:type="spellStart"/>
      <w:r w:rsidRPr="00754C9D">
        <w:rPr>
          <w:rFonts w:ascii="Times New Roman" w:hAnsi="Times New Roman" w:cs="Times New Roman"/>
          <w:sz w:val="24"/>
          <w:szCs w:val="24"/>
          <w:lang w:val="en-US"/>
        </w:rPr>
        <w:t>Pomat</w:t>
      </w:r>
      <w:proofErr w:type="spellEnd"/>
      <w:r w:rsidRPr="00754C9D">
        <w:rPr>
          <w:rFonts w:ascii="Times New Roman" w:hAnsi="Times New Roman" w:cs="Times New Roman"/>
          <w:sz w:val="24"/>
          <w:szCs w:val="24"/>
          <w:lang w:val="en-US"/>
        </w:rPr>
        <w:t>, N. (2025). Updating the landscape: A systematic review of emerging trends in English for academic purposes (EAP) research. </w:t>
      </w:r>
      <w:r w:rsidRPr="00754C9D">
        <w:rPr>
          <w:rFonts w:ascii="Times New Roman" w:hAnsi="Times New Roman" w:cs="Times New Roman"/>
          <w:i/>
          <w:iCs/>
          <w:sz w:val="24"/>
          <w:szCs w:val="24"/>
          <w:lang w:val="en-US"/>
        </w:rPr>
        <w:t>Language Teaching Research Quarterly, 47</w:t>
      </w:r>
      <w:r w:rsidRPr="00754C9D">
        <w:rPr>
          <w:rFonts w:ascii="Times New Roman" w:hAnsi="Times New Roman" w:cs="Times New Roman"/>
          <w:sz w:val="24"/>
          <w:szCs w:val="24"/>
          <w:lang w:val="en-US"/>
        </w:rPr>
        <w:t>, 255–280. </w:t>
      </w:r>
      <w:hyperlink r:id="rId22" w:tgtFrame="_blank" w:history="1">
        <w:r w:rsidRPr="00754C9D">
          <w:rPr>
            <w:rStyle w:val="Hyperlink"/>
            <w:rFonts w:ascii="Times New Roman" w:hAnsi="Times New Roman" w:cs="Times New Roman"/>
            <w:sz w:val="24"/>
            <w:szCs w:val="24"/>
            <w:lang w:val="en-US"/>
          </w:rPr>
          <w:t>https://doi.org/10.32038/ltrq.2025.47.14</w:t>
        </w:r>
      </w:hyperlink>
    </w:p>
    <w:p w14:paraId="763EF52D" w14:textId="77777777" w:rsidR="00754C9D" w:rsidRPr="00754C9D" w:rsidRDefault="00754C9D" w:rsidP="00754C9D">
      <w:pPr>
        <w:ind w:left="1440" w:hanging="720"/>
        <w:jc w:val="both"/>
        <w:rPr>
          <w:rFonts w:ascii="Times New Roman" w:hAnsi="Times New Roman" w:cs="Times New Roman"/>
          <w:sz w:val="24"/>
          <w:szCs w:val="24"/>
          <w:lang w:val="en-US"/>
        </w:rPr>
      </w:pPr>
      <w:r w:rsidRPr="00754C9D">
        <w:rPr>
          <w:rFonts w:ascii="Times New Roman" w:hAnsi="Times New Roman" w:cs="Times New Roman"/>
          <w:sz w:val="24"/>
          <w:szCs w:val="24"/>
          <w:lang w:val="en-US"/>
        </w:rPr>
        <w:t>Rahmanu, I. W. E. D., &amp; Molnár, G. (2024). Multimodal immersion in English language learning in higher education: A systematic review. </w:t>
      </w:r>
      <w:proofErr w:type="spellStart"/>
      <w:r w:rsidRPr="00754C9D">
        <w:rPr>
          <w:rFonts w:ascii="Times New Roman" w:hAnsi="Times New Roman" w:cs="Times New Roman"/>
          <w:i/>
          <w:iCs/>
          <w:sz w:val="24"/>
          <w:szCs w:val="24"/>
          <w:lang w:val="en-US"/>
        </w:rPr>
        <w:t>Heliyon</w:t>
      </w:r>
      <w:proofErr w:type="spellEnd"/>
      <w:r w:rsidRPr="00754C9D">
        <w:rPr>
          <w:rFonts w:ascii="Times New Roman" w:hAnsi="Times New Roman" w:cs="Times New Roman"/>
          <w:i/>
          <w:iCs/>
          <w:sz w:val="24"/>
          <w:szCs w:val="24"/>
          <w:lang w:val="en-US"/>
        </w:rPr>
        <w:t>, 10</w:t>
      </w:r>
      <w:r w:rsidRPr="00754C9D">
        <w:rPr>
          <w:rFonts w:ascii="Times New Roman" w:hAnsi="Times New Roman" w:cs="Times New Roman"/>
          <w:sz w:val="24"/>
          <w:szCs w:val="24"/>
          <w:lang w:val="en-US"/>
        </w:rPr>
        <w:t>(19), e38357. </w:t>
      </w:r>
      <w:hyperlink r:id="rId23" w:tgtFrame="_blank" w:history="1">
        <w:r w:rsidRPr="00754C9D">
          <w:rPr>
            <w:rStyle w:val="Hyperlink"/>
            <w:rFonts w:ascii="Times New Roman" w:hAnsi="Times New Roman" w:cs="Times New Roman"/>
            <w:sz w:val="24"/>
            <w:szCs w:val="24"/>
            <w:lang w:val="en-US"/>
          </w:rPr>
          <w:t>https://doi.org/10.1016/j.heliyon.2024.e38357</w:t>
        </w:r>
      </w:hyperlink>
    </w:p>
    <w:p w14:paraId="6850AB64" w14:textId="77777777" w:rsidR="00754C9D" w:rsidRPr="00754C9D" w:rsidRDefault="00754C9D" w:rsidP="00754C9D">
      <w:pPr>
        <w:ind w:left="1440" w:hanging="720"/>
        <w:jc w:val="both"/>
        <w:rPr>
          <w:rFonts w:ascii="Times New Roman" w:hAnsi="Times New Roman" w:cs="Times New Roman"/>
          <w:sz w:val="24"/>
          <w:szCs w:val="24"/>
          <w:lang w:val="en-US"/>
        </w:rPr>
      </w:pPr>
      <w:r w:rsidRPr="00754C9D">
        <w:rPr>
          <w:rFonts w:ascii="Times New Roman" w:hAnsi="Times New Roman" w:cs="Times New Roman"/>
          <w:sz w:val="24"/>
          <w:szCs w:val="24"/>
          <w:lang w:val="en-US"/>
        </w:rPr>
        <w:t>Ryu, J., Kim, Y. A., Eum, S., Park, S., Chun, S., &amp; Yang, S. (2022). The assessment of memes as digital multimodal composition in L2 classrooms. </w:t>
      </w:r>
      <w:r w:rsidRPr="00754C9D">
        <w:rPr>
          <w:rFonts w:ascii="Times New Roman" w:hAnsi="Times New Roman" w:cs="Times New Roman"/>
          <w:i/>
          <w:iCs/>
          <w:sz w:val="24"/>
          <w:szCs w:val="24"/>
          <w:lang w:val="en-US"/>
        </w:rPr>
        <w:t>Journal of Second Language Writing, 57</w:t>
      </w:r>
      <w:r w:rsidRPr="00754C9D">
        <w:rPr>
          <w:rFonts w:ascii="Times New Roman" w:hAnsi="Times New Roman" w:cs="Times New Roman"/>
          <w:sz w:val="24"/>
          <w:szCs w:val="24"/>
          <w:lang w:val="en-US"/>
        </w:rPr>
        <w:t>, Article 100914. </w:t>
      </w:r>
      <w:hyperlink r:id="rId24" w:tgtFrame="_blank" w:history="1">
        <w:r w:rsidRPr="00754C9D">
          <w:rPr>
            <w:rStyle w:val="Hyperlink"/>
            <w:rFonts w:ascii="Times New Roman" w:hAnsi="Times New Roman" w:cs="Times New Roman"/>
            <w:sz w:val="24"/>
            <w:szCs w:val="24"/>
            <w:lang w:val="en-US"/>
          </w:rPr>
          <w:t>https://doi.org/10.1016/j.jslw.2022.100914</w:t>
        </w:r>
      </w:hyperlink>
    </w:p>
    <w:p w14:paraId="79CC18D4" w14:textId="77777777" w:rsidR="00754C9D" w:rsidRPr="00754C9D" w:rsidRDefault="00754C9D" w:rsidP="00754C9D">
      <w:pPr>
        <w:ind w:left="1440" w:hanging="720"/>
        <w:jc w:val="both"/>
        <w:rPr>
          <w:rFonts w:ascii="Times New Roman" w:hAnsi="Times New Roman" w:cs="Times New Roman"/>
          <w:sz w:val="24"/>
          <w:szCs w:val="24"/>
          <w:lang w:val="en-US"/>
        </w:rPr>
      </w:pPr>
      <w:r w:rsidRPr="00754C9D">
        <w:rPr>
          <w:rFonts w:ascii="Times New Roman" w:hAnsi="Times New Roman" w:cs="Times New Roman"/>
          <w:sz w:val="24"/>
          <w:szCs w:val="24"/>
          <w:lang w:val="en-US"/>
        </w:rPr>
        <w:t>Skoufaki, S., &amp; Petrić, B. (2021). Academic vocabulary in an EAP course: Opportunities for incidental learning from printed teaching materials developed in-house. </w:t>
      </w:r>
      <w:r w:rsidRPr="00754C9D">
        <w:rPr>
          <w:rFonts w:ascii="Times New Roman" w:hAnsi="Times New Roman" w:cs="Times New Roman"/>
          <w:i/>
          <w:iCs/>
          <w:sz w:val="24"/>
          <w:szCs w:val="24"/>
          <w:lang w:val="en-US"/>
        </w:rPr>
        <w:t>English for Specific Purposes, 63</w:t>
      </w:r>
      <w:r w:rsidRPr="00754C9D">
        <w:rPr>
          <w:rFonts w:ascii="Times New Roman" w:hAnsi="Times New Roman" w:cs="Times New Roman"/>
          <w:sz w:val="24"/>
          <w:szCs w:val="24"/>
          <w:lang w:val="en-US"/>
        </w:rPr>
        <w:t>, 71–85. </w:t>
      </w:r>
      <w:hyperlink r:id="rId25" w:tgtFrame="_blank" w:history="1">
        <w:r w:rsidRPr="00754C9D">
          <w:rPr>
            <w:rStyle w:val="Hyperlink"/>
            <w:rFonts w:ascii="Times New Roman" w:hAnsi="Times New Roman" w:cs="Times New Roman"/>
            <w:sz w:val="24"/>
            <w:szCs w:val="24"/>
            <w:lang w:val="en-US"/>
          </w:rPr>
          <w:t>https://doi.org/10.1016/j.esp.2021.03.002</w:t>
        </w:r>
      </w:hyperlink>
    </w:p>
    <w:p w14:paraId="25E186BC" w14:textId="77777777" w:rsidR="00754C9D" w:rsidRPr="00754C9D" w:rsidRDefault="00754C9D" w:rsidP="00754C9D">
      <w:pPr>
        <w:ind w:left="1440" w:hanging="720"/>
        <w:jc w:val="both"/>
        <w:rPr>
          <w:rFonts w:ascii="Times New Roman" w:hAnsi="Times New Roman" w:cs="Times New Roman"/>
          <w:sz w:val="24"/>
          <w:szCs w:val="24"/>
          <w:lang w:val="en-US"/>
        </w:rPr>
      </w:pPr>
      <w:r w:rsidRPr="00754C9D">
        <w:rPr>
          <w:rFonts w:ascii="Times New Roman" w:hAnsi="Times New Roman" w:cs="Times New Roman"/>
          <w:sz w:val="24"/>
          <w:szCs w:val="24"/>
          <w:lang w:val="en-US"/>
        </w:rPr>
        <w:t>Smith, C. A. (2023). One does not simply teach idioms: Meme creation as innovative practice for virtual EFL learners. </w:t>
      </w:r>
      <w:r w:rsidRPr="00754C9D">
        <w:rPr>
          <w:rFonts w:ascii="Times New Roman" w:hAnsi="Times New Roman" w:cs="Times New Roman"/>
          <w:i/>
          <w:iCs/>
          <w:sz w:val="24"/>
          <w:szCs w:val="24"/>
          <w:lang w:val="en-US"/>
        </w:rPr>
        <w:t>RELC Journal, 54</w:t>
      </w:r>
      <w:r w:rsidRPr="00754C9D">
        <w:rPr>
          <w:rFonts w:ascii="Times New Roman" w:hAnsi="Times New Roman" w:cs="Times New Roman"/>
          <w:sz w:val="24"/>
          <w:szCs w:val="24"/>
          <w:lang w:val="en-US"/>
        </w:rPr>
        <w:t>(3), 714–728. </w:t>
      </w:r>
      <w:hyperlink r:id="rId26" w:tgtFrame="_blank" w:history="1">
        <w:r w:rsidRPr="00754C9D">
          <w:rPr>
            <w:rStyle w:val="Hyperlink"/>
            <w:rFonts w:ascii="Times New Roman" w:hAnsi="Times New Roman" w:cs="Times New Roman"/>
            <w:sz w:val="24"/>
            <w:szCs w:val="24"/>
            <w:lang w:val="en-US"/>
          </w:rPr>
          <w:t>https://doi.org/10.1177/00336882211044878</w:t>
        </w:r>
      </w:hyperlink>
    </w:p>
    <w:p w14:paraId="57FAAEBD" w14:textId="77777777" w:rsidR="00754C9D" w:rsidRPr="00754C9D" w:rsidRDefault="00754C9D" w:rsidP="00754C9D">
      <w:pPr>
        <w:ind w:left="1440" w:hanging="720"/>
        <w:jc w:val="both"/>
        <w:rPr>
          <w:rFonts w:ascii="Times New Roman" w:hAnsi="Times New Roman" w:cs="Times New Roman"/>
          <w:sz w:val="24"/>
          <w:szCs w:val="24"/>
          <w:lang w:val="en-US"/>
        </w:rPr>
      </w:pPr>
      <w:r w:rsidRPr="00754C9D">
        <w:rPr>
          <w:rFonts w:ascii="Times New Roman" w:hAnsi="Times New Roman" w:cs="Times New Roman"/>
          <w:sz w:val="24"/>
          <w:szCs w:val="24"/>
          <w:lang w:val="en-US"/>
        </w:rPr>
        <w:t>Tabari, M. A., Lee, J., &amp; Wang, Y. (2024). Capturing linguistic features of writing in two genres over time. </w:t>
      </w:r>
      <w:r w:rsidRPr="00754C9D">
        <w:rPr>
          <w:rFonts w:ascii="Times New Roman" w:hAnsi="Times New Roman" w:cs="Times New Roman"/>
          <w:i/>
          <w:iCs/>
          <w:sz w:val="24"/>
          <w:szCs w:val="24"/>
          <w:lang w:val="en-US"/>
        </w:rPr>
        <w:t>Reading and Writing, 37</w:t>
      </w:r>
      <w:r w:rsidRPr="00754C9D">
        <w:rPr>
          <w:rFonts w:ascii="Times New Roman" w:hAnsi="Times New Roman" w:cs="Times New Roman"/>
          <w:sz w:val="24"/>
          <w:szCs w:val="24"/>
          <w:lang w:val="en-US"/>
        </w:rPr>
        <w:t>, 787–809. </w:t>
      </w:r>
      <w:hyperlink r:id="rId27" w:tgtFrame="_blank" w:history="1">
        <w:r w:rsidRPr="00754C9D">
          <w:rPr>
            <w:rStyle w:val="Hyperlink"/>
            <w:rFonts w:ascii="Times New Roman" w:hAnsi="Times New Roman" w:cs="Times New Roman"/>
            <w:sz w:val="24"/>
            <w:szCs w:val="24"/>
            <w:lang w:val="en-US"/>
          </w:rPr>
          <w:t>https://doi.org/10.1007/s11145-023-10437-z</w:t>
        </w:r>
      </w:hyperlink>
    </w:p>
    <w:p w14:paraId="470E7DB3" w14:textId="77777777" w:rsidR="00754C9D" w:rsidRPr="00754C9D" w:rsidRDefault="00754C9D" w:rsidP="00754C9D">
      <w:pPr>
        <w:ind w:left="1440" w:hanging="720"/>
        <w:jc w:val="both"/>
        <w:rPr>
          <w:rFonts w:ascii="Times New Roman" w:hAnsi="Times New Roman" w:cs="Times New Roman"/>
          <w:sz w:val="24"/>
          <w:szCs w:val="24"/>
          <w:lang w:val="en-US"/>
        </w:rPr>
      </w:pPr>
      <w:proofErr w:type="spellStart"/>
      <w:r w:rsidRPr="00754C9D">
        <w:rPr>
          <w:rFonts w:ascii="Times New Roman" w:hAnsi="Times New Roman" w:cs="Times New Roman"/>
          <w:sz w:val="24"/>
          <w:szCs w:val="24"/>
          <w:lang w:val="en-US"/>
        </w:rPr>
        <w:t>Thi</w:t>
      </w:r>
      <w:proofErr w:type="spellEnd"/>
      <w:r w:rsidRPr="00754C9D">
        <w:rPr>
          <w:rFonts w:ascii="Times New Roman" w:hAnsi="Times New Roman" w:cs="Times New Roman"/>
          <w:sz w:val="24"/>
          <w:szCs w:val="24"/>
          <w:lang w:val="en-US"/>
        </w:rPr>
        <w:t>, N. K., &amp; Nikolov, M. (2023). Effects of teacher, automated, and combined feedback on syntactic complexity in EFL students’ writing. </w:t>
      </w:r>
      <w:r w:rsidRPr="00754C9D">
        <w:rPr>
          <w:rFonts w:ascii="Times New Roman" w:hAnsi="Times New Roman" w:cs="Times New Roman"/>
          <w:i/>
          <w:iCs/>
          <w:sz w:val="24"/>
          <w:szCs w:val="24"/>
          <w:lang w:val="en-US"/>
        </w:rPr>
        <w:t>Asian-Pacific Journal of Second and Foreign Language Education, 8</w:t>
      </w:r>
      <w:r w:rsidRPr="00754C9D">
        <w:rPr>
          <w:rFonts w:ascii="Times New Roman" w:hAnsi="Times New Roman" w:cs="Times New Roman"/>
          <w:sz w:val="24"/>
          <w:szCs w:val="24"/>
          <w:lang w:val="en-US"/>
        </w:rPr>
        <w:t>, Article 6. </w:t>
      </w:r>
      <w:hyperlink r:id="rId28" w:tgtFrame="_blank" w:history="1">
        <w:r w:rsidRPr="00754C9D">
          <w:rPr>
            <w:rStyle w:val="Hyperlink"/>
            <w:rFonts w:ascii="Times New Roman" w:hAnsi="Times New Roman" w:cs="Times New Roman"/>
            <w:sz w:val="24"/>
            <w:szCs w:val="24"/>
            <w:lang w:val="en-US"/>
          </w:rPr>
          <w:t>https://doi.org/10.1186/s40862-022-00182-1</w:t>
        </w:r>
      </w:hyperlink>
    </w:p>
    <w:p w14:paraId="11F90B3B" w14:textId="0A9CCFAC" w:rsidR="00754C9D" w:rsidRPr="00754C9D" w:rsidRDefault="00754C9D" w:rsidP="00754C9D">
      <w:pPr>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V</w:t>
      </w:r>
      <w:r w:rsidRPr="00754C9D">
        <w:rPr>
          <w:rFonts w:ascii="Times New Roman" w:hAnsi="Times New Roman" w:cs="Times New Roman"/>
          <w:sz w:val="24"/>
          <w:szCs w:val="24"/>
          <w:lang w:val="en-US"/>
        </w:rPr>
        <w:t xml:space="preserve">an Rijt, J. H. M., &amp; </w:t>
      </w:r>
      <w:proofErr w:type="spellStart"/>
      <w:r w:rsidRPr="00754C9D">
        <w:rPr>
          <w:rFonts w:ascii="Times New Roman" w:hAnsi="Times New Roman" w:cs="Times New Roman"/>
          <w:sz w:val="24"/>
          <w:szCs w:val="24"/>
          <w:lang w:val="en-US"/>
        </w:rPr>
        <w:t>Coppen</w:t>
      </w:r>
      <w:proofErr w:type="spellEnd"/>
      <w:r w:rsidRPr="00754C9D">
        <w:rPr>
          <w:rFonts w:ascii="Times New Roman" w:hAnsi="Times New Roman" w:cs="Times New Roman"/>
          <w:sz w:val="24"/>
          <w:szCs w:val="24"/>
          <w:lang w:val="en-US"/>
        </w:rPr>
        <w:t>, P.-A. J. M. (2021). The conceptual importance of grammar: Knowledge-related rationales for grammar teaching. </w:t>
      </w:r>
      <w:r w:rsidRPr="00754C9D">
        <w:rPr>
          <w:rFonts w:ascii="Times New Roman" w:hAnsi="Times New Roman" w:cs="Times New Roman"/>
          <w:i/>
          <w:iCs/>
          <w:sz w:val="24"/>
          <w:szCs w:val="24"/>
          <w:lang w:val="en-US"/>
        </w:rPr>
        <w:t>Pedagogical Linguistics, 2</w:t>
      </w:r>
      <w:r w:rsidRPr="00754C9D">
        <w:rPr>
          <w:rFonts w:ascii="Times New Roman" w:hAnsi="Times New Roman" w:cs="Times New Roman"/>
          <w:sz w:val="24"/>
          <w:szCs w:val="24"/>
          <w:lang w:val="en-US"/>
        </w:rPr>
        <w:t>(2), 175–199. </w:t>
      </w:r>
      <w:hyperlink r:id="rId29" w:tgtFrame="_blank" w:history="1">
        <w:r w:rsidRPr="00754C9D">
          <w:rPr>
            <w:rStyle w:val="Hyperlink"/>
            <w:rFonts w:ascii="Times New Roman" w:hAnsi="Times New Roman" w:cs="Times New Roman"/>
            <w:sz w:val="24"/>
            <w:szCs w:val="24"/>
            <w:lang w:val="en-US"/>
          </w:rPr>
          <w:t>https://doi.org/10.1075/pl.21008.van</w:t>
        </w:r>
      </w:hyperlink>
    </w:p>
    <w:p w14:paraId="7167162F" w14:textId="7993C97F" w:rsidR="00942571" w:rsidRDefault="00942571" w:rsidP="00754C9D">
      <w:pPr>
        <w:ind w:left="1440" w:hanging="720"/>
        <w:jc w:val="both"/>
        <w:rPr>
          <w:rFonts w:ascii="Times New Roman" w:hAnsi="Times New Roman" w:cs="Times New Roman"/>
          <w:sz w:val="24"/>
          <w:szCs w:val="24"/>
        </w:rPr>
      </w:pPr>
    </w:p>
    <w:sectPr w:rsidR="00942571">
      <w:pgSz w:w="11906" w:h="16838"/>
      <w:pgMar w:top="1440" w:right="1800" w:bottom="1440" w:left="1800" w:header="706" w:footer="706"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A253B" w14:textId="77777777" w:rsidR="00D73D3E" w:rsidRDefault="00D73D3E">
      <w:pPr>
        <w:spacing w:line="240" w:lineRule="auto"/>
      </w:pPr>
      <w:r>
        <w:separator/>
      </w:r>
    </w:p>
  </w:endnote>
  <w:endnote w:type="continuationSeparator" w:id="0">
    <w:p w14:paraId="196B5962" w14:textId="77777777" w:rsidR="00D73D3E" w:rsidRDefault="00D73D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FAEE2" w14:textId="77777777" w:rsidR="00D73D3E" w:rsidRDefault="00D73D3E">
      <w:pPr>
        <w:spacing w:after="0"/>
      </w:pPr>
      <w:r>
        <w:separator/>
      </w:r>
    </w:p>
  </w:footnote>
  <w:footnote w:type="continuationSeparator" w:id="0">
    <w:p w14:paraId="0C8C7508" w14:textId="77777777" w:rsidR="00D73D3E" w:rsidRDefault="00D73D3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B75E45"/>
    <w:multiLevelType w:val="multilevel"/>
    <w:tmpl w:val="6DB75E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10F"/>
    <w:rsid w:val="EC7D3C17"/>
    <w:rsid w:val="EDFB8F96"/>
    <w:rsid w:val="F35F272D"/>
    <w:rsid w:val="00046207"/>
    <w:rsid w:val="00064701"/>
    <w:rsid w:val="000717C5"/>
    <w:rsid w:val="000E01C9"/>
    <w:rsid w:val="001153F3"/>
    <w:rsid w:val="00131232"/>
    <w:rsid w:val="00135422"/>
    <w:rsid w:val="001430F4"/>
    <w:rsid w:val="00143E7A"/>
    <w:rsid w:val="00154E47"/>
    <w:rsid w:val="00160953"/>
    <w:rsid w:val="00163E84"/>
    <w:rsid w:val="001A3E4F"/>
    <w:rsid w:val="001B270D"/>
    <w:rsid w:val="001E1077"/>
    <w:rsid w:val="002A48B6"/>
    <w:rsid w:val="003114B3"/>
    <w:rsid w:val="00372176"/>
    <w:rsid w:val="00392FCA"/>
    <w:rsid w:val="0040234C"/>
    <w:rsid w:val="00430952"/>
    <w:rsid w:val="004B28CF"/>
    <w:rsid w:val="004E3D2C"/>
    <w:rsid w:val="004F3E22"/>
    <w:rsid w:val="00542F89"/>
    <w:rsid w:val="00560203"/>
    <w:rsid w:val="005B461C"/>
    <w:rsid w:val="006321FD"/>
    <w:rsid w:val="0065199E"/>
    <w:rsid w:val="006C7BF8"/>
    <w:rsid w:val="006D7400"/>
    <w:rsid w:val="00711136"/>
    <w:rsid w:val="00737D78"/>
    <w:rsid w:val="00754C9D"/>
    <w:rsid w:val="00783B75"/>
    <w:rsid w:val="007A2CB4"/>
    <w:rsid w:val="007C5989"/>
    <w:rsid w:val="007D393A"/>
    <w:rsid w:val="00805DBF"/>
    <w:rsid w:val="00827790"/>
    <w:rsid w:val="0085110F"/>
    <w:rsid w:val="008826AC"/>
    <w:rsid w:val="008C36BE"/>
    <w:rsid w:val="008C3D0C"/>
    <w:rsid w:val="008C7981"/>
    <w:rsid w:val="00942571"/>
    <w:rsid w:val="0097131B"/>
    <w:rsid w:val="00971834"/>
    <w:rsid w:val="00991087"/>
    <w:rsid w:val="009B3155"/>
    <w:rsid w:val="009F0D0D"/>
    <w:rsid w:val="00A015BC"/>
    <w:rsid w:val="00A10B75"/>
    <w:rsid w:val="00A55D37"/>
    <w:rsid w:val="00AA2359"/>
    <w:rsid w:val="00AD7F08"/>
    <w:rsid w:val="00B12029"/>
    <w:rsid w:val="00B20E93"/>
    <w:rsid w:val="00B840F4"/>
    <w:rsid w:val="00BB47CB"/>
    <w:rsid w:val="00BB5407"/>
    <w:rsid w:val="00BC6044"/>
    <w:rsid w:val="00BF056F"/>
    <w:rsid w:val="00BF0CFE"/>
    <w:rsid w:val="00C24C4D"/>
    <w:rsid w:val="00C92F42"/>
    <w:rsid w:val="00CA08C2"/>
    <w:rsid w:val="00CD5701"/>
    <w:rsid w:val="00CF3B3D"/>
    <w:rsid w:val="00D1024D"/>
    <w:rsid w:val="00D20005"/>
    <w:rsid w:val="00D259E2"/>
    <w:rsid w:val="00D47285"/>
    <w:rsid w:val="00D509BE"/>
    <w:rsid w:val="00D73D3E"/>
    <w:rsid w:val="00DA2D97"/>
    <w:rsid w:val="00DE4F8F"/>
    <w:rsid w:val="00E44CB3"/>
    <w:rsid w:val="00E74394"/>
    <w:rsid w:val="00EA1E9A"/>
    <w:rsid w:val="00EA3048"/>
    <w:rsid w:val="00EA7DD9"/>
    <w:rsid w:val="00F14733"/>
    <w:rsid w:val="00F23BBE"/>
    <w:rsid w:val="00F62F88"/>
    <w:rsid w:val="00FF7965"/>
    <w:rsid w:val="2F2EB7FD"/>
    <w:rsid w:val="5D372CF8"/>
    <w:rsid w:val="799A271E"/>
    <w:rsid w:val="7F571873"/>
    <w:rsid w:val="7FEFA754"/>
  </w:rsids>
  <m:mathPr>
    <m:mathFont m:val="Cambria Math"/>
    <m:brkBin m:val="before"/>
    <m:brkBinSub m:val="--"/>
    <m:smallFrac m:val="0"/>
    <m:dispDef/>
    <m:lMargin m:val="0"/>
    <m:rMargin m:val="0"/>
    <m:defJc m:val="centerGroup"/>
    <m:wrapIndent m:val="1440"/>
    <m:intLim m:val="subSup"/>
    <m:naryLim m:val="undOvr"/>
  </m:mathPr>
  <w:themeFontLang w:val="en-P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5334749"/>
  <w15:docId w15:val="{058F0A7F-A3B3-433A-BF6E-B73A361C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lang w:val="en-PH"/>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qFormat/>
    <w:rPr>
      <w:rFonts w:ascii="Times New Roman" w:hAnsi="Times New Roman" w:cs="Times New Roman"/>
      <w:sz w:val="24"/>
      <w:szCs w:val="24"/>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4866">
      <w:bodyDiv w:val="1"/>
      <w:marLeft w:val="0"/>
      <w:marRight w:val="0"/>
      <w:marTop w:val="0"/>
      <w:marBottom w:val="0"/>
      <w:divBdr>
        <w:top w:val="none" w:sz="0" w:space="0" w:color="auto"/>
        <w:left w:val="none" w:sz="0" w:space="0" w:color="auto"/>
        <w:bottom w:val="none" w:sz="0" w:space="0" w:color="auto"/>
        <w:right w:val="none" w:sz="0" w:space="0" w:color="auto"/>
      </w:divBdr>
      <w:divsChild>
        <w:div w:id="421687386">
          <w:marLeft w:val="0"/>
          <w:marRight w:val="0"/>
          <w:marTop w:val="108"/>
          <w:marBottom w:val="0"/>
          <w:divBdr>
            <w:top w:val="single" w:sz="2" w:space="0" w:color="E2E8F0"/>
            <w:left w:val="single" w:sz="2" w:space="0" w:color="E2E8F0"/>
            <w:bottom w:val="single" w:sz="2" w:space="0" w:color="E2E8F0"/>
            <w:right w:val="single" w:sz="2" w:space="0" w:color="E2E8F0"/>
          </w:divBdr>
        </w:div>
        <w:div w:id="1599022736">
          <w:marLeft w:val="0"/>
          <w:marRight w:val="0"/>
          <w:marTop w:val="108"/>
          <w:marBottom w:val="0"/>
          <w:divBdr>
            <w:top w:val="single" w:sz="2" w:space="0" w:color="E2E8F0"/>
            <w:left w:val="single" w:sz="2" w:space="0" w:color="E2E8F0"/>
            <w:bottom w:val="single" w:sz="2" w:space="0" w:color="E2E8F0"/>
            <w:right w:val="single" w:sz="2" w:space="0" w:color="E2E8F0"/>
          </w:divBdr>
        </w:div>
      </w:divsChild>
    </w:div>
    <w:div w:id="163253674">
      <w:bodyDiv w:val="1"/>
      <w:marLeft w:val="0"/>
      <w:marRight w:val="0"/>
      <w:marTop w:val="0"/>
      <w:marBottom w:val="0"/>
      <w:divBdr>
        <w:top w:val="none" w:sz="0" w:space="0" w:color="auto"/>
        <w:left w:val="none" w:sz="0" w:space="0" w:color="auto"/>
        <w:bottom w:val="none" w:sz="0" w:space="0" w:color="auto"/>
        <w:right w:val="none" w:sz="0" w:space="0" w:color="auto"/>
      </w:divBdr>
      <w:divsChild>
        <w:div w:id="455761256">
          <w:marLeft w:val="0"/>
          <w:marRight w:val="0"/>
          <w:marTop w:val="108"/>
          <w:marBottom w:val="0"/>
          <w:divBdr>
            <w:top w:val="single" w:sz="2" w:space="0" w:color="E2E8F0"/>
            <w:left w:val="single" w:sz="2" w:space="0" w:color="E2E8F0"/>
            <w:bottom w:val="single" w:sz="2" w:space="0" w:color="E2E8F0"/>
            <w:right w:val="single" w:sz="2" w:space="0" w:color="E2E8F0"/>
          </w:divBdr>
        </w:div>
        <w:div w:id="71002245">
          <w:marLeft w:val="0"/>
          <w:marRight w:val="0"/>
          <w:marTop w:val="108"/>
          <w:marBottom w:val="0"/>
          <w:divBdr>
            <w:top w:val="single" w:sz="2" w:space="0" w:color="E2E8F0"/>
            <w:left w:val="single" w:sz="2" w:space="0" w:color="E2E8F0"/>
            <w:bottom w:val="single" w:sz="2" w:space="0" w:color="E2E8F0"/>
            <w:right w:val="single" w:sz="2" w:space="0" w:color="E2E8F0"/>
          </w:divBdr>
        </w:div>
        <w:div w:id="1877809227">
          <w:marLeft w:val="0"/>
          <w:marRight w:val="0"/>
          <w:marTop w:val="108"/>
          <w:marBottom w:val="0"/>
          <w:divBdr>
            <w:top w:val="single" w:sz="2" w:space="0" w:color="E2E8F0"/>
            <w:left w:val="single" w:sz="2" w:space="0" w:color="E2E8F0"/>
            <w:bottom w:val="single" w:sz="2" w:space="0" w:color="E2E8F0"/>
            <w:right w:val="single" w:sz="2" w:space="0" w:color="E2E8F0"/>
          </w:divBdr>
        </w:div>
        <w:div w:id="312223953">
          <w:marLeft w:val="0"/>
          <w:marRight w:val="0"/>
          <w:marTop w:val="108"/>
          <w:marBottom w:val="0"/>
          <w:divBdr>
            <w:top w:val="single" w:sz="2" w:space="0" w:color="E2E8F0"/>
            <w:left w:val="single" w:sz="2" w:space="0" w:color="E2E8F0"/>
            <w:bottom w:val="single" w:sz="2" w:space="0" w:color="E2E8F0"/>
            <w:right w:val="single" w:sz="2" w:space="0" w:color="E2E8F0"/>
          </w:divBdr>
        </w:div>
        <w:div w:id="1637369425">
          <w:marLeft w:val="0"/>
          <w:marRight w:val="0"/>
          <w:marTop w:val="108"/>
          <w:marBottom w:val="0"/>
          <w:divBdr>
            <w:top w:val="single" w:sz="2" w:space="0" w:color="E2E8F0"/>
            <w:left w:val="single" w:sz="2" w:space="0" w:color="E2E8F0"/>
            <w:bottom w:val="single" w:sz="2" w:space="0" w:color="E2E8F0"/>
            <w:right w:val="single" w:sz="2" w:space="0" w:color="E2E8F0"/>
          </w:divBdr>
        </w:div>
        <w:div w:id="903757335">
          <w:marLeft w:val="0"/>
          <w:marRight w:val="0"/>
          <w:marTop w:val="108"/>
          <w:marBottom w:val="0"/>
          <w:divBdr>
            <w:top w:val="single" w:sz="2" w:space="0" w:color="E2E8F0"/>
            <w:left w:val="single" w:sz="2" w:space="0" w:color="E2E8F0"/>
            <w:bottom w:val="single" w:sz="2" w:space="0" w:color="E2E8F0"/>
            <w:right w:val="single" w:sz="2" w:space="0" w:color="E2E8F0"/>
          </w:divBdr>
        </w:div>
      </w:divsChild>
    </w:div>
    <w:div w:id="248388944">
      <w:bodyDiv w:val="1"/>
      <w:marLeft w:val="0"/>
      <w:marRight w:val="0"/>
      <w:marTop w:val="0"/>
      <w:marBottom w:val="0"/>
      <w:divBdr>
        <w:top w:val="none" w:sz="0" w:space="0" w:color="auto"/>
        <w:left w:val="none" w:sz="0" w:space="0" w:color="auto"/>
        <w:bottom w:val="none" w:sz="0" w:space="0" w:color="auto"/>
        <w:right w:val="none" w:sz="0" w:space="0" w:color="auto"/>
      </w:divBdr>
      <w:divsChild>
        <w:div w:id="1490749087">
          <w:marLeft w:val="0"/>
          <w:marRight w:val="0"/>
          <w:marTop w:val="108"/>
          <w:marBottom w:val="0"/>
          <w:divBdr>
            <w:top w:val="single" w:sz="2" w:space="0" w:color="E2E8F0"/>
            <w:left w:val="single" w:sz="2" w:space="0" w:color="E2E8F0"/>
            <w:bottom w:val="single" w:sz="2" w:space="0" w:color="E2E8F0"/>
            <w:right w:val="single" w:sz="2" w:space="0" w:color="E2E8F0"/>
          </w:divBdr>
        </w:div>
        <w:div w:id="8915859">
          <w:marLeft w:val="0"/>
          <w:marRight w:val="0"/>
          <w:marTop w:val="108"/>
          <w:marBottom w:val="0"/>
          <w:divBdr>
            <w:top w:val="single" w:sz="2" w:space="0" w:color="E2E8F0"/>
            <w:left w:val="single" w:sz="2" w:space="0" w:color="E2E8F0"/>
            <w:bottom w:val="single" w:sz="2" w:space="0" w:color="E2E8F0"/>
            <w:right w:val="single" w:sz="2" w:space="0" w:color="E2E8F0"/>
          </w:divBdr>
        </w:div>
      </w:divsChild>
    </w:div>
    <w:div w:id="440732151">
      <w:bodyDiv w:val="1"/>
      <w:marLeft w:val="0"/>
      <w:marRight w:val="0"/>
      <w:marTop w:val="0"/>
      <w:marBottom w:val="0"/>
      <w:divBdr>
        <w:top w:val="none" w:sz="0" w:space="0" w:color="auto"/>
        <w:left w:val="none" w:sz="0" w:space="0" w:color="auto"/>
        <w:bottom w:val="none" w:sz="0" w:space="0" w:color="auto"/>
        <w:right w:val="none" w:sz="0" w:space="0" w:color="auto"/>
      </w:divBdr>
      <w:divsChild>
        <w:div w:id="2029409110">
          <w:marLeft w:val="0"/>
          <w:marRight w:val="0"/>
          <w:marTop w:val="108"/>
          <w:marBottom w:val="0"/>
          <w:divBdr>
            <w:top w:val="single" w:sz="2" w:space="0" w:color="E2E8F0"/>
            <w:left w:val="single" w:sz="2" w:space="0" w:color="E2E8F0"/>
            <w:bottom w:val="single" w:sz="2" w:space="0" w:color="E2E8F0"/>
            <w:right w:val="single" w:sz="2" w:space="0" w:color="E2E8F0"/>
          </w:divBdr>
        </w:div>
        <w:div w:id="1042362024">
          <w:marLeft w:val="0"/>
          <w:marRight w:val="0"/>
          <w:marTop w:val="108"/>
          <w:marBottom w:val="0"/>
          <w:divBdr>
            <w:top w:val="single" w:sz="2" w:space="0" w:color="E2E8F0"/>
            <w:left w:val="single" w:sz="2" w:space="0" w:color="E2E8F0"/>
            <w:bottom w:val="single" w:sz="2" w:space="0" w:color="E2E8F0"/>
            <w:right w:val="single" w:sz="2" w:space="0" w:color="E2E8F0"/>
          </w:divBdr>
        </w:div>
        <w:div w:id="123623998">
          <w:marLeft w:val="0"/>
          <w:marRight w:val="0"/>
          <w:marTop w:val="108"/>
          <w:marBottom w:val="0"/>
          <w:divBdr>
            <w:top w:val="single" w:sz="2" w:space="0" w:color="E2E8F0"/>
            <w:left w:val="single" w:sz="2" w:space="0" w:color="E2E8F0"/>
            <w:bottom w:val="single" w:sz="2" w:space="0" w:color="E2E8F0"/>
            <w:right w:val="single" w:sz="2" w:space="0" w:color="E2E8F0"/>
          </w:divBdr>
        </w:div>
      </w:divsChild>
    </w:div>
    <w:div w:id="697507840">
      <w:bodyDiv w:val="1"/>
      <w:marLeft w:val="0"/>
      <w:marRight w:val="0"/>
      <w:marTop w:val="0"/>
      <w:marBottom w:val="0"/>
      <w:divBdr>
        <w:top w:val="none" w:sz="0" w:space="0" w:color="auto"/>
        <w:left w:val="none" w:sz="0" w:space="0" w:color="auto"/>
        <w:bottom w:val="none" w:sz="0" w:space="0" w:color="auto"/>
        <w:right w:val="none" w:sz="0" w:space="0" w:color="auto"/>
      </w:divBdr>
      <w:divsChild>
        <w:div w:id="547375674">
          <w:marLeft w:val="0"/>
          <w:marRight w:val="0"/>
          <w:marTop w:val="108"/>
          <w:marBottom w:val="0"/>
          <w:divBdr>
            <w:top w:val="single" w:sz="2" w:space="0" w:color="E2E8F0"/>
            <w:left w:val="single" w:sz="2" w:space="0" w:color="E2E8F0"/>
            <w:bottom w:val="single" w:sz="2" w:space="0" w:color="E2E8F0"/>
            <w:right w:val="single" w:sz="2" w:space="0" w:color="E2E8F0"/>
          </w:divBdr>
        </w:div>
        <w:div w:id="837307178">
          <w:marLeft w:val="0"/>
          <w:marRight w:val="0"/>
          <w:marTop w:val="108"/>
          <w:marBottom w:val="0"/>
          <w:divBdr>
            <w:top w:val="single" w:sz="2" w:space="0" w:color="E2E8F0"/>
            <w:left w:val="single" w:sz="2" w:space="0" w:color="E2E8F0"/>
            <w:bottom w:val="single" w:sz="2" w:space="0" w:color="E2E8F0"/>
            <w:right w:val="single" w:sz="2" w:space="0" w:color="E2E8F0"/>
          </w:divBdr>
        </w:div>
      </w:divsChild>
    </w:div>
    <w:div w:id="698974023">
      <w:bodyDiv w:val="1"/>
      <w:marLeft w:val="0"/>
      <w:marRight w:val="0"/>
      <w:marTop w:val="0"/>
      <w:marBottom w:val="0"/>
      <w:divBdr>
        <w:top w:val="none" w:sz="0" w:space="0" w:color="auto"/>
        <w:left w:val="none" w:sz="0" w:space="0" w:color="auto"/>
        <w:bottom w:val="none" w:sz="0" w:space="0" w:color="auto"/>
        <w:right w:val="none" w:sz="0" w:space="0" w:color="auto"/>
      </w:divBdr>
      <w:divsChild>
        <w:div w:id="137915884">
          <w:marLeft w:val="0"/>
          <w:marRight w:val="0"/>
          <w:marTop w:val="108"/>
          <w:marBottom w:val="0"/>
          <w:divBdr>
            <w:top w:val="single" w:sz="2" w:space="0" w:color="E2E8F0"/>
            <w:left w:val="single" w:sz="2" w:space="0" w:color="E2E8F0"/>
            <w:bottom w:val="single" w:sz="2" w:space="0" w:color="E2E8F0"/>
            <w:right w:val="single" w:sz="2" w:space="0" w:color="E2E8F0"/>
          </w:divBdr>
        </w:div>
        <w:div w:id="464395050">
          <w:marLeft w:val="0"/>
          <w:marRight w:val="0"/>
          <w:marTop w:val="108"/>
          <w:marBottom w:val="0"/>
          <w:divBdr>
            <w:top w:val="single" w:sz="2" w:space="0" w:color="E2E8F0"/>
            <w:left w:val="single" w:sz="2" w:space="0" w:color="E2E8F0"/>
            <w:bottom w:val="single" w:sz="2" w:space="0" w:color="E2E8F0"/>
            <w:right w:val="single" w:sz="2" w:space="0" w:color="E2E8F0"/>
          </w:divBdr>
        </w:div>
      </w:divsChild>
    </w:div>
    <w:div w:id="1163163583">
      <w:bodyDiv w:val="1"/>
      <w:marLeft w:val="0"/>
      <w:marRight w:val="0"/>
      <w:marTop w:val="0"/>
      <w:marBottom w:val="0"/>
      <w:divBdr>
        <w:top w:val="none" w:sz="0" w:space="0" w:color="auto"/>
        <w:left w:val="none" w:sz="0" w:space="0" w:color="auto"/>
        <w:bottom w:val="none" w:sz="0" w:space="0" w:color="auto"/>
        <w:right w:val="none" w:sz="0" w:space="0" w:color="auto"/>
      </w:divBdr>
      <w:divsChild>
        <w:div w:id="1127940690">
          <w:marLeft w:val="0"/>
          <w:marRight w:val="0"/>
          <w:marTop w:val="108"/>
          <w:marBottom w:val="0"/>
          <w:divBdr>
            <w:top w:val="single" w:sz="2" w:space="0" w:color="E2E8F0"/>
            <w:left w:val="single" w:sz="2" w:space="0" w:color="E2E8F0"/>
            <w:bottom w:val="single" w:sz="2" w:space="0" w:color="E2E8F0"/>
            <w:right w:val="single" w:sz="2" w:space="0" w:color="E2E8F0"/>
          </w:divBdr>
        </w:div>
        <w:div w:id="333263747">
          <w:marLeft w:val="0"/>
          <w:marRight w:val="0"/>
          <w:marTop w:val="108"/>
          <w:marBottom w:val="0"/>
          <w:divBdr>
            <w:top w:val="single" w:sz="2" w:space="0" w:color="E2E8F0"/>
            <w:left w:val="single" w:sz="2" w:space="0" w:color="E2E8F0"/>
            <w:bottom w:val="single" w:sz="2" w:space="0" w:color="E2E8F0"/>
            <w:right w:val="single" w:sz="2" w:space="0" w:color="E2E8F0"/>
          </w:divBdr>
        </w:div>
        <w:div w:id="843281351">
          <w:marLeft w:val="0"/>
          <w:marRight w:val="0"/>
          <w:marTop w:val="108"/>
          <w:marBottom w:val="0"/>
          <w:divBdr>
            <w:top w:val="single" w:sz="2" w:space="0" w:color="E2E8F0"/>
            <w:left w:val="single" w:sz="2" w:space="0" w:color="E2E8F0"/>
            <w:bottom w:val="single" w:sz="2" w:space="0" w:color="E2E8F0"/>
            <w:right w:val="single" w:sz="2" w:space="0" w:color="E2E8F0"/>
          </w:divBdr>
        </w:div>
        <w:div w:id="912859211">
          <w:marLeft w:val="0"/>
          <w:marRight w:val="0"/>
          <w:marTop w:val="108"/>
          <w:marBottom w:val="0"/>
          <w:divBdr>
            <w:top w:val="single" w:sz="2" w:space="0" w:color="E2E8F0"/>
            <w:left w:val="single" w:sz="2" w:space="0" w:color="E2E8F0"/>
            <w:bottom w:val="single" w:sz="2" w:space="0" w:color="E2E8F0"/>
            <w:right w:val="single" w:sz="2" w:space="0" w:color="E2E8F0"/>
          </w:divBdr>
        </w:div>
        <w:div w:id="1694727045">
          <w:marLeft w:val="0"/>
          <w:marRight w:val="0"/>
          <w:marTop w:val="108"/>
          <w:marBottom w:val="0"/>
          <w:divBdr>
            <w:top w:val="single" w:sz="2" w:space="0" w:color="E2E8F0"/>
            <w:left w:val="single" w:sz="2" w:space="0" w:color="E2E8F0"/>
            <w:bottom w:val="single" w:sz="2" w:space="0" w:color="E2E8F0"/>
            <w:right w:val="single" w:sz="2" w:space="0" w:color="E2E8F0"/>
          </w:divBdr>
        </w:div>
        <w:div w:id="1434862640">
          <w:marLeft w:val="0"/>
          <w:marRight w:val="0"/>
          <w:marTop w:val="108"/>
          <w:marBottom w:val="0"/>
          <w:divBdr>
            <w:top w:val="single" w:sz="2" w:space="0" w:color="E2E8F0"/>
            <w:left w:val="single" w:sz="2" w:space="0" w:color="E2E8F0"/>
            <w:bottom w:val="single" w:sz="2" w:space="0" w:color="E2E8F0"/>
            <w:right w:val="single" w:sz="2" w:space="0" w:color="E2E8F0"/>
          </w:divBdr>
        </w:div>
        <w:div w:id="2055040841">
          <w:marLeft w:val="0"/>
          <w:marRight w:val="0"/>
          <w:marTop w:val="108"/>
          <w:marBottom w:val="0"/>
          <w:divBdr>
            <w:top w:val="single" w:sz="2" w:space="0" w:color="E2E8F0"/>
            <w:left w:val="single" w:sz="2" w:space="0" w:color="E2E8F0"/>
            <w:bottom w:val="single" w:sz="2" w:space="0" w:color="E2E8F0"/>
            <w:right w:val="single" w:sz="2" w:space="0" w:color="E2E8F0"/>
          </w:divBdr>
        </w:div>
        <w:div w:id="2024284181">
          <w:marLeft w:val="0"/>
          <w:marRight w:val="0"/>
          <w:marTop w:val="108"/>
          <w:marBottom w:val="0"/>
          <w:divBdr>
            <w:top w:val="single" w:sz="2" w:space="0" w:color="E2E8F0"/>
            <w:left w:val="single" w:sz="2" w:space="0" w:color="E2E8F0"/>
            <w:bottom w:val="single" w:sz="2" w:space="0" w:color="E2E8F0"/>
            <w:right w:val="single" w:sz="2" w:space="0" w:color="E2E8F0"/>
          </w:divBdr>
        </w:div>
      </w:divsChild>
    </w:div>
    <w:div w:id="1286616272">
      <w:bodyDiv w:val="1"/>
      <w:marLeft w:val="0"/>
      <w:marRight w:val="0"/>
      <w:marTop w:val="0"/>
      <w:marBottom w:val="0"/>
      <w:divBdr>
        <w:top w:val="none" w:sz="0" w:space="0" w:color="auto"/>
        <w:left w:val="none" w:sz="0" w:space="0" w:color="auto"/>
        <w:bottom w:val="none" w:sz="0" w:space="0" w:color="auto"/>
        <w:right w:val="none" w:sz="0" w:space="0" w:color="auto"/>
      </w:divBdr>
      <w:divsChild>
        <w:div w:id="5639200">
          <w:marLeft w:val="0"/>
          <w:marRight w:val="0"/>
          <w:marTop w:val="108"/>
          <w:marBottom w:val="0"/>
          <w:divBdr>
            <w:top w:val="single" w:sz="2" w:space="0" w:color="E2E8F0"/>
            <w:left w:val="single" w:sz="2" w:space="0" w:color="E2E8F0"/>
            <w:bottom w:val="single" w:sz="2" w:space="0" w:color="E2E8F0"/>
            <w:right w:val="single" w:sz="2" w:space="0" w:color="E2E8F0"/>
          </w:divBdr>
        </w:div>
        <w:div w:id="979310852">
          <w:marLeft w:val="0"/>
          <w:marRight w:val="0"/>
          <w:marTop w:val="108"/>
          <w:marBottom w:val="0"/>
          <w:divBdr>
            <w:top w:val="single" w:sz="2" w:space="0" w:color="E2E8F0"/>
            <w:left w:val="single" w:sz="2" w:space="0" w:color="E2E8F0"/>
            <w:bottom w:val="single" w:sz="2" w:space="0" w:color="E2E8F0"/>
            <w:right w:val="single" w:sz="2" w:space="0" w:color="E2E8F0"/>
          </w:divBdr>
        </w:div>
        <w:div w:id="991911838">
          <w:marLeft w:val="0"/>
          <w:marRight w:val="0"/>
          <w:marTop w:val="108"/>
          <w:marBottom w:val="0"/>
          <w:divBdr>
            <w:top w:val="single" w:sz="2" w:space="0" w:color="E2E8F0"/>
            <w:left w:val="single" w:sz="2" w:space="0" w:color="E2E8F0"/>
            <w:bottom w:val="single" w:sz="2" w:space="0" w:color="E2E8F0"/>
            <w:right w:val="single" w:sz="2" w:space="0" w:color="E2E8F0"/>
          </w:divBdr>
        </w:div>
        <w:div w:id="1542089120">
          <w:marLeft w:val="0"/>
          <w:marRight w:val="0"/>
          <w:marTop w:val="108"/>
          <w:marBottom w:val="0"/>
          <w:divBdr>
            <w:top w:val="single" w:sz="2" w:space="0" w:color="E2E8F0"/>
            <w:left w:val="single" w:sz="2" w:space="0" w:color="E2E8F0"/>
            <w:bottom w:val="single" w:sz="2" w:space="0" w:color="E2E8F0"/>
            <w:right w:val="single" w:sz="2" w:space="0" w:color="E2E8F0"/>
          </w:divBdr>
        </w:div>
        <w:div w:id="1022703333">
          <w:marLeft w:val="0"/>
          <w:marRight w:val="0"/>
          <w:marTop w:val="108"/>
          <w:marBottom w:val="0"/>
          <w:divBdr>
            <w:top w:val="single" w:sz="2" w:space="0" w:color="E2E8F0"/>
            <w:left w:val="single" w:sz="2" w:space="0" w:color="E2E8F0"/>
            <w:bottom w:val="single" w:sz="2" w:space="0" w:color="E2E8F0"/>
            <w:right w:val="single" w:sz="2" w:space="0" w:color="E2E8F0"/>
          </w:divBdr>
        </w:div>
        <w:div w:id="147136172">
          <w:marLeft w:val="0"/>
          <w:marRight w:val="0"/>
          <w:marTop w:val="108"/>
          <w:marBottom w:val="0"/>
          <w:divBdr>
            <w:top w:val="single" w:sz="2" w:space="0" w:color="E2E8F0"/>
            <w:left w:val="single" w:sz="2" w:space="0" w:color="E2E8F0"/>
            <w:bottom w:val="single" w:sz="2" w:space="0" w:color="E2E8F0"/>
            <w:right w:val="single" w:sz="2" w:space="0" w:color="E2E8F0"/>
          </w:divBdr>
        </w:div>
        <w:div w:id="843516272">
          <w:marLeft w:val="0"/>
          <w:marRight w:val="0"/>
          <w:marTop w:val="108"/>
          <w:marBottom w:val="0"/>
          <w:divBdr>
            <w:top w:val="single" w:sz="2" w:space="0" w:color="E2E8F0"/>
            <w:left w:val="single" w:sz="2" w:space="0" w:color="E2E8F0"/>
            <w:bottom w:val="single" w:sz="2" w:space="0" w:color="E2E8F0"/>
            <w:right w:val="single" w:sz="2" w:space="0" w:color="E2E8F0"/>
          </w:divBdr>
        </w:div>
        <w:div w:id="611328509">
          <w:marLeft w:val="0"/>
          <w:marRight w:val="0"/>
          <w:marTop w:val="108"/>
          <w:marBottom w:val="0"/>
          <w:divBdr>
            <w:top w:val="single" w:sz="2" w:space="0" w:color="E2E8F0"/>
            <w:left w:val="single" w:sz="2" w:space="0" w:color="E2E8F0"/>
            <w:bottom w:val="single" w:sz="2" w:space="0" w:color="E2E8F0"/>
            <w:right w:val="single" w:sz="2" w:space="0" w:color="E2E8F0"/>
          </w:divBdr>
        </w:div>
        <w:div w:id="1960142681">
          <w:marLeft w:val="0"/>
          <w:marRight w:val="0"/>
          <w:marTop w:val="108"/>
          <w:marBottom w:val="0"/>
          <w:divBdr>
            <w:top w:val="single" w:sz="2" w:space="0" w:color="E2E8F0"/>
            <w:left w:val="single" w:sz="2" w:space="0" w:color="E2E8F0"/>
            <w:bottom w:val="single" w:sz="2" w:space="0" w:color="E2E8F0"/>
            <w:right w:val="single" w:sz="2" w:space="0" w:color="E2E8F0"/>
          </w:divBdr>
        </w:div>
        <w:div w:id="1754088520">
          <w:marLeft w:val="0"/>
          <w:marRight w:val="0"/>
          <w:marTop w:val="108"/>
          <w:marBottom w:val="0"/>
          <w:divBdr>
            <w:top w:val="single" w:sz="2" w:space="0" w:color="E2E8F0"/>
            <w:left w:val="single" w:sz="2" w:space="0" w:color="E2E8F0"/>
            <w:bottom w:val="single" w:sz="2" w:space="0" w:color="E2E8F0"/>
            <w:right w:val="single" w:sz="2" w:space="0" w:color="E2E8F0"/>
          </w:divBdr>
        </w:div>
        <w:div w:id="588733625">
          <w:marLeft w:val="0"/>
          <w:marRight w:val="0"/>
          <w:marTop w:val="108"/>
          <w:marBottom w:val="0"/>
          <w:divBdr>
            <w:top w:val="single" w:sz="2" w:space="0" w:color="E2E8F0"/>
            <w:left w:val="single" w:sz="2" w:space="0" w:color="E2E8F0"/>
            <w:bottom w:val="single" w:sz="2" w:space="0" w:color="E2E8F0"/>
            <w:right w:val="single" w:sz="2" w:space="0" w:color="E2E8F0"/>
          </w:divBdr>
        </w:div>
        <w:div w:id="1400246201">
          <w:marLeft w:val="0"/>
          <w:marRight w:val="0"/>
          <w:marTop w:val="108"/>
          <w:marBottom w:val="0"/>
          <w:divBdr>
            <w:top w:val="single" w:sz="2" w:space="0" w:color="E2E8F0"/>
            <w:left w:val="single" w:sz="2" w:space="0" w:color="E2E8F0"/>
            <w:bottom w:val="single" w:sz="2" w:space="0" w:color="E2E8F0"/>
            <w:right w:val="single" w:sz="2" w:space="0" w:color="E2E8F0"/>
          </w:divBdr>
        </w:div>
        <w:div w:id="1024285966">
          <w:marLeft w:val="0"/>
          <w:marRight w:val="0"/>
          <w:marTop w:val="108"/>
          <w:marBottom w:val="0"/>
          <w:divBdr>
            <w:top w:val="single" w:sz="2" w:space="0" w:color="E2E8F0"/>
            <w:left w:val="single" w:sz="2" w:space="0" w:color="E2E8F0"/>
            <w:bottom w:val="single" w:sz="2" w:space="0" w:color="E2E8F0"/>
            <w:right w:val="single" w:sz="2" w:space="0" w:color="E2E8F0"/>
          </w:divBdr>
        </w:div>
        <w:div w:id="58985253">
          <w:marLeft w:val="0"/>
          <w:marRight w:val="0"/>
          <w:marTop w:val="108"/>
          <w:marBottom w:val="0"/>
          <w:divBdr>
            <w:top w:val="single" w:sz="2" w:space="0" w:color="E2E8F0"/>
            <w:left w:val="single" w:sz="2" w:space="0" w:color="E2E8F0"/>
            <w:bottom w:val="single" w:sz="2" w:space="0" w:color="E2E8F0"/>
            <w:right w:val="single" w:sz="2" w:space="0" w:color="E2E8F0"/>
          </w:divBdr>
        </w:div>
        <w:div w:id="172962351">
          <w:marLeft w:val="0"/>
          <w:marRight w:val="0"/>
          <w:marTop w:val="108"/>
          <w:marBottom w:val="0"/>
          <w:divBdr>
            <w:top w:val="single" w:sz="2" w:space="0" w:color="E2E8F0"/>
            <w:left w:val="single" w:sz="2" w:space="0" w:color="E2E8F0"/>
            <w:bottom w:val="single" w:sz="2" w:space="0" w:color="E2E8F0"/>
            <w:right w:val="single" w:sz="2" w:space="0" w:color="E2E8F0"/>
          </w:divBdr>
        </w:div>
        <w:div w:id="1469710475">
          <w:marLeft w:val="0"/>
          <w:marRight w:val="0"/>
          <w:marTop w:val="108"/>
          <w:marBottom w:val="0"/>
          <w:divBdr>
            <w:top w:val="single" w:sz="2" w:space="0" w:color="E2E8F0"/>
            <w:left w:val="single" w:sz="2" w:space="0" w:color="E2E8F0"/>
            <w:bottom w:val="single" w:sz="2" w:space="0" w:color="E2E8F0"/>
            <w:right w:val="single" w:sz="2" w:space="0" w:color="E2E8F0"/>
          </w:divBdr>
        </w:div>
        <w:div w:id="1294604369">
          <w:marLeft w:val="0"/>
          <w:marRight w:val="0"/>
          <w:marTop w:val="108"/>
          <w:marBottom w:val="0"/>
          <w:divBdr>
            <w:top w:val="single" w:sz="2" w:space="0" w:color="E2E8F0"/>
            <w:left w:val="single" w:sz="2" w:space="0" w:color="E2E8F0"/>
            <w:bottom w:val="single" w:sz="2" w:space="0" w:color="E2E8F0"/>
            <w:right w:val="single" w:sz="2" w:space="0" w:color="E2E8F0"/>
          </w:divBdr>
        </w:div>
        <w:div w:id="1671563038">
          <w:marLeft w:val="0"/>
          <w:marRight w:val="0"/>
          <w:marTop w:val="108"/>
          <w:marBottom w:val="0"/>
          <w:divBdr>
            <w:top w:val="single" w:sz="2" w:space="0" w:color="E2E8F0"/>
            <w:left w:val="single" w:sz="2" w:space="0" w:color="E2E8F0"/>
            <w:bottom w:val="single" w:sz="2" w:space="0" w:color="E2E8F0"/>
            <w:right w:val="single" w:sz="2" w:space="0" w:color="E2E8F0"/>
          </w:divBdr>
        </w:div>
        <w:div w:id="368922029">
          <w:marLeft w:val="0"/>
          <w:marRight w:val="0"/>
          <w:marTop w:val="108"/>
          <w:marBottom w:val="0"/>
          <w:divBdr>
            <w:top w:val="single" w:sz="2" w:space="0" w:color="E2E8F0"/>
            <w:left w:val="single" w:sz="2" w:space="0" w:color="E2E8F0"/>
            <w:bottom w:val="single" w:sz="2" w:space="0" w:color="E2E8F0"/>
            <w:right w:val="single" w:sz="2" w:space="0" w:color="E2E8F0"/>
          </w:divBdr>
        </w:div>
        <w:div w:id="23555344">
          <w:marLeft w:val="0"/>
          <w:marRight w:val="0"/>
          <w:marTop w:val="108"/>
          <w:marBottom w:val="0"/>
          <w:divBdr>
            <w:top w:val="single" w:sz="2" w:space="0" w:color="E2E8F0"/>
            <w:left w:val="single" w:sz="2" w:space="0" w:color="E2E8F0"/>
            <w:bottom w:val="single" w:sz="2" w:space="0" w:color="E2E8F0"/>
            <w:right w:val="single" w:sz="2" w:space="0" w:color="E2E8F0"/>
          </w:divBdr>
        </w:div>
        <w:div w:id="487207144">
          <w:marLeft w:val="0"/>
          <w:marRight w:val="0"/>
          <w:marTop w:val="108"/>
          <w:marBottom w:val="0"/>
          <w:divBdr>
            <w:top w:val="single" w:sz="2" w:space="0" w:color="E2E8F0"/>
            <w:left w:val="single" w:sz="2" w:space="0" w:color="E2E8F0"/>
            <w:bottom w:val="single" w:sz="2" w:space="0" w:color="E2E8F0"/>
            <w:right w:val="single" w:sz="2" w:space="0" w:color="E2E8F0"/>
          </w:divBdr>
        </w:div>
        <w:div w:id="1301229561">
          <w:marLeft w:val="0"/>
          <w:marRight w:val="0"/>
          <w:marTop w:val="108"/>
          <w:marBottom w:val="0"/>
          <w:divBdr>
            <w:top w:val="single" w:sz="2" w:space="0" w:color="E2E8F0"/>
            <w:left w:val="single" w:sz="2" w:space="0" w:color="E2E8F0"/>
            <w:bottom w:val="single" w:sz="2" w:space="0" w:color="E2E8F0"/>
            <w:right w:val="single" w:sz="2" w:space="0" w:color="E2E8F0"/>
          </w:divBdr>
        </w:div>
        <w:div w:id="1975255706">
          <w:marLeft w:val="0"/>
          <w:marRight w:val="0"/>
          <w:marTop w:val="108"/>
          <w:marBottom w:val="0"/>
          <w:divBdr>
            <w:top w:val="single" w:sz="2" w:space="0" w:color="E2E8F0"/>
            <w:left w:val="single" w:sz="2" w:space="0" w:color="E2E8F0"/>
            <w:bottom w:val="single" w:sz="2" w:space="0" w:color="E2E8F0"/>
            <w:right w:val="single" w:sz="2" w:space="0" w:color="E2E8F0"/>
          </w:divBdr>
        </w:div>
        <w:div w:id="1730883179">
          <w:marLeft w:val="0"/>
          <w:marRight w:val="0"/>
          <w:marTop w:val="108"/>
          <w:marBottom w:val="0"/>
          <w:divBdr>
            <w:top w:val="single" w:sz="2" w:space="0" w:color="E2E8F0"/>
            <w:left w:val="single" w:sz="2" w:space="0" w:color="E2E8F0"/>
            <w:bottom w:val="single" w:sz="2" w:space="0" w:color="E2E8F0"/>
            <w:right w:val="single" w:sz="2" w:space="0" w:color="E2E8F0"/>
          </w:divBdr>
        </w:div>
        <w:div w:id="1454254982">
          <w:marLeft w:val="0"/>
          <w:marRight w:val="0"/>
          <w:marTop w:val="108"/>
          <w:marBottom w:val="0"/>
          <w:divBdr>
            <w:top w:val="single" w:sz="2" w:space="0" w:color="E2E8F0"/>
            <w:left w:val="single" w:sz="2" w:space="0" w:color="E2E8F0"/>
            <w:bottom w:val="single" w:sz="2" w:space="0" w:color="E2E8F0"/>
            <w:right w:val="single" w:sz="2" w:space="0" w:color="E2E8F0"/>
          </w:divBdr>
        </w:div>
        <w:div w:id="1139227235">
          <w:marLeft w:val="0"/>
          <w:marRight w:val="0"/>
          <w:marTop w:val="108"/>
          <w:marBottom w:val="0"/>
          <w:divBdr>
            <w:top w:val="single" w:sz="2" w:space="0" w:color="E2E8F0"/>
            <w:left w:val="single" w:sz="2" w:space="0" w:color="E2E8F0"/>
            <w:bottom w:val="single" w:sz="2" w:space="0" w:color="E2E8F0"/>
            <w:right w:val="single" w:sz="2" w:space="0" w:color="E2E8F0"/>
          </w:divBdr>
        </w:div>
        <w:div w:id="236211792">
          <w:marLeft w:val="0"/>
          <w:marRight w:val="0"/>
          <w:marTop w:val="108"/>
          <w:marBottom w:val="0"/>
          <w:divBdr>
            <w:top w:val="single" w:sz="2" w:space="0" w:color="E2E8F0"/>
            <w:left w:val="single" w:sz="2" w:space="0" w:color="E2E8F0"/>
            <w:bottom w:val="single" w:sz="2" w:space="0" w:color="E2E8F0"/>
            <w:right w:val="single" w:sz="2" w:space="0" w:color="E2E8F0"/>
          </w:divBdr>
        </w:div>
        <w:div w:id="1924295377">
          <w:marLeft w:val="0"/>
          <w:marRight w:val="0"/>
          <w:marTop w:val="108"/>
          <w:marBottom w:val="0"/>
          <w:divBdr>
            <w:top w:val="single" w:sz="2" w:space="0" w:color="E2E8F0"/>
            <w:left w:val="single" w:sz="2" w:space="0" w:color="E2E8F0"/>
            <w:bottom w:val="single" w:sz="2" w:space="0" w:color="E2E8F0"/>
            <w:right w:val="single" w:sz="2" w:space="0" w:color="E2E8F0"/>
          </w:divBdr>
        </w:div>
        <w:div w:id="1910922806">
          <w:marLeft w:val="0"/>
          <w:marRight w:val="0"/>
          <w:marTop w:val="108"/>
          <w:marBottom w:val="0"/>
          <w:divBdr>
            <w:top w:val="single" w:sz="2" w:space="0" w:color="E2E8F0"/>
            <w:left w:val="single" w:sz="2" w:space="0" w:color="E2E8F0"/>
            <w:bottom w:val="single" w:sz="2" w:space="0" w:color="E2E8F0"/>
            <w:right w:val="single" w:sz="2" w:space="0" w:color="E2E8F0"/>
          </w:divBdr>
        </w:div>
        <w:div w:id="1488858118">
          <w:marLeft w:val="0"/>
          <w:marRight w:val="0"/>
          <w:marTop w:val="108"/>
          <w:marBottom w:val="0"/>
          <w:divBdr>
            <w:top w:val="single" w:sz="2" w:space="0" w:color="E2E8F0"/>
            <w:left w:val="single" w:sz="2" w:space="0" w:color="E2E8F0"/>
            <w:bottom w:val="single" w:sz="2" w:space="0" w:color="E2E8F0"/>
            <w:right w:val="single" w:sz="2" w:space="0" w:color="E2E8F0"/>
          </w:divBdr>
        </w:div>
        <w:div w:id="1863857437">
          <w:marLeft w:val="0"/>
          <w:marRight w:val="0"/>
          <w:marTop w:val="108"/>
          <w:marBottom w:val="0"/>
          <w:divBdr>
            <w:top w:val="single" w:sz="2" w:space="0" w:color="E2E8F0"/>
            <w:left w:val="single" w:sz="2" w:space="0" w:color="E2E8F0"/>
            <w:bottom w:val="single" w:sz="2" w:space="0" w:color="E2E8F0"/>
            <w:right w:val="single" w:sz="2" w:space="0" w:color="E2E8F0"/>
          </w:divBdr>
        </w:div>
        <w:div w:id="820971952">
          <w:marLeft w:val="0"/>
          <w:marRight w:val="0"/>
          <w:marTop w:val="108"/>
          <w:marBottom w:val="0"/>
          <w:divBdr>
            <w:top w:val="single" w:sz="2" w:space="0" w:color="E2E8F0"/>
            <w:left w:val="single" w:sz="2" w:space="0" w:color="E2E8F0"/>
            <w:bottom w:val="single" w:sz="2" w:space="0" w:color="E2E8F0"/>
            <w:right w:val="single" w:sz="2" w:space="0" w:color="E2E8F0"/>
          </w:divBdr>
        </w:div>
        <w:div w:id="981731484">
          <w:marLeft w:val="0"/>
          <w:marRight w:val="0"/>
          <w:marTop w:val="108"/>
          <w:marBottom w:val="0"/>
          <w:divBdr>
            <w:top w:val="single" w:sz="2" w:space="0" w:color="E2E8F0"/>
            <w:left w:val="single" w:sz="2" w:space="0" w:color="E2E8F0"/>
            <w:bottom w:val="single" w:sz="2" w:space="0" w:color="E2E8F0"/>
            <w:right w:val="single" w:sz="2" w:space="0" w:color="E2E8F0"/>
          </w:divBdr>
        </w:div>
        <w:div w:id="1094015495">
          <w:marLeft w:val="0"/>
          <w:marRight w:val="0"/>
          <w:marTop w:val="108"/>
          <w:marBottom w:val="0"/>
          <w:divBdr>
            <w:top w:val="single" w:sz="2" w:space="0" w:color="E2E8F0"/>
            <w:left w:val="single" w:sz="2" w:space="0" w:color="E2E8F0"/>
            <w:bottom w:val="single" w:sz="2" w:space="0" w:color="E2E8F0"/>
            <w:right w:val="single" w:sz="2" w:space="0" w:color="E2E8F0"/>
          </w:divBdr>
        </w:div>
        <w:div w:id="1706057710">
          <w:marLeft w:val="0"/>
          <w:marRight w:val="0"/>
          <w:marTop w:val="108"/>
          <w:marBottom w:val="0"/>
          <w:divBdr>
            <w:top w:val="single" w:sz="2" w:space="0" w:color="E2E8F0"/>
            <w:left w:val="single" w:sz="2" w:space="0" w:color="E2E8F0"/>
            <w:bottom w:val="single" w:sz="2" w:space="0" w:color="E2E8F0"/>
            <w:right w:val="single" w:sz="2" w:space="0" w:color="E2E8F0"/>
          </w:divBdr>
        </w:div>
        <w:div w:id="1438209341">
          <w:marLeft w:val="0"/>
          <w:marRight w:val="0"/>
          <w:marTop w:val="108"/>
          <w:marBottom w:val="0"/>
          <w:divBdr>
            <w:top w:val="single" w:sz="2" w:space="0" w:color="E2E8F0"/>
            <w:left w:val="single" w:sz="2" w:space="0" w:color="E2E8F0"/>
            <w:bottom w:val="single" w:sz="2" w:space="0" w:color="E2E8F0"/>
            <w:right w:val="single" w:sz="2" w:space="0" w:color="E2E8F0"/>
          </w:divBdr>
        </w:div>
        <w:div w:id="770734708">
          <w:marLeft w:val="0"/>
          <w:marRight w:val="0"/>
          <w:marTop w:val="108"/>
          <w:marBottom w:val="0"/>
          <w:divBdr>
            <w:top w:val="single" w:sz="2" w:space="0" w:color="E2E8F0"/>
            <w:left w:val="single" w:sz="2" w:space="0" w:color="E2E8F0"/>
            <w:bottom w:val="single" w:sz="2" w:space="0" w:color="E2E8F0"/>
            <w:right w:val="single" w:sz="2" w:space="0" w:color="E2E8F0"/>
          </w:divBdr>
        </w:div>
        <w:div w:id="1348403652">
          <w:marLeft w:val="0"/>
          <w:marRight w:val="0"/>
          <w:marTop w:val="108"/>
          <w:marBottom w:val="0"/>
          <w:divBdr>
            <w:top w:val="single" w:sz="2" w:space="0" w:color="E2E8F0"/>
            <w:left w:val="single" w:sz="2" w:space="0" w:color="E2E8F0"/>
            <w:bottom w:val="single" w:sz="2" w:space="0" w:color="E2E8F0"/>
            <w:right w:val="single" w:sz="2" w:space="0" w:color="E2E8F0"/>
          </w:divBdr>
        </w:div>
        <w:div w:id="938559618">
          <w:marLeft w:val="0"/>
          <w:marRight w:val="0"/>
          <w:marTop w:val="108"/>
          <w:marBottom w:val="0"/>
          <w:divBdr>
            <w:top w:val="single" w:sz="2" w:space="0" w:color="E2E8F0"/>
            <w:left w:val="single" w:sz="2" w:space="0" w:color="E2E8F0"/>
            <w:bottom w:val="single" w:sz="2" w:space="0" w:color="E2E8F0"/>
            <w:right w:val="single" w:sz="2" w:space="0" w:color="E2E8F0"/>
          </w:divBdr>
        </w:div>
      </w:divsChild>
    </w:div>
    <w:div w:id="1397431375">
      <w:bodyDiv w:val="1"/>
      <w:marLeft w:val="0"/>
      <w:marRight w:val="0"/>
      <w:marTop w:val="0"/>
      <w:marBottom w:val="0"/>
      <w:divBdr>
        <w:top w:val="none" w:sz="0" w:space="0" w:color="auto"/>
        <w:left w:val="none" w:sz="0" w:space="0" w:color="auto"/>
        <w:bottom w:val="none" w:sz="0" w:space="0" w:color="auto"/>
        <w:right w:val="none" w:sz="0" w:space="0" w:color="auto"/>
      </w:divBdr>
      <w:divsChild>
        <w:div w:id="65955836">
          <w:marLeft w:val="0"/>
          <w:marRight w:val="0"/>
          <w:marTop w:val="108"/>
          <w:marBottom w:val="0"/>
          <w:divBdr>
            <w:top w:val="single" w:sz="2" w:space="0" w:color="E2E8F0"/>
            <w:left w:val="single" w:sz="2" w:space="0" w:color="E2E8F0"/>
            <w:bottom w:val="single" w:sz="2" w:space="0" w:color="E2E8F0"/>
            <w:right w:val="single" w:sz="2" w:space="0" w:color="E2E8F0"/>
          </w:divBdr>
        </w:div>
        <w:div w:id="1187520037">
          <w:marLeft w:val="0"/>
          <w:marRight w:val="0"/>
          <w:marTop w:val="108"/>
          <w:marBottom w:val="0"/>
          <w:divBdr>
            <w:top w:val="single" w:sz="2" w:space="0" w:color="E2E8F0"/>
            <w:left w:val="single" w:sz="2" w:space="0" w:color="E2E8F0"/>
            <w:bottom w:val="single" w:sz="2" w:space="0" w:color="E2E8F0"/>
            <w:right w:val="single" w:sz="2" w:space="0" w:color="E2E8F0"/>
          </w:divBdr>
        </w:div>
        <w:div w:id="2132438793">
          <w:marLeft w:val="0"/>
          <w:marRight w:val="0"/>
          <w:marTop w:val="108"/>
          <w:marBottom w:val="0"/>
          <w:divBdr>
            <w:top w:val="single" w:sz="2" w:space="0" w:color="E2E8F0"/>
            <w:left w:val="single" w:sz="2" w:space="0" w:color="E2E8F0"/>
            <w:bottom w:val="single" w:sz="2" w:space="0" w:color="E2E8F0"/>
            <w:right w:val="single" w:sz="2" w:space="0" w:color="E2E8F0"/>
          </w:divBdr>
        </w:div>
        <w:div w:id="1551261868">
          <w:marLeft w:val="0"/>
          <w:marRight w:val="0"/>
          <w:marTop w:val="108"/>
          <w:marBottom w:val="0"/>
          <w:divBdr>
            <w:top w:val="single" w:sz="2" w:space="0" w:color="E2E8F0"/>
            <w:left w:val="single" w:sz="2" w:space="0" w:color="E2E8F0"/>
            <w:bottom w:val="single" w:sz="2" w:space="0" w:color="E2E8F0"/>
            <w:right w:val="single" w:sz="2" w:space="0" w:color="E2E8F0"/>
          </w:divBdr>
        </w:div>
        <w:div w:id="1004892717">
          <w:marLeft w:val="0"/>
          <w:marRight w:val="0"/>
          <w:marTop w:val="108"/>
          <w:marBottom w:val="0"/>
          <w:divBdr>
            <w:top w:val="single" w:sz="2" w:space="0" w:color="E2E8F0"/>
            <w:left w:val="single" w:sz="2" w:space="0" w:color="E2E8F0"/>
            <w:bottom w:val="single" w:sz="2" w:space="0" w:color="E2E8F0"/>
            <w:right w:val="single" w:sz="2" w:space="0" w:color="E2E8F0"/>
          </w:divBdr>
        </w:div>
        <w:div w:id="1319459945">
          <w:marLeft w:val="0"/>
          <w:marRight w:val="0"/>
          <w:marTop w:val="108"/>
          <w:marBottom w:val="0"/>
          <w:divBdr>
            <w:top w:val="single" w:sz="2" w:space="0" w:color="E2E8F0"/>
            <w:left w:val="single" w:sz="2" w:space="0" w:color="E2E8F0"/>
            <w:bottom w:val="single" w:sz="2" w:space="0" w:color="E2E8F0"/>
            <w:right w:val="single" w:sz="2" w:space="0" w:color="E2E8F0"/>
          </w:divBdr>
        </w:div>
        <w:div w:id="1368337330">
          <w:marLeft w:val="0"/>
          <w:marRight w:val="0"/>
          <w:marTop w:val="108"/>
          <w:marBottom w:val="0"/>
          <w:divBdr>
            <w:top w:val="single" w:sz="2" w:space="0" w:color="E2E8F0"/>
            <w:left w:val="single" w:sz="2" w:space="0" w:color="E2E8F0"/>
            <w:bottom w:val="single" w:sz="2" w:space="0" w:color="E2E8F0"/>
            <w:right w:val="single" w:sz="2" w:space="0" w:color="E2E8F0"/>
          </w:divBdr>
        </w:div>
        <w:div w:id="1940288071">
          <w:marLeft w:val="0"/>
          <w:marRight w:val="0"/>
          <w:marTop w:val="108"/>
          <w:marBottom w:val="0"/>
          <w:divBdr>
            <w:top w:val="single" w:sz="2" w:space="0" w:color="E2E8F0"/>
            <w:left w:val="single" w:sz="2" w:space="0" w:color="E2E8F0"/>
            <w:bottom w:val="single" w:sz="2" w:space="0" w:color="E2E8F0"/>
            <w:right w:val="single" w:sz="2" w:space="0" w:color="E2E8F0"/>
          </w:divBdr>
        </w:div>
        <w:div w:id="724716358">
          <w:marLeft w:val="0"/>
          <w:marRight w:val="0"/>
          <w:marTop w:val="108"/>
          <w:marBottom w:val="0"/>
          <w:divBdr>
            <w:top w:val="single" w:sz="2" w:space="0" w:color="E2E8F0"/>
            <w:left w:val="single" w:sz="2" w:space="0" w:color="E2E8F0"/>
            <w:bottom w:val="single" w:sz="2" w:space="0" w:color="E2E8F0"/>
            <w:right w:val="single" w:sz="2" w:space="0" w:color="E2E8F0"/>
          </w:divBdr>
        </w:div>
        <w:div w:id="1278760060">
          <w:marLeft w:val="0"/>
          <w:marRight w:val="0"/>
          <w:marTop w:val="108"/>
          <w:marBottom w:val="0"/>
          <w:divBdr>
            <w:top w:val="single" w:sz="2" w:space="0" w:color="E2E8F0"/>
            <w:left w:val="single" w:sz="2" w:space="0" w:color="E2E8F0"/>
            <w:bottom w:val="single" w:sz="2" w:space="0" w:color="E2E8F0"/>
            <w:right w:val="single" w:sz="2" w:space="0" w:color="E2E8F0"/>
          </w:divBdr>
        </w:div>
        <w:div w:id="1011643339">
          <w:marLeft w:val="0"/>
          <w:marRight w:val="0"/>
          <w:marTop w:val="108"/>
          <w:marBottom w:val="0"/>
          <w:divBdr>
            <w:top w:val="single" w:sz="2" w:space="0" w:color="E2E8F0"/>
            <w:left w:val="single" w:sz="2" w:space="0" w:color="E2E8F0"/>
            <w:bottom w:val="single" w:sz="2" w:space="0" w:color="E2E8F0"/>
            <w:right w:val="single" w:sz="2" w:space="0" w:color="E2E8F0"/>
          </w:divBdr>
        </w:div>
        <w:div w:id="1802652378">
          <w:marLeft w:val="0"/>
          <w:marRight w:val="0"/>
          <w:marTop w:val="108"/>
          <w:marBottom w:val="0"/>
          <w:divBdr>
            <w:top w:val="single" w:sz="2" w:space="0" w:color="E2E8F0"/>
            <w:left w:val="single" w:sz="2" w:space="0" w:color="E2E8F0"/>
            <w:bottom w:val="single" w:sz="2" w:space="0" w:color="E2E8F0"/>
            <w:right w:val="single" w:sz="2" w:space="0" w:color="E2E8F0"/>
          </w:divBdr>
        </w:div>
        <w:div w:id="843865242">
          <w:marLeft w:val="0"/>
          <w:marRight w:val="0"/>
          <w:marTop w:val="108"/>
          <w:marBottom w:val="0"/>
          <w:divBdr>
            <w:top w:val="single" w:sz="2" w:space="0" w:color="E2E8F0"/>
            <w:left w:val="single" w:sz="2" w:space="0" w:color="E2E8F0"/>
            <w:bottom w:val="single" w:sz="2" w:space="0" w:color="E2E8F0"/>
            <w:right w:val="single" w:sz="2" w:space="0" w:color="E2E8F0"/>
          </w:divBdr>
        </w:div>
        <w:div w:id="639505697">
          <w:marLeft w:val="0"/>
          <w:marRight w:val="0"/>
          <w:marTop w:val="108"/>
          <w:marBottom w:val="0"/>
          <w:divBdr>
            <w:top w:val="single" w:sz="2" w:space="0" w:color="E2E8F0"/>
            <w:left w:val="single" w:sz="2" w:space="0" w:color="E2E8F0"/>
            <w:bottom w:val="single" w:sz="2" w:space="0" w:color="E2E8F0"/>
            <w:right w:val="single" w:sz="2" w:space="0" w:color="E2E8F0"/>
          </w:divBdr>
        </w:div>
        <w:div w:id="400107012">
          <w:marLeft w:val="0"/>
          <w:marRight w:val="0"/>
          <w:marTop w:val="108"/>
          <w:marBottom w:val="0"/>
          <w:divBdr>
            <w:top w:val="single" w:sz="2" w:space="0" w:color="E2E8F0"/>
            <w:left w:val="single" w:sz="2" w:space="0" w:color="E2E8F0"/>
            <w:bottom w:val="single" w:sz="2" w:space="0" w:color="E2E8F0"/>
            <w:right w:val="single" w:sz="2" w:space="0" w:color="E2E8F0"/>
          </w:divBdr>
        </w:div>
        <w:div w:id="1900937596">
          <w:marLeft w:val="0"/>
          <w:marRight w:val="0"/>
          <w:marTop w:val="108"/>
          <w:marBottom w:val="0"/>
          <w:divBdr>
            <w:top w:val="single" w:sz="2" w:space="0" w:color="E2E8F0"/>
            <w:left w:val="single" w:sz="2" w:space="0" w:color="E2E8F0"/>
            <w:bottom w:val="single" w:sz="2" w:space="0" w:color="E2E8F0"/>
            <w:right w:val="single" w:sz="2" w:space="0" w:color="E2E8F0"/>
          </w:divBdr>
        </w:div>
        <w:div w:id="2091265769">
          <w:marLeft w:val="0"/>
          <w:marRight w:val="0"/>
          <w:marTop w:val="108"/>
          <w:marBottom w:val="0"/>
          <w:divBdr>
            <w:top w:val="single" w:sz="2" w:space="0" w:color="E2E8F0"/>
            <w:left w:val="single" w:sz="2" w:space="0" w:color="E2E8F0"/>
            <w:bottom w:val="single" w:sz="2" w:space="0" w:color="E2E8F0"/>
            <w:right w:val="single" w:sz="2" w:space="0" w:color="E2E8F0"/>
          </w:divBdr>
        </w:div>
        <w:div w:id="1001199541">
          <w:marLeft w:val="0"/>
          <w:marRight w:val="0"/>
          <w:marTop w:val="108"/>
          <w:marBottom w:val="0"/>
          <w:divBdr>
            <w:top w:val="single" w:sz="2" w:space="0" w:color="E2E8F0"/>
            <w:left w:val="single" w:sz="2" w:space="0" w:color="E2E8F0"/>
            <w:bottom w:val="single" w:sz="2" w:space="0" w:color="E2E8F0"/>
            <w:right w:val="single" w:sz="2" w:space="0" w:color="E2E8F0"/>
          </w:divBdr>
        </w:div>
        <w:div w:id="2041393511">
          <w:marLeft w:val="0"/>
          <w:marRight w:val="0"/>
          <w:marTop w:val="108"/>
          <w:marBottom w:val="0"/>
          <w:divBdr>
            <w:top w:val="single" w:sz="2" w:space="0" w:color="E2E8F0"/>
            <w:left w:val="single" w:sz="2" w:space="0" w:color="E2E8F0"/>
            <w:bottom w:val="single" w:sz="2" w:space="0" w:color="E2E8F0"/>
            <w:right w:val="single" w:sz="2" w:space="0" w:color="E2E8F0"/>
          </w:divBdr>
        </w:div>
        <w:div w:id="1076786870">
          <w:marLeft w:val="0"/>
          <w:marRight w:val="0"/>
          <w:marTop w:val="108"/>
          <w:marBottom w:val="0"/>
          <w:divBdr>
            <w:top w:val="single" w:sz="2" w:space="0" w:color="E2E8F0"/>
            <w:left w:val="single" w:sz="2" w:space="0" w:color="E2E8F0"/>
            <w:bottom w:val="single" w:sz="2" w:space="0" w:color="E2E8F0"/>
            <w:right w:val="single" w:sz="2" w:space="0" w:color="E2E8F0"/>
          </w:divBdr>
        </w:div>
      </w:divsChild>
    </w:div>
    <w:div w:id="1412240645">
      <w:bodyDiv w:val="1"/>
      <w:marLeft w:val="0"/>
      <w:marRight w:val="0"/>
      <w:marTop w:val="0"/>
      <w:marBottom w:val="0"/>
      <w:divBdr>
        <w:top w:val="none" w:sz="0" w:space="0" w:color="auto"/>
        <w:left w:val="none" w:sz="0" w:space="0" w:color="auto"/>
        <w:bottom w:val="none" w:sz="0" w:space="0" w:color="auto"/>
        <w:right w:val="none" w:sz="0" w:space="0" w:color="auto"/>
      </w:divBdr>
      <w:divsChild>
        <w:div w:id="584725293">
          <w:marLeft w:val="0"/>
          <w:marRight w:val="0"/>
          <w:marTop w:val="108"/>
          <w:marBottom w:val="0"/>
          <w:divBdr>
            <w:top w:val="single" w:sz="2" w:space="0" w:color="E2E8F0"/>
            <w:left w:val="single" w:sz="2" w:space="0" w:color="E2E8F0"/>
            <w:bottom w:val="single" w:sz="2" w:space="0" w:color="E2E8F0"/>
            <w:right w:val="single" w:sz="2" w:space="0" w:color="E2E8F0"/>
          </w:divBdr>
        </w:div>
        <w:div w:id="1411806939">
          <w:marLeft w:val="0"/>
          <w:marRight w:val="0"/>
          <w:marTop w:val="108"/>
          <w:marBottom w:val="0"/>
          <w:divBdr>
            <w:top w:val="single" w:sz="2" w:space="0" w:color="E2E8F0"/>
            <w:left w:val="single" w:sz="2" w:space="0" w:color="E2E8F0"/>
            <w:bottom w:val="single" w:sz="2" w:space="0" w:color="E2E8F0"/>
            <w:right w:val="single" w:sz="2" w:space="0" w:color="E2E8F0"/>
          </w:divBdr>
        </w:div>
      </w:divsChild>
    </w:div>
    <w:div w:id="1462651402">
      <w:bodyDiv w:val="1"/>
      <w:marLeft w:val="0"/>
      <w:marRight w:val="0"/>
      <w:marTop w:val="0"/>
      <w:marBottom w:val="0"/>
      <w:divBdr>
        <w:top w:val="none" w:sz="0" w:space="0" w:color="auto"/>
        <w:left w:val="none" w:sz="0" w:space="0" w:color="auto"/>
        <w:bottom w:val="none" w:sz="0" w:space="0" w:color="auto"/>
        <w:right w:val="none" w:sz="0" w:space="0" w:color="auto"/>
      </w:divBdr>
      <w:divsChild>
        <w:div w:id="2060979502">
          <w:marLeft w:val="0"/>
          <w:marRight w:val="0"/>
          <w:marTop w:val="108"/>
          <w:marBottom w:val="0"/>
          <w:divBdr>
            <w:top w:val="single" w:sz="2" w:space="0" w:color="E2E8F0"/>
            <w:left w:val="single" w:sz="2" w:space="0" w:color="E2E8F0"/>
            <w:bottom w:val="single" w:sz="2" w:space="0" w:color="E2E8F0"/>
            <w:right w:val="single" w:sz="2" w:space="0" w:color="E2E8F0"/>
          </w:divBdr>
        </w:div>
        <w:div w:id="449713492">
          <w:marLeft w:val="0"/>
          <w:marRight w:val="0"/>
          <w:marTop w:val="108"/>
          <w:marBottom w:val="0"/>
          <w:divBdr>
            <w:top w:val="single" w:sz="2" w:space="0" w:color="E2E8F0"/>
            <w:left w:val="single" w:sz="2" w:space="0" w:color="E2E8F0"/>
            <w:bottom w:val="single" w:sz="2" w:space="0" w:color="E2E8F0"/>
            <w:right w:val="single" w:sz="2" w:space="0" w:color="E2E8F0"/>
          </w:divBdr>
        </w:div>
        <w:div w:id="1325008675">
          <w:marLeft w:val="0"/>
          <w:marRight w:val="0"/>
          <w:marTop w:val="108"/>
          <w:marBottom w:val="0"/>
          <w:divBdr>
            <w:top w:val="single" w:sz="2" w:space="0" w:color="E2E8F0"/>
            <w:left w:val="single" w:sz="2" w:space="0" w:color="E2E8F0"/>
            <w:bottom w:val="single" w:sz="2" w:space="0" w:color="E2E8F0"/>
            <w:right w:val="single" w:sz="2" w:space="0" w:color="E2E8F0"/>
          </w:divBdr>
        </w:div>
      </w:divsChild>
    </w:div>
    <w:div w:id="1583181578">
      <w:bodyDiv w:val="1"/>
      <w:marLeft w:val="0"/>
      <w:marRight w:val="0"/>
      <w:marTop w:val="0"/>
      <w:marBottom w:val="0"/>
      <w:divBdr>
        <w:top w:val="none" w:sz="0" w:space="0" w:color="auto"/>
        <w:left w:val="none" w:sz="0" w:space="0" w:color="auto"/>
        <w:bottom w:val="none" w:sz="0" w:space="0" w:color="auto"/>
        <w:right w:val="none" w:sz="0" w:space="0" w:color="auto"/>
      </w:divBdr>
      <w:divsChild>
        <w:div w:id="2063285905">
          <w:marLeft w:val="0"/>
          <w:marRight w:val="0"/>
          <w:marTop w:val="108"/>
          <w:marBottom w:val="0"/>
          <w:divBdr>
            <w:top w:val="single" w:sz="2" w:space="0" w:color="E2E8F0"/>
            <w:left w:val="single" w:sz="2" w:space="0" w:color="E2E8F0"/>
            <w:bottom w:val="single" w:sz="2" w:space="0" w:color="E2E8F0"/>
            <w:right w:val="single" w:sz="2" w:space="0" w:color="E2E8F0"/>
          </w:divBdr>
        </w:div>
        <w:div w:id="1592665944">
          <w:marLeft w:val="0"/>
          <w:marRight w:val="0"/>
          <w:marTop w:val="108"/>
          <w:marBottom w:val="0"/>
          <w:divBdr>
            <w:top w:val="single" w:sz="2" w:space="0" w:color="E2E8F0"/>
            <w:left w:val="single" w:sz="2" w:space="0" w:color="E2E8F0"/>
            <w:bottom w:val="single" w:sz="2" w:space="0" w:color="E2E8F0"/>
            <w:right w:val="single" w:sz="2" w:space="0" w:color="E2E8F0"/>
          </w:divBdr>
        </w:div>
        <w:div w:id="1564828331">
          <w:marLeft w:val="0"/>
          <w:marRight w:val="0"/>
          <w:marTop w:val="108"/>
          <w:marBottom w:val="0"/>
          <w:divBdr>
            <w:top w:val="single" w:sz="2" w:space="0" w:color="E2E8F0"/>
            <w:left w:val="single" w:sz="2" w:space="0" w:color="E2E8F0"/>
            <w:bottom w:val="single" w:sz="2" w:space="0" w:color="E2E8F0"/>
            <w:right w:val="single" w:sz="2" w:space="0" w:color="E2E8F0"/>
          </w:divBdr>
        </w:div>
      </w:divsChild>
    </w:div>
    <w:div w:id="1724602441">
      <w:bodyDiv w:val="1"/>
      <w:marLeft w:val="0"/>
      <w:marRight w:val="0"/>
      <w:marTop w:val="0"/>
      <w:marBottom w:val="0"/>
      <w:divBdr>
        <w:top w:val="none" w:sz="0" w:space="0" w:color="auto"/>
        <w:left w:val="none" w:sz="0" w:space="0" w:color="auto"/>
        <w:bottom w:val="none" w:sz="0" w:space="0" w:color="auto"/>
        <w:right w:val="none" w:sz="0" w:space="0" w:color="auto"/>
      </w:divBdr>
      <w:divsChild>
        <w:div w:id="803817789">
          <w:marLeft w:val="0"/>
          <w:marRight w:val="0"/>
          <w:marTop w:val="108"/>
          <w:marBottom w:val="0"/>
          <w:divBdr>
            <w:top w:val="single" w:sz="2" w:space="0" w:color="E2E8F0"/>
            <w:left w:val="single" w:sz="2" w:space="0" w:color="E2E8F0"/>
            <w:bottom w:val="single" w:sz="2" w:space="0" w:color="E2E8F0"/>
            <w:right w:val="single" w:sz="2" w:space="0" w:color="E2E8F0"/>
          </w:divBdr>
        </w:div>
        <w:div w:id="1355185287">
          <w:marLeft w:val="0"/>
          <w:marRight w:val="0"/>
          <w:marTop w:val="108"/>
          <w:marBottom w:val="0"/>
          <w:divBdr>
            <w:top w:val="single" w:sz="2" w:space="0" w:color="E2E8F0"/>
            <w:left w:val="single" w:sz="2" w:space="0" w:color="E2E8F0"/>
            <w:bottom w:val="single" w:sz="2" w:space="0" w:color="E2E8F0"/>
            <w:right w:val="single" w:sz="2" w:space="0" w:color="E2E8F0"/>
          </w:divBdr>
        </w:div>
      </w:divsChild>
    </w:div>
    <w:div w:id="1756050328">
      <w:bodyDiv w:val="1"/>
      <w:marLeft w:val="0"/>
      <w:marRight w:val="0"/>
      <w:marTop w:val="0"/>
      <w:marBottom w:val="0"/>
      <w:divBdr>
        <w:top w:val="none" w:sz="0" w:space="0" w:color="auto"/>
        <w:left w:val="none" w:sz="0" w:space="0" w:color="auto"/>
        <w:bottom w:val="none" w:sz="0" w:space="0" w:color="auto"/>
        <w:right w:val="none" w:sz="0" w:space="0" w:color="auto"/>
      </w:divBdr>
      <w:divsChild>
        <w:div w:id="665130789">
          <w:marLeft w:val="0"/>
          <w:marRight w:val="0"/>
          <w:marTop w:val="108"/>
          <w:marBottom w:val="0"/>
          <w:divBdr>
            <w:top w:val="single" w:sz="2" w:space="0" w:color="E2E8F0"/>
            <w:left w:val="single" w:sz="2" w:space="0" w:color="E2E8F0"/>
            <w:bottom w:val="single" w:sz="2" w:space="0" w:color="E2E8F0"/>
            <w:right w:val="single" w:sz="2" w:space="0" w:color="E2E8F0"/>
          </w:divBdr>
        </w:div>
        <w:div w:id="81224567">
          <w:marLeft w:val="0"/>
          <w:marRight w:val="0"/>
          <w:marTop w:val="108"/>
          <w:marBottom w:val="0"/>
          <w:divBdr>
            <w:top w:val="single" w:sz="2" w:space="0" w:color="E2E8F0"/>
            <w:left w:val="single" w:sz="2" w:space="0" w:color="E2E8F0"/>
            <w:bottom w:val="single" w:sz="2" w:space="0" w:color="E2E8F0"/>
            <w:right w:val="single" w:sz="2" w:space="0" w:color="E2E8F0"/>
          </w:divBdr>
        </w:div>
      </w:divsChild>
    </w:div>
    <w:div w:id="2102067725">
      <w:bodyDiv w:val="1"/>
      <w:marLeft w:val="0"/>
      <w:marRight w:val="0"/>
      <w:marTop w:val="0"/>
      <w:marBottom w:val="0"/>
      <w:divBdr>
        <w:top w:val="none" w:sz="0" w:space="0" w:color="auto"/>
        <w:left w:val="none" w:sz="0" w:space="0" w:color="auto"/>
        <w:bottom w:val="none" w:sz="0" w:space="0" w:color="auto"/>
        <w:right w:val="none" w:sz="0" w:space="0" w:color="auto"/>
      </w:divBdr>
      <w:divsChild>
        <w:div w:id="1446340176">
          <w:marLeft w:val="0"/>
          <w:marRight w:val="0"/>
          <w:marTop w:val="108"/>
          <w:marBottom w:val="0"/>
          <w:divBdr>
            <w:top w:val="single" w:sz="2" w:space="0" w:color="E2E8F0"/>
            <w:left w:val="single" w:sz="2" w:space="0" w:color="E2E8F0"/>
            <w:bottom w:val="single" w:sz="2" w:space="0" w:color="E2E8F0"/>
            <w:right w:val="single" w:sz="2" w:space="0" w:color="E2E8F0"/>
          </w:divBdr>
        </w:div>
        <w:div w:id="615522030">
          <w:marLeft w:val="0"/>
          <w:marRight w:val="0"/>
          <w:marTop w:val="108"/>
          <w:marBottom w:val="0"/>
          <w:divBdr>
            <w:top w:val="single" w:sz="2" w:space="0" w:color="E2E8F0"/>
            <w:left w:val="single" w:sz="2" w:space="0" w:color="E2E8F0"/>
            <w:bottom w:val="single" w:sz="2" w:space="0" w:color="E2E8F0"/>
            <w:right w:val="single" w:sz="2" w:space="0" w:color="E2E8F0"/>
          </w:divBdr>
        </w:div>
        <w:div w:id="816217441">
          <w:marLeft w:val="0"/>
          <w:marRight w:val="0"/>
          <w:marTop w:val="108"/>
          <w:marBottom w:val="0"/>
          <w:divBdr>
            <w:top w:val="single" w:sz="2" w:space="0" w:color="E2E8F0"/>
            <w:left w:val="single" w:sz="2" w:space="0" w:color="E2E8F0"/>
            <w:bottom w:val="single" w:sz="2" w:space="0" w:color="E2E8F0"/>
            <w:right w:val="single" w:sz="2" w:space="0" w:color="E2E8F0"/>
          </w:divBdr>
        </w:div>
        <w:div w:id="298994567">
          <w:marLeft w:val="0"/>
          <w:marRight w:val="0"/>
          <w:marTop w:val="108"/>
          <w:marBottom w:val="0"/>
          <w:divBdr>
            <w:top w:val="single" w:sz="2" w:space="0" w:color="E2E8F0"/>
            <w:left w:val="single" w:sz="2" w:space="0" w:color="E2E8F0"/>
            <w:bottom w:val="single" w:sz="2" w:space="0" w:color="E2E8F0"/>
            <w:right w:val="single" w:sz="2" w:space="0" w:color="E2E8F0"/>
          </w:divBdr>
        </w:div>
        <w:div w:id="164243986">
          <w:marLeft w:val="0"/>
          <w:marRight w:val="0"/>
          <w:marTop w:val="108"/>
          <w:marBottom w:val="0"/>
          <w:divBdr>
            <w:top w:val="single" w:sz="2" w:space="0" w:color="E2E8F0"/>
            <w:left w:val="single" w:sz="2" w:space="0" w:color="E2E8F0"/>
            <w:bottom w:val="single" w:sz="2" w:space="0" w:color="E2E8F0"/>
            <w:right w:val="single" w:sz="2" w:space="0" w:color="E2E8F0"/>
          </w:divBdr>
        </w:div>
        <w:div w:id="460878335">
          <w:marLeft w:val="0"/>
          <w:marRight w:val="0"/>
          <w:marTop w:val="108"/>
          <w:marBottom w:val="0"/>
          <w:divBdr>
            <w:top w:val="single" w:sz="2" w:space="0" w:color="E2E8F0"/>
            <w:left w:val="single" w:sz="2" w:space="0" w:color="E2E8F0"/>
            <w:bottom w:val="single" w:sz="2" w:space="0" w:color="E2E8F0"/>
            <w:right w:val="single" w:sz="2" w:space="0" w:color="E2E8F0"/>
          </w:divBdr>
        </w:div>
        <w:div w:id="1543783036">
          <w:marLeft w:val="0"/>
          <w:marRight w:val="0"/>
          <w:marTop w:val="108"/>
          <w:marBottom w:val="0"/>
          <w:divBdr>
            <w:top w:val="single" w:sz="2" w:space="0" w:color="E2E8F0"/>
            <w:left w:val="single" w:sz="2" w:space="0" w:color="E2E8F0"/>
            <w:bottom w:val="single" w:sz="2" w:space="0" w:color="E2E8F0"/>
            <w:right w:val="single" w:sz="2" w:space="0" w:color="E2E8F0"/>
          </w:divBdr>
        </w:div>
        <w:div w:id="731925404">
          <w:marLeft w:val="0"/>
          <w:marRight w:val="0"/>
          <w:marTop w:val="108"/>
          <w:marBottom w:val="0"/>
          <w:divBdr>
            <w:top w:val="single" w:sz="2" w:space="0" w:color="E2E8F0"/>
            <w:left w:val="single" w:sz="2" w:space="0" w:color="E2E8F0"/>
            <w:bottom w:val="single" w:sz="2" w:space="0" w:color="E2E8F0"/>
            <w:right w:val="single" w:sz="2" w:space="0" w:color="E2E8F0"/>
          </w:divBdr>
        </w:div>
        <w:div w:id="868954476">
          <w:marLeft w:val="0"/>
          <w:marRight w:val="0"/>
          <w:marTop w:val="108"/>
          <w:marBottom w:val="0"/>
          <w:divBdr>
            <w:top w:val="single" w:sz="2" w:space="0" w:color="E2E8F0"/>
            <w:left w:val="single" w:sz="2" w:space="0" w:color="E2E8F0"/>
            <w:bottom w:val="single" w:sz="2" w:space="0" w:color="E2E8F0"/>
            <w:right w:val="single" w:sz="2" w:space="0" w:color="E2E8F0"/>
          </w:divBdr>
        </w:div>
        <w:div w:id="262423389">
          <w:marLeft w:val="0"/>
          <w:marRight w:val="0"/>
          <w:marTop w:val="108"/>
          <w:marBottom w:val="0"/>
          <w:divBdr>
            <w:top w:val="single" w:sz="2" w:space="0" w:color="E2E8F0"/>
            <w:left w:val="single" w:sz="2" w:space="0" w:color="E2E8F0"/>
            <w:bottom w:val="single" w:sz="2" w:space="0" w:color="E2E8F0"/>
            <w:right w:val="single" w:sz="2" w:space="0" w:color="E2E8F0"/>
          </w:divBdr>
        </w:div>
        <w:div w:id="1958565735">
          <w:marLeft w:val="0"/>
          <w:marRight w:val="0"/>
          <w:marTop w:val="108"/>
          <w:marBottom w:val="0"/>
          <w:divBdr>
            <w:top w:val="single" w:sz="2" w:space="0" w:color="E2E8F0"/>
            <w:left w:val="single" w:sz="2" w:space="0" w:color="E2E8F0"/>
            <w:bottom w:val="single" w:sz="2" w:space="0" w:color="E2E8F0"/>
            <w:right w:val="single" w:sz="2" w:space="0" w:color="E2E8F0"/>
          </w:divBdr>
        </w:div>
        <w:div w:id="474839305">
          <w:marLeft w:val="0"/>
          <w:marRight w:val="0"/>
          <w:marTop w:val="108"/>
          <w:marBottom w:val="0"/>
          <w:divBdr>
            <w:top w:val="single" w:sz="2" w:space="0" w:color="E2E8F0"/>
            <w:left w:val="single" w:sz="2" w:space="0" w:color="E2E8F0"/>
            <w:bottom w:val="single" w:sz="2" w:space="0" w:color="E2E8F0"/>
            <w:right w:val="single" w:sz="2" w:space="0" w:color="E2E8F0"/>
          </w:divBdr>
        </w:div>
        <w:div w:id="85197584">
          <w:marLeft w:val="0"/>
          <w:marRight w:val="0"/>
          <w:marTop w:val="108"/>
          <w:marBottom w:val="0"/>
          <w:divBdr>
            <w:top w:val="single" w:sz="2" w:space="0" w:color="E2E8F0"/>
            <w:left w:val="single" w:sz="2" w:space="0" w:color="E2E8F0"/>
            <w:bottom w:val="single" w:sz="2" w:space="0" w:color="E2E8F0"/>
            <w:right w:val="single" w:sz="2" w:space="0" w:color="E2E8F0"/>
          </w:divBdr>
        </w:div>
        <w:div w:id="2143692842">
          <w:marLeft w:val="0"/>
          <w:marRight w:val="0"/>
          <w:marTop w:val="108"/>
          <w:marBottom w:val="0"/>
          <w:divBdr>
            <w:top w:val="single" w:sz="2" w:space="0" w:color="E2E8F0"/>
            <w:left w:val="single" w:sz="2" w:space="0" w:color="E2E8F0"/>
            <w:bottom w:val="single" w:sz="2" w:space="0" w:color="E2E8F0"/>
            <w:right w:val="single" w:sz="2" w:space="0" w:color="E2E8F0"/>
          </w:divBdr>
        </w:div>
        <w:div w:id="1788356457">
          <w:marLeft w:val="0"/>
          <w:marRight w:val="0"/>
          <w:marTop w:val="108"/>
          <w:marBottom w:val="0"/>
          <w:divBdr>
            <w:top w:val="single" w:sz="2" w:space="0" w:color="E2E8F0"/>
            <w:left w:val="single" w:sz="2" w:space="0" w:color="E2E8F0"/>
            <w:bottom w:val="single" w:sz="2" w:space="0" w:color="E2E8F0"/>
            <w:right w:val="single" w:sz="2" w:space="0" w:color="E2E8F0"/>
          </w:divBdr>
        </w:div>
        <w:div w:id="206529981">
          <w:marLeft w:val="0"/>
          <w:marRight w:val="0"/>
          <w:marTop w:val="108"/>
          <w:marBottom w:val="0"/>
          <w:divBdr>
            <w:top w:val="single" w:sz="2" w:space="0" w:color="E2E8F0"/>
            <w:left w:val="single" w:sz="2" w:space="0" w:color="E2E8F0"/>
            <w:bottom w:val="single" w:sz="2" w:space="0" w:color="E2E8F0"/>
            <w:right w:val="single" w:sz="2" w:space="0" w:color="E2E8F0"/>
          </w:divBdr>
        </w:div>
        <w:div w:id="471294073">
          <w:marLeft w:val="0"/>
          <w:marRight w:val="0"/>
          <w:marTop w:val="108"/>
          <w:marBottom w:val="0"/>
          <w:divBdr>
            <w:top w:val="single" w:sz="2" w:space="0" w:color="E2E8F0"/>
            <w:left w:val="single" w:sz="2" w:space="0" w:color="E2E8F0"/>
            <w:bottom w:val="single" w:sz="2" w:space="0" w:color="E2E8F0"/>
            <w:right w:val="single" w:sz="2" w:space="0" w:color="E2E8F0"/>
          </w:divBdr>
        </w:div>
        <w:div w:id="968051231">
          <w:marLeft w:val="0"/>
          <w:marRight w:val="0"/>
          <w:marTop w:val="108"/>
          <w:marBottom w:val="0"/>
          <w:divBdr>
            <w:top w:val="single" w:sz="2" w:space="0" w:color="E2E8F0"/>
            <w:left w:val="single" w:sz="2" w:space="0" w:color="E2E8F0"/>
            <w:bottom w:val="single" w:sz="2" w:space="0" w:color="E2E8F0"/>
            <w:right w:val="single" w:sz="2" w:space="0" w:color="E2E8F0"/>
          </w:divBdr>
        </w:div>
        <w:div w:id="524634694">
          <w:marLeft w:val="0"/>
          <w:marRight w:val="0"/>
          <w:marTop w:val="108"/>
          <w:marBottom w:val="0"/>
          <w:divBdr>
            <w:top w:val="single" w:sz="2" w:space="0" w:color="E2E8F0"/>
            <w:left w:val="single" w:sz="2" w:space="0" w:color="E2E8F0"/>
            <w:bottom w:val="single" w:sz="2" w:space="0" w:color="E2E8F0"/>
            <w:right w:val="single" w:sz="2" w:space="0" w:color="E2E8F0"/>
          </w:divBdr>
        </w:div>
        <w:div w:id="204296267">
          <w:marLeft w:val="0"/>
          <w:marRight w:val="0"/>
          <w:marTop w:val="108"/>
          <w:marBottom w:val="0"/>
          <w:divBdr>
            <w:top w:val="single" w:sz="2" w:space="0" w:color="E2E8F0"/>
            <w:left w:val="single" w:sz="2" w:space="0" w:color="E2E8F0"/>
            <w:bottom w:val="single" w:sz="2" w:space="0" w:color="E2E8F0"/>
            <w:right w:val="single" w:sz="2" w:space="0" w:color="E2E8F0"/>
          </w:divBdr>
        </w:div>
        <w:div w:id="1520702810">
          <w:marLeft w:val="0"/>
          <w:marRight w:val="0"/>
          <w:marTop w:val="108"/>
          <w:marBottom w:val="0"/>
          <w:divBdr>
            <w:top w:val="single" w:sz="2" w:space="0" w:color="E2E8F0"/>
            <w:left w:val="single" w:sz="2" w:space="0" w:color="E2E8F0"/>
            <w:bottom w:val="single" w:sz="2" w:space="0" w:color="E2E8F0"/>
            <w:right w:val="single" w:sz="2" w:space="0" w:color="E2E8F0"/>
          </w:divBdr>
        </w:div>
        <w:div w:id="997345779">
          <w:marLeft w:val="0"/>
          <w:marRight w:val="0"/>
          <w:marTop w:val="108"/>
          <w:marBottom w:val="0"/>
          <w:divBdr>
            <w:top w:val="single" w:sz="2" w:space="0" w:color="E2E8F0"/>
            <w:left w:val="single" w:sz="2" w:space="0" w:color="E2E8F0"/>
            <w:bottom w:val="single" w:sz="2" w:space="0" w:color="E2E8F0"/>
            <w:right w:val="single" w:sz="2" w:space="0" w:color="E2E8F0"/>
          </w:divBdr>
        </w:div>
        <w:div w:id="519900376">
          <w:marLeft w:val="0"/>
          <w:marRight w:val="0"/>
          <w:marTop w:val="108"/>
          <w:marBottom w:val="0"/>
          <w:divBdr>
            <w:top w:val="single" w:sz="2" w:space="0" w:color="E2E8F0"/>
            <w:left w:val="single" w:sz="2" w:space="0" w:color="E2E8F0"/>
            <w:bottom w:val="single" w:sz="2" w:space="0" w:color="E2E8F0"/>
            <w:right w:val="single" w:sz="2" w:space="0" w:color="E2E8F0"/>
          </w:divBdr>
        </w:div>
        <w:div w:id="1144661455">
          <w:marLeft w:val="0"/>
          <w:marRight w:val="0"/>
          <w:marTop w:val="108"/>
          <w:marBottom w:val="0"/>
          <w:divBdr>
            <w:top w:val="single" w:sz="2" w:space="0" w:color="E2E8F0"/>
            <w:left w:val="single" w:sz="2" w:space="0" w:color="E2E8F0"/>
            <w:bottom w:val="single" w:sz="2" w:space="0" w:color="E2E8F0"/>
            <w:right w:val="single" w:sz="2" w:space="0" w:color="E2E8F0"/>
          </w:divBdr>
        </w:div>
        <w:div w:id="224075229">
          <w:marLeft w:val="0"/>
          <w:marRight w:val="0"/>
          <w:marTop w:val="108"/>
          <w:marBottom w:val="0"/>
          <w:divBdr>
            <w:top w:val="single" w:sz="2" w:space="0" w:color="E2E8F0"/>
            <w:left w:val="single" w:sz="2" w:space="0" w:color="E2E8F0"/>
            <w:bottom w:val="single" w:sz="2" w:space="0" w:color="E2E8F0"/>
            <w:right w:val="single" w:sz="2" w:space="0" w:color="E2E8F0"/>
          </w:divBdr>
        </w:div>
        <w:div w:id="750388340">
          <w:marLeft w:val="0"/>
          <w:marRight w:val="0"/>
          <w:marTop w:val="108"/>
          <w:marBottom w:val="0"/>
          <w:divBdr>
            <w:top w:val="single" w:sz="2" w:space="0" w:color="E2E8F0"/>
            <w:left w:val="single" w:sz="2" w:space="0" w:color="E2E8F0"/>
            <w:bottom w:val="single" w:sz="2" w:space="0" w:color="E2E8F0"/>
            <w:right w:val="single" w:sz="2" w:space="0" w:color="E2E8F0"/>
          </w:divBdr>
        </w:div>
        <w:div w:id="1703749447">
          <w:marLeft w:val="0"/>
          <w:marRight w:val="0"/>
          <w:marTop w:val="108"/>
          <w:marBottom w:val="0"/>
          <w:divBdr>
            <w:top w:val="single" w:sz="2" w:space="0" w:color="E2E8F0"/>
            <w:left w:val="single" w:sz="2" w:space="0" w:color="E2E8F0"/>
            <w:bottom w:val="single" w:sz="2" w:space="0" w:color="E2E8F0"/>
            <w:right w:val="single" w:sz="2" w:space="0" w:color="E2E8F0"/>
          </w:divBdr>
        </w:div>
        <w:div w:id="1595019411">
          <w:marLeft w:val="0"/>
          <w:marRight w:val="0"/>
          <w:marTop w:val="108"/>
          <w:marBottom w:val="0"/>
          <w:divBdr>
            <w:top w:val="single" w:sz="2" w:space="0" w:color="E2E8F0"/>
            <w:left w:val="single" w:sz="2" w:space="0" w:color="E2E8F0"/>
            <w:bottom w:val="single" w:sz="2" w:space="0" w:color="E2E8F0"/>
            <w:right w:val="single" w:sz="2" w:space="0" w:color="E2E8F0"/>
          </w:divBdr>
        </w:div>
        <w:div w:id="1938978864">
          <w:marLeft w:val="0"/>
          <w:marRight w:val="0"/>
          <w:marTop w:val="108"/>
          <w:marBottom w:val="0"/>
          <w:divBdr>
            <w:top w:val="single" w:sz="2" w:space="0" w:color="E2E8F0"/>
            <w:left w:val="single" w:sz="2" w:space="0" w:color="E2E8F0"/>
            <w:bottom w:val="single" w:sz="2" w:space="0" w:color="E2E8F0"/>
            <w:right w:val="single" w:sz="2" w:space="0" w:color="E2E8F0"/>
          </w:divBdr>
        </w:div>
        <w:div w:id="1904245483">
          <w:marLeft w:val="0"/>
          <w:marRight w:val="0"/>
          <w:marTop w:val="108"/>
          <w:marBottom w:val="0"/>
          <w:divBdr>
            <w:top w:val="single" w:sz="2" w:space="0" w:color="E2E8F0"/>
            <w:left w:val="single" w:sz="2" w:space="0" w:color="E2E8F0"/>
            <w:bottom w:val="single" w:sz="2" w:space="0" w:color="E2E8F0"/>
            <w:right w:val="single" w:sz="2" w:space="0" w:color="E2E8F0"/>
          </w:divBdr>
        </w:div>
        <w:div w:id="731083355">
          <w:marLeft w:val="0"/>
          <w:marRight w:val="0"/>
          <w:marTop w:val="108"/>
          <w:marBottom w:val="0"/>
          <w:divBdr>
            <w:top w:val="single" w:sz="2" w:space="0" w:color="E2E8F0"/>
            <w:left w:val="single" w:sz="2" w:space="0" w:color="E2E8F0"/>
            <w:bottom w:val="single" w:sz="2" w:space="0" w:color="E2E8F0"/>
            <w:right w:val="single" w:sz="2" w:space="0" w:color="E2E8F0"/>
          </w:divBdr>
        </w:div>
        <w:div w:id="1069035563">
          <w:marLeft w:val="0"/>
          <w:marRight w:val="0"/>
          <w:marTop w:val="108"/>
          <w:marBottom w:val="0"/>
          <w:divBdr>
            <w:top w:val="single" w:sz="2" w:space="0" w:color="E2E8F0"/>
            <w:left w:val="single" w:sz="2" w:space="0" w:color="E2E8F0"/>
            <w:bottom w:val="single" w:sz="2" w:space="0" w:color="E2E8F0"/>
            <w:right w:val="single" w:sz="2" w:space="0" w:color="E2E8F0"/>
          </w:divBdr>
        </w:div>
        <w:div w:id="2037349578">
          <w:marLeft w:val="0"/>
          <w:marRight w:val="0"/>
          <w:marTop w:val="108"/>
          <w:marBottom w:val="0"/>
          <w:divBdr>
            <w:top w:val="single" w:sz="2" w:space="0" w:color="E2E8F0"/>
            <w:left w:val="single" w:sz="2" w:space="0" w:color="E2E8F0"/>
            <w:bottom w:val="single" w:sz="2" w:space="0" w:color="E2E8F0"/>
            <w:right w:val="single" w:sz="2" w:space="0" w:color="E2E8F0"/>
          </w:divBdr>
        </w:div>
        <w:div w:id="1973631172">
          <w:marLeft w:val="0"/>
          <w:marRight w:val="0"/>
          <w:marTop w:val="108"/>
          <w:marBottom w:val="0"/>
          <w:divBdr>
            <w:top w:val="single" w:sz="2" w:space="0" w:color="E2E8F0"/>
            <w:left w:val="single" w:sz="2" w:space="0" w:color="E2E8F0"/>
            <w:bottom w:val="single" w:sz="2" w:space="0" w:color="E2E8F0"/>
            <w:right w:val="single" w:sz="2" w:space="0" w:color="E2E8F0"/>
          </w:divBdr>
        </w:div>
        <w:div w:id="1239096643">
          <w:marLeft w:val="0"/>
          <w:marRight w:val="0"/>
          <w:marTop w:val="108"/>
          <w:marBottom w:val="0"/>
          <w:divBdr>
            <w:top w:val="single" w:sz="2" w:space="0" w:color="E2E8F0"/>
            <w:left w:val="single" w:sz="2" w:space="0" w:color="E2E8F0"/>
            <w:bottom w:val="single" w:sz="2" w:space="0" w:color="E2E8F0"/>
            <w:right w:val="single" w:sz="2" w:space="0" w:color="E2E8F0"/>
          </w:divBdr>
        </w:div>
        <w:div w:id="320692973">
          <w:marLeft w:val="0"/>
          <w:marRight w:val="0"/>
          <w:marTop w:val="108"/>
          <w:marBottom w:val="0"/>
          <w:divBdr>
            <w:top w:val="single" w:sz="2" w:space="0" w:color="E2E8F0"/>
            <w:left w:val="single" w:sz="2" w:space="0" w:color="E2E8F0"/>
            <w:bottom w:val="single" w:sz="2" w:space="0" w:color="E2E8F0"/>
            <w:right w:val="single" w:sz="2" w:space="0" w:color="E2E8F0"/>
          </w:divBdr>
        </w:div>
        <w:div w:id="1192303838">
          <w:marLeft w:val="0"/>
          <w:marRight w:val="0"/>
          <w:marTop w:val="108"/>
          <w:marBottom w:val="0"/>
          <w:divBdr>
            <w:top w:val="single" w:sz="2" w:space="0" w:color="E2E8F0"/>
            <w:left w:val="single" w:sz="2" w:space="0" w:color="E2E8F0"/>
            <w:bottom w:val="single" w:sz="2" w:space="0" w:color="E2E8F0"/>
            <w:right w:val="single" w:sz="2" w:space="0" w:color="E2E8F0"/>
          </w:divBdr>
        </w:div>
        <w:div w:id="339822674">
          <w:marLeft w:val="0"/>
          <w:marRight w:val="0"/>
          <w:marTop w:val="108"/>
          <w:marBottom w:val="0"/>
          <w:divBdr>
            <w:top w:val="single" w:sz="2" w:space="0" w:color="E2E8F0"/>
            <w:left w:val="single" w:sz="2" w:space="0" w:color="E2E8F0"/>
            <w:bottom w:val="single" w:sz="2" w:space="0" w:color="E2E8F0"/>
            <w:right w:val="single" w:sz="2" w:space="0" w:color="E2E8F0"/>
          </w:divBdr>
        </w:div>
        <w:div w:id="34552532">
          <w:marLeft w:val="0"/>
          <w:marRight w:val="0"/>
          <w:marTop w:val="108"/>
          <w:marBottom w:val="0"/>
          <w:divBdr>
            <w:top w:val="single" w:sz="2" w:space="0" w:color="E2E8F0"/>
            <w:left w:val="single" w:sz="2" w:space="0" w:color="E2E8F0"/>
            <w:bottom w:val="single" w:sz="2" w:space="0" w:color="E2E8F0"/>
            <w:right w:val="single" w:sz="2" w:space="0" w:color="E2E8F0"/>
          </w:divBdr>
        </w:div>
        <w:div w:id="14313243">
          <w:marLeft w:val="0"/>
          <w:marRight w:val="0"/>
          <w:marTop w:val="108"/>
          <w:marBottom w:val="0"/>
          <w:divBdr>
            <w:top w:val="single" w:sz="2" w:space="0" w:color="E2E8F0"/>
            <w:left w:val="single" w:sz="2" w:space="0" w:color="E2E8F0"/>
            <w:bottom w:val="single" w:sz="2" w:space="0" w:color="E2E8F0"/>
            <w:right w:val="single" w:sz="2" w:space="0" w:color="E2E8F0"/>
          </w:divBdr>
        </w:div>
        <w:div w:id="191576364">
          <w:marLeft w:val="0"/>
          <w:marRight w:val="0"/>
          <w:marTop w:val="108"/>
          <w:marBottom w:val="0"/>
          <w:divBdr>
            <w:top w:val="single" w:sz="2" w:space="0" w:color="E2E8F0"/>
            <w:left w:val="single" w:sz="2" w:space="0" w:color="E2E8F0"/>
            <w:bottom w:val="single" w:sz="2" w:space="0" w:color="E2E8F0"/>
            <w:right w:val="single" w:sz="2" w:space="0" w:color="E2E8F0"/>
          </w:divBdr>
        </w:div>
        <w:div w:id="1872721571">
          <w:marLeft w:val="0"/>
          <w:marRight w:val="0"/>
          <w:marTop w:val="108"/>
          <w:marBottom w:val="0"/>
          <w:divBdr>
            <w:top w:val="single" w:sz="2" w:space="0" w:color="E2E8F0"/>
            <w:left w:val="single" w:sz="2" w:space="0" w:color="E2E8F0"/>
            <w:bottom w:val="single" w:sz="2" w:space="0" w:color="E2E8F0"/>
            <w:right w:val="single" w:sz="2" w:space="0" w:color="E2E8F0"/>
          </w:divBdr>
        </w:div>
        <w:div w:id="117381095">
          <w:marLeft w:val="0"/>
          <w:marRight w:val="0"/>
          <w:marTop w:val="108"/>
          <w:marBottom w:val="0"/>
          <w:divBdr>
            <w:top w:val="single" w:sz="2" w:space="0" w:color="E2E8F0"/>
            <w:left w:val="single" w:sz="2" w:space="0" w:color="E2E8F0"/>
            <w:bottom w:val="single" w:sz="2" w:space="0" w:color="E2E8F0"/>
            <w:right w:val="single" w:sz="2" w:space="0" w:color="E2E8F0"/>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asw.2024.100913" TargetMode="External"/><Relationship Id="rId18" Type="http://schemas.openxmlformats.org/officeDocument/2006/relationships/hyperlink" Target="https://doi.org/10.1017/S0261444823000125" TargetMode="External"/><Relationship Id="rId26" Type="http://schemas.openxmlformats.org/officeDocument/2006/relationships/hyperlink" Target="https://doi.org/10.1177/00336882211044878" TargetMode="External"/><Relationship Id="rId3" Type="http://schemas.openxmlformats.org/officeDocument/2006/relationships/numbering" Target="numbering.xml"/><Relationship Id="rId21" Type="http://schemas.openxmlformats.org/officeDocument/2006/relationships/hyperlink" Target="https://doi.org/10.18552/joaw.v13i2.864" TargetMode="External"/><Relationship Id="rId7" Type="http://schemas.openxmlformats.org/officeDocument/2006/relationships/footnotes" Target="footnotes.xml"/><Relationship Id="rId12" Type="http://schemas.openxmlformats.org/officeDocument/2006/relationships/hyperlink" Target="https://doi.org/10.3390/bs12090328" TargetMode="External"/><Relationship Id="rId17" Type="http://schemas.openxmlformats.org/officeDocument/2006/relationships/hyperlink" Target="https://doi.org/10.3389/feduc.2025.1559307" TargetMode="External"/><Relationship Id="rId25" Type="http://schemas.openxmlformats.org/officeDocument/2006/relationships/hyperlink" Target="https://doi.org/10.1016/j.esp.2021.03.002" TargetMode="External"/><Relationship Id="rId2" Type="http://schemas.openxmlformats.org/officeDocument/2006/relationships/customXml" Target="../customXml/item2.xml"/><Relationship Id="rId16" Type="http://schemas.openxmlformats.org/officeDocument/2006/relationships/hyperlink" Target="https://doi.org/10.1080/03054985.2022.2072284" TargetMode="External"/><Relationship Id="rId20" Type="http://schemas.openxmlformats.org/officeDocument/2006/relationships/hyperlink" Target="https://doi.org/10.18552/joaw.v11i1.566" TargetMode="External"/><Relationship Id="rId29" Type="http://schemas.openxmlformats.org/officeDocument/2006/relationships/hyperlink" Target="https://doi.org/10.1075/pl.21008.va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4093/awej/vol13no4.15" TargetMode="External"/><Relationship Id="rId24" Type="http://schemas.openxmlformats.org/officeDocument/2006/relationships/hyperlink" Target="https://doi.org/10.1016/j.jslw.2022.100914" TargetMode="External"/><Relationship Id="rId5" Type="http://schemas.openxmlformats.org/officeDocument/2006/relationships/settings" Target="settings.xml"/><Relationship Id="rId15" Type="http://schemas.openxmlformats.org/officeDocument/2006/relationships/hyperlink" Target="https://doi.org/10.34293/education.v9i3.3908" TargetMode="External"/><Relationship Id="rId23" Type="http://schemas.openxmlformats.org/officeDocument/2006/relationships/hyperlink" Target="https://doi.org/10.1016/j.heliyon.2024.e38357" TargetMode="External"/><Relationship Id="rId28" Type="http://schemas.openxmlformats.org/officeDocument/2006/relationships/hyperlink" Target="https://doi.org/10.1186/s40862-022-00182-1" TargetMode="External"/><Relationship Id="rId10" Type="http://schemas.openxmlformats.org/officeDocument/2006/relationships/hyperlink" Target="https://doi.org/10.14483/22487085.18312" TargetMode="External"/><Relationship Id="rId19" Type="http://schemas.openxmlformats.org/officeDocument/2006/relationships/hyperlink" Target="https://doi.org/10.3389/fpsyg.2023.1171227"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64152/10125/73507" TargetMode="External"/><Relationship Id="rId22" Type="http://schemas.openxmlformats.org/officeDocument/2006/relationships/hyperlink" Target="https://doi.org/10.32038/ltrq.2025.47.14" TargetMode="External"/><Relationship Id="rId27" Type="http://schemas.openxmlformats.org/officeDocument/2006/relationships/hyperlink" Target="https://doi.org/10.1007/s11145-023-10437-z"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0A820E-F22B-41CF-ACD4-C0F04FB93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22</Pages>
  <Words>10379</Words>
  <Characters>59164</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therese rica</dc:creator>
  <cp:lastModifiedBy>Marie Volante-Tragulmeesuk</cp:lastModifiedBy>
  <cp:revision>18</cp:revision>
  <dcterms:created xsi:type="dcterms:W3CDTF">2026-02-11T13:11:00Z</dcterms:created>
  <dcterms:modified xsi:type="dcterms:W3CDTF">2026-04-05T08:40:00Z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11919a16-8f40-4729-b2ec-a66123904b0a</vt:lpwstr>
  </property>
  <property fmtid="{D5CDD505-2E9C-101B-9397-08002B2CF9AE}" pid="3" name="KSOProductBuildVer">
    <vt:lpwstr>1033-12.8.2.22595</vt:lpwstr>
  </property>
  <property fmtid="{D5CDD505-2E9C-101B-9397-08002B2CF9AE}" pid="4" name="ICV">
    <vt:lpwstr>1162E6EB521C8015ADCF916970484EB6_43</vt:lpwstr>
  </property>
</Properties>
</file>