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F56" w:rsidRDefault="00961F56" w:rsidP="00245C1A">
      <w:pPr>
        <w:spacing w:line="360" w:lineRule="auto"/>
        <w:jc w:val="center"/>
        <w:rPr>
          <w:rFonts w:ascii="Times New Roman" w:hAnsi="Times New Roman" w:cs="Times New Roman"/>
          <w:b/>
          <w:sz w:val="28"/>
          <w:szCs w:val="28"/>
        </w:rPr>
      </w:pPr>
    </w:p>
    <w:p w:rsidR="00DF1E0F" w:rsidRDefault="00245C1A" w:rsidP="00DF1E0F">
      <w:pPr>
        <w:spacing w:after="0" w:line="240" w:lineRule="auto"/>
        <w:jc w:val="center"/>
        <w:rPr>
          <w:rFonts w:ascii="Times New Roman" w:hAnsi="Times New Roman" w:cs="Times New Roman"/>
          <w:b/>
          <w:sz w:val="28"/>
          <w:szCs w:val="28"/>
        </w:rPr>
      </w:pPr>
      <w:r w:rsidRPr="00961F56">
        <w:rPr>
          <w:rFonts w:ascii="Times New Roman" w:hAnsi="Times New Roman" w:cs="Times New Roman"/>
          <w:b/>
        </w:rPr>
        <w:t xml:space="preserve">FINANCIAL LITERACY AND ITS IMPACT </w:t>
      </w:r>
      <w:r w:rsidR="00377CED" w:rsidRPr="00961F56">
        <w:rPr>
          <w:rFonts w:ascii="Times New Roman" w:hAnsi="Times New Roman" w:cs="Times New Roman"/>
          <w:b/>
        </w:rPr>
        <w:t>ON</w:t>
      </w:r>
      <w:r w:rsidR="00961F56" w:rsidRPr="00961F56">
        <w:rPr>
          <w:rFonts w:ascii="Times New Roman" w:hAnsi="Times New Roman" w:cs="Times New Roman"/>
          <w:b/>
        </w:rPr>
        <w:t xml:space="preserve"> INDIVIDUAL FINANCIAL BEHAVIOR</w:t>
      </w:r>
      <w:r w:rsidR="00961F56" w:rsidRPr="00245C1A">
        <w:rPr>
          <w:rFonts w:ascii="Times New Roman" w:hAnsi="Times New Roman" w:cs="Times New Roman"/>
          <w:b/>
          <w:sz w:val="28"/>
          <w:szCs w:val="28"/>
        </w:rPr>
        <w:t>.</w:t>
      </w:r>
    </w:p>
    <w:p w:rsidR="00861D66" w:rsidRDefault="00861D66" w:rsidP="00861D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Dr.T.Arockia Sagayaraj, Associate Professor, Ms.S.Priya dharshini,</w:t>
      </w:r>
    </w:p>
    <w:p w:rsidR="00B95428" w:rsidRDefault="00861D66" w:rsidP="00861D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Scholar, GRD College of Science, Coimbatore.</w:t>
      </w:r>
    </w:p>
    <w:p w:rsidR="00593D3A" w:rsidRPr="00593D3A" w:rsidRDefault="00593D3A" w:rsidP="00593D3A">
      <w:pPr>
        <w:pStyle w:val="Heading3"/>
        <w:spacing w:line="360" w:lineRule="auto"/>
        <w:jc w:val="both"/>
        <w:rPr>
          <w:sz w:val="24"/>
          <w:szCs w:val="24"/>
        </w:rPr>
      </w:pPr>
      <w:r w:rsidRPr="00593D3A">
        <w:rPr>
          <w:sz w:val="24"/>
          <w:szCs w:val="24"/>
        </w:rPr>
        <w:t>Abstracts</w:t>
      </w:r>
    </w:p>
    <w:p w:rsidR="006F04BC" w:rsidRDefault="006F04BC" w:rsidP="00593D3A">
      <w:pPr>
        <w:pStyle w:val="Heading3"/>
        <w:spacing w:line="360" w:lineRule="auto"/>
        <w:jc w:val="both"/>
        <w:rPr>
          <w:b w:val="0"/>
          <w:sz w:val="20"/>
          <w:szCs w:val="20"/>
        </w:rPr>
      </w:pPr>
      <w:r w:rsidRPr="00593D3A">
        <w:rPr>
          <w:b w:val="0"/>
          <w:sz w:val="20"/>
          <w:szCs w:val="20"/>
        </w:rPr>
        <w:t>This study examines the impact of financial literacy on individual financial behavior among 51 participants. The objectives are to assess financial literacy levels, evaluate financial behavior, analyze the influence of literacy on financial outcomes, and identify financial stress. Primary data were collected through a structured questionnaire and analyzed using descriptive statistics and ANOVA. The results indicate that higher financial literacy leads to better financial behavior, including effective saving, budgeting, and investment decisions, while lower literacy is associated with financial stress. The study emphasizes the importance of financial education in improving financial well-being.</w:t>
      </w:r>
    </w:p>
    <w:p w:rsidR="00593D3A" w:rsidRPr="00593D3A" w:rsidRDefault="00593D3A" w:rsidP="00593D3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K</w:t>
      </w:r>
      <w:r w:rsidRPr="00593D3A">
        <w:rPr>
          <w:rFonts w:ascii="Times New Roman" w:eastAsia="Times New Roman" w:hAnsi="Times New Roman" w:cs="Times New Roman"/>
          <w:b/>
          <w:bCs/>
          <w:sz w:val="27"/>
          <w:szCs w:val="27"/>
        </w:rPr>
        <w:t>eywords</w:t>
      </w:r>
    </w:p>
    <w:p w:rsidR="00593D3A" w:rsidRPr="00593D3A" w:rsidRDefault="00593D3A" w:rsidP="00593D3A">
      <w:pPr>
        <w:spacing w:before="100" w:beforeAutospacing="1" w:after="100" w:afterAutospacing="1" w:line="240" w:lineRule="auto"/>
        <w:rPr>
          <w:rFonts w:ascii="Times New Roman" w:eastAsia="Times New Roman" w:hAnsi="Times New Roman" w:cs="Times New Roman"/>
          <w:sz w:val="24"/>
          <w:szCs w:val="24"/>
        </w:rPr>
      </w:pPr>
      <w:r w:rsidRPr="00593D3A">
        <w:rPr>
          <w:rFonts w:ascii="Times New Roman" w:eastAsia="Times New Roman" w:hAnsi="Times New Roman" w:cs="Times New Roman"/>
          <w:sz w:val="24"/>
          <w:szCs w:val="24"/>
        </w:rPr>
        <w:t>Financial Literacy, Financial Behavior, ANOVA, Financial Stress, Financial Decision-Making</w:t>
      </w:r>
    </w:p>
    <w:p w:rsidR="007F3C7A" w:rsidRDefault="001D7500" w:rsidP="00DF1E0F">
      <w:pPr>
        <w:spacing w:after="0" w:line="240" w:lineRule="auto"/>
        <w:rPr>
          <w:rFonts w:ascii="Times New Roman" w:hAnsi="Times New Roman" w:cs="Times New Roman"/>
          <w:b/>
        </w:rPr>
      </w:pPr>
      <w:r>
        <w:rPr>
          <w:rFonts w:ascii="Times New Roman" w:hAnsi="Times New Roman" w:cs="Times New Roman"/>
          <w:b/>
        </w:rPr>
        <w:t>I</w:t>
      </w:r>
      <w:r w:rsidRPr="00961F56">
        <w:rPr>
          <w:rFonts w:ascii="Times New Roman" w:hAnsi="Times New Roman" w:cs="Times New Roman"/>
          <w:b/>
        </w:rPr>
        <w:t>ntroduction</w:t>
      </w:r>
    </w:p>
    <w:p w:rsidR="001F7C1C" w:rsidRPr="00DF1E0F" w:rsidRDefault="001F7C1C" w:rsidP="00DF1E0F">
      <w:pPr>
        <w:spacing w:after="0" w:line="240" w:lineRule="auto"/>
        <w:rPr>
          <w:rFonts w:ascii="Times New Roman" w:hAnsi="Times New Roman" w:cs="Times New Roman"/>
          <w:b/>
          <w:sz w:val="28"/>
          <w:szCs w:val="28"/>
        </w:rPr>
      </w:pPr>
    </w:p>
    <w:p w:rsidR="00FC43CE" w:rsidRPr="006D48A5" w:rsidRDefault="00FC43CE" w:rsidP="00B95428">
      <w:pPr>
        <w:spacing w:after="0" w:line="360" w:lineRule="auto"/>
        <w:jc w:val="both"/>
        <w:rPr>
          <w:rFonts w:ascii="Times New Roman" w:hAnsi="Times New Roman" w:cs="Times New Roman"/>
          <w:b/>
          <w:sz w:val="20"/>
          <w:szCs w:val="20"/>
        </w:rPr>
      </w:pPr>
      <w:r w:rsidRPr="006D48A5">
        <w:rPr>
          <w:rFonts w:ascii="Times New Roman" w:hAnsi="Times New Roman" w:cs="Times New Roman"/>
          <w:sz w:val="20"/>
          <w:szCs w:val="20"/>
        </w:rPr>
        <w:t>People with more knowledge about finances are ultimately able to make better financial decisions, which enhance the state of their finances</w:t>
      </w:r>
      <w:r w:rsidRPr="0072235C">
        <w:rPr>
          <w:rFonts w:ascii="Times New Roman" w:hAnsi="Times New Roman" w:cs="Times New Roman"/>
          <w:b/>
          <w:sz w:val="20"/>
          <w:szCs w:val="20"/>
        </w:rPr>
        <w:t xml:space="preserve">. </w:t>
      </w:r>
      <w:r w:rsidR="0072235C" w:rsidRPr="0072235C">
        <w:rPr>
          <w:rFonts w:ascii="Segoe UI" w:hAnsi="Segoe UI" w:cs="Segoe UI"/>
          <w:b/>
          <w:color w:val="374151"/>
          <w:sz w:val="23"/>
          <w:szCs w:val="23"/>
          <w:shd w:val="clear" w:color="auto" w:fill="F1F9F9"/>
        </w:rPr>
        <w:t> </w:t>
      </w:r>
      <w:r w:rsidR="0072235C" w:rsidRPr="0072235C">
        <w:rPr>
          <w:rFonts w:ascii="Times New Roman" w:hAnsi="Times New Roman" w:cs="Times New Roman"/>
          <w:b/>
          <w:sz w:val="20"/>
          <w:szCs w:val="20"/>
          <w:shd w:val="clear" w:color="auto" w:fill="F1F9F9"/>
        </w:rPr>
        <w:t>M. Senaya et al. (2024)</w:t>
      </w:r>
      <w:r w:rsidR="0072235C">
        <w:rPr>
          <w:rFonts w:ascii="Times New Roman" w:hAnsi="Times New Roman" w:cs="Times New Roman"/>
          <w:sz w:val="20"/>
          <w:szCs w:val="20"/>
        </w:rPr>
        <w:t xml:space="preserve"> </w:t>
      </w:r>
      <w:r w:rsidRPr="006D48A5">
        <w:rPr>
          <w:rFonts w:ascii="Times New Roman" w:hAnsi="Times New Roman" w:cs="Times New Roman"/>
          <w:sz w:val="20"/>
          <w:szCs w:val="20"/>
        </w:rPr>
        <w:t>People who have knowledge in financial principles, such as budgeting, saving, investing, and debt management, are better equipped to handle financial challenges, keep clear of hazards like excessive debt or hazardous investments, and work toward reaching their financial objectives</w:t>
      </w:r>
      <w:r w:rsidR="00861D66" w:rsidRPr="00861D66">
        <w:rPr>
          <w:rFonts w:ascii="Segoe UI" w:hAnsi="Segoe UI" w:cs="Segoe UI"/>
          <w:color w:val="374151"/>
          <w:sz w:val="23"/>
          <w:szCs w:val="23"/>
          <w:shd w:val="clear" w:color="auto" w:fill="F1F9F9"/>
        </w:rPr>
        <w:t xml:space="preserve"> </w:t>
      </w:r>
      <w:r w:rsidR="00861D66" w:rsidRPr="0072235C">
        <w:rPr>
          <w:rFonts w:ascii="Times New Roman" w:hAnsi="Times New Roman" w:cs="Times New Roman"/>
          <w:b/>
          <w:sz w:val="20"/>
          <w:szCs w:val="20"/>
          <w:shd w:val="clear" w:color="auto" w:fill="FFFFFF" w:themeFill="background1"/>
        </w:rPr>
        <w:t>Pooja Parsai et al. (2025)</w:t>
      </w:r>
      <w:r w:rsidR="00861D66" w:rsidRPr="0072235C">
        <w:rPr>
          <w:rFonts w:ascii="Times New Roman" w:hAnsi="Times New Roman" w:cs="Times New Roman"/>
          <w:b/>
          <w:color w:val="374151"/>
          <w:sz w:val="24"/>
          <w:szCs w:val="24"/>
          <w:shd w:val="clear" w:color="auto" w:fill="FFFFFF" w:themeFill="background1"/>
        </w:rPr>
        <w:t> </w:t>
      </w:r>
      <w:r w:rsidRPr="00861D66">
        <w:rPr>
          <w:rFonts w:ascii="Times New Roman" w:hAnsi="Times New Roman" w:cs="Times New Roman"/>
          <w:sz w:val="24"/>
          <w:szCs w:val="24"/>
          <w:shd w:val="clear" w:color="auto" w:fill="FFFFFF" w:themeFill="background1"/>
        </w:rPr>
        <w:t>.</w:t>
      </w:r>
      <w:r w:rsidRPr="006D48A5">
        <w:rPr>
          <w:rFonts w:ascii="Times New Roman" w:hAnsi="Times New Roman" w:cs="Times New Roman"/>
          <w:sz w:val="20"/>
          <w:szCs w:val="20"/>
        </w:rPr>
        <w:t xml:space="preserve"> Likewise, greater financial literacy may support economic growth and sustainability through the development </w:t>
      </w:r>
      <w:r w:rsidR="00245C1A" w:rsidRPr="006D48A5">
        <w:rPr>
          <w:rFonts w:ascii="Times New Roman" w:hAnsi="Times New Roman" w:cs="Times New Roman"/>
          <w:sz w:val="20"/>
          <w:szCs w:val="20"/>
        </w:rPr>
        <w:t>of more financially literate populations</w:t>
      </w:r>
      <w:r w:rsidRPr="006D48A5">
        <w:rPr>
          <w:rFonts w:ascii="Times New Roman" w:hAnsi="Times New Roman" w:cs="Times New Roman"/>
          <w:sz w:val="20"/>
          <w:szCs w:val="20"/>
        </w:rPr>
        <w:t xml:space="preserve"> that can engage in the economy, make wise investment decisions, and support long-term economic progress. </w:t>
      </w:r>
    </w:p>
    <w:p w:rsidR="00FC43CE" w:rsidRPr="006D48A5" w:rsidRDefault="00FC43CE" w:rsidP="00B95428">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Insufficient financial literacy, on the other hand, can have negative effects including high debt levels, poor savings rates, and susceptibility to financial fraud and abuse. Thus, encouraging general financial literacy and making expenditures in financial literacy is essential for boosting individual prosperity. As well as general economic ad</w:t>
      </w:r>
      <w:r w:rsidR="00861D66">
        <w:rPr>
          <w:rFonts w:ascii="Times New Roman" w:hAnsi="Times New Roman" w:cs="Times New Roman"/>
          <w:sz w:val="20"/>
          <w:szCs w:val="20"/>
        </w:rPr>
        <w:t xml:space="preserve">aptability </w:t>
      </w:r>
      <w:r w:rsidR="00861D66" w:rsidRPr="00861D66">
        <w:rPr>
          <w:rFonts w:ascii="Times New Roman" w:hAnsi="Times New Roman" w:cs="Times New Roman"/>
          <w:color w:val="374151"/>
          <w:sz w:val="20"/>
          <w:szCs w:val="20"/>
          <w:shd w:val="clear" w:color="auto" w:fill="F1F9F9"/>
        </w:rPr>
        <w:t xml:space="preserve">while </w:t>
      </w:r>
      <w:r w:rsidR="00861D66" w:rsidRPr="0072235C">
        <w:rPr>
          <w:rFonts w:ascii="Times New Roman" w:hAnsi="Times New Roman" w:cs="Times New Roman"/>
          <w:b/>
          <w:sz w:val="20"/>
          <w:szCs w:val="20"/>
          <w:shd w:val="clear" w:color="auto" w:fill="F1F9F9"/>
        </w:rPr>
        <w:t>B. R et al. (2025)</w:t>
      </w:r>
      <w:r w:rsidRPr="006D48A5">
        <w:rPr>
          <w:rFonts w:ascii="Times New Roman" w:hAnsi="Times New Roman" w:cs="Times New Roman"/>
          <w:sz w:val="20"/>
          <w:szCs w:val="20"/>
        </w:rPr>
        <w:t xml:space="preserve"> Financial awareness is the capacity to make sound economic choices on one's own by having the knowledge, skills, and confidence needed.</w:t>
      </w:r>
    </w:p>
    <w:p w:rsidR="001C4482" w:rsidRPr="006D48A5" w:rsidRDefault="00FC43CE" w:rsidP="00B95428">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 xml:space="preserve"> Knowing how to effectively manage your personal finances effectively enables you for success with our ever-changing financial world. It gives you the ability to choose the alternatives that best suit your demands and the accessible financial choices. To Improving the financial literacy will make it easier for you to plan forward to allocate your hard-earned money with as much effectiveness as possible to reach your goals</w:t>
      </w:r>
      <w:r w:rsidR="0072235C">
        <w:rPr>
          <w:rFonts w:ascii="Times New Roman" w:hAnsi="Times New Roman" w:cs="Times New Roman"/>
          <w:sz w:val="20"/>
          <w:szCs w:val="20"/>
        </w:rPr>
        <w:t xml:space="preserve"> </w:t>
      </w:r>
      <w:r w:rsidR="0072235C">
        <w:rPr>
          <w:rFonts w:ascii="Segoe UI" w:hAnsi="Segoe UI" w:cs="Segoe UI"/>
          <w:color w:val="374151"/>
          <w:sz w:val="23"/>
          <w:szCs w:val="23"/>
          <w:shd w:val="clear" w:color="auto" w:fill="F1F9F9"/>
        </w:rPr>
        <w:t xml:space="preserve">Anna </w:t>
      </w:r>
      <w:r w:rsidR="0072235C" w:rsidRPr="0072235C">
        <w:rPr>
          <w:rFonts w:ascii="Times New Roman" w:hAnsi="Times New Roman" w:cs="Times New Roman"/>
          <w:b/>
          <w:color w:val="374151"/>
          <w:sz w:val="20"/>
          <w:szCs w:val="20"/>
          <w:shd w:val="clear" w:color="auto" w:fill="F1F9F9"/>
        </w:rPr>
        <w:t>Lusardi et al. (2014)</w:t>
      </w:r>
      <w:r w:rsidRPr="0072235C">
        <w:rPr>
          <w:rFonts w:ascii="Times New Roman" w:hAnsi="Times New Roman" w:cs="Times New Roman"/>
          <w:b/>
          <w:sz w:val="20"/>
          <w:szCs w:val="20"/>
        </w:rPr>
        <w:t>.</w:t>
      </w:r>
      <w:r w:rsidRPr="006D48A5">
        <w:rPr>
          <w:rFonts w:ascii="Times New Roman" w:hAnsi="Times New Roman" w:cs="Times New Roman"/>
          <w:sz w:val="20"/>
          <w:szCs w:val="20"/>
        </w:rPr>
        <w:t xml:space="preserve"> </w:t>
      </w:r>
    </w:p>
    <w:p w:rsidR="00740E2E" w:rsidRDefault="00721052" w:rsidP="00B95428">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This s</w:t>
      </w:r>
      <w:r w:rsidR="00EA6CBB" w:rsidRPr="006D48A5">
        <w:rPr>
          <w:rFonts w:ascii="Times New Roman" w:hAnsi="Times New Roman" w:cs="Times New Roman"/>
          <w:sz w:val="20"/>
          <w:szCs w:val="20"/>
        </w:rPr>
        <w:t>tudy investigate According to current discourse, the main objective is to raise the level of financial literacy and other related factors that are controlled by various regulations, investment strategies, and business practices that conditionally contribute to interacting with people to help them improve their financial literacy in the state's financial sector Ever subsequently, the market for securities has made improvements significantly to people's monetary choices by consistently raising the standard of fiscal control.</w:t>
      </w:r>
    </w:p>
    <w:p w:rsidR="00740E2E" w:rsidRDefault="00740E2E" w:rsidP="00B95428">
      <w:pPr>
        <w:spacing w:after="0" w:line="360" w:lineRule="auto"/>
        <w:jc w:val="both"/>
        <w:rPr>
          <w:rFonts w:ascii="Times New Roman" w:hAnsi="Times New Roman" w:cs="Times New Roman"/>
          <w:b/>
          <w:sz w:val="20"/>
          <w:szCs w:val="20"/>
        </w:rPr>
      </w:pPr>
      <w:r w:rsidRPr="00740E2E">
        <w:rPr>
          <w:rFonts w:ascii="Times New Roman" w:hAnsi="Times New Roman" w:cs="Times New Roman"/>
          <w:b/>
          <w:sz w:val="20"/>
          <w:szCs w:val="20"/>
        </w:rPr>
        <w:t>Purpose of the study</w:t>
      </w:r>
    </w:p>
    <w:p w:rsidR="00740E2E" w:rsidRP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sidRPr="00740E2E">
        <w:rPr>
          <w:rFonts w:ascii="Times New Roman" w:hAnsi="Times New Roman" w:cs="Times New Roman"/>
          <w:sz w:val="20"/>
          <w:szCs w:val="20"/>
        </w:rPr>
        <w:t>Assess the current level of financial literacy among participants</w:t>
      </w:r>
    </w:p>
    <w:p w:rsid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Evaluate the financial behavior of participants, including budgeting saving , investing and debt management.</w:t>
      </w:r>
    </w:p>
    <w:p w:rsid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Analyze the impact on financial literacy on financial behavior and outcomes.</w:t>
      </w:r>
    </w:p>
    <w:p w:rsidR="00740E2E" w:rsidRDefault="00740E2E" w:rsidP="00B95428">
      <w:pPr>
        <w:pStyle w:val="ListParagraph"/>
        <w:numPr>
          <w:ilvl w:val="0"/>
          <w:numId w:val="20"/>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Identify t</w:t>
      </w:r>
      <w:r w:rsidR="00F663AB">
        <w:rPr>
          <w:rFonts w:ascii="Times New Roman" w:hAnsi="Times New Roman" w:cs="Times New Roman"/>
          <w:sz w:val="20"/>
          <w:szCs w:val="20"/>
        </w:rPr>
        <w:t>he areas where participants experience the most financial stress and insecurity.</w:t>
      </w:r>
    </w:p>
    <w:p w:rsidR="00F663AB" w:rsidRDefault="00F663AB" w:rsidP="00B95428">
      <w:pPr>
        <w:spacing w:after="0" w:line="360" w:lineRule="auto"/>
        <w:jc w:val="both"/>
        <w:rPr>
          <w:rFonts w:ascii="Times New Roman" w:hAnsi="Times New Roman" w:cs="Times New Roman"/>
          <w:b/>
          <w:sz w:val="20"/>
          <w:szCs w:val="20"/>
        </w:rPr>
      </w:pPr>
      <w:r w:rsidRPr="00F663AB">
        <w:rPr>
          <w:rFonts w:ascii="Times New Roman" w:hAnsi="Times New Roman" w:cs="Times New Roman"/>
          <w:b/>
          <w:sz w:val="20"/>
          <w:szCs w:val="20"/>
        </w:rPr>
        <w:t>Scope of the study</w:t>
      </w:r>
    </w:p>
    <w:p w:rsidR="00F663AB" w:rsidRPr="00F663AB" w:rsidRDefault="00F663AB" w:rsidP="00B95428">
      <w:pPr>
        <w:spacing w:after="0" w:line="360" w:lineRule="auto"/>
        <w:jc w:val="both"/>
        <w:rPr>
          <w:rFonts w:ascii="Times New Roman" w:hAnsi="Times New Roman" w:cs="Times New Roman"/>
          <w:sz w:val="20"/>
          <w:szCs w:val="20"/>
        </w:rPr>
      </w:pPr>
      <w:r w:rsidRPr="002537A6">
        <w:rPr>
          <w:rFonts w:ascii="Times New Roman" w:hAnsi="Times New Roman" w:cs="Times New Roman"/>
          <w:sz w:val="20"/>
          <w:szCs w:val="20"/>
        </w:rPr>
        <w:t xml:space="preserve">       This study is focus on sample of participants from a specific demographic group, </w:t>
      </w:r>
      <w:r w:rsidR="002537A6" w:rsidRPr="002537A6">
        <w:rPr>
          <w:rFonts w:ascii="Times New Roman" w:hAnsi="Times New Roman" w:cs="Times New Roman"/>
          <w:sz w:val="20"/>
          <w:szCs w:val="20"/>
        </w:rPr>
        <w:t>examining their</w:t>
      </w:r>
      <w:r w:rsidRPr="002537A6">
        <w:rPr>
          <w:rFonts w:ascii="Times New Roman" w:hAnsi="Times New Roman" w:cs="Times New Roman"/>
          <w:sz w:val="20"/>
          <w:szCs w:val="20"/>
        </w:rPr>
        <w:t xml:space="preserve"> financial liter</w:t>
      </w:r>
      <w:r w:rsidR="002537A6" w:rsidRPr="002537A6">
        <w:rPr>
          <w:rFonts w:ascii="Times New Roman" w:hAnsi="Times New Roman" w:cs="Times New Roman"/>
          <w:sz w:val="20"/>
          <w:szCs w:val="20"/>
        </w:rPr>
        <w:t xml:space="preserve">acy ,behavior, and outcomes through surveys and </w:t>
      </w:r>
      <w:r w:rsidR="002537A6">
        <w:rPr>
          <w:rFonts w:ascii="Times New Roman" w:hAnsi="Times New Roman" w:cs="Times New Roman"/>
          <w:sz w:val="20"/>
          <w:szCs w:val="20"/>
        </w:rPr>
        <w:t>statistical analysis .It will also consider the influence of demographic factors such as (age ,income, and education level) and psychological factors(such as confidence and stress) on financial behaviors and outcomes.</w:t>
      </w:r>
    </w:p>
    <w:p w:rsidR="009F11CF" w:rsidRPr="006D48A5" w:rsidRDefault="00740E2E"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Objective of the study</w:t>
      </w:r>
    </w:p>
    <w:p w:rsidR="00921DA6" w:rsidRPr="006D48A5" w:rsidRDefault="00110064"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To assess the level of financial literacy among participant</w:t>
      </w:r>
      <w:r w:rsidR="00961F56" w:rsidRPr="006D48A5">
        <w:rPr>
          <w:rFonts w:ascii="Times New Roman" w:hAnsi="Times New Roman" w:cs="Times New Roman"/>
          <w:sz w:val="20"/>
          <w:szCs w:val="20"/>
        </w:rPr>
        <w:t>s</w:t>
      </w:r>
    </w:p>
    <w:p w:rsidR="00110064" w:rsidRPr="006D48A5" w:rsidRDefault="00110064"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To evaluate the financial behavior of participant</w:t>
      </w:r>
      <w:r w:rsidR="00961F56" w:rsidRPr="006D48A5">
        <w:rPr>
          <w:rFonts w:ascii="Times New Roman" w:hAnsi="Times New Roman" w:cs="Times New Roman"/>
          <w:sz w:val="20"/>
          <w:szCs w:val="20"/>
        </w:rPr>
        <w:t>s</w:t>
      </w:r>
    </w:p>
    <w:p w:rsidR="00110064" w:rsidRPr="006D48A5" w:rsidRDefault="00110064"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 xml:space="preserve">To analyze the impact of financial literacy on </w:t>
      </w:r>
      <w:r w:rsidR="00961F56" w:rsidRPr="006D48A5">
        <w:rPr>
          <w:rFonts w:ascii="Times New Roman" w:hAnsi="Times New Roman" w:cs="Times New Roman"/>
          <w:sz w:val="20"/>
          <w:szCs w:val="20"/>
        </w:rPr>
        <w:t>financial behavior and outcomes.</w:t>
      </w:r>
    </w:p>
    <w:p w:rsidR="00921DA6" w:rsidRPr="006D48A5" w:rsidRDefault="00961F56" w:rsidP="00B95428">
      <w:pPr>
        <w:pStyle w:val="ListParagraph"/>
        <w:numPr>
          <w:ilvl w:val="0"/>
          <w:numId w:val="11"/>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To identify areas of financial stress and insecurity among participants</w:t>
      </w:r>
    </w:p>
    <w:p w:rsidR="0072235C" w:rsidRDefault="0072235C" w:rsidP="00B95428">
      <w:pPr>
        <w:spacing w:after="0" w:line="360" w:lineRule="auto"/>
        <w:jc w:val="both"/>
        <w:rPr>
          <w:rFonts w:ascii="Times New Roman" w:hAnsi="Times New Roman" w:cs="Times New Roman"/>
          <w:b/>
          <w:sz w:val="20"/>
          <w:szCs w:val="20"/>
        </w:rPr>
      </w:pPr>
    </w:p>
    <w:p w:rsidR="009F11CF" w:rsidRPr="00740E2E" w:rsidRDefault="00740E2E" w:rsidP="00B95428">
      <w:pPr>
        <w:spacing w:after="0" w:line="360" w:lineRule="auto"/>
        <w:jc w:val="both"/>
        <w:rPr>
          <w:rFonts w:ascii="Times New Roman" w:hAnsi="Times New Roman" w:cs="Times New Roman"/>
          <w:b/>
        </w:rPr>
      </w:pPr>
      <w:r w:rsidRPr="00740E2E">
        <w:rPr>
          <w:rFonts w:ascii="Times New Roman" w:hAnsi="Times New Roman" w:cs="Times New Roman"/>
          <w:b/>
          <w:sz w:val="20"/>
          <w:szCs w:val="20"/>
        </w:rPr>
        <w:t>Statement of the problem</w:t>
      </w:r>
    </w:p>
    <w:p w:rsidR="00D80BC2" w:rsidRPr="006D48A5" w:rsidRDefault="00D80BC2" w:rsidP="0072235C">
      <w:pPr>
        <w:spacing w:after="0" w:line="360" w:lineRule="auto"/>
        <w:ind w:firstLine="720"/>
        <w:jc w:val="both"/>
        <w:rPr>
          <w:rFonts w:ascii="Times New Roman" w:hAnsi="Times New Roman" w:cs="Times New Roman"/>
          <w:sz w:val="20"/>
          <w:szCs w:val="20"/>
        </w:rPr>
      </w:pPr>
      <w:r w:rsidRPr="006D48A5">
        <w:rPr>
          <w:rFonts w:ascii="Times New Roman" w:hAnsi="Times New Roman" w:cs="Times New Roman"/>
          <w:sz w:val="20"/>
          <w:szCs w:val="20"/>
        </w:rPr>
        <w:t>Financial literacy is increasingly recognized as a crucial skill .it is necessary for managing personal financial effectiveness is essential</w:t>
      </w:r>
      <w:r w:rsidR="00110064" w:rsidRPr="006D48A5">
        <w:rPr>
          <w:rFonts w:ascii="Times New Roman" w:hAnsi="Times New Roman" w:cs="Times New Roman"/>
          <w:sz w:val="20"/>
          <w:szCs w:val="20"/>
        </w:rPr>
        <w:t xml:space="preserve"> in today’s complex economic environment. Despite the abundance of information and resources are available, many individual are struggling with basic financial concepts, which can be lead to poor </w:t>
      </w:r>
      <w:r w:rsidR="0072235C">
        <w:rPr>
          <w:rFonts w:ascii="Times New Roman" w:hAnsi="Times New Roman" w:cs="Times New Roman"/>
          <w:sz w:val="20"/>
          <w:szCs w:val="20"/>
        </w:rPr>
        <w:t xml:space="preserve"> </w:t>
      </w:r>
      <w:r w:rsidR="00110064" w:rsidRPr="006D48A5">
        <w:rPr>
          <w:rFonts w:ascii="Times New Roman" w:hAnsi="Times New Roman" w:cs="Times New Roman"/>
          <w:sz w:val="20"/>
          <w:szCs w:val="20"/>
        </w:rPr>
        <w:t xml:space="preserve">financial behavior, increased financial stress, and optimal financial behavior, and financial outcomes among a specific population groups.  </w:t>
      </w:r>
    </w:p>
    <w:p w:rsidR="004C5048" w:rsidRPr="006D48A5" w:rsidRDefault="00921DA6" w:rsidP="00B95428">
      <w:pPr>
        <w:pStyle w:val="ListParagraph"/>
        <w:spacing w:after="0" w:line="360" w:lineRule="auto"/>
        <w:ind w:left="90" w:firstLine="630"/>
        <w:jc w:val="both"/>
        <w:rPr>
          <w:rFonts w:ascii="Times New Roman" w:hAnsi="Times New Roman" w:cs="Times New Roman"/>
          <w:sz w:val="20"/>
          <w:szCs w:val="20"/>
        </w:rPr>
      </w:pPr>
      <w:r w:rsidRPr="006D48A5">
        <w:rPr>
          <w:rFonts w:ascii="Times New Roman" w:hAnsi="Times New Roman" w:cs="Times New Roman"/>
          <w:sz w:val="20"/>
          <w:szCs w:val="20"/>
        </w:rPr>
        <w:t>This study Explore</w:t>
      </w:r>
      <w:r w:rsidR="00FC45A0" w:rsidRPr="006D48A5">
        <w:rPr>
          <w:rFonts w:ascii="Times New Roman" w:hAnsi="Times New Roman" w:cs="Times New Roman"/>
          <w:sz w:val="20"/>
          <w:szCs w:val="20"/>
        </w:rPr>
        <w:t>s</w:t>
      </w:r>
      <w:r w:rsidRPr="006D48A5">
        <w:rPr>
          <w:rFonts w:ascii="Times New Roman" w:hAnsi="Times New Roman" w:cs="Times New Roman"/>
          <w:sz w:val="20"/>
          <w:szCs w:val="20"/>
        </w:rPr>
        <w:t xml:space="preserve"> that there is a growing concern that inadequate financial literacy contributes to negative financial behaviors and outcomes, including insufficient </w:t>
      </w:r>
      <w:r w:rsidR="00D80BC2" w:rsidRPr="006D48A5">
        <w:rPr>
          <w:rFonts w:ascii="Times New Roman" w:hAnsi="Times New Roman" w:cs="Times New Roman"/>
          <w:sz w:val="20"/>
          <w:szCs w:val="20"/>
        </w:rPr>
        <w:t>savings, high</w:t>
      </w:r>
      <w:r w:rsidRPr="006D48A5">
        <w:rPr>
          <w:rFonts w:ascii="Times New Roman" w:hAnsi="Times New Roman" w:cs="Times New Roman"/>
          <w:sz w:val="20"/>
          <w:szCs w:val="20"/>
        </w:rPr>
        <w:t xml:space="preserve"> levels of debts, lack of financial preparedness </w:t>
      </w:r>
      <w:r w:rsidR="00D80BC2" w:rsidRPr="006D48A5">
        <w:rPr>
          <w:rFonts w:ascii="Times New Roman" w:hAnsi="Times New Roman" w:cs="Times New Roman"/>
          <w:sz w:val="20"/>
          <w:szCs w:val="20"/>
        </w:rPr>
        <w:t>for financial emergencies, and significant financial stress. The deficiency in financial knowledge and skills for individual’s ability to make informed financial decision and also impact on overall well being and long term financial security.</w:t>
      </w:r>
    </w:p>
    <w:p w:rsidR="00B55669" w:rsidRPr="006D48A5" w:rsidRDefault="00CF38D1"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Review of Literature</w:t>
      </w:r>
    </w:p>
    <w:p w:rsidR="00E22E22" w:rsidRPr="006D48A5" w:rsidRDefault="002333B9"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Financial Literacy</w:t>
      </w:r>
    </w:p>
    <w:p w:rsidR="007F3C7A" w:rsidRPr="006D48A5" w:rsidRDefault="00CF38D1" w:rsidP="00B95428">
      <w:pPr>
        <w:pStyle w:val="ListParagraph"/>
        <w:spacing w:after="0"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 xml:space="preserve">Financially literate individual investors can make smart investment decisions over complex financial scenarios to boost their financial wealth. The aim of the study is to investigate the influence of financial literacy on investment decisions of individual investors in Jaffna district. Further this study explores the impact of financial knowledge, financial behavior and financial attitude on investment decisions of individual investors. Two hundred individual investors in Jaffna district were selected as sample by using random sampling technique and primary data was collected through a structured questionnaire. Financial literacy consists of three dimensions namely financial knowledge, financial behavior and financial attitude whereas investment decisions are measured by accounting information, self/firm-image coincidence, and advocaterecommendations and personal financial needs </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S. Balagobei, V. Prashanthan 2021)</w:t>
      </w:r>
      <w:r w:rsidRPr="006D48A5">
        <w:rPr>
          <w:rFonts w:ascii="Times New Roman" w:hAnsi="Times New Roman" w:cs="Times New Roman"/>
          <w:sz w:val="20"/>
          <w:szCs w:val="20"/>
          <w:shd w:val="clear" w:color="auto" w:fill="F8F8F7"/>
        </w:rPr>
        <w:t xml:space="preserve">The purpose of this research was to examine the </w:t>
      </w:r>
    </w:p>
    <w:p w:rsidR="002537A6" w:rsidRPr="001F7C1C" w:rsidRDefault="00CF38D1" w:rsidP="001F7C1C">
      <w:pPr>
        <w:pStyle w:val="ListParagraph"/>
        <w:spacing w:after="0" w:line="360" w:lineRule="auto"/>
        <w:jc w:val="both"/>
        <w:rPr>
          <w:rFonts w:ascii="Times New Roman" w:hAnsi="Times New Roman" w:cs="Times New Roman"/>
          <w:sz w:val="20"/>
          <w:szCs w:val="20"/>
          <w:shd w:val="clear" w:color="auto" w:fill="FFFFFF"/>
        </w:rPr>
      </w:pPr>
      <w:r w:rsidRPr="006D48A5">
        <w:rPr>
          <w:rFonts w:ascii="Times New Roman" w:hAnsi="Times New Roman" w:cs="Times New Roman"/>
          <w:sz w:val="20"/>
          <w:szCs w:val="20"/>
          <w:shd w:val="clear" w:color="auto" w:fill="F8F8F7"/>
        </w:rPr>
        <w:t xml:space="preserve">influences of financial literacy and financial attitudes on individual investment </w:t>
      </w:r>
      <w:r w:rsidR="0029171F" w:rsidRPr="006D48A5">
        <w:rPr>
          <w:rFonts w:ascii="Times New Roman" w:hAnsi="Times New Roman" w:cs="Times New Roman"/>
          <w:sz w:val="20"/>
          <w:szCs w:val="20"/>
          <w:shd w:val="clear" w:color="auto" w:fill="F8F8F7"/>
        </w:rPr>
        <w:t>decisions</w:t>
      </w:r>
      <w:r w:rsidR="0029171F" w:rsidRPr="006D48A5">
        <w:rPr>
          <w:rFonts w:ascii="Times New Roman" w:hAnsi="Times New Roman" w:cs="Times New Roman"/>
          <w:b/>
          <w:i/>
          <w:sz w:val="20"/>
          <w:szCs w:val="20"/>
          <w:shd w:val="clear" w:color="auto" w:fill="F8F8F7"/>
        </w:rPr>
        <w:t>(</w:t>
      </w:r>
      <w:r w:rsidR="002333B9" w:rsidRPr="006D48A5">
        <w:rPr>
          <w:rFonts w:ascii="Times New Roman" w:hAnsi="Times New Roman" w:cs="Times New Roman"/>
          <w:b/>
          <w:i/>
          <w:sz w:val="20"/>
          <w:szCs w:val="20"/>
          <w:shd w:val="clear" w:color="auto" w:fill="FFFFFF"/>
        </w:rPr>
        <w:t>N. Hasanuh, R. Putra 2020)</w:t>
      </w:r>
      <w:r w:rsidR="00740E2E">
        <w:rPr>
          <w:rFonts w:ascii="Times New Roman" w:hAnsi="Times New Roman" w:cs="Times New Roman"/>
          <w:b/>
          <w:i/>
          <w:sz w:val="20"/>
          <w:szCs w:val="20"/>
          <w:shd w:val="clear" w:color="auto" w:fill="FFFFFF"/>
        </w:rPr>
        <w:t>.</w:t>
      </w:r>
    </w:p>
    <w:p w:rsidR="00740E2E" w:rsidRPr="002537A6" w:rsidRDefault="002333B9"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Investors’ financial literacy entails making sound investment decisions and the behavioral biases or irrational behavior in decision-making that are collectively formed by heuristic bias, framing effect, cognitive illusions and herd mentality factors. The present study examines the combined impact of financial literacy and behavioral biases on investment decisions</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Suresh G.2021).</w:t>
      </w:r>
      <w:r w:rsidRPr="006D48A5">
        <w:rPr>
          <w:rFonts w:ascii="Times New Roman" w:hAnsi="Times New Roman" w:cs="Times New Roman"/>
          <w:sz w:val="20"/>
          <w:szCs w:val="20"/>
          <w:shd w:val="clear" w:color="auto" w:fill="F8F8F7"/>
        </w:rPr>
        <w:t xml:space="preserve">The increase in the economic marketplace and the aging population in Indonesia have resulted in a new understanding of investment. Basically, someone's financial literacy will be in line with investment decisions, because someone already understands the level of risk and the level of return obtained in the future </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Mochammad Rizaldy Insan Baihaqqy et al 2020</w:t>
      </w:r>
      <w:r w:rsidR="001F7F2C" w:rsidRPr="006D48A5">
        <w:rPr>
          <w:rFonts w:ascii="Times New Roman" w:hAnsi="Times New Roman" w:cs="Times New Roman"/>
          <w:b/>
          <w:i/>
          <w:sz w:val="20"/>
          <w:szCs w:val="20"/>
          <w:shd w:val="clear" w:color="auto" w:fill="FFFFFF"/>
        </w:rPr>
        <w:t>)</w:t>
      </w:r>
      <w:r w:rsidR="001F7F2C" w:rsidRPr="006D48A5">
        <w:rPr>
          <w:rFonts w:ascii="Times New Roman" w:hAnsi="Times New Roman" w:cs="Times New Roman"/>
          <w:b/>
          <w:sz w:val="20"/>
          <w:szCs w:val="20"/>
          <w:shd w:val="clear" w:color="auto" w:fill="F8F8F7"/>
        </w:rPr>
        <w:t xml:space="preserve">. </w:t>
      </w:r>
      <w:r w:rsidR="0029171F" w:rsidRPr="006D48A5">
        <w:rPr>
          <w:rFonts w:ascii="Times New Roman" w:hAnsi="Times New Roman" w:cs="Times New Roman"/>
          <w:sz w:val="20"/>
          <w:szCs w:val="20"/>
          <w:shd w:val="clear" w:color="auto" w:fill="F8F8F7"/>
        </w:rPr>
        <w:t xml:space="preserve">This </w:t>
      </w:r>
      <w:r w:rsidR="0029171F" w:rsidRPr="006D48A5">
        <w:rPr>
          <w:rFonts w:ascii="Times New Roman" w:hAnsi="Times New Roman" w:cs="Times New Roman"/>
          <w:sz w:val="20"/>
          <w:szCs w:val="20"/>
          <w:shd w:val="clear" w:color="auto" w:fill="F8F8F7"/>
        </w:rPr>
        <w:lastRenderedPageBreak/>
        <w:t xml:space="preserve">study aims to explore phenomenal role of financial literacy on investment decisions. Financial literacy enables the individuals to manage their financial resources through pursuing alternative investment opportunities and </w:t>
      </w:r>
    </w:p>
    <w:p w:rsidR="006B2AEB" w:rsidRPr="006D48A5" w:rsidRDefault="0029171F"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portfolio diversification. Individual investors tried to balance their income-expenditures by availing latest investment opportunities in stocks, bonds, s</w:t>
      </w:r>
      <w:r w:rsidR="00961F56" w:rsidRPr="006D48A5">
        <w:rPr>
          <w:rFonts w:ascii="Times New Roman" w:hAnsi="Times New Roman" w:cs="Times New Roman"/>
          <w:sz w:val="20"/>
          <w:szCs w:val="20"/>
          <w:shd w:val="clear" w:color="auto" w:fill="F8F8F7"/>
        </w:rPr>
        <w:t>hares and financial instruments</w:t>
      </w:r>
    </w:p>
    <w:p w:rsidR="0072235C" w:rsidRDefault="0029171F"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of the companies through stock exchanges, conventional and non-conventional investment channels. In current economic situations low stock prices, capital gains, financial interest, stock market rumors induce individual investors to trade in stock markets. As these indices, provide fair opportunities of investment as compared to bank deposits and other modes of investments. However, financial literacy (FL) offers a bridge to investors for making sound investment decisions through the best utilization of resources</w:t>
      </w:r>
      <w:r w:rsidRPr="006D48A5">
        <w:rPr>
          <w:rFonts w:ascii="Times New Roman" w:hAnsi="Times New Roman" w:cs="Times New Roman"/>
          <w:b/>
          <w:i/>
          <w:sz w:val="20"/>
          <w:szCs w:val="20"/>
          <w:shd w:val="clear" w:color="auto" w:fill="F8F8F7"/>
        </w:rPr>
        <w:t>.(</w:t>
      </w:r>
      <w:r w:rsidRPr="006D48A5">
        <w:rPr>
          <w:rFonts w:ascii="Times New Roman" w:hAnsi="Times New Roman" w:cs="Times New Roman"/>
          <w:b/>
          <w:i/>
          <w:sz w:val="20"/>
          <w:szCs w:val="20"/>
          <w:shd w:val="clear" w:color="auto" w:fill="FFFFFF"/>
        </w:rPr>
        <w:t xml:space="preserve"> Faheem Shaheen et al 2022).</w:t>
      </w:r>
      <w:r w:rsidRPr="006D48A5">
        <w:rPr>
          <w:rFonts w:ascii="Times New Roman" w:hAnsi="Times New Roman" w:cs="Times New Roman"/>
          <w:sz w:val="20"/>
          <w:szCs w:val="20"/>
          <w:shd w:val="clear" w:color="auto" w:fill="F8F8F7"/>
        </w:rPr>
        <w:t xml:space="preserve">With manifold increase in complexities in the financial environment globally coupled with the enhanced </w:t>
      </w:r>
    </w:p>
    <w:p w:rsidR="0072235C" w:rsidRDefault="0072235C" w:rsidP="00B95428">
      <w:pPr>
        <w:pStyle w:val="ListParagraph"/>
        <w:spacing w:line="360" w:lineRule="auto"/>
        <w:jc w:val="both"/>
        <w:rPr>
          <w:rFonts w:ascii="Times New Roman" w:hAnsi="Times New Roman" w:cs="Times New Roman"/>
          <w:sz w:val="20"/>
          <w:szCs w:val="20"/>
          <w:shd w:val="clear" w:color="auto" w:fill="F8F8F7"/>
        </w:rPr>
      </w:pPr>
    </w:p>
    <w:p w:rsidR="0072235C" w:rsidRDefault="0072235C" w:rsidP="00B95428">
      <w:pPr>
        <w:pStyle w:val="ListParagraph"/>
        <w:spacing w:line="360" w:lineRule="auto"/>
        <w:jc w:val="both"/>
        <w:rPr>
          <w:rFonts w:ascii="Times New Roman" w:hAnsi="Times New Roman" w:cs="Times New Roman"/>
          <w:sz w:val="20"/>
          <w:szCs w:val="20"/>
          <w:shd w:val="clear" w:color="auto" w:fill="F8F8F7"/>
        </w:rPr>
      </w:pPr>
    </w:p>
    <w:p w:rsidR="006B2AEB" w:rsidRPr="006D48A5" w:rsidRDefault="0029171F"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 xml:space="preserve">availability of products and services have brought alongside significant risks too. It has therefore become imperative for every nation be developed or developing to </w:t>
      </w:r>
    </w:p>
    <w:p w:rsidR="001F7C1C" w:rsidRPr="0072235C" w:rsidRDefault="0029171F" w:rsidP="0072235C">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 xml:space="preserve">make its population aware about not only the financial products/services available but also the concepts on which they are based and the intricacies involved thus making them financially literate. Financial literacy has </w:t>
      </w:r>
    </w:p>
    <w:p w:rsidR="004C5048" w:rsidRPr="006D48A5" w:rsidRDefault="0029171F" w:rsidP="00B95428">
      <w:pPr>
        <w:pStyle w:val="ListParagraph"/>
        <w:spacing w:line="360" w:lineRule="auto"/>
        <w:jc w:val="both"/>
        <w:rPr>
          <w:rFonts w:ascii="Times New Roman" w:hAnsi="Times New Roman" w:cs="Times New Roman"/>
          <w:b/>
          <w:i/>
          <w:sz w:val="20"/>
          <w:szCs w:val="20"/>
          <w:shd w:val="clear" w:color="auto" w:fill="FFFFFF"/>
        </w:rPr>
      </w:pPr>
      <w:r w:rsidRPr="006D48A5">
        <w:rPr>
          <w:rFonts w:ascii="Times New Roman" w:hAnsi="Times New Roman" w:cs="Times New Roman"/>
          <w:sz w:val="20"/>
          <w:szCs w:val="20"/>
          <w:shd w:val="clear" w:color="auto" w:fill="F8F8F7"/>
        </w:rPr>
        <w:t>become the entire essential for females for they have been regarded as quite vulnerable when it comes to financial matters</w:t>
      </w:r>
      <w:r w:rsidRPr="006D48A5">
        <w:rPr>
          <w:rFonts w:ascii="Times New Roman" w:hAnsi="Times New Roman" w:cs="Times New Roman"/>
          <w:b/>
          <w:sz w:val="20"/>
          <w:szCs w:val="20"/>
          <w:shd w:val="clear" w:color="auto" w:fill="F8F8F7"/>
        </w:rPr>
        <w:t>. (</w:t>
      </w:r>
      <w:r w:rsidRPr="006D48A5">
        <w:rPr>
          <w:rFonts w:ascii="Times New Roman" w:hAnsi="Times New Roman" w:cs="Times New Roman"/>
          <w:b/>
          <w:i/>
          <w:sz w:val="20"/>
          <w:szCs w:val="20"/>
          <w:shd w:val="clear" w:color="auto" w:fill="FFFFFF"/>
        </w:rPr>
        <w:t>Ravneet Kaur,2020)</w:t>
      </w:r>
    </w:p>
    <w:p w:rsidR="00E22E22" w:rsidRPr="006D48A5" w:rsidRDefault="002333B9" w:rsidP="00B95428">
      <w:pPr>
        <w:pStyle w:val="ListParagraph"/>
        <w:spacing w:after="0" w:line="360" w:lineRule="auto"/>
        <w:jc w:val="both"/>
        <w:rPr>
          <w:rFonts w:ascii="Times New Roman" w:hAnsi="Times New Roman" w:cs="Times New Roman"/>
          <w:b/>
          <w:sz w:val="20"/>
          <w:szCs w:val="20"/>
          <w:shd w:val="clear" w:color="auto" w:fill="FFFFFF"/>
        </w:rPr>
      </w:pPr>
      <w:r w:rsidRPr="006D48A5">
        <w:rPr>
          <w:rFonts w:ascii="Times New Roman" w:hAnsi="Times New Roman" w:cs="Times New Roman"/>
          <w:b/>
          <w:sz w:val="20"/>
          <w:szCs w:val="20"/>
          <w:shd w:val="clear" w:color="auto" w:fill="FFFFFF"/>
        </w:rPr>
        <w:t>Individual Decision Making</w:t>
      </w:r>
    </w:p>
    <w:p w:rsidR="006B2AEB" w:rsidRPr="006D48A5" w:rsidRDefault="002333B9" w:rsidP="00B95428">
      <w:pPr>
        <w:pStyle w:val="ListParagraph"/>
        <w:spacing w:after="0"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The purpose of this study was to determine the effect of financial literacy and personal income on investment decisions. Data collection was carried out by survey using a questionnaire given to 75 respondents. The results of this study indicate that Financial Literacy partially has no significant effect on Financial Behavior, Financial Literacy partially has a significant effect on Investing Decisions, Personal Income partially has no significant effect on Financial Behavior, Personal Income partially has a significant effect on Investing Decisions, and Financial Behavior partially has no significant effect on Investing Decisions</w:t>
      </w:r>
      <w:r w:rsidRPr="006D48A5">
        <w:rPr>
          <w:rFonts w:ascii="Times New Roman" w:hAnsi="Times New Roman" w:cs="Times New Roman"/>
          <w:b/>
          <w:sz w:val="20"/>
          <w:szCs w:val="20"/>
          <w:shd w:val="clear" w:color="auto" w:fill="F8F8F7"/>
        </w:rPr>
        <w:t>(</w:t>
      </w:r>
      <w:r w:rsidRPr="006D48A5">
        <w:rPr>
          <w:rFonts w:ascii="Times New Roman" w:hAnsi="Times New Roman" w:cs="Times New Roman"/>
          <w:b/>
          <w:sz w:val="20"/>
          <w:szCs w:val="20"/>
          <w:shd w:val="clear" w:color="auto" w:fill="FFFFFF"/>
        </w:rPr>
        <w:t xml:space="preserve"> Sugiarto Sugiarto, Dedy Surahman, Ma’ruf Sya’ban</w:t>
      </w:r>
      <w:r w:rsidRPr="006D48A5">
        <w:rPr>
          <w:rFonts w:ascii="Times New Roman" w:hAnsi="Times New Roman" w:cs="Times New Roman"/>
          <w:b/>
          <w:sz w:val="20"/>
          <w:szCs w:val="20"/>
          <w:shd w:val="clear" w:color="auto" w:fill="F8F8F7"/>
        </w:rPr>
        <w:t>2024).</w:t>
      </w:r>
      <w:r w:rsidR="0029171F" w:rsidRPr="006D48A5">
        <w:rPr>
          <w:rFonts w:ascii="Times New Roman" w:hAnsi="Times New Roman" w:cs="Times New Roman"/>
          <w:sz w:val="20"/>
          <w:szCs w:val="20"/>
          <w:shd w:val="clear" w:color="auto" w:fill="F8F8F7"/>
        </w:rPr>
        <w:t xml:space="preserve"> The behavioral decision-making process of individuals highlights the importance of investors’ sentiment and their correlation with the real economy. This paper aims to contribute to the literature of behavioral finance by examining the influence of contextual factors on investment decision-making </w:t>
      </w:r>
      <w:r w:rsidR="0029171F" w:rsidRPr="006D48A5">
        <w:rPr>
          <w:rFonts w:ascii="Times New Roman" w:hAnsi="Times New Roman" w:cs="Times New Roman"/>
          <w:b/>
          <w:sz w:val="20"/>
          <w:szCs w:val="20"/>
          <w:shd w:val="clear" w:color="auto" w:fill="F8F8F7"/>
        </w:rPr>
        <w:t>(</w:t>
      </w:r>
      <w:r w:rsidR="0029171F" w:rsidRPr="006D48A5">
        <w:rPr>
          <w:rFonts w:ascii="Times New Roman" w:hAnsi="Times New Roman" w:cs="Times New Roman"/>
          <w:b/>
          <w:sz w:val="20"/>
          <w:szCs w:val="20"/>
          <w:shd w:val="clear" w:color="auto" w:fill="FFFFFF"/>
        </w:rPr>
        <w:t>Muskan Sachdeva 2022).</w:t>
      </w:r>
      <w:r w:rsidR="001F6431" w:rsidRPr="006D48A5">
        <w:rPr>
          <w:rFonts w:ascii="Times New Roman" w:hAnsi="Times New Roman" w:cs="Times New Roman"/>
          <w:sz w:val="20"/>
          <w:szCs w:val="20"/>
          <w:shd w:val="clear" w:color="auto" w:fill="F8F8F7"/>
        </w:rPr>
        <w:t xml:space="preserve">This study has reviewed various concepts, theories of behavioral finance regarding the irrationality of individual investors’ behavior. Investment is one of the important driving pillars of the economic growth of the country. During the past few decades, investment pattern is more driven by irrational factors. So the behavioral finance theories, such as prospect theory, heuristic, herding, and theory of planned behavior, etc., came into the limelight. That captured the researchers’ </w:t>
      </w:r>
    </w:p>
    <w:p w:rsidR="006B2AEB" w:rsidRPr="00DF051F" w:rsidRDefault="005C37F4" w:rsidP="00B95428">
      <w:pPr>
        <w:pStyle w:val="ListParagraph"/>
        <w:spacing w:line="360" w:lineRule="auto"/>
        <w:jc w:val="both"/>
        <w:rPr>
          <w:rFonts w:ascii="Times New Roman" w:hAnsi="Times New Roman" w:cs="Times New Roman"/>
          <w:sz w:val="20"/>
          <w:szCs w:val="20"/>
          <w:shd w:val="clear" w:color="auto" w:fill="F8F8F7"/>
        </w:rPr>
      </w:pPr>
      <w:r w:rsidRPr="006D48A5">
        <w:rPr>
          <w:rFonts w:ascii="Times New Roman" w:hAnsi="Times New Roman" w:cs="Times New Roman"/>
          <w:sz w:val="20"/>
          <w:szCs w:val="20"/>
          <w:shd w:val="clear" w:color="auto" w:fill="F8F8F7"/>
        </w:rPr>
        <w:t>Attention</w:t>
      </w:r>
      <w:r w:rsidR="001F6431" w:rsidRPr="006D48A5">
        <w:rPr>
          <w:rFonts w:ascii="Times New Roman" w:hAnsi="Times New Roman" w:cs="Times New Roman"/>
          <w:sz w:val="20"/>
          <w:szCs w:val="20"/>
          <w:shd w:val="clear" w:color="auto" w:fill="F8F8F7"/>
        </w:rPr>
        <w:t xml:space="preserve"> towards behavioral factors that affects the investors’ decision making. The main intents of the study are to give insight into various behavioral biases and other psychological variables that drives the investment decision making of investors. This study would be helpful for emerging researches that are focusing on the improvement of the efficiency of the capital market for good economic growth. Financial advisors and fund houses could get clear insight for increasing the efficiency of investors, market, and so the economic growth </w:t>
      </w:r>
      <w:r w:rsidR="001F6431" w:rsidRPr="006D48A5">
        <w:rPr>
          <w:rFonts w:ascii="Times New Roman" w:hAnsi="Times New Roman" w:cs="Times New Roman"/>
          <w:b/>
          <w:sz w:val="20"/>
          <w:szCs w:val="20"/>
          <w:shd w:val="clear" w:color="auto" w:fill="F8F8F7"/>
        </w:rPr>
        <w:t>(</w:t>
      </w:r>
      <w:r w:rsidR="001F6431" w:rsidRPr="006D48A5">
        <w:rPr>
          <w:rFonts w:ascii="Times New Roman" w:hAnsi="Times New Roman" w:cs="Times New Roman"/>
          <w:b/>
          <w:sz w:val="20"/>
          <w:szCs w:val="20"/>
          <w:shd w:val="clear" w:color="auto" w:fill="FFFFFF"/>
        </w:rPr>
        <w:t>A. Kumari, Ruchi Goyal, S. Sushanth Kumar 2022).</w:t>
      </w:r>
      <w:r w:rsidR="001F6431" w:rsidRPr="006D48A5">
        <w:rPr>
          <w:rFonts w:ascii="Times New Roman" w:hAnsi="Times New Roman" w:cs="Times New Roman"/>
          <w:sz w:val="20"/>
          <w:szCs w:val="20"/>
          <w:shd w:val="clear" w:color="auto" w:fill="F8F8F7"/>
        </w:rPr>
        <w:t xml:space="preserve">Traditional finance suggests that </w:t>
      </w:r>
      <w:r w:rsidR="001F6431" w:rsidRPr="00DF051F">
        <w:rPr>
          <w:rFonts w:ascii="Times New Roman" w:hAnsi="Times New Roman" w:cs="Times New Roman"/>
          <w:sz w:val="20"/>
          <w:szCs w:val="20"/>
          <w:shd w:val="clear" w:color="auto" w:fill="F8F8F7"/>
        </w:rPr>
        <w:t>investments made by rational behaviors investors examine risk and return before decision making to gain maximum profit later behavioral finance challenge traditional finance and introduce psychological factors affect decision making. The aim of this research paper is to explore how behavioral biases affect investment decision making under uncertainty</w:t>
      </w:r>
      <w:r w:rsidR="001F6431" w:rsidRPr="00DF051F">
        <w:rPr>
          <w:rFonts w:ascii="Times New Roman" w:hAnsi="Times New Roman" w:cs="Times New Roman"/>
          <w:b/>
          <w:sz w:val="20"/>
          <w:szCs w:val="20"/>
          <w:shd w:val="clear" w:color="auto" w:fill="F8F8F7"/>
        </w:rPr>
        <w:t xml:space="preserve"> (</w:t>
      </w:r>
      <w:r w:rsidR="001F6431" w:rsidRPr="00DF051F">
        <w:rPr>
          <w:rFonts w:ascii="Times New Roman" w:hAnsi="Times New Roman" w:cs="Times New Roman"/>
          <w:b/>
          <w:sz w:val="20"/>
          <w:szCs w:val="20"/>
          <w:shd w:val="clear" w:color="auto" w:fill="FFFFFF"/>
        </w:rPr>
        <w:t>Muhammad Atif Sattar et al 2020).</w:t>
      </w:r>
      <w:r w:rsidR="001F6431" w:rsidRPr="00DF051F">
        <w:rPr>
          <w:rFonts w:ascii="Times New Roman" w:hAnsi="Times New Roman" w:cs="Times New Roman"/>
          <w:sz w:val="20"/>
          <w:szCs w:val="20"/>
          <w:shd w:val="clear" w:color="auto" w:fill="F8F8F7"/>
        </w:rPr>
        <w:t xml:space="preserve">Individual investor’s behavior is extensively </w:t>
      </w:r>
    </w:p>
    <w:p w:rsidR="00EA6CBB" w:rsidRPr="006D48A5" w:rsidRDefault="005C37F4" w:rsidP="00B95428">
      <w:pPr>
        <w:pStyle w:val="ListParagraph"/>
        <w:spacing w:after="0" w:line="360" w:lineRule="auto"/>
        <w:jc w:val="both"/>
        <w:rPr>
          <w:rFonts w:ascii="Times New Roman" w:hAnsi="Times New Roman" w:cs="Times New Roman"/>
          <w:b/>
          <w:i/>
          <w:sz w:val="20"/>
          <w:szCs w:val="20"/>
          <w:shd w:val="clear" w:color="auto" w:fill="FFFFFF"/>
        </w:rPr>
      </w:pPr>
      <w:r w:rsidRPr="006D48A5">
        <w:rPr>
          <w:rFonts w:ascii="Times New Roman" w:hAnsi="Times New Roman" w:cs="Times New Roman"/>
          <w:sz w:val="20"/>
          <w:szCs w:val="20"/>
          <w:shd w:val="clear" w:color="auto" w:fill="F8F8F7"/>
        </w:rPr>
        <w:lastRenderedPageBreak/>
        <w:t>Influenced</w:t>
      </w:r>
      <w:r w:rsidR="001F6431" w:rsidRPr="006D48A5">
        <w:rPr>
          <w:rFonts w:ascii="Times New Roman" w:hAnsi="Times New Roman" w:cs="Times New Roman"/>
          <w:sz w:val="20"/>
          <w:szCs w:val="20"/>
          <w:shd w:val="clear" w:color="auto" w:fill="F8F8F7"/>
        </w:rPr>
        <w:t xml:space="preserve"> by various biases that highlighted in the growing discipline of behavior finance. Therefore, this study is also one of another effort to assess the impact of behavioral biases in investment decision-making in National Stock Exchange</w:t>
      </w:r>
      <w:r w:rsidR="001F6431" w:rsidRPr="006D48A5">
        <w:rPr>
          <w:rFonts w:ascii="Times New Roman" w:hAnsi="Times New Roman" w:cs="Times New Roman"/>
          <w:b/>
          <w:i/>
          <w:sz w:val="20"/>
          <w:szCs w:val="20"/>
          <w:shd w:val="clear" w:color="auto" w:fill="F8F8F7"/>
        </w:rPr>
        <w:t>. (</w:t>
      </w:r>
      <w:r w:rsidR="001F6431" w:rsidRPr="006D48A5">
        <w:rPr>
          <w:rFonts w:ascii="Times New Roman" w:hAnsi="Times New Roman" w:cs="Times New Roman"/>
          <w:b/>
          <w:i/>
          <w:sz w:val="20"/>
          <w:szCs w:val="20"/>
          <w:shd w:val="clear" w:color="auto" w:fill="FFFFFF"/>
        </w:rPr>
        <w:t>G. Madaan, Sanjeet Singh et al  2019).</w:t>
      </w:r>
    </w:p>
    <w:p w:rsidR="00721052" w:rsidRPr="006D48A5" w:rsidRDefault="00721052" w:rsidP="00B95428">
      <w:pPr>
        <w:spacing w:after="0" w:line="360" w:lineRule="auto"/>
        <w:ind w:left="180" w:hanging="180"/>
        <w:rPr>
          <w:rFonts w:ascii="Times New Roman" w:hAnsi="Times New Roman" w:cs="Times New Roman"/>
          <w:b/>
          <w:sz w:val="20"/>
          <w:szCs w:val="20"/>
        </w:rPr>
      </w:pPr>
      <w:r w:rsidRPr="006D48A5">
        <w:rPr>
          <w:rFonts w:ascii="Times New Roman" w:hAnsi="Times New Roman" w:cs="Times New Roman"/>
          <w:b/>
          <w:sz w:val="20"/>
          <w:szCs w:val="20"/>
        </w:rPr>
        <w:t>Conceptual frame work of the study</w:t>
      </w:r>
    </w:p>
    <w:p w:rsidR="007F3C7A" w:rsidRPr="006D48A5" w:rsidRDefault="00E22E22" w:rsidP="00B95428">
      <w:pPr>
        <w:pStyle w:val="ListParagraph"/>
        <w:spacing w:after="0" w:line="360" w:lineRule="auto"/>
        <w:rPr>
          <w:rFonts w:ascii="Times New Roman" w:hAnsi="Times New Roman" w:cs="Times New Roman"/>
          <w:sz w:val="20"/>
          <w:szCs w:val="20"/>
        </w:rPr>
      </w:pPr>
      <w:r w:rsidRPr="006D48A5">
        <w:rPr>
          <w:rFonts w:ascii="Times New Roman" w:hAnsi="Times New Roman" w:cs="Times New Roman"/>
          <w:sz w:val="20"/>
          <w:szCs w:val="20"/>
        </w:rPr>
        <w:t>Creating a conceptualframework involves outlin</w:t>
      </w:r>
      <w:r w:rsidR="004C5048" w:rsidRPr="006D48A5">
        <w:rPr>
          <w:rFonts w:ascii="Times New Roman" w:hAnsi="Times New Roman" w:cs="Times New Roman"/>
          <w:sz w:val="20"/>
          <w:szCs w:val="20"/>
        </w:rPr>
        <w:t xml:space="preserve">ing the key concepts and variables in this study illustrating the relationships between them. Given the focus on financial </w:t>
      </w:r>
      <w:r w:rsidR="007F3C7A" w:rsidRPr="006D48A5">
        <w:rPr>
          <w:rFonts w:ascii="Times New Roman" w:hAnsi="Times New Roman" w:cs="Times New Roman"/>
          <w:sz w:val="20"/>
          <w:szCs w:val="20"/>
        </w:rPr>
        <w:t>literacy, behavior</w:t>
      </w:r>
      <w:r w:rsidR="004C5048" w:rsidRPr="006D48A5">
        <w:rPr>
          <w:rFonts w:ascii="Times New Roman" w:hAnsi="Times New Roman" w:cs="Times New Roman"/>
          <w:sz w:val="20"/>
          <w:szCs w:val="20"/>
        </w:rPr>
        <w:t xml:space="preserve"> and related </w:t>
      </w:r>
      <w:r w:rsidR="007F3C7A" w:rsidRPr="006D48A5">
        <w:rPr>
          <w:rFonts w:ascii="Times New Roman" w:hAnsi="Times New Roman" w:cs="Times New Roman"/>
          <w:sz w:val="20"/>
          <w:szCs w:val="20"/>
        </w:rPr>
        <w:t>outcomes, the</w:t>
      </w:r>
      <w:r w:rsidR="004C5048" w:rsidRPr="006D48A5">
        <w:rPr>
          <w:rFonts w:ascii="Times New Roman" w:hAnsi="Times New Roman" w:cs="Times New Roman"/>
          <w:sz w:val="20"/>
          <w:szCs w:val="20"/>
        </w:rPr>
        <w:t xml:space="preserve"> conceptual framework should </w:t>
      </w:r>
      <w:r w:rsidR="007F3C7A" w:rsidRPr="006D48A5">
        <w:rPr>
          <w:rFonts w:ascii="Times New Roman" w:hAnsi="Times New Roman" w:cs="Times New Roman"/>
          <w:sz w:val="20"/>
          <w:szCs w:val="20"/>
        </w:rPr>
        <w:t>contain that these elements and their interconnections.</w:t>
      </w: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2537A6" w:rsidRDefault="002537A6" w:rsidP="00B95428">
      <w:pPr>
        <w:spacing w:after="0" w:line="360" w:lineRule="auto"/>
        <w:rPr>
          <w:rFonts w:ascii="Times New Roman" w:hAnsi="Times New Roman" w:cs="Times New Roman"/>
          <w:b/>
          <w:sz w:val="20"/>
          <w:szCs w:val="20"/>
        </w:rPr>
      </w:pPr>
    </w:p>
    <w:p w:rsidR="001F7C1C" w:rsidRDefault="001F7C1C" w:rsidP="00B95428">
      <w:pPr>
        <w:spacing w:after="0" w:line="360" w:lineRule="auto"/>
        <w:rPr>
          <w:rFonts w:ascii="Times New Roman" w:hAnsi="Times New Roman" w:cs="Times New Roman"/>
          <w:b/>
          <w:sz w:val="20"/>
          <w:szCs w:val="20"/>
        </w:rPr>
      </w:pPr>
    </w:p>
    <w:p w:rsidR="001F7C1C" w:rsidRDefault="001F7C1C" w:rsidP="00B95428">
      <w:pPr>
        <w:spacing w:after="0" w:line="360" w:lineRule="auto"/>
        <w:rPr>
          <w:rFonts w:ascii="Times New Roman" w:hAnsi="Times New Roman" w:cs="Times New Roman"/>
          <w:b/>
          <w:sz w:val="20"/>
          <w:szCs w:val="20"/>
        </w:rPr>
      </w:pPr>
    </w:p>
    <w:p w:rsidR="007F3C7A" w:rsidRPr="006D48A5" w:rsidRDefault="007F3C7A" w:rsidP="00B95428">
      <w:p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Key concepts and Variables:</w:t>
      </w:r>
    </w:p>
    <w:p w:rsidR="007F3C7A" w:rsidRPr="006D48A5" w:rsidRDefault="007F3C7A" w:rsidP="00B95428">
      <w:pPr>
        <w:pStyle w:val="ListParagraph"/>
        <w:numPr>
          <w:ilvl w:val="0"/>
          <w:numId w:val="12"/>
        </w:num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Financial  Literacy</w:t>
      </w:r>
    </w:p>
    <w:p w:rsidR="007F3C7A" w:rsidRPr="006D48A5" w:rsidRDefault="007F3C7A" w:rsidP="00B95428">
      <w:pPr>
        <w:pStyle w:val="ListParagraph"/>
        <w:numPr>
          <w:ilvl w:val="0"/>
          <w:numId w:val="13"/>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Knowledge of financial products (</w:t>
      </w:r>
      <w:r w:rsidR="0032724D" w:rsidRPr="006D48A5">
        <w:rPr>
          <w:rFonts w:ascii="Times New Roman" w:hAnsi="Times New Roman" w:cs="Times New Roman"/>
          <w:sz w:val="20"/>
          <w:szCs w:val="20"/>
        </w:rPr>
        <w:t>e.g., Savings</w:t>
      </w:r>
      <w:r w:rsidRPr="006D48A5">
        <w:rPr>
          <w:rFonts w:ascii="Times New Roman" w:hAnsi="Times New Roman" w:cs="Times New Roman"/>
          <w:sz w:val="20"/>
          <w:szCs w:val="20"/>
        </w:rPr>
        <w:t xml:space="preserve"> accounts, credit cards,</w:t>
      </w:r>
      <w:r w:rsidR="006D48A5" w:rsidRPr="006D48A5">
        <w:rPr>
          <w:rFonts w:ascii="Times New Roman" w:hAnsi="Times New Roman" w:cs="Times New Roman"/>
          <w:sz w:val="20"/>
          <w:szCs w:val="20"/>
        </w:rPr>
        <w:t>investment,option)</w:t>
      </w:r>
    </w:p>
    <w:p w:rsidR="006D48A5" w:rsidRPr="006D48A5" w:rsidRDefault="006D48A5" w:rsidP="00B95428">
      <w:pPr>
        <w:pStyle w:val="ListParagraph"/>
        <w:numPr>
          <w:ilvl w:val="0"/>
          <w:numId w:val="13"/>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 xml:space="preserve">Understanding of basic financial principles (e.g,budgeting,interest </w:t>
      </w:r>
      <w:r w:rsidR="0032724D" w:rsidRPr="006D48A5">
        <w:rPr>
          <w:rFonts w:ascii="Times New Roman" w:hAnsi="Times New Roman" w:cs="Times New Roman"/>
          <w:sz w:val="20"/>
          <w:szCs w:val="20"/>
        </w:rPr>
        <w:t>rates, debt</w:t>
      </w:r>
      <w:r w:rsidRPr="006D48A5">
        <w:rPr>
          <w:rFonts w:ascii="Times New Roman" w:hAnsi="Times New Roman" w:cs="Times New Roman"/>
          <w:sz w:val="20"/>
          <w:szCs w:val="20"/>
        </w:rPr>
        <w:t xml:space="preserve"> Management)</w:t>
      </w:r>
    </w:p>
    <w:p w:rsidR="006D48A5" w:rsidRPr="006D48A5" w:rsidRDefault="006D48A5" w:rsidP="00B95428">
      <w:pPr>
        <w:pStyle w:val="ListParagraph"/>
        <w:numPr>
          <w:ilvl w:val="0"/>
          <w:numId w:val="13"/>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Confidence in financial decision –making.</w:t>
      </w:r>
    </w:p>
    <w:p w:rsidR="006D48A5" w:rsidRPr="006D48A5" w:rsidRDefault="006D48A5" w:rsidP="00B95428">
      <w:pPr>
        <w:pStyle w:val="ListParagraph"/>
        <w:numPr>
          <w:ilvl w:val="0"/>
          <w:numId w:val="12"/>
        </w:numPr>
        <w:spacing w:after="0" w:line="360" w:lineRule="auto"/>
        <w:rPr>
          <w:rFonts w:ascii="Times New Roman" w:hAnsi="Times New Roman" w:cs="Times New Roman"/>
          <w:b/>
          <w:sz w:val="20"/>
          <w:szCs w:val="20"/>
        </w:rPr>
      </w:pPr>
      <w:r w:rsidRPr="006D48A5">
        <w:rPr>
          <w:rFonts w:ascii="Times New Roman" w:hAnsi="Times New Roman" w:cs="Times New Roman"/>
          <w:b/>
          <w:sz w:val="20"/>
          <w:szCs w:val="20"/>
        </w:rPr>
        <w:t xml:space="preserve">Financial </w:t>
      </w:r>
      <w:r w:rsidR="001F7C1C" w:rsidRPr="006D48A5">
        <w:rPr>
          <w:rFonts w:ascii="Times New Roman" w:hAnsi="Times New Roman" w:cs="Times New Roman"/>
          <w:b/>
          <w:sz w:val="20"/>
          <w:szCs w:val="20"/>
        </w:rPr>
        <w:t>Behavior</w:t>
      </w:r>
    </w:p>
    <w:p w:rsidR="006D48A5" w:rsidRPr="006D48A5" w:rsidRDefault="006D48A5" w:rsidP="00B95428">
      <w:pPr>
        <w:pStyle w:val="ListParagraph"/>
        <w:numPr>
          <w:ilvl w:val="0"/>
          <w:numId w:val="14"/>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Budgeting and expense tracking.</w:t>
      </w:r>
    </w:p>
    <w:p w:rsidR="006D48A5" w:rsidRPr="006D48A5" w:rsidRDefault="006D48A5" w:rsidP="00B95428">
      <w:pPr>
        <w:pStyle w:val="ListParagraph"/>
        <w:numPr>
          <w:ilvl w:val="0"/>
          <w:numId w:val="14"/>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Savings and investment practices.</w:t>
      </w:r>
    </w:p>
    <w:p w:rsidR="006D48A5" w:rsidRDefault="006D48A5" w:rsidP="00B95428">
      <w:pPr>
        <w:pStyle w:val="ListParagraph"/>
        <w:numPr>
          <w:ilvl w:val="0"/>
          <w:numId w:val="14"/>
        </w:numPr>
        <w:spacing w:after="0" w:line="360" w:lineRule="auto"/>
        <w:rPr>
          <w:rFonts w:ascii="Times New Roman" w:hAnsi="Times New Roman" w:cs="Times New Roman"/>
          <w:sz w:val="20"/>
          <w:szCs w:val="20"/>
        </w:rPr>
      </w:pPr>
      <w:r w:rsidRPr="006D48A5">
        <w:rPr>
          <w:rFonts w:ascii="Times New Roman" w:hAnsi="Times New Roman" w:cs="Times New Roman"/>
          <w:sz w:val="20"/>
          <w:szCs w:val="20"/>
        </w:rPr>
        <w:t>Debt management and repayment strategies.</w:t>
      </w:r>
    </w:p>
    <w:p w:rsidR="006D48A5" w:rsidRPr="00DF051F" w:rsidRDefault="006D48A5" w:rsidP="00B95428">
      <w:pPr>
        <w:pStyle w:val="ListParagraph"/>
        <w:numPr>
          <w:ilvl w:val="0"/>
          <w:numId w:val="12"/>
        </w:numPr>
        <w:spacing w:after="0" w:line="360" w:lineRule="auto"/>
        <w:rPr>
          <w:rFonts w:ascii="Times New Roman" w:hAnsi="Times New Roman" w:cs="Times New Roman"/>
          <w:b/>
          <w:sz w:val="20"/>
          <w:szCs w:val="20"/>
        </w:rPr>
      </w:pPr>
      <w:r w:rsidRPr="00DF051F">
        <w:rPr>
          <w:rFonts w:ascii="Times New Roman" w:hAnsi="Times New Roman" w:cs="Times New Roman"/>
          <w:b/>
          <w:sz w:val="20"/>
          <w:szCs w:val="20"/>
        </w:rPr>
        <w:t>Financial Outcomes</w:t>
      </w:r>
    </w:p>
    <w:p w:rsidR="006D48A5" w:rsidRDefault="006D48A5" w:rsidP="00B95428">
      <w:pPr>
        <w:pStyle w:val="ListParagraph"/>
        <w:numPr>
          <w:ilvl w:val="0"/>
          <w:numId w:val="15"/>
        </w:numPr>
        <w:spacing w:after="0" w:line="360" w:lineRule="auto"/>
        <w:rPr>
          <w:rFonts w:ascii="Times New Roman" w:hAnsi="Times New Roman" w:cs="Times New Roman"/>
          <w:sz w:val="20"/>
          <w:szCs w:val="20"/>
        </w:rPr>
      </w:pPr>
      <w:r>
        <w:rPr>
          <w:rFonts w:ascii="Times New Roman" w:hAnsi="Times New Roman" w:cs="Times New Roman"/>
          <w:sz w:val="20"/>
          <w:szCs w:val="20"/>
        </w:rPr>
        <w:t>Financial security and preparedness for emergencies.</w:t>
      </w:r>
    </w:p>
    <w:p w:rsidR="006D48A5" w:rsidRDefault="006D48A5" w:rsidP="00B95428">
      <w:pPr>
        <w:pStyle w:val="ListParagraph"/>
        <w:numPr>
          <w:ilvl w:val="0"/>
          <w:numId w:val="15"/>
        </w:numPr>
        <w:spacing w:after="0" w:line="360" w:lineRule="auto"/>
        <w:rPr>
          <w:rFonts w:ascii="Times New Roman" w:hAnsi="Times New Roman" w:cs="Times New Roman"/>
          <w:sz w:val="20"/>
          <w:szCs w:val="20"/>
        </w:rPr>
      </w:pPr>
      <w:r>
        <w:rPr>
          <w:rFonts w:ascii="Times New Roman" w:hAnsi="Times New Roman" w:cs="Times New Roman"/>
          <w:sz w:val="20"/>
          <w:szCs w:val="20"/>
        </w:rPr>
        <w:t>Achievement of financial goal (short-term and long-term).</w:t>
      </w:r>
    </w:p>
    <w:p w:rsidR="00DF051F" w:rsidRPr="002537A6" w:rsidRDefault="0032724D" w:rsidP="00B95428">
      <w:pPr>
        <w:pStyle w:val="ListParagraph"/>
        <w:numPr>
          <w:ilvl w:val="0"/>
          <w:numId w:val="15"/>
        </w:numPr>
        <w:spacing w:after="0" w:line="360" w:lineRule="auto"/>
        <w:rPr>
          <w:rFonts w:ascii="Times New Roman" w:hAnsi="Times New Roman" w:cs="Times New Roman"/>
          <w:sz w:val="20"/>
          <w:szCs w:val="20"/>
        </w:rPr>
      </w:pPr>
      <w:r>
        <w:rPr>
          <w:rFonts w:ascii="Times New Roman" w:hAnsi="Times New Roman" w:cs="Times New Roman"/>
          <w:sz w:val="20"/>
          <w:szCs w:val="20"/>
        </w:rPr>
        <w:t>Overall financial well being and stress level</w:t>
      </w:r>
      <w:r w:rsidR="00DF051F">
        <w:rPr>
          <w:rFonts w:ascii="Times New Roman" w:hAnsi="Times New Roman" w:cs="Times New Roman"/>
          <w:sz w:val="20"/>
          <w:szCs w:val="20"/>
        </w:rPr>
        <w:t>.</w:t>
      </w:r>
    </w:p>
    <w:p w:rsidR="0032724D" w:rsidRDefault="0032724D" w:rsidP="00B95428">
      <w:pPr>
        <w:pStyle w:val="ListParagraph"/>
        <w:numPr>
          <w:ilvl w:val="0"/>
          <w:numId w:val="12"/>
        </w:numPr>
        <w:spacing w:after="0" w:line="360" w:lineRule="auto"/>
        <w:rPr>
          <w:rFonts w:ascii="Times New Roman" w:hAnsi="Times New Roman" w:cs="Times New Roman"/>
          <w:b/>
          <w:sz w:val="20"/>
          <w:szCs w:val="20"/>
        </w:rPr>
      </w:pPr>
      <w:r w:rsidRPr="0032724D">
        <w:rPr>
          <w:rFonts w:ascii="Times New Roman" w:hAnsi="Times New Roman" w:cs="Times New Roman"/>
          <w:b/>
          <w:sz w:val="20"/>
          <w:szCs w:val="20"/>
        </w:rPr>
        <w:t>Moderating and Mediating Variables</w:t>
      </w:r>
    </w:p>
    <w:p w:rsidR="0032724D" w:rsidRDefault="0032724D" w:rsidP="00B95428">
      <w:pPr>
        <w:pStyle w:val="ListParagraph"/>
        <w:numPr>
          <w:ilvl w:val="0"/>
          <w:numId w:val="16"/>
        </w:numPr>
        <w:spacing w:after="0" w:line="360" w:lineRule="auto"/>
        <w:rPr>
          <w:rFonts w:ascii="Times New Roman" w:hAnsi="Times New Roman" w:cs="Times New Roman"/>
          <w:sz w:val="20"/>
          <w:szCs w:val="20"/>
        </w:rPr>
      </w:pPr>
      <w:r w:rsidRPr="0032724D">
        <w:rPr>
          <w:rFonts w:ascii="Times New Roman" w:hAnsi="Times New Roman" w:cs="Times New Roman"/>
          <w:sz w:val="20"/>
          <w:szCs w:val="20"/>
        </w:rPr>
        <w:t>Demographic factors (age,income,education level)</w:t>
      </w:r>
    </w:p>
    <w:p w:rsidR="0032724D" w:rsidRDefault="0032724D" w:rsidP="00B95428">
      <w:pPr>
        <w:pStyle w:val="ListParagraph"/>
        <w:numPr>
          <w:ilvl w:val="0"/>
          <w:numId w:val="16"/>
        </w:numPr>
        <w:spacing w:after="0" w:line="360" w:lineRule="auto"/>
        <w:rPr>
          <w:rFonts w:ascii="Times New Roman" w:hAnsi="Times New Roman" w:cs="Times New Roman"/>
          <w:sz w:val="20"/>
          <w:szCs w:val="20"/>
        </w:rPr>
      </w:pPr>
      <w:r>
        <w:rPr>
          <w:rFonts w:ascii="Times New Roman" w:hAnsi="Times New Roman" w:cs="Times New Roman"/>
          <w:sz w:val="20"/>
          <w:szCs w:val="20"/>
        </w:rPr>
        <w:t>Psychological factors(Financial confidence, stress)</w:t>
      </w:r>
    </w:p>
    <w:p w:rsidR="0032724D" w:rsidRDefault="0032724D" w:rsidP="00B95428">
      <w:pPr>
        <w:pStyle w:val="ListParagraph"/>
        <w:numPr>
          <w:ilvl w:val="0"/>
          <w:numId w:val="16"/>
        </w:numPr>
        <w:spacing w:after="0" w:line="360" w:lineRule="auto"/>
        <w:rPr>
          <w:rFonts w:ascii="Times New Roman" w:hAnsi="Times New Roman" w:cs="Times New Roman"/>
          <w:sz w:val="20"/>
          <w:szCs w:val="20"/>
        </w:rPr>
      </w:pPr>
      <w:r>
        <w:rPr>
          <w:rFonts w:ascii="Times New Roman" w:hAnsi="Times New Roman" w:cs="Times New Roman"/>
          <w:sz w:val="20"/>
          <w:szCs w:val="20"/>
        </w:rPr>
        <w:t>External influences (economic conditions, financial advice received)</w:t>
      </w:r>
    </w:p>
    <w:p w:rsidR="0032724D" w:rsidRDefault="0032724D" w:rsidP="00B95428">
      <w:pPr>
        <w:spacing w:after="0" w:line="360" w:lineRule="auto"/>
        <w:rPr>
          <w:rFonts w:ascii="Times New Roman" w:hAnsi="Times New Roman" w:cs="Times New Roman"/>
          <w:b/>
          <w:sz w:val="20"/>
          <w:szCs w:val="20"/>
        </w:rPr>
      </w:pPr>
      <w:r w:rsidRPr="0032724D">
        <w:rPr>
          <w:rFonts w:ascii="Times New Roman" w:hAnsi="Times New Roman" w:cs="Times New Roman"/>
          <w:b/>
          <w:sz w:val="20"/>
          <w:szCs w:val="20"/>
        </w:rPr>
        <w:t>Hypothesized Relationships.</w:t>
      </w:r>
    </w:p>
    <w:p w:rsidR="0032724D" w:rsidRDefault="0032724D" w:rsidP="00B95428">
      <w:pPr>
        <w:spacing w:after="0" w:line="360" w:lineRule="auto"/>
        <w:ind w:left="720"/>
        <w:rPr>
          <w:rFonts w:ascii="Times New Roman" w:hAnsi="Times New Roman" w:cs="Times New Roman"/>
          <w:b/>
          <w:sz w:val="20"/>
          <w:szCs w:val="20"/>
        </w:rPr>
      </w:pPr>
      <w:r>
        <w:rPr>
          <w:rFonts w:ascii="Times New Roman" w:hAnsi="Times New Roman" w:cs="Times New Roman"/>
          <w:b/>
          <w:sz w:val="20"/>
          <w:szCs w:val="20"/>
        </w:rPr>
        <w:t xml:space="preserve"> H1: </w:t>
      </w:r>
      <w:r w:rsidRPr="0032724D">
        <w:rPr>
          <w:rFonts w:ascii="Times New Roman" w:hAnsi="Times New Roman" w:cs="Times New Roman"/>
          <w:sz w:val="20"/>
          <w:szCs w:val="20"/>
        </w:rPr>
        <w:t>Higher</w:t>
      </w:r>
      <w:r>
        <w:rPr>
          <w:rFonts w:ascii="Times New Roman" w:hAnsi="Times New Roman" w:cs="Times New Roman"/>
          <w:sz w:val="20"/>
          <w:szCs w:val="20"/>
        </w:rPr>
        <w:t xml:space="preserve"> levels of financial literacy are associated with better financial </w:t>
      </w:r>
      <w:r w:rsidR="00DF051F">
        <w:rPr>
          <w:rFonts w:ascii="Times New Roman" w:hAnsi="Times New Roman" w:cs="Times New Roman"/>
          <w:sz w:val="20"/>
          <w:szCs w:val="20"/>
        </w:rPr>
        <w:t>behavior</w:t>
      </w:r>
    </w:p>
    <w:p w:rsidR="00DF051F" w:rsidRPr="00DF051F" w:rsidRDefault="0032724D" w:rsidP="00B95428">
      <w:pPr>
        <w:spacing w:after="0" w:line="360" w:lineRule="auto"/>
        <w:ind w:left="720"/>
        <w:rPr>
          <w:rFonts w:ascii="Times New Roman" w:hAnsi="Times New Roman" w:cs="Times New Roman"/>
          <w:sz w:val="20"/>
          <w:szCs w:val="20"/>
        </w:rPr>
      </w:pPr>
      <w:r>
        <w:rPr>
          <w:rFonts w:ascii="Times New Roman" w:hAnsi="Times New Roman" w:cs="Times New Roman"/>
          <w:b/>
          <w:sz w:val="20"/>
          <w:szCs w:val="20"/>
        </w:rPr>
        <w:t>H2:</w:t>
      </w:r>
      <w:r w:rsidR="00DF051F" w:rsidRPr="00DF051F">
        <w:rPr>
          <w:rFonts w:ascii="Times New Roman" w:hAnsi="Times New Roman" w:cs="Times New Roman"/>
          <w:sz w:val="20"/>
          <w:szCs w:val="20"/>
        </w:rPr>
        <w:t>Better</w:t>
      </w:r>
      <w:r w:rsidR="00DF051F">
        <w:rPr>
          <w:rFonts w:ascii="Times New Roman" w:hAnsi="Times New Roman" w:cs="Times New Roman"/>
          <w:sz w:val="20"/>
          <w:szCs w:val="20"/>
        </w:rPr>
        <w:t xml:space="preserve"> financial behaviors are associated with improved financial outcomes</w:t>
      </w:r>
    </w:p>
    <w:p w:rsidR="0032724D" w:rsidRPr="00DF051F" w:rsidRDefault="0032724D" w:rsidP="00B95428">
      <w:pPr>
        <w:spacing w:after="0" w:line="360" w:lineRule="auto"/>
        <w:ind w:left="720"/>
        <w:rPr>
          <w:rFonts w:ascii="Times New Roman" w:hAnsi="Times New Roman" w:cs="Times New Roman"/>
          <w:sz w:val="20"/>
          <w:szCs w:val="20"/>
        </w:rPr>
      </w:pPr>
      <w:r>
        <w:rPr>
          <w:rFonts w:ascii="Times New Roman" w:hAnsi="Times New Roman" w:cs="Times New Roman"/>
          <w:b/>
          <w:sz w:val="20"/>
          <w:szCs w:val="20"/>
        </w:rPr>
        <w:t>H3:</w:t>
      </w:r>
      <w:r w:rsidR="00DF051F" w:rsidRPr="00DF051F">
        <w:rPr>
          <w:rFonts w:ascii="Times New Roman" w:hAnsi="Times New Roman" w:cs="Times New Roman"/>
          <w:sz w:val="20"/>
          <w:szCs w:val="20"/>
        </w:rPr>
        <w:t>Financial literacy directly impacts financial outcomes through its influence on financial behaviour</w:t>
      </w:r>
    </w:p>
    <w:p w:rsidR="0032724D" w:rsidRDefault="0032724D" w:rsidP="00B95428">
      <w:pPr>
        <w:spacing w:after="0" w:line="360" w:lineRule="auto"/>
        <w:ind w:left="720"/>
        <w:rPr>
          <w:rFonts w:ascii="Times New Roman" w:hAnsi="Times New Roman" w:cs="Times New Roman"/>
          <w:sz w:val="20"/>
          <w:szCs w:val="20"/>
        </w:rPr>
      </w:pPr>
      <w:r w:rsidRPr="00DF051F">
        <w:rPr>
          <w:rFonts w:ascii="Times New Roman" w:hAnsi="Times New Roman" w:cs="Times New Roman"/>
          <w:b/>
          <w:sz w:val="20"/>
          <w:szCs w:val="20"/>
        </w:rPr>
        <w:t>H4:</w:t>
      </w:r>
      <w:r w:rsidR="00DF051F" w:rsidRPr="00DF051F">
        <w:rPr>
          <w:rFonts w:ascii="Times New Roman" w:hAnsi="Times New Roman" w:cs="Times New Roman"/>
          <w:sz w:val="20"/>
          <w:szCs w:val="20"/>
        </w:rPr>
        <w:t>Demographic and psychological factors moderated the relationship between financial literacy and financial behavior/outcomes.</w:t>
      </w:r>
    </w:p>
    <w:p w:rsidR="00DF051F" w:rsidRPr="00F371DF" w:rsidRDefault="00DF051F" w:rsidP="00B95428">
      <w:pPr>
        <w:spacing w:after="0" w:line="360" w:lineRule="auto"/>
        <w:rPr>
          <w:rFonts w:ascii="Times New Roman" w:hAnsi="Times New Roman" w:cs="Times New Roman"/>
          <w:sz w:val="20"/>
          <w:szCs w:val="20"/>
        </w:rPr>
      </w:pPr>
      <w:r w:rsidRPr="00DF051F">
        <w:rPr>
          <w:rFonts w:ascii="Times New Roman" w:hAnsi="Times New Roman" w:cs="Times New Roman"/>
          <w:b/>
          <w:sz w:val="20"/>
          <w:szCs w:val="20"/>
        </w:rPr>
        <w:t>Explanation</w:t>
      </w:r>
      <w:r>
        <w:rPr>
          <w:rFonts w:ascii="Times New Roman" w:hAnsi="Times New Roman" w:cs="Times New Roman"/>
          <w:b/>
          <w:sz w:val="20"/>
          <w:szCs w:val="20"/>
        </w:rPr>
        <w:t>.</w:t>
      </w:r>
    </w:p>
    <w:p w:rsidR="00F371DF" w:rsidRPr="00F371DF" w:rsidRDefault="00F371DF" w:rsidP="00B95428">
      <w:pPr>
        <w:pStyle w:val="ListParagraph"/>
        <w:numPr>
          <w:ilvl w:val="0"/>
          <w:numId w:val="19"/>
        </w:numPr>
        <w:spacing w:after="0" w:line="360" w:lineRule="auto"/>
        <w:jc w:val="both"/>
        <w:rPr>
          <w:rFonts w:ascii="Times New Roman" w:hAnsi="Times New Roman" w:cs="Times New Roman"/>
          <w:sz w:val="20"/>
          <w:szCs w:val="20"/>
        </w:rPr>
      </w:pPr>
      <w:r w:rsidRPr="00F371DF">
        <w:rPr>
          <w:rFonts w:ascii="Times New Roman" w:hAnsi="Times New Roman" w:cs="Times New Roman"/>
          <w:b/>
          <w:sz w:val="20"/>
          <w:szCs w:val="20"/>
        </w:rPr>
        <w:lastRenderedPageBreak/>
        <w:t>Financial Literacy</w:t>
      </w:r>
      <w:r w:rsidR="00DF051F" w:rsidRPr="00F371DF">
        <w:rPr>
          <w:rFonts w:ascii="Times New Roman" w:hAnsi="Times New Roman" w:cs="Times New Roman"/>
          <w:b/>
          <w:sz w:val="20"/>
          <w:szCs w:val="20"/>
        </w:rPr>
        <w:t xml:space="preserve">to Financial </w:t>
      </w:r>
      <w:r w:rsidRPr="00F371DF">
        <w:rPr>
          <w:rFonts w:ascii="Times New Roman" w:hAnsi="Times New Roman" w:cs="Times New Roman"/>
          <w:b/>
          <w:sz w:val="20"/>
          <w:szCs w:val="20"/>
        </w:rPr>
        <w:t>Behavior</w:t>
      </w:r>
      <w:r w:rsidRPr="00F371DF">
        <w:rPr>
          <w:rFonts w:ascii="Times New Roman" w:hAnsi="Times New Roman" w:cs="Times New Roman"/>
          <w:sz w:val="20"/>
          <w:szCs w:val="20"/>
        </w:rPr>
        <w:t>: This is examining that how knowledge and understanding of financial concepts influence practical financial behaviors. For instance, individual who are more knowledgeable about budgeting are more likely to create and follow a personal budget.</w:t>
      </w:r>
    </w:p>
    <w:p w:rsidR="00F371DF" w:rsidRDefault="00F371DF" w:rsidP="00B95428">
      <w:pPr>
        <w:pStyle w:val="ListParagraph"/>
        <w:numPr>
          <w:ilvl w:val="0"/>
          <w:numId w:val="19"/>
        </w:numPr>
        <w:spacing w:after="0" w:line="360" w:lineRule="auto"/>
        <w:jc w:val="both"/>
        <w:rPr>
          <w:rFonts w:ascii="Times New Roman" w:hAnsi="Times New Roman" w:cs="Times New Roman"/>
          <w:sz w:val="20"/>
          <w:szCs w:val="20"/>
        </w:rPr>
      </w:pPr>
      <w:r>
        <w:rPr>
          <w:rFonts w:ascii="Times New Roman" w:hAnsi="Times New Roman" w:cs="Times New Roman"/>
          <w:b/>
          <w:sz w:val="20"/>
          <w:szCs w:val="20"/>
        </w:rPr>
        <w:t>Financial behavior to financial outcomes</w:t>
      </w:r>
      <w:r w:rsidRPr="00F371DF">
        <w:rPr>
          <w:rFonts w:ascii="Times New Roman" w:hAnsi="Times New Roman" w:cs="Times New Roman"/>
          <w:sz w:val="20"/>
          <w:szCs w:val="20"/>
        </w:rPr>
        <w:t>:</w:t>
      </w:r>
      <w:r>
        <w:rPr>
          <w:rFonts w:ascii="Times New Roman" w:hAnsi="Times New Roman" w:cs="Times New Roman"/>
          <w:sz w:val="20"/>
          <w:szCs w:val="20"/>
        </w:rPr>
        <w:t xml:space="preserve"> this study explores that how these behaviors translate into actual financial outcomes .Regular savings and prudent debt management can lead to better financial security and reduced financial stress.</w:t>
      </w:r>
    </w:p>
    <w:p w:rsidR="00DD64F0" w:rsidRDefault="00F371DF" w:rsidP="00B95428">
      <w:pPr>
        <w:pStyle w:val="ListParagraph"/>
        <w:numPr>
          <w:ilvl w:val="0"/>
          <w:numId w:val="19"/>
        </w:numPr>
        <w:spacing w:after="0" w:line="360" w:lineRule="auto"/>
        <w:jc w:val="both"/>
        <w:rPr>
          <w:rFonts w:ascii="Times New Roman" w:hAnsi="Times New Roman" w:cs="Times New Roman"/>
          <w:sz w:val="20"/>
          <w:szCs w:val="20"/>
        </w:rPr>
      </w:pPr>
      <w:r>
        <w:rPr>
          <w:rFonts w:ascii="Times New Roman" w:hAnsi="Times New Roman" w:cs="Times New Roman"/>
          <w:b/>
          <w:sz w:val="20"/>
          <w:szCs w:val="20"/>
        </w:rPr>
        <w:t xml:space="preserve">Direct effect of financial </w:t>
      </w:r>
      <w:r w:rsidR="00DD64F0">
        <w:rPr>
          <w:rFonts w:ascii="Times New Roman" w:hAnsi="Times New Roman" w:cs="Times New Roman"/>
          <w:b/>
          <w:sz w:val="20"/>
          <w:szCs w:val="20"/>
        </w:rPr>
        <w:t>literacy on financial outcomes</w:t>
      </w:r>
      <w:r w:rsidR="00DD64F0" w:rsidRPr="00DD64F0">
        <w:rPr>
          <w:rFonts w:ascii="Times New Roman" w:hAnsi="Times New Roman" w:cs="Times New Roman"/>
          <w:sz w:val="20"/>
          <w:szCs w:val="20"/>
        </w:rPr>
        <w:t>:</w:t>
      </w:r>
      <w:r w:rsidR="00DD64F0">
        <w:rPr>
          <w:rFonts w:ascii="Times New Roman" w:hAnsi="Times New Roman" w:cs="Times New Roman"/>
          <w:sz w:val="20"/>
          <w:szCs w:val="20"/>
        </w:rPr>
        <w:t xml:space="preserve">financial literacy can also have a direct impact on out comes, independent of specific behaviors. For example interest rates aredrectly influence the cost of borrowing and overall financial health. </w:t>
      </w:r>
    </w:p>
    <w:p w:rsidR="00740E2E" w:rsidRDefault="00740E2E" w:rsidP="00B95428">
      <w:pPr>
        <w:pStyle w:val="ListParagraph"/>
        <w:numPr>
          <w:ilvl w:val="0"/>
          <w:numId w:val="19"/>
        </w:numPr>
        <w:spacing w:after="0" w:line="360" w:lineRule="auto"/>
        <w:jc w:val="both"/>
        <w:rPr>
          <w:rFonts w:ascii="Times New Roman" w:hAnsi="Times New Roman" w:cs="Times New Roman"/>
          <w:sz w:val="20"/>
          <w:szCs w:val="20"/>
        </w:rPr>
      </w:pPr>
      <w:r>
        <w:rPr>
          <w:rFonts w:ascii="Times New Roman" w:hAnsi="Times New Roman" w:cs="Times New Roman"/>
          <w:b/>
          <w:sz w:val="20"/>
          <w:szCs w:val="20"/>
        </w:rPr>
        <w:t>Moderatingfactors</w:t>
      </w:r>
      <w:r w:rsidRPr="00DD64F0">
        <w:rPr>
          <w:rFonts w:ascii="Times New Roman" w:hAnsi="Times New Roman" w:cs="Times New Roman"/>
          <w:sz w:val="20"/>
          <w:szCs w:val="20"/>
        </w:rPr>
        <w:t>:</w:t>
      </w:r>
      <w:r>
        <w:rPr>
          <w:rFonts w:ascii="Times New Roman" w:hAnsi="Times New Roman" w:cs="Times New Roman"/>
          <w:sz w:val="20"/>
          <w:szCs w:val="20"/>
        </w:rPr>
        <w:t xml:space="preserve"> Demographic and psychological factors can influence the strength and direction of the relationship .For example, higher income level may enhance the positive impact of financial literacy on savings behavior.</w:t>
      </w:r>
    </w:p>
    <w:p w:rsidR="001F7C1C" w:rsidRDefault="001F7C1C" w:rsidP="00B95428">
      <w:pPr>
        <w:spacing w:line="360" w:lineRule="auto"/>
        <w:rPr>
          <w:rFonts w:ascii="Times New Roman" w:hAnsi="Times New Roman" w:cs="Times New Roman"/>
          <w:b/>
          <w:sz w:val="24"/>
          <w:szCs w:val="24"/>
        </w:rPr>
      </w:pPr>
    </w:p>
    <w:p w:rsidR="001F7C1C" w:rsidRDefault="001F7C1C" w:rsidP="00B95428">
      <w:pPr>
        <w:spacing w:line="360" w:lineRule="auto"/>
        <w:rPr>
          <w:rFonts w:ascii="Times New Roman" w:hAnsi="Times New Roman" w:cs="Times New Roman"/>
          <w:b/>
          <w:sz w:val="24"/>
          <w:szCs w:val="24"/>
        </w:rPr>
      </w:pPr>
    </w:p>
    <w:p w:rsidR="001F7C1C" w:rsidRDefault="001F7C1C" w:rsidP="00B95428">
      <w:pPr>
        <w:spacing w:line="360" w:lineRule="auto"/>
        <w:rPr>
          <w:rFonts w:ascii="Times New Roman" w:hAnsi="Times New Roman" w:cs="Times New Roman"/>
          <w:b/>
          <w:sz w:val="24"/>
          <w:szCs w:val="24"/>
        </w:rPr>
      </w:pPr>
    </w:p>
    <w:p w:rsidR="001F7C1C" w:rsidRDefault="001F7C1C" w:rsidP="00B95428">
      <w:pPr>
        <w:spacing w:line="360" w:lineRule="auto"/>
        <w:rPr>
          <w:rFonts w:ascii="Times New Roman" w:hAnsi="Times New Roman" w:cs="Times New Roman"/>
          <w:b/>
          <w:sz w:val="24"/>
          <w:szCs w:val="24"/>
        </w:rPr>
      </w:pPr>
    </w:p>
    <w:p w:rsidR="001F7C1C" w:rsidRDefault="001F7C1C" w:rsidP="00B95428">
      <w:pPr>
        <w:spacing w:line="360" w:lineRule="auto"/>
        <w:rPr>
          <w:rFonts w:ascii="Times New Roman" w:hAnsi="Times New Roman" w:cs="Times New Roman"/>
          <w:b/>
          <w:sz w:val="24"/>
          <w:szCs w:val="24"/>
        </w:rPr>
      </w:pPr>
    </w:p>
    <w:p w:rsidR="00FC45A0" w:rsidRPr="001D7500" w:rsidRDefault="00721052" w:rsidP="00B95428">
      <w:pPr>
        <w:spacing w:line="360" w:lineRule="auto"/>
        <w:rPr>
          <w:rFonts w:ascii="Times New Roman" w:hAnsi="Times New Roman" w:cs="Times New Roman"/>
          <w:b/>
          <w:sz w:val="28"/>
          <w:szCs w:val="28"/>
        </w:rPr>
      </w:pPr>
      <w:r w:rsidRPr="001D7500">
        <w:rPr>
          <w:rFonts w:ascii="Times New Roman" w:hAnsi="Times New Roman" w:cs="Times New Roman"/>
          <w:b/>
          <w:sz w:val="24"/>
          <w:szCs w:val="24"/>
        </w:rPr>
        <w:t>Conc</w:t>
      </w:r>
      <w:r w:rsidR="000B69C6" w:rsidRPr="001D7500">
        <w:rPr>
          <w:rFonts w:ascii="Times New Roman" w:hAnsi="Times New Roman" w:cs="Times New Roman"/>
          <w:b/>
          <w:sz w:val="24"/>
          <w:szCs w:val="24"/>
        </w:rPr>
        <w:t>eptual Framework</w:t>
      </w:r>
    </w:p>
    <w:p w:rsidR="00FC45A0" w:rsidRDefault="00FC45A0" w:rsidP="00B95428">
      <w:pPr>
        <w:pStyle w:val="ListParagraph"/>
        <w:spacing w:line="360" w:lineRule="auto"/>
        <w:jc w:val="center"/>
        <w:rPr>
          <w:rFonts w:ascii="Times New Roman" w:hAnsi="Times New Roman" w:cs="Times New Roman"/>
          <w:b/>
          <w:sz w:val="28"/>
          <w:szCs w:val="28"/>
        </w:rPr>
      </w:pPr>
      <w:r w:rsidRPr="00FC45A0">
        <w:rPr>
          <w:rFonts w:ascii="Times New Roman" w:hAnsi="Times New Roman" w:cs="Times New Roman"/>
          <w:b/>
          <w:noProof/>
          <w:sz w:val="28"/>
          <w:szCs w:val="28"/>
        </w:rPr>
        <w:drawing>
          <wp:inline distT="0" distB="0" distL="0" distR="0">
            <wp:extent cx="3157069" cy="1644586"/>
            <wp:effectExtent l="19050" t="0" r="52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063" t="28705" r="26074" b="7552"/>
                    <a:stretch>
                      <a:fillRect/>
                    </a:stretch>
                  </pic:blipFill>
                  <pic:spPr bwMode="auto">
                    <a:xfrm>
                      <a:off x="0" y="0"/>
                      <a:ext cx="3157069" cy="1644586"/>
                    </a:xfrm>
                    <a:prstGeom prst="rect">
                      <a:avLst/>
                    </a:prstGeom>
                    <a:noFill/>
                    <a:ln w="9525">
                      <a:noFill/>
                      <a:miter lim="800000"/>
                      <a:headEnd/>
                      <a:tailEnd/>
                    </a:ln>
                  </pic:spPr>
                </pic:pic>
              </a:graphicData>
            </a:graphic>
          </wp:inline>
        </w:drawing>
      </w:r>
    </w:p>
    <w:p w:rsidR="00721052" w:rsidRPr="002537A6" w:rsidRDefault="002537A6" w:rsidP="00B95428">
      <w:pPr>
        <w:spacing w:after="0" w:line="360" w:lineRule="auto"/>
        <w:jc w:val="both"/>
        <w:rPr>
          <w:rFonts w:ascii="Times New Roman" w:hAnsi="Times New Roman" w:cs="Times New Roman"/>
          <w:b/>
          <w:sz w:val="20"/>
          <w:szCs w:val="20"/>
        </w:rPr>
      </w:pPr>
      <w:r w:rsidRPr="002537A6">
        <w:rPr>
          <w:rFonts w:ascii="Times New Roman" w:hAnsi="Times New Roman" w:cs="Times New Roman"/>
          <w:b/>
          <w:sz w:val="20"/>
          <w:szCs w:val="20"/>
        </w:rPr>
        <w:t>Research</w:t>
      </w:r>
      <w:r>
        <w:rPr>
          <w:rFonts w:ascii="Times New Roman" w:hAnsi="Times New Roman" w:cs="Times New Roman"/>
          <w:b/>
          <w:sz w:val="20"/>
          <w:szCs w:val="20"/>
        </w:rPr>
        <w:t xml:space="preserve"> M</w:t>
      </w:r>
      <w:r w:rsidRPr="002537A6">
        <w:rPr>
          <w:rFonts w:ascii="Times New Roman" w:hAnsi="Times New Roman" w:cs="Times New Roman"/>
          <w:b/>
          <w:sz w:val="20"/>
          <w:szCs w:val="20"/>
        </w:rPr>
        <w:t>ethodology</w:t>
      </w:r>
    </w:p>
    <w:p w:rsidR="001F7C1C" w:rsidRDefault="00F675A3" w:rsidP="001F7C1C">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sz w:val="20"/>
          <w:szCs w:val="20"/>
        </w:rPr>
        <w:t>Financial literacy knowledge and understanding of financial concept and risks and the motivation and confidence to apply such knowledge.</w:t>
      </w:r>
    </w:p>
    <w:p w:rsidR="00F675A3" w:rsidRPr="001F7C1C" w:rsidRDefault="00F675A3" w:rsidP="001F7C1C">
      <w:pPr>
        <w:pStyle w:val="ListParagraph"/>
        <w:spacing w:after="0" w:line="360" w:lineRule="auto"/>
        <w:jc w:val="both"/>
        <w:rPr>
          <w:rFonts w:ascii="Times New Roman" w:hAnsi="Times New Roman" w:cs="Times New Roman"/>
          <w:sz w:val="20"/>
          <w:szCs w:val="20"/>
        </w:rPr>
      </w:pPr>
      <w:r w:rsidRPr="001F7C1C">
        <w:rPr>
          <w:rFonts w:ascii="Times New Roman" w:hAnsi="Times New Roman" w:cs="Times New Roman"/>
          <w:sz w:val="20"/>
          <w:szCs w:val="20"/>
        </w:rPr>
        <w:t>Investors Behavior Decisions related to the allocation of resources, including the selection for financial instrument, risk, tolerance, and portfolio diversification.</w:t>
      </w:r>
    </w:p>
    <w:p w:rsidR="00F675A3" w:rsidRPr="002537A6" w:rsidRDefault="00F675A3" w:rsidP="00B95428">
      <w:pPr>
        <w:pStyle w:val="ListParagraph"/>
        <w:spacing w:after="0" w:line="360" w:lineRule="auto"/>
        <w:jc w:val="both"/>
        <w:rPr>
          <w:rFonts w:ascii="Times New Roman" w:hAnsi="Times New Roman" w:cs="Times New Roman"/>
          <w:b/>
          <w:sz w:val="20"/>
          <w:szCs w:val="20"/>
        </w:rPr>
      </w:pPr>
      <w:r w:rsidRPr="002537A6">
        <w:rPr>
          <w:rFonts w:ascii="Times New Roman" w:hAnsi="Times New Roman" w:cs="Times New Roman"/>
          <w:b/>
          <w:sz w:val="20"/>
          <w:szCs w:val="20"/>
        </w:rPr>
        <w:t>Research Design</w:t>
      </w:r>
    </w:p>
    <w:p w:rsidR="00F675A3" w:rsidRPr="002537A6" w:rsidRDefault="00F675A3" w:rsidP="00B95428">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b/>
          <w:sz w:val="20"/>
          <w:szCs w:val="20"/>
        </w:rPr>
        <w:t xml:space="preserve">Sample Size: </w:t>
      </w:r>
      <w:r w:rsidRPr="002537A6">
        <w:rPr>
          <w:rFonts w:ascii="Times New Roman" w:hAnsi="Times New Roman" w:cs="Times New Roman"/>
          <w:sz w:val="20"/>
          <w:szCs w:val="20"/>
        </w:rPr>
        <w:t>the study included 51 participants through questionnaire. Demographic provided details about factors dem</w:t>
      </w:r>
      <w:r w:rsidR="00FB267E" w:rsidRPr="002537A6">
        <w:rPr>
          <w:rFonts w:ascii="Times New Roman" w:hAnsi="Times New Roman" w:cs="Times New Roman"/>
          <w:sz w:val="20"/>
          <w:szCs w:val="20"/>
        </w:rPr>
        <w:t xml:space="preserve">ographic of the participants such as </w:t>
      </w:r>
      <w:r w:rsidRPr="002537A6">
        <w:rPr>
          <w:rFonts w:ascii="Times New Roman" w:hAnsi="Times New Roman" w:cs="Times New Roman"/>
          <w:sz w:val="20"/>
          <w:szCs w:val="20"/>
        </w:rPr>
        <w:t>Age</w:t>
      </w:r>
      <w:r w:rsidR="00FB267E" w:rsidRPr="002537A6">
        <w:rPr>
          <w:rFonts w:ascii="Times New Roman" w:hAnsi="Times New Roman" w:cs="Times New Roman"/>
          <w:sz w:val="20"/>
          <w:szCs w:val="20"/>
        </w:rPr>
        <w:t xml:space="preserve">, Gender, </w:t>
      </w:r>
      <w:r w:rsidR="000E41E8" w:rsidRPr="002537A6">
        <w:rPr>
          <w:rFonts w:ascii="Times New Roman" w:hAnsi="Times New Roman" w:cs="Times New Roman"/>
          <w:sz w:val="20"/>
          <w:szCs w:val="20"/>
        </w:rPr>
        <w:t>income</w:t>
      </w:r>
      <w:r w:rsidRPr="002537A6">
        <w:rPr>
          <w:rFonts w:ascii="Times New Roman" w:hAnsi="Times New Roman" w:cs="Times New Roman"/>
          <w:sz w:val="20"/>
          <w:szCs w:val="20"/>
        </w:rPr>
        <w:t>, educational qualification</w:t>
      </w:r>
      <w:r w:rsidR="00FB267E" w:rsidRPr="002537A6">
        <w:rPr>
          <w:rFonts w:ascii="Times New Roman" w:hAnsi="Times New Roman" w:cs="Times New Roman"/>
          <w:sz w:val="20"/>
          <w:szCs w:val="20"/>
        </w:rPr>
        <w:t>.</w:t>
      </w:r>
    </w:p>
    <w:p w:rsidR="001D7500" w:rsidRPr="001F7C1C" w:rsidRDefault="00FB267E" w:rsidP="001F7C1C">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b/>
          <w:sz w:val="20"/>
          <w:szCs w:val="20"/>
        </w:rPr>
        <w:t>Sample method:</w:t>
      </w:r>
      <w:r w:rsidRPr="002537A6">
        <w:rPr>
          <w:rFonts w:ascii="Times New Roman" w:hAnsi="Times New Roman" w:cs="Times New Roman"/>
          <w:sz w:val="20"/>
          <w:szCs w:val="20"/>
        </w:rPr>
        <w:t xml:space="preserve"> Random Sampling and convenient sampling.</w:t>
      </w:r>
    </w:p>
    <w:p w:rsidR="00686469" w:rsidRPr="002537A6" w:rsidRDefault="00FB267E" w:rsidP="00B95428">
      <w:pPr>
        <w:pStyle w:val="ListParagraph"/>
        <w:spacing w:after="0" w:line="360" w:lineRule="auto"/>
        <w:jc w:val="both"/>
        <w:rPr>
          <w:rFonts w:ascii="Times New Roman" w:hAnsi="Times New Roman" w:cs="Times New Roman"/>
          <w:sz w:val="20"/>
          <w:szCs w:val="20"/>
        </w:rPr>
      </w:pPr>
      <w:r w:rsidRPr="002537A6">
        <w:rPr>
          <w:rFonts w:ascii="Times New Roman" w:hAnsi="Times New Roman" w:cs="Times New Roman"/>
          <w:b/>
          <w:sz w:val="20"/>
          <w:szCs w:val="20"/>
        </w:rPr>
        <w:t>Data Analysis</w:t>
      </w:r>
      <w:r w:rsidRPr="002537A6">
        <w:rPr>
          <w:rFonts w:ascii="Times New Roman" w:hAnsi="Times New Roman" w:cs="Times New Roman"/>
          <w:sz w:val="20"/>
          <w:szCs w:val="20"/>
        </w:rPr>
        <w:t xml:space="preserve">:  </w:t>
      </w:r>
    </w:p>
    <w:p w:rsidR="009C0489" w:rsidRPr="002537A6" w:rsidRDefault="00686469" w:rsidP="00B95428">
      <w:pPr>
        <w:pStyle w:val="ListParagraph"/>
        <w:numPr>
          <w:ilvl w:val="0"/>
          <w:numId w:val="6"/>
        </w:numPr>
        <w:spacing w:after="0" w:line="360" w:lineRule="auto"/>
        <w:jc w:val="both"/>
        <w:rPr>
          <w:rFonts w:ascii="Times New Roman" w:hAnsi="Times New Roman" w:cs="Times New Roman"/>
          <w:sz w:val="24"/>
          <w:szCs w:val="24"/>
        </w:rPr>
      </w:pPr>
      <w:r w:rsidRPr="002537A6">
        <w:rPr>
          <w:rFonts w:ascii="Times New Roman" w:hAnsi="Times New Roman" w:cs="Times New Roman"/>
          <w:sz w:val="20"/>
          <w:szCs w:val="20"/>
        </w:rPr>
        <w:t xml:space="preserve">Descriptive statistics indicate various </w:t>
      </w:r>
      <w:r w:rsidR="00890F8D" w:rsidRPr="002537A6">
        <w:rPr>
          <w:rFonts w:ascii="Times New Roman" w:hAnsi="Times New Roman" w:cs="Times New Roman"/>
          <w:sz w:val="20"/>
          <w:szCs w:val="20"/>
        </w:rPr>
        <w:t>levels</w:t>
      </w:r>
      <w:r w:rsidRPr="002537A6">
        <w:rPr>
          <w:rFonts w:ascii="Times New Roman" w:hAnsi="Times New Roman" w:cs="Times New Roman"/>
          <w:sz w:val="20"/>
          <w:szCs w:val="20"/>
        </w:rPr>
        <w:t xml:space="preserve"> of financial </w:t>
      </w:r>
      <w:r w:rsidR="00451D12" w:rsidRPr="002537A6">
        <w:rPr>
          <w:rFonts w:ascii="Times New Roman" w:hAnsi="Times New Roman" w:cs="Times New Roman"/>
          <w:sz w:val="20"/>
          <w:szCs w:val="20"/>
        </w:rPr>
        <w:t>literacy, behavior</w:t>
      </w:r>
      <w:r w:rsidRPr="002537A6">
        <w:rPr>
          <w:rFonts w:ascii="Times New Roman" w:hAnsi="Times New Roman" w:cs="Times New Roman"/>
          <w:sz w:val="20"/>
          <w:szCs w:val="20"/>
        </w:rPr>
        <w:t xml:space="preserve"> and confidence and confidence among the </w:t>
      </w:r>
      <w:r w:rsidR="006B2AEB" w:rsidRPr="002537A6">
        <w:rPr>
          <w:rFonts w:ascii="Times New Roman" w:hAnsi="Times New Roman" w:cs="Times New Roman"/>
          <w:sz w:val="20"/>
          <w:szCs w:val="20"/>
        </w:rPr>
        <w:t>participants. Data</w:t>
      </w:r>
      <w:r w:rsidR="00FB267E" w:rsidRPr="002537A6">
        <w:rPr>
          <w:rFonts w:ascii="Times New Roman" w:hAnsi="Times New Roman" w:cs="Times New Roman"/>
          <w:sz w:val="20"/>
          <w:szCs w:val="20"/>
        </w:rPr>
        <w:t>were analyzed a one way ANOVA t</w:t>
      </w:r>
      <w:r w:rsidR="00890F8D" w:rsidRPr="002537A6">
        <w:rPr>
          <w:rFonts w:ascii="Times New Roman" w:hAnsi="Times New Roman" w:cs="Times New Roman"/>
          <w:sz w:val="20"/>
          <w:szCs w:val="20"/>
        </w:rPr>
        <w:t>o compare the effect of the three</w:t>
      </w:r>
      <w:r w:rsidR="00FB267E" w:rsidRPr="002537A6">
        <w:rPr>
          <w:rFonts w:ascii="Times New Roman" w:hAnsi="Times New Roman" w:cs="Times New Roman"/>
          <w:sz w:val="20"/>
          <w:szCs w:val="20"/>
        </w:rPr>
        <w:t xml:space="preserve"> differentconditions on the dependent variable</w:t>
      </w:r>
      <w:r w:rsidR="00890F8D" w:rsidRPr="002537A6">
        <w:rPr>
          <w:rFonts w:ascii="Times New Roman" w:hAnsi="Times New Roman" w:cs="Times New Roman"/>
          <w:sz w:val="20"/>
          <w:szCs w:val="20"/>
        </w:rPr>
        <w:t>.</w:t>
      </w:r>
    </w:p>
    <w:p w:rsidR="00686469" w:rsidRPr="002537A6" w:rsidRDefault="00FB267E" w:rsidP="00B95428">
      <w:pPr>
        <w:spacing w:line="360" w:lineRule="auto"/>
        <w:rPr>
          <w:rFonts w:ascii="Times New Roman" w:hAnsi="Times New Roman" w:cs="Times New Roman"/>
          <w:b/>
          <w:sz w:val="20"/>
          <w:szCs w:val="20"/>
        </w:rPr>
      </w:pPr>
      <w:r w:rsidRPr="002537A6">
        <w:rPr>
          <w:rFonts w:ascii="Times New Roman" w:hAnsi="Times New Roman" w:cs="Times New Roman"/>
          <w:b/>
          <w:sz w:val="20"/>
          <w:szCs w:val="20"/>
        </w:rPr>
        <w:lastRenderedPageBreak/>
        <w:t>Data Interpretation</w:t>
      </w:r>
      <w:r w:rsidR="00024F22">
        <w:rPr>
          <w:rFonts w:ascii="Times New Roman" w:hAnsi="Times New Roman" w:cs="Times New Roman"/>
          <w:b/>
          <w:sz w:val="20"/>
          <w:szCs w:val="20"/>
        </w:rPr>
        <w:t>:</w:t>
      </w:r>
    </w:p>
    <w:tbl>
      <w:tblPr>
        <w:tblW w:w="9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5"/>
        <w:gridCol w:w="810"/>
        <w:gridCol w:w="810"/>
        <w:gridCol w:w="810"/>
        <w:gridCol w:w="990"/>
        <w:gridCol w:w="1260"/>
        <w:gridCol w:w="1260"/>
      </w:tblGrid>
      <w:tr w:rsidR="00686469" w:rsidRPr="00686469" w:rsidTr="009C0489">
        <w:trPr>
          <w:cantSplit/>
        </w:trPr>
        <w:tc>
          <w:tcPr>
            <w:tcW w:w="9545" w:type="dxa"/>
            <w:gridSpan w:val="7"/>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686469">
              <w:rPr>
                <w:rFonts w:ascii="Times New Roman" w:hAnsi="Times New Roman" w:cs="Times New Roman"/>
                <w:b/>
                <w:bCs/>
                <w:color w:val="000000"/>
                <w:sz w:val="24"/>
                <w:szCs w:val="24"/>
              </w:rPr>
              <w:t>Descriptive Statistics</w:t>
            </w:r>
          </w:p>
        </w:tc>
      </w:tr>
      <w:tr w:rsidR="009C0489" w:rsidRPr="00686469" w:rsidTr="009C0489">
        <w:trPr>
          <w:cantSplit/>
        </w:trPr>
        <w:tc>
          <w:tcPr>
            <w:tcW w:w="3605" w:type="dxa"/>
            <w:vMerge w:val="restart"/>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rPr>
                <w:rFonts w:ascii="Times New Roman" w:hAnsi="Times New Roman" w:cs="Times New Roman"/>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N</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Sum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Mean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Std. Deviation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Variance</w:t>
            </w:r>
          </w:p>
        </w:tc>
      </w:tr>
      <w:tr w:rsidR="009C0489" w:rsidRPr="00686469" w:rsidTr="009C0489">
        <w:trPr>
          <w:cantSplit/>
        </w:trPr>
        <w:tc>
          <w:tcPr>
            <w:tcW w:w="3605" w:type="dxa"/>
            <w:vMerge/>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rPr>
                <w:rFonts w:ascii="Arial" w:hAnsi="Arial" w:cs="Arial"/>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Std. Error</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center"/>
              <w:rPr>
                <w:rFonts w:ascii="Times New Roman" w:hAnsi="Times New Roman" w:cs="Times New Roman"/>
                <w:b/>
                <w:color w:val="000000"/>
                <w:sz w:val="18"/>
                <w:szCs w:val="18"/>
              </w:rPr>
            </w:pPr>
            <w:r w:rsidRPr="00686469">
              <w:rPr>
                <w:rFonts w:ascii="Times New Roman" w:hAnsi="Times New Roman" w:cs="Times New Roman"/>
                <w:b/>
                <w:color w:val="000000"/>
                <w:sz w:val="18"/>
                <w:szCs w:val="18"/>
              </w:rPr>
              <w:t>Statistic</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D65CAF" w:rsidP="00B95428">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Monthly </w:t>
            </w:r>
            <w:r w:rsidR="00686469" w:rsidRPr="00686469">
              <w:rPr>
                <w:rFonts w:ascii="Times New Roman" w:hAnsi="Times New Roman" w:cs="Times New Roman"/>
                <w:color w:val="000000"/>
                <w:sz w:val="18"/>
                <w:szCs w:val="18"/>
              </w:rPr>
              <w:t>income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2.76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.209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1.491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2.224</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IregularlyCreateandFollowapersonalbudget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.913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.833</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IKnowledgeableaboutdifferenttypesoffinancialproducts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113</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1.006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1.013</w:t>
            </w:r>
          </w:p>
        </w:tc>
      </w:tr>
      <w:tr w:rsidR="009C0489" w:rsidRPr="00686469" w:rsidTr="001D7500">
        <w:trPr>
          <w:cantSplit/>
          <w:trHeight w:val="449"/>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Iunderstandthebasicsofinvestingsuchasstockbonds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109</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2.14</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1.114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1.241</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Iunderstandthebasicsofinvestingsuchasstockbonds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136</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2.67</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1.260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1.587</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Isetandregularlyreviewmyfinancialgoal</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1.516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2.300</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Iamawareofmycurrentcreditscoreandunderstanditsimpac</w:t>
            </w:r>
            <w:r w:rsidR="00D65CAF">
              <w:rPr>
                <w:rFonts w:ascii="Times New Roman" w:hAnsi="Times New Roman" w:cs="Times New Roman"/>
                <w:color w:val="000000"/>
                <w:sz w:val="18"/>
                <w:szCs w:val="18"/>
              </w:rPr>
              <w:t>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1.606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2.580</w:t>
            </w:r>
          </w:p>
        </w:tc>
      </w:tr>
      <w:tr w:rsidR="009C0489" w:rsidRPr="00686469" w:rsidTr="00E22E22">
        <w:trPr>
          <w:cantSplit/>
          <w:trHeight w:val="332"/>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Iamactivelyplanningandsaving</w:t>
            </w:r>
            <w:r w:rsidR="009C0489" w:rsidRPr="00686469">
              <w:rPr>
                <w:rFonts w:ascii="Times New Roman" w:hAnsi="Times New Roman" w:cs="Times New Roman"/>
                <w:color w:val="000000"/>
                <w:sz w:val="18"/>
                <w:szCs w:val="18"/>
              </w:rPr>
              <w:t>for</w:t>
            </w:r>
            <w:r w:rsidRPr="00686469">
              <w:rPr>
                <w:rFonts w:ascii="Times New Roman" w:hAnsi="Times New Roman" w:cs="Times New Roman"/>
                <w:color w:val="000000"/>
                <w:sz w:val="18"/>
                <w:szCs w:val="18"/>
              </w:rPr>
              <w:t>retirement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.180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1.288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1.660</w:t>
            </w:r>
          </w:p>
        </w:tc>
      </w:tr>
      <w:tr w:rsidR="009C0489" w:rsidRPr="00686469" w:rsidTr="00024F22">
        <w:trPr>
          <w:cantSplit/>
          <w:trHeight w:val="467"/>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Ifeelconfidentinmyoverallfinancia</w:t>
            </w:r>
            <w:r w:rsidR="009C0489">
              <w:rPr>
                <w:rFonts w:ascii="Times New Roman" w:hAnsi="Times New Roman" w:cs="Times New Roman"/>
                <w:color w:val="000000"/>
                <w:sz w:val="18"/>
                <w:szCs w:val="18"/>
              </w:rPr>
              <w:t xml:space="preserve">l </w:t>
            </w:r>
            <w:r w:rsidRPr="00686469">
              <w:rPr>
                <w:rFonts w:ascii="Times New Roman" w:hAnsi="Times New Roman" w:cs="Times New Roman"/>
                <w:color w:val="000000"/>
                <w:sz w:val="18"/>
                <w:szCs w:val="18"/>
              </w:rPr>
              <w:t>literacyandability</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102</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2.00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.825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.680</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Iamabletosaveaportionofmyincomeregularly</w:t>
            </w:r>
            <w:r w:rsidR="009C0489">
              <w:rPr>
                <w:rFonts w:ascii="Times New Roman" w:hAnsi="Times New Roman" w:cs="Times New Roman"/>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163</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3.20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1.217</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1.481</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Ihaveaclearunderstandingofmymonthlyexpenses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3.47</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.966</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.934</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IfeelstressedwhenIthinkaboutmyfinancialfuture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172</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3.37</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1.509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2.278</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IbelieveIamontracktoachievemylongtermfinancialgoal</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2.51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.071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.505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.255</w:t>
            </w:r>
          </w:p>
        </w:tc>
      </w:tr>
      <w:tr w:rsidR="009C0489" w:rsidRPr="00686469" w:rsidTr="00E22E22">
        <w:trPr>
          <w:cantSplit/>
          <w:trHeight w:val="548"/>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Ifeelsecureinmyabilitytohandleunexpectedfinancialme</w:t>
            </w:r>
            <w:r w:rsidR="009C0489">
              <w:rPr>
                <w:rFonts w:ascii="Times New Roman" w:hAnsi="Times New Roman" w:cs="Times New Roman"/>
                <w:color w:val="000000"/>
                <w:sz w:val="18"/>
                <w:szCs w:val="18"/>
              </w:rPr>
              <w:t>et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2.69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1.393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1.940</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Iamsatisfiedwiththebalancebetweenmyspendingandsaving</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161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3.16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.173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1.239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1.535</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Ifinditeasytosticktoabudget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.155</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1.104</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1.220</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IamcomfortablewiththeamountofdebtIhave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110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2.16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.099</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.703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.495</w:t>
            </w:r>
          </w:p>
        </w:tc>
      </w:tr>
      <w:tr w:rsidR="009C0489" w:rsidRPr="00686469" w:rsidTr="009C0489">
        <w:trPr>
          <w:cantSplit/>
        </w:trPr>
        <w:tc>
          <w:tcPr>
            <w:tcW w:w="3605" w:type="dxa"/>
            <w:tcBorders>
              <w:top w:val="single" w:sz="4" w:space="0" w:color="auto"/>
              <w:left w:val="single" w:sz="4" w:space="0" w:color="auto"/>
              <w:bottom w:val="single" w:sz="4" w:space="0" w:color="auto"/>
              <w:right w:val="single" w:sz="4" w:space="0" w:color="auto"/>
            </w:tcBorders>
            <w:shd w:val="clear" w:color="auto" w:fill="FFFFFF"/>
            <w:vAlign w:val="center"/>
          </w:tcPr>
          <w:p w:rsidR="00686469" w:rsidRPr="00686469" w:rsidRDefault="00686469" w:rsidP="00B95428">
            <w:pPr>
              <w:autoSpaceDE w:val="0"/>
              <w:autoSpaceDN w:val="0"/>
              <w:adjustRightInd w:val="0"/>
              <w:spacing w:after="0" w:line="360" w:lineRule="auto"/>
              <w:ind w:left="60" w:right="60"/>
              <w:rPr>
                <w:rFonts w:ascii="Times New Roman" w:hAnsi="Times New Roman" w:cs="Times New Roman"/>
                <w:color w:val="000000"/>
                <w:sz w:val="18"/>
                <w:szCs w:val="18"/>
              </w:rPr>
            </w:pPr>
            <w:r w:rsidRPr="00686469">
              <w:rPr>
                <w:rFonts w:ascii="Times New Roman" w:hAnsi="Times New Roman" w:cs="Times New Roman"/>
                <w:color w:val="000000"/>
                <w:sz w:val="18"/>
                <w:szCs w:val="18"/>
              </w:rPr>
              <w:t>IfeelthatIamfinanciallypreparedfor</w:t>
            </w:r>
            <w:r w:rsidR="009C0489">
              <w:rPr>
                <w:rFonts w:ascii="Times New Roman" w:hAnsi="Times New Roman" w:cs="Times New Roman"/>
                <w:color w:val="000000"/>
                <w:sz w:val="18"/>
                <w:szCs w:val="18"/>
              </w:rPr>
              <w:t xml:space="preserve"> my </w:t>
            </w:r>
            <w:r w:rsidRPr="00686469">
              <w:rPr>
                <w:rFonts w:ascii="Times New Roman" w:hAnsi="Times New Roman" w:cs="Times New Roman"/>
                <w:color w:val="000000"/>
                <w:sz w:val="18"/>
                <w:szCs w:val="18"/>
              </w:rPr>
              <w:t>retirement</w:t>
            </w:r>
            <w:r w:rsidR="009C0489">
              <w:rPr>
                <w:rFonts w:ascii="Times New Roman" w:hAnsi="Times New Roman" w:cs="Times New Roman"/>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51</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2.35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1.412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86469" w:rsidRPr="00686469" w:rsidRDefault="00686469" w:rsidP="00B95428">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686469">
              <w:rPr>
                <w:rFonts w:ascii="Times New Roman" w:hAnsi="Times New Roman" w:cs="Times New Roman"/>
                <w:color w:val="000000"/>
                <w:sz w:val="18"/>
                <w:szCs w:val="18"/>
              </w:rPr>
              <w:t>1.993</w:t>
            </w:r>
          </w:p>
        </w:tc>
      </w:tr>
    </w:tbl>
    <w:p w:rsidR="00890F8D" w:rsidRPr="00024F22" w:rsidRDefault="00890F8D" w:rsidP="00B95428">
      <w:pPr>
        <w:tabs>
          <w:tab w:val="left" w:pos="1648"/>
        </w:tabs>
        <w:autoSpaceDE w:val="0"/>
        <w:autoSpaceDN w:val="0"/>
        <w:adjustRightInd w:val="0"/>
        <w:spacing w:after="0" w:line="360" w:lineRule="auto"/>
        <w:rPr>
          <w:rFonts w:ascii="Times New Roman" w:hAnsi="Times New Roman" w:cs="Times New Roman"/>
          <w:b/>
          <w:sz w:val="20"/>
          <w:szCs w:val="20"/>
          <w:u w:val="single"/>
        </w:rPr>
      </w:pPr>
      <w:r w:rsidRPr="00024F22">
        <w:rPr>
          <w:rFonts w:ascii="Times New Roman" w:hAnsi="Times New Roman" w:cs="Times New Roman"/>
          <w:b/>
          <w:sz w:val="20"/>
          <w:szCs w:val="20"/>
          <w:u w:val="single"/>
        </w:rPr>
        <w:t>Monthly Income:</w:t>
      </w:r>
    </w:p>
    <w:p w:rsidR="00E22E22" w:rsidRPr="00024F22" w:rsidRDefault="00890F8D" w:rsidP="00B95428">
      <w:pPr>
        <w:tabs>
          <w:tab w:val="left" w:pos="1648"/>
        </w:tabs>
        <w:autoSpaceDE w:val="0"/>
        <w:autoSpaceDN w:val="0"/>
        <w:adjustRightInd w:val="0"/>
        <w:spacing w:after="0" w:line="360" w:lineRule="auto"/>
        <w:rPr>
          <w:rFonts w:ascii="Times New Roman" w:hAnsi="Times New Roman" w:cs="Times New Roman"/>
          <w:sz w:val="20"/>
          <w:szCs w:val="20"/>
        </w:rPr>
      </w:pPr>
      <w:r w:rsidRPr="00024F22">
        <w:rPr>
          <w:rFonts w:ascii="Times New Roman" w:hAnsi="Times New Roman" w:cs="Times New Roman"/>
          <w:sz w:val="20"/>
          <w:szCs w:val="20"/>
        </w:rPr>
        <w:tab/>
        <w:t>The mean monthly income of the participants is 2.76 (SD =1.49)</w:t>
      </w:r>
      <w:r w:rsidR="00FC45A0" w:rsidRPr="00024F22">
        <w:rPr>
          <w:rFonts w:ascii="Times New Roman" w:hAnsi="Times New Roman" w:cs="Times New Roman"/>
          <w:sz w:val="20"/>
          <w:szCs w:val="20"/>
        </w:rPr>
        <w:t>, which</w:t>
      </w:r>
      <w:r w:rsidRPr="00024F22">
        <w:rPr>
          <w:rFonts w:ascii="Times New Roman" w:hAnsi="Times New Roman" w:cs="Times New Roman"/>
          <w:sz w:val="20"/>
          <w:szCs w:val="20"/>
        </w:rPr>
        <w:t xml:space="preserve"> suggest a relatively low average income in the sample</w:t>
      </w:r>
      <w:r w:rsidR="008C1FF1" w:rsidRPr="00024F22">
        <w:rPr>
          <w:rFonts w:ascii="Times New Roman" w:hAnsi="Times New Roman" w:cs="Times New Roman"/>
          <w:sz w:val="20"/>
          <w:szCs w:val="20"/>
        </w:rPr>
        <w:t>.</w:t>
      </w:r>
    </w:p>
    <w:p w:rsidR="00890F8D" w:rsidRPr="00024F22" w:rsidRDefault="00890F8D" w:rsidP="00B95428">
      <w:pPr>
        <w:tabs>
          <w:tab w:val="left" w:pos="1648"/>
        </w:tabs>
        <w:autoSpaceDE w:val="0"/>
        <w:autoSpaceDN w:val="0"/>
        <w:adjustRightInd w:val="0"/>
        <w:spacing w:after="0" w:line="360" w:lineRule="auto"/>
        <w:rPr>
          <w:rFonts w:ascii="Times New Roman" w:hAnsi="Times New Roman" w:cs="Times New Roman"/>
          <w:b/>
          <w:sz w:val="20"/>
          <w:szCs w:val="20"/>
          <w:u w:val="single"/>
        </w:rPr>
      </w:pPr>
      <w:r w:rsidRPr="00024F22">
        <w:rPr>
          <w:rFonts w:ascii="Times New Roman" w:hAnsi="Times New Roman" w:cs="Times New Roman"/>
          <w:b/>
          <w:sz w:val="20"/>
          <w:szCs w:val="20"/>
          <w:u w:val="single"/>
        </w:rPr>
        <w:t>Financial Behavior and Knowledge:</w:t>
      </w:r>
    </w:p>
    <w:p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I regularly Create and Follow a personal budget</w:t>
      </w:r>
      <w:r w:rsidRPr="001D7500">
        <w:rPr>
          <w:rFonts w:ascii="Times New Roman" w:hAnsi="Times New Roman" w:cs="Times New Roman"/>
          <w:sz w:val="20"/>
          <w:szCs w:val="20"/>
        </w:rPr>
        <w:t>: With a mean score 3.35 (SD=0.91), participants generally agree that they create a follow a budget regularly.</w:t>
      </w:r>
    </w:p>
    <w:p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I am Knowledgeable about different types of financial products:</w:t>
      </w:r>
      <w:r w:rsidRPr="001D7500">
        <w:rPr>
          <w:rFonts w:ascii="Times New Roman" w:hAnsi="Times New Roman" w:cs="Times New Roman"/>
          <w:sz w:val="20"/>
          <w:szCs w:val="20"/>
        </w:rPr>
        <w:t>The</w:t>
      </w:r>
      <w:r w:rsidR="006F5216" w:rsidRPr="001D7500">
        <w:rPr>
          <w:rFonts w:ascii="Times New Roman" w:hAnsi="Times New Roman" w:cs="Times New Roman"/>
          <w:sz w:val="20"/>
          <w:szCs w:val="20"/>
        </w:rPr>
        <w:t xml:space="preserve"> mean score of 2.26 (SD =1.01) it indicates that </w:t>
      </w:r>
      <w:r w:rsidR="00024F22" w:rsidRPr="001D7500">
        <w:rPr>
          <w:rFonts w:ascii="Times New Roman" w:hAnsi="Times New Roman" w:cs="Times New Roman"/>
          <w:sz w:val="20"/>
          <w:szCs w:val="20"/>
        </w:rPr>
        <w:t>respondence</w:t>
      </w:r>
      <w:r w:rsidR="006F5216" w:rsidRPr="001D7500">
        <w:rPr>
          <w:rFonts w:ascii="Times New Roman" w:hAnsi="Times New Roman" w:cs="Times New Roman"/>
          <w:sz w:val="20"/>
          <w:szCs w:val="20"/>
        </w:rPr>
        <w:t xml:space="preserve"> rate themselves </w:t>
      </w:r>
      <w:r w:rsidR="00024F22" w:rsidRPr="001D7500">
        <w:rPr>
          <w:rFonts w:ascii="Times New Roman" w:hAnsi="Times New Roman" w:cs="Times New Roman"/>
          <w:sz w:val="20"/>
          <w:szCs w:val="20"/>
        </w:rPr>
        <w:t>as a</w:t>
      </w:r>
      <w:r w:rsidR="006F5216" w:rsidRPr="001D7500">
        <w:rPr>
          <w:rFonts w:ascii="Times New Roman" w:hAnsi="Times New Roman" w:cs="Times New Roman"/>
          <w:sz w:val="20"/>
          <w:szCs w:val="20"/>
        </w:rPr>
        <w:t xml:space="preserve"> lower level of knowledge about different financial products. </w:t>
      </w:r>
    </w:p>
    <w:p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understand the basics of investing such as stock </w:t>
      </w:r>
      <w:r w:rsidR="006F5216" w:rsidRPr="001D7500">
        <w:rPr>
          <w:rFonts w:ascii="Times New Roman" w:hAnsi="Times New Roman" w:cs="Times New Roman"/>
          <w:b/>
          <w:sz w:val="20"/>
          <w:szCs w:val="20"/>
        </w:rPr>
        <w:t xml:space="preserve">bonds: </w:t>
      </w:r>
      <w:r w:rsidR="006F5216" w:rsidRPr="001D7500">
        <w:rPr>
          <w:rFonts w:ascii="Times New Roman" w:hAnsi="Times New Roman" w:cs="Times New Roman"/>
          <w:sz w:val="20"/>
          <w:szCs w:val="20"/>
        </w:rPr>
        <w:t xml:space="preserve">the first measure shows that the mean score </w:t>
      </w:r>
      <w:r w:rsidR="00662A98" w:rsidRPr="001D7500">
        <w:rPr>
          <w:rFonts w:ascii="Times New Roman" w:hAnsi="Times New Roman" w:cs="Times New Roman"/>
          <w:sz w:val="20"/>
          <w:szCs w:val="20"/>
        </w:rPr>
        <w:t>of are</w:t>
      </w:r>
      <w:r w:rsidR="006F5216" w:rsidRPr="001D7500">
        <w:rPr>
          <w:rFonts w:ascii="Times New Roman" w:hAnsi="Times New Roman" w:cs="Times New Roman"/>
          <w:sz w:val="20"/>
          <w:szCs w:val="20"/>
        </w:rPr>
        <w:t xml:space="preserve"> 2.14 (SD=1.11)</w:t>
      </w:r>
      <w:r w:rsidR="00662A98" w:rsidRPr="001D7500">
        <w:rPr>
          <w:rFonts w:ascii="Times New Roman" w:hAnsi="Times New Roman" w:cs="Times New Roman"/>
          <w:sz w:val="20"/>
          <w:szCs w:val="20"/>
        </w:rPr>
        <w:t>, while</w:t>
      </w:r>
      <w:r w:rsidR="006F5216" w:rsidRPr="001D7500">
        <w:rPr>
          <w:rFonts w:ascii="Times New Roman" w:hAnsi="Times New Roman" w:cs="Times New Roman"/>
          <w:sz w:val="20"/>
          <w:szCs w:val="20"/>
        </w:rPr>
        <w:t xml:space="preserve"> the second </w:t>
      </w:r>
      <w:r w:rsidR="00662A98" w:rsidRPr="001D7500">
        <w:rPr>
          <w:rFonts w:ascii="Times New Roman" w:hAnsi="Times New Roman" w:cs="Times New Roman"/>
          <w:sz w:val="20"/>
          <w:szCs w:val="20"/>
        </w:rPr>
        <w:t>measure showsthat mean score of 2.67 (SD=1.26) it suggest that some variability in self –reporting of investing basics.</w:t>
      </w:r>
    </w:p>
    <w:p w:rsidR="00890F8D" w:rsidRPr="001D7500" w:rsidRDefault="00890F8D" w:rsidP="00B95428">
      <w:pPr>
        <w:pStyle w:val="ListParagraph"/>
        <w:numPr>
          <w:ilvl w:val="0"/>
          <w:numId w:val="7"/>
        </w:numPr>
        <w:tabs>
          <w:tab w:val="left" w:pos="1648"/>
        </w:tabs>
        <w:autoSpaceDE w:val="0"/>
        <w:autoSpaceDN w:val="0"/>
        <w:adjustRightInd w:val="0"/>
        <w:spacing w:after="0" w:line="360" w:lineRule="auto"/>
        <w:jc w:val="both"/>
        <w:rPr>
          <w:rFonts w:ascii="Times New Roman" w:hAnsi="Times New Roman" w:cs="Times New Roman"/>
          <w:color w:val="000000"/>
          <w:sz w:val="20"/>
          <w:szCs w:val="20"/>
        </w:rPr>
      </w:pPr>
      <w:r w:rsidRPr="001D7500">
        <w:rPr>
          <w:rFonts w:ascii="Times New Roman" w:hAnsi="Times New Roman" w:cs="Times New Roman"/>
          <w:b/>
          <w:color w:val="000000"/>
          <w:sz w:val="20"/>
          <w:szCs w:val="20"/>
        </w:rPr>
        <w:t>I set and regularly review my financial goal</w:t>
      </w:r>
      <w:r w:rsidR="00662A98" w:rsidRPr="001D7500">
        <w:rPr>
          <w:rFonts w:ascii="Times New Roman" w:hAnsi="Times New Roman" w:cs="Times New Roman"/>
          <w:b/>
          <w:color w:val="000000"/>
          <w:sz w:val="20"/>
          <w:szCs w:val="20"/>
        </w:rPr>
        <w:t xml:space="preserve">: </w:t>
      </w:r>
      <w:r w:rsidR="00662A98" w:rsidRPr="001D7500">
        <w:rPr>
          <w:rFonts w:ascii="Times New Roman" w:hAnsi="Times New Roman" w:cs="Times New Roman"/>
          <w:color w:val="000000"/>
          <w:sz w:val="20"/>
          <w:szCs w:val="20"/>
        </w:rPr>
        <w:t>Scores are 2.69 (SD =1.52) and 2.76 (SD=1.11), It indicates that moderate engagement in setting and reviewing financial goal.</w:t>
      </w:r>
    </w:p>
    <w:p w:rsidR="00662A98" w:rsidRPr="001D7500" w:rsidRDefault="00662A98" w:rsidP="00B95428">
      <w:pPr>
        <w:tabs>
          <w:tab w:val="left" w:pos="1648"/>
        </w:tabs>
        <w:autoSpaceDE w:val="0"/>
        <w:autoSpaceDN w:val="0"/>
        <w:adjustRightInd w:val="0"/>
        <w:spacing w:after="0" w:line="360" w:lineRule="auto"/>
        <w:jc w:val="both"/>
        <w:rPr>
          <w:rFonts w:ascii="Times New Roman" w:hAnsi="Times New Roman" w:cs="Times New Roman"/>
          <w:b/>
          <w:color w:val="000000"/>
          <w:sz w:val="20"/>
          <w:szCs w:val="20"/>
          <w:u w:val="single"/>
        </w:rPr>
      </w:pPr>
      <w:r w:rsidRPr="001D7500">
        <w:rPr>
          <w:rFonts w:ascii="Times New Roman" w:hAnsi="Times New Roman" w:cs="Times New Roman"/>
          <w:b/>
          <w:color w:val="000000"/>
          <w:sz w:val="20"/>
          <w:szCs w:val="20"/>
          <w:u w:val="single"/>
        </w:rPr>
        <w:t>Financial Awareness and Planning:</w:t>
      </w:r>
    </w:p>
    <w:p w:rsidR="00495065" w:rsidRPr="001D7500" w:rsidRDefault="00662A98"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color w:val="000000"/>
          <w:sz w:val="20"/>
          <w:szCs w:val="20"/>
        </w:rPr>
      </w:pPr>
      <w:r w:rsidRPr="001D7500">
        <w:rPr>
          <w:rFonts w:ascii="Times New Roman" w:hAnsi="Times New Roman" w:cs="Times New Roman"/>
          <w:b/>
          <w:color w:val="000000"/>
          <w:sz w:val="20"/>
          <w:szCs w:val="20"/>
        </w:rPr>
        <w:lastRenderedPageBreak/>
        <w:t xml:space="preserve">I am aware of my current credit score and understand its </w:t>
      </w:r>
      <w:r w:rsidR="00495065" w:rsidRPr="001D7500">
        <w:rPr>
          <w:rFonts w:ascii="Times New Roman" w:hAnsi="Times New Roman" w:cs="Times New Roman"/>
          <w:b/>
          <w:color w:val="000000"/>
          <w:sz w:val="20"/>
          <w:szCs w:val="20"/>
        </w:rPr>
        <w:t>impact:</w:t>
      </w:r>
      <w:r w:rsidR="00495065" w:rsidRPr="001D7500">
        <w:rPr>
          <w:rFonts w:ascii="Times New Roman" w:hAnsi="Times New Roman" w:cs="Times New Roman"/>
          <w:color w:val="000000"/>
          <w:sz w:val="20"/>
          <w:szCs w:val="20"/>
        </w:rPr>
        <w:t xml:space="preserve"> A mean score of 2.31(SD = 1.61) shows moderate awareness and understanding of credit scores.</w:t>
      </w:r>
    </w:p>
    <w:p w:rsidR="00495065" w:rsidRPr="001D7500" w:rsidRDefault="00495065"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am actively planning and saving for retirement: </w:t>
      </w:r>
      <w:r w:rsidRPr="001D7500">
        <w:rPr>
          <w:rFonts w:ascii="Times New Roman" w:hAnsi="Times New Roman" w:cs="Times New Roman"/>
          <w:sz w:val="20"/>
          <w:szCs w:val="20"/>
        </w:rPr>
        <w:t>The mean score of 2.69 (SD=1.29) suggests moderate activity in retirement planning.</w:t>
      </w:r>
    </w:p>
    <w:p w:rsidR="006A5E32" w:rsidRPr="00B95428" w:rsidRDefault="00495065"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I feel confident in my overall financial literacy and ability:</w:t>
      </w:r>
      <w:r w:rsidRPr="001D7500">
        <w:rPr>
          <w:rFonts w:ascii="Times New Roman" w:hAnsi="Times New Roman" w:cs="Times New Roman"/>
          <w:sz w:val="20"/>
          <w:szCs w:val="20"/>
        </w:rPr>
        <w:t xml:space="preserve"> with a mean score of 2.00 (SD =83), participants feel that less confidence in their financial literacy.  </w:t>
      </w:r>
    </w:p>
    <w:p w:rsidR="00495065" w:rsidRPr="001D7500" w:rsidRDefault="00495065" w:rsidP="00B95428">
      <w:pPr>
        <w:pStyle w:val="ListParagraph"/>
        <w:numPr>
          <w:ilvl w:val="0"/>
          <w:numId w:val="8"/>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color w:val="000000"/>
          <w:sz w:val="20"/>
          <w:szCs w:val="20"/>
        </w:rPr>
        <w:t xml:space="preserve">I am able to save a portion of my income </w:t>
      </w:r>
      <w:r w:rsidR="008327B3" w:rsidRPr="001D7500">
        <w:rPr>
          <w:rFonts w:ascii="Times New Roman" w:hAnsi="Times New Roman" w:cs="Times New Roman"/>
          <w:b/>
          <w:color w:val="000000"/>
          <w:sz w:val="20"/>
          <w:szCs w:val="20"/>
        </w:rPr>
        <w:t xml:space="preserve">regularly: </w:t>
      </w:r>
      <w:r w:rsidR="008327B3" w:rsidRPr="001D7500">
        <w:rPr>
          <w:rFonts w:ascii="Times New Roman" w:hAnsi="Times New Roman" w:cs="Times New Roman"/>
          <w:color w:val="000000"/>
          <w:sz w:val="20"/>
          <w:szCs w:val="20"/>
        </w:rPr>
        <w:t>The</w:t>
      </w:r>
      <w:r w:rsidRPr="001D7500">
        <w:rPr>
          <w:rFonts w:ascii="Times New Roman" w:hAnsi="Times New Roman" w:cs="Times New Roman"/>
          <w:color w:val="000000"/>
          <w:sz w:val="20"/>
          <w:szCs w:val="20"/>
        </w:rPr>
        <w:t xml:space="preserve"> mean score of 3.20 (SD=1.22) indicates that </w:t>
      </w:r>
      <w:r w:rsidR="006A5E32">
        <w:rPr>
          <w:rFonts w:ascii="Times New Roman" w:hAnsi="Times New Roman" w:cs="Times New Roman"/>
          <w:color w:val="000000"/>
          <w:sz w:val="20"/>
          <w:szCs w:val="20"/>
        </w:rPr>
        <w:t>r</w:t>
      </w:r>
      <w:r w:rsidR="00024F22" w:rsidRPr="001D7500">
        <w:rPr>
          <w:rFonts w:ascii="Times New Roman" w:hAnsi="Times New Roman" w:cs="Times New Roman"/>
          <w:color w:val="000000"/>
          <w:sz w:val="20"/>
          <w:szCs w:val="20"/>
        </w:rPr>
        <w:t>espondence</w:t>
      </w:r>
      <w:r w:rsidR="006A5E32" w:rsidRPr="001D7500">
        <w:rPr>
          <w:rFonts w:ascii="Times New Roman" w:hAnsi="Times New Roman" w:cs="Times New Roman"/>
          <w:color w:val="000000"/>
          <w:sz w:val="20"/>
          <w:szCs w:val="20"/>
        </w:rPr>
        <w:t>is</w:t>
      </w:r>
      <w:r w:rsidRPr="001D7500">
        <w:rPr>
          <w:rFonts w:ascii="Times New Roman" w:hAnsi="Times New Roman" w:cs="Times New Roman"/>
          <w:color w:val="000000"/>
          <w:sz w:val="20"/>
          <w:szCs w:val="20"/>
        </w:rPr>
        <w:t xml:space="preserve"> generally </w:t>
      </w:r>
      <w:r w:rsidR="006A5E32" w:rsidRPr="001D7500">
        <w:rPr>
          <w:rFonts w:ascii="Times New Roman" w:hAnsi="Times New Roman" w:cs="Times New Roman"/>
          <w:color w:val="000000"/>
          <w:sz w:val="20"/>
          <w:szCs w:val="20"/>
        </w:rPr>
        <w:t>agreed</w:t>
      </w:r>
      <w:r w:rsidRPr="001D7500">
        <w:rPr>
          <w:rFonts w:ascii="Times New Roman" w:hAnsi="Times New Roman" w:cs="Times New Roman"/>
          <w:color w:val="000000"/>
          <w:sz w:val="20"/>
          <w:szCs w:val="20"/>
        </w:rPr>
        <w:t xml:space="preserve"> they can save </w:t>
      </w:r>
      <w:r w:rsidR="00E22E22" w:rsidRPr="001D7500">
        <w:rPr>
          <w:rFonts w:ascii="Times New Roman" w:hAnsi="Times New Roman" w:cs="Times New Roman"/>
          <w:color w:val="000000"/>
          <w:sz w:val="20"/>
          <w:szCs w:val="20"/>
        </w:rPr>
        <w:t>regularly.</w:t>
      </w:r>
    </w:p>
    <w:p w:rsidR="00495065" w:rsidRPr="001D7500" w:rsidRDefault="0044195B" w:rsidP="00B95428">
      <w:pPr>
        <w:tabs>
          <w:tab w:val="left" w:pos="1648"/>
        </w:tabs>
        <w:autoSpaceDE w:val="0"/>
        <w:autoSpaceDN w:val="0"/>
        <w:adjustRightInd w:val="0"/>
        <w:spacing w:after="0" w:line="360" w:lineRule="auto"/>
        <w:jc w:val="both"/>
        <w:rPr>
          <w:rFonts w:ascii="Times New Roman" w:hAnsi="Times New Roman" w:cs="Times New Roman"/>
          <w:b/>
          <w:sz w:val="20"/>
          <w:szCs w:val="20"/>
          <w:u w:val="single"/>
        </w:rPr>
      </w:pPr>
      <w:r w:rsidRPr="001D7500">
        <w:rPr>
          <w:rFonts w:ascii="Times New Roman" w:hAnsi="Times New Roman" w:cs="Times New Roman"/>
          <w:b/>
          <w:sz w:val="20"/>
          <w:szCs w:val="20"/>
          <w:u w:val="single"/>
        </w:rPr>
        <w:t>Financial stress and Preparedness:</w:t>
      </w:r>
    </w:p>
    <w:p w:rsidR="0044195B" w:rsidRPr="001D7500" w:rsidRDefault="0044195B" w:rsidP="00B95428">
      <w:pPr>
        <w:pStyle w:val="ListParagraph"/>
        <w:numPr>
          <w:ilvl w:val="0"/>
          <w:numId w:val="9"/>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 xml:space="preserve">I feel stressed when I think about my financial future </w:t>
      </w:r>
      <w:r w:rsidRPr="001D7500">
        <w:rPr>
          <w:rFonts w:ascii="Times New Roman" w:hAnsi="Times New Roman" w:cs="Times New Roman"/>
          <w:sz w:val="20"/>
          <w:szCs w:val="20"/>
        </w:rPr>
        <w:t>: With a mean score of 3.37</w:t>
      </w:r>
    </w:p>
    <w:p w:rsidR="0044195B" w:rsidRPr="001D7500" w:rsidRDefault="0044195B" w:rsidP="00B95428">
      <w:pPr>
        <w:pStyle w:val="ListParagraph"/>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sz w:val="20"/>
          <w:szCs w:val="20"/>
        </w:rPr>
        <w:t>(SD = 1.51), the participants generally feels a higher level of financial stress.</w:t>
      </w:r>
    </w:p>
    <w:p w:rsidR="0044195B" w:rsidRPr="0072235C" w:rsidRDefault="0044195B" w:rsidP="00B95428">
      <w:pPr>
        <w:pStyle w:val="ListParagraph"/>
        <w:numPr>
          <w:ilvl w:val="0"/>
          <w:numId w:val="9"/>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believe I am on track to achieve my long term financial </w:t>
      </w:r>
      <w:r w:rsidR="00E22E22" w:rsidRPr="001D7500">
        <w:rPr>
          <w:rFonts w:ascii="Times New Roman" w:hAnsi="Times New Roman" w:cs="Times New Roman"/>
          <w:b/>
          <w:sz w:val="20"/>
          <w:szCs w:val="20"/>
        </w:rPr>
        <w:t>goal:</w:t>
      </w:r>
      <w:r w:rsidR="00E22E22" w:rsidRPr="001D7500">
        <w:rPr>
          <w:rFonts w:ascii="Times New Roman" w:hAnsi="Times New Roman" w:cs="Times New Roman"/>
          <w:sz w:val="20"/>
          <w:szCs w:val="20"/>
        </w:rPr>
        <w:t>The mean</w:t>
      </w:r>
      <w:r w:rsidRPr="001D7500">
        <w:rPr>
          <w:rFonts w:ascii="Times New Roman" w:hAnsi="Times New Roman" w:cs="Times New Roman"/>
          <w:sz w:val="20"/>
          <w:szCs w:val="20"/>
        </w:rPr>
        <w:t xml:space="preserve"> score of 2.51 (0.51</w:t>
      </w:r>
      <w:r w:rsidR="004928E1" w:rsidRPr="001D7500">
        <w:rPr>
          <w:rFonts w:ascii="Times New Roman" w:hAnsi="Times New Roman" w:cs="Times New Roman"/>
          <w:sz w:val="20"/>
          <w:szCs w:val="20"/>
        </w:rPr>
        <w:t>), It</w:t>
      </w:r>
      <w:r w:rsidRPr="001D7500">
        <w:rPr>
          <w:rFonts w:ascii="Times New Roman" w:hAnsi="Times New Roman" w:cs="Times New Roman"/>
          <w:sz w:val="20"/>
          <w:szCs w:val="20"/>
        </w:rPr>
        <w:t xml:space="preserve"> indicates moderate confidence in achieving long –term financial goals. </w:t>
      </w:r>
    </w:p>
    <w:p w:rsidR="0072235C" w:rsidRDefault="0072235C" w:rsidP="0072235C">
      <w:pPr>
        <w:tabs>
          <w:tab w:val="left" w:pos="1648"/>
        </w:tabs>
        <w:autoSpaceDE w:val="0"/>
        <w:autoSpaceDN w:val="0"/>
        <w:adjustRightInd w:val="0"/>
        <w:spacing w:after="0" w:line="360" w:lineRule="auto"/>
        <w:jc w:val="both"/>
        <w:rPr>
          <w:rFonts w:ascii="Times New Roman" w:hAnsi="Times New Roman" w:cs="Times New Roman"/>
          <w:b/>
          <w:sz w:val="20"/>
          <w:szCs w:val="20"/>
        </w:rPr>
      </w:pPr>
    </w:p>
    <w:p w:rsidR="0072235C" w:rsidRPr="0072235C" w:rsidRDefault="0072235C" w:rsidP="0072235C">
      <w:pPr>
        <w:tabs>
          <w:tab w:val="left" w:pos="1648"/>
        </w:tabs>
        <w:autoSpaceDE w:val="0"/>
        <w:autoSpaceDN w:val="0"/>
        <w:adjustRightInd w:val="0"/>
        <w:spacing w:after="0" w:line="360" w:lineRule="auto"/>
        <w:jc w:val="both"/>
        <w:rPr>
          <w:rFonts w:ascii="Times New Roman" w:hAnsi="Times New Roman" w:cs="Times New Roman"/>
          <w:b/>
          <w:sz w:val="20"/>
          <w:szCs w:val="20"/>
        </w:rPr>
      </w:pPr>
    </w:p>
    <w:p w:rsidR="00B95428" w:rsidRPr="0072235C" w:rsidRDefault="0044195B" w:rsidP="00B95428">
      <w:pPr>
        <w:pStyle w:val="ListParagraph"/>
        <w:numPr>
          <w:ilvl w:val="0"/>
          <w:numId w:val="9"/>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I feel secure in my ability to handle unexpected financial meet:</w:t>
      </w:r>
      <w:r w:rsidRPr="001D7500">
        <w:rPr>
          <w:rFonts w:ascii="Times New Roman" w:hAnsi="Times New Roman" w:cs="Times New Roman"/>
          <w:sz w:val="20"/>
          <w:szCs w:val="20"/>
        </w:rPr>
        <w:t xml:space="preserve"> the mean score of 2.69 (SD=1.39) moderate financial security.</w:t>
      </w:r>
    </w:p>
    <w:p w:rsidR="0044195B" w:rsidRPr="001D7500" w:rsidRDefault="0044195B" w:rsidP="00B95428">
      <w:pPr>
        <w:tabs>
          <w:tab w:val="left" w:pos="1648"/>
        </w:tabs>
        <w:autoSpaceDE w:val="0"/>
        <w:autoSpaceDN w:val="0"/>
        <w:adjustRightInd w:val="0"/>
        <w:spacing w:after="0" w:line="360" w:lineRule="auto"/>
        <w:jc w:val="both"/>
        <w:rPr>
          <w:rFonts w:ascii="Times New Roman" w:hAnsi="Times New Roman" w:cs="Times New Roman"/>
          <w:b/>
          <w:sz w:val="20"/>
          <w:szCs w:val="20"/>
          <w:u w:val="single"/>
        </w:rPr>
      </w:pPr>
      <w:r w:rsidRPr="001D7500">
        <w:rPr>
          <w:rFonts w:ascii="Times New Roman" w:hAnsi="Times New Roman" w:cs="Times New Roman"/>
          <w:b/>
          <w:sz w:val="20"/>
          <w:szCs w:val="20"/>
          <w:u w:val="single"/>
        </w:rPr>
        <w:t xml:space="preserve">Budgeting and Debt: </w:t>
      </w:r>
    </w:p>
    <w:p w:rsidR="0044195B"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 xml:space="preserve">I am satisfied with the balance between my spending and </w:t>
      </w:r>
      <w:r w:rsidR="00587FC4" w:rsidRPr="001D7500">
        <w:rPr>
          <w:rFonts w:ascii="Times New Roman" w:hAnsi="Times New Roman" w:cs="Times New Roman"/>
          <w:b/>
          <w:sz w:val="20"/>
          <w:szCs w:val="20"/>
        </w:rPr>
        <w:t xml:space="preserve">saving: </w:t>
      </w:r>
      <w:r w:rsidR="00587FC4" w:rsidRPr="001D7500">
        <w:rPr>
          <w:rFonts w:ascii="Times New Roman" w:hAnsi="Times New Roman" w:cs="Times New Roman"/>
          <w:sz w:val="20"/>
          <w:szCs w:val="20"/>
        </w:rPr>
        <w:t>With a mean score of 3.16 (SD=1.24), participants generally feel satisfied with their spending and savings balance.</w:t>
      </w:r>
    </w:p>
    <w:p w:rsidR="0044195B"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 xml:space="preserve">I find it easy to stick to a </w:t>
      </w:r>
      <w:r w:rsidR="00024F22" w:rsidRPr="001D7500">
        <w:rPr>
          <w:rFonts w:ascii="Times New Roman" w:hAnsi="Times New Roman" w:cs="Times New Roman"/>
          <w:b/>
          <w:sz w:val="20"/>
          <w:szCs w:val="20"/>
        </w:rPr>
        <w:t xml:space="preserve">budget: </w:t>
      </w:r>
      <w:r w:rsidR="00024F22" w:rsidRPr="001D7500">
        <w:rPr>
          <w:rFonts w:ascii="Times New Roman" w:hAnsi="Times New Roman" w:cs="Times New Roman"/>
          <w:sz w:val="20"/>
          <w:szCs w:val="20"/>
        </w:rPr>
        <w:t>The mean score of 2.31 (SD- 1.10) indicates moderate and sticking to budget.</w:t>
      </w:r>
    </w:p>
    <w:p w:rsidR="00024F22"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sz w:val="20"/>
          <w:szCs w:val="20"/>
        </w:rPr>
      </w:pPr>
      <w:r w:rsidRPr="001D7500">
        <w:rPr>
          <w:rFonts w:ascii="Times New Roman" w:hAnsi="Times New Roman" w:cs="Times New Roman"/>
          <w:b/>
          <w:sz w:val="20"/>
          <w:szCs w:val="20"/>
        </w:rPr>
        <w:t>I am comfortable with the amount of debt I have</w:t>
      </w:r>
      <w:r w:rsidR="00024F22" w:rsidRPr="001D7500">
        <w:rPr>
          <w:rFonts w:ascii="Times New Roman" w:hAnsi="Times New Roman" w:cs="Times New Roman"/>
          <w:b/>
          <w:sz w:val="20"/>
          <w:szCs w:val="20"/>
        </w:rPr>
        <w:t xml:space="preserve">: </w:t>
      </w:r>
      <w:r w:rsidR="00024F22" w:rsidRPr="001D7500">
        <w:rPr>
          <w:rFonts w:ascii="Times New Roman" w:hAnsi="Times New Roman" w:cs="Times New Roman"/>
          <w:sz w:val="20"/>
          <w:szCs w:val="20"/>
        </w:rPr>
        <w:t>The mean Score 2.16(SD =0.70) suggests that participants fells less comfortable with their debt levels.</w:t>
      </w:r>
    </w:p>
    <w:p w:rsidR="00024F22" w:rsidRPr="001D7500" w:rsidRDefault="0044195B" w:rsidP="00B95428">
      <w:pPr>
        <w:pStyle w:val="ListParagraph"/>
        <w:numPr>
          <w:ilvl w:val="0"/>
          <w:numId w:val="10"/>
        </w:numPr>
        <w:tabs>
          <w:tab w:val="left" w:pos="1648"/>
        </w:tabs>
        <w:autoSpaceDE w:val="0"/>
        <w:autoSpaceDN w:val="0"/>
        <w:adjustRightInd w:val="0"/>
        <w:spacing w:after="0" w:line="360" w:lineRule="auto"/>
        <w:jc w:val="both"/>
        <w:rPr>
          <w:rFonts w:ascii="Times New Roman" w:hAnsi="Times New Roman" w:cs="Times New Roman"/>
          <w:b/>
          <w:sz w:val="20"/>
          <w:szCs w:val="20"/>
        </w:rPr>
      </w:pPr>
      <w:r w:rsidRPr="001D7500">
        <w:rPr>
          <w:rFonts w:ascii="Times New Roman" w:hAnsi="Times New Roman" w:cs="Times New Roman"/>
          <w:b/>
          <w:sz w:val="20"/>
          <w:szCs w:val="20"/>
        </w:rPr>
        <w:t>I feel that I am financi</w:t>
      </w:r>
      <w:r w:rsidR="00024F22" w:rsidRPr="001D7500">
        <w:rPr>
          <w:rFonts w:ascii="Times New Roman" w:hAnsi="Times New Roman" w:cs="Times New Roman"/>
          <w:b/>
          <w:sz w:val="20"/>
          <w:szCs w:val="20"/>
        </w:rPr>
        <w:t xml:space="preserve">ally prepared for my </w:t>
      </w:r>
      <w:r w:rsidR="006A5E32" w:rsidRPr="001D7500">
        <w:rPr>
          <w:rFonts w:ascii="Times New Roman" w:hAnsi="Times New Roman" w:cs="Times New Roman"/>
          <w:b/>
          <w:sz w:val="20"/>
          <w:szCs w:val="20"/>
        </w:rPr>
        <w:t>retirement:</w:t>
      </w:r>
      <w:r w:rsidR="006A5E32" w:rsidRPr="001D7500">
        <w:rPr>
          <w:rFonts w:ascii="Times New Roman" w:hAnsi="Times New Roman" w:cs="Times New Roman"/>
          <w:sz w:val="20"/>
          <w:szCs w:val="20"/>
        </w:rPr>
        <w:t xml:space="preserve"> A</w:t>
      </w:r>
      <w:r w:rsidR="00024F22" w:rsidRPr="001D7500">
        <w:rPr>
          <w:rFonts w:ascii="Times New Roman" w:hAnsi="Times New Roman" w:cs="Times New Roman"/>
          <w:sz w:val="20"/>
          <w:szCs w:val="20"/>
        </w:rPr>
        <w:t xml:space="preserve"> mean score of 2.35 (SD =1.41) indicates moderate preparedness for retirement.</w:t>
      </w:r>
    </w:p>
    <w:p w:rsidR="00024F22" w:rsidRPr="001D7500" w:rsidRDefault="00024F22" w:rsidP="00B95428">
      <w:pPr>
        <w:autoSpaceDE w:val="0"/>
        <w:autoSpaceDN w:val="0"/>
        <w:adjustRightInd w:val="0"/>
        <w:spacing w:after="0" w:line="360" w:lineRule="auto"/>
        <w:jc w:val="center"/>
        <w:rPr>
          <w:rFonts w:ascii="Times New Roman" w:hAnsi="Times New Roman" w:cs="Times New Roman"/>
          <w:b/>
          <w:sz w:val="20"/>
          <w:szCs w:val="20"/>
        </w:rPr>
      </w:pPr>
      <w:r w:rsidRPr="001D7500">
        <w:rPr>
          <w:rFonts w:ascii="Times New Roman" w:hAnsi="Times New Roman" w:cs="Times New Roman"/>
          <w:b/>
          <w:sz w:val="20"/>
          <w:szCs w:val="20"/>
        </w:rPr>
        <w:t>Table: 1</w:t>
      </w:r>
    </w:p>
    <w:p w:rsidR="00024F22" w:rsidRPr="001D7500" w:rsidRDefault="00024F22" w:rsidP="00B95428">
      <w:pPr>
        <w:autoSpaceDE w:val="0"/>
        <w:autoSpaceDN w:val="0"/>
        <w:adjustRightInd w:val="0"/>
        <w:spacing w:after="0" w:line="360" w:lineRule="auto"/>
        <w:rPr>
          <w:rFonts w:ascii="Times New Roman" w:hAnsi="Times New Roman" w:cs="Times New Roman"/>
          <w:b/>
          <w:sz w:val="20"/>
          <w:szCs w:val="20"/>
        </w:rPr>
      </w:pPr>
      <w:r w:rsidRPr="001D7500">
        <w:rPr>
          <w:rFonts w:ascii="Times New Roman" w:hAnsi="Times New Roman" w:cs="Times New Roman"/>
          <w:b/>
          <w:sz w:val="20"/>
          <w:szCs w:val="20"/>
        </w:rPr>
        <w:t>OBJECTIVE 1:To assess the level of financial awareness among different demographic groups under its impact on financial decision making.</w:t>
      </w:r>
    </w:p>
    <w:p w:rsidR="00024F22" w:rsidRPr="001D7500" w:rsidRDefault="00024F22" w:rsidP="00B95428">
      <w:pPr>
        <w:spacing w:after="0" w:line="360" w:lineRule="auto"/>
        <w:jc w:val="center"/>
        <w:rPr>
          <w:rFonts w:ascii="Times New Roman" w:eastAsia="Times New Roman" w:hAnsi="Times New Roman" w:cs="Times New Roman"/>
          <w:b/>
          <w:bCs/>
          <w:sz w:val="20"/>
          <w:szCs w:val="20"/>
        </w:rPr>
      </w:pPr>
      <w:r w:rsidRPr="001D7500">
        <w:rPr>
          <w:rFonts w:ascii="Times New Roman" w:eastAsia="Times New Roman" w:hAnsi="Times New Roman" w:cs="Times New Roman"/>
          <w:b/>
          <w:bCs/>
          <w:sz w:val="20"/>
          <w:szCs w:val="20"/>
        </w:rPr>
        <w:t>Anova table</w:t>
      </w:r>
    </w:p>
    <w:tbl>
      <w:tblPr>
        <w:tblW w:w="9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42"/>
        <w:gridCol w:w="1782"/>
        <w:gridCol w:w="1224"/>
        <w:gridCol w:w="1690"/>
        <w:gridCol w:w="1224"/>
        <w:gridCol w:w="1224"/>
      </w:tblGrid>
      <w:tr w:rsidR="00024F22" w:rsidRPr="001D7500" w:rsidTr="001D7500">
        <w:trPr>
          <w:cantSplit/>
          <w:trHeight w:val="215"/>
        </w:trPr>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Sum of Squares</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df</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Mean Square</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F</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Sig.</w:t>
            </w:r>
          </w:p>
        </w:tc>
      </w:tr>
      <w:tr w:rsidR="00024F22" w:rsidRPr="001D7500" w:rsidTr="001D7500">
        <w:trPr>
          <w:cantSplit/>
          <w:trHeight w:val="215"/>
        </w:trPr>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4F22" w:rsidRPr="001D7500" w:rsidRDefault="00024F22" w:rsidP="00B95428">
            <w:pPr>
              <w:autoSpaceDE w:val="0"/>
              <w:autoSpaceDN w:val="0"/>
              <w:adjustRightInd w:val="0"/>
              <w:spacing w:after="0" w:line="360" w:lineRule="auto"/>
              <w:ind w:left="60" w:right="60"/>
              <w:rPr>
                <w:rFonts w:ascii="Times New Roman" w:hAnsi="Times New Roman" w:cs="Times New Roman"/>
                <w:sz w:val="20"/>
                <w:szCs w:val="20"/>
              </w:rPr>
            </w:pPr>
            <w:r w:rsidRPr="001D7500">
              <w:rPr>
                <w:rFonts w:ascii="Times New Roman" w:hAnsi="Times New Roman" w:cs="Times New Roman"/>
                <w:sz w:val="20"/>
                <w:szCs w:val="20"/>
              </w:rPr>
              <w:t>Between Groups</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16.657</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4</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4.164</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.350</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.842</w:t>
            </w:r>
          </w:p>
        </w:tc>
      </w:tr>
      <w:tr w:rsidR="00024F22" w:rsidRPr="001D7500" w:rsidTr="001D7500">
        <w:trPr>
          <w:cantSplit/>
          <w:trHeight w:val="161"/>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024F22" w:rsidRPr="001D7500" w:rsidRDefault="00024F22" w:rsidP="00B95428">
            <w:pPr>
              <w:autoSpaceDE w:val="0"/>
              <w:autoSpaceDN w:val="0"/>
              <w:adjustRightInd w:val="0"/>
              <w:spacing w:after="0" w:line="360" w:lineRule="auto"/>
              <w:ind w:left="60" w:right="60"/>
              <w:rPr>
                <w:rFonts w:ascii="Times New Roman" w:hAnsi="Times New Roman" w:cs="Times New Roman"/>
                <w:sz w:val="20"/>
                <w:szCs w:val="20"/>
              </w:rPr>
            </w:pPr>
            <w:r w:rsidRPr="001D7500">
              <w:rPr>
                <w:rFonts w:ascii="Times New Roman" w:hAnsi="Times New Roman" w:cs="Times New Roman"/>
                <w:sz w:val="20"/>
                <w:szCs w:val="20"/>
              </w:rPr>
              <w:t>Within Groups</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546.876</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46</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11.889</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r>
      <w:tr w:rsidR="00024F22" w:rsidRPr="001D7500" w:rsidTr="001D7500">
        <w:trPr>
          <w:cantSplit/>
          <w:trHeight w:val="197"/>
        </w:trPr>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024F22" w:rsidRPr="001D7500" w:rsidRDefault="00024F22" w:rsidP="00B95428">
            <w:pPr>
              <w:autoSpaceDE w:val="0"/>
              <w:autoSpaceDN w:val="0"/>
              <w:adjustRightInd w:val="0"/>
              <w:spacing w:after="0" w:line="360" w:lineRule="auto"/>
              <w:ind w:left="60" w:right="60"/>
              <w:rPr>
                <w:rFonts w:ascii="Times New Roman" w:hAnsi="Times New Roman" w:cs="Times New Roman"/>
                <w:sz w:val="20"/>
                <w:szCs w:val="20"/>
              </w:rPr>
            </w:pPr>
            <w:r w:rsidRPr="001D7500">
              <w:rPr>
                <w:rFonts w:ascii="Times New Roman" w:hAnsi="Times New Roman" w:cs="Times New Roman"/>
                <w:sz w:val="20"/>
                <w:szCs w:val="20"/>
              </w:rPr>
              <w:t>Total</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563.532</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1D7500">
              <w:rPr>
                <w:rFonts w:ascii="Times New Roman" w:hAnsi="Times New Roman" w:cs="Times New Roman"/>
                <w:color w:val="000000"/>
                <w:sz w:val="20"/>
                <w:szCs w:val="20"/>
              </w:rPr>
              <w:t>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r>
    </w:tbl>
    <w:p w:rsidR="00024F22" w:rsidRPr="001D7500" w:rsidRDefault="00024F22" w:rsidP="00B95428">
      <w:pPr>
        <w:spacing w:before="100" w:beforeAutospacing="1" w:after="0" w:line="360" w:lineRule="auto"/>
        <w:jc w:val="both"/>
        <w:rPr>
          <w:rFonts w:ascii="Times New Roman" w:eastAsia="Times New Roman" w:hAnsi="Times New Roman" w:cs="Times New Roman"/>
          <w:b/>
          <w:bCs/>
          <w:sz w:val="20"/>
          <w:szCs w:val="20"/>
        </w:rPr>
      </w:pPr>
      <w:r w:rsidRPr="001D7500">
        <w:rPr>
          <w:rFonts w:ascii="Times New Roman" w:eastAsia="Times New Roman" w:hAnsi="Times New Roman" w:cs="Times New Roman"/>
          <w:b/>
          <w:bCs/>
          <w:sz w:val="20"/>
          <w:szCs w:val="20"/>
        </w:rPr>
        <w:t>I</w:t>
      </w:r>
      <w:r w:rsidR="00AC4FAC" w:rsidRPr="001D7500">
        <w:rPr>
          <w:rFonts w:ascii="Times New Roman" w:eastAsia="Times New Roman" w:hAnsi="Times New Roman" w:cs="Times New Roman"/>
          <w:b/>
          <w:bCs/>
          <w:sz w:val="20"/>
          <w:szCs w:val="20"/>
        </w:rPr>
        <w:t>nterpretation</w:t>
      </w:r>
      <w:r w:rsidRPr="001D7500">
        <w:rPr>
          <w:rFonts w:ascii="Times New Roman" w:eastAsia="Times New Roman" w:hAnsi="Times New Roman" w:cs="Times New Roman"/>
          <w:b/>
          <w:bCs/>
          <w:sz w:val="20"/>
          <w:szCs w:val="20"/>
        </w:rPr>
        <w:t>:</w:t>
      </w:r>
    </w:p>
    <w:p w:rsidR="00024F22" w:rsidRPr="001D7500" w:rsidRDefault="00024F22" w:rsidP="00B95428">
      <w:pPr>
        <w:spacing w:after="0" w:line="360" w:lineRule="auto"/>
        <w:jc w:val="both"/>
        <w:rPr>
          <w:rFonts w:ascii="Times New Roman" w:eastAsia="Times New Roman" w:hAnsi="Times New Roman" w:cs="Times New Roman"/>
          <w:sz w:val="20"/>
          <w:szCs w:val="20"/>
        </w:rPr>
      </w:pPr>
      <w:r w:rsidRPr="001D7500">
        <w:rPr>
          <w:rFonts w:ascii="Times New Roman" w:eastAsia="Times New Roman" w:hAnsi="Times New Roman" w:cs="Times New Roman"/>
          <w:bCs/>
          <w:sz w:val="20"/>
          <w:szCs w:val="20"/>
        </w:rPr>
        <w:t xml:space="preserve">    The above table inferred that </w:t>
      </w:r>
      <w:r w:rsidRPr="001D7500">
        <w:rPr>
          <w:rFonts w:ascii="Times New Roman" w:eastAsia="Times New Roman" w:hAnsi="Times New Roman" w:cs="Times New Roman"/>
          <w:sz w:val="20"/>
          <w:szCs w:val="20"/>
        </w:rPr>
        <w:t xml:space="preserve">The F-statistic for the between-groups analysis is 0.350, with a corresponding p-value of 0.842.This suggests that there is no significant difference between the group means, as the p-value is much greater than the typical significance level of 0.05.Therefore, we fail to reject the null hypothesis that all group means are equal. This significance level of 0.05. The large p-value indicates that the differences observed between group means are likely due to random chance rather than a systematic effect of the factor being studied. </w:t>
      </w:r>
    </w:p>
    <w:p w:rsidR="00024F22" w:rsidRPr="001D7500" w:rsidRDefault="00024F22" w:rsidP="00B95428">
      <w:pPr>
        <w:spacing w:after="0" w:line="360" w:lineRule="auto"/>
        <w:jc w:val="center"/>
        <w:rPr>
          <w:rFonts w:ascii="Times New Roman" w:eastAsia="Times New Roman" w:hAnsi="Times New Roman" w:cs="Times New Roman"/>
          <w:b/>
          <w:sz w:val="20"/>
          <w:szCs w:val="20"/>
        </w:rPr>
      </w:pPr>
      <w:r w:rsidRPr="001D7500">
        <w:rPr>
          <w:rFonts w:ascii="Times New Roman" w:eastAsia="Times New Roman" w:hAnsi="Times New Roman" w:cs="Times New Roman"/>
          <w:b/>
          <w:sz w:val="20"/>
          <w:szCs w:val="20"/>
        </w:rPr>
        <w:t>Table</w:t>
      </w:r>
      <w:bookmarkStart w:id="0" w:name="_GoBack"/>
      <w:bookmarkEnd w:id="0"/>
      <w:r w:rsidR="005C37F4" w:rsidRPr="001D7500">
        <w:rPr>
          <w:rFonts w:ascii="Times New Roman" w:eastAsia="Times New Roman" w:hAnsi="Times New Roman" w:cs="Times New Roman"/>
          <w:b/>
          <w:sz w:val="20"/>
          <w:szCs w:val="20"/>
        </w:rPr>
        <w:t>: 2</w:t>
      </w:r>
    </w:p>
    <w:p w:rsidR="00024F22" w:rsidRPr="001D7500" w:rsidRDefault="00024F22" w:rsidP="00B95428">
      <w:pPr>
        <w:spacing w:after="0" w:line="360" w:lineRule="auto"/>
        <w:jc w:val="both"/>
        <w:rPr>
          <w:rFonts w:ascii="Times New Roman" w:hAnsi="Times New Roman" w:cs="Times New Roman"/>
          <w:b/>
          <w:sz w:val="20"/>
          <w:szCs w:val="20"/>
        </w:rPr>
      </w:pPr>
      <w:r w:rsidRPr="001D7500">
        <w:rPr>
          <w:rFonts w:ascii="Times New Roman" w:eastAsia="Times New Roman" w:hAnsi="Times New Roman" w:cs="Times New Roman"/>
          <w:b/>
          <w:sz w:val="20"/>
          <w:szCs w:val="20"/>
        </w:rPr>
        <w:t xml:space="preserve">Objective: 2 </w:t>
      </w:r>
      <w:r w:rsidRPr="001D7500">
        <w:rPr>
          <w:rFonts w:ascii="Times New Roman" w:hAnsi="Times New Roman" w:cs="Times New Roman"/>
          <w:b/>
          <w:sz w:val="20"/>
          <w:szCs w:val="20"/>
        </w:rPr>
        <w:t>To explore how individuals manage their finances through budgeting and the effectiveness of their budgeting practices.</w:t>
      </w:r>
    </w:p>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bl>
      <w:tblPr>
        <w:tblW w:w="7979"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87"/>
        <w:gridCol w:w="1135"/>
        <w:gridCol w:w="1063"/>
        <w:gridCol w:w="1468"/>
        <w:gridCol w:w="1063"/>
        <w:gridCol w:w="1063"/>
      </w:tblGrid>
      <w:tr w:rsidR="00024F22" w:rsidRPr="001D7500" w:rsidTr="00AC4FAC">
        <w:trPr>
          <w:cantSplit/>
          <w:trHeight w:val="215"/>
        </w:trPr>
        <w:tc>
          <w:tcPr>
            <w:tcW w:w="7979" w:type="dxa"/>
            <w:gridSpan w:val="6"/>
            <w:shd w:val="clear" w:color="auto" w:fill="FFFFFF"/>
          </w:tcPr>
          <w:p w:rsidR="00024F22" w:rsidRPr="001D7500" w:rsidRDefault="00024F22" w:rsidP="00B95428">
            <w:pPr>
              <w:autoSpaceDE w:val="0"/>
              <w:autoSpaceDN w:val="0"/>
              <w:adjustRightInd w:val="0"/>
              <w:spacing w:after="0" w:line="360" w:lineRule="auto"/>
              <w:ind w:left="60" w:right="60"/>
              <w:jc w:val="center"/>
              <w:rPr>
                <w:rFonts w:ascii="Arial" w:hAnsi="Arial" w:cs="Arial"/>
                <w:color w:val="000000"/>
                <w:sz w:val="20"/>
                <w:szCs w:val="20"/>
              </w:rPr>
            </w:pPr>
            <w:r w:rsidRPr="001D7500">
              <w:rPr>
                <w:rFonts w:ascii="Arial" w:hAnsi="Arial" w:cs="Arial"/>
                <w:b/>
                <w:bCs/>
                <w:color w:val="000000"/>
                <w:sz w:val="20"/>
                <w:szCs w:val="20"/>
              </w:rPr>
              <w:lastRenderedPageBreak/>
              <w:t>ANOVA</w:t>
            </w:r>
          </w:p>
        </w:tc>
      </w:tr>
      <w:tr w:rsidR="00024F22" w:rsidRPr="001D7500" w:rsidTr="001D7500">
        <w:trPr>
          <w:cantSplit/>
          <w:trHeight w:val="395"/>
        </w:trPr>
        <w:tc>
          <w:tcPr>
            <w:tcW w:w="2187" w:type="dxa"/>
            <w:shd w:val="clear" w:color="auto" w:fill="FFFFFF"/>
          </w:tcPr>
          <w:p w:rsidR="00024F22" w:rsidRPr="001D7500" w:rsidRDefault="00024F22" w:rsidP="00B95428">
            <w:pPr>
              <w:autoSpaceDE w:val="0"/>
              <w:autoSpaceDN w:val="0"/>
              <w:adjustRightInd w:val="0"/>
              <w:spacing w:after="0" w:line="360" w:lineRule="auto"/>
              <w:rPr>
                <w:rFonts w:ascii="Times New Roman" w:hAnsi="Times New Roman" w:cs="Times New Roman"/>
                <w:sz w:val="20"/>
                <w:szCs w:val="20"/>
              </w:rPr>
            </w:pPr>
          </w:p>
        </w:tc>
        <w:tc>
          <w:tcPr>
            <w:tcW w:w="1135"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Sum of Squares</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df</w:t>
            </w:r>
          </w:p>
        </w:tc>
        <w:tc>
          <w:tcPr>
            <w:tcW w:w="1468"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Mean Square</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F</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0"/>
                <w:szCs w:val="20"/>
              </w:rPr>
            </w:pPr>
            <w:r w:rsidRPr="001D7500">
              <w:rPr>
                <w:rFonts w:ascii="Times New Roman" w:hAnsi="Times New Roman" w:cs="Times New Roman"/>
                <w:b/>
                <w:color w:val="000000"/>
                <w:sz w:val="20"/>
                <w:szCs w:val="20"/>
              </w:rPr>
              <w:t>Sig.</w:t>
            </w:r>
          </w:p>
        </w:tc>
      </w:tr>
      <w:tr w:rsidR="00024F22" w:rsidRPr="001D7500" w:rsidTr="001D7500">
        <w:trPr>
          <w:cantSplit/>
          <w:trHeight w:val="197"/>
        </w:trPr>
        <w:tc>
          <w:tcPr>
            <w:tcW w:w="2187" w:type="dxa"/>
            <w:shd w:val="clear" w:color="auto" w:fill="FFFFFF"/>
            <w:vAlign w:val="center"/>
          </w:tcPr>
          <w:p w:rsidR="00024F22" w:rsidRPr="001D7500" w:rsidRDefault="00024F22" w:rsidP="00B95428">
            <w:pPr>
              <w:autoSpaceDE w:val="0"/>
              <w:autoSpaceDN w:val="0"/>
              <w:adjustRightInd w:val="0"/>
              <w:spacing w:after="0" w:line="360" w:lineRule="auto"/>
              <w:ind w:left="60" w:right="60"/>
              <w:rPr>
                <w:rFonts w:ascii="Times New Roman" w:hAnsi="Times New Roman" w:cs="Times New Roman"/>
                <w:color w:val="000000"/>
                <w:sz w:val="20"/>
                <w:szCs w:val="20"/>
              </w:rPr>
            </w:pPr>
            <w:r w:rsidRPr="001D7500">
              <w:rPr>
                <w:rFonts w:ascii="Times New Roman" w:hAnsi="Times New Roman" w:cs="Times New Roman"/>
                <w:color w:val="000000"/>
                <w:sz w:val="20"/>
                <w:szCs w:val="20"/>
              </w:rPr>
              <w:t>Between Groups</w:t>
            </w:r>
          </w:p>
        </w:tc>
        <w:tc>
          <w:tcPr>
            <w:tcW w:w="1135"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9.414</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4</w:t>
            </w:r>
          </w:p>
        </w:tc>
        <w:tc>
          <w:tcPr>
            <w:tcW w:w="1468"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2.353</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.339</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.850</w:t>
            </w:r>
          </w:p>
        </w:tc>
      </w:tr>
      <w:tr w:rsidR="00024F22" w:rsidRPr="001D7500" w:rsidTr="001D7500">
        <w:trPr>
          <w:cantSplit/>
          <w:trHeight w:val="224"/>
        </w:trPr>
        <w:tc>
          <w:tcPr>
            <w:tcW w:w="2187" w:type="dxa"/>
            <w:shd w:val="clear" w:color="auto" w:fill="FFFFFF"/>
            <w:vAlign w:val="center"/>
          </w:tcPr>
          <w:p w:rsidR="00024F22" w:rsidRPr="001D7500" w:rsidRDefault="00024F22" w:rsidP="00B95428">
            <w:pPr>
              <w:autoSpaceDE w:val="0"/>
              <w:autoSpaceDN w:val="0"/>
              <w:adjustRightInd w:val="0"/>
              <w:spacing w:after="0" w:line="360" w:lineRule="auto"/>
              <w:ind w:left="60" w:right="60"/>
              <w:rPr>
                <w:rFonts w:ascii="Times New Roman" w:hAnsi="Times New Roman" w:cs="Times New Roman"/>
                <w:color w:val="000000"/>
                <w:sz w:val="20"/>
                <w:szCs w:val="20"/>
              </w:rPr>
            </w:pPr>
            <w:r w:rsidRPr="001D7500">
              <w:rPr>
                <w:rFonts w:ascii="Times New Roman" w:hAnsi="Times New Roman" w:cs="Times New Roman"/>
                <w:color w:val="000000"/>
                <w:sz w:val="20"/>
                <w:szCs w:val="20"/>
              </w:rPr>
              <w:t>Within Groups</w:t>
            </w:r>
          </w:p>
        </w:tc>
        <w:tc>
          <w:tcPr>
            <w:tcW w:w="1135"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319.567</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46</w:t>
            </w:r>
          </w:p>
        </w:tc>
        <w:tc>
          <w:tcPr>
            <w:tcW w:w="1468"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6.947</w:t>
            </w:r>
          </w:p>
        </w:tc>
        <w:tc>
          <w:tcPr>
            <w:tcW w:w="1063" w:type="dxa"/>
            <w:shd w:val="clear" w:color="auto" w:fill="FFFFFF"/>
          </w:tcPr>
          <w:p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c>
          <w:tcPr>
            <w:tcW w:w="1063" w:type="dxa"/>
            <w:shd w:val="clear" w:color="auto" w:fill="FFFFFF"/>
          </w:tcPr>
          <w:p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r>
      <w:tr w:rsidR="00024F22" w:rsidRPr="001D7500" w:rsidTr="001D7500">
        <w:trPr>
          <w:cantSplit/>
          <w:trHeight w:val="251"/>
        </w:trPr>
        <w:tc>
          <w:tcPr>
            <w:tcW w:w="2187" w:type="dxa"/>
            <w:shd w:val="clear" w:color="auto" w:fill="FFFFFF"/>
            <w:vAlign w:val="center"/>
          </w:tcPr>
          <w:p w:rsidR="00024F22" w:rsidRPr="001D7500" w:rsidRDefault="00024F22" w:rsidP="00B95428">
            <w:pPr>
              <w:autoSpaceDE w:val="0"/>
              <w:autoSpaceDN w:val="0"/>
              <w:adjustRightInd w:val="0"/>
              <w:spacing w:after="0" w:line="360" w:lineRule="auto"/>
              <w:ind w:left="60" w:right="60"/>
              <w:rPr>
                <w:rFonts w:ascii="Times New Roman" w:hAnsi="Times New Roman" w:cs="Times New Roman"/>
                <w:color w:val="000000"/>
                <w:sz w:val="20"/>
                <w:szCs w:val="20"/>
              </w:rPr>
            </w:pPr>
            <w:r w:rsidRPr="001D7500">
              <w:rPr>
                <w:rFonts w:ascii="Times New Roman" w:hAnsi="Times New Roman" w:cs="Times New Roman"/>
                <w:color w:val="000000"/>
                <w:sz w:val="20"/>
                <w:szCs w:val="20"/>
              </w:rPr>
              <w:t>Total</w:t>
            </w:r>
          </w:p>
        </w:tc>
        <w:tc>
          <w:tcPr>
            <w:tcW w:w="1135"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328.980</w:t>
            </w:r>
          </w:p>
        </w:tc>
        <w:tc>
          <w:tcPr>
            <w:tcW w:w="1063" w:type="dxa"/>
            <w:shd w:val="clear" w:color="auto" w:fill="FFFFFF"/>
          </w:tcPr>
          <w:p w:rsidR="00024F22" w:rsidRPr="001D7500"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1D7500">
              <w:rPr>
                <w:rFonts w:ascii="Times New Roman" w:hAnsi="Times New Roman" w:cs="Times New Roman"/>
                <w:color w:val="000000"/>
                <w:sz w:val="20"/>
                <w:szCs w:val="20"/>
              </w:rPr>
              <w:t>50</w:t>
            </w:r>
          </w:p>
        </w:tc>
        <w:tc>
          <w:tcPr>
            <w:tcW w:w="1468" w:type="dxa"/>
            <w:shd w:val="clear" w:color="auto" w:fill="FFFFFF"/>
          </w:tcPr>
          <w:p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c>
          <w:tcPr>
            <w:tcW w:w="1063" w:type="dxa"/>
            <w:shd w:val="clear" w:color="auto" w:fill="FFFFFF"/>
          </w:tcPr>
          <w:p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c>
          <w:tcPr>
            <w:tcW w:w="1063" w:type="dxa"/>
            <w:shd w:val="clear" w:color="auto" w:fill="FFFFFF"/>
          </w:tcPr>
          <w:p w:rsidR="00024F22" w:rsidRPr="001D7500" w:rsidRDefault="00024F22" w:rsidP="00B95428">
            <w:pPr>
              <w:autoSpaceDE w:val="0"/>
              <w:autoSpaceDN w:val="0"/>
              <w:adjustRightInd w:val="0"/>
              <w:spacing w:after="0" w:line="360" w:lineRule="auto"/>
              <w:jc w:val="center"/>
              <w:rPr>
                <w:rFonts w:ascii="Times New Roman" w:hAnsi="Times New Roman" w:cs="Times New Roman"/>
                <w:sz w:val="20"/>
                <w:szCs w:val="20"/>
              </w:rPr>
            </w:pPr>
          </w:p>
        </w:tc>
      </w:tr>
    </w:tbl>
    <w:p w:rsidR="00024F22" w:rsidRPr="00442357" w:rsidRDefault="00024F22" w:rsidP="00B95428">
      <w:pPr>
        <w:autoSpaceDE w:val="0"/>
        <w:autoSpaceDN w:val="0"/>
        <w:adjustRightInd w:val="0"/>
        <w:spacing w:after="0" w:line="360" w:lineRule="auto"/>
        <w:rPr>
          <w:rFonts w:ascii="Times New Roman" w:hAnsi="Times New Roman" w:cs="Times New Roman"/>
          <w:sz w:val="24"/>
          <w:szCs w:val="24"/>
        </w:rPr>
      </w:pPr>
    </w:p>
    <w:p w:rsidR="00024F22" w:rsidRPr="001D7500" w:rsidRDefault="00024F22" w:rsidP="00B95428">
      <w:pPr>
        <w:autoSpaceDE w:val="0"/>
        <w:autoSpaceDN w:val="0"/>
        <w:adjustRightInd w:val="0"/>
        <w:spacing w:after="0" w:line="360" w:lineRule="auto"/>
        <w:rPr>
          <w:rFonts w:ascii="Times New Roman" w:hAnsi="Times New Roman" w:cs="Times New Roman"/>
          <w:b/>
          <w:sz w:val="28"/>
          <w:szCs w:val="28"/>
        </w:rPr>
      </w:pPr>
      <w:r w:rsidRPr="007C1C1E">
        <w:rPr>
          <w:rFonts w:ascii="Times New Roman" w:hAnsi="Times New Roman" w:cs="Times New Roman"/>
          <w:b/>
          <w:sz w:val="28"/>
          <w:szCs w:val="28"/>
        </w:rPr>
        <w:t>I</w:t>
      </w:r>
      <w:r w:rsidR="00AC4FAC" w:rsidRPr="007C1C1E">
        <w:rPr>
          <w:rFonts w:ascii="Times New Roman" w:hAnsi="Times New Roman" w:cs="Times New Roman"/>
          <w:b/>
          <w:sz w:val="28"/>
          <w:szCs w:val="28"/>
        </w:rPr>
        <w:t>nterpretation:</w:t>
      </w:r>
    </w:p>
    <w:p w:rsidR="0072235C" w:rsidRDefault="00024F22" w:rsidP="0072235C">
      <w:pPr>
        <w:pStyle w:val="EndnoteText"/>
        <w:spacing w:line="360" w:lineRule="auto"/>
        <w:jc w:val="both"/>
        <w:rPr>
          <w:rFonts w:ascii="Times New Roman" w:hAnsi="Times New Roman" w:cs="Times New Roman"/>
        </w:rPr>
      </w:pPr>
      <w:r w:rsidRPr="00AC4FAC">
        <w:rPr>
          <w:rFonts w:ascii="Times New Roman" w:hAnsi="Times New Roman" w:cs="Times New Roman"/>
        </w:rPr>
        <w:t xml:space="preserve">   The above table inferred that a one-way ANOVA was conducted to compare the effect of different groups on the dependent variable. There was no significant effect of the groups on the dependent variable at the </w:t>
      </w:r>
      <w:r w:rsidRPr="00AC4FAC">
        <w:rPr>
          <w:rStyle w:val="katex-mathml"/>
          <w:rFonts w:ascii="Times New Roman" w:hAnsi="Times New Roman" w:cs="Times New Roman"/>
        </w:rPr>
        <w:t>p&lt;.05</w:t>
      </w:r>
      <w:r w:rsidRPr="00AC4FAC">
        <w:rPr>
          <w:rFonts w:ascii="Times New Roman" w:hAnsi="Times New Roman" w:cs="Times New Roman"/>
        </w:rPr>
        <w:t xml:space="preserve"> level for the five conditions [F (4, 46) = 0.339, </w:t>
      </w:r>
      <w:r w:rsidRPr="00AC4FAC">
        <w:rPr>
          <w:rStyle w:val="katex-mathml"/>
          <w:rFonts w:ascii="Times New Roman" w:hAnsi="Times New Roman" w:cs="Times New Roman"/>
        </w:rPr>
        <w:t>p=.850</w:t>
      </w:r>
      <w:r w:rsidRPr="00AC4FAC">
        <w:rPr>
          <w:rFonts w:ascii="Times New Roman" w:hAnsi="Times New Roman" w:cs="Times New Roman"/>
        </w:rPr>
        <w:t xml:space="preserve">. The analysis revealed that the effect of the conditions was not statistically </w:t>
      </w:r>
    </w:p>
    <w:p w:rsidR="0072235C" w:rsidRDefault="0072235C" w:rsidP="0072235C">
      <w:pPr>
        <w:pStyle w:val="EndnoteText"/>
        <w:spacing w:line="360" w:lineRule="auto"/>
        <w:jc w:val="both"/>
        <w:rPr>
          <w:rFonts w:ascii="Times New Roman" w:hAnsi="Times New Roman" w:cs="Times New Roman"/>
        </w:rPr>
      </w:pPr>
    </w:p>
    <w:p w:rsidR="0072235C" w:rsidRDefault="0072235C" w:rsidP="0072235C">
      <w:pPr>
        <w:pStyle w:val="EndnoteText"/>
        <w:spacing w:line="360" w:lineRule="auto"/>
        <w:jc w:val="both"/>
        <w:rPr>
          <w:rFonts w:ascii="Times New Roman" w:hAnsi="Times New Roman" w:cs="Times New Roman"/>
        </w:rPr>
      </w:pPr>
    </w:p>
    <w:p w:rsidR="0072235C" w:rsidRDefault="0072235C" w:rsidP="0072235C">
      <w:pPr>
        <w:pStyle w:val="EndnoteText"/>
        <w:spacing w:line="360" w:lineRule="auto"/>
        <w:jc w:val="both"/>
        <w:rPr>
          <w:rFonts w:ascii="Times New Roman" w:hAnsi="Times New Roman" w:cs="Times New Roman"/>
        </w:rPr>
      </w:pPr>
    </w:p>
    <w:p w:rsidR="0072235C" w:rsidRDefault="0072235C" w:rsidP="0072235C">
      <w:pPr>
        <w:pStyle w:val="EndnoteText"/>
        <w:spacing w:line="360" w:lineRule="auto"/>
        <w:jc w:val="both"/>
        <w:rPr>
          <w:rFonts w:ascii="Times New Roman" w:hAnsi="Times New Roman" w:cs="Times New Roman"/>
        </w:rPr>
      </w:pPr>
    </w:p>
    <w:p w:rsidR="001F7C1C" w:rsidRPr="0072235C" w:rsidRDefault="00024F22" w:rsidP="0072235C">
      <w:pPr>
        <w:pStyle w:val="EndnoteText"/>
        <w:spacing w:line="360" w:lineRule="auto"/>
        <w:jc w:val="both"/>
        <w:rPr>
          <w:rFonts w:ascii="Times New Roman" w:hAnsi="Times New Roman" w:cs="Times New Roman"/>
        </w:rPr>
      </w:pPr>
      <w:r w:rsidRPr="00AC4FAC">
        <w:rPr>
          <w:rFonts w:ascii="Times New Roman" w:hAnsi="Times New Roman" w:cs="Times New Roman"/>
        </w:rPr>
        <w:t xml:space="preserve">significant, </w:t>
      </w:r>
      <w:r w:rsidRPr="00AC4FAC">
        <w:rPr>
          <w:rStyle w:val="katex-mathml"/>
          <w:rFonts w:ascii="Times New Roman" w:hAnsi="Times New Roman" w:cs="Times New Roman"/>
        </w:rPr>
        <w:t>F(4,46)=0.339,p=.850F(4, 46) = 0.339, p = .850</w:t>
      </w:r>
      <w:r w:rsidRPr="00AC4FAC">
        <w:rPr>
          <w:rStyle w:val="mord"/>
          <w:rFonts w:ascii="Times New Roman" w:hAnsi="Times New Roman" w:cs="Times New Roman"/>
        </w:rPr>
        <w:t>F</w:t>
      </w:r>
      <w:r w:rsidRPr="00AC4FAC">
        <w:rPr>
          <w:rStyle w:val="mopen"/>
          <w:rFonts w:ascii="Times New Roman" w:hAnsi="Times New Roman" w:cs="Times New Roman"/>
        </w:rPr>
        <w:t>(</w:t>
      </w:r>
      <w:r w:rsidRPr="00AC4FAC">
        <w:rPr>
          <w:rStyle w:val="mord"/>
          <w:rFonts w:ascii="Times New Roman" w:hAnsi="Times New Roman" w:cs="Times New Roman"/>
        </w:rPr>
        <w:t>4</w:t>
      </w:r>
      <w:r w:rsidRPr="00AC4FAC">
        <w:rPr>
          <w:rStyle w:val="mpunct"/>
          <w:rFonts w:ascii="Times New Roman" w:hAnsi="Times New Roman" w:cs="Times New Roman"/>
        </w:rPr>
        <w:t>,</w:t>
      </w:r>
      <w:r w:rsidRPr="00AC4FAC">
        <w:rPr>
          <w:rStyle w:val="mord"/>
          <w:rFonts w:ascii="Times New Roman" w:hAnsi="Times New Roman" w:cs="Times New Roman"/>
        </w:rPr>
        <w:t>46</w:t>
      </w:r>
      <w:r w:rsidRPr="00AC4FAC">
        <w:rPr>
          <w:rStyle w:val="mclose"/>
          <w:rFonts w:ascii="Times New Roman" w:hAnsi="Times New Roman" w:cs="Times New Roman"/>
        </w:rPr>
        <w:t>)</w:t>
      </w:r>
      <w:r w:rsidRPr="00AC4FAC">
        <w:rPr>
          <w:rStyle w:val="mrel"/>
          <w:rFonts w:ascii="Times New Roman" w:hAnsi="Times New Roman" w:cs="Times New Roman"/>
        </w:rPr>
        <w:t>=</w:t>
      </w:r>
      <w:r w:rsidRPr="00AC4FAC">
        <w:rPr>
          <w:rStyle w:val="mord"/>
          <w:rFonts w:ascii="Times New Roman" w:hAnsi="Times New Roman" w:cs="Times New Roman"/>
        </w:rPr>
        <w:t>0.339</w:t>
      </w:r>
      <w:r w:rsidRPr="00AC4FAC">
        <w:rPr>
          <w:rStyle w:val="mpunct"/>
          <w:rFonts w:ascii="Times New Roman" w:hAnsi="Times New Roman" w:cs="Times New Roman"/>
        </w:rPr>
        <w:t>,</w:t>
      </w:r>
      <w:r w:rsidRPr="00AC4FAC">
        <w:rPr>
          <w:rStyle w:val="mord"/>
          <w:rFonts w:ascii="Times New Roman" w:hAnsi="Times New Roman" w:cs="Times New Roman"/>
        </w:rPr>
        <w:t>p</w:t>
      </w:r>
      <w:r w:rsidRPr="00AC4FAC">
        <w:rPr>
          <w:rStyle w:val="mrel"/>
          <w:rFonts w:ascii="Times New Roman" w:hAnsi="Times New Roman" w:cs="Times New Roman"/>
        </w:rPr>
        <w:t>=</w:t>
      </w:r>
      <w:r w:rsidRPr="00AC4FAC">
        <w:rPr>
          <w:rStyle w:val="mord"/>
          <w:rFonts w:ascii="Times New Roman" w:hAnsi="Times New Roman" w:cs="Times New Roman"/>
        </w:rPr>
        <w:t>.850</w:t>
      </w:r>
      <w:r w:rsidRPr="00AC4FAC">
        <w:rPr>
          <w:rFonts w:ascii="Times New Roman" w:hAnsi="Times New Roman" w:cs="Times New Roman"/>
        </w:rPr>
        <w:t>. This indicates that there were no significant differences between the group means."</w:t>
      </w:r>
    </w:p>
    <w:p w:rsidR="00B95428" w:rsidRDefault="00024F22" w:rsidP="001F7C1C">
      <w:pPr>
        <w:pStyle w:val="EndnoteText"/>
        <w:spacing w:line="360" w:lineRule="auto"/>
        <w:jc w:val="center"/>
        <w:rPr>
          <w:rFonts w:ascii="Times New Roman" w:hAnsi="Times New Roman" w:cs="Times New Roman"/>
          <w:b/>
          <w:sz w:val="26"/>
          <w:szCs w:val="26"/>
        </w:rPr>
      </w:pPr>
      <w:r>
        <w:rPr>
          <w:rFonts w:ascii="Times New Roman" w:hAnsi="Times New Roman" w:cs="Times New Roman"/>
          <w:b/>
          <w:sz w:val="26"/>
          <w:szCs w:val="26"/>
        </w:rPr>
        <w:t>Table-3</w:t>
      </w:r>
    </w:p>
    <w:p w:rsidR="00024F22" w:rsidRPr="001D7500" w:rsidRDefault="00024F22" w:rsidP="00B95428">
      <w:pPr>
        <w:pStyle w:val="EndnoteText"/>
        <w:spacing w:line="360" w:lineRule="auto"/>
        <w:jc w:val="both"/>
        <w:rPr>
          <w:rFonts w:ascii="Times New Roman" w:hAnsi="Times New Roman" w:cs="Times New Roman"/>
          <w:b/>
        </w:rPr>
      </w:pPr>
      <w:r w:rsidRPr="003D7EA7">
        <w:rPr>
          <w:rFonts w:ascii="Times New Roman" w:hAnsi="Times New Roman" w:cs="Times New Roman"/>
          <w:b/>
          <w:sz w:val="26"/>
          <w:szCs w:val="26"/>
        </w:rPr>
        <w:t>Objective:3</w:t>
      </w:r>
      <w:r w:rsidRPr="001D7500">
        <w:rPr>
          <w:rFonts w:ascii="Times New Roman" w:hAnsi="Times New Roman" w:cs="Times New Roman"/>
          <w:b/>
        </w:rPr>
        <w:t>To evaluate the current financial health of individuals investment behavior</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68"/>
        <w:gridCol w:w="1718"/>
        <w:gridCol w:w="1180"/>
        <w:gridCol w:w="1629"/>
        <w:gridCol w:w="1180"/>
        <w:gridCol w:w="1180"/>
      </w:tblGrid>
      <w:tr w:rsidR="00024F22" w:rsidRPr="0013783A" w:rsidTr="00393A00">
        <w:trPr>
          <w:cantSplit/>
          <w:trHeight w:val="548"/>
        </w:trPr>
        <w:tc>
          <w:tcPr>
            <w:tcW w:w="1968" w:type="dxa"/>
            <w:shd w:val="clear" w:color="auto" w:fill="FFFFFF"/>
          </w:tcPr>
          <w:p w:rsidR="00024F22" w:rsidRPr="0013783A" w:rsidRDefault="00024F22" w:rsidP="00B95428">
            <w:pPr>
              <w:autoSpaceDE w:val="0"/>
              <w:autoSpaceDN w:val="0"/>
              <w:adjustRightInd w:val="0"/>
              <w:spacing w:after="0" w:line="360" w:lineRule="auto"/>
              <w:rPr>
                <w:rFonts w:ascii="Times New Roman" w:hAnsi="Times New Roman" w:cs="Times New Roman"/>
                <w:b/>
                <w:sz w:val="24"/>
                <w:szCs w:val="24"/>
              </w:rPr>
            </w:pPr>
          </w:p>
        </w:tc>
        <w:tc>
          <w:tcPr>
            <w:tcW w:w="1718"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Sum of Squares</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df</w:t>
            </w:r>
          </w:p>
        </w:tc>
        <w:tc>
          <w:tcPr>
            <w:tcW w:w="1629"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Mean Square</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F</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3783A">
              <w:rPr>
                <w:rFonts w:ascii="Times New Roman" w:hAnsi="Times New Roman" w:cs="Times New Roman"/>
                <w:b/>
                <w:color w:val="000000"/>
                <w:sz w:val="24"/>
                <w:szCs w:val="24"/>
              </w:rPr>
              <w:t>Sig.</w:t>
            </w:r>
          </w:p>
        </w:tc>
      </w:tr>
      <w:tr w:rsidR="00024F22" w:rsidRPr="0013783A" w:rsidTr="00393A00">
        <w:trPr>
          <w:cantSplit/>
          <w:trHeight w:val="260"/>
        </w:trPr>
        <w:tc>
          <w:tcPr>
            <w:tcW w:w="1968" w:type="dxa"/>
            <w:shd w:val="clear" w:color="auto" w:fill="FFFFFF"/>
            <w:vAlign w:val="center"/>
          </w:tcPr>
          <w:p w:rsidR="00024F22" w:rsidRPr="0013783A" w:rsidRDefault="00024F22" w:rsidP="00B95428">
            <w:pPr>
              <w:autoSpaceDE w:val="0"/>
              <w:autoSpaceDN w:val="0"/>
              <w:adjustRightInd w:val="0"/>
              <w:spacing w:after="0" w:line="360" w:lineRule="auto"/>
              <w:ind w:left="60" w:right="60"/>
              <w:rPr>
                <w:rFonts w:ascii="Times New Roman" w:hAnsi="Times New Roman" w:cs="Times New Roman"/>
                <w:color w:val="000000"/>
                <w:sz w:val="24"/>
                <w:szCs w:val="24"/>
              </w:rPr>
            </w:pPr>
            <w:r w:rsidRPr="0013783A">
              <w:rPr>
                <w:rFonts w:ascii="Times New Roman" w:hAnsi="Times New Roman" w:cs="Times New Roman"/>
                <w:color w:val="000000"/>
                <w:sz w:val="24"/>
                <w:szCs w:val="24"/>
              </w:rPr>
              <w:t>Between Groups</w:t>
            </w:r>
          </w:p>
        </w:tc>
        <w:tc>
          <w:tcPr>
            <w:tcW w:w="1718"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36.966</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4</w:t>
            </w:r>
          </w:p>
        </w:tc>
        <w:tc>
          <w:tcPr>
            <w:tcW w:w="1629"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9.241</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.208</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.933</w:t>
            </w:r>
          </w:p>
        </w:tc>
      </w:tr>
      <w:tr w:rsidR="00024F22" w:rsidRPr="0013783A" w:rsidTr="001D7500">
        <w:trPr>
          <w:cantSplit/>
          <w:trHeight w:val="170"/>
        </w:trPr>
        <w:tc>
          <w:tcPr>
            <w:tcW w:w="1968" w:type="dxa"/>
            <w:shd w:val="clear" w:color="auto" w:fill="FFFFFF"/>
            <w:vAlign w:val="center"/>
          </w:tcPr>
          <w:p w:rsidR="00024F22" w:rsidRPr="0013783A" w:rsidRDefault="00024F22" w:rsidP="00B95428">
            <w:pPr>
              <w:autoSpaceDE w:val="0"/>
              <w:autoSpaceDN w:val="0"/>
              <w:adjustRightInd w:val="0"/>
              <w:spacing w:after="0" w:line="360" w:lineRule="auto"/>
              <w:ind w:left="60" w:right="60"/>
              <w:rPr>
                <w:rFonts w:ascii="Times New Roman" w:hAnsi="Times New Roman" w:cs="Times New Roman"/>
                <w:color w:val="000000"/>
                <w:sz w:val="24"/>
                <w:szCs w:val="24"/>
              </w:rPr>
            </w:pPr>
            <w:r w:rsidRPr="0013783A">
              <w:rPr>
                <w:rFonts w:ascii="Times New Roman" w:hAnsi="Times New Roman" w:cs="Times New Roman"/>
                <w:color w:val="000000"/>
                <w:sz w:val="24"/>
                <w:szCs w:val="24"/>
              </w:rPr>
              <w:t>Within Groups</w:t>
            </w:r>
          </w:p>
        </w:tc>
        <w:tc>
          <w:tcPr>
            <w:tcW w:w="1718"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2041.482</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46</w:t>
            </w:r>
          </w:p>
        </w:tc>
        <w:tc>
          <w:tcPr>
            <w:tcW w:w="1629"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44.380</w:t>
            </w:r>
          </w:p>
        </w:tc>
        <w:tc>
          <w:tcPr>
            <w:tcW w:w="1180" w:type="dxa"/>
            <w:shd w:val="clear" w:color="auto" w:fill="FFFFFF"/>
          </w:tcPr>
          <w:p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c>
          <w:tcPr>
            <w:tcW w:w="1180" w:type="dxa"/>
            <w:shd w:val="clear" w:color="auto" w:fill="FFFFFF"/>
          </w:tcPr>
          <w:p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r>
      <w:tr w:rsidR="00024F22" w:rsidRPr="0013783A" w:rsidTr="001D7500">
        <w:trPr>
          <w:cantSplit/>
          <w:trHeight w:val="242"/>
        </w:trPr>
        <w:tc>
          <w:tcPr>
            <w:tcW w:w="1968" w:type="dxa"/>
            <w:shd w:val="clear" w:color="auto" w:fill="FFFFFF"/>
            <w:vAlign w:val="center"/>
          </w:tcPr>
          <w:p w:rsidR="00024F22" w:rsidRPr="0013783A" w:rsidRDefault="00024F22" w:rsidP="00B95428">
            <w:pPr>
              <w:autoSpaceDE w:val="0"/>
              <w:autoSpaceDN w:val="0"/>
              <w:adjustRightInd w:val="0"/>
              <w:spacing w:after="0" w:line="360" w:lineRule="auto"/>
              <w:ind w:left="60" w:right="60"/>
              <w:rPr>
                <w:rFonts w:ascii="Times New Roman" w:hAnsi="Times New Roman" w:cs="Times New Roman"/>
                <w:color w:val="000000"/>
                <w:sz w:val="24"/>
                <w:szCs w:val="24"/>
              </w:rPr>
            </w:pPr>
            <w:r w:rsidRPr="0013783A">
              <w:rPr>
                <w:rFonts w:ascii="Times New Roman" w:hAnsi="Times New Roman" w:cs="Times New Roman"/>
                <w:color w:val="000000"/>
                <w:sz w:val="24"/>
                <w:szCs w:val="24"/>
              </w:rPr>
              <w:t>Total</w:t>
            </w:r>
          </w:p>
        </w:tc>
        <w:tc>
          <w:tcPr>
            <w:tcW w:w="1718"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2078.447</w:t>
            </w:r>
          </w:p>
        </w:tc>
        <w:tc>
          <w:tcPr>
            <w:tcW w:w="1180" w:type="dxa"/>
            <w:shd w:val="clear" w:color="auto" w:fill="FFFFFF"/>
          </w:tcPr>
          <w:p w:rsidR="00024F22" w:rsidRPr="0013783A" w:rsidRDefault="00024F22" w:rsidP="00B9542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3783A">
              <w:rPr>
                <w:rFonts w:ascii="Times New Roman" w:hAnsi="Times New Roman" w:cs="Times New Roman"/>
                <w:color w:val="000000"/>
                <w:sz w:val="24"/>
                <w:szCs w:val="24"/>
              </w:rPr>
              <w:t>50</w:t>
            </w:r>
          </w:p>
        </w:tc>
        <w:tc>
          <w:tcPr>
            <w:tcW w:w="1629" w:type="dxa"/>
            <w:shd w:val="clear" w:color="auto" w:fill="FFFFFF"/>
          </w:tcPr>
          <w:p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c>
          <w:tcPr>
            <w:tcW w:w="1180" w:type="dxa"/>
            <w:shd w:val="clear" w:color="auto" w:fill="FFFFFF"/>
          </w:tcPr>
          <w:p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c>
          <w:tcPr>
            <w:tcW w:w="1180" w:type="dxa"/>
            <w:shd w:val="clear" w:color="auto" w:fill="FFFFFF"/>
          </w:tcPr>
          <w:p w:rsidR="00024F22" w:rsidRPr="0013783A" w:rsidRDefault="00024F22" w:rsidP="00B95428">
            <w:pPr>
              <w:autoSpaceDE w:val="0"/>
              <w:autoSpaceDN w:val="0"/>
              <w:adjustRightInd w:val="0"/>
              <w:spacing w:after="0" w:line="360" w:lineRule="auto"/>
              <w:jc w:val="center"/>
              <w:rPr>
                <w:rFonts w:ascii="Times New Roman" w:hAnsi="Times New Roman" w:cs="Times New Roman"/>
                <w:sz w:val="24"/>
                <w:szCs w:val="24"/>
              </w:rPr>
            </w:pPr>
          </w:p>
        </w:tc>
      </w:tr>
    </w:tbl>
    <w:p w:rsidR="001D7500" w:rsidRDefault="001D7500" w:rsidP="00B95428">
      <w:pPr>
        <w:autoSpaceDE w:val="0"/>
        <w:autoSpaceDN w:val="0"/>
        <w:adjustRightInd w:val="0"/>
        <w:spacing w:after="0" w:line="360" w:lineRule="auto"/>
        <w:rPr>
          <w:rFonts w:ascii="Times New Roman" w:hAnsi="Times New Roman" w:cs="Times New Roman"/>
          <w:b/>
          <w:sz w:val="20"/>
          <w:szCs w:val="20"/>
        </w:rPr>
      </w:pPr>
    </w:p>
    <w:p w:rsidR="00024F22" w:rsidRPr="00024F22" w:rsidRDefault="00024F22" w:rsidP="00B95428">
      <w:pPr>
        <w:autoSpaceDE w:val="0"/>
        <w:autoSpaceDN w:val="0"/>
        <w:adjustRightInd w:val="0"/>
        <w:spacing w:after="0" w:line="360" w:lineRule="auto"/>
        <w:rPr>
          <w:rFonts w:ascii="Times New Roman" w:hAnsi="Times New Roman" w:cs="Times New Roman"/>
          <w:b/>
          <w:sz w:val="20"/>
          <w:szCs w:val="20"/>
        </w:rPr>
      </w:pPr>
      <w:r w:rsidRPr="00024F22">
        <w:rPr>
          <w:rFonts w:ascii="Times New Roman" w:hAnsi="Times New Roman" w:cs="Times New Roman"/>
          <w:b/>
          <w:sz w:val="20"/>
          <w:szCs w:val="20"/>
        </w:rPr>
        <w:t>I</w:t>
      </w:r>
      <w:r w:rsidR="001D7500" w:rsidRPr="00024F22">
        <w:rPr>
          <w:rFonts w:ascii="Times New Roman" w:hAnsi="Times New Roman" w:cs="Times New Roman"/>
          <w:b/>
          <w:sz w:val="20"/>
          <w:szCs w:val="20"/>
        </w:rPr>
        <w:t>nterpretation</w:t>
      </w:r>
      <w:r w:rsidRPr="00024F22">
        <w:rPr>
          <w:rFonts w:ascii="Times New Roman" w:hAnsi="Times New Roman" w:cs="Times New Roman"/>
          <w:b/>
          <w:sz w:val="20"/>
          <w:szCs w:val="20"/>
        </w:rPr>
        <w:t>:</w:t>
      </w:r>
    </w:p>
    <w:p w:rsidR="00024F22" w:rsidRPr="00AC4FAC" w:rsidRDefault="00024F22" w:rsidP="00B95428">
      <w:pPr>
        <w:pStyle w:val="EndnoteText"/>
        <w:spacing w:line="360" w:lineRule="auto"/>
        <w:jc w:val="both"/>
        <w:rPr>
          <w:rFonts w:ascii="Times New Roman" w:hAnsi="Times New Roman" w:cs="Times New Roman"/>
        </w:rPr>
      </w:pPr>
      <w:r w:rsidRPr="00AC4FAC">
        <w:rPr>
          <w:rFonts w:ascii="Times New Roman" w:hAnsi="Times New Roman" w:cs="Times New Roman"/>
        </w:rPr>
        <w:t xml:space="preserve">The above table inferred that compare the effect of different groups on the dependent variable. There was no significant effect of the groups on the dependent variable at the </w:t>
      </w:r>
      <w:r w:rsidRPr="00AC4FAC">
        <w:rPr>
          <w:rStyle w:val="katex-mathml"/>
          <w:rFonts w:ascii="Times New Roman" w:hAnsi="Times New Roman" w:cs="Times New Roman"/>
        </w:rPr>
        <w:t>p&lt;.05</w:t>
      </w:r>
      <w:r w:rsidRPr="00AC4FAC">
        <w:rPr>
          <w:rFonts w:ascii="Times New Roman" w:hAnsi="Times New Roman" w:cs="Times New Roman"/>
        </w:rPr>
        <w:t xml:space="preserve">level for the five conditions [F(4, 46) = 0.208, </w:t>
      </w:r>
      <w:r w:rsidRPr="00AC4FAC">
        <w:rPr>
          <w:rStyle w:val="katex-mathml"/>
          <w:rFonts w:ascii="Times New Roman" w:hAnsi="Times New Roman" w:cs="Times New Roman"/>
        </w:rPr>
        <w:t>p=.933].</w:t>
      </w:r>
      <w:r w:rsidRPr="00AC4FAC">
        <w:rPr>
          <w:rFonts w:ascii="Times New Roman" w:hAnsi="Times New Roman" w:cs="Times New Roman"/>
        </w:rPr>
        <w:t xml:space="preserve"> The analysis revealed that the effect of the conditions was not statistically significant, </w:t>
      </w:r>
      <w:r w:rsidRPr="00AC4FAC">
        <w:rPr>
          <w:rStyle w:val="katex-mathml"/>
          <w:rFonts w:ascii="Times New Roman" w:hAnsi="Times New Roman" w:cs="Times New Roman"/>
        </w:rPr>
        <w:t>F(4,46)=0.208,p=.933F(4, 46) = 0.208, p = .933</w:t>
      </w:r>
      <w:r w:rsidRPr="00AC4FAC">
        <w:rPr>
          <w:rStyle w:val="mord"/>
          <w:rFonts w:ascii="Times New Roman" w:hAnsi="Times New Roman" w:cs="Times New Roman"/>
        </w:rPr>
        <w:t>F</w:t>
      </w:r>
      <w:r w:rsidRPr="00AC4FAC">
        <w:rPr>
          <w:rStyle w:val="mopen"/>
          <w:rFonts w:ascii="Times New Roman" w:hAnsi="Times New Roman" w:cs="Times New Roman"/>
        </w:rPr>
        <w:t>(</w:t>
      </w:r>
      <w:r w:rsidRPr="00AC4FAC">
        <w:rPr>
          <w:rStyle w:val="mord"/>
          <w:rFonts w:ascii="Times New Roman" w:hAnsi="Times New Roman" w:cs="Times New Roman"/>
        </w:rPr>
        <w:t>4</w:t>
      </w:r>
      <w:r w:rsidRPr="00AC4FAC">
        <w:rPr>
          <w:rStyle w:val="mpunct"/>
          <w:rFonts w:ascii="Times New Roman" w:hAnsi="Times New Roman" w:cs="Times New Roman"/>
        </w:rPr>
        <w:t>,</w:t>
      </w:r>
      <w:r w:rsidRPr="00AC4FAC">
        <w:rPr>
          <w:rStyle w:val="mord"/>
          <w:rFonts w:ascii="Times New Roman" w:hAnsi="Times New Roman" w:cs="Times New Roman"/>
        </w:rPr>
        <w:t>46</w:t>
      </w:r>
      <w:r w:rsidRPr="00AC4FAC">
        <w:rPr>
          <w:rStyle w:val="mclose"/>
          <w:rFonts w:ascii="Times New Roman" w:hAnsi="Times New Roman" w:cs="Times New Roman"/>
        </w:rPr>
        <w:t>)</w:t>
      </w:r>
      <w:r w:rsidRPr="00AC4FAC">
        <w:rPr>
          <w:rStyle w:val="mrel"/>
          <w:rFonts w:ascii="Times New Roman" w:hAnsi="Times New Roman" w:cs="Times New Roman"/>
        </w:rPr>
        <w:t>=</w:t>
      </w:r>
      <w:r w:rsidRPr="00AC4FAC">
        <w:rPr>
          <w:rStyle w:val="mord"/>
          <w:rFonts w:ascii="Times New Roman" w:hAnsi="Times New Roman" w:cs="Times New Roman"/>
        </w:rPr>
        <w:t>0.208</w:t>
      </w:r>
      <w:r w:rsidRPr="00AC4FAC">
        <w:rPr>
          <w:rStyle w:val="mpunct"/>
          <w:rFonts w:ascii="Times New Roman" w:hAnsi="Times New Roman" w:cs="Times New Roman"/>
        </w:rPr>
        <w:t>,</w:t>
      </w:r>
      <w:r w:rsidRPr="00AC4FAC">
        <w:rPr>
          <w:rStyle w:val="mord"/>
          <w:rFonts w:ascii="Times New Roman" w:hAnsi="Times New Roman" w:cs="Times New Roman"/>
        </w:rPr>
        <w:t>p</w:t>
      </w:r>
      <w:r w:rsidRPr="00AC4FAC">
        <w:rPr>
          <w:rStyle w:val="mrel"/>
          <w:rFonts w:ascii="Times New Roman" w:hAnsi="Times New Roman" w:cs="Times New Roman"/>
        </w:rPr>
        <w:t>=</w:t>
      </w:r>
      <w:r w:rsidRPr="00AC4FAC">
        <w:rPr>
          <w:rStyle w:val="mord"/>
          <w:rFonts w:ascii="Times New Roman" w:hAnsi="Times New Roman" w:cs="Times New Roman"/>
        </w:rPr>
        <w:t>.933</w:t>
      </w:r>
      <w:r w:rsidRPr="00AC4FAC">
        <w:rPr>
          <w:rFonts w:ascii="Times New Roman" w:hAnsi="Times New Roman" w:cs="Times New Roman"/>
        </w:rPr>
        <w:t>. This indicates that there were no significant differences between the group mean</w:t>
      </w:r>
      <w:r w:rsidR="00AC4FAC" w:rsidRPr="00AC4FAC">
        <w:rPr>
          <w:rFonts w:ascii="Times New Roman" w:hAnsi="Times New Roman" w:cs="Times New Roman"/>
        </w:rPr>
        <w:t>.</w:t>
      </w:r>
    </w:p>
    <w:p w:rsidR="00AC4FAC" w:rsidRPr="00AC4FAC" w:rsidRDefault="00AC4FAC" w:rsidP="00B95428">
      <w:pPr>
        <w:tabs>
          <w:tab w:val="left" w:pos="4589"/>
        </w:tabs>
        <w:autoSpaceDE w:val="0"/>
        <w:autoSpaceDN w:val="0"/>
        <w:adjustRightInd w:val="0"/>
        <w:spacing w:after="0" w:line="360" w:lineRule="auto"/>
        <w:jc w:val="both"/>
        <w:rPr>
          <w:rFonts w:ascii="Times New Roman" w:hAnsi="Times New Roman" w:cs="Times New Roman"/>
          <w:sz w:val="20"/>
          <w:szCs w:val="20"/>
        </w:rPr>
      </w:pPr>
      <w:r w:rsidRPr="00702E90">
        <w:rPr>
          <w:rFonts w:ascii="Times New Roman" w:hAnsi="Times New Roman" w:cs="Times New Roman"/>
          <w:b/>
          <w:sz w:val="20"/>
          <w:szCs w:val="20"/>
        </w:rPr>
        <w:t>Conclusion</w:t>
      </w:r>
      <w:r w:rsidRPr="00AC4FAC">
        <w:rPr>
          <w:rFonts w:ascii="Times New Roman" w:hAnsi="Times New Roman" w:cs="Times New Roman"/>
          <w:b/>
          <w:sz w:val="28"/>
          <w:szCs w:val="28"/>
        </w:rPr>
        <w:t>:</w:t>
      </w:r>
      <w:r w:rsidRPr="00AC4FAC">
        <w:rPr>
          <w:rFonts w:ascii="Times New Roman" w:hAnsi="Times New Roman" w:cs="Times New Roman"/>
          <w:sz w:val="20"/>
          <w:szCs w:val="20"/>
        </w:rPr>
        <w:t xml:space="preserve">This study aims to explore the essential connection between financial literacy, financial </w:t>
      </w:r>
      <w:r w:rsidR="00702E90" w:rsidRPr="00AC4FAC">
        <w:rPr>
          <w:rFonts w:ascii="Times New Roman" w:hAnsi="Times New Roman" w:cs="Times New Roman"/>
          <w:sz w:val="20"/>
          <w:szCs w:val="20"/>
        </w:rPr>
        <w:t>behavior, and</w:t>
      </w:r>
      <w:r w:rsidRPr="00AC4FAC">
        <w:rPr>
          <w:rFonts w:ascii="Times New Roman" w:hAnsi="Times New Roman" w:cs="Times New Roman"/>
          <w:sz w:val="20"/>
          <w:szCs w:val="20"/>
        </w:rPr>
        <w:t xml:space="preserve"> financial outcomes. By understanding this relationship, the study aims to contribute to the development of the more effective financial education can help to better financial management and security.</w:t>
      </w:r>
    </w:p>
    <w:p w:rsidR="00AC4FAC" w:rsidRPr="00AC4FAC" w:rsidRDefault="00AC4FAC" w:rsidP="00B95428">
      <w:pPr>
        <w:tabs>
          <w:tab w:val="left" w:pos="4589"/>
        </w:tabs>
        <w:autoSpaceDE w:val="0"/>
        <w:autoSpaceDN w:val="0"/>
        <w:adjustRightInd w:val="0"/>
        <w:spacing w:after="0" w:line="360" w:lineRule="auto"/>
        <w:jc w:val="both"/>
        <w:rPr>
          <w:rFonts w:ascii="Times New Roman" w:hAnsi="Times New Roman" w:cs="Times New Roman"/>
          <w:b/>
          <w:sz w:val="20"/>
          <w:szCs w:val="20"/>
        </w:rPr>
      </w:pPr>
    </w:p>
    <w:p w:rsidR="000E41E8" w:rsidRDefault="000E41E8" w:rsidP="000E41E8">
      <w:pPr>
        <w:pStyle w:val="ListParagraph"/>
        <w:spacing w:line="360" w:lineRule="auto"/>
        <w:jc w:val="center"/>
        <w:rPr>
          <w:rFonts w:ascii="Times New Roman" w:hAnsi="Times New Roman" w:cs="Times New Roman"/>
          <w:b/>
          <w:sz w:val="28"/>
          <w:szCs w:val="28"/>
        </w:rPr>
      </w:pPr>
    </w:p>
    <w:p w:rsidR="000E41E8" w:rsidRDefault="000E41E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0E41E8">
      <w:pPr>
        <w:pStyle w:val="ListParagraph"/>
        <w:spacing w:line="360" w:lineRule="auto"/>
        <w:jc w:val="center"/>
        <w:rPr>
          <w:rFonts w:ascii="Times New Roman" w:hAnsi="Times New Roman" w:cs="Times New Roman"/>
          <w:sz w:val="24"/>
          <w:szCs w:val="24"/>
        </w:rPr>
      </w:pPr>
    </w:p>
    <w:p w:rsidR="00B95428" w:rsidRDefault="00B95428" w:rsidP="00B95428">
      <w:pPr>
        <w:spacing w:line="360" w:lineRule="auto"/>
        <w:rPr>
          <w:rFonts w:ascii="Times New Roman" w:hAnsi="Times New Roman" w:cs="Times New Roman"/>
          <w:sz w:val="24"/>
          <w:szCs w:val="24"/>
        </w:rPr>
      </w:pPr>
    </w:p>
    <w:p w:rsidR="00B95428" w:rsidRPr="00B95428" w:rsidRDefault="00B95428" w:rsidP="00B95428">
      <w:pPr>
        <w:spacing w:line="360" w:lineRule="auto"/>
        <w:rPr>
          <w:rFonts w:ascii="Times New Roman" w:hAnsi="Times New Roman" w:cs="Times New Roman"/>
          <w:sz w:val="24"/>
          <w:szCs w:val="24"/>
        </w:rPr>
      </w:pPr>
    </w:p>
    <w:p w:rsidR="00B95428" w:rsidRPr="00B95428" w:rsidRDefault="00B95428" w:rsidP="00B95428">
      <w:pPr>
        <w:rPr>
          <w:rFonts w:ascii="Times New Roman" w:hAnsi="Times New Roman" w:cs="Times New Roman"/>
          <w:b/>
          <w:color w:val="222222"/>
          <w:sz w:val="24"/>
          <w:szCs w:val="24"/>
          <w:shd w:val="clear" w:color="auto" w:fill="FFFFFF"/>
        </w:rPr>
      </w:pPr>
      <w:r w:rsidRPr="00B95428">
        <w:rPr>
          <w:rFonts w:ascii="Times New Roman" w:hAnsi="Times New Roman" w:cs="Times New Roman"/>
          <w:b/>
          <w:color w:val="222222"/>
          <w:sz w:val="24"/>
          <w:szCs w:val="24"/>
          <w:shd w:val="clear" w:color="auto" w:fill="FFFFFF"/>
        </w:rPr>
        <w:t>REFERENCE</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Suresh, G. (2024). Impact of financial literacy and behavioural biases on investment decision-making. </w:t>
      </w:r>
      <w:r w:rsidRPr="00B95428">
        <w:rPr>
          <w:rFonts w:ascii="Times New Roman" w:hAnsi="Times New Roman" w:cs="Times New Roman"/>
          <w:i/>
          <w:iCs/>
          <w:color w:val="222222"/>
          <w:sz w:val="20"/>
          <w:szCs w:val="20"/>
          <w:shd w:val="clear" w:color="auto" w:fill="FFFFFF"/>
        </w:rPr>
        <w:t>FIIB Business Review</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13</w:t>
      </w:r>
      <w:r w:rsidRPr="00B95428">
        <w:rPr>
          <w:rFonts w:ascii="Times New Roman" w:hAnsi="Times New Roman" w:cs="Times New Roman"/>
          <w:color w:val="222222"/>
          <w:sz w:val="20"/>
          <w:szCs w:val="20"/>
          <w:shd w:val="clear" w:color="auto" w:fill="FFFFFF"/>
        </w:rPr>
        <w:t>(1), 72-86.</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Mohta, A., &amp; Shunmugasundaram, V. (2024). Moderating role of millennials' financial literacy on the relationship between risk tolerance and risky investment behavior: evidence from India. </w:t>
      </w:r>
      <w:r w:rsidRPr="00B95428">
        <w:rPr>
          <w:rFonts w:ascii="Times New Roman" w:hAnsi="Times New Roman" w:cs="Times New Roman"/>
          <w:i/>
          <w:iCs/>
          <w:color w:val="222222"/>
          <w:sz w:val="20"/>
          <w:szCs w:val="20"/>
          <w:shd w:val="clear" w:color="auto" w:fill="FFFFFF"/>
        </w:rPr>
        <w:t>International Journal of Social Economics</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51</w:t>
      </w:r>
      <w:r w:rsidRPr="00B95428">
        <w:rPr>
          <w:rFonts w:ascii="Times New Roman" w:hAnsi="Times New Roman" w:cs="Times New Roman"/>
          <w:color w:val="222222"/>
          <w:sz w:val="20"/>
          <w:szCs w:val="20"/>
          <w:shd w:val="clear" w:color="auto" w:fill="FFFFFF"/>
        </w:rPr>
        <w:t>(3), 422-440.</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Shroff, S. J., Paliwal, U. L., &amp; Dewasiri, N. J. (2024). Unraveling the impact of financial literacy on investment decisions in an emerging market. </w:t>
      </w:r>
      <w:r w:rsidRPr="00B95428">
        <w:rPr>
          <w:rFonts w:ascii="Times New Roman" w:hAnsi="Times New Roman" w:cs="Times New Roman"/>
          <w:i/>
          <w:iCs/>
          <w:color w:val="222222"/>
          <w:sz w:val="20"/>
          <w:szCs w:val="20"/>
          <w:shd w:val="clear" w:color="auto" w:fill="FFFFFF"/>
        </w:rPr>
        <w:t>Business Strategy &amp; Development</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7</w:t>
      </w:r>
      <w:r w:rsidRPr="00B95428">
        <w:rPr>
          <w:rFonts w:ascii="Times New Roman" w:hAnsi="Times New Roman" w:cs="Times New Roman"/>
          <w:color w:val="222222"/>
          <w:sz w:val="20"/>
          <w:szCs w:val="20"/>
          <w:shd w:val="clear" w:color="auto" w:fill="FFFFFF"/>
        </w:rPr>
        <w:t>(1), e337.</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Ashfaq, M., Shafique, A., &amp; Selezneva, V. (2024). Exploring the missing link: Financial literacy and Cognitive biases in Investment Decisions. </w:t>
      </w:r>
      <w:r w:rsidRPr="00B95428">
        <w:rPr>
          <w:rFonts w:ascii="Times New Roman" w:hAnsi="Times New Roman" w:cs="Times New Roman"/>
          <w:i/>
          <w:iCs/>
          <w:color w:val="222222"/>
          <w:sz w:val="20"/>
          <w:szCs w:val="20"/>
          <w:shd w:val="clear" w:color="auto" w:fill="FFFFFF"/>
        </w:rPr>
        <w:t>Journal of Modelling in Management</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19</w:t>
      </w:r>
      <w:r w:rsidRPr="00B95428">
        <w:rPr>
          <w:rFonts w:ascii="Times New Roman" w:hAnsi="Times New Roman" w:cs="Times New Roman"/>
          <w:color w:val="222222"/>
          <w:sz w:val="20"/>
          <w:szCs w:val="20"/>
          <w:shd w:val="clear" w:color="auto" w:fill="FFFFFF"/>
        </w:rPr>
        <w:t>(3), 871-898.</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Pambudi, T. R. S., &amp; Sabandi, M. (2024). Financial Literacy, Risk Perception, Overconfidence Moderated by Financial Education on Investment Decisions. </w:t>
      </w:r>
      <w:r w:rsidRPr="00B95428">
        <w:rPr>
          <w:rFonts w:ascii="Times New Roman" w:hAnsi="Times New Roman" w:cs="Times New Roman"/>
          <w:i/>
          <w:iCs/>
          <w:color w:val="222222"/>
          <w:sz w:val="20"/>
          <w:szCs w:val="20"/>
          <w:shd w:val="clear" w:color="auto" w:fill="FFFFFF"/>
        </w:rPr>
        <w:t>Economic Education Analysis Journal</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13</w:t>
      </w:r>
      <w:r w:rsidRPr="00B95428">
        <w:rPr>
          <w:rFonts w:ascii="Times New Roman" w:hAnsi="Times New Roman" w:cs="Times New Roman"/>
          <w:color w:val="222222"/>
          <w:sz w:val="20"/>
          <w:szCs w:val="20"/>
          <w:shd w:val="clear" w:color="auto" w:fill="FFFFFF"/>
        </w:rPr>
        <w:t>(2), 151-162.</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Julita, J. (2024, July). Implementation Of Financial Technology In Mediating The Effect Of Financial Literacy On Investment Decisions. In </w:t>
      </w:r>
      <w:r w:rsidRPr="00B95428">
        <w:rPr>
          <w:rFonts w:ascii="Times New Roman" w:hAnsi="Times New Roman" w:cs="Times New Roman"/>
          <w:i/>
          <w:iCs/>
          <w:color w:val="222222"/>
          <w:sz w:val="20"/>
          <w:szCs w:val="20"/>
          <w:shd w:val="clear" w:color="auto" w:fill="FFFFFF"/>
        </w:rPr>
        <w:t>Proceeding Medan International Conference on Economic and Business</w:t>
      </w:r>
      <w:r w:rsidRPr="00B95428">
        <w:rPr>
          <w:rFonts w:ascii="Times New Roman" w:hAnsi="Times New Roman" w:cs="Times New Roman"/>
          <w:color w:val="222222"/>
          <w:sz w:val="20"/>
          <w:szCs w:val="20"/>
          <w:shd w:val="clear" w:color="auto" w:fill="FFFFFF"/>
        </w:rPr>
        <w:t> (Vol. 2, pp. 1292-1300).</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Suhendar, D., &amp; Fahamsyah, M. H. (2024). The Effect of Financial Literacy, Income, and Financial Behaviour on Gen-Z Investment Decisions in Bekasi Regency. </w:t>
      </w:r>
      <w:r w:rsidRPr="00B95428">
        <w:rPr>
          <w:rFonts w:ascii="Times New Roman" w:hAnsi="Times New Roman" w:cs="Times New Roman"/>
          <w:i/>
          <w:iCs/>
          <w:color w:val="222222"/>
          <w:sz w:val="20"/>
          <w:szCs w:val="20"/>
          <w:shd w:val="clear" w:color="auto" w:fill="FFFFFF"/>
        </w:rPr>
        <w:t>Jurnal Manajemen Bisnis</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11</w:t>
      </w:r>
      <w:r w:rsidRPr="00B95428">
        <w:rPr>
          <w:rFonts w:ascii="Times New Roman" w:hAnsi="Times New Roman" w:cs="Times New Roman"/>
          <w:color w:val="222222"/>
          <w:sz w:val="20"/>
          <w:szCs w:val="20"/>
          <w:shd w:val="clear" w:color="auto" w:fill="FFFFFF"/>
        </w:rPr>
        <w:t>(2), 655-664.</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Naibaho, R., Sinarasri, A., &amp; Kristiana, I. (2024, July). The Effect of Financial Literacy, Financial Efficiency, and Income on Students' Investment Decisions in The Capital Market. In </w:t>
      </w:r>
      <w:r w:rsidRPr="00B95428">
        <w:rPr>
          <w:rFonts w:ascii="Times New Roman" w:hAnsi="Times New Roman" w:cs="Times New Roman"/>
          <w:i/>
          <w:iCs/>
          <w:color w:val="222222"/>
          <w:sz w:val="20"/>
          <w:szCs w:val="20"/>
          <w:shd w:val="clear" w:color="auto" w:fill="FFFFFF"/>
        </w:rPr>
        <w:t>Economics and Business International Conference Proceeding</w:t>
      </w:r>
      <w:r w:rsidRPr="00B95428">
        <w:rPr>
          <w:rFonts w:ascii="Times New Roman" w:hAnsi="Times New Roman" w:cs="Times New Roman"/>
          <w:color w:val="222222"/>
          <w:sz w:val="20"/>
          <w:szCs w:val="20"/>
          <w:shd w:val="clear" w:color="auto" w:fill="FFFFFF"/>
        </w:rPr>
        <w:t> (Vol. 1, No. 2, pp. 490-502).</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Tanglao, J. M., Reyes, N. A. M., Aguilar, J. G., Aguilar, J. J. T., &amp; Perez, J. M. G. A Study of Financial Behavior and Factors Affecting the Investment Decision Among Business Students in Mabalacat City College.</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Munir, I. U., Yue, S., Ijaz, M. S., Hussain, S., &amp; Zaidi, S. Y. (2024). Financial literacy and stock market participation: does gender matter?. </w:t>
      </w:r>
      <w:r w:rsidRPr="00B95428">
        <w:rPr>
          <w:rFonts w:ascii="Times New Roman" w:hAnsi="Times New Roman" w:cs="Times New Roman"/>
          <w:i/>
          <w:iCs/>
          <w:color w:val="222222"/>
          <w:sz w:val="20"/>
          <w:szCs w:val="20"/>
          <w:shd w:val="clear" w:color="auto" w:fill="FFFFFF"/>
        </w:rPr>
        <w:t>The Singapore Economic Review</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69</w:t>
      </w:r>
      <w:r w:rsidRPr="00B95428">
        <w:rPr>
          <w:rFonts w:ascii="Times New Roman" w:hAnsi="Times New Roman" w:cs="Times New Roman"/>
          <w:color w:val="222222"/>
          <w:sz w:val="20"/>
          <w:szCs w:val="20"/>
          <w:shd w:val="clear" w:color="auto" w:fill="FFFFFF"/>
        </w:rPr>
        <w:t>(03), 1211-1230.</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lastRenderedPageBreak/>
        <w:t>Ilugbusi, B. S., &amp; Adisa, O. (2024). Behavioral economics in US financial literacy programs: A comprehensive review-Evaluating the role of psychology-driven strategies in enhancing understanding and responsible financial behaviors among citizens. </w:t>
      </w:r>
      <w:r w:rsidRPr="00B95428">
        <w:rPr>
          <w:rFonts w:ascii="Times New Roman" w:hAnsi="Times New Roman" w:cs="Times New Roman"/>
          <w:i/>
          <w:iCs/>
          <w:color w:val="222222"/>
          <w:sz w:val="20"/>
          <w:szCs w:val="20"/>
          <w:shd w:val="clear" w:color="auto" w:fill="FFFFFF"/>
        </w:rPr>
        <w:t>International Journal of Science and Research Archive</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11</w:t>
      </w:r>
      <w:r w:rsidRPr="00B95428">
        <w:rPr>
          <w:rFonts w:ascii="Times New Roman" w:hAnsi="Times New Roman" w:cs="Times New Roman"/>
          <w:color w:val="222222"/>
          <w:sz w:val="20"/>
          <w:szCs w:val="20"/>
          <w:shd w:val="clear" w:color="auto" w:fill="FFFFFF"/>
        </w:rPr>
        <w:t>(1), 2384-2398.</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Aman, H., Motonishi, T., Ogawa, K., &amp; Omori, K. (2024). The effect of financial literacy on long-term recognition and short-term trade in mutual funds: Evidence from Japan. </w:t>
      </w:r>
      <w:r w:rsidRPr="00B95428">
        <w:rPr>
          <w:rFonts w:ascii="Times New Roman" w:hAnsi="Times New Roman" w:cs="Times New Roman"/>
          <w:i/>
          <w:iCs/>
          <w:color w:val="222222"/>
          <w:sz w:val="20"/>
          <w:szCs w:val="20"/>
          <w:shd w:val="clear" w:color="auto" w:fill="FFFFFF"/>
        </w:rPr>
        <w:t>International Review of Economics &amp; Finance</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89</w:t>
      </w:r>
      <w:r w:rsidRPr="00B95428">
        <w:rPr>
          <w:rFonts w:ascii="Times New Roman" w:hAnsi="Times New Roman" w:cs="Times New Roman"/>
          <w:color w:val="222222"/>
          <w:sz w:val="20"/>
          <w:szCs w:val="20"/>
          <w:shd w:val="clear" w:color="auto" w:fill="FFFFFF"/>
        </w:rPr>
        <w:t>, 762-783.</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Prayuda, R. Z., &amp; Purwanto, A. (2024). The Role of Locus of Control, Financial Knowledge and Income on Financial Management Behavior: PLS-SEM Analysis. </w:t>
      </w:r>
      <w:r w:rsidRPr="00B95428">
        <w:rPr>
          <w:rFonts w:ascii="Times New Roman" w:hAnsi="Times New Roman" w:cs="Times New Roman"/>
          <w:i/>
          <w:iCs/>
          <w:color w:val="222222"/>
          <w:sz w:val="20"/>
          <w:szCs w:val="20"/>
          <w:shd w:val="clear" w:color="auto" w:fill="FFFFFF"/>
        </w:rPr>
        <w:t>PROFESOR: Professional Education Studies and Operations Research</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w:t>
      </w:r>
      <w:r w:rsidRPr="00B95428">
        <w:rPr>
          <w:rFonts w:ascii="Times New Roman" w:hAnsi="Times New Roman" w:cs="Times New Roman"/>
          <w:color w:val="222222"/>
          <w:sz w:val="20"/>
          <w:szCs w:val="20"/>
          <w:shd w:val="clear" w:color="auto" w:fill="FFFFFF"/>
        </w:rPr>
        <w:t>(02), 1-5.</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CHAUGULE, D. S., &amp; DANDEKAR, P. A. A STUDY EVALUATING THE ROLE OF DIGITAL FINANCIAL LITERACY AMONG THE INDIVIDUALS.</w:t>
      </w:r>
    </w:p>
    <w:p w:rsidR="00B95428" w:rsidRPr="00B95428" w:rsidRDefault="00B95428" w:rsidP="00B95428">
      <w:pPr>
        <w:rPr>
          <w:rFonts w:ascii="Times New Roman" w:hAnsi="Times New Roman" w:cs="Times New Roman"/>
          <w:color w:val="222222"/>
          <w:sz w:val="20"/>
          <w:szCs w:val="20"/>
          <w:shd w:val="clear" w:color="auto" w:fill="FFFFFF"/>
        </w:rPr>
      </w:pPr>
      <w:r w:rsidRPr="00B95428">
        <w:rPr>
          <w:rFonts w:ascii="Times New Roman" w:hAnsi="Times New Roman" w:cs="Times New Roman"/>
          <w:color w:val="222222"/>
          <w:sz w:val="20"/>
          <w:szCs w:val="20"/>
          <w:shd w:val="clear" w:color="auto" w:fill="FFFFFF"/>
        </w:rPr>
        <w:t>Kamil, I., Ariani, M., &amp; Irawan, I. A. (2024). The influence of lifestyle and financial literacy on online paylater system and its impact on spending behavior. </w:t>
      </w:r>
      <w:r w:rsidRPr="00B95428">
        <w:rPr>
          <w:rFonts w:ascii="Times New Roman" w:hAnsi="Times New Roman" w:cs="Times New Roman"/>
          <w:i/>
          <w:iCs/>
          <w:color w:val="222222"/>
          <w:sz w:val="20"/>
          <w:szCs w:val="20"/>
          <w:shd w:val="clear" w:color="auto" w:fill="FFFFFF"/>
        </w:rPr>
        <w:t>Journal of Economics and Business Letters</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4</w:t>
      </w:r>
      <w:r w:rsidRPr="00B95428">
        <w:rPr>
          <w:rFonts w:ascii="Times New Roman" w:hAnsi="Times New Roman" w:cs="Times New Roman"/>
          <w:color w:val="222222"/>
          <w:sz w:val="20"/>
          <w:szCs w:val="20"/>
          <w:shd w:val="clear" w:color="auto" w:fill="FFFFFF"/>
        </w:rPr>
        <w:t>(2), 51-62.</w:t>
      </w:r>
    </w:p>
    <w:p w:rsidR="00B95428" w:rsidRPr="00B95428" w:rsidRDefault="00B95428" w:rsidP="00B95428">
      <w:pPr>
        <w:rPr>
          <w:rFonts w:ascii="Times New Roman" w:hAnsi="Times New Roman" w:cs="Times New Roman"/>
        </w:rPr>
      </w:pPr>
      <w:r w:rsidRPr="00B95428">
        <w:rPr>
          <w:rFonts w:ascii="Times New Roman" w:hAnsi="Times New Roman" w:cs="Times New Roman"/>
          <w:color w:val="222222"/>
          <w:sz w:val="20"/>
          <w:szCs w:val="20"/>
          <w:shd w:val="clear" w:color="auto" w:fill="FFFFFF"/>
        </w:rPr>
        <w:t>Choudhary, S., Yadav, M., &amp; Srivastava, A. P. (2024). Cognitive biases among millennial indian investors: Do personality and demographic factors matter?. </w:t>
      </w:r>
      <w:r w:rsidRPr="00B95428">
        <w:rPr>
          <w:rFonts w:ascii="Times New Roman" w:hAnsi="Times New Roman" w:cs="Times New Roman"/>
          <w:i/>
          <w:iCs/>
          <w:color w:val="222222"/>
          <w:sz w:val="20"/>
          <w:szCs w:val="20"/>
          <w:shd w:val="clear" w:color="auto" w:fill="FFFFFF"/>
        </w:rPr>
        <w:t>FIIB Business Review</w:t>
      </w:r>
      <w:r w:rsidRPr="00B95428">
        <w:rPr>
          <w:rFonts w:ascii="Times New Roman" w:hAnsi="Times New Roman" w:cs="Times New Roman"/>
          <w:color w:val="222222"/>
          <w:sz w:val="20"/>
          <w:szCs w:val="20"/>
          <w:shd w:val="clear" w:color="auto" w:fill="FFFFFF"/>
        </w:rPr>
        <w:t>, </w:t>
      </w:r>
      <w:r w:rsidRPr="00B95428">
        <w:rPr>
          <w:rFonts w:ascii="Times New Roman" w:hAnsi="Times New Roman" w:cs="Times New Roman"/>
          <w:i/>
          <w:iCs/>
          <w:color w:val="222222"/>
          <w:sz w:val="20"/>
          <w:szCs w:val="20"/>
          <w:shd w:val="clear" w:color="auto" w:fill="FFFFFF"/>
        </w:rPr>
        <w:t>13</w:t>
      </w:r>
      <w:r w:rsidRPr="00B95428">
        <w:rPr>
          <w:rFonts w:ascii="Times New Roman" w:hAnsi="Times New Roman" w:cs="Times New Roman"/>
          <w:color w:val="222222"/>
          <w:sz w:val="20"/>
          <w:szCs w:val="20"/>
          <w:shd w:val="clear" w:color="auto" w:fill="FFFFFF"/>
        </w:rPr>
        <w:t>(1), 106-117.</w:t>
      </w:r>
    </w:p>
    <w:sectPr w:rsidR="00B95428" w:rsidRPr="00B95428" w:rsidSect="006B2AEB">
      <w:pgSz w:w="12240" w:h="15840"/>
      <w:pgMar w:top="0" w:right="117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F4E" w:rsidRDefault="004B2F4E" w:rsidP="00721052">
      <w:pPr>
        <w:spacing w:after="0" w:line="240" w:lineRule="auto"/>
      </w:pPr>
      <w:r>
        <w:separator/>
      </w:r>
    </w:p>
  </w:endnote>
  <w:endnote w:type="continuationSeparator" w:id="1">
    <w:p w:rsidR="004B2F4E" w:rsidRDefault="004B2F4E" w:rsidP="0072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F4E" w:rsidRDefault="004B2F4E" w:rsidP="00721052">
      <w:pPr>
        <w:spacing w:after="0" w:line="240" w:lineRule="auto"/>
      </w:pPr>
      <w:r>
        <w:separator/>
      </w:r>
    </w:p>
  </w:footnote>
  <w:footnote w:type="continuationSeparator" w:id="1">
    <w:p w:rsidR="004B2F4E" w:rsidRDefault="004B2F4E" w:rsidP="00721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2D62"/>
    <w:multiLevelType w:val="hybridMultilevel"/>
    <w:tmpl w:val="8B5A5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A5F62"/>
    <w:multiLevelType w:val="hybridMultilevel"/>
    <w:tmpl w:val="1A9C413A"/>
    <w:lvl w:ilvl="0" w:tplc="F72604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17683724"/>
    <w:multiLevelType w:val="hybridMultilevel"/>
    <w:tmpl w:val="3B429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13504"/>
    <w:multiLevelType w:val="hybridMultilevel"/>
    <w:tmpl w:val="CB203904"/>
    <w:lvl w:ilvl="0" w:tplc="528E655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153D38"/>
    <w:multiLevelType w:val="hybridMultilevel"/>
    <w:tmpl w:val="1A9C413A"/>
    <w:lvl w:ilvl="0" w:tplc="F72604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39F6583E"/>
    <w:multiLevelType w:val="hybridMultilevel"/>
    <w:tmpl w:val="0044AC6C"/>
    <w:lvl w:ilvl="0" w:tplc="0A6641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B492E1E"/>
    <w:multiLevelType w:val="hybridMultilevel"/>
    <w:tmpl w:val="DACEA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C1234"/>
    <w:multiLevelType w:val="hybridMultilevel"/>
    <w:tmpl w:val="13761174"/>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8">
    <w:nsid w:val="3F0A1822"/>
    <w:multiLevelType w:val="hybridMultilevel"/>
    <w:tmpl w:val="8288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A2937"/>
    <w:multiLevelType w:val="hybridMultilevel"/>
    <w:tmpl w:val="989AC252"/>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0">
    <w:nsid w:val="4D4A6153"/>
    <w:multiLevelType w:val="hybridMultilevel"/>
    <w:tmpl w:val="15E66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8E4F73"/>
    <w:multiLevelType w:val="hybridMultilevel"/>
    <w:tmpl w:val="5FBE9582"/>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2">
    <w:nsid w:val="52182B5D"/>
    <w:multiLevelType w:val="hybridMultilevel"/>
    <w:tmpl w:val="1A9C413A"/>
    <w:lvl w:ilvl="0" w:tplc="F72604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nsid w:val="56757D31"/>
    <w:multiLevelType w:val="hybridMultilevel"/>
    <w:tmpl w:val="2D160A04"/>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4">
    <w:nsid w:val="587A01AA"/>
    <w:multiLevelType w:val="hybridMultilevel"/>
    <w:tmpl w:val="1B284E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411F3"/>
    <w:multiLevelType w:val="hybridMultilevel"/>
    <w:tmpl w:val="D8DAA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256F1"/>
    <w:multiLevelType w:val="hybridMultilevel"/>
    <w:tmpl w:val="A9188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DA3A69"/>
    <w:multiLevelType w:val="hybridMultilevel"/>
    <w:tmpl w:val="0C08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F634C"/>
    <w:multiLevelType w:val="hybridMultilevel"/>
    <w:tmpl w:val="8434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81451"/>
    <w:multiLevelType w:val="hybridMultilevel"/>
    <w:tmpl w:val="36B63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5"/>
  </w:num>
  <w:num w:numId="5">
    <w:abstractNumId w:val="2"/>
  </w:num>
  <w:num w:numId="6">
    <w:abstractNumId w:val="16"/>
  </w:num>
  <w:num w:numId="7">
    <w:abstractNumId w:val="6"/>
  </w:num>
  <w:num w:numId="8">
    <w:abstractNumId w:val="10"/>
  </w:num>
  <w:num w:numId="9">
    <w:abstractNumId w:val="19"/>
  </w:num>
  <w:num w:numId="10">
    <w:abstractNumId w:val="14"/>
  </w:num>
  <w:num w:numId="11">
    <w:abstractNumId w:val="17"/>
  </w:num>
  <w:num w:numId="12">
    <w:abstractNumId w:val="12"/>
  </w:num>
  <w:num w:numId="13">
    <w:abstractNumId w:val="13"/>
  </w:num>
  <w:num w:numId="14">
    <w:abstractNumId w:val="11"/>
  </w:num>
  <w:num w:numId="15">
    <w:abstractNumId w:val="9"/>
  </w:num>
  <w:num w:numId="16">
    <w:abstractNumId w:val="7"/>
  </w:num>
  <w:num w:numId="17">
    <w:abstractNumId w:val="1"/>
  </w:num>
  <w:num w:numId="18">
    <w:abstractNumId w:val="4"/>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43CE"/>
    <w:rsid w:val="00002BD8"/>
    <w:rsid w:val="00024F22"/>
    <w:rsid w:val="00043D85"/>
    <w:rsid w:val="00057031"/>
    <w:rsid w:val="000A7EF5"/>
    <w:rsid w:val="000B69C6"/>
    <w:rsid w:val="000B6D61"/>
    <w:rsid w:val="000C21A3"/>
    <w:rsid w:val="000D330E"/>
    <w:rsid w:val="000E2A21"/>
    <w:rsid w:val="000E41E8"/>
    <w:rsid w:val="00110064"/>
    <w:rsid w:val="00133D4E"/>
    <w:rsid w:val="0013783A"/>
    <w:rsid w:val="001623D0"/>
    <w:rsid w:val="00172743"/>
    <w:rsid w:val="001C4482"/>
    <w:rsid w:val="001D7500"/>
    <w:rsid w:val="001E2D61"/>
    <w:rsid w:val="001F6431"/>
    <w:rsid w:val="001F7C1C"/>
    <w:rsid w:val="001F7F2C"/>
    <w:rsid w:val="00211B65"/>
    <w:rsid w:val="0021645E"/>
    <w:rsid w:val="002333B9"/>
    <w:rsid w:val="002334C4"/>
    <w:rsid w:val="00245C1A"/>
    <w:rsid w:val="002537A6"/>
    <w:rsid w:val="0029171F"/>
    <w:rsid w:val="002B49D3"/>
    <w:rsid w:val="002C11F2"/>
    <w:rsid w:val="002C4F0C"/>
    <w:rsid w:val="002E312D"/>
    <w:rsid w:val="0032724D"/>
    <w:rsid w:val="00327585"/>
    <w:rsid w:val="00377C02"/>
    <w:rsid w:val="00377CED"/>
    <w:rsid w:val="003842F1"/>
    <w:rsid w:val="00393A00"/>
    <w:rsid w:val="003A7098"/>
    <w:rsid w:val="003D791C"/>
    <w:rsid w:val="003D7EA7"/>
    <w:rsid w:val="004021EE"/>
    <w:rsid w:val="0044195B"/>
    <w:rsid w:val="00442357"/>
    <w:rsid w:val="00451D12"/>
    <w:rsid w:val="004716AD"/>
    <w:rsid w:val="004928E1"/>
    <w:rsid w:val="00495065"/>
    <w:rsid w:val="004B2F4E"/>
    <w:rsid w:val="004C5048"/>
    <w:rsid w:val="004D64F2"/>
    <w:rsid w:val="004E04A9"/>
    <w:rsid w:val="004F1300"/>
    <w:rsid w:val="00517D45"/>
    <w:rsid w:val="0052053D"/>
    <w:rsid w:val="00542924"/>
    <w:rsid w:val="00545889"/>
    <w:rsid w:val="005716B0"/>
    <w:rsid w:val="005858B8"/>
    <w:rsid w:val="00587FC4"/>
    <w:rsid w:val="00593D3A"/>
    <w:rsid w:val="00595EE0"/>
    <w:rsid w:val="005C37F4"/>
    <w:rsid w:val="00633CB3"/>
    <w:rsid w:val="00662A98"/>
    <w:rsid w:val="00686469"/>
    <w:rsid w:val="00686743"/>
    <w:rsid w:val="006A3569"/>
    <w:rsid w:val="006A5E32"/>
    <w:rsid w:val="006B2AEB"/>
    <w:rsid w:val="006B3A41"/>
    <w:rsid w:val="006C6112"/>
    <w:rsid w:val="006D48A5"/>
    <w:rsid w:val="006F04BC"/>
    <w:rsid w:val="006F5216"/>
    <w:rsid w:val="00702E90"/>
    <w:rsid w:val="0071537B"/>
    <w:rsid w:val="00721052"/>
    <w:rsid w:val="0072235C"/>
    <w:rsid w:val="00740E2E"/>
    <w:rsid w:val="00743CEA"/>
    <w:rsid w:val="007C1C1E"/>
    <w:rsid w:val="007F3C7A"/>
    <w:rsid w:val="008327B3"/>
    <w:rsid w:val="00861D66"/>
    <w:rsid w:val="00882DEA"/>
    <w:rsid w:val="00890F8D"/>
    <w:rsid w:val="008C18B5"/>
    <w:rsid w:val="008C1FF1"/>
    <w:rsid w:val="008F212E"/>
    <w:rsid w:val="00904E32"/>
    <w:rsid w:val="00921DA6"/>
    <w:rsid w:val="00931FF9"/>
    <w:rsid w:val="00961F56"/>
    <w:rsid w:val="009A27E0"/>
    <w:rsid w:val="009C0489"/>
    <w:rsid w:val="009F11CF"/>
    <w:rsid w:val="009F5495"/>
    <w:rsid w:val="00A5581B"/>
    <w:rsid w:val="00A775C1"/>
    <w:rsid w:val="00A81DBF"/>
    <w:rsid w:val="00A9526B"/>
    <w:rsid w:val="00AC4FAC"/>
    <w:rsid w:val="00AF738C"/>
    <w:rsid w:val="00B55669"/>
    <w:rsid w:val="00B95428"/>
    <w:rsid w:val="00B95E05"/>
    <w:rsid w:val="00BF1561"/>
    <w:rsid w:val="00C00E4A"/>
    <w:rsid w:val="00C10BC0"/>
    <w:rsid w:val="00CB3493"/>
    <w:rsid w:val="00CC3815"/>
    <w:rsid w:val="00CD5AD7"/>
    <w:rsid w:val="00CE181A"/>
    <w:rsid w:val="00CE2363"/>
    <w:rsid w:val="00CE7C91"/>
    <w:rsid w:val="00CF38D1"/>
    <w:rsid w:val="00D04D4D"/>
    <w:rsid w:val="00D65CAF"/>
    <w:rsid w:val="00D80BC2"/>
    <w:rsid w:val="00DC77D1"/>
    <w:rsid w:val="00DD64F0"/>
    <w:rsid w:val="00DF051F"/>
    <w:rsid w:val="00DF1E0F"/>
    <w:rsid w:val="00E22E22"/>
    <w:rsid w:val="00E4207E"/>
    <w:rsid w:val="00E75E44"/>
    <w:rsid w:val="00EA6A77"/>
    <w:rsid w:val="00EA6CBB"/>
    <w:rsid w:val="00F371DF"/>
    <w:rsid w:val="00F40E2B"/>
    <w:rsid w:val="00F663AB"/>
    <w:rsid w:val="00F675A3"/>
    <w:rsid w:val="00FB267E"/>
    <w:rsid w:val="00FC43CE"/>
    <w:rsid w:val="00FC45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3D"/>
  </w:style>
  <w:style w:type="paragraph" w:styleId="Heading3">
    <w:name w:val="heading 3"/>
    <w:basedOn w:val="Normal"/>
    <w:link w:val="Heading3Char"/>
    <w:uiPriority w:val="9"/>
    <w:qFormat/>
    <w:rsid w:val="00A952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1CF"/>
    <w:pPr>
      <w:ind w:left="720"/>
      <w:contextualSpacing/>
    </w:pPr>
  </w:style>
  <w:style w:type="paragraph" w:styleId="EndnoteText">
    <w:name w:val="endnote text"/>
    <w:basedOn w:val="Normal"/>
    <w:link w:val="EndnoteTextChar"/>
    <w:uiPriority w:val="99"/>
    <w:unhideWhenUsed/>
    <w:rsid w:val="00721052"/>
    <w:pPr>
      <w:spacing w:after="0" w:line="240" w:lineRule="auto"/>
    </w:pPr>
    <w:rPr>
      <w:sz w:val="20"/>
      <w:szCs w:val="20"/>
    </w:rPr>
  </w:style>
  <w:style w:type="character" w:customStyle="1" w:styleId="EndnoteTextChar">
    <w:name w:val="Endnote Text Char"/>
    <w:basedOn w:val="DefaultParagraphFont"/>
    <w:link w:val="EndnoteText"/>
    <w:uiPriority w:val="99"/>
    <w:rsid w:val="00721052"/>
    <w:rPr>
      <w:sz w:val="20"/>
      <w:szCs w:val="20"/>
    </w:rPr>
  </w:style>
  <w:style w:type="character" w:styleId="EndnoteReference">
    <w:name w:val="endnote reference"/>
    <w:basedOn w:val="DefaultParagraphFont"/>
    <w:uiPriority w:val="99"/>
    <w:semiHidden/>
    <w:unhideWhenUsed/>
    <w:rsid w:val="00721052"/>
    <w:rPr>
      <w:vertAlign w:val="superscript"/>
    </w:rPr>
  </w:style>
  <w:style w:type="character" w:styleId="Hyperlink">
    <w:name w:val="Hyperlink"/>
    <w:basedOn w:val="DefaultParagraphFont"/>
    <w:uiPriority w:val="99"/>
    <w:unhideWhenUsed/>
    <w:rsid w:val="00721052"/>
    <w:rPr>
      <w:color w:val="0000FF" w:themeColor="hyperlink"/>
      <w:u w:val="single"/>
    </w:rPr>
  </w:style>
  <w:style w:type="paragraph" w:styleId="BalloonText">
    <w:name w:val="Balloon Text"/>
    <w:basedOn w:val="Normal"/>
    <w:link w:val="BalloonTextChar"/>
    <w:uiPriority w:val="99"/>
    <w:semiHidden/>
    <w:unhideWhenUsed/>
    <w:rsid w:val="0072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52"/>
    <w:rPr>
      <w:rFonts w:ascii="Tahoma" w:hAnsi="Tahoma" w:cs="Tahoma"/>
      <w:sz w:val="16"/>
      <w:szCs w:val="16"/>
    </w:rPr>
  </w:style>
  <w:style w:type="character" w:styleId="Emphasis">
    <w:name w:val="Emphasis"/>
    <w:basedOn w:val="DefaultParagraphFont"/>
    <w:uiPriority w:val="20"/>
    <w:qFormat/>
    <w:rsid w:val="00A775C1"/>
    <w:rPr>
      <w:i/>
      <w:iCs/>
    </w:rPr>
  </w:style>
  <w:style w:type="character" w:customStyle="1" w:styleId="katex-mathml">
    <w:name w:val="katex-mathml"/>
    <w:basedOn w:val="DefaultParagraphFont"/>
    <w:rsid w:val="00A775C1"/>
  </w:style>
  <w:style w:type="character" w:customStyle="1" w:styleId="mord">
    <w:name w:val="mord"/>
    <w:basedOn w:val="DefaultParagraphFont"/>
    <w:rsid w:val="00A775C1"/>
  </w:style>
  <w:style w:type="character" w:customStyle="1" w:styleId="mrel">
    <w:name w:val="mrel"/>
    <w:basedOn w:val="DefaultParagraphFont"/>
    <w:rsid w:val="00A775C1"/>
  </w:style>
  <w:style w:type="character" w:customStyle="1" w:styleId="mopen">
    <w:name w:val="mopen"/>
    <w:basedOn w:val="DefaultParagraphFont"/>
    <w:rsid w:val="00A775C1"/>
  </w:style>
  <w:style w:type="character" w:customStyle="1" w:styleId="mpunct">
    <w:name w:val="mpunct"/>
    <w:basedOn w:val="DefaultParagraphFont"/>
    <w:rsid w:val="00A775C1"/>
  </w:style>
  <w:style w:type="character" w:customStyle="1" w:styleId="mclose">
    <w:name w:val="mclose"/>
    <w:basedOn w:val="DefaultParagraphFont"/>
    <w:rsid w:val="00A775C1"/>
  </w:style>
  <w:style w:type="paragraph" w:styleId="Bibliography">
    <w:name w:val="Bibliography"/>
    <w:basedOn w:val="Normal"/>
    <w:next w:val="Normal"/>
    <w:uiPriority w:val="37"/>
    <w:unhideWhenUsed/>
    <w:rsid w:val="00211B65"/>
  </w:style>
  <w:style w:type="character" w:customStyle="1" w:styleId="Heading3Char">
    <w:name w:val="Heading 3 Char"/>
    <w:basedOn w:val="DefaultParagraphFont"/>
    <w:link w:val="Heading3"/>
    <w:uiPriority w:val="9"/>
    <w:rsid w:val="00A9526B"/>
    <w:rPr>
      <w:rFonts w:ascii="Times New Roman" w:eastAsia="Times New Roman" w:hAnsi="Times New Roman" w:cs="Times New Roman"/>
      <w:b/>
      <w:bCs/>
      <w:sz w:val="27"/>
      <w:szCs w:val="27"/>
    </w:rPr>
  </w:style>
  <w:style w:type="character" w:styleId="Strong">
    <w:name w:val="Strong"/>
    <w:basedOn w:val="DefaultParagraphFont"/>
    <w:uiPriority w:val="22"/>
    <w:qFormat/>
    <w:rsid w:val="00587FC4"/>
    <w:rPr>
      <w:b/>
      <w:bCs/>
    </w:rPr>
  </w:style>
  <w:style w:type="paragraph" w:styleId="NormalWeb">
    <w:name w:val="Normal (Web)"/>
    <w:basedOn w:val="Normal"/>
    <w:uiPriority w:val="99"/>
    <w:semiHidden/>
    <w:unhideWhenUsed/>
    <w:rsid w:val="00593D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6230033">
      <w:bodyDiv w:val="1"/>
      <w:marLeft w:val="0"/>
      <w:marRight w:val="0"/>
      <w:marTop w:val="0"/>
      <w:marBottom w:val="0"/>
      <w:divBdr>
        <w:top w:val="none" w:sz="0" w:space="0" w:color="auto"/>
        <w:left w:val="none" w:sz="0" w:space="0" w:color="auto"/>
        <w:bottom w:val="none" w:sz="0" w:space="0" w:color="auto"/>
        <w:right w:val="none" w:sz="0" w:space="0" w:color="auto"/>
      </w:divBdr>
    </w:div>
    <w:div w:id="721713808">
      <w:bodyDiv w:val="1"/>
      <w:marLeft w:val="0"/>
      <w:marRight w:val="0"/>
      <w:marTop w:val="0"/>
      <w:marBottom w:val="0"/>
      <w:divBdr>
        <w:top w:val="none" w:sz="0" w:space="0" w:color="auto"/>
        <w:left w:val="none" w:sz="0" w:space="0" w:color="auto"/>
        <w:bottom w:val="none" w:sz="0" w:space="0" w:color="auto"/>
        <w:right w:val="none" w:sz="0" w:space="0" w:color="auto"/>
      </w:divBdr>
    </w:div>
    <w:div w:id="10929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Ann19</b:Tag>
    <b:SourceType>JournalArticle</b:SourceType>
    <b:Guid>{6A63745E-75CC-4C69-9FAE-13D44F6E3BB7}</b:Guid>
    <b:Author>
      <b:Author>
        <b:NameList>
          <b:Person>
            <b:Last>Lusardi</b:Last>
            <b:First>Annamaria</b:First>
          </b:Person>
        </b:NameList>
      </b:Author>
    </b:Author>
    <b:Title>Financial literacy and the need for financial</b:Title>
    <b:JournalName>Journal of Economics and Statistics</b:JournalName>
    <b:Year>2019</b:Year>
    <b:Pages>2-4</b:Pages>
    <b:RefOrder>1</b:RefOrder>
  </b:Source>
</b:Sources>
</file>

<file path=customXml/itemProps1.xml><?xml version="1.0" encoding="utf-8"?>
<ds:datastoreItem xmlns:ds="http://schemas.openxmlformats.org/officeDocument/2006/customXml" ds:itemID="{080861CA-57F8-42F4-96C1-0175C6D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amuser</dc:creator>
  <cp:lastModifiedBy>amuser</cp:lastModifiedBy>
  <cp:revision>2</cp:revision>
  <dcterms:created xsi:type="dcterms:W3CDTF">2026-03-17T06:51:00Z</dcterms:created>
  <dcterms:modified xsi:type="dcterms:W3CDTF">2026-03-17T06:51:00Z</dcterms:modified>
</cp:coreProperties>
</file>