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90E1" w14:textId="77777777" w:rsidR="001660A8" w:rsidRPr="001660A8" w:rsidRDefault="001660A8" w:rsidP="001660A8">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660A8">
        <w:rPr>
          <w:rFonts w:ascii="Times New Roman" w:eastAsia="Times New Roman" w:hAnsi="Times New Roman" w:cs="Times New Roman"/>
          <w:b/>
          <w:bCs/>
          <w:kern w:val="36"/>
          <w14:ligatures w14:val="none"/>
        </w:rPr>
        <w:t>RECONSTRUCTING ENVIRONMENTAL LAW THROUGH INDIGENOUS OCEAN GOVERNANCE</w:t>
      </w:r>
    </w:p>
    <w:p w14:paraId="5986E420" w14:textId="77777777" w:rsidR="001660A8" w:rsidRPr="001660A8" w:rsidRDefault="001660A8" w:rsidP="001660A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660A8">
        <w:rPr>
          <w:rFonts w:ascii="Times New Roman" w:eastAsia="Times New Roman" w:hAnsi="Times New Roman" w:cs="Times New Roman"/>
          <w:b/>
          <w:bCs/>
          <w:kern w:val="0"/>
          <w14:ligatures w14:val="none"/>
        </w:rPr>
        <w:t/>
      </w:r>
    </w:p>
    <w:p w14:paraId="26EA780B" w14:textId="77777777" w:rsidR="001660A8" w:rsidRPr="001660A8" w:rsidRDefault="001660A8" w:rsidP="001660A8">
      <w:pPr>
        <w:spacing w:before="100" w:beforeAutospacing="1" w:after="100" w:afterAutospacing="1" w:line="240" w:lineRule="auto"/>
        <w:rPr>
          <w:rFonts w:ascii="Times New Roman" w:eastAsia="Times New Roman" w:hAnsi="Times New Roman" w:cs="Times New Roman"/>
          <w:kern w:val="0"/>
          <w14:ligatures w14:val="none"/>
        </w:rPr>
      </w:pPr>
      <w:r w:rsidRPr="001660A8">
        <w:rPr>
          <w:rFonts w:ascii="Times New Roman" w:eastAsia="Times New Roman" w:hAnsi="Times New Roman" w:cs="Times New Roman"/>
          <w:b/>
          <w:bCs/>
          <w:kern w:val="0"/>
          <w14:ligatures w14:val="none"/>
        </w:rPr>
        <w:t/>
      </w:r>
    </w:p>
    <w:p w14:paraId="0C0BFE5D" w14:textId="77777777" w:rsidR="001660A8" w:rsidRPr="001660A8" w:rsidRDefault="001660A8" w:rsidP="001660A8">
      <w:pPr>
        <w:spacing w:before="100" w:beforeAutospacing="1" w:after="100" w:afterAutospacing="1" w:line="240" w:lineRule="auto"/>
        <w:rPr>
          <w:rFonts w:ascii="Times New Roman" w:eastAsia="Times New Roman" w:hAnsi="Times New Roman" w:cs="Times New Roman"/>
          <w:kern w:val="0"/>
          <w14:ligatures w14:val="none"/>
        </w:rPr>
      </w:pPr>
      <w:r w:rsidRPr="001660A8">
        <w:rPr>
          <w:rFonts w:ascii="Times New Roman" w:eastAsia="Times New Roman" w:hAnsi="Times New Roman" w:cs="Times New Roman"/>
          <w:b/>
          <w:bCs/>
          <w:kern w:val="0"/>
          <w14:ligatures w14:val="none"/>
        </w:rPr>
        <w:t/>
      </w:r>
    </w:p>
    <w:p w14:paraId="4329EA63" w14:textId="77777777" w:rsidR="001660A8" w:rsidRPr="001660A8" w:rsidRDefault="001660A8" w:rsidP="001660A8">
      <w:pPr>
        <w:spacing w:before="100" w:beforeAutospacing="1" w:after="100" w:afterAutospacing="1" w:line="240" w:lineRule="auto"/>
        <w:rPr>
          <w:rFonts w:ascii="Times New Roman" w:eastAsia="Times New Roman" w:hAnsi="Times New Roman" w:cs="Times New Roman"/>
          <w:kern w:val="0"/>
          <w14:ligatures w14:val="none"/>
        </w:rPr>
      </w:pPr>
      <w:r w:rsidRPr="001660A8">
        <w:rPr>
          <w:rFonts w:ascii="Times New Roman" w:eastAsia="Times New Roman" w:hAnsi="Times New Roman" w:cs="Times New Roman"/>
          <w:b/>
          <w:bCs/>
          <w:kern w:val="0"/>
          <w14:ligatures w14:val="none"/>
        </w:rPr>
        <w:t/>
      </w:r>
    </w:p>
    <w:p w14:paraId="3A119F13" w14:textId="77777777" w:rsidR="001660A8" w:rsidRPr="001660A8" w:rsidRDefault="001660A8" w:rsidP="001660A8">
      <w:pPr>
        <w:spacing w:before="100" w:beforeAutospacing="1" w:after="100" w:afterAutospacing="1" w:line="240" w:lineRule="auto"/>
        <w:rPr>
          <w:rFonts w:ascii="Times New Roman" w:eastAsia="Times New Roman" w:hAnsi="Times New Roman" w:cs="Times New Roman"/>
          <w:kern w:val="0"/>
          <w14:ligatures w14:val="none"/>
        </w:rPr>
      </w:pPr>
      <w:r w:rsidRPr="001660A8">
        <w:rPr>
          <w:rFonts w:ascii="Times New Roman" w:eastAsia="Times New Roman" w:hAnsi="Times New Roman" w:cs="Times New Roman"/>
          <w:b/>
          <w:bCs/>
          <w:kern w:val="0"/>
          <w14:ligatures w14:val="none"/>
        </w:rPr>
        <w:t/>
      </w:r>
    </w:p>
    <w:p w14:paraId="51105DD7" w14:textId="77777777" w:rsidR="001660A8" w:rsidRPr="001660A8" w:rsidRDefault="001660A8" w:rsidP="001660A8">
      <w:pPr>
        <w:spacing w:before="100" w:beforeAutospacing="1" w:after="100" w:afterAutospacing="1" w:line="240" w:lineRule="auto"/>
        <w:rPr>
          <w:rFonts w:ascii="Times New Roman" w:eastAsia="Times New Roman" w:hAnsi="Times New Roman" w:cs="Times New Roman"/>
          <w:kern w:val="0"/>
          <w14:ligatures w14:val="none"/>
        </w:rPr>
      </w:pPr>
      <w:r w:rsidRPr="001660A8">
        <w:rPr>
          <w:rFonts w:ascii="Times New Roman" w:eastAsia="Times New Roman" w:hAnsi="Times New Roman" w:cs="Times New Roman"/>
          <w:kern w:val="0"/>
          <w14:ligatures w14:val="none"/>
        </w:rPr>
        <w:t/>
      </w:r>
    </w:p>
    <w:p w14:paraId="7BECD4F2" w14:textId="77777777" w:rsidR="001660A8" w:rsidRPr="001660A8" w:rsidRDefault="001660A8" w:rsidP="001660A8">
      <w:pPr>
        <w:spacing w:before="100" w:beforeAutospacing="1" w:after="100" w:afterAutospacing="1" w:line="240" w:lineRule="auto"/>
        <w:rPr>
          <w:rFonts w:ascii="Times New Roman" w:eastAsia="Times New Roman" w:hAnsi="Times New Roman" w:cs="Times New Roman"/>
          <w:kern w:val="0"/>
          <w14:ligatures w14:val="none"/>
        </w:rPr>
      </w:pPr>
      <w:r w:rsidRPr="001660A8">
        <w:rPr>
          <w:rFonts w:ascii="Times New Roman" w:eastAsia="Times New Roman" w:hAnsi="Times New Roman" w:cs="Times New Roman"/>
          <w:kern w:val="0"/>
          <w14:ligatures w14:val="none"/>
        </w:rPr>
        <w:t xml:space="preserve"/>
      </w:r>
      <w:hyperlink r:id="rId8" w:history="1">
        <w:r w:rsidRPr="001660A8">
          <w:rPr>
            <w:rFonts w:ascii="Times New Roman" w:eastAsia="Times New Roman" w:hAnsi="Times New Roman" w:cs="Times New Roman"/>
            <w:b/>
            <w:bCs/>
            <w:color w:val="0000FF"/>
            <w:kern w:val="0"/>
            <w:u w:val="single"/>
            <w14:ligatures w14:val="none"/>
          </w:rPr>
          <w:t/>
        </w:r>
      </w:hyperlink>
    </w:p>
    <w:p w14:paraId="47B251EF" w14:textId="77777777" w:rsidR="001660A8" w:rsidRPr="001660A8" w:rsidRDefault="001660A8" w:rsidP="001660A8">
      <w:pPr>
        <w:spacing w:before="100" w:beforeAutospacing="1" w:after="100" w:afterAutospacing="1" w:line="240" w:lineRule="auto"/>
        <w:rPr>
          <w:rFonts w:ascii="Times New Roman" w:eastAsia="Times New Roman" w:hAnsi="Times New Roman" w:cs="Times New Roman"/>
          <w:kern w:val="0"/>
          <w14:ligatures w14:val="none"/>
        </w:rPr>
      </w:pPr>
      <w:r w:rsidRPr="001660A8">
        <w:rPr>
          <w:rFonts w:ascii="Times New Roman" w:eastAsia="Times New Roman" w:hAnsi="Times New Roman" w:cs="Times New Roman"/>
          <w:kern w:val="0"/>
          <w14:ligatures w14:val="none"/>
        </w:rPr>
        <w:t xml:space="preserve"/>
      </w:r>
      <w:r w:rsidRPr="001660A8">
        <w:rPr>
          <w:rFonts w:ascii="Times New Roman" w:eastAsia="Times New Roman" w:hAnsi="Times New Roman" w:cs="Times New Roman"/>
          <w:b/>
          <w:bCs/>
          <w:kern w:val="0"/>
          <w14:ligatures w14:val="none"/>
        </w:rPr>
        <w:t/>
      </w:r>
    </w:p>
    <w:p w14:paraId="7020C24D" w14:textId="77777777" w:rsidR="00663B00" w:rsidRPr="00FC0290" w:rsidRDefault="00663B00" w:rsidP="00FC0290">
      <w:pPr>
        <w:spacing w:before="100" w:beforeAutospacing="1" w:after="100" w:afterAutospacing="1" w:line="360" w:lineRule="auto"/>
        <w:jc w:val="both"/>
        <w:rPr>
          <w:rFonts w:ascii="Times New Roman" w:hAnsi="Times New Roman" w:cs="Times New Roman"/>
        </w:rPr>
      </w:pPr>
    </w:p>
    <w:p w14:paraId="0A4FF36E" w14:textId="77777777" w:rsidR="00663B00" w:rsidRPr="00FC0290" w:rsidRDefault="00663B00" w:rsidP="00FC0290">
      <w:pPr>
        <w:spacing w:before="100" w:beforeAutospacing="1" w:after="100" w:afterAutospacing="1" w:line="360" w:lineRule="auto"/>
        <w:jc w:val="both"/>
        <w:rPr>
          <w:rFonts w:ascii="Times New Roman" w:hAnsi="Times New Roman" w:cs="Times New Roman"/>
        </w:rPr>
      </w:pPr>
    </w:p>
    <w:p w14:paraId="38AA3828" w14:textId="77777777" w:rsidR="00663B00" w:rsidRPr="00FC0290" w:rsidRDefault="00663B00" w:rsidP="00FC0290">
      <w:pPr>
        <w:spacing w:before="100" w:beforeAutospacing="1" w:after="100" w:afterAutospacing="1" w:line="360" w:lineRule="auto"/>
        <w:jc w:val="both"/>
        <w:rPr>
          <w:rFonts w:ascii="Times New Roman" w:eastAsia="Times New Roman" w:hAnsi="Times New Roman" w:cs="Times New Roman"/>
          <w:kern w:val="0"/>
          <w14:ligatures w14:val="none"/>
        </w:rPr>
      </w:pPr>
    </w:p>
    <w:p w14:paraId="6C4F1E28" w14:textId="77777777" w:rsidR="00FC0290" w:rsidRPr="00FC0290" w:rsidRDefault="00FC0290" w:rsidP="00FC0290">
      <w:pPr>
        <w:spacing w:before="100" w:beforeAutospacing="1" w:after="100" w:afterAutospacing="1" w:line="360" w:lineRule="auto"/>
        <w:jc w:val="both"/>
        <w:rPr>
          <w:rFonts w:ascii="Times New Roman" w:eastAsia="Times New Roman" w:hAnsi="Times New Roman" w:cs="Times New Roman"/>
          <w:kern w:val="0"/>
          <w14:ligatures w14:val="none"/>
        </w:rPr>
      </w:pPr>
    </w:p>
    <w:p w14:paraId="150574B5" w14:textId="77777777" w:rsidR="00FC0290" w:rsidRPr="00FC0290" w:rsidRDefault="00FC0290" w:rsidP="00FC0290">
      <w:pPr>
        <w:spacing w:before="100" w:beforeAutospacing="1" w:after="100" w:afterAutospacing="1" w:line="360" w:lineRule="auto"/>
        <w:jc w:val="both"/>
        <w:rPr>
          <w:rFonts w:ascii="Times New Roman" w:eastAsia="Times New Roman" w:hAnsi="Times New Roman" w:cs="Times New Roman"/>
          <w:kern w:val="0"/>
          <w14:ligatures w14:val="none"/>
        </w:rPr>
      </w:pPr>
    </w:p>
    <w:p w14:paraId="758F06D1" w14:textId="77777777" w:rsidR="00FC0290" w:rsidRPr="00FC0290" w:rsidRDefault="00FC0290" w:rsidP="00FC0290">
      <w:pPr>
        <w:spacing w:before="100" w:beforeAutospacing="1" w:after="100" w:afterAutospacing="1" w:line="360" w:lineRule="auto"/>
        <w:jc w:val="both"/>
        <w:rPr>
          <w:rFonts w:ascii="Times New Roman" w:eastAsia="Times New Roman" w:hAnsi="Times New Roman" w:cs="Times New Roman"/>
          <w:kern w:val="0"/>
          <w14:ligatures w14:val="none"/>
        </w:rPr>
      </w:pPr>
    </w:p>
    <w:p w14:paraId="6E78937E" w14:textId="77777777" w:rsidR="00FC0290" w:rsidRPr="00FC0290" w:rsidRDefault="00FC0290" w:rsidP="00FC0290">
      <w:pPr>
        <w:spacing w:before="100" w:beforeAutospacing="1" w:after="100" w:afterAutospacing="1" w:line="360" w:lineRule="auto"/>
        <w:jc w:val="both"/>
        <w:rPr>
          <w:rFonts w:ascii="Times New Roman" w:eastAsia="Times New Roman" w:hAnsi="Times New Roman" w:cs="Times New Roman"/>
          <w:kern w:val="0"/>
          <w14:ligatures w14:val="none"/>
        </w:rPr>
      </w:pPr>
    </w:p>
    <w:p w14:paraId="1CD8ADBE" w14:textId="77777777" w:rsidR="00FC0290" w:rsidRPr="00FC0290" w:rsidRDefault="00FC0290" w:rsidP="00FC0290">
      <w:pPr>
        <w:spacing w:before="100" w:beforeAutospacing="1" w:after="100" w:afterAutospacing="1" w:line="360" w:lineRule="auto"/>
        <w:jc w:val="both"/>
        <w:rPr>
          <w:rFonts w:ascii="Times New Roman" w:eastAsia="Times New Roman" w:hAnsi="Times New Roman" w:cs="Times New Roman"/>
          <w:kern w:val="0"/>
          <w14:ligatures w14:val="none"/>
        </w:rPr>
      </w:pPr>
    </w:p>
    <w:p w14:paraId="1F64F7BE" w14:textId="50080CF4" w:rsidR="00AA206D" w:rsidRPr="00FC0290" w:rsidRDefault="00AA206D" w:rsidP="00FC0290">
      <w:pPr>
        <w:spacing w:after="0" w:line="360" w:lineRule="auto"/>
        <w:jc w:val="both"/>
        <w:rPr>
          <w:rFonts w:ascii="Times New Roman" w:eastAsia="Times New Roman" w:hAnsi="Times New Roman" w:cs="Times New Roman"/>
          <w:kern w:val="0"/>
          <w14:ligatures w14:val="none"/>
        </w:rPr>
      </w:pPr>
    </w:p>
    <w:p w14:paraId="49754EA4" w14:textId="77777777" w:rsidR="00FC0290" w:rsidRPr="00FC0290" w:rsidRDefault="00FC0290" w:rsidP="00FC0290">
      <w:pPr>
        <w:spacing w:after="0" w:line="360" w:lineRule="auto"/>
        <w:jc w:val="both"/>
        <w:rPr>
          <w:rFonts w:ascii="Times New Roman" w:eastAsia="Times New Roman" w:hAnsi="Times New Roman" w:cs="Times New Roman"/>
          <w:kern w:val="0"/>
          <w14:ligatures w14:val="none"/>
        </w:rPr>
      </w:pPr>
    </w:p>
    <w:p w14:paraId="0156FD3E" w14:textId="77777777" w:rsidR="00FC0290" w:rsidRPr="00FC0290" w:rsidRDefault="00FC0290" w:rsidP="00FC0290">
      <w:pPr>
        <w:spacing w:after="0" w:line="360" w:lineRule="auto"/>
        <w:jc w:val="both"/>
        <w:rPr>
          <w:rFonts w:ascii="Times New Roman" w:eastAsia="Times New Roman" w:hAnsi="Times New Roman" w:cs="Times New Roman"/>
          <w:kern w:val="0"/>
          <w14:ligatures w14:val="none"/>
        </w:rPr>
      </w:pPr>
    </w:p>
    <w:p w14:paraId="3F88D487" w14:textId="77777777" w:rsidR="00FC0290" w:rsidRPr="00FC0290" w:rsidRDefault="00FC0290" w:rsidP="00FC0290">
      <w:pPr>
        <w:spacing w:after="0" w:line="360" w:lineRule="auto"/>
        <w:jc w:val="both"/>
        <w:rPr>
          <w:rFonts w:ascii="Times New Roman" w:eastAsia="Times New Roman" w:hAnsi="Times New Roman" w:cs="Times New Roman"/>
          <w:kern w:val="0"/>
          <w14:ligatures w14:val="none"/>
        </w:rPr>
      </w:pPr>
    </w:p>
    <w:p w14:paraId="6F5BA08E" w14:textId="77777777" w:rsidR="00FC0290" w:rsidRPr="00FC0290" w:rsidRDefault="00FC0290" w:rsidP="00FC0290">
      <w:pPr>
        <w:spacing w:after="0" w:line="360" w:lineRule="auto"/>
        <w:jc w:val="both"/>
        <w:rPr>
          <w:rFonts w:ascii="Times New Roman" w:eastAsia="Times New Roman" w:hAnsi="Times New Roman" w:cs="Times New Roman"/>
          <w:kern w:val="0"/>
          <w14:ligatures w14:val="none"/>
        </w:rPr>
      </w:pPr>
    </w:p>
    <w:p w14:paraId="0F4BD1AA" w14:textId="77777777" w:rsidR="00FC0290" w:rsidRPr="00FC0290" w:rsidRDefault="00FC0290" w:rsidP="00FC0290">
      <w:pPr>
        <w:spacing w:after="0" w:line="360" w:lineRule="auto"/>
        <w:jc w:val="both"/>
        <w:rPr>
          <w:rFonts w:ascii="Times New Roman" w:eastAsia="Times New Roman" w:hAnsi="Times New Roman" w:cs="Times New Roman"/>
          <w:kern w:val="0"/>
          <w14:ligatures w14:val="none"/>
        </w:rPr>
      </w:pPr>
    </w:p>
    <w:p w14:paraId="7F80EF37" w14:textId="77777777" w:rsidR="00AA206D" w:rsidRPr="00FC0290" w:rsidRDefault="00AA206D" w:rsidP="00FC0290">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FC0290">
        <w:rPr>
          <w:rFonts w:ascii="Times New Roman" w:eastAsia="Times New Roman" w:hAnsi="Times New Roman" w:cs="Times New Roman"/>
          <w:b/>
          <w:bCs/>
          <w:kern w:val="36"/>
          <w14:ligatures w14:val="none"/>
        </w:rPr>
        <w:lastRenderedPageBreak/>
        <w:t>ABSTRACT</w:t>
      </w:r>
    </w:p>
    <w:p w14:paraId="1065FDDB" w14:textId="77777777" w:rsidR="00AA206D" w:rsidRPr="00FC0290" w:rsidRDefault="00AA206D" w:rsidP="00FC0290">
      <w:pPr>
        <w:spacing w:before="100" w:beforeAutospacing="1" w:after="100" w:afterAutospacing="1" w:line="24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Environmental law has evolved significantly over the past five decades in response to climate change, biodiversity loss, environmental pollution, and the unsustainable exploitation of natural resources. Despite these developments, contemporary environmental law remains predominantly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relying largely upon governmental regulation, international treaties, and administrative institutions to achieve environmental protection. While these legal mechanisms have strengthened global environmental governance, they have not fully </w:t>
      </w:r>
      <w:proofErr w:type="spellStart"/>
      <w:r w:rsidRPr="00FC0290">
        <w:rPr>
          <w:rFonts w:ascii="Times New Roman" w:eastAsia="Times New Roman" w:hAnsi="Times New Roman" w:cs="Times New Roman"/>
          <w:kern w:val="0"/>
          <w14:ligatures w14:val="none"/>
        </w:rPr>
        <w:t>recognised</w:t>
      </w:r>
      <w:proofErr w:type="spellEnd"/>
      <w:r w:rsidRPr="00FC0290">
        <w:rPr>
          <w:rFonts w:ascii="Times New Roman" w:eastAsia="Times New Roman" w:hAnsi="Times New Roman" w:cs="Times New Roman"/>
          <w:kern w:val="0"/>
          <w14:ligatures w14:val="none"/>
        </w:rPr>
        <w:t xml:space="preserve"> the contribution of Indigenous legal systems that have successfully governed ecosystems through customary institutions for centuries. This limitation has become increasingly evident within marine environments, where climate change, biodiversity loss, ocean warming, coastal degradation, and overexploitation continue to threaten both ecological integrity and Indigenous communities.</w:t>
      </w:r>
    </w:p>
    <w:p w14:paraId="33C86B30" w14:textId="77777777" w:rsidR="00AA206D" w:rsidRPr="00FC0290" w:rsidRDefault="00AA206D" w:rsidP="00FC0290">
      <w:pPr>
        <w:spacing w:before="100" w:beforeAutospacing="1" w:after="100" w:afterAutospacing="1" w:line="24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This article argues that the future development of international environmental law requires a fundamental reconstruction through Indigenous Ocean Governance. Rather than treating Indigenous governance merely as a cultural or historical institution, the article demonstrates that it constitutes a sophisticated legal framework capable of advancing biodiversity conservation, ecological stewardship, climate resilience, sustainable ocean governance, environmental justice, and intergenerational equity. Indigenous Ocean Governance offers principles of reciprocity, collective responsibility, ecological sustainability, and long-term stewardship that complement and strengthen contemporary environmental law.</w:t>
      </w:r>
    </w:p>
    <w:p w14:paraId="2AC4E5DB" w14:textId="77777777" w:rsidR="00AA206D" w:rsidRPr="00FC0290" w:rsidRDefault="00AA206D" w:rsidP="00FC0290">
      <w:pPr>
        <w:spacing w:before="100" w:beforeAutospacing="1" w:after="100" w:afterAutospacing="1" w:line="24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article introduces Indigenous Ocean Reconstruction Theory, developed by Happy Okundaye Oji, as an original contribution to international environmental jurisprudence. The theory argues that environmental law should be reconstructed through the legal integration of Indigenous Ocean Governance as a complementary source of environmental authority operating alongside State institutions. Under this approach, environmental governance becomes more inclusive, more legitimate, and more responsive to contemporary environmental challenges.</w:t>
      </w:r>
    </w:p>
    <w:p w14:paraId="0F258213" w14:textId="3C53D41A" w:rsidR="00AA206D" w:rsidRPr="00FC0290" w:rsidRDefault="00AA206D" w:rsidP="00FC0290">
      <w:pPr>
        <w:spacing w:before="100" w:beforeAutospacing="1" w:after="100" w:afterAutospacing="1" w:line="24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Drawing upon international environmental law, the law of the sea, Indigenous legal traditions, climate justice, legal pluralism, biodiversity law, and comparative ocean governance, the article demonstrates that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Governance strengthens both environmental protection and legal legitimacy. It concludes that reconstructing environmental law through Indigenous Ocean Governance offers a new jurisprudential direction capable of addressing the environmental challenges of the Ocean Century while protecting both marine ecosystems and the communities whose stewardship has sustained them for generations.</w:t>
      </w:r>
    </w:p>
    <w:p w14:paraId="36EE1497" w14:textId="77777777" w:rsidR="00AB2511" w:rsidRPr="00AB2511" w:rsidRDefault="00AB2511" w:rsidP="00AB2511">
      <w:pPr>
        <w:spacing w:after="100" w:afterAutospacing="1" w:line="240" w:lineRule="auto"/>
        <w:outlineLvl w:val="1"/>
        <w:rPr>
          <w:rFonts w:ascii="Times New Roman" w:eastAsia="Times New Roman" w:hAnsi="Times New Roman" w:cs="Times New Roman"/>
          <w:b/>
          <w:bCs/>
          <w:kern w:val="0"/>
          <w14:ligatures w14:val="none"/>
        </w:rPr>
      </w:pPr>
      <w:r w:rsidRPr="00AB2511">
        <w:rPr>
          <w:rFonts w:ascii="Times New Roman" w:eastAsia="Times New Roman" w:hAnsi="Times New Roman" w:cs="Times New Roman"/>
          <w:b/>
          <w:bCs/>
          <w:kern w:val="0"/>
          <w14:ligatures w14:val="none"/>
        </w:rPr>
        <w:t>Keywords</w:t>
      </w:r>
    </w:p>
    <w:p w14:paraId="6698B028" w14:textId="77777777" w:rsidR="00AB2511" w:rsidRPr="00AB2511" w:rsidRDefault="00AB2511" w:rsidP="00AB2511">
      <w:pPr>
        <w:spacing w:after="100" w:afterAutospacing="1" w:line="240" w:lineRule="auto"/>
        <w:rPr>
          <w:rFonts w:ascii="Times New Roman" w:eastAsia="Times New Roman" w:hAnsi="Times New Roman" w:cs="Times New Roman"/>
          <w:kern w:val="0"/>
          <w14:ligatures w14:val="none"/>
        </w:rPr>
      </w:pPr>
      <w:r w:rsidRPr="00AB2511">
        <w:rPr>
          <w:rFonts w:ascii="Times New Roman" w:eastAsia="Times New Roman" w:hAnsi="Times New Roman" w:cs="Times New Roman"/>
          <w:kern w:val="0"/>
          <w14:ligatures w14:val="none"/>
        </w:rPr>
        <w:t>Environmental Law; Indigenous Ocean Governance; Customary Marine Tenure; Climate Justice; Environmental Justice; International Environmental Law; Legal Pluralism; Ecological Stewardship; Rights of Nature; Marine Tenure Reconstruction Theory.</w:t>
      </w:r>
    </w:p>
    <w:p w14:paraId="25659142" w14:textId="76FCADC7" w:rsidR="00AA206D" w:rsidRDefault="00AA206D" w:rsidP="00FC0290">
      <w:pPr>
        <w:spacing w:after="0" w:line="360" w:lineRule="auto"/>
        <w:jc w:val="both"/>
        <w:rPr>
          <w:rFonts w:ascii="Times New Roman" w:eastAsia="Times New Roman" w:hAnsi="Times New Roman" w:cs="Times New Roman"/>
          <w:kern w:val="0"/>
          <w14:ligatures w14:val="none"/>
        </w:rPr>
      </w:pPr>
    </w:p>
    <w:p w14:paraId="52D716C6" w14:textId="77777777" w:rsidR="00AB2511" w:rsidRPr="00FC0290" w:rsidRDefault="00AB2511" w:rsidP="00FC0290">
      <w:pPr>
        <w:spacing w:after="0" w:line="360" w:lineRule="auto"/>
        <w:jc w:val="both"/>
        <w:rPr>
          <w:rFonts w:ascii="Times New Roman" w:eastAsia="Times New Roman" w:hAnsi="Times New Roman" w:cs="Times New Roman"/>
          <w:kern w:val="0"/>
          <w14:ligatures w14:val="none"/>
        </w:rPr>
      </w:pPr>
    </w:p>
    <w:p w14:paraId="7A72470E" w14:textId="5FD1CBD0" w:rsidR="00AA206D" w:rsidRPr="00FC0290" w:rsidRDefault="00AA206D" w:rsidP="00FC0290">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FC0290">
        <w:rPr>
          <w:rFonts w:ascii="Times New Roman" w:eastAsia="Times New Roman" w:hAnsi="Times New Roman" w:cs="Times New Roman"/>
          <w:b/>
          <w:bCs/>
          <w:kern w:val="36"/>
          <w14:ligatures w14:val="none"/>
        </w:rPr>
        <w:lastRenderedPageBreak/>
        <w:t xml:space="preserve">1. Introduction </w:t>
      </w:r>
    </w:p>
    <w:p w14:paraId="0D1CE08C" w14:textId="21AE4381"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Environmental law has undergone remarkable development over the past five decades. Beginning with early international efforts to control pollution and conserve natural resources, it has evolved into a sophisticated body of law addressing climate change, biodiversity conservation, sustainable development, environmental human rights, and ecological governance. International treaties, domestic legislation, judicial decisions, and institutional reforms have collectively strengthened environmental protection across the world.</w:t>
      </w:r>
      <w:r w:rsidR="00FC0290">
        <w:rPr>
          <w:rStyle w:val="FootnoteReference"/>
          <w:rFonts w:ascii="Times New Roman" w:eastAsia="Times New Roman" w:hAnsi="Times New Roman" w:cs="Times New Roman"/>
          <w:kern w:val="0"/>
          <w14:ligatures w14:val="none"/>
        </w:rPr>
        <w:footnoteReference w:id="1"/>
      </w:r>
      <w:r w:rsidRPr="00FC0290">
        <w:rPr>
          <w:rFonts w:ascii="Times New Roman" w:eastAsia="Times New Roman" w:hAnsi="Times New Roman" w:cs="Times New Roman"/>
          <w:kern w:val="0"/>
          <w14:ligatures w14:val="none"/>
        </w:rPr>
        <w:t xml:space="preserve"> Despite these achievements, environmental degradation continues to accelerate. Climate change, biodiversity loss, marine pollution, ocean warming, habitat destruction, and the unsustainable exploitation of natural resources increasingly expose the limitations of existing environmental law. These developments suggest that environmental law requires more than incremental reform. It requires careful reconstruction if it is to remain capable of addressing the environmental realities of the twenty-first century.</w:t>
      </w:r>
    </w:p>
    <w:p w14:paraId="27DF0319" w14:textId="7BE8263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One of the principal characteristics of modern environmental law is its predominantly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approach. International environmental agreements are negotiated by States, implemented through national legislation, and enforced by governmental institutions. This model has undoubtedly strengthened environmental governance by establishing legal obligations concerning pollution control, biodiversity conservation, climate change mitigation, fisheries management, and marine environmental protection.</w:t>
      </w:r>
      <w:r w:rsidR="00FC0290">
        <w:rPr>
          <w:rStyle w:val="FootnoteReference"/>
          <w:rFonts w:ascii="Times New Roman" w:eastAsia="Times New Roman" w:hAnsi="Times New Roman" w:cs="Times New Roman"/>
          <w:kern w:val="0"/>
          <w14:ligatures w14:val="none"/>
        </w:rPr>
        <w:footnoteReference w:id="2"/>
      </w:r>
      <w:r w:rsidRPr="00FC0290">
        <w:rPr>
          <w:rFonts w:ascii="Times New Roman" w:eastAsia="Times New Roman" w:hAnsi="Times New Roman" w:cs="Times New Roman"/>
          <w:kern w:val="0"/>
          <w14:ligatures w14:val="none"/>
        </w:rPr>
        <w:t xml:space="preserve"> Nevertheless, the continuing deterioration of global ecosystems demonstrates that governmental regulation alone has not been sufficient to achieve long-term environmental sustainability. Environmental governance therefore requires broader legal foundations capable of incorporating other effective systems of environmental protection.</w:t>
      </w:r>
    </w:p>
    <w:p w14:paraId="31869E50" w14:textId="1CA2E475"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marine environment illustrates this challenge particularly well. Oceans regulate the Earth's climate, absorb substantial quantities of atmospheric carbon dioxide, generate oxygen, support marine biodiversity, facilitate international trade, and provide food and livelihoods for hundreds of millions of people.</w:t>
      </w:r>
      <w:r w:rsidR="00FC0290">
        <w:rPr>
          <w:rStyle w:val="FootnoteReference"/>
          <w:rFonts w:ascii="Times New Roman" w:eastAsia="Times New Roman" w:hAnsi="Times New Roman" w:cs="Times New Roman"/>
          <w:kern w:val="0"/>
          <w14:ligatures w14:val="none"/>
        </w:rPr>
        <w:footnoteReference w:id="3"/>
      </w:r>
      <w:r w:rsidRPr="00FC0290">
        <w:rPr>
          <w:rFonts w:ascii="Times New Roman" w:eastAsia="Times New Roman" w:hAnsi="Times New Roman" w:cs="Times New Roman"/>
          <w:kern w:val="0"/>
          <w14:ligatures w14:val="none"/>
        </w:rPr>
        <w:t xml:space="preserve"> Their ecological importance extends far beyond coastal </w:t>
      </w:r>
      <w:r w:rsidRPr="00FC0290">
        <w:rPr>
          <w:rFonts w:ascii="Times New Roman" w:eastAsia="Times New Roman" w:hAnsi="Times New Roman" w:cs="Times New Roman"/>
          <w:kern w:val="0"/>
          <w14:ligatures w14:val="none"/>
        </w:rPr>
        <w:lastRenderedPageBreak/>
        <w:t>regions because the health of the oceans directly influences global environmental stability. Yet marine ecosystems continue to experience unprecedented pressure arising from climate change, ocean acidification, rising sea levels, marine pollution, destructive fishing practices, habitat destruction, deep-sea resource exploitation, and declining biodiversity. These environmental pressures increasingly threaten both ecological integrity and human wellbeing.</w:t>
      </w:r>
    </w:p>
    <w:p w14:paraId="147440CD" w14:textId="2E19B615"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For Indigenous peoples, however, the consequences extend even further. The ocean is not merely a physical environment or an economic resource. It is also a source of law, identity, spirituality, culture, history, and social </w:t>
      </w:r>
      <w:proofErr w:type="spellStart"/>
      <w:r w:rsidRPr="00FC0290">
        <w:rPr>
          <w:rFonts w:ascii="Times New Roman" w:eastAsia="Times New Roman" w:hAnsi="Times New Roman" w:cs="Times New Roman"/>
          <w:kern w:val="0"/>
          <w14:ligatures w14:val="none"/>
        </w:rPr>
        <w:t>organisation</w:t>
      </w:r>
      <w:proofErr w:type="spellEnd"/>
      <w:r w:rsidRPr="00FC0290">
        <w:rPr>
          <w:rFonts w:ascii="Times New Roman" w:eastAsia="Times New Roman" w:hAnsi="Times New Roman" w:cs="Times New Roman"/>
          <w:kern w:val="0"/>
          <w14:ligatures w14:val="none"/>
        </w:rPr>
        <w:t>. Across many Indigenous societies, marine spaces embody ancestral relationships that have been maintained through customary institutions over centuries. Fishing grounds, sacred waters, navigation routes, coastal landscapes, and marine species often possess profound cultural significance that cannot be understood through conventional environmental regulation alone. Consequently, degradation of the marine environment frequently destroys cultural relationships alongside ecological systems. Environmental degradation therefore becomes simultaneously an environmental, cultural, and legal problem.</w:t>
      </w:r>
      <w:r w:rsidR="00FC0290">
        <w:rPr>
          <w:rStyle w:val="FootnoteReference"/>
          <w:rFonts w:ascii="Times New Roman" w:eastAsia="Times New Roman" w:hAnsi="Times New Roman" w:cs="Times New Roman"/>
          <w:kern w:val="0"/>
          <w14:ligatures w14:val="none"/>
        </w:rPr>
        <w:footnoteReference w:id="4"/>
      </w:r>
    </w:p>
    <w:p w14:paraId="4AE6B4DD"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Despite this reality, contemporary environmental law has not fully </w:t>
      </w:r>
      <w:proofErr w:type="spellStart"/>
      <w:r w:rsidRPr="00FC0290">
        <w:rPr>
          <w:rFonts w:ascii="Times New Roman" w:eastAsia="Times New Roman" w:hAnsi="Times New Roman" w:cs="Times New Roman"/>
          <w:kern w:val="0"/>
          <w14:ligatures w14:val="none"/>
        </w:rPr>
        <w:t>recognised</w:t>
      </w:r>
      <w:proofErr w:type="spellEnd"/>
      <w:r w:rsidRPr="00FC0290">
        <w:rPr>
          <w:rFonts w:ascii="Times New Roman" w:eastAsia="Times New Roman" w:hAnsi="Times New Roman" w:cs="Times New Roman"/>
          <w:kern w:val="0"/>
          <w14:ligatures w14:val="none"/>
        </w:rPr>
        <w:t xml:space="preserve"> the legal significance of Indigenous Ocean Governance. International environmental instruments increasingly acknowledge Indigenous participation, traditional ecological knowledge, and cultural heritage. Nevertheless, Indigenous governance systems themselves continue to receive comparatively limited legal recognition as independent sources of environmental authority. Indigenous communities are frequently consulted during environmental decision-making, yet the customary legal institutions through which they have governed marine environments for generations remain largely peripheral within international environmental law. This imbalance represents one of the most significant weaknesses of contemporary environmental governance.</w:t>
      </w:r>
    </w:p>
    <w:p w14:paraId="0FB56B90" w14:textId="6B8FA3F0"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Indigenous Ocean Governance refers to the customary legal institutions, governance structures, ecological knowledge, cultural values, and community responsibilities through which Indigenous peoples regulate their relationships with the marine environment. Rather than separating environmental protection from cultural life, Indigenous Ocean Governance integrates both within a single system of customary law. Environmental stewardship becomes a legal obligation because the wellbeing of the community depends directly upon the wellbeing </w:t>
      </w:r>
      <w:r w:rsidRPr="00FC0290">
        <w:rPr>
          <w:rFonts w:ascii="Times New Roman" w:eastAsia="Times New Roman" w:hAnsi="Times New Roman" w:cs="Times New Roman"/>
          <w:kern w:val="0"/>
          <w14:ligatures w14:val="none"/>
        </w:rPr>
        <w:lastRenderedPageBreak/>
        <w:t>of the marine environment. Rights over marine resources are therefore inseparable from corresponding responsibilities to conserve them for future generations.</w:t>
      </w:r>
      <w:r w:rsidR="00FC0290">
        <w:rPr>
          <w:rStyle w:val="FootnoteReference"/>
          <w:rFonts w:ascii="Times New Roman" w:eastAsia="Times New Roman" w:hAnsi="Times New Roman" w:cs="Times New Roman"/>
          <w:kern w:val="0"/>
          <w14:ligatures w14:val="none"/>
        </w:rPr>
        <w:footnoteReference w:id="5"/>
      </w:r>
    </w:p>
    <w:p w14:paraId="3DEC2EA8" w14:textId="5073D70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One of the most developed expressions of Indigenous Ocean Governance is Customary Marine Tenure. Customary Marine Tenure regulates ownership, access, management, and protection of ancestral marine areas through customary legal institutions. These systems determine who may fish, where fishing may occur, how disputes should be resolved, which marine areas require protection, and what obligations community members owe to one another and to future generations. Their objective extends beyond efficient resource management. They preserve the enduring legal relationship between Indigenous peoples and their ancestral seas while maintaining ecological sustainability. For this reason, Customary Marine Tenure represents not merely a traditional practice but a sophisticated legal institution capable of contributing directly to contemporary environmental governance.</w:t>
      </w:r>
      <w:r w:rsidR="00FC0290">
        <w:rPr>
          <w:rStyle w:val="FootnoteReference"/>
          <w:rFonts w:ascii="Times New Roman" w:eastAsia="Times New Roman" w:hAnsi="Times New Roman" w:cs="Times New Roman"/>
          <w:kern w:val="0"/>
          <w14:ligatures w14:val="none"/>
        </w:rPr>
        <w:footnoteReference w:id="6"/>
      </w:r>
    </w:p>
    <w:p w14:paraId="28C6B77A"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limited recognition of Indigenous Ocean Governance has become increasingly difficult to justify. Scientific research now confirms that many ecosystems governed by Indigenous communities demonstrate high levels of biodiversity and long-term ecological resilience. Indigenous customary institutions have often protected marine environments through conservation measures, seasonal harvesting restrictions, sacred marine areas, community enforcement mechanisms, and ecological stewardship long before these principles became </w:t>
      </w:r>
      <w:proofErr w:type="spellStart"/>
      <w:r w:rsidRPr="00FC0290">
        <w:rPr>
          <w:rFonts w:ascii="Times New Roman" w:eastAsia="Times New Roman" w:hAnsi="Times New Roman" w:cs="Times New Roman"/>
          <w:kern w:val="0"/>
          <w14:ligatures w14:val="none"/>
        </w:rPr>
        <w:t>recognised</w:t>
      </w:r>
      <w:proofErr w:type="spellEnd"/>
      <w:r w:rsidRPr="00FC0290">
        <w:rPr>
          <w:rFonts w:ascii="Times New Roman" w:eastAsia="Times New Roman" w:hAnsi="Times New Roman" w:cs="Times New Roman"/>
          <w:kern w:val="0"/>
          <w14:ligatures w14:val="none"/>
        </w:rPr>
        <w:t xml:space="preserve"> within international environmental law. Modern environmental law therefore has much to learn from Indigenous legal traditions rather than treating them solely as historical or cultural practices.</w:t>
      </w:r>
    </w:p>
    <w:p w14:paraId="6A7991FE"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This article argues that environmental law should be reconstructed through Indigenous Ocean Governance. Reconstruction does not imply abandoning existing legal institutions or diminishing the role of governments. On the contrary, governments remain indispensable for implementing international obligations, enforcing environmental legislation, and coordinating national environmental policy. However, environmental law becomes stronger when it </w:t>
      </w:r>
      <w:proofErr w:type="spellStart"/>
      <w:r w:rsidRPr="00FC0290">
        <w:rPr>
          <w:rFonts w:ascii="Times New Roman" w:eastAsia="Times New Roman" w:hAnsi="Times New Roman" w:cs="Times New Roman"/>
          <w:kern w:val="0"/>
          <w14:ligatures w14:val="none"/>
        </w:rPr>
        <w:t>recognises</w:t>
      </w:r>
      <w:proofErr w:type="spellEnd"/>
      <w:r w:rsidRPr="00FC0290">
        <w:rPr>
          <w:rFonts w:ascii="Times New Roman" w:eastAsia="Times New Roman" w:hAnsi="Times New Roman" w:cs="Times New Roman"/>
          <w:kern w:val="0"/>
          <w14:ligatures w14:val="none"/>
        </w:rPr>
        <w:t xml:space="preserve"> every legitimate institution capable of protecting ecosystems. Indigenous Ocean </w:t>
      </w:r>
      <w:r w:rsidRPr="00FC0290">
        <w:rPr>
          <w:rFonts w:ascii="Times New Roman" w:eastAsia="Times New Roman" w:hAnsi="Times New Roman" w:cs="Times New Roman"/>
          <w:kern w:val="0"/>
          <w14:ligatures w14:val="none"/>
        </w:rPr>
        <w:lastRenderedPageBreak/>
        <w:t>Governance should therefore be understood as a complementary source of environmental authority operating alongside statutory environmental regulation rather than outside it.</w:t>
      </w:r>
    </w:p>
    <w:p w14:paraId="5BC7A2D1" w14:textId="2905A8B5" w:rsidR="00AA206D" w:rsidRPr="00283810" w:rsidRDefault="00AA206D" w:rsidP="0028381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This argument builds upon the author's previous scholarship. In Customary Marine Tenure and the Limits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Ocean Governance in Nigeria: A Climate Justice Perspective, Happy Okundaye Oji argued that Indigenous marine governance strengthens climate justice by complementing governmental regulation rather than replacing it.</w:t>
      </w:r>
      <w:r w:rsidR="00FC0290">
        <w:rPr>
          <w:rStyle w:val="FootnoteReference"/>
          <w:rFonts w:ascii="Times New Roman" w:eastAsia="Times New Roman" w:hAnsi="Times New Roman" w:cs="Times New Roman"/>
          <w:kern w:val="0"/>
          <w14:ligatures w14:val="none"/>
        </w:rPr>
        <w:footnoteReference w:id="7"/>
      </w:r>
      <w:r w:rsidRPr="00FC0290">
        <w:rPr>
          <w:rFonts w:ascii="Times New Roman" w:eastAsia="Times New Roman" w:hAnsi="Times New Roman" w:cs="Times New Roman"/>
          <w:kern w:val="0"/>
          <w14:ligatures w14:val="none"/>
        </w:rPr>
        <w:t xml:space="preserve"> In The Ecology of Justice: Reconstructing Environmental Law for the Anthropocene, the author further argued that environmental law should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broader ecological relationships as essential components of environmental justice.</w:t>
      </w:r>
      <w:r w:rsidR="00283810">
        <w:rPr>
          <w:rStyle w:val="FootnoteReference"/>
          <w:rFonts w:ascii="Times New Roman" w:eastAsia="Times New Roman" w:hAnsi="Times New Roman" w:cs="Times New Roman"/>
          <w:kern w:val="0"/>
          <w14:ligatures w14:val="none"/>
        </w:rPr>
        <w:footnoteReference w:id="8"/>
      </w:r>
      <w:r w:rsidRPr="00FC0290">
        <w:rPr>
          <w:rFonts w:ascii="Times New Roman" w:eastAsia="Times New Roman" w:hAnsi="Times New Roman" w:cs="Times New Roman"/>
          <w:kern w:val="0"/>
          <w14:ligatures w14:val="none"/>
        </w:rPr>
        <w:t xml:space="preserve"> The present article extends those earlier contributions by advancing a broader jurisprudential argument. It contends that the future development of international environmental law itself depends upon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Governance as a legitimate source of environmental governance capable of strengthening biodiversity conservation, ecological stewardship, sustainable development, environmental justice, and climate resilience.</w:t>
      </w:r>
    </w:p>
    <w:p w14:paraId="14BE223E"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central argument advanced in this article is that the continuing effectiveness of international environmental law depends upon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Governance as an integral component of environmental governance rather than merely an aspect of Indigenous culture. Existing environmental law has undoubtedly strengthened environmental protection through international treaties, national legislation, and judicial enforcement. However, these legal mechanisms remain largely </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upon governmental authority and frequently overlook Indigenous legal institutions that have successfully governed marine ecosystems for centuries. The failure to incorporate these institutions has limited the ability of environmental law to respond fully to contemporary environmental challenges.</w:t>
      </w:r>
    </w:p>
    <w:p w14:paraId="5D3450BB" w14:textId="0E3907A9"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This article therefore identifies an important gap within existing legal scholarship. Much of the current literature examines environmental law, climate justice, biodiversity conservation, sustainable development, Indigenous rights, and ocean governance as separate areas of study. Comparatively little scholarship examines how Indigenous Ocean Governance itself can serve as a jurisprudential foundation for reconstructing environmental law. Even fewer studies </w:t>
      </w:r>
      <w:proofErr w:type="spellStart"/>
      <w:r w:rsidRPr="00FC0290">
        <w:rPr>
          <w:rFonts w:ascii="Times New Roman" w:eastAsia="Times New Roman" w:hAnsi="Times New Roman" w:cs="Times New Roman"/>
          <w:kern w:val="0"/>
          <w14:ligatures w14:val="none"/>
        </w:rPr>
        <w:lastRenderedPageBreak/>
        <w:t>analyse</w:t>
      </w:r>
      <w:proofErr w:type="spellEnd"/>
      <w:r w:rsidRPr="00FC0290">
        <w:rPr>
          <w:rFonts w:ascii="Times New Roman" w:eastAsia="Times New Roman" w:hAnsi="Times New Roman" w:cs="Times New Roman"/>
          <w:kern w:val="0"/>
          <w14:ligatures w14:val="none"/>
        </w:rPr>
        <w:t xml:space="preserve"> Customary Marine Tenure not merely as a customary practice or natural resource management system but as a legitimate source of environmental authority capable of strengthening international environmental governance. This article seeks to address that gap by developing an integrated legal framework that places Indigenous Ocean Governance at the </w:t>
      </w:r>
      <w:proofErr w:type="spellStart"/>
      <w:r w:rsidRPr="00FC0290">
        <w:rPr>
          <w:rFonts w:ascii="Times New Roman" w:eastAsia="Times New Roman" w:hAnsi="Times New Roman" w:cs="Times New Roman"/>
          <w:kern w:val="0"/>
          <w14:ligatures w14:val="none"/>
        </w:rPr>
        <w:t>centre</w:t>
      </w:r>
      <w:proofErr w:type="spellEnd"/>
      <w:r w:rsidRPr="00FC0290">
        <w:rPr>
          <w:rFonts w:ascii="Times New Roman" w:eastAsia="Times New Roman" w:hAnsi="Times New Roman" w:cs="Times New Roman"/>
          <w:kern w:val="0"/>
          <w14:ligatures w14:val="none"/>
        </w:rPr>
        <w:t xml:space="preserve"> of environmental law rather than at its margins.</w:t>
      </w:r>
      <w:r w:rsidR="007100D4">
        <w:rPr>
          <w:rStyle w:val="FootnoteReference"/>
          <w:rFonts w:ascii="Times New Roman" w:eastAsia="Times New Roman" w:hAnsi="Times New Roman" w:cs="Times New Roman"/>
          <w:kern w:val="0"/>
          <w14:ligatures w14:val="none"/>
        </w:rPr>
        <w:footnoteReference w:id="9"/>
      </w:r>
    </w:p>
    <w:p w14:paraId="3B09F638"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need for such reconstruction has become increasingly urgent because environmental challenges have become more complex than the legal systems originally designed to address them. Climate change affects biodiversity, biodiversity loss weakens ecosystem resilience, marine pollution threatens coastal livelihoods, and environmental degradation frequently undermines Indigenous cultural survival. These interconnected problems cannot be adequately addressed through fragmented legal responses. They require an environmental jurisprudence capable of integrating ecological protection, cultural preservation, legal pluralism, and sustainable governance within a coherent legal framework.</w:t>
      </w:r>
    </w:p>
    <w:p w14:paraId="0837857C" w14:textId="381433CD"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To respond to this challenge, this article introduces Indigenous Ocean Reconstruction Theory, developed by Happy Okundaye Oji, as an original contribution to international environmental jurisprudence. Indigenous Ocean Reconstruction Theory argues that environmental law should be reconstructed through the legal integration of Indigenous Ocean Governance as a complementary source of environmental authority operating alongside State institutions. The theory proceeds from the premise that environmental governance becomes more legitimate and more effective when statutory institutions cooperate with Indigenous legal systems that have demonstrated their capacity to protect marine ecosystems through customary law, ecological stewardship, and community responsibility.</w:t>
      </w:r>
      <w:r w:rsidR="00542BB3">
        <w:rPr>
          <w:rStyle w:val="FootnoteReference"/>
          <w:rFonts w:ascii="Times New Roman" w:eastAsia="Times New Roman" w:hAnsi="Times New Roman" w:cs="Times New Roman"/>
          <w:kern w:val="0"/>
          <w14:ligatures w14:val="none"/>
        </w:rPr>
        <w:footnoteReference w:id="10"/>
      </w:r>
    </w:p>
    <w:p w14:paraId="55088FEE"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originality of this theory lies in its integration of several areas of legal scholarship that have traditionally developed independently. Environmental law has concentrated upon governmental regulation. Climate justice has examined the unequal impacts of climate change. Indigenous rights scholarship has focused upon self-determination and cultural protection. Ocean governance has largely addressed maritime jurisdiction, fisheries management, and marine conservation. This article argues that these fields should no longer be treated as isolated </w:t>
      </w:r>
      <w:r w:rsidRPr="00FC0290">
        <w:rPr>
          <w:rFonts w:ascii="Times New Roman" w:eastAsia="Times New Roman" w:hAnsi="Times New Roman" w:cs="Times New Roman"/>
          <w:kern w:val="0"/>
          <w14:ligatures w14:val="none"/>
        </w:rPr>
        <w:lastRenderedPageBreak/>
        <w:t>disciplines. Instead, they should be understood as interconnected components of a broader environmental jurisprudence capable of responding to the realities of the Ocean Century.</w:t>
      </w:r>
    </w:p>
    <w:p w14:paraId="44868BE8"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An important feature of Indigenous Ocean Reconstruction Theory is its emphasis on legal pluralism. The theory does not propose replacing statutory environmental law with Indigenous customary law. Rather, it argues that both legal systems possess complementary strengths. Governments provide legislative authority, regulatory institutions, scientific capacity, and international representation. Indigenous communities contribute ecological knowledge, customary legal institutions, practical conservation experience, and long-standing environmental stewardship. Environmental governance should therefore be reconstructed through cooperation rather than institutional exclusivity. Such cooperation strengthens environmental protection while respecting constitutional governance and international legal obligations.</w:t>
      </w:r>
    </w:p>
    <w:p w14:paraId="78B21314"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theory also expands the concept of environmental justice. Traditionally, environmental justice has focused upon the equitable distribution of environmental benefits and burdens and the protection of vulnerable communities. While these principles remain essential, they do not fully address the institutional dimensions of environmental governance. This article argues that environmental justice should also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the legal institutions capable of protecting ecosystems effectively. Indigenous Ocean Governance therefore contributes to environmental justice not only because it protects Indigenous communities but because it strengthens environmental governance itself.</w:t>
      </w:r>
    </w:p>
    <w:p w14:paraId="6292D143"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methodology adopted in this article is primarily doctrinal and analytical. It examines treaties, international legal instruments, judicial principles, academic literature, and comparative scholarship relating to international environmental law, the law of the sea, Indigenous rights, biodiversity conservation, climate justice, legal pluralism, and ocean governance. The article adopts a jurisprudential approach by evaluating existing legal principles and proposing a new theoretical framework for future legal development. Throughout the analysis, particular attention is given to the contribution of Indigenous legal institutions to environmental governance and the implications of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those institutions within international environmental law.</w:t>
      </w:r>
    </w:p>
    <w:p w14:paraId="3572DFDE" w14:textId="24DAEB44"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This article also builds upon the author's developing body of scholarship concerning Indigenous Ocean Governance and environmental jurisprudence. In Customary Marine Tenure </w:t>
      </w:r>
      <w:r w:rsidRPr="00FC0290">
        <w:rPr>
          <w:rFonts w:ascii="Times New Roman" w:eastAsia="Times New Roman" w:hAnsi="Times New Roman" w:cs="Times New Roman"/>
          <w:kern w:val="0"/>
          <w14:ligatures w14:val="none"/>
        </w:rPr>
        <w:lastRenderedPageBreak/>
        <w:t>and the Limits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Ocean Governance in Nigeria: A Climate Justice Perspective, Happy Okundaye Oji demonstrated that Indigenous marine governance strengthens climate justice by complementing statutory environmental regulation.</w:t>
      </w:r>
      <w:r w:rsidR="00542BB3">
        <w:rPr>
          <w:rStyle w:val="FootnoteReference"/>
          <w:rFonts w:ascii="Times New Roman" w:eastAsia="Times New Roman" w:hAnsi="Times New Roman" w:cs="Times New Roman"/>
          <w:kern w:val="0"/>
          <w14:ligatures w14:val="none"/>
        </w:rPr>
        <w:footnoteReference w:id="11"/>
      </w:r>
      <w:r w:rsidRPr="00FC0290">
        <w:rPr>
          <w:rFonts w:ascii="Times New Roman" w:eastAsia="Times New Roman" w:hAnsi="Times New Roman" w:cs="Times New Roman"/>
          <w:kern w:val="0"/>
          <w14:ligatures w14:val="none"/>
        </w:rPr>
        <w:t xml:space="preserve"> In The Ecology of Justice: Reconstructing Environmental Law for the Anthropocene, the author argued that environmental law should move beyond narrow anthropocentric assumptions by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broader ecological relationships as an essential component of justice.</w:t>
      </w:r>
      <w:r w:rsidR="00542BB3">
        <w:rPr>
          <w:rStyle w:val="FootnoteReference"/>
          <w:rFonts w:ascii="Times New Roman" w:eastAsia="Times New Roman" w:hAnsi="Times New Roman" w:cs="Times New Roman"/>
          <w:kern w:val="0"/>
          <w14:ligatures w14:val="none"/>
        </w:rPr>
        <w:footnoteReference w:id="12"/>
      </w:r>
      <w:r w:rsidRPr="00FC0290">
        <w:rPr>
          <w:rFonts w:ascii="Times New Roman" w:eastAsia="Times New Roman" w:hAnsi="Times New Roman" w:cs="Times New Roman"/>
          <w:kern w:val="0"/>
          <w14:ligatures w14:val="none"/>
        </w:rPr>
        <w:t xml:space="preserve"> The present article extends those earlier contributions by advancing a broader jurisprudential argument concerning the reconstruction of environmental law itself.</w:t>
      </w:r>
    </w:p>
    <w:p w14:paraId="13030A0A"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discussion proceeds in five substantive sections. Section Two examines the relationship between Indigenous Ocean Governance and the historical foundations of environmental law. Section Three analyses the limitations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environmental law and explains why existing legal frameworks have not adequately integrated Indigenous governance. Section Four develops Indigenous Ocean Reconstruction Theory as a new jurisprudential framework for international environmental law. Section Five considers how environmental law may be reconstructed through the formal recognition of Indigenous Ocean Governance and related institutional reforms. The final section </w:t>
      </w:r>
      <w:proofErr w:type="spellStart"/>
      <w:r w:rsidRPr="00FC0290">
        <w:rPr>
          <w:rFonts w:ascii="Times New Roman" w:eastAsia="Times New Roman" w:hAnsi="Times New Roman" w:cs="Times New Roman"/>
          <w:kern w:val="0"/>
          <w14:ligatures w14:val="none"/>
        </w:rPr>
        <w:t>summarises</w:t>
      </w:r>
      <w:proofErr w:type="spellEnd"/>
      <w:r w:rsidRPr="00FC0290">
        <w:rPr>
          <w:rFonts w:ascii="Times New Roman" w:eastAsia="Times New Roman" w:hAnsi="Times New Roman" w:cs="Times New Roman"/>
          <w:kern w:val="0"/>
          <w14:ligatures w14:val="none"/>
        </w:rPr>
        <w:t xml:space="preserve"> the principal findings and explains the significance of this new jurisprudential approach for the future development of international environmental law.</w:t>
      </w:r>
    </w:p>
    <w:p w14:paraId="7A12F926" w14:textId="70EAF4D7" w:rsidR="00AA206D" w:rsidRPr="004D5D89" w:rsidRDefault="00AA206D" w:rsidP="004D5D89">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Ultimately, this article argues that environmental law has reached an important stage in its historical development. The environmental challenges confronting the world today require more than additional legislation or stronger regulatory enforcement. They require a broader understanding of environmental governance itself.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Governance as a legitimate source of environmental authority represents an important step towards that objective. By integrating statutory environmental regulation with Indigenous legal traditions, international environmental law can become more inclusive, more resilient, and better equipped to protect marine ecosystems, coastal communities, and future generations.</w:t>
      </w:r>
      <w:r w:rsidR="00542BB3">
        <w:rPr>
          <w:rStyle w:val="FootnoteReference"/>
          <w:rFonts w:ascii="Times New Roman" w:eastAsia="Times New Roman" w:hAnsi="Times New Roman" w:cs="Times New Roman"/>
          <w:kern w:val="0"/>
          <w14:ligatures w14:val="none"/>
        </w:rPr>
        <w:footnoteReference w:id="13"/>
      </w:r>
    </w:p>
    <w:p w14:paraId="3035BCCD" w14:textId="77777777" w:rsidR="00AA206D" w:rsidRPr="00511A30" w:rsidRDefault="00AA206D" w:rsidP="00FC0290">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FC0290">
        <w:rPr>
          <w:rFonts w:ascii="Times New Roman" w:eastAsia="Times New Roman" w:hAnsi="Times New Roman" w:cs="Times New Roman"/>
          <w:kern w:val="36"/>
          <w14:ligatures w14:val="none"/>
        </w:rPr>
        <w:lastRenderedPageBreak/>
        <w:t xml:space="preserve">2. </w:t>
      </w:r>
      <w:r w:rsidRPr="00511A30">
        <w:rPr>
          <w:rFonts w:ascii="Times New Roman" w:eastAsia="Times New Roman" w:hAnsi="Times New Roman" w:cs="Times New Roman"/>
          <w:b/>
          <w:bCs/>
          <w:kern w:val="36"/>
          <w14:ligatures w14:val="none"/>
        </w:rPr>
        <w:t>Indigenous Ocean Governance and the Foundations of Environmental Law</w:t>
      </w:r>
    </w:p>
    <w:p w14:paraId="1898C86F" w14:textId="306E2726"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Environmental law has traditionally been understood as a body of legal rules created by States to regulate human interaction with the natural environment. International treaties, national legislation, judicial decisions, and administrative institutions have all contributed significantly to controlling pollution, conserving biodiversity, regulating natural resources, and promoting sustainable development.</w:t>
      </w:r>
      <w:r w:rsidR="00EA0D70">
        <w:rPr>
          <w:rStyle w:val="FootnoteReference"/>
          <w:rFonts w:ascii="Times New Roman" w:eastAsia="Times New Roman" w:hAnsi="Times New Roman" w:cs="Times New Roman"/>
          <w:kern w:val="0"/>
          <w14:ligatures w14:val="none"/>
        </w:rPr>
        <w:footnoteReference w:id="14"/>
      </w:r>
      <w:r w:rsidRPr="00FC0290">
        <w:rPr>
          <w:rFonts w:ascii="Times New Roman" w:eastAsia="Times New Roman" w:hAnsi="Times New Roman" w:cs="Times New Roman"/>
          <w:kern w:val="0"/>
          <w14:ligatures w14:val="none"/>
        </w:rPr>
        <w:t xml:space="preserve"> While these legal developments remain essential, they do not represent the only sources of environmental governance. Long before the emergence of modern environmental law, Indigenous communities had already developed sophisticated legal systems for protecting rivers, forests, mountains, and oceans through customary institutions. These Indigenous legal traditions demonstrate that environmental governance did not begin with modern legislation but has existed for centuries within customary legal systems.</w:t>
      </w:r>
    </w:p>
    <w:p w14:paraId="384E1A80" w14:textId="45AC0A30"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One of the most important expressions of Indigenous environmental governance is Indigenous Ocean Governance. Indigenous Ocean Governance refers to the customary legal institutions, governance structures, ecological knowledge, and cultural values through which Indigenous peoples regulate their relationship with the marine environment. Unlike conventional environmental regulation, which frequently concentrates on controlling environmental harm after it occurs, Indigenous Ocean Governance seeks to maintain ecological balance through continuous stewardship of marine ecosystems. The ocean is understood not merely as a natural resource but as a living environment that supports culture, identity, spirituality, community wellbeing, and future generations. Consequently, environmental protection becomes both a legal duty and a cultural responsibility.</w:t>
      </w:r>
      <w:r w:rsidR="00EA0D70">
        <w:rPr>
          <w:rStyle w:val="FootnoteReference"/>
          <w:rFonts w:ascii="Times New Roman" w:eastAsia="Times New Roman" w:hAnsi="Times New Roman" w:cs="Times New Roman"/>
          <w:kern w:val="0"/>
          <w14:ligatures w14:val="none"/>
        </w:rPr>
        <w:footnoteReference w:id="15"/>
      </w:r>
    </w:p>
    <w:p w14:paraId="275B619D"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legal foundations of Indigenous Ocean Governance are deeply rooted in customary law. Across many Indigenous societies, customary rules regulate access to marine resources, establish community fishing rights, protect breeding grounds, preserve sacred marine areas, and resolve disputes concerning marine resource use. These rules have developed over many generations through practical experience, collective decision-making, and continuous observation of marine ecosystems. Although they differ between communities, they generally pursue a common objective: ensuring that marine resources remain available for present and future generations while maintaining ecological stability. This long-standing commitment to </w:t>
      </w:r>
      <w:r w:rsidRPr="00FC0290">
        <w:rPr>
          <w:rFonts w:ascii="Times New Roman" w:eastAsia="Times New Roman" w:hAnsi="Times New Roman" w:cs="Times New Roman"/>
          <w:kern w:val="0"/>
          <w14:ligatures w14:val="none"/>
        </w:rPr>
        <w:lastRenderedPageBreak/>
        <w:t>stewardship demonstrates that Indigenous legal systems have made important contributions to environmental governance independently of modern statutory law.</w:t>
      </w:r>
    </w:p>
    <w:p w14:paraId="77BC97F4" w14:textId="3C524372"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At the </w:t>
      </w:r>
      <w:proofErr w:type="spellStart"/>
      <w:r w:rsidRPr="00FC0290">
        <w:rPr>
          <w:rFonts w:ascii="Times New Roman" w:eastAsia="Times New Roman" w:hAnsi="Times New Roman" w:cs="Times New Roman"/>
          <w:kern w:val="0"/>
          <w14:ligatures w14:val="none"/>
        </w:rPr>
        <w:t>centre</w:t>
      </w:r>
      <w:proofErr w:type="spellEnd"/>
      <w:r w:rsidRPr="00FC0290">
        <w:rPr>
          <w:rFonts w:ascii="Times New Roman" w:eastAsia="Times New Roman" w:hAnsi="Times New Roman" w:cs="Times New Roman"/>
          <w:kern w:val="0"/>
          <w14:ligatures w14:val="none"/>
        </w:rPr>
        <w:t xml:space="preserve"> of Indigenous Ocean Governance lies Customary Marine Tenure. Customary Marine Tenure consists of the customary legal rules governing ownership, access, use, management, and protection of ancestral marine areas. Through these institutions, Indigenous communities determine who may harvest marine resources, when harvesting may occur, which areas require conservation, and how community responsibilities should be fulfilled. Rights over marine resources are therefore accompanied by corresponding obligations to protect those resources. This balance between rights and responsibilities distinguishes Customary Marine Tenure from purely commercial approaches to resource management and reflects a broader commitment to environmental sustainability.</w:t>
      </w:r>
      <w:r w:rsidR="00EA0D70">
        <w:rPr>
          <w:rStyle w:val="FootnoteReference"/>
          <w:rFonts w:ascii="Times New Roman" w:eastAsia="Times New Roman" w:hAnsi="Times New Roman" w:cs="Times New Roman"/>
          <w:kern w:val="0"/>
          <w14:ligatures w14:val="none"/>
        </w:rPr>
        <w:footnoteReference w:id="16"/>
      </w:r>
    </w:p>
    <w:p w14:paraId="191E5644"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A defining characteristic of Indigenous Ocean Governance is its emphasis on ecological stewardship. Stewardship </w:t>
      </w:r>
      <w:proofErr w:type="spellStart"/>
      <w:r w:rsidRPr="00FC0290">
        <w:rPr>
          <w:rFonts w:ascii="Times New Roman" w:eastAsia="Times New Roman" w:hAnsi="Times New Roman" w:cs="Times New Roman"/>
          <w:kern w:val="0"/>
          <w14:ligatures w14:val="none"/>
        </w:rPr>
        <w:t>recognises</w:t>
      </w:r>
      <w:proofErr w:type="spellEnd"/>
      <w:r w:rsidRPr="00FC0290">
        <w:rPr>
          <w:rFonts w:ascii="Times New Roman" w:eastAsia="Times New Roman" w:hAnsi="Times New Roman" w:cs="Times New Roman"/>
          <w:kern w:val="0"/>
          <w14:ligatures w14:val="none"/>
        </w:rPr>
        <w:t xml:space="preserve"> that human beings possess responsibilities towards the natural environment in addition to rights over natural resources. Indigenous communities generally understand that environmental degradation ultimately threatens community survival. Consequently, customary legal systems encourage responsible harvesting, seasonal restrictions, habitat conservation, protection of breeding grounds, and respect for ecologically sensitive marine environments. These customary practices have enabled many Indigenous communities to maintain productive marine ecosystems over long periods without compromising their ecological integrity. Modern environmental law increasingly </w:t>
      </w:r>
      <w:proofErr w:type="spellStart"/>
      <w:r w:rsidRPr="00FC0290">
        <w:rPr>
          <w:rFonts w:ascii="Times New Roman" w:eastAsia="Times New Roman" w:hAnsi="Times New Roman" w:cs="Times New Roman"/>
          <w:kern w:val="0"/>
          <w14:ligatures w14:val="none"/>
        </w:rPr>
        <w:t>recognises</w:t>
      </w:r>
      <w:proofErr w:type="spellEnd"/>
      <w:r w:rsidRPr="00FC0290">
        <w:rPr>
          <w:rFonts w:ascii="Times New Roman" w:eastAsia="Times New Roman" w:hAnsi="Times New Roman" w:cs="Times New Roman"/>
          <w:kern w:val="0"/>
          <w14:ligatures w14:val="none"/>
        </w:rPr>
        <w:t xml:space="preserve"> similar principles through sustainable development, the precautionary principle, and ecosystem-based management.</w:t>
      </w:r>
    </w:p>
    <w:p w14:paraId="3BE03476" w14:textId="0FA26E4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Another important foundation of Indigenous Ocean Governance is Indigenous ecological knowledge. This knowledge has developed through centuries of continuous interaction with marine ecosystems and includes detailed understanding of tides, currents, fish migration, spawning seasons, coral reef ecosystems, mangrove forests, weather patterns, and environmental change. Indigenous ecological knowledge complements scientific research because it provides practical observations accumulated over many generations. International environmental law increasingly acknowledges the importance of traditional knowledge, but </w:t>
      </w:r>
      <w:r w:rsidRPr="00FC0290">
        <w:rPr>
          <w:rFonts w:ascii="Times New Roman" w:eastAsia="Times New Roman" w:hAnsi="Times New Roman" w:cs="Times New Roman"/>
          <w:kern w:val="0"/>
          <w14:ligatures w14:val="none"/>
        </w:rPr>
        <w:lastRenderedPageBreak/>
        <w:t>much greater recognition should be given to the legal institutions through which that knowledge is applied in environmental governance.</w:t>
      </w:r>
      <w:r w:rsidR="00EA0D70">
        <w:rPr>
          <w:rStyle w:val="FootnoteReference"/>
          <w:rFonts w:ascii="Times New Roman" w:eastAsia="Times New Roman" w:hAnsi="Times New Roman" w:cs="Times New Roman"/>
          <w:kern w:val="0"/>
          <w14:ligatures w14:val="none"/>
        </w:rPr>
        <w:footnoteReference w:id="17"/>
      </w:r>
    </w:p>
    <w:p w14:paraId="234970D4"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relationship between Indigenous Ocean Governance and environmental law is therefore closer than is often </w:t>
      </w:r>
      <w:proofErr w:type="spellStart"/>
      <w:r w:rsidRPr="00FC0290">
        <w:rPr>
          <w:rFonts w:ascii="Times New Roman" w:eastAsia="Times New Roman" w:hAnsi="Times New Roman" w:cs="Times New Roman"/>
          <w:kern w:val="0"/>
          <w14:ligatures w14:val="none"/>
        </w:rPr>
        <w:t>recognised</w:t>
      </w:r>
      <w:proofErr w:type="spellEnd"/>
      <w:r w:rsidRPr="00FC0290">
        <w:rPr>
          <w:rFonts w:ascii="Times New Roman" w:eastAsia="Times New Roman" w:hAnsi="Times New Roman" w:cs="Times New Roman"/>
          <w:kern w:val="0"/>
          <w14:ligatures w14:val="none"/>
        </w:rPr>
        <w:t>. Both seek to conserve biodiversity, promote sustainable resource management, strengthen environmental resilience, and protect ecosystems from degradation. The principal difference lies in their institutional foundations. Modern environmental law generally depends upon governmental regulation, whereas Indigenous Ocean Governance relies upon customary legal institutions operating within local communities. These approaches should not be viewed as alternatives. Rather, they represent complementary systems capable of strengthening one another through legal cooperation.</w:t>
      </w:r>
    </w:p>
    <w:p w14:paraId="537A4650" w14:textId="489AE421"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International environmental law has already begun to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elements of Indigenous governance. The Convention on Biological Diversity encourages respect for Indigenous knowledge and customary practices that contribute to biodiversity conservation and sustainable use of biological resources. Likewise, the United Nations Declaration on the Rights of Indigenous Peoples </w:t>
      </w:r>
      <w:proofErr w:type="spellStart"/>
      <w:r w:rsidRPr="00FC0290">
        <w:rPr>
          <w:rFonts w:ascii="Times New Roman" w:eastAsia="Times New Roman" w:hAnsi="Times New Roman" w:cs="Times New Roman"/>
          <w:kern w:val="0"/>
          <w14:ligatures w14:val="none"/>
        </w:rPr>
        <w:t>recognises</w:t>
      </w:r>
      <w:proofErr w:type="spellEnd"/>
      <w:r w:rsidRPr="00FC0290">
        <w:rPr>
          <w:rFonts w:ascii="Times New Roman" w:eastAsia="Times New Roman" w:hAnsi="Times New Roman" w:cs="Times New Roman"/>
          <w:kern w:val="0"/>
          <w14:ligatures w14:val="none"/>
        </w:rPr>
        <w:t xml:space="preserve"> the rights of Indigenous peoples to maintain their legal institutions, cultural traditions, and relationships with their traditional lands and natural resources.</w:t>
      </w:r>
      <w:r w:rsidR="00EA0D70">
        <w:rPr>
          <w:rStyle w:val="FootnoteReference"/>
          <w:rFonts w:ascii="Times New Roman" w:eastAsia="Times New Roman" w:hAnsi="Times New Roman" w:cs="Times New Roman"/>
          <w:kern w:val="0"/>
          <w14:ligatures w14:val="none"/>
        </w:rPr>
        <w:footnoteReference w:id="18"/>
      </w:r>
      <w:r w:rsidRPr="00FC0290">
        <w:rPr>
          <w:rFonts w:ascii="Times New Roman" w:eastAsia="Times New Roman" w:hAnsi="Times New Roman" w:cs="Times New Roman"/>
          <w:kern w:val="0"/>
          <w14:ligatures w14:val="none"/>
        </w:rPr>
        <w:t xml:space="preserve"> These developments demonstrate increasing international acceptance of Indigenous participation in environmental governance. Nevertheless, recognition remains incomplete because international law continues to focus primarily on Indigenous participation rather than Indigenous governance itself.</w:t>
      </w:r>
    </w:p>
    <w:p w14:paraId="14E847FA"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This distinction is significant. Participation allows Indigenous communities to contribute to environmental decision-making, whereas governance </w:t>
      </w:r>
      <w:proofErr w:type="spellStart"/>
      <w:r w:rsidRPr="00FC0290">
        <w:rPr>
          <w:rFonts w:ascii="Times New Roman" w:eastAsia="Times New Roman" w:hAnsi="Times New Roman" w:cs="Times New Roman"/>
          <w:kern w:val="0"/>
          <w14:ligatures w14:val="none"/>
        </w:rPr>
        <w:t>recognises</w:t>
      </w:r>
      <w:proofErr w:type="spellEnd"/>
      <w:r w:rsidRPr="00FC0290">
        <w:rPr>
          <w:rFonts w:ascii="Times New Roman" w:eastAsia="Times New Roman" w:hAnsi="Times New Roman" w:cs="Times New Roman"/>
          <w:kern w:val="0"/>
          <w14:ligatures w14:val="none"/>
        </w:rPr>
        <w:t xml:space="preserve"> their legal authority to regulate environmental resources through customary institutions. This article argues that environmental law should move beyond participation towards genuine legal recognition of Indigenous Ocean Governance. Such recognition would strengthen environmental protection because it would integrate proven systems of ecological stewardship into contemporary environmental governance rather than treating them as peripheral cultural practices.</w:t>
      </w:r>
    </w:p>
    <w:p w14:paraId="2E1DFE4A" w14:textId="147018AF"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lastRenderedPageBreak/>
        <w:t>The author's earlier scholarship supports this approach. In Customary Marine Tenure and the Limits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Ocean Governance in Nigeria: A Climate Justice Perspective, Happy Okundaye Oji demonstrated that Indigenous marine governance strengthens environmental sustainability by complementing statutory environmental regulation rather than competing with it.</w:t>
      </w:r>
      <w:r w:rsidR="00EA0D70">
        <w:rPr>
          <w:rStyle w:val="FootnoteReference"/>
          <w:rFonts w:ascii="Times New Roman" w:eastAsia="Times New Roman" w:hAnsi="Times New Roman" w:cs="Times New Roman"/>
          <w:kern w:val="0"/>
          <w14:ligatures w14:val="none"/>
        </w:rPr>
        <w:footnoteReference w:id="19"/>
      </w:r>
      <w:r w:rsidRPr="00FC0290">
        <w:rPr>
          <w:rFonts w:ascii="Times New Roman" w:eastAsia="Times New Roman" w:hAnsi="Times New Roman" w:cs="Times New Roman"/>
          <w:kern w:val="0"/>
          <w14:ligatures w14:val="none"/>
        </w:rPr>
        <w:t xml:space="preserve"> In The Ecology of Justice: Reconstructing Environmental Law for the Anthropocene, the author further argued that environmental law should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ecological relationships as an essential foundation of environmental justice.</w:t>
      </w:r>
      <w:r w:rsidR="001672BC">
        <w:rPr>
          <w:rStyle w:val="FootnoteReference"/>
          <w:rFonts w:ascii="Times New Roman" w:eastAsia="Times New Roman" w:hAnsi="Times New Roman" w:cs="Times New Roman"/>
          <w:kern w:val="0"/>
          <w14:ligatures w14:val="none"/>
        </w:rPr>
        <w:footnoteReference w:id="20"/>
      </w:r>
      <w:r w:rsidRPr="00FC0290">
        <w:rPr>
          <w:rFonts w:ascii="Times New Roman" w:eastAsia="Times New Roman" w:hAnsi="Times New Roman" w:cs="Times New Roman"/>
          <w:kern w:val="0"/>
          <w14:ligatures w14:val="none"/>
        </w:rPr>
        <w:t xml:space="preserve"> The present article extends those earlier contributions by arguing that Indigenous Ocean Governance should become one of the foundational principles upon which future environmental law is reconstructed.</w:t>
      </w:r>
    </w:p>
    <w:p w14:paraId="4FB126C3" w14:textId="59B39EDB"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Ultimately, the foundations of environmental law should no longer be understood exclusively through the actions of States. Indigenous legal systems have protected marine environments for centuries through stewardship, customary law, ecological knowledge, and collective responsibility.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these foundations does not weaken international environmental law. On the contrary, it strengthens environmental governance by expanding the legal institutions available for protecting biodiversity, promoting climate resilience, conserving marine ecosystems, and achieving sustainable development.</w:t>
      </w:r>
      <w:r w:rsidR="001672BC">
        <w:rPr>
          <w:rStyle w:val="FootnoteReference"/>
          <w:rFonts w:ascii="Times New Roman" w:eastAsia="Times New Roman" w:hAnsi="Times New Roman" w:cs="Times New Roman"/>
          <w:kern w:val="0"/>
          <w14:ligatures w14:val="none"/>
        </w:rPr>
        <w:footnoteReference w:id="21"/>
      </w:r>
    </w:p>
    <w:p w14:paraId="09EE304B" w14:textId="5661008C" w:rsidR="00AA206D" w:rsidRPr="00D968C7" w:rsidRDefault="00AA206D" w:rsidP="00D968C7">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next section examines why the existing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model of environmental law has become increasingly inadequate and explains why reconstructing environmental law through Indigenous Ocean Governance has become both legally necessary and environmentally desirable.</w:t>
      </w:r>
    </w:p>
    <w:p w14:paraId="62F8D727" w14:textId="77777777" w:rsidR="00AA206D" w:rsidRPr="00511A30" w:rsidRDefault="00AA206D" w:rsidP="00FC0290">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FC0290">
        <w:rPr>
          <w:rFonts w:ascii="Times New Roman" w:eastAsia="Times New Roman" w:hAnsi="Times New Roman" w:cs="Times New Roman"/>
          <w:kern w:val="36"/>
          <w14:ligatures w14:val="none"/>
        </w:rPr>
        <w:t xml:space="preserve">3. </w:t>
      </w:r>
      <w:r w:rsidRPr="00511A30">
        <w:rPr>
          <w:rFonts w:ascii="Times New Roman" w:eastAsia="Times New Roman" w:hAnsi="Times New Roman" w:cs="Times New Roman"/>
          <w:b/>
          <w:bCs/>
          <w:kern w:val="36"/>
          <w14:ligatures w14:val="none"/>
        </w:rPr>
        <w:t>The Failure of State-</w:t>
      </w:r>
      <w:proofErr w:type="spellStart"/>
      <w:r w:rsidRPr="00511A30">
        <w:rPr>
          <w:rFonts w:ascii="Times New Roman" w:eastAsia="Times New Roman" w:hAnsi="Times New Roman" w:cs="Times New Roman"/>
          <w:b/>
          <w:bCs/>
          <w:kern w:val="36"/>
          <w14:ligatures w14:val="none"/>
        </w:rPr>
        <w:t>Centred</w:t>
      </w:r>
      <w:proofErr w:type="spellEnd"/>
      <w:r w:rsidRPr="00511A30">
        <w:rPr>
          <w:rFonts w:ascii="Times New Roman" w:eastAsia="Times New Roman" w:hAnsi="Times New Roman" w:cs="Times New Roman"/>
          <w:b/>
          <w:bCs/>
          <w:kern w:val="36"/>
          <w14:ligatures w14:val="none"/>
        </w:rPr>
        <w:t xml:space="preserve"> Environmental Law</w:t>
      </w:r>
    </w:p>
    <w:p w14:paraId="7F62E428" w14:textId="323E3A3F"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previous section demonstrated that Indigenous Ocean Governance has long provided effective systems for protecting marine ecosystems through customary law, ecological stewardship, and community responsibility. These Indigenous legal institutions have contributed significantly to biodiversity conservation and sustainable resource management for generations. Despite their proven effectiveness, contemporary environmental law continues to </w:t>
      </w:r>
      <w:r w:rsidRPr="00FC0290">
        <w:rPr>
          <w:rFonts w:ascii="Times New Roman" w:eastAsia="Times New Roman" w:hAnsi="Times New Roman" w:cs="Times New Roman"/>
          <w:kern w:val="0"/>
          <w14:ligatures w14:val="none"/>
        </w:rPr>
        <w:lastRenderedPageBreak/>
        <w:t>rely predominantly upon a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model of environmental governance. While this model has strengthened environmental regulation, it has also exposed important limitations that increasingly prevent environmental law from responding effectively to the environmental challenges of the Ocean Century.</w:t>
      </w:r>
      <w:r w:rsidR="00D968C7">
        <w:rPr>
          <w:rStyle w:val="FootnoteReference"/>
          <w:rFonts w:ascii="Times New Roman" w:eastAsia="Times New Roman" w:hAnsi="Times New Roman" w:cs="Times New Roman"/>
          <w:kern w:val="0"/>
          <w14:ligatures w14:val="none"/>
        </w:rPr>
        <w:footnoteReference w:id="22"/>
      </w:r>
    </w:p>
    <w:p w14:paraId="0FD7CF71" w14:textId="19AD2614"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environmental law is founded upon the principle that governments possess primary responsibility for environmental protection. Through legislation, environmental agencies, regulatory institutions, and international agreements, States establish rules governing pollution control, biodiversity conservation, climate change mitigation, fisheries management, and natural resource exploitation. These responsibilities remain indispensable because governments possess legislative authority, regulatory capacity, and international legal personality. Without governmental institutions, international environmental law could not operate effectively.</w:t>
      </w:r>
      <w:r w:rsidR="00D968C7">
        <w:rPr>
          <w:rStyle w:val="FootnoteReference"/>
          <w:rFonts w:ascii="Times New Roman" w:eastAsia="Times New Roman" w:hAnsi="Times New Roman" w:cs="Times New Roman"/>
          <w:kern w:val="0"/>
          <w14:ligatures w14:val="none"/>
        </w:rPr>
        <w:footnoteReference w:id="23"/>
      </w:r>
    </w:p>
    <w:p w14:paraId="653DCDBB"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However, environmental problems have become increasingly complex and interconnected. Climate change, biodiversity loss, marine pollution, ocean acidification, illegal fishing, coastal erosion, habitat destruction, and declining marine ecosystems frequently extend beyond national boundaries. These environmental challenges cannot be addressed solely through governmental regulation because they affect ecosystems that transcend political borders and require long-term cooperation between governments, Indigenous communities, scientists, local populations, and international institutions. Consequently, environmental governance based exclusively upon State authority has become increasingly inadequate.</w:t>
      </w:r>
    </w:p>
    <w:p w14:paraId="0F0A7B2B" w14:textId="4A761589"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One of the greatest weaknesses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environmental law is its limited recognition of Indigenous legal authority. International environmental law increasingly encourages consultation with Indigenous communities during environmental decision-making. Nevertheless, consultation is not equivalent to legal recognition. Indigenous peoples often participate in environmental governance without their customary legal institutions being </w:t>
      </w:r>
      <w:proofErr w:type="spellStart"/>
      <w:r w:rsidRPr="00FC0290">
        <w:rPr>
          <w:rFonts w:ascii="Times New Roman" w:eastAsia="Times New Roman" w:hAnsi="Times New Roman" w:cs="Times New Roman"/>
          <w:kern w:val="0"/>
          <w14:ligatures w14:val="none"/>
        </w:rPr>
        <w:t>recognised</w:t>
      </w:r>
      <w:proofErr w:type="spellEnd"/>
      <w:r w:rsidRPr="00FC0290">
        <w:rPr>
          <w:rFonts w:ascii="Times New Roman" w:eastAsia="Times New Roman" w:hAnsi="Times New Roman" w:cs="Times New Roman"/>
          <w:kern w:val="0"/>
          <w14:ligatures w14:val="none"/>
        </w:rPr>
        <w:t xml:space="preserve"> as legitimate sources of environmental authority. This distinction is important because environmental justice requires more than participation. It requires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w:t>
      </w:r>
      <w:r w:rsidRPr="00FC0290">
        <w:rPr>
          <w:rFonts w:ascii="Times New Roman" w:eastAsia="Times New Roman" w:hAnsi="Times New Roman" w:cs="Times New Roman"/>
          <w:kern w:val="0"/>
          <w14:ligatures w14:val="none"/>
        </w:rPr>
        <w:lastRenderedPageBreak/>
        <w:t>Indigenous governance systems that have consistently protected marine ecosystems through customary law.</w:t>
      </w:r>
      <w:r w:rsidR="00D968C7">
        <w:rPr>
          <w:rStyle w:val="FootnoteReference"/>
          <w:rFonts w:ascii="Times New Roman" w:eastAsia="Times New Roman" w:hAnsi="Times New Roman" w:cs="Times New Roman"/>
          <w:kern w:val="0"/>
          <w14:ligatures w14:val="none"/>
        </w:rPr>
        <w:footnoteReference w:id="24"/>
      </w:r>
    </w:p>
    <w:p w14:paraId="2023DA3E"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w:t>
      </w:r>
      <w:proofErr w:type="spellStart"/>
      <w:r w:rsidRPr="00FC0290">
        <w:rPr>
          <w:rFonts w:ascii="Times New Roman" w:eastAsia="Times New Roman" w:hAnsi="Times New Roman" w:cs="Times New Roman"/>
          <w:kern w:val="0"/>
          <w14:ligatures w14:val="none"/>
        </w:rPr>
        <w:t>marginalisation</w:t>
      </w:r>
      <w:proofErr w:type="spellEnd"/>
      <w:r w:rsidRPr="00FC0290">
        <w:rPr>
          <w:rFonts w:ascii="Times New Roman" w:eastAsia="Times New Roman" w:hAnsi="Times New Roman" w:cs="Times New Roman"/>
          <w:kern w:val="0"/>
          <w14:ligatures w14:val="none"/>
        </w:rPr>
        <w:t xml:space="preserve"> of Indigenous Ocean Governance has also weakened marine environmental protection. Indigenous communities possess generations of ecological knowledge concerning marine ecosystems, fish migration, spawning seasons, ocean currents, coastal habitats, coral reefs, mangrove forests, and changing environmental conditions. This knowledge has been accumulated through continuous interaction with the marine environment and applied through customary legal institutions. Yet modern environmental governance frequently gives greater weight to administrative regulation while overlooking the practical environmental experience embedded within Indigenous governance systems. The result is that valuable environmental knowledge often remains </w:t>
      </w:r>
      <w:proofErr w:type="spellStart"/>
      <w:r w:rsidRPr="00FC0290">
        <w:rPr>
          <w:rFonts w:ascii="Times New Roman" w:eastAsia="Times New Roman" w:hAnsi="Times New Roman" w:cs="Times New Roman"/>
          <w:kern w:val="0"/>
          <w14:ligatures w14:val="none"/>
        </w:rPr>
        <w:t>underutilised</w:t>
      </w:r>
      <w:proofErr w:type="spellEnd"/>
      <w:r w:rsidRPr="00FC0290">
        <w:rPr>
          <w:rFonts w:ascii="Times New Roman" w:eastAsia="Times New Roman" w:hAnsi="Times New Roman" w:cs="Times New Roman"/>
          <w:kern w:val="0"/>
          <w14:ligatures w14:val="none"/>
        </w:rPr>
        <w:t>.</w:t>
      </w:r>
    </w:p>
    <w:p w14:paraId="1A784A27" w14:textId="1696183C"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limitations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environmental law become particularly apparent when addressing climate change. Rising sea levels, coastal erosion, marine heatwaves, ocean warming, coral bleaching, and declining fisheries increasingly threaten coastal ecosystems across the world. Indigenous coastal communities often experience these impacts most severely because their livelihoods, cultures, and identities remain closely connected to the marine environment.</w:t>
      </w:r>
      <w:r w:rsidR="00D968C7">
        <w:rPr>
          <w:rStyle w:val="FootnoteReference"/>
          <w:rFonts w:ascii="Times New Roman" w:eastAsia="Times New Roman" w:hAnsi="Times New Roman" w:cs="Times New Roman"/>
          <w:kern w:val="0"/>
          <w14:ligatures w14:val="none"/>
        </w:rPr>
        <w:footnoteReference w:id="25"/>
      </w:r>
      <w:r w:rsidRPr="00FC0290">
        <w:rPr>
          <w:rFonts w:ascii="Times New Roman" w:eastAsia="Times New Roman" w:hAnsi="Times New Roman" w:cs="Times New Roman"/>
          <w:kern w:val="0"/>
          <w14:ligatures w14:val="none"/>
        </w:rPr>
        <w:t xml:space="preserve"> Yet existing legal responses frequently concentrate upon governmental climate policies while giving comparatively little attention to Indigenous governance systems that have historically strengthened environmental resilience through ecological stewardship and sustainable resource management.</w:t>
      </w:r>
    </w:p>
    <w:p w14:paraId="13C1748A" w14:textId="555D0061"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Another significant limitation concerns marine biodiversity conservation. International environmental law has adopted numerous treaties and policies designed to conserve marine biodiversity. Despite these efforts, biodiversity loss continues at an alarming rate. Governments frequently encounter practical difficulties in monitoring vast marine areas, enforcing fisheries regulations, and preventing illegal exploitation of marine resources. Indigenous communities, by contrast, often maintain continuous stewardship over their customary marine areas through community-based governance, local enforcement, and customary conservation measures. </w:t>
      </w:r>
      <w:r w:rsidRPr="00FC0290">
        <w:rPr>
          <w:rFonts w:ascii="Times New Roman" w:eastAsia="Times New Roman" w:hAnsi="Times New Roman" w:cs="Times New Roman"/>
          <w:kern w:val="0"/>
          <w14:ligatures w14:val="none"/>
        </w:rPr>
        <w:lastRenderedPageBreak/>
        <w:t>Environmental law therefore weakens itself when it fails to incorporate these proven systems of environmental protection.</w:t>
      </w:r>
      <w:r w:rsidR="00D968C7">
        <w:rPr>
          <w:rStyle w:val="FootnoteReference"/>
          <w:rFonts w:ascii="Times New Roman" w:eastAsia="Times New Roman" w:hAnsi="Times New Roman" w:cs="Times New Roman"/>
          <w:kern w:val="0"/>
          <w14:ligatures w14:val="none"/>
        </w:rPr>
        <w:footnoteReference w:id="26"/>
      </w:r>
    </w:p>
    <w:p w14:paraId="7FA098B6" w14:textId="33B4ABDC"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environmental law also reflects a predominantly anthropocentric understanding of environmental governance. Environmental regulation frequently seeks to manage natural resources primarily for human benefit while balancing economic development with environmental protection. Indigenous legal traditions generally adopt a broader ecological perspective. The marine environment is regarded as a living system deserving respect, stewardship, and protection irrespective of its immediate economic value. Human wellbeing is understood to depend upon ecological wellbeing rather than existing independently from it. This broader understanding closely aligns with the emerging jurisprudence of the Rights of Nature, which increasingly </w:t>
      </w:r>
      <w:proofErr w:type="spellStart"/>
      <w:r w:rsidRPr="00FC0290">
        <w:rPr>
          <w:rFonts w:ascii="Times New Roman" w:eastAsia="Times New Roman" w:hAnsi="Times New Roman" w:cs="Times New Roman"/>
          <w:kern w:val="0"/>
          <w14:ligatures w14:val="none"/>
        </w:rPr>
        <w:t>recognises</w:t>
      </w:r>
      <w:proofErr w:type="spellEnd"/>
      <w:r w:rsidRPr="00FC0290">
        <w:rPr>
          <w:rFonts w:ascii="Times New Roman" w:eastAsia="Times New Roman" w:hAnsi="Times New Roman" w:cs="Times New Roman"/>
          <w:kern w:val="0"/>
          <w14:ligatures w14:val="none"/>
        </w:rPr>
        <w:t xml:space="preserve"> that ecosystems possess intrinsic value deserving legal protection.</w:t>
      </w:r>
      <w:r w:rsidR="00D968C7">
        <w:rPr>
          <w:rStyle w:val="FootnoteReference"/>
          <w:rFonts w:ascii="Times New Roman" w:eastAsia="Times New Roman" w:hAnsi="Times New Roman" w:cs="Times New Roman"/>
          <w:kern w:val="0"/>
          <w14:ligatures w14:val="none"/>
        </w:rPr>
        <w:footnoteReference w:id="27"/>
      </w:r>
    </w:p>
    <w:p w14:paraId="4F0F825D" w14:textId="77777777"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exclusion of Indigenous governance further weakens environmental justice. Environmental justice has traditionally focused upon equitable distribution of environmental benefits and burdens, public participation, and protection against environmental discrimination. These principles remain essential. However, environmental justice should also consider whether effective environmental governance institutions receive appropriate legal recognition. Indigenous Ocean Governance has consistently contributed to biodiversity conservation, sustainable fisheries, ecological stewardship, and community resilience. Failure to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these contributions therefore creates not only environmental inefficiency but also legal injustice.</w:t>
      </w:r>
    </w:p>
    <w:p w14:paraId="21091A8E" w14:textId="6640F3E6"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International law already provides important foundations for greater recognition of Indigenous governance. The Convention on Biological Diversity encourages respect for Indigenous knowledge and customary practices that contribute to biodiversity conservation. Similarly, the United Nations Declaration on the Rights of Indigenous Peoples </w:t>
      </w:r>
      <w:proofErr w:type="spellStart"/>
      <w:r w:rsidRPr="00FC0290">
        <w:rPr>
          <w:rFonts w:ascii="Times New Roman" w:eastAsia="Times New Roman" w:hAnsi="Times New Roman" w:cs="Times New Roman"/>
          <w:kern w:val="0"/>
          <w14:ligatures w14:val="none"/>
        </w:rPr>
        <w:t>recognises</w:t>
      </w:r>
      <w:proofErr w:type="spellEnd"/>
      <w:r w:rsidRPr="00FC0290">
        <w:rPr>
          <w:rFonts w:ascii="Times New Roman" w:eastAsia="Times New Roman" w:hAnsi="Times New Roman" w:cs="Times New Roman"/>
          <w:kern w:val="0"/>
          <w14:ligatures w14:val="none"/>
        </w:rPr>
        <w:t xml:space="preserve"> Indigenous peoples' rights to maintain their legal institutions and relationships with traditional lands and natural resources.</w:t>
      </w:r>
      <w:r w:rsidR="00D968C7">
        <w:rPr>
          <w:rStyle w:val="FootnoteReference"/>
          <w:rFonts w:ascii="Times New Roman" w:eastAsia="Times New Roman" w:hAnsi="Times New Roman" w:cs="Times New Roman"/>
          <w:kern w:val="0"/>
          <w14:ligatures w14:val="none"/>
        </w:rPr>
        <w:footnoteReference w:id="28"/>
      </w:r>
      <w:r w:rsidRPr="00FC0290">
        <w:rPr>
          <w:rFonts w:ascii="Times New Roman" w:eastAsia="Times New Roman" w:hAnsi="Times New Roman" w:cs="Times New Roman"/>
          <w:kern w:val="0"/>
          <w14:ligatures w14:val="none"/>
        </w:rPr>
        <w:t xml:space="preserve"> These instruments demonstrate that international law increasingly acknowledges Indigenous rights. However, they stop short of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w:t>
      </w:r>
      <w:r w:rsidRPr="00FC0290">
        <w:rPr>
          <w:rFonts w:ascii="Times New Roman" w:eastAsia="Times New Roman" w:hAnsi="Times New Roman" w:cs="Times New Roman"/>
          <w:kern w:val="0"/>
          <w14:ligatures w14:val="none"/>
        </w:rPr>
        <w:lastRenderedPageBreak/>
        <w:t>Governance itself as a complementary source of environmental authority within international environmental law.</w:t>
      </w:r>
    </w:p>
    <w:p w14:paraId="754C7B38" w14:textId="79B22C52"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author's previous scholarship supports this conclusion. In Customary Marine Tenure and the Limits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Ocean Governance in Nigeria: A Climate Justice Perspective, Happy Okundaye Oji demonstrated that Indigenous governance strengthens environmental protection by complementing statutory regulation and improving climate resilience.</w:t>
      </w:r>
      <w:r w:rsidR="00D968C7">
        <w:rPr>
          <w:rStyle w:val="FootnoteReference"/>
          <w:rFonts w:ascii="Times New Roman" w:eastAsia="Times New Roman" w:hAnsi="Times New Roman" w:cs="Times New Roman"/>
          <w:kern w:val="0"/>
          <w14:ligatures w14:val="none"/>
        </w:rPr>
        <w:footnoteReference w:id="29"/>
      </w:r>
      <w:r w:rsidRPr="00FC0290">
        <w:rPr>
          <w:rFonts w:ascii="Times New Roman" w:eastAsia="Times New Roman" w:hAnsi="Times New Roman" w:cs="Times New Roman"/>
          <w:kern w:val="0"/>
          <w14:ligatures w14:val="none"/>
        </w:rPr>
        <w:t xml:space="preserve"> In The Ecology of Justice: Reconstructing Environmental Law for the Anthropocene, the author argued that environmental law should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ecological relationships as essential components of environmental justice.</w:t>
      </w:r>
      <w:r w:rsidR="00D968C7">
        <w:rPr>
          <w:rStyle w:val="FootnoteReference"/>
          <w:rFonts w:ascii="Times New Roman" w:eastAsia="Times New Roman" w:hAnsi="Times New Roman" w:cs="Times New Roman"/>
          <w:kern w:val="0"/>
          <w14:ligatures w14:val="none"/>
        </w:rPr>
        <w:footnoteReference w:id="30"/>
      </w:r>
      <w:r w:rsidRPr="00FC0290">
        <w:rPr>
          <w:rFonts w:ascii="Times New Roman" w:eastAsia="Times New Roman" w:hAnsi="Times New Roman" w:cs="Times New Roman"/>
          <w:kern w:val="0"/>
          <w14:ligatures w14:val="none"/>
        </w:rPr>
        <w:t xml:space="preserve"> Building upon these earlier contributions, the present article argues that the principal weakness of contemporary environmental law lies not in governmental regulation itself but in its failure to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Indigenous Ocean Governance as a legitimate and effective system of environmental governance.</w:t>
      </w:r>
    </w:p>
    <w:p w14:paraId="1220180B" w14:textId="794C8A15" w:rsidR="00AA206D" w:rsidRPr="00FC0290"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Accordingly, reconstructing environmental law requires more than strengthening governmental regulation. It requires broadening the legal foundations of environmental governance by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Governance as a complementary source of environmental authority. Environmental law should therefore move beyond an exclusively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model towards a more inclusive jurisprudence founded upon cooperation between statutory institutions and Indigenous legal systems. Such reconstruction would strengthen biodiversity conservation, climate resilience, environmental justice, sustainable development, and the long-term protection of marine ecosystems.</w:t>
      </w:r>
      <w:r w:rsidR="00D968C7">
        <w:rPr>
          <w:rStyle w:val="FootnoteReference"/>
          <w:rFonts w:ascii="Times New Roman" w:eastAsia="Times New Roman" w:hAnsi="Times New Roman" w:cs="Times New Roman"/>
          <w:kern w:val="0"/>
          <w14:ligatures w14:val="none"/>
        </w:rPr>
        <w:footnoteReference w:id="31"/>
      </w:r>
    </w:p>
    <w:p w14:paraId="74472BD8" w14:textId="77777777" w:rsidR="00AA206D" w:rsidRDefault="00AA206D"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next section develops Indigenous Ocean Reconstruction Theory, an original jurisprudential framework explaining how environmental law may be reconstructed through the legal integration of Indigenous Ocean Governance within contemporary international environmental law.</w:t>
      </w:r>
    </w:p>
    <w:p w14:paraId="7F67E010" w14:textId="77777777" w:rsidR="00511A30" w:rsidRPr="00FC0290" w:rsidRDefault="00511A30" w:rsidP="00FC0290">
      <w:pPr>
        <w:spacing w:before="100" w:beforeAutospacing="1" w:after="100" w:afterAutospacing="1" w:line="360" w:lineRule="auto"/>
        <w:jc w:val="both"/>
        <w:rPr>
          <w:rFonts w:ascii="Times New Roman" w:eastAsia="Times New Roman" w:hAnsi="Times New Roman" w:cs="Times New Roman"/>
          <w:kern w:val="0"/>
          <w14:ligatures w14:val="none"/>
        </w:rPr>
      </w:pPr>
    </w:p>
    <w:p w14:paraId="3A1AEBA5" w14:textId="77777777" w:rsidR="006B3DC7" w:rsidRPr="00FC0290" w:rsidRDefault="006B3DC7" w:rsidP="002E52DB">
      <w:pPr>
        <w:spacing w:before="100" w:beforeAutospacing="1" w:after="100" w:afterAutospacing="1" w:line="360" w:lineRule="auto"/>
        <w:outlineLvl w:val="0"/>
        <w:rPr>
          <w:rFonts w:ascii="Times New Roman" w:eastAsia="Times New Roman" w:hAnsi="Times New Roman" w:cs="Times New Roman"/>
          <w:kern w:val="36"/>
          <w14:ligatures w14:val="none"/>
        </w:rPr>
      </w:pPr>
      <w:r w:rsidRPr="00FC0290">
        <w:rPr>
          <w:rFonts w:ascii="Times New Roman" w:eastAsia="Times New Roman" w:hAnsi="Times New Roman" w:cs="Times New Roman"/>
          <w:kern w:val="36"/>
          <w14:ligatures w14:val="none"/>
        </w:rPr>
        <w:lastRenderedPageBreak/>
        <w:t xml:space="preserve">4. </w:t>
      </w:r>
      <w:r w:rsidRPr="00511A30">
        <w:rPr>
          <w:rFonts w:ascii="Times New Roman" w:eastAsia="Times New Roman" w:hAnsi="Times New Roman" w:cs="Times New Roman"/>
          <w:b/>
          <w:bCs/>
          <w:kern w:val="36"/>
          <w14:ligatures w14:val="none"/>
        </w:rPr>
        <w:t>Indigenous Ocean Reconstruction Theory: A New Jurisprudence of Environmental Law</w:t>
      </w:r>
    </w:p>
    <w:p w14:paraId="35CEE4B2" w14:textId="50778B31"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previous section demonstrated that the principal weakness of contemporary environmental law is not the existence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environmental governance itself but its failure to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other legitimate systems of environmental authority. Governments remain indispensable for environmental regulation, treaty implementation, and institutional enforcement. However, environmental governance becomes incomplete when it excludes Indigenous legal institutions that have successfully protected marine ecosystems for centuries. This article therefore proposes Indigenous Ocean Reconstruction Theory, developed by Happy Okundaye Oji, as an original jurisprudential framework for reconstructing international environmental law through the legal integration of Indigenous Ocean Governance.</w:t>
      </w:r>
      <w:r w:rsidR="00511A30">
        <w:rPr>
          <w:rStyle w:val="FootnoteReference"/>
          <w:rFonts w:ascii="Times New Roman" w:eastAsia="Times New Roman" w:hAnsi="Times New Roman" w:cs="Times New Roman"/>
          <w:kern w:val="0"/>
          <w14:ligatures w14:val="none"/>
        </w:rPr>
        <w:footnoteReference w:id="32"/>
      </w:r>
    </w:p>
    <w:p w14:paraId="5D284CA4" w14:textId="769FEFE9"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Indigenous Ocean Reconstruction Theory argues that environmental law should no longer be understood as a body of law created and implemented exclusively through State institutions. Instead, it should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Indigenous Ocean Governance as a complementary source of environmental authority capable of strengthening biodiversity conservation, ecological stewardship, climate resilience, sustainable development, environmental justice, and intergenerational equity. The theory therefore seeks to broaden the institutional foundations of environmental law rather than replace its existing legal structure.</w:t>
      </w:r>
      <w:r w:rsidR="00511A30">
        <w:rPr>
          <w:rStyle w:val="FootnoteReference"/>
          <w:rFonts w:ascii="Times New Roman" w:eastAsia="Times New Roman" w:hAnsi="Times New Roman" w:cs="Times New Roman"/>
          <w:kern w:val="0"/>
          <w14:ligatures w14:val="none"/>
        </w:rPr>
        <w:footnoteReference w:id="33"/>
      </w:r>
    </w:p>
    <w:p w14:paraId="6E111075"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starting point of the theory is a simple but important proposition. Effective environmental governance depends upon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every legal institution that contributes meaningfully to environmental protection. Throughout history, Indigenous communities have protected marine ecosystems through customary law, ecological stewardship, community responsibility, and traditional environmental knowledge. These governance systems have regulated fisheries, conserved breeding grounds, protected coastal habitats, resolved environmental disputes, and maintained ecological balance across generations. Their continued exclusion from contemporary environmental law weakens the overall effectiveness of environmental governance.</w:t>
      </w:r>
    </w:p>
    <w:p w14:paraId="1FB15363"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theory further argues that Indigenous Ocean Governance should not be viewed merely as an aspect of Indigenous culture or heritage. It is a sophisticated legal system possessing </w:t>
      </w:r>
      <w:proofErr w:type="spellStart"/>
      <w:r w:rsidRPr="00FC0290">
        <w:rPr>
          <w:rFonts w:ascii="Times New Roman" w:eastAsia="Times New Roman" w:hAnsi="Times New Roman" w:cs="Times New Roman"/>
          <w:kern w:val="0"/>
          <w14:ligatures w14:val="none"/>
        </w:rPr>
        <w:lastRenderedPageBreak/>
        <w:t>recognised</w:t>
      </w:r>
      <w:proofErr w:type="spellEnd"/>
      <w:r w:rsidRPr="00FC0290">
        <w:rPr>
          <w:rFonts w:ascii="Times New Roman" w:eastAsia="Times New Roman" w:hAnsi="Times New Roman" w:cs="Times New Roman"/>
          <w:kern w:val="0"/>
          <w14:ligatures w14:val="none"/>
        </w:rPr>
        <w:t xml:space="preserve"> institutions, enforceable customary rules, community responsibilities, decision-making processes, and environmental obligations. Like statutory environmental law, Indigenous Ocean Governance regulates human </w:t>
      </w:r>
      <w:proofErr w:type="spellStart"/>
      <w:r w:rsidRPr="00FC0290">
        <w:rPr>
          <w:rFonts w:ascii="Times New Roman" w:eastAsia="Times New Roman" w:hAnsi="Times New Roman" w:cs="Times New Roman"/>
          <w:kern w:val="0"/>
          <w14:ligatures w14:val="none"/>
        </w:rPr>
        <w:t>behaviour</w:t>
      </w:r>
      <w:proofErr w:type="spellEnd"/>
      <w:r w:rsidRPr="00FC0290">
        <w:rPr>
          <w:rFonts w:ascii="Times New Roman" w:eastAsia="Times New Roman" w:hAnsi="Times New Roman" w:cs="Times New Roman"/>
          <w:kern w:val="0"/>
          <w14:ligatures w14:val="none"/>
        </w:rPr>
        <w:t>, allocates rights and responsibilities, resolves disputes, and promotes sustainable resource management. The principal difference lies in its customary rather than legislative foundation. Consequently, there is no jurisprudential reason why Indigenous governance should remain outside the broader framework of environmental law.</w:t>
      </w:r>
    </w:p>
    <w:p w14:paraId="70D8D29B" w14:textId="11CD7161"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One of the central features of Indigenous Ocean Reconstruction Theory is its emphasis on legal pluralism. Modern environmental governance increasingly involves multiple actors, including governments, international </w:t>
      </w:r>
      <w:proofErr w:type="spellStart"/>
      <w:r w:rsidRPr="00FC0290">
        <w:rPr>
          <w:rFonts w:ascii="Times New Roman" w:eastAsia="Times New Roman" w:hAnsi="Times New Roman" w:cs="Times New Roman"/>
          <w:kern w:val="0"/>
          <w14:ligatures w14:val="none"/>
        </w:rPr>
        <w:t>organisations</w:t>
      </w:r>
      <w:proofErr w:type="spellEnd"/>
      <w:r w:rsidRPr="00FC0290">
        <w:rPr>
          <w:rFonts w:ascii="Times New Roman" w:eastAsia="Times New Roman" w:hAnsi="Times New Roman" w:cs="Times New Roman"/>
          <w:kern w:val="0"/>
          <w14:ligatures w14:val="none"/>
        </w:rPr>
        <w:t xml:space="preserve">, local communities, universities, scientists, civil society </w:t>
      </w:r>
      <w:proofErr w:type="spellStart"/>
      <w:r w:rsidRPr="00FC0290">
        <w:rPr>
          <w:rFonts w:ascii="Times New Roman" w:eastAsia="Times New Roman" w:hAnsi="Times New Roman" w:cs="Times New Roman"/>
          <w:kern w:val="0"/>
          <w14:ligatures w14:val="none"/>
        </w:rPr>
        <w:t>organisations</w:t>
      </w:r>
      <w:proofErr w:type="spellEnd"/>
      <w:r w:rsidRPr="00FC0290">
        <w:rPr>
          <w:rFonts w:ascii="Times New Roman" w:eastAsia="Times New Roman" w:hAnsi="Times New Roman" w:cs="Times New Roman"/>
          <w:kern w:val="0"/>
          <w14:ligatures w14:val="none"/>
        </w:rPr>
        <w:t>, and Indigenous peoples. The theory argues that legal systems should reflect this institutional diversity. Environmental law becomes more legitimate when statutory institutions cooperate with customary legal systems rather than excluding them. Legal pluralism therefore strengthens environmental governance by allowing different sources of legal authority to pursue common environmental objectives while respecting constitutional and international legal principles.</w:t>
      </w:r>
      <w:r w:rsidR="00511A30">
        <w:rPr>
          <w:rStyle w:val="FootnoteReference"/>
          <w:rFonts w:ascii="Times New Roman" w:eastAsia="Times New Roman" w:hAnsi="Times New Roman" w:cs="Times New Roman"/>
          <w:kern w:val="0"/>
          <w14:ligatures w14:val="none"/>
        </w:rPr>
        <w:footnoteReference w:id="34"/>
      </w:r>
    </w:p>
    <w:p w14:paraId="491475C0"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theory also redefines the concept of environmental justice. Traditional environmental justice focuses upon the equitable distribution of environmental benefits and burdens, public participation, and protection from environmental discrimination. While these principles remain essential, Indigenous Ocean Reconstruction Theory argues that environmental justice should extend further. It should also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the legal institutions capable of protecting ecosystems. Where Indigenous governance systems have demonstrated their effectiveness in conserving marine biodiversity and promoting ecological sustainability, denying them legal recognition constitutes both environmental and legal injustice. Environmental justice should therefore include institutional justice alongside distributive justice.</w:t>
      </w:r>
    </w:p>
    <w:p w14:paraId="30F620E4" w14:textId="370A8D9A"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Closely connected to this broader understanding of environmental justice is the principle of ecological stewardship. Indigenous legal traditions generally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that rights over marine resources are inseparable from responsibilities to protect them. Community members exercise customary rights because they also accept legal obligations to conserve marine ecosystems for future generations. Stewardship therefore becomes both an environmental and legal principle. </w:t>
      </w:r>
      <w:r w:rsidRPr="00FC0290">
        <w:rPr>
          <w:rFonts w:ascii="Times New Roman" w:eastAsia="Times New Roman" w:hAnsi="Times New Roman" w:cs="Times New Roman"/>
          <w:kern w:val="0"/>
          <w14:ligatures w14:val="none"/>
        </w:rPr>
        <w:lastRenderedPageBreak/>
        <w:t>Indigenous Ocean Reconstruction Theory argues that this understanding should inform the future development of environmental law because sustainable environmental governance depends upon balancing rights with corresponding environmental responsibilities.</w:t>
      </w:r>
      <w:r w:rsidR="00511A30">
        <w:rPr>
          <w:rStyle w:val="FootnoteReference"/>
          <w:rFonts w:ascii="Times New Roman" w:eastAsia="Times New Roman" w:hAnsi="Times New Roman" w:cs="Times New Roman"/>
          <w:kern w:val="0"/>
          <w14:ligatures w14:val="none"/>
        </w:rPr>
        <w:footnoteReference w:id="35"/>
      </w:r>
    </w:p>
    <w:p w14:paraId="6D589202"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Another significant contribution of the theory concerns climate justice. Climate change increasingly threatens marine ecosystems through sea-level rise, ocean warming, coral bleaching, coastal flooding, biodiversity loss, and declining fisheries. Indigenous coastal communities frequently bear these environmental burdens despite contributing least to global greenhouse gas emissions. Existing environmental law generally responds through governmental climate regulation. The theory argues that climate justice should also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Indigenous governance systems that have historically strengthened environmental resilience through customary stewardship, adaptive management, and ecological knowledge. Climate justice therefore becomes stronger when Indigenous Ocean Governance is integrated into environmental governance.</w:t>
      </w:r>
    </w:p>
    <w:p w14:paraId="79E645FE" w14:textId="13754F0F"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theory equally contributes to the emerging jurisprudence of the Rights of Nature. Across many Indigenous legal traditions, the ocean is not regarded merely as property or an economic asset but as a living system deserving respect and protection. Human wellbeing is understood to depend upon ecological wellbeing, while environmental responsibilities accompany environmental rights. This understanding closely aligns with contemporary developments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the intrinsic value of nature within environmental jurisprudence. Indigenous Ocean Reconstruction Theory therefore provides an important bridge between Indigenous legal thought and modern ecological jurisprudence by demonstrating that both traditions share a commitment to protecting the integrity of natural ecosystems.</w:t>
      </w:r>
      <w:r w:rsidR="00511A30">
        <w:rPr>
          <w:rStyle w:val="FootnoteReference"/>
          <w:rFonts w:ascii="Times New Roman" w:eastAsia="Times New Roman" w:hAnsi="Times New Roman" w:cs="Times New Roman"/>
          <w:kern w:val="0"/>
          <w14:ligatures w14:val="none"/>
        </w:rPr>
        <w:footnoteReference w:id="36"/>
      </w:r>
    </w:p>
    <w:p w14:paraId="12181770" w14:textId="018BD5B6"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author's earlier scholarship provides the intellectual foundation for this theory. In Customary Marine Tenure and the Limits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Ocean Governance in Nigeria: A Climate Justice Perspective, Happy Okundaye Oji demonstrated that Indigenous governance strengthens climate justice by complementing statutory environmental regulation rather than competing with it.</w:t>
      </w:r>
      <w:r w:rsidR="00511A30">
        <w:rPr>
          <w:rStyle w:val="FootnoteReference"/>
          <w:rFonts w:ascii="Times New Roman" w:eastAsia="Times New Roman" w:hAnsi="Times New Roman" w:cs="Times New Roman"/>
          <w:kern w:val="0"/>
          <w14:ligatures w14:val="none"/>
        </w:rPr>
        <w:footnoteReference w:id="37"/>
      </w:r>
      <w:r w:rsidRPr="00FC0290">
        <w:rPr>
          <w:rFonts w:ascii="Times New Roman" w:eastAsia="Times New Roman" w:hAnsi="Times New Roman" w:cs="Times New Roman"/>
          <w:kern w:val="0"/>
          <w14:ligatures w14:val="none"/>
        </w:rPr>
        <w:t xml:space="preserve"> In The Ecology of Justice: Reconstructing Environmental Law for the Anthropocene, the author argued that environmental law should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ecological </w:t>
      </w:r>
      <w:r w:rsidRPr="00FC0290">
        <w:rPr>
          <w:rFonts w:ascii="Times New Roman" w:eastAsia="Times New Roman" w:hAnsi="Times New Roman" w:cs="Times New Roman"/>
          <w:kern w:val="0"/>
          <w14:ligatures w14:val="none"/>
        </w:rPr>
        <w:lastRenderedPageBreak/>
        <w:t>relationships as an essential component of environmental justice.</w:t>
      </w:r>
      <w:r w:rsidR="00511A30">
        <w:rPr>
          <w:rStyle w:val="FootnoteReference"/>
          <w:rFonts w:ascii="Times New Roman" w:eastAsia="Times New Roman" w:hAnsi="Times New Roman" w:cs="Times New Roman"/>
          <w:kern w:val="0"/>
          <w14:ligatures w14:val="none"/>
        </w:rPr>
        <w:footnoteReference w:id="38"/>
      </w:r>
      <w:r w:rsidRPr="00FC0290">
        <w:rPr>
          <w:rFonts w:ascii="Times New Roman" w:eastAsia="Times New Roman" w:hAnsi="Times New Roman" w:cs="Times New Roman"/>
          <w:kern w:val="0"/>
          <w14:ligatures w14:val="none"/>
        </w:rPr>
        <w:t xml:space="preserve"> Indigenous Ocean Reconstruction Theory extends these earlier contributions by proposing a comprehensive jurisprudential framework through which environmental law itself may be reconstructed around the complementary relationship between statutory environmental regulation and Indigenous Ocean Governance.</w:t>
      </w:r>
    </w:p>
    <w:p w14:paraId="4147E866"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practical implications of the theory are equally significant. Governments should formally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legitimate systems of Indigenous Ocean Governance within domestic environmental legislation where appropriate. International environmental institutions should encourage collaborative governance involving Indigenous communities alongside governmental agencies. Biodiversity conservation should integrate scientific research with Indigenous ecological knowledge. Climate adaptation should incorporate customary environmental practices into national environmental strategies. Environmental decision-making should move beyond consultation towards genuine legal partnership with Indigenous governance institutions. These reforms would strengthen environmental protection without undermining State sovereignty because they promote cooperation rather than institutional replacement.</w:t>
      </w:r>
    </w:p>
    <w:p w14:paraId="7EAB5A2E" w14:textId="281B7C8C"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Ultimately, Indigenous Ocean Reconstruction Theory argues that the future of environmental law lies in legal integration rather than legal exclusion. Governments and Indigenous communities possess different but complementary strengths. Governments contribute legislative authority, institutional capacity, and international representation. Indigenous communities contribute customary law, ecological stewardship, environmental knowledge, and practical conservation experience. By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both systems within a single jurisprudential framework, environmental law becomes more inclusive, more legitimate, and better equipped to protect marine ecosystems in the Ocean Century.</w:t>
      </w:r>
      <w:r w:rsidR="00511A30">
        <w:rPr>
          <w:rStyle w:val="FootnoteReference"/>
          <w:rFonts w:ascii="Times New Roman" w:eastAsia="Times New Roman" w:hAnsi="Times New Roman" w:cs="Times New Roman"/>
          <w:kern w:val="0"/>
          <w14:ligatures w14:val="none"/>
        </w:rPr>
        <w:footnoteReference w:id="39"/>
      </w:r>
    </w:p>
    <w:p w14:paraId="62C3B9AB" w14:textId="4FD89B96" w:rsidR="006B3DC7" w:rsidRPr="002E52DB" w:rsidRDefault="006B3DC7" w:rsidP="002E52DB">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next section examines how this jurisprudential framework can be translated into practical legal reform by reconstructing international environmental law through the formal recognition and integration of Indigenous Ocean Governance within contemporary environmental governance.</w:t>
      </w:r>
    </w:p>
    <w:p w14:paraId="054AFC83" w14:textId="77777777" w:rsidR="006B3DC7" w:rsidRPr="002E52DB" w:rsidRDefault="006B3DC7" w:rsidP="00FC0290">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FC0290">
        <w:rPr>
          <w:rFonts w:ascii="Times New Roman" w:eastAsia="Times New Roman" w:hAnsi="Times New Roman" w:cs="Times New Roman"/>
          <w:kern w:val="36"/>
          <w14:ligatures w14:val="none"/>
        </w:rPr>
        <w:lastRenderedPageBreak/>
        <w:t xml:space="preserve">5. </w:t>
      </w:r>
      <w:r w:rsidRPr="002E52DB">
        <w:rPr>
          <w:rFonts w:ascii="Times New Roman" w:eastAsia="Times New Roman" w:hAnsi="Times New Roman" w:cs="Times New Roman"/>
          <w:b/>
          <w:bCs/>
          <w:kern w:val="36"/>
          <w14:ligatures w14:val="none"/>
        </w:rPr>
        <w:t>Reconstructing Environmental Law Through Indigenous Ocean Governance</w:t>
      </w:r>
    </w:p>
    <w:p w14:paraId="28C5DAB3" w14:textId="3DFF2B09"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preceding sections have demonstrated that environmental law has reached an important stage in its historical development. While international environmental law has established comprehensive rules governing biodiversity conservation, climate change, marine pollution, and sustainable development, it continues to rely predominantly upon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institutions. Indigenous Ocean Reconstruction Theory argues that environmental law should evolve beyond this institutional limitation by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Governance as a complementary system of environmental authority. This section explains how such reconstruction can be achieved through practical legal and institutional reforms that strengthen environmental governance without diminishing the role of the State.</w:t>
      </w:r>
      <w:r w:rsidR="002E52DB">
        <w:rPr>
          <w:rStyle w:val="FootnoteReference"/>
          <w:rFonts w:ascii="Times New Roman" w:eastAsia="Times New Roman" w:hAnsi="Times New Roman" w:cs="Times New Roman"/>
          <w:kern w:val="0"/>
          <w14:ligatures w14:val="none"/>
        </w:rPr>
        <w:footnoteReference w:id="40"/>
      </w:r>
    </w:p>
    <w:p w14:paraId="4963C5D7" w14:textId="4F4577A9"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first requirement is the formal legal recognition of Indigenous Ocean Governance. Many Indigenous communities continue to govern marine environments through customary legal institutions that regulate access to marine resources, conserve biodiversity, protect coastal habitats, and resolve environmental disputes. These governance systems have demonstrated their effectiveness through generations of practical environmental stewardship. Yet they frequently remain outside formal legal frameworks. International environmental law should therefore encourage States to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Indigenous Ocean Governance wherever it operates consistently with constitutional principles, human rights, and international environmental obligations. Such recognition would strengthen environmental governance by incorporating institutions that have already demonstrated their capacity to conserve marine ecosystems.</w:t>
      </w:r>
      <w:r w:rsidR="002E52DB">
        <w:rPr>
          <w:rStyle w:val="FootnoteReference"/>
          <w:rFonts w:ascii="Times New Roman" w:eastAsia="Times New Roman" w:hAnsi="Times New Roman" w:cs="Times New Roman"/>
          <w:kern w:val="0"/>
          <w14:ligatures w14:val="none"/>
        </w:rPr>
        <w:footnoteReference w:id="41"/>
      </w:r>
    </w:p>
    <w:p w14:paraId="13A9A785"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Closely connected to this reform is the legal recognition of Customary Marine Tenure. Customary Marine Tenure remains one of the most effective institutions through which Indigenous communities protect marine ecosystems. By regulating fishing rights, seasonal harvesting, marine conservation areas, and community responsibilities, these customary systems promote sustainable resource use while preserving cultural relationships with the sea. Formal recognition of Customary Marine Tenure would reduce unnecessary conflicts between statutory regulation and customary authority while strengthening environmental justice, biodiversity conservation, and sustainable ocean governance.</w:t>
      </w:r>
    </w:p>
    <w:p w14:paraId="6E8C47B2" w14:textId="728D8DC9"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lastRenderedPageBreak/>
        <w:t>Environmental law should also adopt a more collaborative model of ocean governance. Governments possess legislative authority, regulatory institutions, and international responsibilities. Indigenous communities contribute customary law, ecological knowledge, practical conservation experience, and community-based environmental stewardship. Scientists provide technical expertise concerning biodiversity, climate change, ecosystem restoration, and marine ecology. Each institution possesses different strengths. Environmental governance therefore becomes more effective when these institutions cooperate rather than operating independently. Collaborative governance encourages informed decision-making while improving the legitimacy and effectiveness of environmental law.</w:t>
      </w:r>
      <w:r w:rsidR="002E52DB">
        <w:rPr>
          <w:rStyle w:val="FootnoteReference"/>
          <w:rFonts w:ascii="Times New Roman" w:eastAsia="Times New Roman" w:hAnsi="Times New Roman" w:cs="Times New Roman"/>
          <w:kern w:val="0"/>
          <w14:ligatures w14:val="none"/>
        </w:rPr>
        <w:footnoteReference w:id="42"/>
      </w:r>
    </w:p>
    <w:p w14:paraId="16A76237"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Another important aspect of reconstruction concerns Indigenous ecological knowledge. Scientific knowledge remains essential for understanding climate change, biodiversity decline, and marine ecosystem dynamics. However, Indigenous ecological knowledge provides equally valuable information developed through centuries of continuous observation of marine environments. Knowledge concerning tides, ocean currents, fish migration, coral reefs, mangrove forests, spawning seasons, coastal ecosystems, and environmental change has enabled Indigenous communities to manage marine resources sustainably over long periods. Environmental law should therefore integrate scientific research with Indigenous ecological knowledge rather than treating them as competing systems of understanding.</w:t>
      </w:r>
    </w:p>
    <w:p w14:paraId="2E6F96D9" w14:textId="496EECBF"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Reconstructing environmental law should also strengthen the protection of marine biodiversity. Healthy oceans depend upon healthy ecosystems, including coral reefs, mangrove forests, seagrass meadows, estuaries, wetlands, and fisheries. Indigenous Ocean Governance has historically contributed to conserving these ecosystems through customary conservation measures, community monitoring, and responsible harvesting practices.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these governance systems would therefore enhance biodiversity conservation while supporting international obligations under biodiversity and marine environmental agreements. Environmental protection becomes more effective when legal systems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the institutions that have already demonstrated successful environmental stewardship.</w:t>
      </w:r>
      <w:r w:rsidR="002E52DB">
        <w:rPr>
          <w:rStyle w:val="FootnoteReference"/>
          <w:rFonts w:ascii="Times New Roman" w:eastAsia="Times New Roman" w:hAnsi="Times New Roman" w:cs="Times New Roman"/>
          <w:kern w:val="0"/>
          <w14:ligatures w14:val="none"/>
        </w:rPr>
        <w:footnoteReference w:id="43"/>
      </w:r>
    </w:p>
    <w:p w14:paraId="09FAC586"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Environmental reconstruction must equally strengthen climate resilience. Climate change continues to increase sea-level rise, coastal erosion, ocean warming, marine heatwaves, </w:t>
      </w:r>
      <w:r w:rsidRPr="00FC0290">
        <w:rPr>
          <w:rFonts w:ascii="Times New Roman" w:eastAsia="Times New Roman" w:hAnsi="Times New Roman" w:cs="Times New Roman"/>
          <w:kern w:val="0"/>
          <w14:ligatures w14:val="none"/>
        </w:rPr>
        <w:lastRenderedPageBreak/>
        <w:t>biodiversity loss, and extreme weather events. Indigenous coastal communities frequently experience these impacts before many other populations because their livelihoods remain closely connected to marine ecosystems. Their long-standing experience in adapting to changing environmental conditions provides valuable guidance for climate adaptation policies. Environmental law should therefore incorporate Indigenous governance into climate adaptation planning, coastal resource management, disaster preparedness, and ecosystem restoration strategies.</w:t>
      </w:r>
    </w:p>
    <w:p w14:paraId="74784C1D" w14:textId="77777777"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reconstruction proposed in this article also reinforces environmental justice. Environmental justice should no longer be confined to the equitable distribution of environmental benefits and burdens. It should equally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the institutions capable of protecting ecosystems. Indigenous Ocean Governance contributes directly to environmental sustainability by promoting ecological stewardship, community participation, biodiversity conservation, and sustainable resource management. Legal recognition of these institutions therefore advances both environmental justice and institutional justice simultaneously.</w:t>
      </w:r>
    </w:p>
    <w:p w14:paraId="460CFBB5" w14:textId="3CB33C59"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author's earlier scholarship provides practical support for this reconstruction. In Customary Marine Tenure and the Limits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Ocean Governance in Nigeria: A Climate Justice Perspective, Happy Okundaye Oji demonstrated that Indigenous governance complements statutory environmental regulation by improving environmental stewardship and strengthening climate resilience.</w:t>
      </w:r>
      <w:r w:rsidR="002E52DB">
        <w:rPr>
          <w:rStyle w:val="FootnoteReference"/>
          <w:rFonts w:ascii="Times New Roman" w:eastAsia="Times New Roman" w:hAnsi="Times New Roman" w:cs="Times New Roman"/>
          <w:kern w:val="0"/>
          <w14:ligatures w14:val="none"/>
        </w:rPr>
        <w:footnoteReference w:id="44"/>
      </w:r>
      <w:r w:rsidRPr="00FC0290">
        <w:rPr>
          <w:rFonts w:ascii="Times New Roman" w:eastAsia="Times New Roman" w:hAnsi="Times New Roman" w:cs="Times New Roman"/>
          <w:kern w:val="0"/>
          <w14:ligatures w14:val="none"/>
        </w:rPr>
        <w:t xml:space="preserve"> In The Ecology of Justice: Reconstructing Environmental Law for the Anthropocene, the author further argued that environmental law should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ecological relationships as an essential foundation of environmental justice.</w:t>
      </w:r>
      <w:r w:rsidR="002E52DB">
        <w:rPr>
          <w:rStyle w:val="FootnoteReference"/>
          <w:rFonts w:ascii="Times New Roman" w:eastAsia="Times New Roman" w:hAnsi="Times New Roman" w:cs="Times New Roman"/>
          <w:kern w:val="0"/>
          <w14:ligatures w14:val="none"/>
        </w:rPr>
        <w:footnoteReference w:id="45"/>
      </w:r>
      <w:r w:rsidRPr="00FC0290">
        <w:rPr>
          <w:rFonts w:ascii="Times New Roman" w:eastAsia="Times New Roman" w:hAnsi="Times New Roman" w:cs="Times New Roman"/>
          <w:kern w:val="0"/>
          <w14:ligatures w14:val="none"/>
        </w:rPr>
        <w:t xml:space="preserve"> Building upon these earlier contributions, the present article demonstrates that reconstructing environmental law through Indigenous Ocean Governance offers a coherent and practical framework for future environmental governance.</w:t>
      </w:r>
    </w:p>
    <w:p w14:paraId="7B211C4D" w14:textId="2C267F9D" w:rsidR="006B3DC7" w:rsidRPr="00FC0290" w:rsidRDefault="006B3DC7"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Ultimately, reconstructing environmental law does not require replacing governmental institutions with customary governance. Rather, it requires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that both systems possess complementary strengths capable of advancing common environmental objectives. Governments remain responsible for implementing international environmental obligations, </w:t>
      </w:r>
      <w:r w:rsidRPr="00FC0290">
        <w:rPr>
          <w:rFonts w:ascii="Times New Roman" w:eastAsia="Times New Roman" w:hAnsi="Times New Roman" w:cs="Times New Roman"/>
          <w:kern w:val="0"/>
          <w14:ligatures w14:val="none"/>
        </w:rPr>
        <w:lastRenderedPageBreak/>
        <w:t>enforcing environmental legislation, and coordinating national environmental policy. Indigenous communities contribute customary governance, ecological stewardship, environmental knowledge, and community-based conservation. By integrating these complementary systems, environmental law becomes more inclusive, more legitimate, and more effective in protecting marine ecosystems for present and future generations.</w:t>
      </w:r>
      <w:r w:rsidR="002E52DB">
        <w:rPr>
          <w:rStyle w:val="FootnoteReference"/>
          <w:rFonts w:ascii="Times New Roman" w:eastAsia="Times New Roman" w:hAnsi="Times New Roman" w:cs="Times New Roman"/>
          <w:kern w:val="0"/>
          <w14:ligatures w14:val="none"/>
        </w:rPr>
        <w:footnoteReference w:id="46"/>
      </w:r>
    </w:p>
    <w:p w14:paraId="43EC5C4D" w14:textId="5B520F58" w:rsidR="006B3DC7" w:rsidRPr="00F76F41" w:rsidRDefault="006B3DC7" w:rsidP="00F76F41">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Accordingly, the future of environmental law should be built upon cooperation rather than institutional exclusivity. Indigenous Ocean Governance should be </w:t>
      </w:r>
      <w:proofErr w:type="spellStart"/>
      <w:r w:rsidRPr="00FC0290">
        <w:rPr>
          <w:rFonts w:ascii="Times New Roman" w:eastAsia="Times New Roman" w:hAnsi="Times New Roman" w:cs="Times New Roman"/>
          <w:kern w:val="0"/>
          <w14:ligatures w14:val="none"/>
        </w:rPr>
        <w:t>recognised</w:t>
      </w:r>
      <w:proofErr w:type="spellEnd"/>
      <w:r w:rsidRPr="00FC0290">
        <w:rPr>
          <w:rFonts w:ascii="Times New Roman" w:eastAsia="Times New Roman" w:hAnsi="Times New Roman" w:cs="Times New Roman"/>
          <w:kern w:val="0"/>
          <w14:ligatures w14:val="none"/>
        </w:rPr>
        <w:t xml:space="preserve"> not as an alternative to environmental law but as one of its foundational pillars. Such reconstruction would strengthen biodiversity conservation, climate justice, sustainable development, environmental resilience, and the long-term protection of the world's oceans while providing a more inclusive jurisprudential framework for international environmental law in the Ocean Century.</w:t>
      </w:r>
    </w:p>
    <w:p w14:paraId="6D9C57E3" w14:textId="77777777" w:rsidR="00175524" w:rsidRPr="00373A31" w:rsidRDefault="00175524" w:rsidP="00FC0290">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FC0290">
        <w:rPr>
          <w:rFonts w:ascii="Times New Roman" w:eastAsia="Times New Roman" w:hAnsi="Times New Roman" w:cs="Times New Roman"/>
          <w:kern w:val="36"/>
          <w14:ligatures w14:val="none"/>
        </w:rPr>
        <w:t xml:space="preserve">6. </w:t>
      </w:r>
      <w:r w:rsidRPr="00373A31">
        <w:rPr>
          <w:rFonts w:ascii="Times New Roman" w:eastAsia="Times New Roman" w:hAnsi="Times New Roman" w:cs="Times New Roman"/>
          <w:b/>
          <w:bCs/>
          <w:kern w:val="36"/>
          <w14:ligatures w14:val="none"/>
        </w:rPr>
        <w:t>Conclusion</w:t>
      </w:r>
    </w:p>
    <w:p w14:paraId="21E48EE3" w14:textId="0369D2ED"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This article has argued that the future development of international environmental law depends upon a fundamental reconstruction of its jurisprudential foundations. While environmental law has made remarkable progress in responding to pollution, biodiversity loss, climate change, and sustainable development, it continues to rely predominantly upon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systems of environmental governance. Governments remain indispensable to environmental regulation and treaty implementation. Nevertheless, the environmental challenges confronting the world today demonstrate that governmental institutions alone cannot provide a complete framework for environmental protection. Environmental law must therefore evolve by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additional sources of environmental authority capable of strengthening ecological governance.</w:t>
      </w:r>
      <w:r w:rsidR="00144332">
        <w:rPr>
          <w:rStyle w:val="FootnoteReference"/>
          <w:rFonts w:ascii="Times New Roman" w:eastAsia="Times New Roman" w:hAnsi="Times New Roman" w:cs="Times New Roman"/>
          <w:kern w:val="0"/>
          <w14:ligatures w14:val="none"/>
        </w:rPr>
        <w:footnoteReference w:id="47"/>
      </w:r>
    </w:p>
    <w:p w14:paraId="584A51D6" w14:textId="77777777"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Throughout this article, it has been demonstrated that Indigenous Ocean Governance represents one of the most developed systems of environmental governance operating within contemporary society. Through customary law, ecological stewardship, community responsibility, and Indigenous ecological knowledge, many Indigenous communities have </w:t>
      </w:r>
      <w:r w:rsidRPr="00FC0290">
        <w:rPr>
          <w:rFonts w:ascii="Times New Roman" w:eastAsia="Times New Roman" w:hAnsi="Times New Roman" w:cs="Times New Roman"/>
          <w:kern w:val="0"/>
          <w14:ligatures w14:val="none"/>
        </w:rPr>
        <w:lastRenderedPageBreak/>
        <w:t>successfully protected marine ecosystems across generations. These governance systems regulate access to marine resources, conserve biodiversity, protect ecologically sensitive areas, resolve environmental disputes, and encourage sustainable resource management. Their contribution extends far beyond cultural preservation. They constitute practical legal institutions that continue to advance many of the fundamental objectives of modern environmental law.</w:t>
      </w:r>
    </w:p>
    <w:p w14:paraId="36326180" w14:textId="77777777"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article has further shown that the continued </w:t>
      </w:r>
      <w:proofErr w:type="spellStart"/>
      <w:r w:rsidRPr="00FC0290">
        <w:rPr>
          <w:rFonts w:ascii="Times New Roman" w:eastAsia="Times New Roman" w:hAnsi="Times New Roman" w:cs="Times New Roman"/>
          <w:kern w:val="0"/>
          <w14:ligatures w14:val="none"/>
        </w:rPr>
        <w:t>marginalisation</w:t>
      </w:r>
      <w:proofErr w:type="spellEnd"/>
      <w:r w:rsidRPr="00FC0290">
        <w:rPr>
          <w:rFonts w:ascii="Times New Roman" w:eastAsia="Times New Roman" w:hAnsi="Times New Roman" w:cs="Times New Roman"/>
          <w:kern w:val="0"/>
          <w14:ligatures w14:val="none"/>
        </w:rPr>
        <w:t xml:space="preserve"> of Indigenous governance weakens international environmental law. Existing legal frameworks increasingly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Indigenous participation, traditional knowledge, and cultural rights. However, they have not fully </w:t>
      </w:r>
      <w:proofErr w:type="spellStart"/>
      <w:r w:rsidRPr="00FC0290">
        <w:rPr>
          <w:rFonts w:ascii="Times New Roman" w:eastAsia="Times New Roman" w:hAnsi="Times New Roman" w:cs="Times New Roman"/>
          <w:kern w:val="0"/>
          <w14:ligatures w14:val="none"/>
        </w:rPr>
        <w:t>recognised</w:t>
      </w:r>
      <w:proofErr w:type="spellEnd"/>
      <w:r w:rsidRPr="00FC0290">
        <w:rPr>
          <w:rFonts w:ascii="Times New Roman" w:eastAsia="Times New Roman" w:hAnsi="Times New Roman" w:cs="Times New Roman"/>
          <w:kern w:val="0"/>
          <w14:ligatures w14:val="none"/>
        </w:rPr>
        <w:t xml:space="preserve"> Indigenous Ocean Governance as a legitimate source of environmental authority. This institutional gap limits the effectiveness of environmental governance because it excludes customary legal systems that have consistently demonstrated their capacity to conserve marine biodiversity and strengthen environmental resilience. Reconstructing environmental law therefore requires more than expanding environmental regulation; it requires broadening the legal institutions through which environmental governance is achieved.</w:t>
      </w:r>
    </w:p>
    <w:p w14:paraId="45D32E69" w14:textId="31C4892B"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To address this challenge, the article introduced Indigenous Ocean Reconstruction Theory, developed by Happy Okundaye Oji, as an original contribution to international environmental jurisprudence. The theory argues that environmental law should be reconstructed through the legal integration of Indigenous Ocean Governance as a complementary system of environmental authority operating alongside State institutions. Rather than replacing statutory environmental law, the theory advocates cooperation between governmental regulation and Indigenous customary governance. In doing so, it offers a broader jurisprudential foundation capable of strengthening biodiversity conservation, ecological stewardship, climate resilience, environmental justice, sustainable development, and intergenerational equity.</w:t>
      </w:r>
      <w:r w:rsidR="00144332">
        <w:rPr>
          <w:rStyle w:val="FootnoteReference"/>
          <w:rFonts w:ascii="Times New Roman" w:eastAsia="Times New Roman" w:hAnsi="Times New Roman" w:cs="Times New Roman"/>
          <w:kern w:val="0"/>
          <w14:ligatures w14:val="none"/>
        </w:rPr>
        <w:footnoteReference w:id="48"/>
      </w:r>
    </w:p>
    <w:p w14:paraId="51A853DA" w14:textId="77777777"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analysis has also demonstrated that reconstructing environmental law requires a shift in legal thinking. Environmental governance should no longer be understood exclusively through legislation enacted by governments. It should equally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Indigenous legal institutions that have governed marine ecosystems through customary law for centuries. Such recognition reflects the principle of legal pluralism, acknowledges the value of Indigenous ecological </w:t>
      </w:r>
      <w:r w:rsidRPr="00FC0290">
        <w:rPr>
          <w:rFonts w:ascii="Times New Roman" w:eastAsia="Times New Roman" w:hAnsi="Times New Roman" w:cs="Times New Roman"/>
          <w:kern w:val="0"/>
          <w14:ligatures w14:val="none"/>
        </w:rPr>
        <w:lastRenderedPageBreak/>
        <w:t>knowledge, and promotes more inclusive environmental decision-making. Environmental law becomes stronger when it incorporates every legitimate institution capable of protecting the natural environment.</w:t>
      </w:r>
    </w:p>
    <w:p w14:paraId="41A5A6A4" w14:textId="3220639A"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The author's previous scholarship provides continuity for this jurisprudential development. In Customary Marine Tenure and the Limits of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Ocean Governance in Nigeria: A Climate Justice Perspective, Happy Okundaye Oji demonstrated that Indigenous marine governance complements statutory regulation by strengthening climate justice and sustainable ocean governance.</w:t>
      </w:r>
      <w:r w:rsidR="00144332">
        <w:rPr>
          <w:rStyle w:val="FootnoteReference"/>
          <w:rFonts w:ascii="Times New Roman" w:eastAsia="Times New Roman" w:hAnsi="Times New Roman" w:cs="Times New Roman"/>
          <w:kern w:val="0"/>
          <w14:ligatures w14:val="none"/>
        </w:rPr>
        <w:footnoteReference w:id="49"/>
      </w:r>
      <w:r w:rsidRPr="00FC0290">
        <w:rPr>
          <w:rFonts w:ascii="Times New Roman" w:eastAsia="Times New Roman" w:hAnsi="Times New Roman" w:cs="Times New Roman"/>
          <w:kern w:val="0"/>
          <w14:ligatures w14:val="none"/>
        </w:rPr>
        <w:t xml:space="preserve"> In The Ecology of Justice: Reconstructing Environmental Law for the Anthropocene, the author argued that environmental law should </w:t>
      </w:r>
      <w:proofErr w:type="spellStart"/>
      <w:r w:rsidRPr="00FC0290">
        <w:rPr>
          <w:rFonts w:ascii="Times New Roman" w:eastAsia="Times New Roman" w:hAnsi="Times New Roman" w:cs="Times New Roman"/>
          <w:kern w:val="0"/>
          <w14:ligatures w14:val="none"/>
        </w:rPr>
        <w:t>recognise</w:t>
      </w:r>
      <w:proofErr w:type="spellEnd"/>
      <w:r w:rsidRPr="00FC0290">
        <w:rPr>
          <w:rFonts w:ascii="Times New Roman" w:eastAsia="Times New Roman" w:hAnsi="Times New Roman" w:cs="Times New Roman"/>
          <w:kern w:val="0"/>
          <w14:ligatures w14:val="none"/>
        </w:rPr>
        <w:t xml:space="preserve"> ecological relationships as an essential component of environmental justice.</w:t>
      </w:r>
      <w:r w:rsidR="00144332">
        <w:rPr>
          <w:rStyle w:val="FootnoteReference"/>
          <w:rFonts w:ascii="Times New Roman" w:eastAsia="Times New Roman" w:hAnsi="Times New Roman" w:cs="Times New Roman"/>
          <w:kern w:val="0"/>
          <w14:ligatures w14:val="none"/>
        </w:rPr>
        <w:footnoteReference w:id="50"/>
      </w:r>
      <w:r w:rsidRPr="00FC0290">
        <w:rPr>
          <w:rFonts w:ascii="Times New Roman" w:eastAsia="Times New Roman" w:hAnsi="Times New Roman" w:cs="Times New Roman"/>
          <w:kern w:val="0"/>
          <w14:ligatures w14:val="none"/>
        </w:rPr>
        <w:t xml:space="preserve"> The present article advances these earlier contributions by demonstrating that the future evolution of environmental law itself depends upon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Governance as one of its foundational legal principles.</w:t>
      </w:r>
    </w:p>
    <w:p w14:paraId="0AF6B042" w14:textId="77777777"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The practical implications of this reconstruction are significant. Governments should develop legal frameworks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Indigenous Ocean Governance where appropriate. International environmental institutions should encourage collaborative governance involving Indigenous communities, environmental agencies, scientists, and policymakers. Biodiversity conservation should integrate scientific research with Indigenous ecological knowledge. Climate adaptation strategies should incorporate customary environmental practices that have strengthened community resilience over many generations. These reforms would improve environmental governance while remaining fully consistent with constitutional governance, international legal obligations, and the rule of law.</w:t>
      </w:r>
    </w:p>
    <w:p w14:paraId="34D47CD0" w14:textId="77777777"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Ultimately, the future of environmental law lies not in replacing existing legal institutions but in strengthening them through greater legal integration. The environmental challenges of the Ocean Century require governance systems that combine scientific knowledge with Indigenous wisdom, statutory regulation with customary law, and governmental authority with community stewardship. Indigenous Ocean Governance offers precisely such a framework. By </w:t>
      </w:r>
      <w:proofErr w:type="spellStart"/>
      <w:r w:rsidRPr="00FC0290">
        <w:rPr>
          <w:rFonts w:ascii="Times New Roman" w:eastAsia="Times New Roman" w:hAnsi="Times New Roman" w:cs="Times New Roman"/>
          <w:kern w:val="0"/>
          <w14:ligatures w14:val="none"/>
        </w:rPr>
        <w:t>recognising</w:t>
      </w:r>
      <w:proofErr w:type="spellEnd"/>
      <w:r w:rsidRPr="00FC0290">
        <w:rPr>
          <w:rFonts w:ascii="Times New Roman" w:eastAsia="Times New Roman" w:hAnsi="Times New Roman" w:cs="Times New Roman"/>
          <w:kern w:val="0"/>
          <w14:ligatures w14:val="none"/>
        </w:rPr>
        <w:t xml:space="preserve"> </w:t>
      </w:r>
      <w:r w:rsidRPr="00FC0290">
        <w:rPr>
          <w:rFonts w:ascii="Times New Roman" w:eastAsia="Times New Roman" w:hAnsi="Times New Roman" w:cs="Times New Roman"/>
          <w:kern w:val="0"/>
          <w14:ligatures w14:val="none"/>
        </w:rPr>
        <w:lastRenderedPageBreak/>
        <w:t>its contribution to environmental protection, international environmental law can become more inclusive, more effective, and more capable of responding to the complex environmental challenges confronting present and future generations.</w:t>
      </w:r>
    </w:p>
    <w:p w14:paraId="56C5112D" w14:textId="47A66C70" w:rsidR="00175524" w:rsidRPr="00FC0290" w:rsidRDefault="00175524" w:rsidP="00FC0290">
      <w:pPr>
        <w:spacing w:before="100" w:beforeAutospacing="1" w:after="100" w:afterAutospacing="1" w:line="360" w:lineRule="auto"/>
        <w:jc w:val="both"/>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Accordingly, this article concludes that reconstructing environmental law through Indigenous Ocean Governance represents both a legal necessity and an environmental imperative. Indigenous Ocean Reconstruction Theory provides a new jurisprudential framework through which environmental law may evolve beyond the limitations of exclusive State-</w:t>
      </w:r>
      <w:proofErr w:type="spellStart"/>
      <w:r w:rsidRPr="00FC0290">
        <w:rPr>
          <w:rFonts w:ascii="Times New Roman" w:eastAsia="Times New Roman" w:hAnsi="Times New Roman" w:cs="Times New Roman"/>
          <w:kern w:val="0"/>
          <w14:ligatures w14:val="none"/>
        </w:rPr>
        <w:t>centred</w:t>
      </w:r>
      <w:proofErr w:type="spellEnd"/>
      <w:r w:rsidRPr="00FC0290">
        <w:rPr>
          <w:rFonts w:ascii="Times New Roman" w:eastAsia="Times New Roman" w:hAnsi="Times New Roman" w:cs="Times New Roman"/>
          <w:kern w:val="0"/>
          <w14:ligatures w14:val="none"/>
        </w:rPr>
        <w:t xml:space="preserve"> governance while preserving the indispensable role of governments. By integrating statutory environmental law with Indigenous legal traditions, international environmental law will be better positioned to protect marine biodiversity, strengthen environmental justice, promote sustainable development, and secure the ecological future of the world's oceans.</w:t>
      </w:r>
      <w:r w:rsidR="00144332">
        <w:rPr>
          <w:rStyle w:val="FootnoteReference"/>
          <w:rFonts w:ascii="Times New Roman" w:eastAsia="Times New Roman" w:hAnsi="Times New Roman" w:cs="Times New Roman"/>
          <w:kern w:val="0"/>
          <w14:ligatures w14:val="none"/>
        </w:rPr>
        <w:footnoteReference w:id="51"/>
      </w:r>
    </w:p>
    <w:p w14:paraId="2827CC48"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1112F41B"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603BE5CA"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07793272"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05FF6F4C"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236ACC44"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38BA7C72"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219E8757"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7085FDAC"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41F400CE"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639EFA02" w14:textId="77777777" w:rsidR="00373A31" w:rsidRDefault="00373A31" w:rsidP="00FC0290">
      <w:pPr>
        <w:spacing w:before="100" w:beforeAutospacing="1" w:after="100" w:afterAutospacing="1" w:line="360" w:lineRule="auto"/>
        <w:jc w:val="both"/>
        <w:outlineLvl w:val="0"/>
        <w:rPr>
          <w:rFonts w:ascii="Times New Roman" w:eastAsia="Times New Roman" w:hAnsi="Times New Roman" w:cs="Times New Roman"/>
          <w:kern w:val="36"/>
          <w14:ligatures w14:val="none"/>
        </w:rPr>
      </w:pPr>
    </w:p>
    <w:p w14:paraId="04AC5BA3" w14:textId="48CFB6A7" w:rsidR="00175524" w:rsidRPr="00FC0290" w:rsidRDefault="00175524" w:rsidP="00373A31">
      <w:pPr>
        <w:spacing w:before="100" w:beforeAutospacing="1" w:after="100" w:afterAutospacing="1" w:line="276" w:lineRule="auto"/>
        <w:outlineLvl w:val="0"/>
        <w:rPr>
          <w:rFonts w:ascii="Times New Roman" w:eastAsia="Times New Roman" w:hAnsi="Times New Roman" w:cs="Times New Roman"/>
          <w:kern w:val="36"/>
          <w14:ligatures w14:val="none"/>
        </w:rPr>
      </w:pPr>
      <w:r w:rsidRPr="00FC0290">
        <w:rPr>
          <w:rFonts w:ascii="Times New Roman" w:eastAsia="Times New Roman" w:hAnsi="Times New Roman" w:cs="Times New Roman"/>
          <w:kern w:val="36"/>
          <w14:ligatures w14:val="none"/>
        </w:rPr>
        <w:lastRenderedPageBreak/>
        <w:t>REFERENCES</w:t>
      </w:r>
    </w:p>
    <w:p w14:paraId="63444019" w14:textId="77777777" w:rsidR="00175524" w:rsidRPr="00FC0290" w:rsidRDefault="00175524" w:rsidP="00373A31">
      <w:pPr>
        <w:spacing w:before="100" w:beforeAutospacing="1" w:after="100" w:afterAutospacing="1" w:line="276" w:lineRule="auto"/>
        <w:outlineLvl w:val="1"/>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Books</w:t>
      </w:r>
    </w:p>
    <w:p w14:paraId="4C5BEEA6"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Anaya SJ, </w:t>
      </w:r>
      <w:r w:rsidRPr="00FC0290">
        <w:rPr>
          <w:rFonts w:ascii="Times New Roman" w:eastAsia="Times New Roman" w:hAnsi="Times New Roman" w:cs="Times New Roman"/>
          <w:i/>
          <w:iCs/>
          <w:kern w:val="0"/>
          <w14:ligatures w14:val="none"/>
        </w:rPr>
        <w:t>Indigenous Peoples in International Law</w:t>
      </w:r>
      <w:r w:rsidRPr="00FC0290">
        <w:rPr>
          <w:rFonts w:ascii="Times New Roman" w:eastAsia="Times New Roman" w:hAnsi="Times New Roman" w:cs="Times New Roman"/>
          <w:kern w:val="0"/>
          <w14:ligatures w14:val="none"/>
        </w:rPr>
        <w:t xml:space="preserve"> (2nd </w:t>
      </w:r>
      <w:proofErr w:type="spellStart"/>
      <w:r w:rsidRPr="00FC0290">
        <w:rPr>
          <w:rFonts w:ascii="Times New Roman" w:eastAsia="Times New Roman" w:hAnsi="Times New Roman" w:cs="Times New Roman"/>
          <w:kern w:val="0"/>
          <w14:ligatures w14:val="none"/>
        </w:rPr>
        <w:t>edn</w:t>
      </w:r>
      <w:proofErr w:type="spellEnd"/>
      <w:r w:rsidRPr="00FC0290">
        <w:rPr>
          <w:rFonts w:ascii="Times New Roman" w:eastAsia="Times New Roman" w:hAnsi="Times New Roman" w:cs="Times New Roman"/>
          <w:kern w:val="0"/>
          <w14:ligatures w14:val="none"/>
        </w:rPr>
        <w:t>, Oxford University Press 2004).</w:t>
      </w:r>
    </w:p>
    <w:p w14:paraId="7DDF41E6"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Berkes F, </w:t>
      </w:r>
      <w:r w:rsidRPr="00FC0290">
        <w:rPr>
          <w:rFonts w:ascii="Times New Roman" w:eastAsia="Times New Roman" w:hAnsi="Times New Roman" w:cs="Times New Roman"/>
          <w:i/>
          <w:iCs/>
          <w:kern w:val="0"/>
          <w14:ligatures w14:val="none"/>
        </w:rPr>
        <w:t>Sacred Ecology</w:t>
      </w:r>
      <w:r w:rsidRPr="00FC0290">
        <w:rPr>
          <w:rFonts w:ascii="Times New Roman" w:eastAsia="Times New Roman" w:hAnsi="Times New Roman" w:cs="Times New Roman"/>
          <w:kern w:val="0"/>
          <w14:ligatures w14:val="none"/>
        </w:rPr>
        <w:t xml:space="preserve"> (4th </w:t>
      </w:r>
      <w:proofErr w:type="spellStart"/>
      <w:r w:rsidRPr="00FC0290">
        <w:rPr>
          <w:rFonts w:ascii="Times New Roman" w:eastAsia="Times New Roman" w:hAnsi="Times New Roman" w:cs="Times New Roman"/>
          <w:kern w:val="0"/>
          <w14:ligatures w14:val="none"/>
        </w:rPr>
        <w:t>edn</w:t>
      </w:r>
      <w:proofErr w:type="spellEnd"/>
      <w:r w:rsidRPr="00FC0290">
        <w:rPr>
          <w:rFonts w:ascii="Times New Roman" w:eastAsia="Times New Roman" w:hAnsi="Times New Roman" w:cs="Times New Roman"/>
          <w:kern w:val="0"/>
          <w14:ligatures w14:val="none"/>
        </w:rPr>
        <w:t>, Routledge 2018).</w:t>
      </w:r>
    </w:p>
    <w:p w14:paraId="78F00E76"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Borrows J, </w:t>
      </w:r>
      <w:r w:rsidRPr="00FC0290">
        <w:rPr>
          <w:rFonts w:ascii="Times New Roman" w:eastAsia="Times New Roman" w:hAnsi="Times New Roman" w:cs="Times New Roman"/>
          <w:i/>
          <w:iCs/>
          <w:kern w:val="0"/>
          <w14:ligatures w14:val="none"/>
        </w:rPr>
        <w:t>Canada's Indigenous Constitution</w:t>
      </w:r>
      <w:r w:rsidRPr="00FC0290">
        <w:rPr>
          <w:rFonts w:ascii="Times New Roman" w:eastAsia="Times New Roman" w:hAnsi="Times New Roman" w:cs="Times New Roman"/>
          <w:kern w:val="0"/>
          <w14:ligatures w14:val="none"/>
        </w:rPr>
        <w:t xml:space="preserve"> (University of Toronto Press 2010).</w:t>
      </w:r>
    </w:p>
    <w:p w14:paraId="2C67B317"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Boyd DR, </w:t>
      </w:r>
      <w:r w:rsidRPr="00FC0290">
        <w:rPr>
          <w:rFonts w:ascii="Times New Roman" w:eastAsia="Times New Roman" w:hAnsi="Times New Roman" w:cs="Times New Roman"/>
          <w:i/>
          <w:iCs/>
          <w:kern w:val="0"/>
          <w14:ligatures w14:val="none"/>
        </w:rPr>
        <w:t>The Environmental Rights Revolution: A Global Study of Constitutions, Human Rights, and the Environment</w:t>
      </w:r>
      <w:r w:rsidRPr="00FC0290">
        <w:rPr>
          <w:rFonts w:ascii="Times New Roman" w:eastAsia="Times New Roman" w:hAnsi="Times New Roman" w:cs="Times New Roman"/>
          <w:kern w:val="0"/>
          <w14:ligatures w14:val="none"/>
        </w:rPr>
        <w:t xml:space="preserve"> (UBC Press 2012).</w:t>
      </w:r>
    </w:p>
    <w:p w14:paraId="214E3454"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Brown Weiss E, </w:t>
      </w:r>
      <w:r w:rsidRPr="00FC0290">
        <w:rPr>
          <w:rFonts w:ascii="Times New Roman" w:eastAsia="Times New Roman" w:hAnsi="Times New Roman" w:cs="Times New Roman"/>
          <w:i/>
          <w:iCs/>
          <w:kern w:val="0"/>
          <w14:ligatures w14:val="none"/>
        </w:rPr>
        <w:t>In Fairness to Future Generations: International Law, Common Patrimony and Intergenerational Equity</w:t>
      </w:r>
      <w:r w:rsidRPr="00FC0290">
        <w:rPr>
          <w:rFonts w:ascii="Times New Roman" w:eastAsia="Times New Roman" w:hAnsi="Times New Roman" w:cs="Times New Roman"/>
          <w:kern w:val="0"/>
          <w14:ligatures w14:val="none"/>
        </w:rPr>
        <w:t xml:space="preserve"> (United Nations University Press 1989).</w:t>
      </w:r>
    </w:p>
    <w:p w14:paraId="503A2C1E"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Cullinan C, </w:t>
      </w:r>
      <w:r w:rsidRPr="00FC0290">
        <w:rPr>
          <w:rFonts w:ascii="Times New Roman" w:eastAsia="Times New Roman" w:hAnsi="Times New Roman" w:cs="Times New Roman"/>
          <w:i/>
          <w:iCs/>
          <w:kern w:val="0"/>
          <w14:ligatures w14:val="none"/>
        </w:rPr>
        <w:t>Wild Law: A Manifesto for Earth Justice</w:t>
      </w:r>
      <w:r w:rsidRPr="00FC0290">
        <w:rPr>
          <w:rFonts w:ascii="Times New Roman" w:eastAsia="Times New Roman" w:hAnsi="Times New Roman" w:cs="Times New Roman"/>
          <w:kern w:val="0"/>
          <w14:ligatures w14:val="none"/>
        </w:rPr>
        <w:t xml:space="preserve"> (2nd </w:t>
      </w:r>
      <w:proofErr w:type="spellStart"/>
      <w:r w:rsidRPr="00FC0290">
        <w:rPr>
          <w:rFonts w:ascii="Times New Roman" w:eastAsia="Times New Roman" w:hAnsi="Times New Roman" w:cs="Times New Roman"/>
          <w:kern w:val="0"/>
          <w14:ligatures w14:val="none"/>
        </w:rPr>
        <w:t>edn</w:t>
      </w:r>
      <w:proofErr w:type="spellEnd"/>
      <w:r w:rsidRPr="00FC0290">
        <w:rPr>
          <w:rFonts w:ascii="Times New Roman" w:eastAsia="Times New Roman" w:hAnsi="Times New Roman" w:cs="Times New Roman"/>
          <w:kern w:val="0"/>
          <w14:ligatures w14:val="none"/>
        </w:rPr>
        <w:t>, Green Books 2011).</w:t>
      </w:r>
    </w:p>
    <w:p w14:paraId="62BB5E2D"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Sands P and Peel J, </w:t>
      </w:r>
      <w:r w:rsidRPr="00FC0290">
        <w:rPr>
          <w:rFonts w:ascii="Times New Roman" w:eastAsia="Times New Roman" w:hAnsi="Times New Roman" w:cs="Times New Roman"/>
          <w:i/>
          <w:iCs/>
          <w:kern w:val="0"/>
          <w14:ligatures w14:val="none"/>
        </w:rPr>
        <w:t>Principles of International Environmental Law</w:t>
      </w:r>
      <w:r w:rsidRPr="00FC0290">
        <w:rPr>
          <w:rFonts w:ascii="Times New Roman" w:eastAsia="Times New Roman" w:hAnsi="Times New Roman" w:cs="Times New Roman"/>
          <w:kern w:val="0"/>
          <w14:ligatures w14:val="none"/>
        </w:rPr>
        <w:t xml:space="preserve"> (4th </w:t>
      </w:r>
      <w:proofErr w:type="spellStart"/>
      <w:r w:rsidRPr="00FC0290">
        <w:rPr>
          <w:rFonts w:ascii="Times New Roman" w:eastAsia="Times New Roman" w:hAnsi="Times New Roman" w:cs="Times New Roman"/>
          <w:kern w:val="0"/>
          <w14:ligatures w14:val="none"/>
        </w:rPr>
        <w:t>edn</w:t>
      </w:r>
      <w:proofErr w:type="spellEnd"/>
      <w:r w:rsidRPr="00FC0290">
        <w:rPr>
          <w:rFonts w:ascii="Times New Roman" w:eastAsia="Times New Roman" w:hAnsi="Times New Roman" w:cs="Times New Roman"/>
          <w:kern w:val="0"/>
          <w14:ligatures w14:val="none"/>
        </w:rPr>
        <w:t>, Cambridge University Press 2018).</w:t>
      </w:r>
    </w:p>
    <w:p w14:paraId="4918D809"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Shaw MN, </w:t>
      </w:r>
      <w:r w:rsidRPr="00FC0290">
        <w:rPr>
          <w:rFonts w:ascii="Times New Roman" w:eastAsia="Times New Roman" w:hAnsi="Times New Roman" w:cs="Times New Roman"/>
          <w:i/>
          <w:iCs/>
          <w:kern w:val="0"/>
          <w14:ligatures w14:val="none"/>
        </w:rPr>
        <w:t>International Law</w:t>
      </w:r>
      <w:r w:rsidRPr="00FC0290">
        <w:rPr>
          <w:rFonts w:ascii="Times New Roman" w:eastAsia="Times New Roman" w:hAnsi="Times New Roman" w:cs="Times New Roman"/>
          <w:kern w:val="0"/>
          <w14:ligatures w14:val="none"/>
        </w:rPr>
        <w:t xml:space="preserve"> (9th </w:t>
      </w:r>
      <w:proofErr w:type="spellStart"/>
      <w:r w:rsidRPr="00FC0290">
        <w:rPr>
          <w:rFonts w:ascii="Times New Roman" w:eastAsia="Times New Roman" w:hAnsi="Times New Roman" w:cs="Times New Roman"/>
          <w:kern w:val="0"/>
          <w14:ligatures w14:val="none"/>
        </w:rPr>
        <w:t>edn</w:t>
      </w:r>
      <w:proofErr w:type="spellEnd"/>
      <w:r w:rsidRPr="00FC0290">
        <w:rPr>
          <w:rFonts w:ascii="Times New Roman" w:eastAsia="Times New Roman" w:hAnsi="Times New Roman" w:cs="Times New Roman"/>
          <w:kern w:val="0"/>
          <w14:ligatures w14:val="none"/>
        </w:rPr>
        <w:t>, Cambridge University Press 2021).</w:t>
      </w:r>
    </w:p>
    <w:p w14:paraId="716004D6" w14:textId="2A6ECB20"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Shue H, </w:t>
      </w:r>
      <w:r w:rsidRPr="00FC0290">
        <w:rPr>
          <w:rFonts w:ascii="Times New Roman" w:eastAsia="Times New Roman" w:hAnsi="Times New Roman" w:cs="Times New Roman"/>
          <w:i/>
          <w:iCs/>
          <w:kern w:val="0"/>
          <w14:ligatures w14:val="none"/>
        </w:rPr>
        <w:t>Climate Justice: Vulnerability and Protection</w:t>
      </w:r>
      <w:r w:rsidRPr="00FC0290">
        <w:rPr>
          <w:rFonts w:ascii="Times New Roman" w:eastAsia="Times New Roman" w:hAnsi="Times New Roman" w:cs="Times New Roman"/>
          <w:kern w:val="0"/>
          <w14:ligatures w14:val="none"/>
        </w:rPr>
        <w:t xml:space="preserve"> (Oxford University Press 2014).</w:t>
      </w:r>
    </w:p>
    <w:p w14:paraId="0BA6887F" w14:textId="77777777" w:rsidR="00175524" w:rsidRPr="00FC0290" w:rsidRDefault="00175524" w:rsidP="00373A31">
      <w:pPr>
        <w:spacing w:before="100" w:beforeAutospacing="1" w:after="100" w:afterAutospacing="1" w:line="276" w:lineRule="auto"/>
        <w:outlineLvl w:val="0"/>
        <w:rPr>
          <w:rFonts w:ascii="Times New Roman" w:eastAsia="Times New Roman" w:hAnsi="Times New Roman" w:cs="Times New Roman"/>
          <w:kern w:val="36"/>
          <w14:ligatures w14:val="none"/>
        </w:rPr>
      </w:pPr>
      <w:r w:rsidRPr="00FC0290">
        <w:rPr>
          <w:rFonts w:ascii="Times New Roman" w:eastAsia="Times New Roman" w:hAnsi="Times New Roman" w:cs="Times New Roman"/>
          <w:kern w:val="36"/>
          <w14:ligatures w14:val="none"/>
        </w:rPr>
        <w:t>Journal Articles</w:t>
      </w:r>
    </w:p>
    <w:p w14:paraId="0ECF2244"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Bodansky D, ‘The Paris Climate Change Agreement: A New Hope?’ (2016) 110(2) </w:t>
      </w:r>
      <w:r w:rsidRPr="00FC0290">
        <w:rPr>
          <w:rFonts w:ascii="Times New Roman" w:eastAsia="Times New Roman" w:hAnsi="Times New Roman" w:cs="Times New Roman"/>
          <w:i/>
          <w:iCs/>
          <w:kern w:val="0"/>
          <w14:ligatures w14:val="none"/>
        </w:rPr>
        <w:t>American Journal of International Law</w:t>
      </w:r>
      <w:r w:rsidRPr="00FC0290">
        <w:rPr>
          <w:rFonts w:ascii="Times New Roman" w:eastAsia="Times New Roman" w:hAnsi="Times New Roman" w:cs="Times New Roman"/>
          <w:kern w:val="0"/>
          <w14:ligatures w14:val="none"/>
        </w:rPr>
        <w:t xml:space="preserve"> 288.</w:t>
      </w:r>
    </w:p>
    <w:p w14:paraId="3B625209"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Knox JH, ‘Climate Change and Human Rights Law’ (2009) 50(1) </w:t>
      </w:r>
      <w:r w:rsidRPr="00FC0290">
        <w:rPr>
          <w:rFonts w:ascii="Times New Roman" w:eastAsia="Times New Roman" w:hAnsi="Times New Roman" w:cs="Times New Roman"/>
          <w:i/>
          <w:iCs/>
          <w:kern w:val="0"/>
          <w14:ligatures w14:val="none"/>
        </w:rPr>
        <w:t>Virginia Journal of International Law</w:t>
      </w:r>
      <w:r w:rsidRPr="00FC0290">
        <w:rPr>
          <w:rFonts w:ascii="Times New Roman" w:eastAsia="Times New Roman" w:hAnsi="Times New Roman" w:cs="Times New Roman"/>
          <w:kern w:val="0"/>
          <w14:ligatures w14:val="none"/>
        </w:rPr>
        <w:t xml:space="preserve"> 163.</w:t>
      </w:r>
    </w:p>
    <w:p w14:paraId="45F1FA1D"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Oji HO, ‘Customary Marine Tenure and the Limits of State-Centric Ocean Governance in Nigeria: A Climate Justice Perspective’ (2026) 4(6) </w:t>
      </w:r>
      <w:r w:rsidRPr="00FC0290">
        <w:rPr>
          <w:rFonts w:ascii="Times New Roman" w:eastAsia="Times New Roman" w:hAnsi="Times New Roman" w:cs="Times New Roman"/>
          <w:i/>
          <w:iCs/>
          <w:kern w:val="0"/>
          <w14:ligatures w14:val="none"/>
        </w:rPr>
        <w:t>GAS Journal of Arts Humanities and Social Sciences</w:t>
      </w:r>
      <w:r w:rsidRPr="00FC0290">
        <w:rPr>
          <w:rFonts w:ascii="Times New Roman" w:eastAsia="Times New Roman" w:hAnsi="Times New Roman" w:cs="Times New Roman"/>
          <w:kern w:val="0"/>
          <w14:ligatures w14:val="none"/>
        </w:rPr>
        <w:t>.</w:t>
      </w:r>
    </w:p>
    <w:p w14:paraId="6F14F204"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Oji HO, ‘The Ecology of Justice: Reconstructing Environmental Law for the Anthropocene’ (2026) </w:t>
      </w:r>
      <w:r w:rsidRPr="00FC0290">
        <w:rPr>
          <w:rFonts w:ascii="Times New Roman" w:eastAsia="Times New Roman" w:hAnsi="Times New Roman" w:cs="Times New Roman"/>
          <w:i/>
          <w:iCs/>
          <w:kern w:val="0"/>
          <w14:ligatures w14:val="none"/>
        </w:rPr>
        <w:t>ISA Journal of Arts, Humanities and Social Sciences</w:t>
      </w:r>
      <w:r w:rsidRPr="00FC0290">
        <w:rPr>
          <w:rFonts w:ascii="Times New Roman" w:eastAsia="Times New Roman" w:hAnsi="Times New Roman" w:cs="Times New Roman"/>
          <w:kern w:val="0"/>
          <w14:ligatures w14:val="none"/>
        </w:rPr>
        <w:t>.</w:t>
      </w:r>
    </w:p>
    <w:p w14:paraId="1195683C"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proofErr w:type="spellStart"/>
      <w:r w:rsidRPr="00FC0290">
        <w:rPr>
          <w:rFonts w:ascii="Times New Roman" w:eastAsia="Times New Roman" w:hAnsi="Times New Roman" w:cs="Times New Roman"/>
          <w:kern w:val="0"/>
          <w14:ligatures w14:val="none"/>
        </w:rPr>
        <w:t>Rayfuse</w:t>
      </w:r>
      <w:proofErr w:type="spellEnd"/>
      <w:r w:rsidRPr="00FC0290">
        <w:rPr>
          <w:rFonts w:ascii="Times New Roman" w:eastAsia="Times New Roman" w:hAnsi="Times New Roman" w:cs="Times New Roman"/>
          <w:kern w:val="0"/>
          <w14:ligatures w14:val="none"/>
        </w:rPr>
        <w:t xml:space="preserve"> R, ‘International Law and Disappearing States: Maritime Zones and the Criteria for Statehood’ (2010) 41 </w:t>
      </w:r>
      <w:r w:rsidRPr="00FC0290">
        <w:rPr>
          <w:rFonts w:ascii="Times New Roman" w:eastAsia="Times New Roman" w:hAnsi="Times New Roman" w:cs="Times New Roman"/>
          <w:i/>
          <w:iCs/>
          <w:kern w:val="0"/>
          <w14:ligatures w14:val="none"/>
        </w:rPr>
        <w:t>Environmental Policy and Law</w:t>
      </w:r>
      <w:r w:rsidRPr="00FC0290">
        <w:rPr>
          <w:rFonts w:ascii="Times New Roman" w:eastAsia="Times New Roman" w:hAnsi="Times New Roman" w:cs="Times New Roman"/>
          <w:kern w:val="0"/>
          <w14:ligatures w14:val="none"/>
        </w:rPr>
        <w:t xml:space="preserve"> 281.</w:t>
      </w:r>
    </w:p>
    <w:p w14:paraId="601B6FAB" w14:textId="3B91350E"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Voigt C, ‘Equity in the Paris Agreement’ (2016) 25(3) </w:t>
      </w:r>
      <w:r w:rsidRPr="00FC0290">
        <w:rPr>
          <w:rFonts w:ascii="Times New Roman" w:eastAsia="Times New Roman" w:hAnsi="Times New Roman" w:cs="Times New Roman"/>
          <w:i/>
          <w:iCs/>
          <w:kern w:val="0"/>
          <w14:ligatures w14:val="none"/>
        </w:rPr>
        <w:t>Review of European, Comparative and International Environmental Law</w:t>
      </w:r>
      <w:r w:rsidRPr="00FC0290">
        <w:rPr>
          <w:rFonts w:ascii="Times New Roman" w:eastAsia="Times New Roman" w:hAnsi="Times New Roman" w:cs="Times New Roman"/>
          <w:kern w:val="0"/>
          <w14:ligatures w14:val="none"/>
        </w:rPr>
        <w:t xml:space="preserve"> 219.</w:t>
      </w:r>
    </w:p>
    <w:p w14:paraId="1797CD90" w14:textId="77777777" w:rsidR="00175524" w:rsidRPr="00FC0290" w:rsidRDefault="00175524" w:rsidP="00373A31">
      <w:pPr>
        <w:spacing w:before="100" w:beforeAutospacing="1" w:after="100" w:afterAutospacing="1" w:line="276" w:lineRule="auto"/>
        <w:outlineLvl w:val="0"/>
        <w:rPr>
          <w:rFonts w:ascii="Times New Roman" w:eastAsia="Times New Roman" w:hAnsi="Times New Roman" w:cs="Times New Roman"/>
          <w:kern w:val="36"/>
          <w14:ligatures w14:val="none"/>
        </w:rPr>
      </w:pPr>
      <w:r w:rsidRPr="00FC0290">
        <w:rPr>
          <w:rFonts w:ascii="Times New Roman" w:eastAsia="Times New Roman" w:hAnsi="Times New Roman" w:cs="Times New Roman"/>
          <w:kern w:val="36"/>
          <w14:ligatures w14:val="none"/>
        </w:rPr>
        <w:lastRenderedPageBreak/>
        <w:t>International Treaties and Legal Instruments</w:t>
      </w:r>
    </w:p>
    <w:p w14:paraId="35B5CA01"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Convention on Biological Diversity (adopted 5 June 1992, entered into force 29 December 1993) 1760 UNTS 79.</w:t>
      </w:r>
    </w:p>
    <w:p w14:paraId="1A136726"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Paris Agreement (adopted 12 December 2015, entered into force 4 November 2016) TIAS 16-1104.</w:t>
      </w:r>
    </w:p>
    <w:p w14:paraId="7568EE06"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Rio Declaration on Environment and Development (1992).</w:t>
      </w:r>
    </w:p>
    <w:p w14:paraId="5580587C"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United Nations Convention on the Law of the Sea (adopted 10 December 1982, entered into force 16 November 1994) 1833 UNTS 3.</w:t>
      </w:r>
    </w:p>
    <w:p w14:paraId="37CF7413"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United Nations Declaration on the Rights of Indigenous Peoples, GA Res 61/295 (13 September 2007).</w:t>
      </w:r>
    </w:p>
    <w:p w14:paraId="4967B8DC" w14:textId="08FE3611"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United Nations Framework Convention on Climate Change (adopted 9 May 1992, entered into force 21 March 1994) 1771 UNTS 107.</w:t>
      </w:r>
    </w:p>
    <w:p w14:paraId="2B2BB9B9" w14:textId="77777777" w:rsidR="00175524" w:rsidRPr="00FC0290" w:rsidRDefault="00175524" w:rsidP="00373A31">
      <w:pPr>
        <w:spacing w:before="100" w:beforeAutospacing="1" w:after="100" w:afterAutospacing="1" w:line="276" w:lineRule="auto"/>
        <w:outlineLvl w:val="0"/>
        <w:rPr>
          <w:rFonts w:ascii="Times New Roman" w:eastAsia="Times New Roman" w:hAnsi="Times New Roman" w:cs="Times New Roman"/>
          <w:kern w:val="36"/>
          <w14:ligatures w14:val="none"/>
        </w:rPr>
      </w:pPr>
      <w:r w:rsidRPr="00FC0290">
        <w:rPr>
          <w:rFonts w:ascii="Times New Roman" w:eastAsia="Times New Roman" w:hAnsi="Times New Roman" w:cs="Times New Roman"/>
          <w:kern w:val="36"/>
          <w14:ligatures w14:val="none"/>
        </w:rPr>
        <w:t>International Reports</w:t>
      </w:r>
    </w:p>
    <w:p w14:paraId="4780B3F7"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Food and Agriculture Organization, </w:t>
      </w:r>
      <w:r w:rsidRPr="00FC0290">
        <w:rPr>
          <w:rFonts w:ascii="Times New Roman" w:eastAsia="Times New Roman" w:hAnsi="Times New Roman" w:cs="Times New Roman"/>
          <w:i/>
          <w:iCs/>
          <w:kern w:val="0"/>
          <w14:ligatures w14:val="none"/>
        </w:rPr>
        <w:t>Voluntary Guidelines for Securing Sustainable Small-Scale Fisheries in the Context of Food Security and Poverty Eradication</w:t>
      </w:r>
      <w:r w:rsidRPr="00FC0290">
        <w:rPr>
          <w:rFonts w:ascii="Times New Roman" w:eastAsia="Times New Roman" w:hAnsi="Times New Roman" w:cs="Times New Roman"/>
          <w:kern w:val="0"/>
          <w14:ligatures w14:val="none"/>
        </w:rPr>
        <w:t xml:space="preserve"> (FAO 2015).</w:t>
      </w:r>
    </w:p>
    <w:p w14:paraId="2F84E8B1"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Intergovernmental Panel on Climate Change, </w:t>
      </w:r>
      <w:r w:rsidRPr="00FC0290">
        <w:rPr>
          <w:rFonts w:ascii="Times New Roman" w:eastAsia="Times New Roman" w:hAnsi="Times New Roman" w:cs="Times New Roman"/>
          <w:i/>
          <w:iCs/>
          <w:kern w:val="0"/>
          <w14:ligatures w14:val="none"/>
        </w:rPr>
        <w:t>The Ocean and Cryosphere in a Changing Climate</w:t>
      </w:r>
      <w:r w:rsidRPr="00FC0290">
        <w:rPr>
          <w:rFonts w:ascii="Times New Roman" w:eastAsia="Times New Roman" w:hAnsi="Times New Roman" w:cs="Times New Roman"/>
          <w:kern w:val="0"/>
          <w14:ligatures w14:val="none"/>
        </w:rPr>
        <w:t xml:space="preserve"> (IPCC 2019).</w:t>
      </w:r>
    </w:p>
    <w:p w14:paraId="18DF9F9A"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Intergovernmental Panel on Climate Change, </w:t>
      </w:r>
      <w:r w:rsidRPr="00FC0290">
        <w:rPr>
          <w:rFonts w:ascii="Times New Roman" w:eastAsia="Times New Roman" w:hAnsi="Times New Roman" w:cs="Times New Roman"/>
          <w:i/>
          <w:iCs/>
          <w:kern w:val="0"/>
          <w14:ligatures w14:val="none"/>
        </w:rPr>
        <w:t>Climate Change 2023: Synthesis Report</w:t>
      </w:r>
      <w:r w:rsidRPr="00FC0290">
        <w:rPr>
          <w:rFonts w:ascii="Times New Roman" w:eastAsia="Times New Roman" w:hAnsi="Times New Roman" w:cs="Times New Roman"/>
          <w:kern w:val="0"/>
          <w14:ligatures w14:val="none"/>
        </w:rPr>
        <w:t xml:space="preserve"> (IPCC 2023).</w:t>
      </w:r>
    </w:p>
    <w:p w14:paraId="55FA8D7E" w14:textId="77777777" w:rsidR="00175524" w:rsidRPr="00FC0290" w:rsidRDefault="00175524" w:rsidP="00373A31">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United Nations, </w:t>
      </w:r>
      <w:r w:rsidRPr="00FC0290">
        <w:rPr>
          <w:rFonts w:ascii="Times New Roman" w:eastAsia="Times New Roman" w:hAnsi="Times New Roman" w:cs="Times New Roman"/>
          <w:i/>
          <w:iCs/>
          <w:kern w:val="0"/>
          <w14:ligatures w14:val="none"/>
        </w:rPr>
        <w:t>Transforming Our World: The 2030 Agenda for Sustainable Development</w:t>
      </w:r>
      <w:r w:rsidRPr="00FC0290">
        <w:rPr>
          <w:rFonts w:ascii="Times New Roman" w:eastAsia="Times New Roman" w:hAnsi="Times New Roman" w:cs="Times New Roman"/>
          <w:kern w:val="0"/>
          <w14:ligatures w14:val="none"/>
        </w:rPr>
        <w:t xml:space="preserve"> (2015).</w:t>
      </w:r>
    </w:p>
    <w:p w14:paraId="57EE86C1" w14:textId="3A65FD86" w:rsidR="00175524" w:rsidRDefault="00175524" w:rsidP="00D9419C">
      <w:pPr>
        <w:spacing w:before="100" w:beforeAutospacing="1" w:after="100" w:afterAutospacing="1" w:line="276" w:lineRule="auto"/>
        <w:rPr>
          <w:rFonts w:ascii="Times New Roman" w:eastAsia="Times New Roman" w:hAnsi="Times New Roman" w:cs="Times New Roman"/>
          <w:kern w:val="0"/>
          <w14:ligatures w14:val="none"/>
        </w:rPr>
      </w:pPr>
      <w:r w:rsidRPr="00FC0290">
        <w:rPr>
          <w:rFonts w:ascii="Times New Roman" w:eastAsia="Times New Roman" w:hAnsi="Times New Roman" w:cs="Times New Roman"/>
          <w:kern w:val="0"/>
          <w14:ligatures w14:val="none"/>
        </w:rPr>
        <w:t xml:space="preserve">United Nations Environment </w:t>
      </w:r>
      <w:proofErr w:type="spellStart"/>
      <w:r w:rsidRPr="00FC0290">
        <w:rPr>
          <w:rFonts w:ascii="Times New Roman" w:eastAsia="Times New Roman" w:hAnsi="Times New Roman" w:cs="Times New Roman"/>
          <w:kern w:val="0"/>
          <w14:ligatures w14:val="none"/>
        </w:rPr>
        <w:t>Programme</w:t>
      </w:r>
      <w:proofErr w:type="spellEnd"/>
      <w:r w:rsidRPr="00FC0290">
        <w:rPr>
          <w:rFonts w:ascii="Times New Roman" w:eastAsia="Times New Roman" w:hAnsi="Times New Roman" w:cs="Times New Roman"/>
          <w:kern w:val="0"/>
          <w14:ligatures w14:val="none"/>
        </w:rPr>
        <w:t xml:space="preserve">, </w:t>
      </w:r>
      <w:r w:rsidRPr="00FC0290">
        <w:rPr>
          <w:rFonts w:ascii="Times New Roman" w:eastAsia="Times New Roman" w:hAnsi="Times New Roman" w:cs="Times New Roman"/>
          <w:i/>
          <w:iCs/>
          <w:kern w:val="0"/>
          <w14:ligatures w14:val="none"/>
        </w:rPr>
        <w:t>Making Peace with Nature: A Scientific Blueprint to Tackle the Climate, Biodiversity and Pollution Emergencies</w:t>
      </w:r>
      <w:r w:rsidRPr="00FC0290">
        <w:rPr>
          <w:rFonts w:ascii="Times New Roman" w:eastAsia="Times New Roman" w:hAnsi="Times New Roman" w:cs="Times New Roman"/>
          <w:kern w:val="0"/>
          <w14:ligatures w14:val="none"/>
        </w:rPr>
        <w:t xml:space="preserve"> (UNEP 2021).</w:t>
      </w:r>
    </w:p>
    <w:p w14:paraId="411FC84F" w14:textId="77777777" w:rsidR="00D9419C" w:rsidRDefault="00D9419C" w:rsidP="00D9419C">
      <w:pPr>
        <w:spacing w:before="100" w:beforeAutospacing="1" w:after="100" w:afterAutospacing="1" w:line="276" w:lineRule="auto"/>
        <w:rPr>
          <w:rFonts w:ascii="Times New Roman" w:eastAsia="Times New Roman" w:hAnsi="Times New Roman" w:cs="Times New Roman"/>
          <w:kern w:val="0"/>
          <w14:ligatures w14:val="none"/>
        </w:rPr>
      </w:pPr>
    </w:p>
    <w:p w14:paraId="0EBD1F41" w14:textId="77777777" w:rsidR="00D9419C" w:rsidRDefault="00D9419C" w:rsidP="00FC0290">
      <w:pPr>
        <w:spacing w:after="0" w:line="360" w:lineRule="auto"/>
        <w:jc w:val="both"/>
        <w:rPr>
          <w:rFonts w:ascii="Times New Roman" w:eastAsia="Times New Roman" w:hAnsi="Times New Roman" w:cs="Times New Roman"/>
          <w:kern w:val="0"/>
          <w14:ligatures w14:val="none"/>
        </w:rPr>
      </w:pPr>
    </w:p>
    <w:p w14:paraId="1D62E53E" w14:textId="77777777" w:rsidR="00D9419C" w:rsidRDefault="00D9419C" w:rsidP="00FC0290">
      <w:pPr>
        <w:spacing w:after="0" w:line="360" w:lineRule="auto"/>
        <w:jc w:val="both"/>
        <w:rPr>
          <w:rFonts w:ascii="Times New Roman" w:eastAsia="Times New Roman" w:hAnsi="Times New Roman" w:cs="Times New Roman"/>
          <w:kern w:val="0"/>
          <w14:ligatures w14:val="none"/>
        </w:rPr>
      </w:pPr>
    </w:p>
    <w:p w14:paraId="6E25F42E" w14:textId="77777777" w:rsidR="00D9419C" w:rsidRDefault="00D9419C" w:rsidP="00FC0290">
      <w:pPr>
        <w:spacing w:after="0" w:line="360" w:lineRule="auto"/>
        <w:jc w:val="both"/>
        <w:rPr>
          <w:rFonts w:ascii="Times New Roman" w:eastAsia="Times New Roman" w:hAnsi="Times New Roman" w:cs="Times New Roman"/>
          <w:kern w:val="0"/>
          <w14:ligatures w14:val="none"/>
        </w:rPr>
      </w:pPr>
    </w:p>
    <w:p w14:paraId="721B4BC9" w14:textId="77777777" w:rsidR="00D9419C" w:rsidRDefault="00D9419C" w:rsidP="00FC0290">
      <w:pPr>
        <w:spacing w:after="0" w:line="360" w:lineRule="auto"/>
        <w:jc w:val="both"/>
        <w:rPr>
          <w:rFonts w:ascii="Times New Roman" w:eastAsia="Times New Roman" w:hAnsi="Times New Roman" w:cs="Times New Roman"/>
          <w:kern w:val="0"/>
          <w14:ligatures w14:val="none"/>
        </w:rPr>
      </w:pPr>
    </w:p>
    <w:p w14:paraId="1351A098" w14:textId="77777777" w:rsidR="00D9419C" w:rsidRPr="00FC0290" w:rsidRDefault="00D9419C" w:rsidP="00FC0290">
      <w:pPr>
        <w:spacing w:after="0" w:line="360" w:lineRule="auto"/>
        <w:jc w:val="both"/>
        <w:rPr>
          <w:rFonts w:ascii="Times New Roman" w:eastAsia="Times New Roman" w:hAnsi="Times New Roman" w:cs="Times New Roman"/>
          <w:kern w:val="0"/>
          <w14:ligatures w14:val="none"/>
        </w:rPr>
      </w:pPr>
    </w:p>
    <w:p w14:paraId="5884B3B9" w14:textId="77777777" w:rsidR="006B3DC7" w:rsidRDefault="006B3DC7" w:rsidP="00FC0290">
      <w:pPr>
        <w:spacing w:line="360" w:lineRule="auto"/>
        <w:jc w:val="both"/>
        <w:rPr>
          <w:rFonts w:ascii="Times New Roman" w:hAnsi="Times New Roman" w:cs="Times New Roman"/>
        </w:rPr>
      </w:pPr>
    </w:p>
    <w:p w14:paraId="7C24AAD1" w14:textId="77777777" w:rsidR="00D9419C" w:rsidRPr="00D9419C" w:rsidRDefault="00D9419C" w:rsidP="00D9419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9419C">
        <w:rPr>
          <w:rFonts w:ascii="Times New Roman" w:eastAsia="Times New Roman" w:hAnsi="Times New Roman" w:cs="Times New Roman"/>
          <w:b/>
          <w:bCs/>
          <w:kern w:val="0"/>
          <w:sz w:val="36"/>
          <w:szCs w:val="36"/>
          <w14:ligatures w14:val="none"/>
        </w:rPr>
        <w:lastRenderedPageBreak/>
        <w:t>Author Biography</w:t>
      </w:r>
    </w:p>
    <w:p w14:paraId="25BA0059" w14:textId="77777777" w:rsidR="00D9419C" w:rsidRPr="00D9419C" w:rsidRDefault="00D9419C" w:rsidP="00D9419C">
      <w:pPr>
        <w:spacing w:before="100" w:beforeAutospacing="1" w:after="100" w:afterAutospacing="1" w:line="240" w:lineRule="auto"/>
        <w:jc w:val="both"/>
        <w:rPr>
          <w:rFonts w:ascii="Times New Roman" w:eastAsia="Times New Roman" w:hAnsi="Times New Roman" w:cs="Times New Roman"/>
          <w:kern w:val="0"/>
          <w14:ligatures w14:val="none"/>
        </w:rPr>
      </w:pPr>
      <w:r w:rsidRPr="00D9419C">
        <w:rPr>
          <w:rFonts w:ascii="Times New Roman" w:eastAsia="Times New Roman" w:hAnsi="Times New Roman" w:cs="Times New Roman"/>
          <w:b/>
          <w:bCs/>
          <w:kern w:val="0"/>
          <w14:ligatures w14:val="none"/>
        </w:rPr>
        <w:t>Happy Okundaye Oji, LLB, BL, LLM,</w:t>
      </w:r>
      <w:r w:rsidRPr="00D9419C">
        <w:rPr>
          <w:rFonts w:ascii="Times New Roman" w:eastAsia="Times New Roman" w:hAnsi="Times New Roman" w:cs="Times New Roman"/>
          <w:kern w:val="0"/>
          <w14:ligatures w14:val="none"/>
        </w:rPr>
        <w:t xml:space="preserve"> is a Nigerian legal practitioner and environmental law scholar whose research focuses on International Environmental Law, Climate Justice, Indigenous Ocean Governance, Customary Marine Tenure, Ocean Governance, Environmental Justice, Legal Pluralism, and the Law of the Sea. His scholarship explores the reconstruction of environmental law through Indigenous legal traditions, with particular emphasis on biodiversity conservation, ecological stewardship, sustainable ocean governance, and intergenerational equity.</w:t>
      </w:r>
    </w:p>
    <w:p w14:paraId="6BAC29E0" w14:textId="77777777" w:rsidR="00D9419C" w:rsidRPr="00D9419C" w:rsidRDefault="00D9419C" w:rsidP="00D9419C">
      <w:pPr>
        <w:spacing w:before="100" w:beforeAutospacing="1" w:after="100" w:afterAutospacing="1" w:line="240" w:lineRule="auto"/>
        <w:jc w:val="both"/>
        <w:rPr>
          <w:rFonts w:ascii="Times New Roman" w:eastAsia="Times New Roman" w:hAnsi="Times New Roman" w:cs="Times New Roman"/>
          <w:kern w:val="0"/>
          <w14:ligatures w14:val="none"/>
        </w:rPr>
      </w:pPr>
      <w:r w:rsidRPr="00D9419C">
        <w:rPr>
          <w:rFonts w:ascii="Times New Roman" w:eastAsia="Times New Roman" w:hAnsi="Times New Roman" w:cs="Times New Roman"/>
          <w:kern w:val="0"/>
          <w14:ligatures w14:val="none"/>
        </w:rPr>
        <w:t xml:space="preserve">He is the author of </w:t>
      </w:r>
      <w:r w:rsidRPr="00420926">
        <w:rPr>
          <w:rFonts w:ascii="Times New Roman" w:eastAsia="Times New Roman" w:hAnsi="Times New Roman" w:cs="Times New Roman"/>
          <w:b/>
          <w:bCs/>
          <w:kern w:val="0"/>
          <w14:ligatures w14:val="none"/>
        </w:rPr>
        <w:t>'Customary Marine Tenure and the Limits of State-Centric Ocean Governance in Nigeria: A Climate Justice Perspective' (2026) and 'The Ecology of Justice: Reconstructing Environmental Law for the Anthropocene' (2026).</w:t>
      </w:r>
      <w:r w:rsidRPr="00D9419C">
        <w:rPr>
          <w:rFonts w:ascii="Times New Roman" w:eastAsia="Times New Roman" w:hAnsi="Times New Roman" w:cs="Times New Roman"/>
          <w:kern w:val="0"/>
          <w14:ligatures w14:val="none"/>
        </w:rPr>
        <w:t xml:space="preserve"> His research seeks to advance original jurisprudential approaches to contemporary environmental challenges by integrating Indigenous governance systems with international environmental law.</w:t>
      </w:r>
    </w:p>
    <w:p w14:paraId="5595E64D" w14:textId="77777777" w:rsidR="00D9419C" w:rsidRPr="00D9419C" w:rsidRDefault="00D9419C" w:rsidP="00D9419C">
      <w:pPr>
        <w:spacing w:line="360" w:lineRule="auto"/>
        <w:jc w:val="both"/>
        <w:rPr>
          <w:rFonts w:ascii="Times New Roman" w:hAnsi="Times New Roman" w:cs="Times New Roman"/>
        </w:rPr>
      </w:pPr>
    </w:p>
    <w:sectPr w:rsidR="00D9419C" w:rsidRPr="00D9419C" w:rsidSect="00CF201B">
      <w:footerReference w:type="default" r:id="rId9"/>
      <w:footerReference w:type="first" r:id="rId10"/>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3C4B" w14:textId="77777777" w:rsidR="00E378BA" w:rsidRDefault="00E378BA" w:rsidP="00FC0290">
      <w:pPr>
        <w:spacing w:after="0" w:line="240" w:lineRule="auto"/>
      </w:pPr>
      <w:r>
        <w:separator/>
      </w:r>
    </w:p>
  </w:endnote>
  <w:endnote w:type="continuationSeparator" w:id="0">
    <w:p w14:paraId="4A46862E" w14:textId="77777777" w:rsidR="00E378BA" w:rsidRDefault="00E378BA" w:rsidP="00FC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9B66" w14:textId="77777777" w:rsidR="00CF201B" w:rsidRDefault="00CF201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A67B3D" w14:textId="3E7D1E97" w:rsidR="00CF201B" w:rsidRDefault="00CF2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FDB4" w14:textId="77777777" w:rsidR="00CF201B" w:rsidRDefault="00CF201B" w:rsidP="00CF20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FEB0" w14:textId="77777777" w:rsidR="00E378BA" w:rsidRDefault="00E378BA" w:rsidP="00FC0290">
      <w:pPr>
        <w:spacing w:after="0" w:line="240" w:lineRule="auto"/>
      </w:pPr>
      <w:r>
        <w:separator/>
      </w:r>
    </w:p>
  </w:footnote>
  <w:footnote w:type="continuationSeparator" w:id="0">
    <w:p w14:paraId="622E17E3" w14:textId="77777777" w:rsidR="00E378BA" w:rsidRDefault="00E378BA" w:rsidP="00FC0290">
      <w:pPr>
        <w:spacing w:after="0" w:line="240" w:lineRule="auto"/>
      </w:pPr>
      <w:r>
        <w:continuationSeparator/>
      </w:r>
    </w:p>
  </w:footnote>
  <w:footnote w:id="1">
    <w:p w14:paraId="356068C8" w14:textId="2FFC6A9A" w:rsidR="00FC0290" w:rsidRPr="00247735" w:rsidRDefault="00FC0290" w:rsidP="00247735">
      <w:pPr>
        <w:spacing w:after="0" w:line="240" w:lineRule="auto"/>
        <w:ind w:left="90" w:hanging="90"/>
        <w:rPr>
          <w:rFonts w:ascii="Times New Roman" w:eastAsia="Times New Roman" w:hAnsi="Times New Roman" w:cs="Times New Roman"/>
          <w:kern w:val="0"/>
          <w:sz w:val="20"/>
          <w:szCs w:val="20"/>
          <w14:ligatures w14:val="none"/>
        </w:rPr>
      </w:pPr>
      <w:r w:rsidRPr="00247735">
        <w:rPr>
          <w:rStyle w:val="FootnoteReference"/>
          <w:rFonts w:ascii="Times New Roman" w:hAnsi="Times New Roman" w:cs="Times New Roman"/>
          <w:sz w:val="20"/>
          <w:szCs w:val="20"/>
        </w:rPr>
        <w:footnoteRef/>
      </w:r>
      <w:r w:rsidRPr="00247735">
        <w:rPr>
          <w:rFonts w:ascii="Times New Roman" w:hAnsi="Times New Roman" w:cs="Times New Roman"/>
          <w:sz w:val="20"/>
          <w:szCs w:val="20"/>
        </w:rPr>
        <w:t xml:space="preserve"> </w:t>
      </w:r>
      <w:r w:rsidRPr="00247735">
        <w:rPr>
          <w:rFonts w:ascii="Times New Roman" w:eastAsia="Times New Roman" w:hAnsi="Times New Roman" w:cs="Times New Roman"/>
          <w:kern w:val="0"/>
          <w:sz w:val="20"/>
          <w:szCs w:val="20"/>
          <w14:ligatures w14:val="none"/>
        </w:rPr>
        <w:t xml:space="preserve">Philippe Sands and Jacqueline Peel, </w:t>
      </w:r>
      <w:r w:rsidRPr="00247735">
        <w:rPr>
          <w:rFonts w:ascii="Times New Roman" w:eastAsia="Times New Roman" w:hAnsi="Times New Roman" w:cs="Times New Roman"/>
          <w:i/>
          <w:iCs/>
          <w:kern w:val="0"/>
          <w:sz w:val="20"/>
          <w:szCs w:val="20"/>
          <w14:ligatures w14:val="none"/>
        </w:rPr>
        <w:t>Principles of International Environmental Law</w:t>
      </w:r>
      <w:r w:rsidRPr="00247735">
        <w:rPr>
          <w:rFonts w:ascii="Times New Roman" w:eastAsia="Times New Roman" w:hAnsi="Times New Roman" w:cs="Times New Roman"/>
          <w:kern w:val="0"/>
          <w:sz w:val="20"/>
          <w:szCs w:val="20"/>
          <w14:ligatures w14:val="none"/>
        </w:rPr>
        <w:t xml:space="preserve"> (4th </w:t>
      </w:r>
      <w:proofErr w:type="spellStart"/>
      <w:r w:rsidRPr="00247735">
        <w:rPr>
          <w:rFonts w:ascii="Times New Roman" w:eastAsia="Times New Roman" w:hAnsi="Times New Roman" w:cs="Times New Roman"/>
          <w:kern w:val="0"/>
          <w:sz w:val="20"/>
          <w:szCs w:val="20"/>
          <w14:ligatures w14:val="none"/>
        </w:rPr>
        <w:t>edn</w:t>
      </w:r>
      <w:proofErr w:type="spellEnd"/>
      <w:r w:rsidRPr="00247735">
        <w:rPr>
          <w:rFonts w:ascii="Times New Roman" w:eastAsia="Times New Roman" w:hAnsi="Times New Roman" w:cs="Times New Roman"/>
          <w:kern w:val="0"/>
          <w:sz w:val="20"/>
          <w:szCs w:val="20"/>
          <w14:ligatures w14:val="none"/>
        </w:rPr>
        <w:t>, Cambridge University Press 2018).</w:t>
      </w:r>
    </w:p>
  </w:footnote>
  <w:footnote w:id="2">
    <w:p w14:paraId="140F1660" w14:textId="59E3515B" w:rsidR="00FC0290" w:rsidRPr="00247735" w:rsidRDefault="00FC0290" w:rsidP="00247735">
      <w:pPr>
        <w:spacing w:after="0" w:line="240" w:lineRule="auto"/>
        <w:ind w:left="90" w:hanging="90"/>
        <w:rPr>
          <w:rFonts w:ascii="Times New Roman" w:eastAsia="Times New Roman" w:hAnsi="Times New Roman" w:cs="Times New Roman"/>
          <w:kern w:val="0"/>
          <w:sz w:val="20"/>
          <w:szCs w:val="20"/>
          <w14:ligatures w14:val="none"/>
        </w:rPr>
      </w:pPr>
      <w:r w:rsidRPr="00247735">
        <w:rPr>
          <w:rStyle w:val="FootnoteReference"/>
          <w:rFonts w:ascii="Times New Roman" w:hAnsi="Times New Roman" w:cs="Times New Roman"/>
          <w:sz w:val="20"/>
          <w:szCs w:val="20"/>
        </w:rPr>
        <w:footnoteRef/>
      </w:r>
      <w:r w:rsidRPr="00247735">
        <w:rPr>
          <w:rFonts w:ascii="Times New Roman" w:hAnsi="Times New Roman" w:cs="Times New Roman"/>
          <w:sz w:val="20"/>
          <w:szCs w:val="20"/>
        </w:rPr>
        <w:t xml:space="preserve"> </w:t>
      </w:r>
      <w:r w:rsidRPr="00247735">
        <w:rPr>
          <w:rFonts w:ascii="Times New Roman" w:eastAsia="Times New Roman" w:hAnsi="Times New Roman" w:cs="Times New Roman"/>
          <w:kern w:val="0"/>
          <w:sz w:val="20"/>
          <w:szCs w:val="20"/>
          <w14:ligatures w14:val="none"/>
        </w:rPr>
        <w:t>United Nations Convention on the Law of the Sea (adopted 10 December 1982, entered into force 16 November 1994) 1833 UNTS 3; Convention on Biological Diversity (adopted 5 June 1992, entered into force 29 December 1993) 1760 UNTS 79.</w:t>
      </w:r>
    </w:p>
  </w:footnote>
  <w:footnote w:id="3">
    <w:p w14:paraId="3023232A" w14:textId="0BD4418F" w:rsidR="00FC0290" w:rsidRPr="00CF28E2" w:rsidRDefault="00FC0290" w:rsidP="00CF28E2">
      <w:pPr>
        <w:spacing w:after="0" w:line="240" w:lineRule="auto"/>
        <w:ind w:left="720" w:hanging="720"/>
        <w:rPr>
          <w:rFonts w:ascii="Times New Roman" w:eastAsia="Times New Roman" w:hAnsi="Times New Roman" w:cs="Times New Roman"/>
          <w:kern w:val="0"/>
          <w:sz w:val="20"/>
          <w:szCs w:val="20"/>
          <w14:ligatures w14:val="none"/>
        </w:rPr>
      </w:pPr>
      <w:r w:rsidRPr="00CF28E2">
        <w:rPr>
          <w:rStyle w:val="FootnoteReference"/>
          <w:rFonts w:ascii="Times New Roman" w:hAnsi="Times New Roman" w:cs="Times New Roman"/>
          <w:sz w:val="20"/>
          <w:szCs w:val="20"/>
        </w:rPr>
        <w:footnoteRef/>
      </w:r>
      <w:r w:rsidRPr="00CF28E2">
        <w:rPr>
          <w:rFonts w:ascii="Times New Roman" w:hAnsi="Times New Roman" w:cs="Times New Roman"/>
          <w:sz w:val="20"/>
          <w:szCs w:val="20"/>
        </w:rPr>
        <w:t xml:space="preserve"> </w:t>
      </w:r>
      <w:r w:rsidR="00247735" w:rsidRPr="00CF28E2">
        <w:rPr>
          <w:rFonts w:ascii="Times New Roman" w:eastAsia="Times New Roman" w:hAnsi="Times New Roman" w:cs="Times New Roman"/>
          <w:kern w:val="0"/>
          <w:sz w:val="20"/>
          <w:szCs w:val="20"/>
          <w14:ligatures w14:val="none"/>
        </w:rPr>
        <w:t xml:space="preserve">Intergovernmental Panel on Climate Change, </w:t>
      </w:r>
      <w:r w:rsidR="00247735" w:rsidRPr="00CF28E2">
        <w:rPr>
          <w:rFonts w:ascii="Times New Roman" w:eastAsia="Times New Roman" w:hAnsi="Times New Roman" w:cs="Times New Roman"/>
          <w:i/>
          <w:iCs/>
          <w:kern w:val="0"/>
          <w:sz w:val="20"/>
          <w:szCs w:val="20"/>
          <w14:ligatures w14:val="none"/>
        </w:rPr>
        <w:t>The Ocean and Cryosphere in a Changing Climate</w:t>
      </w:r>
      <w:r w:rsidR="00247735" w:rsidRPr="00CF28E2">
        <w:rPr>
          <w:rFonts w:ascii="Times New Roman" w:eastAsia="Times New Roman" w:hAnsi="Times New Roman" w:cs="Times New Roman"/>
          <w:kern w:val="0"/>
          <w:sz w:val="20"/>
          <w:szCs w:val="20"/>
          <w14:ligatures w14:val="none"/>
        </w:rPr>
        <w:t xml:space="preserve"> (IPCC 2019).</w:t>
      </w:r>
    </w:p>
  </w:footnote>
  <w:footnote w:id="4">
    <w:p w14:paraId="2B6AFC6D" w14:textId="25840430" w:rsidR="00FC0290" w:rsidRPr="00CF28E2" w:rsidRDefault="00FC0290" w:rsidP="00CF28E2">
      <w:pPr>
        <w:spacing w:after="0" w:line="240" w:lineRule="auto"/>
        <w:ind w:left="720" w:hanging="720"/>
        <w:rPr>
          <w:rFonts w:ascii="Times New Roman" w:eastAsia="Times New Roman" w:hAnsi="Times New Roman" w:cs="Times New Roman"/>
          <w:kern w:val="0"/>
          <w:sz w:val="20"/>
          <w:szCs w:val="20"/>
          <w14:ligatures w14:val="none"/>
        </w:rPr>
      </w:pPr>
      <w:r w:rsidRPr="00CF28E2">
        <w:rPr>
          <w:rStyle w:val="FootnoteReference"/>
          <w:rFonts w:ascii="Times New Roman" w:hAnsi="Times New Roman" w:cs="Times New Roman"/>
          <w:sz w:val="20"/>
          <w:szCs w:val="20"/>
        </w:rPr>
        <w:footnoteRef/>
      </w:r>
      <w:r w:rsidRPr="00CF28E2">
        <w:rPr>
          <w:rFonts w:ascii="Times New Roman" w:hAnsi="Times New Roman" w:cs="Times New Roman"/>
          <w:sz w:val="20"/>
          <w:szCs w:val="20"/>
        </w:rPr>
        <w:t xml:space="preserve"> </w:t>
      </w:r>
      <w:r w:rsidR="00247735" w:rsidRPr="00CF28E2">
        <w:rPr>
          <w:rFonts w:ascii="Times New Roman" w:eastAsia="Times New Roman" w:hAnsi="Times New Roman" w:cs="Times New Roman"/>
          <w:kern w:val="0"/>
          <w:sz w:val="20"/>
          <w:szCs w:val="20"/>
          <w14:ligatures w14:val="none"/>
        </w:rPr>
        <w:t xml:space="preserve">Fikret Berkes, </w:t>
      </w:r>
      <w:r w:rsidR="00247735" w:rsidRPr="00CF28E2">
        <w:rPr>
          <w:rFonts w:ascii="Times New Roman" w:eastAsia="Times New Roman" w:hAnsi="Times New Roman" w:cs="Times New Roman"/>
          <w:i/>
          <w:iCs/>
          <w:kern w:val="0"/>
          <w:sz w:val="20"/>
          <w:szCs w:val="20"/>
          <w14:ligatures w14:val="none"/>
        </w:rPr>
        <w:t>Sacred Ecology</w:t>
      </w:r>
      <w:r w:rsidR="00247735" w:rsidRPr="00CF28E2">
        <w:rPr>
          <w:rFonts w:ascii="Times New Roman" w:eastAsia="Times New Roman" w:hAnsi="Times New Roman" w:cs="Times New Roman"/>
          <w:kern w:val="0"/>
          <w:sz w:val="20"/>
          <w:szCs w:val="20"/>
          <w14:ligatures w14:val="none"/>
        </w:rPr>
        <w:t xml:space="preserve"> (4th </w:t>
      </w:r>
      <w:proofErr w:type="spellStart"/>
      <w:r w:rsidR="00247735" w:rsidRPr="00CF28E2">
        <w:rPr>
          <w:rFonts w:ascii="Times New Roman" w:eastAsia="Times New Roman" w:hAnsi="Times New Roman" w:cs="Times New Roman"/>
          <w:kern w:val="0"/>
          <w:sz w:val="20"/>
          <w:szCs w:val="20"/>
          <w14:ligatures w14:val="none"/>
        </w:rPr>
        <w:t>edn</w:t>
      </w:r>
      <w:proofErr w:type="spellEnd"/>
      <w:r w:rsidR="00247735" w:rsidRPr="00CF28E2">
        <w:rPr>
          <w:rFonts w:ascii="Times New Roman" w:eastAsia="Times New Roman" w:hAnsi="Times New Roman" w:cs="Times New Roman"/>
          <w:kern w:val="0"/>
          <w:sz w:val="20"/>
          <w:szCs w:val="20"/>
          <w14:ligatures w14:val="none"/>
        </w:rPr>
        <w:t>, Routledge 2018).</w:t>
      </w:r>
    </w:p>
  </w:footnote>
  <w:footnote w:id="5">
    <w:p w14:paraId="00911B5D" w14:textId="264F34ED" w:rsidR="00FC0290" w:rsidRPr="00C51219" w:rsidRDefault="00FC0290" w:rsidP="00C51219">
      <w:pPr>
        <w:spacing w:after="0" w:line="240" w:lineRule="auto"/>
        <w:rPr>
          <w:rFonts w:ascii="Times New Roman" w:eastAsia="Times New Roman" w:hAnsi="Times New Roman" w:cs="Times New Roman"/>
          <w:kern w:val="0"/>
          <w:sz w:val="20"/>
          <w:szCs w:val="20"/>
          <w14:ligatures w14:val="none"/>
        </w:rPr>
      </w:pPr>
      <w:r w:rsidRPr="00C51219">
        <w:rPr>
          <w:rStyle w:val="FootnoteReference"/>
          <w:rFonts w:ascii="Times New Roman" w:hAnsi="Times New Roman" w:cs="Times New Roman"/>
          <w:sz w:val="20"/>
          <w:szCs w:val="20"/>
        </w:rPr>
        <w:footnoteRef/>
      </w:r>
      <w:r w:rsidRPr="00C51219">
        <w:rPr>
          <w:rFonts w:ascii="Times New Roman" w:hAnsi="Times New Roman" w:cs="Times New Roman"/>
          <w:sz w:val="20"/>
          <w:szCs w:val="20"/>
        </w:rPr>
        <w:t xml:space="preserve"> </w:t>
      </w:r>
      <w:r w:rsidR="00247735" w:rsidRPr="00C51219">
        <w:rPr>
          <w:rFonts w:ascii="Times New Roman" w:eastAsia="Times New Roman" w:hAnsi="Times New Roman" w:cs="Times New Roman"/>
          <w:kern w:val="0"/>
          <w:sz w:val="20"/>
          <w:szCs w:val="20"/>
          <w14:ligatures w14:val="none"/>
        </w:rPr>
        <w:t xml:space="preserve">S James Anaya, </w:t>
      </w:r>
      <w:r w:rsidR="00247735" w:rsidRPr="00C51219">
        <w:rPr>
          <w:rFonts w:ascii="Times New Roman" w:eastAsia="Times New Roman" w:hAnsi="Times New Roman" w:cs="Times New Roman"/>
          <w:i/>
          <w:iCs/>
          <w:kern w:val="0"/>
          <w:sz w:val="20"/>
          <w:szCs w:val="20"/>
          <w14:ligatures w14:val="none"/>
        </w:rPr>
        <w:t>Indigenous Peoples in International Law</w:t>
      </w:r>
      <w:r w:rsidR="00247735" w:rsidRPr="00C51219">
        <w:rPr>
          <w:rFonts w:ascii="Times New Roman" w:eastAsia="Times New Roman" w:hAnsi="Times New Roman" w:cs="Times New Roman"/>
          <w:kern w:val="0"/>
          <w:sz w:val="20"/>
          <w:szCs w:val="20"/>
          <w14:ligatures w14:val="none"/>
        </w:rPr>
        <w:t xml:space="preserve"> (2nd </w:t>
      </w:r>
      <w:proofErr w:type="spellStart"/>
      <w:r w:rsidR="00247735" w:rsidRPr="00C51219">
        <w:rPr>
          <w:rFonts w:ascii="Times New Roman" w:eastAsia="Times New Roman" w:hAnsi="Times New Roman" w:cs="Times New Roman"/>
          <w:kern w:val="0"/>
          <w:sz w:val="20"/>
          <w:szCs w:val="20"/>
          <w14:ligatures w14:val="none"/>
        </w:rPr>
        <w:t>edn</w:t>
      </w:r>
      <w:proofErr w:type="spellEnd"/>
      <w:r w:rsidR="00247735" w:rsidRPr="00C51219">
        <w:rPr>
          <w:rFonts w:ascii="Times New Roman" w:eastAsia="Times New Roman" w:hAnsi="Times New Roman" w:cs="Times New Roman"/>
          <w:kern w:val="0"/>
          <w:sz w:val="20"/>
          <w:szCs w:val="20"/>
          <w14:ligatures w14:val="none"/>
        </w:rPr>
        <w:t>, Oxford University Press 2004).</w:t>
      </w:r>
    </w:p>
  </w:footnote>
  <w:footnote w:id="6">
    <w:p w14:paraId="7673A0EC" w14:textId="77777777" w:rsidR="00247735" w:rsidRPr="00C51219" w:rsidRDefault="00FC0290" w:rsidP="00C51219">
      <w:pPr>
        <w:spacing w:after="0" w:line="240" w:lineRule="auto"/>
        <w:rPr>
          <w:rFonts w:ascii="Times New Roman" w:eastAsia="Times New Roman" w:hAnsi="Times New Roman" w:cs="Times New Roman"/>
          <w:kern w:val="0"/>
          <w:sz w:val="20"/>
          <w:szCs w:val="20"/>
          <w14:ligatures w14:val="none"/>
        </w:rPr>
      </w:pPr>
      <w:r w:rsidRPr="00C51219">
        <w:rPr>
          <w:rStyle w:val="FootnoteReference"/>
          <w:rFonts w:ascii="Times New Roman" w:hAnsi="Times New Roman" w:cs="Times New Roman"/>
          <w:sz w:val="20"/>
          <w:szCs w:val="20"/>
        </w:rPr>
        <w:footnoteRef/>
      </w:r>
      <w:r w:rsidRPr="00C51219">
        <w:rPr>
          <w:rFonts w:ascii="Times New Roman" w:hAnsi="Times New Roman" w:cs="Times New Roman"/>
          <w:sz w:val="20"/>
          <w:szCs w:val="20"/>
        </w:rPr>
        <w:t xml:space="preserve"> </w:t>
      </w:r>
      <w:r w:rsidR="00247735" w:rsidRPr="00C51219">
        <w:rPr>
          <w:rFonts w:ascii="Times New Roman" w:eastAsia="Times New Roman" w:hAnsi="Times New Roman" w:cs="Times New Roman"/>
          <w:kern w:val="0"/>
          <w:sz w:val="20"/>
          <w:szCs w:val="20"/>
          <w14:ligatures w14:val="none"/>
        </w:rPr>
        <w:t xml:space="preserve">John Borrows, </w:t>
      </w:r>
      <w:r w:rsidR="00247735" w:rsidRPr="00C51219">
        <w:rPr>
          <w:rFonts w:ascii="Times New Roman" w:eastAsia="Times New Roman" w:hAnsi="Times New Roman" w:cs="Times New Roman"/>
          <w:i/>
          <w:iCs/>
          <w:kern w:val="0"/>
          <w:sz w:val="20"/>
          <w:szCs w:val="20"/>
          <w14:ligatures w14:val="none"/>
        </w:rPr>
        <w:t>Canada's Indigenous Constitution</w:t>
      </w:r>
      <w:r w:rsidR="00247735" w:rsidRPr="00C51219">
        <w:rPr>
          <w:rFonts w:ascii="Times New Roman" w:eastAsia="Times New Roman" w:hAnsi="Times New Roman" w:cs="Times New Roman"/>
          <w:kern w:val="0"/>
          <w:sz w:val="20"/>
          <w:szCs w:val="20"/>
          <w14:ligatures w14:val="none"/>
        </w:rPr>
        <w:t xml:space="preserve"> (University of Toronto Press 2010).</w:t>
      </w:r>
    </w:p>
    <w:p w14:paraId="070D15FE" w14:textId="4CF16822" w:rsidR="00FC0290" w:rsidRDefault="00FC0290">
      <w:pPr>
        <w:pStyle w:val="FootnoteText"/>
      </w:pPr>
    </w:p>
  </w:footnote>
  <w:footnote w:id="7">
    <w:p w14:paraId="09E01402" w14:textId="0499FDB3" w:rsidR="00FC0290" w:rsidRPr="00283810" w:rsidRDefault="00FC0290" w:rsidP="00283810">
      <w:pPr>
        <w:spacing w:after="0" w:line="240" w:lineRule="auto"/>
        <w:ind w:left="90" w:hanging="90"/>
        <w:rPr>
          <w:rFonts w:ascii="Times New Roman" w:eastAsia="Times New Roman" w:hAnsi="Times New Roman" w:cs="Times New Roman"/>
          <w:kern w:val="0"/>
          <w:sz w:val="20"/>
          <w:szCs w:val="20"/>
          <w14:ligatures w14:val="none"/>
        </w:rPr>
      </w:pPr>
      <w:r w:rsidRPr="00283810">
        <w:rPr>
          <w:rStyle w:val="FootnoteReference"/>
          <w:rFonts w:ascii="Times New Roman" w:hAnsi="Times New Roman" w:cs="Times New Roman"/>
          <w:sz w:val="20"/>
          <w:szCs w:val="20"/>
        </w:rPr>
        <w:footnoteRef/>
      </w:r>
      <w:r w:rsidRPr="00283810">
        <w:rPr>
          <w:rFonts w:ascii="Times New Roman" w:hAnsi="Times New Roman" w:cs="Times New Roman"/>
          <w:sz w:val="20"/>
          <w:szCs w:val="20"/>
        </w:rPr>
        <w:t xml:space="preserve"> </w:t>
      </w:r>
      <w:r w:rsidR="00247735" w:rsidRPr="00283810">
        <w:rPr>
          <w:rFonts w:ascii="Times New Roman" w:eastAsia="Times New Roman" w:hAnsi="Times New Roman" w:cs="Times New Roman"/>
          <w:kern w:val="0"/>
          <w:sz w:val="20"/>
          <w:szCs w:val="20"/>
          <w14:ligatures w14:val="none"/>
        </w:rPr>
        <w:t xml:space="preserve">Happy Okundaye Oji, ‘Customary Marine Tenure and the Limits of State-Centric Ocean Governance in Nigeria: A Climate Justice Perspective’ (2026) 4(6) </w:t>
      </w:r>
      <w:r w:rsidR="00247735" w:rsidRPr="00283810">
        <w:rPr>
          <w:rFonts w:ascii="Times New Roman" w:eastAsia="Times New Roman" w:hAnsi="Times New Roman" w:cs="Times New Roman"/>
          <w:i/>
          <w:iCs/>
          <w:kern w:val="0"/>
          <w:sz w:val="20"/>
          <w:szCs w:val="20"/>
          <w14:ligatures w14:val="none"/>
        </w:rPr>
        <w:t>GAS Journal of Arts Humanities and Social Sciences</w:t>
      </w:r>
      <w:r w:rsidR="00247735" w:rsidRPr="00283810">
        <w:rPr>
          <w:rFonts w:ascii="Times New Roman" w:eastAsia="Times New Roman" w:hAnsi="Times New Roman" w:cs="Times New Roman"/>
          <w:kern w:val="0"/>
          <w:sz w:val="20"/>
          <w:szCs w:val="20"/>
          <w14:ligatures w14:val="none"/>
        </w:rPr>
        <w:t>.</w:t>
      </w:r>
    </w:p>
  </w:footnote>
  <w:footnote w:id="8">
    <w:p w14:paraId="6C593031" w14:textId="77777777" w:rsidR="00283810" w:rsidRPr="00283810" w:rsidRDefault="00283810" w:rsidP="00283810">
      <w:pPr>
        <w:spacing w:after="0" w:line="240" w:lineRule="auto"/>
        <w:ind w:left="90" w:hanging="90"/>
        <w:rPr>
          <w:rFonts w:ascii="Times New Roman" w:eastAsia="Times New Roman" w:hAnsi="Times New Roman" w:cs="Times New Roman"/>
          <w:kern w:val="0"/>
          <w:sz w:val="20"/>
          <w:szCs w:val="20"/>
          <w14:ligatures w14:val="none"/>
        </w:rPr>
      </w:pPr>
      <w:r w:rsidRPr="00283810">
        <w:rPr>
          <w:rStyle w:val="FootnoteReference"/>
          <w:rFonts w:ascii="Times New Roman" w:hAnsi="Times New Roman" w:cs="Times New Roman"/>
          <w:sz w:val="20"/>
          <w:szCs w:val="20"/>
        </w:rPr>
        <w:footnoteRef/>
      </w:r>
      <w:r w:rsidRPr="00283810">
        <w:rPr>
          <w:rFonts w:ascii="Times New Roman" w:hAnsi="Times New Roman" w:cs="Times New Roman"/>
          <w:sz w:val="20"/>
          <w:szCs w:val="20"/>
        </w:rPr>
        <w:t xml:space="preserve"> </w:t>
      </w:r>
      <w:r w:rsidRPr="00283810">
        <w:rPr>
          <w:rFonts w:ascii="Times New Roman" w:eastAsia="Times New Roman" w:hAnsi="Times New Roman" w:cs="Times New Roman"/>
          <w:kern w:val="0"/>
          <w:sz w:val="20"/>
          <w:szCs w:val="20"/>
          <w14:ligatures w14:val="none"/>
        </w:rPr>
        <w:t xml:space="preserve">Happy Okundaye Oji, ‘The Ecology of Justice: Reconstructing Environmental Law for the Anthropocene’ (2026) </w:t>
      </w:r>
      <w:r w:rsidRPr="00283810">
        <w:rPr>
          <w:rFonts w:ascii="Times New Roman" w:eastAsia="Times New Roman" w:hAnsi="Times New Roman" w:cs="Times New Roman"/>
          <w:i/>
          <w:iCs/>
          <w:kern w:val="0"/>
          <w:sz w:val="20"/>
          <w:szCs w:val="20"/>
          <w14:ligatures w14:val="none"/>
        </w:rPr>
        <w:t>ISA Journal of Arts, Humanities and Social Sciences</w:t>
      </w:r>
      <w:r w:rsidRPr="00283810">
        <w:rPr>
          <w:rFonts w:ascii="Times New Roman" w:eastAsia="Times New Roman" w:hAnsi="Times New Roman" w:cs="Times New Roman"/>
          <w:kern w:val="0"/>
          <w:sz w:val="20"/>
          <w:szCs w:val="20"/>
          <w14:ligatures w14:val="none"/>
        </w:rPr>
        <w:t>.</w:t>
      </w:r>
    </w:p>
    <w:p w14:paraId="5925E4BF" w14:textId="349AB160" w:rsidR="00283810" w:rsidRDefault="00283810" w:rsidP="00283810">
      <w:pPr>
        <w:pStyle w:val="FootnoteText"/>
        <w:ind w:left="720" w:hanging="720"/>
      </w:pPr>
    </w:p>
  </w:footnote>
  <w:footnote w:id="9">
    <w:p w14:paraId="3CE7855C" w14:textId="462CE486" w:rsidR="007100D4" w:rsidRPr="00542BB3" w:rsidRDefault="007100D4" w:rsidP="00542BB3">
      <w:pPr>
        <w:spacing w:after="0" w:line="240" w:lineRule="auto"/>
        <w:ind w:hanging="86"/>
        <w:rPr>
          <w:rFonts w:ascii="Times New Roman" w:eastAsia="Times New Roman" w:hAnsi="Times New Roman" w:cs="Times New Roman"/>
          <w:kern w:val="0"/>
          <w:sz w:val="20"/>
          <w:szCs w:val="20"/>
          <w14:ligatures w14:val="none"/>
        </w:rPr>
      </w:pPr>
      <w:r w:rsidRPr="00542BB3">
        <w:rPr>
          <w:rStyle w:val="FootnoteReference"/>
          <w:rFonts w:ascii="Times New Roman" w:hAnsi="Times New Roman" w:cs="Times New Roman"/>
          <w:sz w:val="20"/>
          <w:szCs w:val="20"/>
        </w:rPr>
        <w:footnoteRef/>
      </w:r>
      <w:r w:rsidRPr="00542BB3">
        <w:rPr>
          <w:rFonts w:ascii="Times New Roman" w:hAnsi="Times New Roman" w:cs="Times New Roman"/>
          <w:sz w:val="20"/>
          <w:szCs w:val="20"/>
        </w:rPr>
        <w:t xml:space="preserve"> </w:t>
      </w:r>
      <w:r w:rsidR="00542BB3" w:rsidRPr="00542BB3">
        <w:rPr>
          <w:rFonts w:ascii="Times New Roman" w:eastAsia="Times New Roman" w:hAnsi="Times New Roman" w:cs="Times New Roman"/>
          <w:kern w:val="0"/>
          <w:sz w:val="20"/>
          <w:szCs w:val="20"/>
          <w14:ligatures w14:val="none"/>
        </w:rPr>
        <w:t xml:space="preserve">Philippe Sands and Jacqueline Peel, </w:t>
      </w:r>
      <w:r w:rsidR="00542BB3" w:rsidRPr="00542BB3">
        <w:rPr>
          <w:rFonts w:ascii="Times New Roman" w:eastAsia="Times New Roman" w:hAnsi="Times New Roman" w:cs="Times New Roman"/>
          <w:i/>
          <w:iCs/>
          <w:kern w:val="0"/>
          <w:sz w:val="20"/>
          <w:szCs w:val="20"/>
          <w14:ligatures w14:val="none"/>
        </w:rPr>
        <w:t>Principles of International Environmental Law</w:t>
      </w:r>
      <w:r w:rsidR="00542BB3" w:rsidRPr="00542BB3">
        <w:rPr>
          <w:rFonts w:ascii="Times New Roman" w:eastAsia="Times New Roman" w:hAnsi="Times New Roman" w:cs="Times New Roman"/>
          <w:kern w:val="0"/>
          <w:sz w:val="20"/>
          <w:szCs w:val="20"/>
          <w14:ligatures w14:val="none"/>
        </w:rPr>
        <w:t xml:space="preserve"> (4th </w:t>
      </w:r>
      <w:proofErr w:type="spellStart"/>
      <w:r w:rsidR="00542BB3" w:rsidRPr="00542BB3">
        <w:rPr>
          <w:rFonts w:ascii="Times New Roman" w:eastAsia="Times New Roman" w:hAnsi="Times New Roman" w:cs="Times New Roman"/>
          <w:kern w:val="0"/>
          <w:sz w:val="20"/>
          <w:szCs w:val="20"/>
          <w14:ligatures w14:val="none"/>
        </w:rPr>
        <w:t>edn</w:t>
      </w:r>
      <w:proofErr w:type="spellEnd"/>
      <w:r w:rsidR="00542BB3" w:rsidRPr="00542BB3">
        <w:rPr>
          <w:rFonts w:ascii="Times New Roman" w:eastAsia="Times New Roman" w:hAnsi="Times New Roman" w:cs="Times New Roman"/>
          <w:kern w:val="0"/>
          <w:sz w:val="20"/>
          <w:szCs w:val="20"/>
          <w14:ligatures w14:val="none"/>
        </w:rPr>
        <w:t xml:space="preserve">, Cambridge University Press 2018); see also Edith Brown Weiss, </w:t>
      </w:r>
      <w:r w:rsidR="00542BB3" w:rsidRPr="00542BB3">
        <w:rPr>
          <w:rFonts w:ascii="Times New Roman" w:eastAsia="Times New Roman" w:hAnsi="Times New Roman" w:cs="Times New Roman"/>
          <w:i/>
          <w:iCs/>
          <w:kern w:val="0"/>
          <w:sz w:val="20"/>
          <w:szCs w:val="20"/>
          <w14:ligatures w14:val="none"/>
        </w:rPr>
        <w:t>In Fairness to Future Generations: International Law, Common Patrimony and Intergenerational Equity</w:t>
      </w:r>
      <w:r w:rsidR="00542BB3" w:rsidRPr="00542BB3">
        <w:rPr>
          <w:rFonts w:ascii="Times New Roman" w:eastAsia="Times New Roman" w:hAnsi="Times New Roman" w:cs="Times New Roman"/>
          <w:kern w:val="0"/>
          <w:sz w:val="20"/>
          <w:szCs w:val="20"/>
          <w14:ligatures w14:val="none"/>
        </w:rPr>
        <w:t xml:space="preserve"> (United Nations University Press 1989).</w:t>
      </w:r>
    </w:p>
  </w:footnote>
  <w:footnote w:id="10">
    <w:p w14:paraId="43BE5C6B" w14:textId="77777777" w:rsidR="00542BB3" w:rsidRPr="00542BB3" w:rsidRDefault="00542BB3" w:rsidP="00542BB3">
      <w:pPr>
        <w:spacing w:after="0" w:line="240" w:lineRule="auto"/>
        <w:ind w:left="-90"/>
        <w:rPr>
          <w:rFonts w:ascii="Times New Roman" w:eastAsia="Times New Roman" w:hAnsi="Times New Roman" w:cs="Times New Roman"/>
          <w:kern w:val="0"/>
          <w:sz w:val="20"/>
          <w:szCs w:val="20"/>
          <w14:ligatures w14:val="none"/>
        </w:rPr>
      </w:pPr>
      <w:r w:rsidRPr="00542BB3">
        <w:rPr>
          <w:rStyle w:val="FootnoteReference"/>
          <w:rFonts w:ascii="Times New Roman" w:hAnsi="Times New Roman" w:cs="Times New Roman"/>
          <w:sz w:val="20"/>
          <w:szCs w:val="20"/>
        </w:rPr>
        <w:footnoteRef/>
      </w:r>
      <w:r w:rsidRPr="00542BB3">
        <w:rPr>
          <w:rFonts w:ascii="Times New Roman" w:hAnsi="Times New Roman" w:cs="Times New Roman"/>
          <w:sz w:val="20"/>
          <w:szCs w:val="20"/>
        </w:rPr>
        <w:t xml:space="preserve"> </w:t>
      </w:r>
      <w:r w:rsidRPr="00542BB3">
        <w:rPr>
          <w:rFonts w:ascii="Times New Roman" w:eastAsia="Times New Roman" w:hAnsi="Times New Roman" w:cs="Times New Roman"/>
          <w:kern w:val="0"/>
          <w:sz w:val="20"/>
          <w:szCs w:val="20"/>
          <w14:ligatures w14:val="none"/>
        </w:rPr>
        <w:t>Happy Okundaye Oji, ‘Indigenous Ocean Reconstruction Theory’ (concept introduced in this article).</w:t>
      </w:r>
    </w:p>
    <w:p w14:paraId="7A140A66" w14:textId="78EC59F3" w:rsidR="00542BB3" w:rsidRPr="00542BB3" w:rsidRDefault="00542BB3" w:rsidP="00542BB3">
      <w:pPr>
        <w:pStyle w:val="FootnoteText"/>
        <w:ind w:left="-90"/>
        <w:rPr>
          <w:rFonts w:ascii="Times New Roman" w:hAnsi="Times New Roman" w:cs="Times New Roman"/>
        </w:rPr>
      </w:pPr>
    </w:p>
  </w:footnote>
  <w:footnote w:id="11">
    <w:p w14:paraId="2FBC09B6" w14:textId="6F3AAF4C" w:rsidR="00542BB3" w:rsidRPr="001E412C" w:rsidRDefault="00542BB3" w:rsidP="001E412C">
      <w:pPr>
        <w:spacing w:after="0" w:line="240" w:lineRule="auto"/>
        <w:ind w:left="180" w:hanging="180"/>
        <w:rPr>
          <w:rFonts w:ascii="Times New Roman" w:eastAsia="Times New Roman" w:hAnsi="Times New Roman" w:cs="Times New Roman"/>
          <w:kern w:val="0"/>
          <w:sz w:val="20"/>
          <w:szCs w:val="20"/>
          <w14:ligatures w14:val="none"/>
        </w:rPr>
      </w:pPr>
      <w:r w:rsidRPr="001E412C">
        <w:rPr>
          <w:rStyle w:val="FootnoteReference"/>
          <w:rFonts w:ascii="Times New Roman" w:hAnsi="Times New Roman" w:cs="Times New Roman"/>
          <w:sz w:val="20"/>
          <w:szCs w:val="20"/>
        </w:rPr>
        <w:footnoteRef/>
      </w:r>
      <w:r w:rsidRPr="001E412C">
        <w:rPr>
          <w:rFonts w:ascii="Times New Roman" w:hAnsi="Times New Roman" w:cs="Times New Roman"/>
          <w:sz w:val="20"/>
          <w:szCs w:val="20"/>
        </w:rPr>
        <w:t xml:space="preserve"> </w:t>
      </w:r>
      <w:r w:rsidR="001E412C" w:rsidRPr="001E412C">
        <w:rPr>
          <w:rFonts w:ascii="Times New Roman" w:eastAsia="Times New Roman" w:hAnsi="Times New Roman" w:cs="Times New Roman"/>
          <w:kern w:val="0"/>
          <w:sz w:val="20"/>
          <w:szCs w:val="20"/>
          <w14:ligatures w14:val="none"/>
        </w:rPr>
        <w:t xml:space="preserve">Happy Okundaye Oji, ‘Customary Marine Tenure and the Limits of State-Centric Ocean Governance in Nigeria: A Climate Justice Perspective’ (2026) 4(6) </w:t>
      </w:r>
      <w:r w:rsidR="001E412C" w:rsidRPr="001E412C">
        <w:rPr>
          <w:rFonts w:ascii="Times New Roman" w:eastAsia="Times New Roman" w:hAnsi="Times New Roman" w:cs="Times New Roman"/>
          <w:i/>
          <w:iCs/>
          <w:kern w:val="0"/>
          <w:sz w:val="20"/>
          <w:szCs w:val="20"/>
          <w14:ligatures w14:val="none"/>
        </w:rPr>
        <w:t>GAS Journal of Arts Humanities and Social Sciences</w:t>
      </w:r>
      <w:r w:rsidR="001E412C" w:rsidRPr="001E412C">
        <w:rPr>
          <w:rFonts w:ascii="Times New Roman" w:eastAsia="Times New Roman" w:hAnsi="Times New Roman" w:cs="Times New Roman"/>
          <w:kern w:val="0"/>
          <w:sz w:val="20"/>
          <w:szCs w:val="20"/>
          <w14:ligatures w14:val="none"/>
        </w:rPr>
        <w:t>.</w:t>
      </w:r>
    </w:p>
  </w:footnote>
  <w:footnote w:id="12">
    <w:p w14:paraId="7D8066FE" w14:textId="35CF6322" w:rsidR="00542BB3" w:rsidRPr="001E412C" w:rsidRDefault="00542BB3" w:rsidP="001E412C">
      <w:pPr>
        <w:pStyle w:val="FootnoteText"/>
        <w:ind w:left="180" w:hanging="180"/>
        <w:rPr>
          <w:rFonts w:ascii="Times New Roman" w:hAnsi="Times New Roman" w:cs="Times New Roman"/>
        </w:rPr>
      </w:pPr>
      <w:r w:rsidRPr="001E412C">
        <w:rPr>
          <w:rStyle w:val="FootnoteReference"/>
          <w:rFonts w:ascii="Times New Roman" w:hAnsi="Times New Roman" w:cs="Times New Roman"/>
        </w:rPr>
        <w:footnoteRef/>
      </w:r>
      <w:r w:rsidRPr="001E412C">
        <w:rPr>
          <w:rFonts w:ascii="Times New Roman" w:hAnsi="Times New Roman" w:cs="Times New Roman"/>
        </w:rPr>
        <w:t xml:space="preserve"> </w:t>
      </w:r>
      <w:r w:rsidR="001E412C" w:rsidRPr="001E412C">
        <w:rPr>
          <w:rFonts w:ascii="Times New Roman" w:eastAsia="Times New Roman" w:hAnsi="Times New Roman" w:cs="Times New Roman"/>
          <w:kern w:val="0"/>
          <w14:ligatures w14:val="none"/>
        </w:rPr>
        <w:t xml:space="preserve">Happy Okundaye Oji, ‘The Ecology of Justice: Reconstructing Environmental Law for the Anthropocene’ (2026) </w:t>
      </w:r>
      <w:r w:rsidR="001E412C" w:rsidRPr="001E412C">
        <w:rPr>
          <w:rFonts w:ascii="Times New Roman" w:eastAsia="Times New Roman" w:hAnsi="Times New Roman" w:cs="Times New Roman"/>
          <w:i/>
          <w:iCs/>
          <w:kern w:val="0"/>
          <w14:ligatures w14:val="none"/>
        </w:rPr>
        <w:t>ISA Journal of Arts, Humanities and Social Sciences</w:t>
      </w:r>
      <w:r w:rsidR="001E412C" w:rsidRPr="001E412C">
        <w:rPr>
          <w:rFonts w:ascii="Times New Roman" w:eastAsia="Times New Roman" w:hAnsi="Times New Roman" w:cs="Times New Roman"/>
          <w:kern w:val="0"/>
          <w14:ligatures w14:val="none"/>
        </w:rPr>
        <w:t>.</w:t>
      </w:r>
    </w:p>
  </w:footnote>
  <w:footnote w:id="13">
    <w:p w14:paraId="5E7544E4" w14:textId="77777777" w:rsidR="004D5D89" w:rsidRPr="004D5D89" w:rsidRDefault="00542BB3" w:rsidP="004D5D89">
      <w:pPr>
        <w:spacing w:after="0" w:line="240" w:lineRule="auto"/>
        <w:rPr>
          <w:rFonts w:ascii="Times New Roman" w:eastAsia="Times New Roman" w:hAnsi="Times New Roman" w:cs="Times New Roman"/>
          <w:kern w:val="0"/>
          <w:sz w:val="20"/>
          <w:szCs w:val="20"/>
          <w14:ligatures w14:val="none"/>
        </w:rPr>
      </w:pPr>
      <w:r w:rsidRPr="004D5D89">
        <w:rPr>
          <w:rStyle w:val="FootnoteReference"/>
          <w:rFonts w:ascii="Times New Roman" w:hAnsi="Times New Roman" w:cs="Times New Roman"/>
          <w:sz w:val="20"/>
          <w:szCs w:val="20"/>
        </w:rPr>
        <w:footnoteRef/>
      </w:r>
      <w:r w:rsidRPr="004D5D89">
        <w:rPr>
          <w:rFonts w:ascii="Times New Roman" w:hAnsi="Times New Roman" w:cs="Times New Roman"/>
          <w:sz w:val="20"/>
          <w:szCs w:val="20"/>
        </w:rPr>
        <w:t xml:space="preserve"> </w:t>
      </w:r>
      <w:r w:rsidR="004D5D89" w:rsidRPr="004D5D89">
        <w:rPr>
          <w:rFonts w:ascii="Times New Roman" w:eastAsia="Times New Roman" w:hAnsi="Times New Roman" w:cs="Times New Roman"/>
          <w:kern w:val="0"/>
          <w:sz w:val="20"/>
          <w:szCs w:val="20"/>
          <w14:ligatures w14:val="none"/>
        </w:rPr>
        <w:t xml:space="preserve">Malcolm N Shaw, </w:t>
      </w:r>
      <w:r w:rsidR="004D5D89" w:rsidRPr="004D5D89">
        <w:rPr>
          <w:rFonts w:ascii="Times New Roman" w:eastAsia="Times New Roman" w:hAnsi="Times New Roman" w:cs="Times New Roman"/>
          <w:i/>
          <w:iCs/>
          <w:kern w:val="0"/>
          <w:sz w:val="20"/>
          <w:szCs w:val="20"/>
          <w14:ligatures w14:val="none"/>
        </w:rPr>
        <w:t>International Law</w:t>
      </w:r>
      <w:r w:rsidR="004D5D89" w:rsidRPr="004D5D89">
        <w:rPr>
          <w:rFonts w:ascii="Times New Roman" w:eastAsia="Times New Roman" w:hAnsi="Times New Roman" w:cs="Times New Roman"/>
          <w:kern w:val="0"/>
          <w:sz w:val="20"/>
          <w:szCs w:val="20"/>
          <w14:ligatures w14:val="none"/>
        </w:rPr>
        <w:t xml:space="preserve"> (9th </w:t>
      </w:r>
      <w:proofErr w:type="spellStart"/>
      <w:r w:rsidR="004D5D89" w:rsidRPr="004D5D89">
        <w:rPr>
          <w:rFonts w:ascii="Times New Roman" w:eastAsia="Times New Roman" w:hAnsi="Times New Roman" w:cs="Times New Roman"/>
          <w:kern w:val="0"/>
          <w:sz w:val="20"/>
          <w:szCs w:val="20"/>
          <w14:ligatures w14:val="none"/>
        </w:rPr>
        <w:t>edn</w:t>
      </w:r>
      <w:proofErr w:type="spellEnd"/>
      <w:r w:rsidR="004D5D89" w:rsidRPr="004D5D89">
        <w:rPr>
          <w:rFonts w:ascii="Times New Roman" w:eastAsia="Times New Roman" w:hAnsi="Times New Roman" w:cs="Times New Roman"/>
          <w:kern w:val="0"/>
          <w:sz w:val="20"/>
          <w:szCs w:val="20"/>
          <w14:ligatures w14:val="none"/>
        </w:rPr>
        <w:t>, Cambridge University Press 2021).</w:t>
      </w:r>
    </w:p>
    <w:p w14:paraId="60209559" w14:textId="53E0C4CE" w:rsidR="00542BB3" w:rsidRDefault="00542BB3">
      <w:pPr>
        <w:pStyle w:val="FootnoteText"/>
      </w:pPr>
    </w:p>
  </w:footnote>
  <w:footnote w:id="14">
    <w:p w14:paraId="0CE09B13" w14:textId="6092F967" w:rsidR="00EA0D70" w:rsidRPr="001672BC" w:rsidRDefault="00EA0D70" w:rsidP="001672BC">
      <w:pPr>
        <w:spacing w:after="0" w:line="240" w:lineRule="auto"/>
        <w:ind w:left="180" w:hanging="180"/>
        <w:rPr>
          <w:rFonts w:ascii="Times New Roman" w:eastAsia="Times New Roman" w:hAnsi="Times New Roman" w:cs="Times New Roman"/>
          <w:kern w:val="0"/>
          <w:sz w:val="20"/>
          <w:szCs w:val="20"/>
          <w14:ligatures w14:val="none"/>
        </w:rPr>
      </w:pPr>
      <w:r w:rsidRPr="001672BC">
        <w:rPr>
          <w:rStyle w:val="FootnoteReference"/>
          <w:rFonts w:ascii="Times New Roman" w:hAnsi="Times New Roman" w:cs="Times New Roman"/>
          <w:sz w:val="20"/>
          <w:szCs w:val="20"/>
        </w:rPr>
        <w:footnoteRef/>
      </w:r>
      <w:r w:rsidRPr="001672BC">
        <w:rPr>
          <w:rFonts w:ascii="Times New Roman" w:hAnsi="Times New Roman" w:cs="Times New Roman"/>
          <w:sz w:val="20"/>
          <w:szCs w:val="20"/>
        </w:rPr>
        <w:t xml:space="preserve"> </w:t>
      </w:r>
      <w:r w:rsidR="001672BC" w:rsidRPr="001672BC">
        <w:rPr>
          <w:rFonts w:ascii="Times New Roman" w:eastAsia="Times New Roman" w:hAnsi="Times New Roman" w:cs="Times New Roman"/>
          <w:kern w:val="0"/>
          <w:sz w:val="20"/>
          <w:szCs w:val="20"/>
          <w14:ligatures w14:val="none"/>
        </w:rPr>
        <w:t xml:space="preserve">Philippe Sands and Jacqueline Peel, </w:t>
      </w:r>
      <w:r w:rsidR="001672BC" w:rsidRPr="001672BC">
        <w:rPr>
          <w:rFonts w:ascii="Times New Roman" w:eastAsia="Times New Roman" w:hAnsi="Times New Roman" w:cs="Times New Roman"/>
          <w:i/>
          <w:iCs/>
          <w:kern w:val="0"/>
          <w:sz w:val="20"/>
          <w:szCs w:val="20"/>
          <w14:ligatures w14:val="none"/>
        </w:rPr>
        <w:t>Principles of International Environmental Law</w:t>
      </w:r>
      <w:r w:rsidR="001672BC" w:rsidRPr="001672BC">
        <w:rPr>
          <w:rFonts w:ascii="Times New Roman" w:eastAsia="Times New Roman" w:hAnsi="Times New Roman" w:cs="Times New Roman"/>
          <w:kern w:val="0"/>
          <w:sz w:val="20"/>
          <w:szCs w:val="20"/>
          <w14:ligatures w14:val="none"/>
        </w:rPr>
        <w:t xml:space="preserve"> (4th </w:t>
      </w:r>
      <w:proofErr w:type="spellStart"/>
      <w:r w:rsidR="001672BC" w:rsidRPr="001672BC">
        <w:rPr>
          <w:rFonts w:ascii="Times New Roman" w:eastAsia="Times New Roman" w:hAnsi="Times New Roman" w:cs="Times New Roman"/>
          <w:kern w:val="0"/>
          <w:sz w:val="20"/>
          <w:szCs w:val="20"/>
          <w14:ligatures w14:val="none"/>
        </w:rPr>
        <w:t>edn</w:t>
      </w:r>
      <w:proofErr w:type="spellEnd"/>
      <w:r w:rsidR="001672BC" w:rsidRPr="001672BC">
        <w:rPr>
          <w:rFonts w:ascii="Times New Roman" w:eastAsia="Times New Roman" w:hAnsi="Times New Roman" w:cs="Times New Roman"/>
          <w:kern w:val="0"/>
          <w:sz w:val="20"/>
          <w:szCs w:val="20"/>
          <w14:ligatures w14:val="none"/>
        </w:rPr>
        <w:t>, Cambridge University Press 2018).</w:t>
      </w:r>
    </w:p>
  </w:footnote>
  <w:footnote w:id="15">
    <w:p w14:paraId="740FB584" w14:textId="7A6D3720" w:rsidR="00EA0D70" w:rsidRPr="001672BC" w:rsidRDefault="00EA0D70" w:rsidP="001672BC">
      <w:pPr>
        <w:pStyle w:val="FootnoteText"/>
        <w:ind w:left="180" w:hanging="180"/>
        <w:rPr>
          <w:rFonts w:ascii="Times New Roman" w:hAnsi="Times New Roman" w:cs="Times New Roman"/>
        </w:rPr>
      </w:pPr>
      <w:r w:rsidRPr="001672BC">
        <w:rPr>
          <w:rStyle w:val="FootnoteReference"/>
          <w:rFonts w:ascii="Times New Roman" w:hAnsi="Times New Roman" w:cs="Times New Roman"/>
        </w:rPr>
        <w:footnoteRef/>
      </w:r>
      <w:r w:rsidRPr="001672BC">
        <w:rPr>
          <w:rFonts w:ascii="Times New Roman" w:hAnsi="Times New Roman" w:cs="Times New Roman"/>
        </w:rPr>
        <w:t xml:space="preserve"> </w:t>
      </w:r>
      <w:r w:rsidR="001672BC" w:rsidRPr="001672BC">
        <w:rPr>
          <w:rFonts w:ascii="Times New Roman" w:eastAsia="Times New Roman" w:hAnsi="Times New Roman" w:cs="Times New Roman"/>
          <w:kern w:val="0"/>
          <w14:ligatures w14:val="none"/>
        </w:rPr>
        <w:t xml:space="preserve">Fikret Berkes, </w:t>
      </w:r>
      <w:r w:rsidR="001672BC" w:rsidRPr="001672BC">
        <w:rPr>
          <w:rFonts w:ascii="Times New Roman" w:eastAsia="Times New Roman" w:hAnsi="Times New Roman" w:cs="Times New Roman"/>
          <w:i/>
          <w:iCs/>
          <w:kern w:val="0"/>
          <w14:ligatures w14:val="none"/>
        </w:rPr>
        <w:t>Sacred Ecology</w:t>
      </w:r>
      <w:r w:rsidR="001672BC" w:rsidRPr="001672BC">
        <w:rPr>
          <w:rFonts w:ascii="Times New Roman" w:eastAsia="Times New Roman" w:hAnsi="Times New Roman" w:cs="Times New Roman"/>
          <w:kern w:val="0"/>
          <w14:ligatures w14:val="none"/>
        </w:rPr>
        <w:t xml:space="preserve"> (4th </w:t>
      </w:r>
      <w:proofErr w:type="spellStart"/>
      <w:r w:rsidR="001672BC" w:rsidRPr="001672BC">
        <w:rPr>
          <w:rFonts w:ascii="Times New Roman" w:eastAsia="Times New Roman" w:hAnsi="Times New Roman" w:cs="Times New Roman"/>
          <w:kern w:val="0"/>
          <w14:ligatures w14:val="none"/>
        </w:rPr>
        <w:t>edn</w:t>
      </w:r>
      <w:proofErr w:type="spellEnd"/>
      <w:r w:rsidR="001672BC" w:rsidRPr="001672BC">
        <w:rPr>
          <w:rFonts w:ascii="Times New Roman" w:eastAsia="Times New Roman" w:hAnsi="Times New Roman" w:cs="Times New Roman"/>
          <w:kern w:val="0"/>
          <w14:ligatures w14:val="none"/>
        </w:rPr>
        <w:t>, Routledge 2018).</w:t>
      </w:r>
    </w:p>
  </w:footnote>
  <w:footnote w:id="16">
    <w:p w14:paraId="366F050F" w14:textId="77777777" w:rsidR="0055466D" w:rsidRPr="0055466D" w:rsidRDefault="00EA0D70" w:rsidP="0055466D">
      <w:pPr>
        <w:spacing w:after="0" w:line="240" w:lineRule="auto"/>
        <w:rPr>
          <w:rFonts w:ascii="Times New Roman" w:eastAsia="Times New Roman" w:hAnsi="Times New Roman" w:cs="Times New Roman"/>
          <w:kern w:val="0"/>
          <w:sz w:val="20"/>
          <w:szCs w:val="20"/>
          <w14:ligatures w14:val="none"/>
        </w:rPr>
      </w:pPr>
      <w:r w:rsidRPr="0055466D">
        <w:rPr>
          <w:rStyle w:val="FootnoteReference"/>
          <w:rFonts w:ascii="Times New Roman" w:hAnsi="Times New Roman" w:cs="Times New Roman"/>
          <w:sz w:val="20"/>
          <w:szCs w:val="20"/>
        </w:rPr>
        <w:footnoteRef/>
      </w:r>
      <w:r w:rsidRPr="0055466D">
        <w:rPr>
          <w:rFonts w:ascii="Times New Roman" w:hAnsi="Times New Roman" w:cs="Times New Roman"/>
          <w:sz w:val="20"/>
          <w:szCs w:val="20"/>
        </w:rPr>
        <w:t xml:space="preserve"> </w:t>
      </w:r>
      <w:r w:rsidR="0055466D" w:rsidRPr="0055466D">
        <w:rPr>
          <w:rFonts w:ascii="Times New Roman" w:eastAsia="Times New Roman" w:hAnsi="Times New Roman" w:cs="Times New Roman"/>
          <w:kern w:val="0"/>
          <w:sz w:val="20"/>
          <w:szCs w:val="20"/>
          <w14:ligatures w14:val="none"/>
        </w:rPr>
        <w:t xml:space="preserve">S James Anaya, </w:t>
      </w:r>
      <w:r w:rsidR="0055466D" w:rsidRPr="0055466D">
        <w:rPr>
          <w:rFonts w:ascii="Times New Roman" w:eastAsia="Times New Roman" w:hAnsi="Times New Roman" w:cs="Times New Roman"/>
          <w:i/>
          <w:iCs/>
          <w:kern w:val="0"/>
          <w:sz w:val="20"/>
          <w:szCs w:val="20"/>
          <w14:ligatures w14:val="none"/>
        </w:rPr>
        <w:t>Indigenous Peoples in International Law</w:t>
      </w:r>
      <w:r w:rsidR="0055466D" w:rsidRPr="0055466D">
        <w:rPr>
          <w:rFonts w:ascii="Times New Roman" w:eastAsia="Times New Roman" w:hAnsi="Times New Roman" w:cs="Times New Roman"/>
          <w:kern w:val="0"/>
          <w:sz w:val="20"/>
          <w:szCs w:val="20"/>
          <w14:ligatures w14:val="none"/>
        </w:rPr>
        <w:t xml:space="preserve"> (2nd </w:t>
      </w:r>
      <w:proofErr w:type="spellStart"/>
      <w:r w:rsidR="0055466D" w:rsidRPr="0055466D">
        <w:rPr>
          <w:rFonts w:ascii="Times New Roman" w:eastAsia="Times New Roman" w:hAnsi="Times New Roman" w:cs="Times New Roman"/>
          <w:kern w:val="0"/>
          <w:sz w:val="20"/>
          <w:szCs w:val="20"/>
          <w14:ligatures w14:val="none"/>
        </w:rPr>
        <w:t>edn</w:t>
      </w:r>
      <w:proofErr w:type="spellEnd"/>
      <w:r w:rsidR="0055466D" w:rsidRPr="0055466D">
        <w:rPr>
          <w:rFonts w:ascii="Times New Roman" w:eastAsia="Times New Roman" w:hAnsi="Times New Roman" w:cs="Times New Roman"/>
          <w:kern w:val="0"/>
          <w:sz w:val="20"/>
          <w:szCs w:val="20"/>
          <w14:ligatures w14:val="none"/>
        </w:rPr>
        <w:t>, Oxford University Press 2004).</w:t>
      </w:r>
    </w:p>
    <w:p w14:paraId="3AF2352C" w14:textId="5C21E7AA" w:rsidR="00EA0D70" w:rsidRDefault="00EA0D70">
      <w:pPr>
        <w:pStyle w:val="FootnoteText"/>
      </w:pPr>
    </w:p>
  </w:footnote>
  <w:footnote w:id="17">
    <w:p w14:paraId="656D4B78" w14:textId="15F99020" w:rsidR="00EA0D70" w:rsidRPr="0055466D" w:rsidRDefault="00EA0D70" w:rsidP="0055466D">
      <w:pPr>
        <w:pStyle w:val="FootnoteText"/>
        <w:ind w:left="180" w:hanging="180"/>
        <w:rPr>
          <w:rFonts w:ascii="Times New Roman" w:hAnsi="Times New Roman" w:cs="Times New Roman"/>
        </w:rPr>
      </w:pPr>
      <w:r w:rsidRPr="0055466D">
        <w:rPr>
          <w:rStyle w:val="FootnoteReference"/>
          <w:rFonts w:ascii="Times New Roman" w:hAnsi="Times New Roman" w:cs="Times New Roman"/>
        </w:rPr>
        <w:footnoteRef/>
      </w:r>
      <w:r w:rsidRPr="0055466D">
        <w:rPr>
          <w:rFonts w:ascii="Times New Roman" w:hAnsi="Times New Roman" w:cs="Times New Roman"/>
        </w:rPr>
        <w:t xml:space="preserve"> </w:t>
      </w:r>
      <w:r w:rsidR="0055466D" w:rsidRPr="0055466D">
        <w:rPr>
          <w:rFonts w:ascii="Times New Roman" w:eastAsia="Times New Roman" w:hAnsi="Times New Roman" w:cs="Times New Roman"/>
          <w:kern w:val="0"/>
          <w14:ligatures w14:val="none"/>
        </w:rPr>
        <w:t xml:space="preserve">John Borrows, </w:t>
      </w:r>
      <w:r w:rsidR="0055466D" w:rsidRPr="0055466D">
        <w:rPr>
          <w:rFonts w:ascii="Times New Roman" w:eastAsia="Times New Roman" w:hAnsi="Times New Roman" w:cs="Times New Roman"/>
          <w:i/>
          <w:iCs/>
          <w:kern w:val="0"/>
          <w14:ligatures w14:val="none"/>
        </w:rPr>
        <w:t>Canada's Indigenous Constitution</w:t>
      </w:r>
      <w:r w:rsidR="0055466D" w:rsidRPr="0055466D">
        <w:rPr>
          <w:rFonts w:ascii="Times New Roman" w:eastAsia="Times New Roman" w:hAnsi="Times New Roman" w:cs="Times New Roman"/>
          <w:kern w:val="0"/>
          <w14:ligatures w14:val="none"/>
        </w:rPr>
        <w:t xml:space="preserve"> (University of Toronto Press 2010).</w:t>
      </w:r>
    </w:p>
  </w:footnote>
  <w:footnote w:id="18">
    <w:p w14:paraId="28028E6E" w14:textId="77777777" w:rsidR="0055466D" w:rsidRPr="0055466D" w:rsidRDefault="00EA0D70" w:rsidP="0055466D">
      <w:pPr>
        <w:spacing w:after="0" w:line="240" w:lineRule="auto"/>
        <w:ind w:left="180" w:hanging="180"/>
        <w:rPr>
          <w:rFonts w:ascii="Times New Roman" w:eastAsia="Times New Roman" w:hAnsi="Times New Roman" w:cs="Times New Roman"/>
          <w:kern w:val="0"/>
          <w:sz w:val="20"/>
          <w:szCs w:val="20"/>
          <w14:ligatures w14:val="none"/>
        </w:rPr>
      </w:pPr>
      <w:r w:rsidRPr="0055466D">
        <w:rPr>
          <w:rStyle w:val="FootnoteReference"/>
          <w:rFonts w:ascii="Times New Roman" w:hAnsi="Times New Roman" w:cs="Times New Roman"/>
          <w:sz w:val="20"/>
          <w:szCs w:val="20"/>
        </w:rPr>
        <w:footnoteRef/>
      </w:r>
      <w:r w:rsidRPr="0055466D">
        <w:rPr>
          <w:rFonts w:ascii="Times New Roman" w:hAnsi="Times New Roman" w:cs="Times New Roman"/>
          <w:sz w:val="20"/>
          <w:szCs w:val="20"/>
        </w:rPr>
        <w:t xml:space="preserve"> </w:t>
      </w:r>
      <w:r w:rsidR="0055466D" w:rsidRPr="0055466D">
        <w:rPr>
          <w:rFonts w:ascii="Times New Roman" w:eastAsia="Times New Roman" w:hAnsi="Times New Roman" w:cs="Times New Roman"/>
          <w:kern w:val="0"/>
          <w:sz w:val="20"/>
          <w:szCs w:val="20"/>
          <w14:ligatures w14:val="none"/>
        </w:rPr>
        <w:t>Convention on Biological Diversity (adopted 5 June 1992, entered into force 29 December 1993) 1760 UNTS 79, art 8(j); United Nations Declaration on the Rights of Indigenous Peoples, GA Res 61/295 (13 September 2007).</w:t>
      </w:r>
    </w:p>
    <w:p w14:paraId="792EA046" w14:textId="051ECD3C" w:rsidR="00EA0D70" w:rsidRDefault="00EA0D70">
      <w:pPr>
        <w:pStyle w:val="FootnoteText"/>
      </w:pPr>
    </w:p>
  </w:footnote>
  <w:footnote w:id="19">
    <w:p w14:paraId="3EDD64E0" w14:textId="134C64B2" w:rsidR="00EA0D70" w:rsidRPr="00BB1B69" w:rsidRDefault="00EA0D70" w:rsidP="00035C16">
      <w:pPr>
        <w:spacing w:after="0" w:line="240" w:lineRule="auto"/>
        <w:ind w:left="180" w:hanging="180"/>
        <w:rPr>
          <w:rFonts w:ascii="Times New Roman" w:eastAsia="Times New Roman" w:hAnsi="Times New Roman" w:cs="Times New Roman"/>
          <w:kern w:val="0"/>
          <w:sz w:val="20"/>
          <w:szCs w:val="20"/>
          <w14:ligatures w14:val="none"/>
        </w:rPr>
      </w:pPr>
      <w:r w:rsidRPr="00BB1B69">
        <w:rPr>
          <w:rStyle w:val="FootnoteReference"/>
          <w:rFonts w:ascii="Times New Roman" w:hAnsi="Times New Roman" w:cs="Times New Roman"/>
          <w:sz w:val="20"/>
          <w:szCs w:val="20"/>
        </w:rPr>
        <w:footnoteRef/>
      </w:r>
      <w:r w:rsidRPr="00BB1B69">
        <w:rPr>
          <w:rFonts w:ascii="Times New Roman" w:hAnsi="Times New Roman" w:cs="Times New Roman"/>
          <w:sz w:val="20"/>
          <w:szCs w:val="20"/>
        </w:rPr>
        <w:t xml:space="preserve"> </w:t>
      </w:r>
      <w:r w:rsidR="00BB1B69" w:rsidRPr="00BB1B69">
        <w:rPr>
          <w:rFonts w:ascii="Times New Roman" w:eastAsia="Times New Roman" w:hAnsi="Times New Roman" w:cs="Times New Roman"/>
          <w:kern w:val="0"/>
          <w:sz w:val="20"/>
          <w:szCs w:val="20"/>
          <w14:ligatures w14:val="none"/>
        </w:rPr>
        <w:t xml:space="preserve">Happy Okundaye Oji, ‘Customary Marine Tenure and the Limits of State-Centric Ocean Governance in Nigeria: A Climate Justice Perspective’ (2026) 4(6) </w:t>
      </w:r>
      <w:r w:rsidR="00BB1B69" w:rsidRPr="00BB1B69">
        <w:rPr>
          <w:rFonts w:ascii="Times New Roman" w:eastAsia="Times New Roman" w:hAnsi="Times New Roman" w:cs="Times New Roman"/>
          <w:i/>
          <w:iCs/>
          <w:kern w:val="0"/>
          <w:sz w:val="20"/>
          <w:szCs w:val="20"/>
          <w14:ligatures w14:val="none"/>
        </w:rPr>
        <w:t>GAS Journal of Arts Humanities and Social Sciences</w:t>
      </w:r>
      <w:r w:rsidR="00BB1B69" w:rsidRPr="00BB1B69">
        <w:rPr>
          <w:rFonts w:ascii="Times New Roman" w:eastAsia="Times New Roman" w:hAnsi="Times New Roman" w:cs="Times New Roman"/>
          <w:kern w:val="0"/>
          <w:sz w:val="20"/>
          <w:szCs w:val="20"/>
          <w14:ligatures w14:val="none"/>
        </w:rPr>
        <w:t>.</w:t>
      </w:r>
    </w:p>
  </w:footnote>
  <w:footnote w:id="20">
    <w:p w14:paraId="2B6FA6A0" w14:textId="52FAD130" w:rsidR="001672BC" w:rsidRPr="00035C16" w:rsidRDefault="001672BC" w:rsidP="00035C16">
      <w:pPr>
        <w:spacing w:after="0" w:line="240" w:lineRule="auto"/>
        <w:ind w:left="180" w:hanging="180"/>
        <w:rPr>
          <w:rFonts w:ascii="Times New Roman" w:eastAsia="Times New Roman" w:hAnsi="Times New Roman" w:cs="Times New Roman"/>
          <w:kern w:val="0"/>
          <w:sz w:val="20"/>
          <w:szCs w:val="20"/>
          <w14:ligatures w14:val="none"/>
        </w:rPr>
      </w:pPr>
      <w:r w:rsidRPr="00BB1B69">
        <w:rPr>
          <w:rStyle w:val="FootnoteReference"/>
          <w:rFonts w:ascii="Times New Roman" w:hAnsi="Times New Roman" w:cs="Times New Roman"/>
          <w:sz w:val="20"/>
          <w:szCs w:val="20"/>
        </w:rPr>
        <w:footnoteRef/>
      </w:r>
      <w:r w:rsidRPr="00BB1B69">
        <w:rPr>
          <w:rFonts w:ascii="Times New Roman" w:hAnsi="Times New Roman" w:cs="Times New Roman"/>
          <w:sz w:val="20"/>
          <w:szCs w:val="20"/>
        </w:rPr>
        <w:t xml:space="preserve"> </w:t>
      </w:r>
      <w:r w:rsidR="00BB1B69" w:rsidRPr="00BB1B69">
        <w:rPr>
          <w:rFonts w:ascii="Times New Roman" w:eastAsia="Times New Roman" w:hAnsi="Times New Roman" w:cs="Times New Roman"/>
          <w:kern w:val="0"/>
          <w:sz w:val="20"/>
          <w:szCs w:val="20"/>
          <w14:ligatures w14:val="none"/>
        </w:rPr>
        <w:t xml:space="preserve">Happy Okundaye Oji, ‘The Ecology of Justice: Reconstructing Environmental Law for the Anthropocene’ (2026) </w:t>
      </w:r>
      <w:r w:rsidR="00BB1B69" w:rsidRPr="00BB1B69">
        <w:rPr>
          <w:rFonts w:ascii="Times New Roman" w:eastAsia="Times New Roman" w:hAnsi="Times New Roman" w:cs="Times New Roman"/>
          <w:i/>
          <w:iCs/>
          <w:kern w:val="0"/>
          <w:sz w:val="20"/>
          <w:szCs w:val="20"/>
          <w14:ligatures w14:val="none"/>
        </w:rPr>
        <w:t>ISA Journal of Arts, Humanities and Social Sciences</w:t>
      </w:r>
      <w:r w:rsidR="00BB1B69" w:rsidRPr="00BB1B69">
        <w:rPr>
          <w:rFonts w:ascii="Times New Roman" w:eastAsia="Times New Roman" w:hAnsi="Times New Roman" w:cs="Times New Roman"/>
          <w:kern w:val="0"/>
          <w:sz w:val="20"/>
          <w:szCs w:val="20"/>
          <w14:ligatures w14:val="none"/>
        </w:rPr>
        <w:t>.</w:t>
      </w:r>
    </w:p>
  </w:footnote>
  <w:footnote w:id="21">
    <w:p w14:paraId="5CD28AB9" w14:textId="77777777" w:rsidR="00035C16" w:rsidRPr="00035C16" w:rsidRDefault="001672BC" w:rsidP="00035C16">
      <w:pPr>
        <w:spacing w:after="0" w:line="240" w:lineRule="auto"/>
        <w:ind w:left="180" w:hanging="180"/>
        <w:rPr>
          <w:rFonts w:ascii="Times New Roman" w:eastAsia="Times New Roman" w:hAnsi="Times New Roman" w:cs="Times New Roman"/>
          <w:kern w:val="0"/>
          <w:sz w:val="20"/>
          <w:szCs w:val="20"/>
          <w14:ligatures w14:val="none"/>
        </w:rPr>
      </w:pPr>
      <w:r w:rsidRPr="00035C16">
        <w:rPr>
          <w:rStyle w:val="FootnoteReference"/>
          <w:rFonts w:ascii="Times New Roman" w:hAnsi="Times New Roman" w:cs="Times New Roman"/>
          <w:sz w:val="20"/>
          <w:szCs w:val="20"/>
        </w:rPr>
        <w:footnoteRef/>
      </w:r>
      <w:r w:rsidRPr="00035C16">
        <w:rPr>
          <w:rFonts w:ascii="Times New Roman" w:hAnsi="Times New Roman" w:cs="Times New Roman"/>
          <w:sz w:val="20"/>
          <w:szCs w:val="20"/>
        </w:rPr>
        <w:t xml:space="preserve"> </w:t>
      </w:r>
      <w:r w:rsidR="00035C16" w:rsidRPr="00035C16">
        <w:rPr>
          <w:rFonts w:ascii="Times New Roman" w:eastAsia="Times New Roman" w:hAnsi="Times New Roman" w:cs="Times New Roman"/>
          <w:kern w:val="0"/>
          <w:sz w:val="20"/>
          <w:szCs w:val="20"/>
          <w14:ligatures w14:val="none"/>
        </w:rPr>
        <w:t xml:space="preserve">Edith Brown Weiss, </w:t>
      </w:r>
      <w:r w:rsidR="00035C16" w:rsidRPr="00035C16">
        <w:rPr>
          <w:rFonts w:ascii="Times New Roman" w:eastAsia="Times New Roman" w:hAnsi="Times New Roman" w:cs="Times New Roman"/>
          <w:i/>
          <w:iCs/>
          <w:kern w:val="0"/>
          <w:sz w:val="20"/>
          <w:szCs w:val="20"/>
          <w14:ligatures w14:val="none"/>
        </w:rPr>
        <w:t>In Fairness to Future Generations: International Law, Common Patrimony and Intergenerational Equity</w:t>
      </w:r>
      <w:r w:rsidR="00035C16" w:rsidRPr="00035C16">
        <w:rPr>
          <w:rFonts w:ascii="Times New Roman" w:eastAsia="Times New Roman" w:hAnsi="Times New Roman" w:cs="Times New Roman"/>
          <w:kern w:val="0"/>
          <w:sz w:val="20"/>
          <w:szCs w:val="20"/>
          <w14:ligatures w14:val="none"/>
        </w:rPr>
        <w:t xml:space="preserve"> (United Nations University Press 1989).</w:t>
      </w:r>
    </w:p>
    <w:p w14:paraId="5AE21A3D" w14:textId="1420CB01" w:rsidR="001672BC" w:rsidRDefault="001672BC" w:rsidP="00035C16">
      <w:pPr>
        <w:pStyle w:val="FootnoteText"/>
        <w:ind w:left="180" w:hanging="180"/>
      </w:pPr>
    </w:p>
  </w:footnote>
  <w:footnote w:id="22">
    <w:p w14:paraId="184D4401" w14:textId="7B1B3910" w:rsidR="00D968C7" w:rsidRPr="00D968C7" w:rsidRDefault="00D968C7" w:rsidP="00D968C7">
      <w:pPr>
        <w:spacing w:after="0" w:line="240" w:lineRule="auto"/>
        <w:ind w:left="180" w:hanging="180"/>
        <w:rPr>
          <w:rFonts w:ascii="Times New Roman" w:eastAsia="Times New Roman" w:hAnsi="Times New Roman" w:cs="Times New Roman"/>
          <w:kern w:val="0"/>
          <w:sz w:val="20"/>
          <w:szCs w:val="20"/>
          <w14:ligatures w14:val="none"/>
        </w:rPr>
      </w:pPr>
      <w:r w:rsidRPr="00D968C7">
        <w:rPr>
          <w:rStyle w:val="FootnoteReference"/>
          <w:rFonts w:ascii="Times New Roman" w:hAnsi="Times New Roman" w:cs="Times New Roman"/>
          <w:sz w:val="20"/>
          <w:szCs w:val="20"/>
        </w:rPr>
        <w:footnoteRef/>
      </w:r>
      <w:r w:rsidRPr="00D968C7">
        <w:rPr>
          <w:rFonts w:ascii="Times New Roman" w:hAnsi="Times New Roman" w:cs="Times New Roman"/>
          <w:sz w:val="20"/>
          <w:szCs w:val="20"/>
        </w:rPr>
        <w:t xml:space="preserve"> </w:t>
      </w:r>
      <w:r w:rsidRPr="00D968C7">
        <w:rPr>
          <w:rFonts w:ascii="Times New Roman" w:eastAsia="Times New Roman" w:hAnsi="Times New Roman" w:cs="Times New Roman"/>
          <w:kern w:val="0"/>
          <w:sz w:val="20"/>
          <w:szCs w:val="20"/>
          <w14:ligatures w14:val="none"/>
        </w:rPr>
        <w:t xml:space="preserve">Philippe Sands and Jacqueline Peel, </w:t>
      </w:r>
      <w:r w:rsidRPr="00D968C7">
        <w:rPr>
          <w:rFonts w:ascii="Times New Roman" w:eastAsia="Times New Roman" w:hAnsi="Times New Roman" w:cs="Times New Roman"/>
          <w:i/>
          <w:iCs/>
          <w:kern w:val="0"/>
          <w:sz w:val="20"/>
          <w:szCs w:val="20"/>
          <w14:ligatures w14:val="none"/>
        </w:rPr>
        <w:t>Principles of International Environmental Law</w:t>
      </w:r>
      <w:r w:rsidRPr="00D968C7">
        <w:rPr>
          <w:rFonts w:ascii="Times New Roman" w:eastAsia="Times New Roman" w:hAnsi="Times New Roman" w:cs="Times New Roman"/>
          <w:kern w:val="0"/>
          <w:sz w:val="20"/>
          <w:szCs w:val="20"/>
          <w14:ligatures w14:val="none"/>
        </w:rPr>
        <w:t xml:space="preserve"> (4th </w:t>
      </w:r>
      <w:proofErr w:type="spellStart"/>
      <w:r w:rsidRPr="00D968C7">
        <w:rPr>
          <w:rFonts w:ascii="Times New Roman" w:eastAsia="Times New Roman" w:hAnsi="Times New Roman" w:cs="Times New Roman"/>
          <w:kern w:val="0"/>
          <w:sz w:val="20"/>
          <w:szCs w:val="20"/>
          <w14:ligatures w14:val="none"/>
        </w:rPr>
        <w:t>edn</w:t>
      </w:r>
      <w:proofErr w:type="spellEnd"/>
      <w:r w:rsidRPr="00D968C7">
        <w:rPr>
          <w:rFonts w:ascii="Times New Roman" w:eastAsia="Times New Roman" w:hAnsi="Times New Roman" w:cs="Times New Roman"/>
          <w:kern w:val="0"/>
          <w:sz w:val="20"/>
          <w:szCs w:val="20"/>
          <w14:ligatures w14:val="none"/>
        </w:rPr>
        <w:t>, Cambridge University Press 2018).</w:t>
      </w:r>
    </w:p>
  </w:footnote>
  <w:footnote w:id="23">
    <w:p w14:paraId="0AEB4D06" w14:textId="77777777" w:rsidR="00D968C7" w:rsidRPr="00D968C7" w:rsidRDefault="00D968C7" w:rsidP="00D968C7">
      <w:pPr>
        <w:spacing w:after="0" w:line="240" w:lineRule="auto"/>
        <w:ind w:left="180" w:hanging="180"/>
        <w:rPr>
          <w:rFonts w:ascii="Times New Roman" w:eastAsia="Times New Roman" w:hAnsi="Times New Roman" w:cs="Times New Roman"/>
          <w:kern w:val="0"/>
          <w:sz w:val="20"/>
          <w:szCs w:val="20"/>
          <w14:ligatures w14:val="none"/>
        </w:rPr>
      </w:pPr>
      <w:r w:rsidRPr="00D968C7">
        <w:rPr>
          <w:rStyle w:val="FootnoteReference"/>
          <w:rFonts w:ascii="Times New Roman" w:hAnsi="Times New Roman" w:cs="Times New Roman"/>
          <w:sz w:val="20"/>
          <w:szCs w:val="20"/>
        </w:rPr>
        <w:footnoteRef/>
      </w:r>
      <w:r w:rsidRPr="00D968C7">
        <w:rPr>
          <w:rFonts w:ascii="Times New Roman" w:hAnsi="Times New Roman" w:cs="Times New Roman"/>
          <w:sz w:val="20"/>
          <w:szCs w:val="20"/>
        </w:rPr>
        <w:t xml:space="preserve"> </w:t>
      </w:r>
      <w:r w:rsidRPr="00D968C7">
        <w:rPr>
          <w:rFonts w:ascii="Times New Roman" w:eastAsia="Times New Roman" w:hAnsi="Times New Roman" w:cs="Times New Roman"/>
          <w:kern w:val="0"/>
          <w:sz w:val="20"/>
          <w:szCs w:val="20"/>
          <w14:ligatures w14:val="none"/>
        </w:rPr>
        <w:t xml:space="preserve">Malcolm N Shaw, </w:t>
      </w:r>
      <w:r w:rsidRPr="00D968C7">
        <w:rPr>
          <w:rFonts w:ascii="Times New Roman" w:eastAsia="Times New Roman" w:hAnsi="Times New Roman" w:cs="Times New Roman"/>
          <w:i/>
          <w:iCs/>
          <w:kern w:val="0"/>
          <w:sz w:val="20"/>
          <w:szCs w:val="20"/>
          <w14:ligatures w14:val="none"/>
        </w:rPr>
        <w:t>International Law</w:t>
      </w:r>
      <w:r w:rsidRPr="00D968C7">
        <w:rPr>
          <w:rFonts w:ascii="Times New Roman" w:eastAsia="Times New Roman" w:hAnsi="Times New Roman" w:cs="Times New Roman"/>
          <w:kern w:val="0"/>
          <w:sz w:val="20"/>
          <w:szCs w:val="20"/>
          <w14:ligatures w14:val="none"/>
        </w:rPr>
        <w:t xml:space="preserve"> (9th </w:t>
      </w:r>
      <w:proofErr w:type="spellStart"/>
      <w:r w:rsidRPr="00D968C7">
        <w:rPr>
          <w:rFonts w:ascii="Times New Roman" w:eastAsia="Times New Roman" w:hAnsi="Times New Roman" w:cs="Times New Roman"/>
          <w:kern w:val="0"/>
          <w:sz w:val="20"/>
          <w:szCs w:val="20"/>
          <w14:ligatures w14:val="none"/>
        </w:rPr>
        <w:t>edn</w:t>
      </w:r>
      <w:proofErr w:type="spellEnd"/>
      <w:r w:rsidRPr="00D968C7">
        <w:rPr>
          <w:rFonts w:ascii="Times New Roman" w:eastAsia="Times New Roman" w:hAnsi="Times New Roman" w:cs="Times New Roman"/>
          <w:kern w:val="0"/>
          <w:sz w:val="20"/>
          <w:szCs w:val="20"/>
          <w14:ligatures w14:val="none"/>
        </w:rPr>
        <w:t>, Cambridge University Press 2021).</w:t>
      </w:r>
    </w:p>
    <w:p w14:paraId="229A8371" w14:textId="7FF6A5E9" w:rsidR="00D968C7" w:rsidRDefault="00D968C7">
      <w:pPr>
        <w:pStyle w:val="FootnoteText"/>
      </w:pPr>
    </w:p>
  </w:footnote>
  <w:footnote w:id="24">
    <w:p w14:paraId="2F25005D" w14:textId="099173FD" w:rsidR="00D968C7" w:rsidRPr="00B72F53" w:rsidRDefault="00D968C7" w:rsidP="00B72F53">
      <w:pPr>
        <w:spacing w:after="0" w:line="240" w:lineRule="auto"/>
        <w:ind w:left="720" w:hanging="720"/>
        <w:rPr>
          <w:rFonts w:ascii="Times New Roman" w:eastAsia="Times New Roman" w:hAnsi="Times New Roman" w:cs="Times New Roman"/>
          <w:kern w:val="0"/>
          <w:sz w:val="20"/>
          <w:szCs w:val="20"/>
          <w14:ligatures w14:val="none"/>
        </w:rPr>
      </w:pPr>
      <w:r w:rsidRPr="00B72F53">
        <w:rPr>
          <w:rStyle w:val="FootnoteReference"/>
          <w:rFonts w:ascii="Times New Roman" w:hAnsi="Times New Roman" w:cs="Times New Roman"/>
          <w:sz w:val="20"/>
          <w:szCs w:val="20"/>
        </w:rPr>
        <w:footnoteRef/>
      </w:r>
      <w:r w:rsidRPr="00B72F53">
        <w:rPr>
          <w:rFonts w:ascii="Times New Roman" w:hAnsi="Times New Roman" w:cs="Times New Roman"/>
          <w:sz w:val="20"/>
          <w:szCs w:val="20"/>
        </w:rPr>
        <w:t xml:space="preserve"> </w:t>
      </w:r>
      <w:r w:rsidR="00B72F53" w:rsidRPr="00B72F53">
        <w:rPr>
          <w:rFonts w:ascii="Times New Roman" w:eastAsia="Times New Roman" w:hAnsi="Times New Roman" w:cs="Times New Roman"/>
          <w:kern w:val="0"/>
          <w:sz w:val="20"/>
          <w:szCs w:val="20"/>
          <w14:ligatures w14:val="none"/>
        </w:rPr>
        <w:t xml:space="preserve">S James Anaya, </w:t>
      </w:r>
      <w:r w:rsidR="00B72F53" w:rsidRPr="00B72F53">
        <w:rPr>
          <w:rFonts w:ascii="Times New Roman" w:eastAsia="Times New Roman" w:hAnsi="Times New Roman" w:cs="Times New Roman"/>
          <w:i/>
          <w:iCs/>
          <w:kern w:val="0"/>
          <w:sz w:val="20"/>
          <w:szCs w:val="20"/>
          <w14:ligatures w14:val="none"/>
        </w:rPr>
        <w:t>Indigenous Peoples in International Law</w:t>
      </w:r>
      <w:r w:rsidR="00B72F53" w:rsidRPr="00B72F53">
        <w:rPr>
          <w:rFonts w:ascii="Times New Roman" w:eastAsia="Times New Roman" w:hAnsi="Times New Roman" w:cs="Times New Roman"/>
          <w:kern w:val="0"/>
          <w:sz w:val="20"/>
          <w:szCs w:val="20"/>
          <w14:ligatures w14:val="none"/>
        </w:rPr>
        <w:t xml:space="preserve"> (2nd </w:t>
      </w:r>
      <w:proofErr w:type="spellStart"/>
      <w:r w:rsidR="00B72F53" w:rsidRPr="00B72F53">
        <w:rPr>
          <w:rFonts w:ascii="Times New Roman" w:eastAsia="Times New Roman" w:hAnsi="Times New Roman" w:cs="Times New Roman"/>
          <w:kern w:val="0"/>
          <w:sz w:val="20"/>
          <w:szCs w:val="20"/>
          <w14:ligatures w14:val="none"/>
        </w:rPr>
        <w:t>edn</w:t>
      </w:r>
      <w:proofErr w:type="spellEnd"/>
      <w:r w:rsidR="00B72F53" w:rsidRPr="00B72F53">
        <w:rPr>
          <w:rFonts w:ascii="Times New Roman" w:eastAsia="Times New Roman" w:hAnsi="Times New Roman" w:cs="Times New Roman"/>
          <w:kern w:val="0"/>
          <w:sz w:val="20"/>
          <w:szCs w:val="20"/>
          <w14:ligatures w14:val="none"/>
        </w:rPr>
        <w:t>, Oxford University Press 2004).</w:t>
      </w:r>
    </w:p>
  </w:footnote>
  <w:footnote w:id="25">
    <w:p w14:paraId="10757E2F" w14:textId="77777777" w:rsidR="00B72F53" w:rsidRPr="00B72F53" w:rsidRDefault="00D968C7" w:rsidP="00B72F53">
      <w:pPr>
        <w:spacing w:after="0" w:line="240" w:lineRule="auto"/>
        <w:ind w:left="720" w:hanging="720"/>
        <w:rPr>
          <w:rFonts w:ascii="Times New Roman" w:eastAsia="Times New Roman" w:hAnsi="Times New Roman" w:cs="Times New Roman"/>
          <w:kern w:val="0"/>
          <w:sz w:val="20"/>
          <w:szCs w:val="20"/>
          <w14:ligatures w14:val="none"/>
        </w:rPr>
      </w:pPr>
      <w:r w:rsidRPr="00B72F53">
        <w:rPr>
          <w:rStyle w:val="FootnoteReference"/>
          <w:rFonts w:ascii="Times New Roman" w:hAnsi="Times New Roman" w:cs="Times New Roman"/>
          <w:sz w:val="20"/>
          <w:szCs w:val="20"/>
        </w:rPr>
        <w:footnoteRef/>
      </w:r>
      <w:r w:rsidRPr="00B72F53">
        <w:rPr>
          <w:rFonts w:ascii="Times New Roman" w:hAnsi="Times New Roman" w:cs="Times New Roman"/>
          <w:sz w:val="20"/>
          <w:szCs w:val="20"/>
        </w:rPr>
        <w:t xml:space="preserve"> </w:t>
      </w:r>
      <w:r w:rsidR="00B72F53" w:rsidRPr="00B72F53">
        <w:rPr>
          <w:rFonts w:ascii="Times New Roman" w:eastAsia="Times New Roman" w:hAnsi="Times New Roman" w:cs="Times New Roman"/>
          <w:kern w:val="0"/>
          <w:sz w:val="20"/>
          <w:szCs w:val="20"/>
          <w14:ligatures w14:val="none"/>
        </w:rPr>
        <w:t xml:space="preserve">Intergovernmental Panel on Climate Change, </w:t>
      </w:r>
      <w:r w:rsidR="00B72F53" w:rsidRPr="00B72F53">
        <w:rPr>
          <w:rFonts w:ascii="Times New Roman" w:eastAsia="Times New Roman" w:hAnsi="Times New Roman" w:cs="Times New Roman"/>
          <w:i/>
          <w:iCs/>
          <w:kern w:val="0"/>
          <w:sz w:val="20"/>
          <w:szCs w:val="20"/>
          <w14:ligatures w14:val="none"/>
        </w:rPr>
        <w:t>Climate Change 2023: Synthesis Report</w:t>
      </w:r>
      <w:r w:rsidR="00B72F53" w:rsidRPr="00B72F53">
        <w:rPr>
          <w:rFonts w:ascii="Times New Roman" w:eastAsia="Times New Roman" w:hAnsi="Times New Roman" w:cs="Times New Roman"/>
          <w:kern w:val="0"/>
          <w:sz w:val="20"/>
          <w:szCs w:val="20"/>
          <w14:ligatures w14:val="none"/>
        </w:rPr>
        <w:t xml:space="preserve"> (IPCC 2023).</w:t>
      </w:r>
    </w:p>
    <w:p w14:paraId="172C84D9" w14:textId="06768155" w:rsidR="00D968C7" w:rsidRDefault="00D968C7">
      <w:pPr>
        <w:pStyle w:val="FootnoteText"/>
      </w:pPr>
    </w:p>
  </w:footnote>
  <w:footnote w:id="26">
    <w:p w14:paraId="6BE468EB" w14:textId="215E442F" w:rsidR="00D968C7" w:rsidRPr="0000772F" w:rsidRDefault="00D968C7" w:rsidP="0000772F">
      <w:pPr>
        <w:pStyle w:val="FootnoteText"/>
        <w:ind w:left="720" w:hanging="720"/>
        <w:rPr>
          <w:rFonts w:ascii="Times New Roman" w:hAnsi="Times New Roman" w:cs="Times New Roman"/>
        </w:rPr>
      </w:pPr>
      <w:r w:rsidRPr="0000772F">
        <w:rPr>
          <w:rStyle w:val="FootnoteReference"/>
          <w:rFonts w:ascii="Times New Roman" w:hAnsi="Times New Roman" w:cs="Times New Roman"/>
        </w:rPr>
        <w:footnoteRef/>
      </w:r>
      <w:r w:rsidRPr="0000772F">
        <w:rPr>
          <w:rFonts w:ascii="Times New Roman" w:hAnsi="Times New Roman" w:cs="Times New Roman"/>
        </w:rPr>
        <w:t xml:space="preserve"> </w:t>
      </w:r>
      <w:r w:rsidR="0000772F" w:rsidRPr="0000772F">
        <w:rPr>
          <w:rFonts w:ascii="Times New Roman" w:eastAsia="Times New Roman" w:hAnsi="Times New Roman" w:cs="Times New Roman"/>
          <w:kern w:val="0"/>
          <w14:ligatures w14:val="none"/>
        </w:rPr>
        <w:t xml:space="preserve">Fikret Berkes, </w:t>
      </w:r>
      <w:r w:rsidR="0000772F" w:rsidRPr="0000772F">
        <w:rPr>
          <w:rFonts w:ascii="Times New Roman" w:eastAsia="Times New Roman" w:hAnsi="Times New Roman" w:cs="Times New Roman"/>
          <w:i/>
          <w:iCs/>
          <w:kern w:val="0"/>
          <w14:ligatures w14:val="none"/>
        </w:rPr>
        <w:t>Sacred Ecology</w:t>
      </w:r>
      <w:r w:rsidR="0000772F" w:rsidRPr="0000772F">
        <w:rPr>
          <w:rFonts w:ascii="Times New Roman" w:eastAsia="Times New Roman" w:hAnsi="Times New Roman" w:cs="Times New Roman"/>
          <w:kern w:val="0"/>
          <w14:ligatures w14:val="none"/>
        </w:rPr>
        <w:t xml:space="preserve"> (4th </w:t>
      </w:r>
      <w:proofErr w:type="spellStart"/>
      <w:r w:rsidR="0000772F" w:rsidRPr="0000772F">
        <w:rPr>
          <w:rFonts w:ascii="Times New Roman" w:eastAsia="Times New Roman" w:hAnsi="Times New Roman" w:cs="Times New Roman"/>
          <w:kern w:val="0"/>
          <w14:ligatures w14:val="none"/>
        </w:rPr>
        <w:t>edn</w:t>
      </w:r>
      <w:proofErr w:type="spellEnd"/>
      <w:r w:rsidR="0000772F" w:rsidRPr="0000772F">
        <w:rPr>
          <w:rFonts w:ascii="Times New Roman" w:eastAsia="Times New Roman" w:hAnsi="Times New Roman" w:cs="Times New Roman"/>
          <w:kern w:val="0"/>
          <w14:ligatures w14:val="none"/>
        </w:rPr>
        <w:t>, Routledge 2018).</w:t>
      </w:r>
    </w:p>
  </w:footnote>
  <w:footnote w:id="27">
    <w:p w14:paraId="3531E140" w14:textId="55C40CFF" w:rsidR="00D968C7" w:rsidRPr="0000772F" w:rsidRDefault="00D968C7" w:rsidP="0000772F">
      <w:pPr>
        <w:pStyle w:val="FootnoteText"/>
        <w:ind w:left="720" w:hanging="720"/>
        <w:rPr>
          <w:rFonts w:ascii="Times New Roman" w:hAnsi="Times New Roman" w:cs="Times New Roman"/>
        </w:rPr>
      </w:pPr>
      <w:r w:rsidRPr="0000772F">
        <w:rPr>
          <w:rStyle w:val="FootnoteReference"/>
          <w:rFonts w:ascii="Times New Roman" w:hAnsi="Times New Roman" w:cs="Times New Roman"/>
        </w:rPr>
        <w:footnoteRef/>
      </w:r>
      <w:r w:rsidRPr="0000772F">
        <w:rPr>
          <w:rFonts w:ascii="Times New Roman" w:hAnsi="Times New Roman" w:cs="Times New Roman"/>
        </w:rPr>
        <w:t xml:space="preserve"> </w:t>
      </w:r>
      <w:r w:rsidR="0000772F" w:rsidRPr="0000772F">
        <w:rPr>
          <w:rFonts w:ascii="Times New Roman" w:eastAsia="Times New Roman" w:hAnsi="Times New Roman" w:cs="Times New Roman"/>
          <w:kern w:val="0"/>
          <w14:ligatures w14:val="none"/>
        </w:rPr>
        <w:t xml:space="preserve">Cormac Cullinan, </w:t>
      </w:r>
      <w:r w:rsidR="0000772F" w:rsidRPr="0000772F">
        <w:rPr>
          <w:rFonts w:ascii="Times New Roman" w:eastAsia="Times New Roman" w:hAnsi="Times New Roman" w:cs="Times New Roman"/>
          <w:i/>
          <w:iCs/>
          <w:kern w:val="0"/>
          <w14:ligatures w14:val="none"/>
        </w:rPr>
        <w:t>Wild Law: A Manifesto for Earth Justice</w:t>
      </w:r>
      <w:r w:rsidR="0000772F" w:rsidRPr="0000772F">
        <w:rPr>
          <w:rFonts w:ascii="Times New Roman" w:eastAsia="Times New Roman" w:hAnsi="Times New Roman" w:cs="Times New Roman"/>
          <w:kern w:val="0"/>
          <w14:ligatures w14:val="none"/>
        </w:rPr>
        <w:t xml:space="preserve"> (2nd </w:t>
      </w:r>
      <w:proofErr w:type="spellStart"/>
      <w:r w:rsidR="0000772F" w:rsidRPr="0000772F">
        <w:rPr>
          <w:rFonts w:ascii="Times New Roman" w:eastAsia="Times New Roman" w:hAnsi="Times New Roman" w:cs="Times New Roman"/>
          <w:kern w:val="0"/>
          <w14:ligatures w14:val="none"/>
        </w:rPr>
        <w:t>edn</w:t>
      </w:r>
      <w:proofErr w:type="spellEnd"/>
      <w:r w:rsidR="0000772F" w:rsidRPr="0000772F">
        <w:rPr>
          <w:rFonts w:ascii="Times New Roman" w:eastAsia="Times New Roman" w:hAnsi="Times New Roman" w:cs="Times New Roman"/>
          <w:kern w:val="0"/>
          <w14:ligatures w14:val="none"/>
        </w:rPr>
        <w:t>, Green Books 2011).</w:t>
      </w:r>
    </w:p>
  </w:footnote>
  <w:footnote w:id="28">
    <w:p w14:paraId="64D99B50" w14:textId="20068C50" w:rsidR="00D968C7" w:rsidRPr="0000772F" w:rsidRDefault="00D968C7" w:rsidP="0000772F">
      <w:pPr>
        <w:spacing w:after="0" w:line="240" w:lineRule="auto"/>
        <w:rPr>
          <w:rFonts w:ascii="Times New Roman" w:eastAsia="Times New Roman" w:hAnsi="Times New Roman" w:cs="Times New Roman"/>
          <w:kern w:val="0"/>
          <w:sz w:val="20"/>
          <w:szCs w:val="20"/>
          <w14:ligatures w14:val="none"/>
        </w:rPr>
      </w:pPr>
      <w:r w:rsidRPr="0000772F">
        <w:rPr>
          <w:rStyle w:val="FootnoteReference"/>
          <w:rFonts w:ascii="Times New Roman" w:hAnsi="Times New Roman" w:cs="Times New Roman"/>
          <w:sz w:val="20"/>
          <w:szCs w:val="20"/>
        </w:rPr>
        <w:footnoteRef/>
      </w:r>
      <w:r w:rsidRPr="0000772F">
        <w:rPr>
          <w:rFonts w:ascii="Times New Roman" w:hAnsi="Times New Roman" w:cs="Times New Roman"/>
          <w:sz w:val="20"/>
          <w:szCs w:val="20"/>
        </w:rPr>
        <w:t xml:space="preserve"> </w:t>
      </w:r>
      <w:r w:rsidR="0000772F" w:rsidRPr="0000772F">
        <w:rPr>
          <w:rFonts w:ascii="Times New Roman" w:eastAsia="Times New Roman" w:hAnsi="Times New Roman" w:cs="Times New Roman"/>
          <w:kern w:val="0"/>
          <w:sz w:val="20"/>
          <w:szCs w:val="20"/>
          <w14:ligatures w14:val="none"/>
        </w:rPr>
        <w:t>Convention on Biological Diversity (adopted 5 June 1992, entered into force 29 December 1993) 1760 UNTS 79, art 8(j); United Nations Declaration on the Rights of Indigenous Peoples, GA Res 61/295 (13 September 2007).</w:t>
      </w:r>
    </w:p>
  </w:footnote>
  <w:footnote w:id="29">
    <w:p w14:paraId="39874022" w14:textId="444DBB03" w:rsidR="00D968C7" w:rsidRPr="0000772F" w:rsidRDefault="00D968C7" w:rsidP="0000772F">
      <w:pPr>
        <w:spacing w:after="0" w:line="240" w:lineRule="auto"/>
        <w:ind w:left="180" w:hanging="180"/>
        <w:rPr>
          <w:rFonts w:ascii="Times New Roman" w:eastAsia="Times New Roman" w:hAnsi="Times New Roman" w:cs="Times New Roman"/>
          <w:kern w:val="0"/>
          <w:sz w:val="20"/>
          <w:szCs w:val="20"/>
          <w14:ligatures w14:val="none"/>
        </w:rPr>
      </w:pPr>
      <w:r w:rsidRPr="0000772F">
        <w:rPr>
          <w:rStyle w:val="FootnoteReference"/>
          <w:rFonts w:ascii="Times New Roman" w:hAnsi="Times New Roman" w:cs="Times New Roman"/>
          <w:sz w:val="20"/>
          <w:szCs w:val="20"/>
        </w:rPr>
        <w:footnoteRef/>
      </w:r>
      <w:r w:rsidRPr="0000772F">
        <w:rPr>
          <w:rFonts w:ascii="Times New Roman" w:hAnsi="Times New Roman" w:cs="Times New Roman"/>
          <w:sz w:val="20"/>
          <w:szCs w:val="20"/>
        </w:rPr>
        <w:t xml:space="preserve"> </w:t>
      </w:r>
      <w:r w:rsidR="0000772F" w:rsidRPr="0000772F">
        <w:rPr>
          <w:rFonts w:ascii="Times New Roman" w:eastAsia="Times New Roman" w:hAnsi="Times New Roman" w:cs="Times New Roman"/>
          <w:kern w:val="0"/>
          <w:sz w:val="20"/>
          <w:szCs w:val="20"/>
          <w14:ligatures w14:val="none"/>
        </w:rPr>
        <w:t xml:space="preserve">Happy Okundaye Oji, ‘Customary Marine Tenure and the Limits of State-Centric Ocean Governance in Nigeria: A Climate Justice Perspective’ (2026) 4(6) </w:t>
      </w:r>
      <w:r w:rsidR="0000772F" w:rsidRPr="0000772F">
        <w:rPr>
          <w:rFonts w:ascii="Times New Roman" w:eastAsia="Times New Roman" w:hAnsi="Times New Roman" w:cs="Times New Roman"/>
          <w:i/>
          <w:iCs/>
          <w:kern w:val="0"/>
          <w:sz w:val="20"/>
          <w:szCs w:val="20"/>
          <w14:ligatures w14:val="none"/>
        </w:rPr>
        <w:t>GAS Journal of Arts Humanities and Social Sciences</w:t>
      </w:r>
      <w:r w:rsidR="0000772F" w:rsidRPr="0000772F">
        <w:rPr>
          <w:rFonts w:ascii="Times New Roman" w:eastAsia="Times New Roman" w:hAnsi="Times New Roman" w:cs="Times New Roman"/>
          <w:kern w:val="0"/>
          <w:sz w:val="20"/>
          <w:szCs w:val="20"/>
          <w14:ligatures w14:val="none"/>
        </w:rPr>
        <w:t>.</w:t>
      </w:r>
    </w:p>
  </w:footnote>
  <w:footnote w:id="30">
    <w:p w14:paraId="435B2E50" w14:textId="67872D8D" w:rsidR="00D968C7" w:rsidRPr="0000772F" w:rsidRDefault="00D968C7" w:rsidP="0000772F">
      <w:pPr>
        <w:spacing w:after="0" w:line="240" w:lineRule="auto"/>
        <w:ind w:left="180" w:hanging="180"/>
        <w:rPr>
          <w:rFonts w:ascii="Times New Roman" w:eastAsia="Times New Roman" w:hAnsi="Times New Roman" w:cs="Times New Roman"/>
          <w:kern w:val="0"/>
          <w:sz w:val="20"/>
          <w:szCs w:val="20"/>
          <w14:ligatures w14:val="none"/>
        </w:rPr>
      </w:pPr>
      <w:r w:rsidRPr="0000772F">
        <w:rPr>
          <w:rStyle w:val="FootnoteReference"/>
          <w:rFonts w:ascii="Times New Roman" w:hAnsi="Times New Roman" w:cs="Times New Roman"/>
          <w:sz w:val="20"/>
          <w:szCs w:val="20"/>
        </w:rPr>
        <w:footnoteRef/>
      </w:r>
      <w:r w:rsidRPr="0000772F">
        <w:rPr>
          <w:rFonts w:ascii="Times New Roman" w:hAnsi="Times New Roman" w:cs="Times New Roman"/>
          <w:sz w:val="20"/>
          <w:szCs w:val="20"/>
        </w:rPr>
        <w:t xml:space="preserve"> </w:t>
      </w:r>
      <w:r w:rsidR="0000772F" w:rsidRPr="0000772F">
        <w:rPr>
          <w:rFonts w:ascii="Times New Roman" w:eastAsia="Times New Roman" w:hAnsi="Times New Roman" w:cs="Times New Roman"/>
          <w:kern w:val="0"/>
          <w:sz w:val="20"/>
          <w:szCs w:val="20"/>
          <w14:ligatures w14:val="none"/>
        </w:rPr>
        <w:t xml:space="preserve">Happy Okundaye Oji, ‘The Ecology of Justice: Reconstructing Environmental Law for the Anthropocene’ (2026) </w:t>
      </w:r>
      <w:r w:rsidR="0000772F" w:rsidRPr="0000772F">
        <w:rPr>
          <w:rFonts w:ascii="Times New Roman" w:eastAsia="Times New Roman" w:hAnsi="Times New Roman" w:cs="Times New Roman"/>
          <w:i/>
          <w:iCs/>
          <w:kern w:val="0"/>
          <w:sz w:val="20"/>
          <w:szCs w:val="20"/>
          <w14:ligatures w14:val="none"/>
        </w:rPr>
        <w:t>ISA Journal of Arts, Humanities and Social Sciences</w:t>
      </w:r>
      <w:r w:rsidR="0000772F" w:rsidRPr="0000772F">
        <w:rPr>
          <w:rFonts w:ascii="Times New Roman" w:eastAsia="Times New Roman" w:hAnsi="Times New Roman" w:cs="Times New Roman"/>
          <w:kern w:val="0"/>
          <w:sz w:val="20"/>
          <w:szCs w:val="20"/>
          <w14:ligatures w14:val="none"/>
        </w:rPr>
        <w:t>.</w:t>
      </w:r>
    </w:p>
  </w:footnote>
  <w:footnote w:id="31">
    <w:p w14:paraId="58B12A4B" w14:textId="77777777" w:rsidR="0000772F" w:rsidRPr="0000772F" w:rsidRDefault="00D968C7" w:rsidP="0000772F">
      <w:pPr>
        <w:spacing w:after="0" w:line="240" w:lineRule="auto"/>
        <w:ind w:left="180" w:hanging="180"/>
        <w:rPr>
          <w:rFonts w:ascii="Times New Roman" w:eastAsia="Times New Roman" w:hAnsi="Times New Roman" w:cs="Times New Roman"/>
          <w:kern w:val="0"/>
          <w:sz w:val="20"/>
          <w:szCs w:val="20"/>
          <w14:ligatures w14:val="none"/>
        </w:rPr>
      </w:pPr>
      <w:r w:rsidRPr="0000772F">
        <w:rPr>
          <w:rStyle w:val="FootnoteReference"/>
          <w:rFonts w:ascii="Times New Roman" w:hAnsi="Times New Roman" w:cs="Times New Roman"/>
          <w:sz w:val="20"/>
          <w:szCs w:val="20"/>
        </w:rPr>
        <w:footnoteRef/>
      </w:r>
      <w:r w:rsidRPr="0000772F">
        <w:rPr>
          <w:rFonts w:ascii="Times New Roman" w:hAnsi="Times New Roman" w:cs="Times New Roman"/>
          <w:sz w:val="20"/>
          <w:szCs w:val="20"/>
        </w:rPr>
        <w:t xml:space="preserve"> </w:t>
      </w:r>
      <w:r w:rsidR="0000772F" w:rsidRPr="0000772F">
        <w:rPr>
          <w:rFonts w:ascii="Times New Roman" w:eastAsia="Times New Roman" w:hAnsi="Times New Roman" w:cs="Times New Roman"/>
          <w:kern w:val="0"/>
          <w:sz w:val="20"/>
          <w:szCs w:val="20"/>
          <w14:ligatures w14:val="none"/>
        </w:rPr>
        <w:t xml:space="preserve">Edith Brown Weiss, </w:t>
      </w:r>
      <w:r w:rsidR="0000772F" w:rsidRPr="0000772F">
        <w:rPr>
          <w:rFonts w:ascii="Times New Roman" w:eastAsia="Times New Roman" w:hAnsi="Times New Roman" w:cs="Times New Roman"/>
          <w:i/>
          <w:iCs/>
          <w:kern w:val="0"/>
          <w:sz w:val="20"/>
          <w:szCs w:val="20"/>
          <w14:ligatures w14:val="none"/>
        </w:rPr>
        <w:t>In Fairness to Future Generations: International Law, Common Patrimony and Intergenerational Equity</w:t>
      </w:r>
      <w:r w:rsidR="0000772F" w:rsidRPr="0000772F">
        <w:rPr>
          <w:rFonts w:ascii="Times New Roman" w:eastAsia="Times New Roman" w:hAnsi="Times New Roman" w:cs="Times New Roman"/>
          <w:kern w:val="0"/>
          <w:sz w:val="20"/>
          <w:szCs w:val="20"/>
          <w14:ligatures w14:val="none"/>
        </w:rPr>
        <w:t xml:space="preserve"> (United Nations University Press 1989).</w:t>
      </w:r>
    </w:p>
    <w:p w14:paraId="085A5027" w14:textId="1FB0703E" w:rsidR="00D968C7" w:rsidRPr="0000772F" w:rsidRDefault="00D968C7" w:rsidP="0000772F">
      <w:pPr>
        <w:pStyle w:val="FootnoteText"/>
        <w:rPr>
          <w:rFonts w:ascii="Times New Roman" w:hAnsi="Times New Roman" w:cs="Times New Roman"/>
        </w:rPr>
      </w:pPr>
    </w:p>
  </w:footnote>
  <w:footnote w:id="32">
    <w:p w14:paraId="1523ABC6" w14:textId="79582F79" w:rsidR="00511A30" w:rsidRPr="00075C3C" w:rsidRDefault="00511A30" w:rsidP="00075C3C">
      <w:pPr>
        <w:spacing w:after="0" w:line="240" w:lineRule="auto"/>
        <w:rPr>
          <w:rFonts w:ascii="Times New Roman" w:eastAsia="Times New Roman" w:hAnsi="Times New Roman" w:cs="Times New Roman"/>
          <w:kern w:val="0"/>
          <w:sz w:val="20"/>
          <w:szCs w:val="20"/>
          <w14:ligatures w14:val="none"/>
        </w:rPr>
      </w:pPr>
      <w:r w:rsidRPr="00075C3C">
        <w:rPr>
          <w:rStyle w:val="FootnoteReference"/>
          <w:rFonts w:ascii="Times New Roman" w:hAnsi="Times New Roman" w:cs="Times New Roman"/>
          <w:sz w:val="20"/>
          <w:szCs w:val="20"/>
        </w:rPr>
        <w:footnoteRef/>
      </w:r>
      <w:r w:rsidRPr="00075C3C">
        <w:rPr>
          <w:rFonts w:ascii="Times New Roman" w:hAnsi="Times New Roman" w:cs="Times New Roman"/>
          <w:sz w:val="20"/>
          <w:szCs w:val="20"/>
        </w:rPr>
        <w:t xml:space="preserve"> </w:t>
      </w:r>
      <w:r w:rsidR="00075C3C" w:rsidRPr="00075C3C">
        <w:rPr>
          <w:rFonts w:ascii="Times New Roman" w:eastAsia="Times New Roman" w:hAnsi="Times New Roman" w:cs="Times New Roman"/>
          <w:kern w:val="0"/>
          <w:sz w:val="20"/>
          <w:szCs w:val="20"/>
          <w14:ligatures w14:val="none"/>
        </w:rPr>
        <w:t>Happy Okundaye Oji, ‘Indigenous Ocean Reconstruction Theory’ (concept introduced in this article).</w:t>
      </w:r>
    </w:p>
  </w:footnote>
  <w:footnote w:id="33">
    <w:p w14:paraId="70C3BE38" w14:textId="732C09E9" w:rsidR="00511A30" w:rsidRPr="00075C3C" w:rsidRDefault="00511A30" w:rsidP="00075C3C">
      <w:pPr>
        <w:pStyle w:val="FootnoteText"/>
        <w:rPr>
          <w:rFonts w:ascii="Times New Roman" w:hAnsi="Times New Roman" w:cs="Times New Roman"/>
        </w:rPr>
      </w:pPr>
      <w:r w:rsidRPr="00075C3C">
        <w:rPr>
          <w:rStyle w:val="FootnoteReference"/>
          <w:rFonts w:ascii="Times New Roman" w:hAnsi="Times New Roman" w:cs="Times New Roman"/>
        </w:rPr>
        <w:footnoteRef/>
      </w:r>
      <w:r w:rsidRPr="00075C3C">
        <w:rPr>
          <w:rFonts w:ascii="Times New Roman" w:hAnsi="Times New Roman" w:cs="Times New Roman"/>
        </w:rPr>
        <w:t xml:space="preserve"> </w:t>
      </w:r>
      <w:r w:rsidR="00075C3C" w:rsidRPr="00075C3C">
        <w:rPr>
          <w:rFonts w:ascii="Times New Roman" w:hAnsi="Times New Roman" w:cs="Times New Roman"/>
        </w:rPr>
        <w:t>Ibid.</w:t>
      </w:r>
    </w:p>
  </w:footnote>
  <w:footnote w:id="34">
    <w:p w14:paraId="11834E5D" w14:textId="29B8FAD4" w:rsidR="00511A30" w:rsidRDefault="00511A30">
      <w:pPr>
        <w:pStyle w:val="FootnoteText"/>
      </w:pPr>
      <w:r>
        <w:rPr>
          <w:rStyle w:val="FootnoteReference"/>
        </w:rPr>
        <w:footnoteRef/>
      </w:r>
      <w:r>
        <w:t xml:space="preserve"> </w:t>
      </w:r>
      <w:r w:rsidR="00075C3C" w:rsidRPr="00FC0290">
        <w:rPr>
          <w:rFonts w:ascii="Times New Roman" w:eastAsia="Times New Roman" w:hAnsi="Times New Roman" w:cs="Times New Roman"/>
          <w:kern w:val="0"/>
          <w:sz w:val="24"/>
          <w:szCs w:val="24"/>
          <w14:ligatures w14:val="none"/>
        </w:rPr>
        <w:t xml:space="preserve">John Borrows, </w:t>
      </w:r>
      <w:r w:rsidR="00075C3C" w:rsidRPr="00FC0290">
        <w:rPr>
          <w:rFonts w:ascii="Times New Roman" w:eastAsia="Times New Roman" w:hAnsi="Times New Roman" w:cs="Times New Roman"/>
          <w:i/>
          <w:iCs/>
          <w:kern w:val="0"/>
          <w:sz w:val="24"/>
          <w:szCs w:val="24"/>
          <w14:ligatures w14:val="none"/>
        </w:rPr>
        <w:t>Canada's Indigenous Constitution</w:t>
      </w:r>
      <w:r w:rsidR="00075C3C" w:rsidRPr="00FC0290">
        <w:rPr>
          <w:rFonts w:ascii="Times New Roman" w:eastAsia="Times New Roman" w:hAnsi="Times New Roman" w:cs="Times New Roman"/>
          <w:kern w:val="0"/>
          <w:sz w:val="24"/>
          <w:szCs w:val="24"/>
          <w14:ligatures w14:val="none"/>
        </w:rPr>
        <w:t xml:space="preserve"> (University of Toronto Press 2010).</w:t>
      </w:r>
    </w:p>
  </w:footnote>
  <w:footnote w:id="35">
    <w:p w14:paraId="2AE7169A" w14:textId="125EAC9F" w:rsidR="00511A30" w:rsidRPr="00075C3C" w:rsidRDefault="00511A30" w:rsidP="00075C3C">
      <w:pPr>
        <w:spacing w:after="0" w:line="240" w:lineRule="auto"/>
        <w:ind w:left="180" w:hanging="180"/>
        <w:rPr>
          <w:rFonts w:ascii="Times New Roman" w:eastAsia="Times New Roman" w:hAnsi="Times New Roman" w:cs="Times New Roman"/>
          <w:kern w:val="0"/>
          <w:sz w:val="20"/>
          <w:szCs w:val="20"/>
          <w14:ligatures w14:val="none"/>
        </w:rPr>
      </w:pPr>
      <w:r w:rsidRPr="00075C3C">
        <w:rPr>
          <w:rStyle w:val="FootnoteReference"/>
          <w:rFonts w:ascii="Times New Roman" w:hAnsi="Times New Roman" w:cs="Times New Roman"/>
          <w:sz w:val="20"/>
          <w:szCs w:val="20"/>
        </w:rPr>
        <w:footnoteRef/>
      </w:r>
      <w:r w:rsidRPr="00075C3C">
        <w:rPr>
          <w:rFonts w:ascii="Times New Roman" w:hAnsi="Times New Roman" w:cs="Times New Roman"/>
          <w:sz w:val="20"/>
          <w:szCs w:val="20"/>
        </w:rPr>
        <w:t xml:space="preserve"> </w:t>
      </w:r>
      <w:r w:rsidR="00075C3C" w:rsidRPr="00075C3C">
        <w:rPr>
          <w:rFonts w:ascii="Times New Roman" w:eastAsia="Times New Roman" w:hAnsi="Times New Roman" w:cs="Times New Roman"/>
          <w:kern w:val="0"/>
          <w:sz w:val="20"/>
          <w:szCs w:val="20"/>
          <w14:ligatures w14:val="none"/>
        </w:rPr>
        <w:t xml:space="preserve">Fikret Berkes, </w:t>
      </w:r>
      <w:r w:rsidR="00075C3C" w:rsidRPr="00075C3C">
        <w:rPr>
          <w:rFonts w:ascii="Times New Roman" w:eastAsia="Times New Roman" w:hAnsi="Times New Roman" w:cs="Times New Roman"/>
          <w:i/>
          <w:iCs/>
          <w:kern w:val="0"/>
          <w:sz w:val="20"/>
          <w:szCs w:val="20"/>
          <w14:ligatures w14:val="none"/>
        </w:rPr>
        <w:t>Sacred Ecology</w:t>
      </w:r>
      <w:r w:rsidR="00075C3C" w:rsidRPr="00075C3C">
        <w:rPr>
          <w:rFonts w:ascii="Times New Roman" w:eastAsia="Times New Roman" w:hAnsi="Times New Roman" w:cs="Times New Roman"/>
          <w:kern w:val="0"/>
          <w:sz w:val="20"/>
          <w:szCs w:val="20"/>
          <w14:ligatures w14:val="none"/>
        </w:rPr>
        <w:t xml:space="preserve"> (4th </w:t>
      </w:r>
      <w:proofErr w:type="spellStart"/>
      <w:r w:rsidR="00075C3C" w:rsidRPr="00075C3C">
        <w:rPr>
          <w:rFonts w:ascii="Times New Roman" w:eastAsia="Times New Roman" w:hAnsi="Times New Roman" w:cs="Times New Roman"/>
          <w:kern w:val="0"/>
          <w:sz w:val="20"/>
          <w:szCs w:val="20"/>
          <w14:ligatures w14:val="none"/>
        </w:rPr>
        <w:t>edn</w:t>
      </w:r>
      <w:proofErr w:type="spellEnd"/>
      <w:r w:rsidR="00075C3C" w:rsidRPr="00075C3C">
        <w:rPr>
          <w:rFonts w:ascii="Times New Roman" w:eastAsia="Times New Roman" w:hAnsi="Times New Roman" w:cs="Times New Roman"/>
          <w:kern w:val="0"/>
          <w:sz w:val="20"/>
          <w:szCs w:val="20"/>
          <w14:ligatures w14:val="none"/>
        </w:rPr>
        <w:t>, Routledge 2018).</w:t>
      </w:r>
    </w:p>
  </w:footnote>
  <w:footnote w:id="36">
    <w:p w14:paraId="1666BA9C" w14:textId="656C257F" w:rsidR="00511A30" w:rsidRPr="00075C3C" w:rsidRDefault="00511A30" w:rsidP="00075C3C">
      <w:pPr>
        <w:spacing w:after="0" w:line="240" w:lineRule="auto"/>
        <w:ind w:left="180" w:hanging="180"/>
        <w:rPr>
          <w:rFonts w:ascii="Times New Roman" w:eastAsia="Times New Roman" w:hAnsi="Times New Roman" w:cs="Times New Roman"/>
          <w:kern w:val="0"/>
          <w:sz w:val="20"/>
          <w:szCs w:val="20"/>
          <w14:ligatures w14:val="none"/>
        </w:rPr>
      </w:pPr>
      <w:r w:rsidRPr="00075C3C">
        <w:rPr>
          <w:rStyle w:val="FootnoteReference"/>
          <w:rFonts w:ascii="Times New Roman" w:hAnsi="Times New Roman" w:cs="Times New Roman"/>
          <w:sz w:val="20"/>
          <w:szCs w:val="20"/>
        </w:rPr>
        <w:footnoteRef/>
      </w:r>
      <w:r w:rsidRPr="00075C3C">
        <w:rPr>
          <w:rFonts w:ascii="Times New Roman" w:hAnsi="Times New Roman" w:cs="Times New Roman"/>
          <w:sz w:val="20"/>
          <w:szCs w:val="20"/>
        </w:rPr>
        <w:t xml:space="preserve"> </w:t>
      </w:r>
      <w:r w:rsidR="00075C3C" w:rsidRPr="00075C3C">
        <w:rPr>
          <w:rFonts w:ascii="Times New Roman" w:eastAsia="Times New Roman" w:hAnsi="Times New Roman" w:cs="Times New Roman"/>
          <w:kern w:val="0"/>
          <w:sz w:val="20"/>
          <w:szCs w:val="20"/>
          <w14:ligatures w14:val="none"/>
        </w:rPr>
        <w:t xml:space="preserve">Cormac Cullinan, </w:t>
      </w:r>
      <w:r w:rsidR="00075C3C" w:rsidRPr="00075C3C">
        <w:rPr>
          <w:rFonts w:ascii="Times New Roman" w:eastAsia="Times New Roman" w:hAnsi="Times New Roman" w:cs="Times New Roman"/>
          <w:i/>
          <w:iCs/>
          <w:kern w:val="0"/>
          <w:sz w:val="20"/>
          <w:szCs w:val="20"/>
          <w14:ligatures w14:val="none"/>
        </w:rPr>
        <w:t>Wild Law: A Manifesto for Earth Justice</w:t>
      </w:r>
      <w:r w:rsidR="00075C3C" w:rsidRPr="00075C3C">
        <w:rPr>
          <w:rFonts w:ascii="Times New Roman" w:eastAsia="Times New Roman" w:hAnsi="Times New Roman" w:cs="Times New Roman"/>
          <w:kern w:val="0"/>
          <w:sz w:val="20"/>
          <w:szCs w:val="20"/>
          <w14:ligatures w14:val="none"/>
        </w:rPr>
        <w:t xml:space="preserve"> (2nd </w:t>
      </w:r>
      <w:proofErr w:type="spellStart"/>
      <w:r w:rsidR="00075C3C" w:rsidRPr="00075C3C">
        <w:rPr>
          <w:rFonts w:ascii="Times New Roman" w:eastAsia="Times New Roman" w:hAnsi="Times New Roman" w:cs="Times New Roman"/>
          <w:kern w:val="0"/>
          <w:sz w:val="20"/>
          <w:szCs w:val="20"/>
          <w14:ligatures w14:val="none"/>
        </w:rPr>
        <w:t>edn</w:t>
      </w:r>
      <w:proofErr w:type="spellEnd"/>
      <w:r w:rsidR="00075C3C" w:rsidRPr="00075C3C">
        <w:rPr>
          <w:rFonts w:ascii="Times New Roman" w:eastAsia="Times New Roman" w:hAnsi="Times New Roman" w:cs="Times New Roman"/>
          <w:kern w:val="0"/>
          <w:sz w:val="20"/>
          <w:szCs w:val="20"/>
          <w14:ligatures w14:val="none"/>
        </w:rPr>
        <w:t>, Green Books 2011).</w:t>
      </w:r>
    </w:p>
  </w:footnote>
  <w:footnote w:id="37">
    <w:p w14:paraId="0876473A" w14:textId="3E24A567" w:rsidR="00511A30" w:rsidRPr="00075C3C" w:rsidRDefault="00511A30" w:rsidP="00075C3C">
      <w:pPr>
        <w:spacing w:after="0" w:line="240" w:lineRule="auto"/>
        <w:ind w:left="180" w:hanging="180"/>
        <w:rPr>
          <w:rFonts w:ascii="Times New Roman" w:eastAsia="Times New Roman" w:hAnsi="Times New Roman" w:cs="Times New Roman"/>
          <w:kern w:val="0"/>
          <w:sz w:val="20"/>
          <w:szCs w:val="20"/>
          <w14:ligatures w14:val="none"/>
        </w:rPr>
      </w:pPr>
      <w:r w:rsidRPr="00075C3C">
        <w:rPr>
          <w:rStyle w:val="FootnoteReference"/>
          <w:rFonts w:ascii="Times New Roman" w:hAnsi="Times New Roman" w:cs="Times New Roman"/>
          <w:sz w:val="20"/>
          <w:szCs w:val="20"/>
        </w:rPr>
        <w:footnoteRef/>
      </w:r>
      <w:r w:rsidRPr="00075C3C">
        <w:rPr>
          <w:rFonts w:ascii="Times New Roman" w:hAnsi="Times New Roman" w:cs="Times New Roman"/>
          <w:sz w:val="20"/>
          <w:szCs w:val="20"/>
        </w:rPr>
        <w:t xml:space="preserve"> </w:t>
      </w:r>
      <w:r w:rsidR="00075C3C" w:rsidRPr="00075C3C">
        <w:rPr>
          <w:rFonts w:ascii="Times New Roman" w:eastAsia="Times New Roman" w:hAnsi="Times New Roman" w:cs="Times New Roman"/>
          <w:kern w:val="0"/>
          <w:sz w:val="20"/>
          <w:szCs w:val="20"/>
          <w14:ligatures w14:val="none"/>
        </w:rPr>
        <w:t xml:space="preserve">Happy Okundaye Oji, ‘Customary Marine Tenure and the Limits of State-Centric Ocean Governance in Nigeria: A Climate Justice Perspective’ (2026) 4(6) </w:t>
      </w:r>
      <w:r w:rsidR="00075C3C" w:rsidRPr="00075C3C">
        <w:rPr>
          <w:rFonts w:ascii="Times New Roman" w:eastAsia="Times New Roman" w:hAnsi="Times New Roman" w:cs="Times New Roman"/>
          <w:i/>
          <w:iCs/>
          <w:kern w:val="0"/>
          <w:sz w:val="20"/>
          <w:szCs w:val="20"/>
          <w14:ligatures w14:val="none"/>
        </w:rPr>
        <w:t>GAS Journal of Arts Humanities and Social Sciences</w:t>
      </w:r>
      <w:r w:rsidR="00075C3C" w:rsidRPr="00075C3C">
        <w:rPr>
          <w:rFonts w:ascii="Times New Roman" w:eastAsia="Times New Roman" w:hAnsi="Times New Roman" w:cs="Times New Roman"/>
          <w:kern w:val="0"/>
          <w:sz w:val="20"/>
          <w:szCs w:val="20"/>
          <w14:ligatures w14:val="none"/>
        </w:rPr>
        <w:t>.</w:t>
      </w:r>
    </w:p>
  </w:footnote>
  <w:footnote w:id="38">
    <w:p w14:paraId="6C92551F" w14:textId="5EC54364" w:rsidR="00511A30" w:rsidRPr="00075C3C" w:rsidRDefault="00511A30" w:rsidP="002049C1">
      <w:pPr>
        <w:spacing w:after="0" w:line="240" w:lineRule="auto"/>
        <w:ind w:left="180" w:hanging="180"/>
        <w:rPr>
          <w:rFonts w:ascii="Times New Roman" w:eastAsia="Times New Roman" w:hAnsi="Times New Roman" w:cs="Times New Roman"/>
          <w:kern w:val="0"/>
          <w:sz w:val="20"/>
          <w:szCs w:val="20"/>
          <w14:ligatures w14:val="none"/>
        </w:rPr>
      </w:pPr>
      <w:r w:rsidRPr="00075C3C">
        <w:rPr>
          <w:rStyle w:val="FootnoteReference"/>
          <w:rFonts w:ascii="Times New Roman" w:hAnsi="Times New Roman" w:cs="Times New Roman"/>
          <w:sz w:val="20"/>
          <w:szCs w:val="20"/>
        </w:rPr>
        <w:footnoteRef/>
      </w:r>
      <w:r w:rsidRPr="00075C3C">
        <w:rPr>
          <w:rFonts w:ascii="Times New Roman" w:hAnsi="Times New Roman" w:cs="Times New Roman"/>
          <w:sz w:val="20"/>
          <w:szCs w:val="20"/>
        </w:rPr>
        <w:t xml:space="preserve"> </w:t>
      </w:r>
      <w:r w:rsidR="00075C3C" w:rsidRPr="00075C3C">
        <w:rPr>
          <w:rFonts w:ascii="Times New Roman" w:eastAsia="Times New Roman" w:hAnsi="Times New Roman" w:cs="Times New Roman"/>
          <w:kern w:val="0"/>
          <w:sz w:val="20"/>
          <w:szCs w:val="20"/>
          <w14:ligatures w14:val="none"/>
        </w:rPr>
        <w:t xml:space="preserve">Happy Okundaye Oji, ‘The Ecology of Justice: Reconstructing Environmental Law for the Anthropocene’ (2026) </w:t>
      </w:r>
      <w:r w:rsidR="00075C3C" w:rsidRPr="00075C3C">
        <w:rPr>
          <w:rFonts w:ascii="Times New Roman" w:eastAsia="Times New Roman" w:hAnsi="Times New Roman" w:cs="Times New Roman"/>
          <w:i/>
          <w:iCs/>
          <w:kern w:val="0"/>
          <w:sz w:val="20"/>
          <w:szCs w:val="20"/>
          <w14:ligatures w14:val="none"/>
        </w:rPr>
        <w:t>ISA Journal of Arts, Humanities and Social Sciences</w:t>
      </w:r>
      <w:r w:rsidR="00075C3C" w:rsidRPr="00075C3C">
        <w:rPr>
          <w:rFonts w:ascii="Times New Roman" w:eastAsia="Times New Roman" w:hAnsi="Times New Roman" w:cs="Times New Roman"/>
          <w:kern w:val="0"/>
          <w:sz w:val="20"/>
          <w:szCs w:val="20"/>
          <w14:ligatures w14:val="none"/>
        </w:rPr>
        <w:t>.</w:t>
      </w:r>
    </w:p>
  </w:footnote>
  <w:footnote w:id="39">
    <w:p w14:paraId="335368C8" w14:textId="77777777" w:rsidR="002049C1" w:rsidRPr="002049C1" w:rsidRDefault="00511A30" w:rsidP="002049C1">
      <w:pPr>
        <w:spacing w:after="0" w:line="240" w:lineRule="auto"/>
        <w:ind w:left="180" w:hanging="180"/>
        <w:rPr>
          <w:rFonts w:ascii="Times New Roman" w:eastAsia="Times New Roman" w:hAnsi="Times New Roman" w:cs="Times New Roman"/>
          <w:kern w:val="0"/>
          <w:sz w:val="20"/>
          <w:szCs w:val="20"/>
          <w14:ligatures w14:val="none"/>
        </w:rPr>
      </w:pPr>
      <w:r w:rsidRPr="002049C1">
        <w:rPr>
          <w:rStyle w:val="FootnoteReference"/>
          <w:rFonts w:ascii="Times New Roman" w:hAnsi="Times New Roman" w:cs="Times New Roman"/>
          <w:sz w:val="20"/>
          <w:szCs w:val="20"/>
        </w:rPr>
        <w:footnoteRef/>
      </w:r>
      <w:r w:rsidRPr="002049C1">
        <w:rPr>
          <w:rFonts w:ascii="Times New Roman" w:hAnsi="Times New Roman" w:cs="Times New Roman"/>
          <w:sz w:val="20"/>
          <w:szCs w:val="20"/>
        </w:rPr>
        <w:t xml:space="preserve"> </w:t>
      </w:r>
      <w:r w:rsidR="002049C1" w:rsidRPr="002049C1">
        <w:rPr>
          <w:rFonts w:ascii="Times New Roman" w:eastAsia="Times New Roman" w:hAnsi="Times New Roman" w:cs="Times New Roman"/>
          <w:kern w:val="0"/>
          <w:sz w:val="20"/>
          <w:szCs w:val="20"/>
          <w14:ligatures w14:val="none"/>
        </w:rPr>
        <w:t xml:space="preserve">Philippe Sands and Jacqueline Peel, </w:t>
      </w:r>
      <w:r w:rsidR="002049C1" w:rsidRPr="002049C1">
        <w:rPr>
          <w:rFonts w:ascii="Times New Roman" w:eastAsia="Times New Roman" w:hAnsi="Times New Roman" w:cs="Times New Roman"/>
          <w:i/>
          <w:iCs/>
          <w:kern w:val="0"/>
          <w:sz w:val="20"/>
          <w:szCs w:val="20"/>
          <w14:ligatures w14:val="none"/>
        </w:rPr>
        <w:t>Principles of International Environmental Law</w:t>
      </w:r>
      <w:r w:rsidR="002049C1" w:rsidRPr="002049C1">
        <w:rPr>
          <w:rFonts w:ascii="Times New Roman" w:eastAsia="Times New Roman" w:hAnsi="Times New Roman" w:cs="Times New Roman"/>
          <w:kern w:val="0"/>
          <w:sz w:val="20"/>
          <w:szCs w:val="20"/>
          <w14:ligatures w14:val="none"/>
        </w:rPr>
        <w:t xml:space="preserve"> (4th </w:t>
      </w:r>
      <w:proofErr w:type="spellStart"/>
      <w:r w:rsidR="002049C1" w:rsidRPr="002049C1">
        <w:rPr>
          <w:rFonts w:ascii="Times New Roman" w:eastAsia="Times New Roman" w:hAnsi="Times New Roman" w:cs="Times New Roman"/>
          <w:kern w:val="0"/>
          <w:sz w:val="20"/>
          <w:szCs w:val="20"/>
          <w14:ligatures w14:val="none"/>
        </w:rPr>
        <w:t>edn</w:t>
      </w:r>
      <w:proofErr w:type="spellEnd"/>
      <w:r w:rsidR="002049C1" w:rsidRPr="002049C1">
        <w:rPr>
          <w:rFonts w:ascii="Times New Roman" w:eastAsia="Times New Roman" w:hAnsi="Times New Roman" w:cs="Times New Roman"/>
          <w:kern w:val="0"/>
          <w:sz w:val="20"/>
          <w:szCs w:val="20"/>
          <w14:ligatures w14:val="none"/>
        </w:rPr>
        <w:t>, Cambridge University Press 2018).</w:t>
      </w:r>
    </w:p>
    <w:p w14:paraId="4185D95B" w14:textId="21E79600" w:rsidR="00511A30" w:rsidRDefault="00511A30" w:rsidP="002049C1">
      <w:pPr>
        <w:pStyle w:val="FootnoteText"/>
        <w:ind w:left="180" w:hanging="180"/>
      </w:pPr>
    </w:p>
  </w:footnote>
  <w:footnote w:id="40">
    <w:p w14:paraId="0122C1A1" w14:textId="57DCAB0C" w:rsidR="002E52DB" w:rsidRPr="002E52DB" w:rsidRDefault="002E52DB" w:rsidP="002E52DB">
      <w:pPr>
        <w:spacing w:after="0" w:line="240" w:lineRule="auto"/>
        <w:ind w:left="180" w:hanging="180"/>
        <w:rPr>
          <w:rFonts w:ascii="Times New Roman" w:eastAsia="Times New Roman" w:hAnsi="Times New Roman" w:cs="Times New Roman"/>
          <w:kern w:val="0"/>
          <w:sz w:val="20"/>
          <w:szCs w:val="20"/>
          <w14:ligatures w14:val="none"/>
        </w:rPr>
      </w:pPr>
      <w:r w:rsidRPr="002E52DB">
        <w:rPr>
          <w:rStyle w:val="FootnoteReference"/>
          <w:rFonts w:ascii="Times New Roman" w:hAnsi="Times New Roman" w:cs="Times New Roman"/>
          <w:sz w:val="20"/>
          <w:szCs w:val="20"/>
        </w:rPr>
        <w:footnoteRef/>
      </w:r>
      <w:r w:rsidRPr="002E52DB">
        <w:rPr>
          <w:rFonts w:ascii="Times New Roman" w:hAnsi="Times New Roman" w:cs="Times New Roman"/>
          <w:sz w:val="20"/>
          <w:szCs w:val="20"/>
        </w:rPr>
        <w:t xml:space="preserve"> </w:t>
      </w:r>
      <w:r w:rsidRPr="002E52DB">
        <w:rPr>
          <w:rFonts w:ascii="Times New Roman" w:eastAsia="Times New Roman" w:hAnsi="Times New Roman" w:cs="Times New Roman"/>
          <w:kern w:val="0"/>
          <w:sz w:val="20"/>
          <w:szCs w:val="20"/>
          <w14:ligatures w14:val="none"/>
        </w:rPr>
        <w:t xml:space="preserve">Philippe Sands and Jacqueline Peel, </w:t>
      </w:r>
      <w:r w:rsidRPr="002E52DB">
        <w:rPr>
          <w:rFonts w:ascii="Times New Roman" w:eastAsia="Times New Roman" w:hAnsi="Times New Roman" w:cs="Times New Roman"/>
          <w:i/>
          <w:iCs/>
          <w:kern w:val="0"/>
          <w:sz w:val="20"/>
          <w:szCs w:val="20"/>
          <w14:ligatures w14:val="none"/>
        </w:rPr>
        <w:t>Principles of International Environmental Law</w:t>
      </w:r>
      <w:r w:rsidRPr="002E52DB">
        <w:rPr>
          <w:rFonts w:ascii="Times New Roman" w:eastAsia="Times New Roman" w:hAnsi="Times New Roman" w:cs="Times New Roman"/>
          <w:kern w:val="0"/>
          <w:sz w:val="20"/>
          <w:szCs w:val="20"/>
          <w14:ligatures w14:val="none"/>
        </w:rPr>
        <w:t xml:space="preserve"> (4th </w:t>
      </w:r>
      <w:proofErr w:type="spellStart"/>
      <w:r w:rsidRPr="002E52DB">
        <w:rPr>
          <w:rFonts w:ascii="Times New Roman" w:eastAsia="Times New Roman" w:hAnsi="Times New Roman" w:cs="Times New Roman"/>
          <w:kern w:val="0"/>
          <w:sz w:val="20"/>
          <w:szCs w:val="20"/>
          <w14:ligatures w14:val="none"/>
        </w:rPr>
        <w:t>edn</w:t>
      </w:r>
      <w:proofErr w:type="spellEnd"/>
      <w:r w:rsidRPr="002E52DB">
        <w:rPr>
          <w:rFonts w:ascii="Times New Roman" w:eastAsia="Times New Roman" w:hAnsi="Times New Roman" w:cs="Times New Roman"/>
          <w:kern w:val="0"/>
          <w:sz w:val="20"/>
          <w:szCs w:val="20"/>
          <w14:ligatures w14:val="none"/>
        </w:rPr>
        <w:t>, Cambridge University Press 2018).</w:t>
      </w:r>
    </w:p>
  </w:footnote>
  <w:footnote w:id="41">
    <w:p w14:paraId="75C7E44A" w14:textId="77777777" w:rsidR="002E52DB" w:rsidRPr="002E52DB" w:rsidRDefault="002E52DB" w:rsidP="002E52DB">
      <w:pPr>
        <w:spacing w:after="0" w:line="240" w:lineRule="auto"/>
        <w:ind w:left="180" w:hanging="180"/>
        <w:rPr>
          <w:rFonts w:ascii="Times New Roman" w:eastAsia="Times New Roman" w:hAnsi="Times New Roman" w:cs="Times New Roman"/>
          <w:kern w:val="0"/>
          <w:sz w:val="20"/>
          <w:szCs w:val="20"/>
          <w14:ligatures w14:val="none"/>
        </w:rPr>
      </w:pPr>
      <w:r w:rsidRPr="002E52DB">
        <w:rPr>
          <w:rStyle w:val="FootnoteReference"/>
          <w:rFonts w:ascii="Times New Roman" w:hAnsi="Times New Roman" w:cs="Times New Roman"/>
          <w:sz w:val="20"/>
          <w:szCs w:val="20"/>
        </w:rPr>
        <w:footnoteRef/>
      </w:r>
      <w:r w:rsidRPr="002E52DB">
        <w:rPr>
          <w:rFonts w:ascii="Times New Roman" w:hAnsi="Times New Roman" w:cs="Times New Roman"/>
          <w:sz w:val="20"/>
          <w:szCs w:val="20"/>
        </w:rPr>
        <w:t xml:space="preserve"> </w:t>
      </w:r>
      <w:r w:rsidRPr="002E52DB">
        <w:rPr>
          <w:rFonts w:ascii="Times New Roman" w:eastAsia="Times New Roman" w:hAnsi="Times New Roman" w:cs="Times New Roman"/>
          <w:kern w:val="0"/>
          <w:sz w:val="20"/>
          <w:szCs w:val="20"/>
          <w14:ligatures w14:val="none"/>
        </w:rPr>
        <w:t>United Nations Declaration on the Rights of Indigenous Peoples, GA Res 61/295 (13 September 2007).</w:t>
      </w:r>
    </w:p>
    <w:p w14:paraId="370C7712" w14:textId="108DE731" w:rsidR="002E52DB" w:rsidRDefault="002E52DB">
      <w:pPr>
        <w:pStyle w:val="FootnoteText"/>
      </w:pPr>
    </w:p>
  </w:footnote>
  <w:footnote w:id="42">
    <w:p w14:paraId="3B854EEE" w14:textId="6F3DE4D6" w:rsidR="002E52DB" w:rsidRPr="00F711C9" w:rsidRDefault="002E52DB" w:rsidP="00F711C9">
      <w:pPr>
        <w:spacing w:after="0" w:line="240" w:lineRule="auto"/>
        <w:ind w:left="180" w:hanging="180"/>
        <w:rPr>
          <w:rFonts w:ascii="Times New Roman" w:eastAsia="Times New Roman" w:hAnsi="Times New Roman" w:cs="Times New Roman"/>
          <w:kern w:val="0"/>
          <w:sz w:val="20"/>
          <w:szCs w:val="20"/>
          <w14:ligatures w14:val="none"/>
        </w:rPr>
      </w:pPr>
      <w:r w:rsidRPr="00F711C9">
        <w:rPr>
          <w:rStyle w:val="FootnoteReference"/>
          <w:rFonts w:ascii="Times New Roman" w:hAnsi="Times New Roman" w:cs="Times New Roman"/>
          <w:sz w:val="20"/>
          <w:szCs w:val="20"/>
        </w:rPr>
        <w:footnoteRef/>
      </w:r>
      <w:r w:rsidRPr="00F711C9">
        <w:rPr>
          <w:rFonts w:ascii="Times New Roman" w:hAnsi="Times New Roman" w:cs="Times New Roman"/>
          <w:sz w:val="20"/>
          <w:szCs w:val="20"/>
        </w:rPr>
        <w:t xml:space="preserve"> </w:t>
      </w:r>
      <w:r w:rsidRPr="00F711C9">
        <w:rPr>
          <w:rFonts w:ascii="Times New Roman" w:eastAsia="Times New Roman" w:hAnsi="Times New Roman" w:cs="Times New Roman"/>
          <w:kern w:val="0"/>
          <w:sz w:val="20"/>
          <w:szCs w:val="20"/>
          <w14:ligatures w14:val="none"/>
        </w:rPr>
        <w:t>Rio Declaration on Environment and Development (1992) Principles 10 and 27.</w:t>
      </w:r>
    </w:p>
  </w:footnote>
  <w:footnote w:id="43">
    <w:p w14:paraId="3F7D2591" w14:textId="13B680FD" w:rsidR="002E52DB" w:rsidRPr="00F711C9" w:rsidRDefault="002E52DB" w:rsidP="00F711C9">
      <w:pPr>
        <w:spacing w:after="0" w:line="240" w:lineRule="auto"/>
        <w:ind w:left="180" w:hanging="180"/>
        <w:rPr>
          <w:rFonts w:ascii="Times New Roman" w:eastAsia="Times New Roman" w:hAnsi="Times New Roman" w:cs="Times New Roman"/>
          <w:kern w:val="0"/>
          <w:sz w:val="20"/>
          <w:szCs w:val="20"/>
          <w14:ligatures w14:val="none"/>
        </w:rPr>
      </w:pPr>
      <w:r w:rsidRPr="00F711C9">
        <w:rPr>
          <w:rStyle w:val="FootnoteReference"/>
          <w:rFonts w:ascii="Times New Roman" w:hAnsi="Times New Roman" w:cs="Times New Roman"/>
          <w:sz w:val="20"/>
          <w:szCs w:val="20"/>
        </w:rPr>
        <w:footnoteRef/>
      </w:r>
      <w:r w:rsidRPr="00F711C9">
        <w:rPr>
          <w:rFonts w:ascii="Times New Roman" w:hAnsi="Times New Roman" w:cs="Times New Roman"/>
          <w:sz w:val="20"/>
          <w:szCs w:val="20"/>
        </w:rPr>
        <w:t xml:space="preserve"> </w:t>
      </w:r>
      <w:r w:rsidR="00024D18" w:rsidRPr="00F711C9">
        <w:rPr>
          <w:rFonts w:ascii="Times New Roman" w:eastAsia="Times New Roman" w:hAnsi="Times New Roman" w:cs="Times New Roman"/>
          <w:kern w:val="0"/>
          <w:sz w:val="20"/>
          <w:szCs w:val="20"/>
          <w14:ligatures w14:val="none"/>
        </w:rPr>
        <w:t>Convention on Biological Diversity (adopted 5 June 1992, entered into force 29 December 1993) 1760 UNTS 79.</w:t>
      </w:r>
    </w:p>
  </w:footnote>
  <w:footnote w:id="44">
    <w:p w14:paraId="6BC3E484" w14:textId="5FA142C6" w:rsidR="002E52DB" w:rsidRPr="00024D18" w:rsidRDefault="002E52DB" w:rsidP="00024D18">
      <w:pPr>
        <w:spacing w:after="0" w:line="240" w:lineRule="auto"/>
        <w:ind w:left="180" w:hanging="180"/>
        <w:rPr>
          <w:rFonts w:ascii="Times New Roman" w:eastAsia="Times New Roman" w:hAnsi="Times New Roman" w:cs="Times New Roman"/>
          <w:kern w:val="0"/>
          <w:sz w:val="20"/>
          <w:szCs w:val="20"/>
          <w14:ligatures w14:val="none"/>
        </w:rPr>
      </w:pPr>
      <w:r w:rsidRPr="00024D18">
        <w:rPr>
          <w:rStyle w:val="FootnoteReference"/>
          <w:rFonts w:ascii="Times New Roman" w:hAnsi="Times New Roman" w:cs="Times New Roman"/>
          <w:sz w:val="20"/>
          <w:szCs w:val="20"/>
        </w:rPr>
        <w:footnoteRef/>
      </w:r>
      <w:r w:rsidRPr="00024D18">
        <w:rPr>
          <w:rFonts w:ascii="Times New Roman" w:hAnsi="Times New Roman" w:cs="Times New Roman"/>
          <w:sz w:val="20"/>
          <w:szCs w:val="20"/>
        </w:rPr>
        <w:t xml:space="preserve"> </w:t>
      </w:r>
      <w:r w:rsidR="00024D18" w:rsidRPr="00024D18">
        <w:rPr>
          <w:rFonts w:ascii="Times New Roman" w:eastAsia="Times New Roman" w:hAnsi="Times New Roman" w:cs="Times New Roman"/>
          <w:kern w:val="0"/>
          <w:sz w:val="20"/>
          <w:szCs w:val="20"/>
          <w14:ligatures w14:val="none"/>
        </w:rPr>
        <w:t xml:space="preserve">Happy Okundaye Oji, ‘Customary Marine Tenure and the Limits of State-Centric Ocean Governance in Nigeria: A Climate Justice Perspective’ (2026) 4(6) </w:t>
      </w:r>
      <w:r w:rsidR="00024D18" w:rsidRPr="00024D18">
        <w:rPr>
          <w:rFonts w:ascii="Times New Roman" w:eastAsia="Times New Roman" w:hAnsi="Times New Roman" w:cs="Times New Roman"/>
          <w:i/>
          <w:iCs/>
          <w:kern w:val="0"/>
          <w:sz w:val="20"/>
          <w:szCs w:val="20"/>
          <w14:ligatures w14:val="none"/>
        </w:rPr>
        <w:t>GAS Journal of Arts Humanities and Social Sciences</w:t>
      </w:r>
      <w:r w:rsidR="00024D18" w:rsidRPr="00024D18">
        <w:rPr>
          <w:rFonts w:ascii="Times New Roman" w:eastAsia="Times New Roman" w:hAnsi="Times New Roman" w:cs="Times New Roman"/>
          <w:kern w:val="0"/>
          <w:sz w:val="20"/>
          <w:szCs w:val="20"/>
          <w14:ligatures w14:val="none"/>
        </w:rPr>
        <w:t>.</w:t>
      </w:r>
    </w:p>
  </w:footnote>
  <w:footnote w:id="45">
    <w:p w14:paraId="03B562F7" w14:textId="77777777" w:rsidR="00024D18" w:rsidRPr="00024D18" w:rsidRDefault="002E52DB" w:rsidP="00024D18">
      <w:pPr>
        <w:spacing w:after="0" w:line="240" w:lineRule="auto"/>
        <w:ind w:left="180" w:hanging="180"/>
        <w:rPr>
          <w:rFonts w:ascii="Times New Roman" w:eastAsia="Times New Roman" w:hAnsi="Times New Roman" w:cs="Times New Roman"/>
          <w:kern w:val="0"/>
          <w:sz w:val="20"/>
          <w:szCs w:val="20"/>
          <w14:ligatures w14:val="none"/>
        </w:rPr>
      </w:pPr>
      <w:r w:rsidRPr="00024D18">
        <w:rPr>
          <w:rStyle w:val="FootnoteReference"/>
          <w:rFonts w:ascii="Times New Roman" w:hAnsi="Times New Roman" w:cs="Times New Roman"/>
          <w:sz w:val="20"/>
          <w:szCs w:val="20"/>
        </w:rPr>
        <w:footnoteRef/>
      </w:r>
      <w:r w:rsidRPr="00024D18">
        <w:rPr>
          <w:rFonts w:ascii="Times New Roman" w:hAnsi="Times New Roman" w:cs="Times New Roman"/>
          <w:sz w:val="20"/>
          <w:szCs w:val="20"/>
        </w:rPr>
        <w:t xml:space="preserve"> </w:t>
      </w:r>
      <w:r w:rsidR="00024D18" w:rsidRPr="00024D18">
        <w:rPr>
          <w:rFonts w:ascii="Times New Roman" w:eastAsia="Times New Roman" w:hAnsi="Times New Roman" w:cs="Times New Roman"/>
          <w:kern w:val="0"/>
          <w:sz w:val="20"/>
          <w:szCs w:val="20"/>
          <w14:ligatures w14:val="none"/>
        </w:rPr>
        <w:t xml:space="preserve">Happy Okundaye Oji, ‘The Ecology of Justice: Reconstructing Environmental Law for the Anthropocene’ (2026) </w:t>
      </w:r>
      <w:r w:rsidR="00024D18" w:rsidRPr="00024D18">
        <w:rPr>
          <w:rFonts w:ascii="Times New Roman" w:eastAsia="Times New Roman" w:hAnsi="Times New Roman" w:cs="Times New Roman"/>
          <w:i/>
          <w:iCs/>
          <w:kern w:val="0"/>
          <w:sz w:val="20"/>
          <w:szCs w:val="20"/>
          <w14:ligatures w14:val="none"/>
        </w:rPr>
        <w:t>ISA Journal of Arts, Humanities and Social Sciences</w:t>
      </w:r>
      <w:r w:rsidR="00024D18" w:rsidRPr="00024D18">
        <w:rPr>
          <w:rFonts w:ascii="Times New Roman" w:eastAsia="Times New Roman" w:hAnsi="Times New Roman" w:cs="Times New Roman"/>
          <w:kern w:val="0"/>
          <w:sz w:val="20"/>
          <w:szCs w:val="20"/>
          <w14:ligatures w14:val="none"/>
        </w:rPr>
        <w:t>.</w:t>
      </w:r>
    </w:p>
    <w:p w14:paraId="431EFAAC" w14:textId="60A2509B" w:rsidR="002E52DB" w:rsidRDefault="002E52DB" w:rsidP="00024D18">
      <w:pPr>
        <w:pStyle w:val="FootnoteText"/>
        <w:ind w:left="180" w:hanging="180"/>
      </w:pPr>
    </w:p>
  </w:footnote>
  <w:footnote w:id="46">
    <w:p w14:paraId="5BFA70F4" w14:textId="29437B9F" w:rsidR="002E52DB" w:rsidRPr="00F76F41" w:rsidRDefault="002E52DB" w:rsidP="00144332">
      <w:pPr>
        <w:spacing w:after="0" w:line="240" w:lineRule="auto"/>
        <w:ind w:left="180" w:hanging="180"/>
        <w:rPr>
          <w:rFonts w:ascii="Times New Roman" w:eastAsia="Times New Roman" w:hAnsi="Times New Roman" w:cs="Times New Roman"/>
          <w:kern w:val="0"/>
          <w:sz w:val="20"/>
          <w:szCs w:val="20"/>
          <w14:ligatures w14:val="none"/>
        </w:rPr>
      </w:pPr>
      <w:r w:rsidRPr="00F76F41">
        <w:rPr>
          <w:rStyle w:val="FootnoteReference"/>
          <w:rFonts w:ascii="Times New Roman" w:hAnsi="Times New Roman" w:cs="Times New Roman"/>
          <w:sz w:val="20"/>
          <w:szCs w:val="20"/>
        </w:rPr>
        <w:footnoteRef/>
      </w:r>
      <w:r w:rsidRPr="00F76F41">
        <w:rPr>
          <w:rFonts w:ascii="Times New Roman" w:hAnsi="Times New Roman" w:cs="Times New Roman"/>
          <w:sz w:val="20"/>
          <w:szCs w:val="20"/>
        </w:rPr>
        <w:t xml:space="preserve"> </w:t>
      </w:r>
      <w:r w:rsidR="00F76F41" w:rsidRPr="00F76F41">
        <w:rPr>
          <w:rFonts w:ascii="Times New Roman" w:eastAsia="Times New Roman" w:hAnsi="Times New Roman" w:cs="Times New Roman"/>
          <w:kern w:val="0"/>
          <w:sz w:val="20"/>
          <w:szCs w:val="20"/>
          <w14:ligatures w14:val="none"/>
        </w:rPr>
        <w:t xml:space="preserve">Edith Brown Weiss, </w:t>
      </w:r>
      <w:r w:rsidR="00F76F41" w:rsidRPr="00F76F41">
        <w:rPr>
          <w:rFonts w:ascii="Times New Roman" w:eastAsia="Times New Roman" w:hAnsi="Times New Roman" w:cs="Times New Roman"/>
          <w:i/>
          <w:iCs/>
          <w:kern w:val="0"/>
          <w:sz w:val="20"/>
          <w:szCs w:val="20"/>
          <w14:ligatures w14:val="none"/>
        </w:rPr>
        <w:t>In Fairness to Future Generations: International Law, Common Patrimony and Intergenerational Equity</w:t>
      </w:r>
      <w:r w:rsidR="00F76F41" w:rsidRPr="00F76F41">
        <w:rPr>
          <w:rFonts w:ascii="Times New Roman" w:eastAsia="Times New Roman" w:hAnsi="Times New Roman" w:cs="Times New Roman"/>
          <w:kern w:val="0"/>
          <w:sz w:val="20"/>
          <w:szCs w:val="20"/>
          <w14:ligatures w14:val="none"/>
        </w:rPr>
        <w:t xml:space="preserve"> (United Nations University Press 1989).</w:t>
      </w:r>
    </w:p>
  </w:footnote>
  <w:footnote w:id="47">
    <w:p w14:paraId="347E0E0C" w14:textId="77777777" w:rsidR="00144332" w:rsidRPr="00144332" w:rsidRDefault="00144332" w:rsidP="00144332">
      <w:pPr>
        <w:spacing w:after="0" w:line="240" w:lineRule="auto"/>
        <w:ind w:left="180" w:hanging="180"/>
        <w:rPr>
          <w:rFonts w:ascii="Times New Roman" w:eastAsia="Times New Roman" w:hAnsi="Times New Roman" w:cs="Times New Roman"/>
          <w:kern w:val="0"/>
          <w:sz w:val="20"/>
          <w:szCs w:val="20"/>
          <w14:ligatures w14:val="none"/>
        </w:rPr>
      </w:pPr>
      <w:r w:rsidRPr="00144332">
        <w:rPr>
          <w:rStyle w:val="FootnoteReference"/>
          <w:rFonts w:ascii="Times New Roman" w:hAnsi="Times New Roman" w:cs="Times New Roman"/>
          <w:sz w:val="20"/>
          <w:szCs w:val="20"/>
        </w:rPr>
        <w:footnoteRef/>
      </w:r>
      <w:r w:rsidRPr="00144332">
        <w:rPr>
          <w:rFonts w:ascii="Times New Roman" w:hAnsi="Times New Roman" w:cs="Times New Roman"/>
          <w:sz w:val="20"/>
          <w:szCs w:val="20"/>
        </w:rPr>
        <w:t xml:space="preserve"> </w:t>
      </w:r>
      <w:r w:rsidRPr="00144332">
        <w:rPr>
          <w:rFonts w:ascii="Times New Roman" w:eastAsia="Times New Roman" w:hAnsi="Times New Roman" w:cs="Times New Roman"/>
          <w:kern w:val="0"/>
          <w:sz w:val="20"/>
          <w:szCs w:val="20"/>
          <w14:ligatures w14:val="none"/>
        </w:rPr>
        <w:t xml:space="preserve">Philippe Sands and Jacqueline Peel, </w:t>
      </w:r>
      <w:r w:rsidRPr="00144332">
        <w:rPr>
          <w:rFonts w:ascii="Times New Roman" w:eastAsia="Times New Roman" w:hAnsi="Times New Roman" w:cs="Times New Roman"/>
          <w:i/>
          <w:iCs/>
          <w:kern w:val="0"/>
          <w:sz w:val="20"/>
          <w:szCs w:val="20"/>
          <w14:ligatures w14:val="none"/>
        </w:rPr>
        <w:t>Principles of International Environmental Law</w:t>
      </w:r>
      <w:r w:rsidRPr="00144332">
        <w:rPr>
          <w:rFonts w:ascii="Times New Roman" w:eastAsia="Times New Roman" w:hAnsi="Times New Roman" w:cs="Times New Roman"/>
          <w:kern w:val="0"/>
          <w:sz w:val="20"/>
          <w:szCs w:val="20"/>
          <w14:ligatures w14:val="none"/>
        </w:rPr>
        <w:t xml:space="preserve"> (4th </w:t>
      </w:r>
      <w:proofErr w:type="spellStart"/>
      <w:r w:rsidRPr="00144332">
        <w:rPr>
          <w:rFonts w:ascii="Times New Roman" w:eastAsia="Times New Roman" w:hAnsi="Times New Roman" w:cs="Times New Roman"/>
          <w:kern w:val="0"/>
          <w:sz w:val="20"/>
          <w:szCs w:val="20"/>
          <w14:ligatures w14:val="none"/>
        </w:rPr>
        <w:t>edn</w:t>
      </w:r>
      <w:proofErr w:type="spellEnd"/>
      <w:r w:rsidRPr="00144332">
        <w:rPr>
          <w:rFonts w:ascii="Times New Roman" w:eastAsia="Times New Roman" w:hAnsi="Times New Roman" w:cs="Times New Roman"/>
          <w:kern w:val="0"/>
          <w:sz w:val="20"/>
          <w:szCs w:val="20"/>
          <w14:ligatures w14:val="none"/>
        </w:rPr>
        <w:t>, Cambridge University Press 2018).</w:t>
      </w:r>
    </w:p>
    <w:p w14:paraId="0DCD9189" w14:textId="62EDA44B" w:rsidR="00144332" w:rsidRDefault="00144332" w:rsidP="00144332">
      <w:pPr>
        <w:pStyle w:val="FootnoteText"/>
        <w:ind w:left="180" w:hanging="180"/>
      </w:pPr>
    </w:p>
  </w:footnote>
  <w:footnote w:id="48">
    <w:p w14:paraId="5BCF0080" w14:textId="4A6A41D7" w:rsidR="00144332" w:rsidRPr="003441E1" w:rsidRDefault="00144332" w:rsidP="003441E1">
      <w:pPr>
        <w:spacing w:after="0" w:line="240" w:lineRule="auto"/>
        <w:rPr>
          <w:rFonts w:ascii="Times New Roman" w:eastAsia="Times New Roman" w:hAnsi="Times New Roman" w:cs="Times New Roman"/>
          <w:kern w:val="0"/>
          <w:sz w:val="20"/>
          <w:szCs w:val="20"/>
          <w14:ligatures w14:val="none"/>
        </w:rPr>
      </w:pPr>
      <w:r w:rsidRPr="003441E1">
        <w:rPr>
          <w:rStyle w:val="FootnoteReference"/>
          <w:rFonts w:ascii="Times New Roman" w:hAnsi="Times New Roman" w:cs="Times New Roman"/>
          <w:sz w:val="20"/>
          <w:szCs w:val="20"/>
        </w:rPr>
        <w:footnoteRef/>
      </w:r>
      <w:r w:rsidRPr="003441E1">
        <w:rPr>
          <w:rFonts w:ascii="Times New Roman" w:hAnsi="Times New Roman" w:cs="Times New Roman"/>
          <w:sz w:val="20"/>
          <w:szCs w:val="20"/>
        </w:rPr>
        <w:t xml:space="preserve"> </w:t>
      </w:r>
      <w:r w:rsidR="003441E1" w:rsidRPr="003441E1">
        <w:rPr>
          <w:rFonts w:ascii="Times New Roman" w:eastAsia="Times New Roman" w:hAnsi="Times New Roman" w:cs="Times New Roman"/>
          <w:kern w:val="0"/>
          <w:sz w:val="20"/>
          <w:szCs w:val="20"/>
          <w14:ligatures w14:val="none"/>
        </w:rPr>
        <w:t>Happy Okundaye Oji, ‘Indigenous Ocean Reconstruction Theory’ (concept introduced in this article).</w:t>
      </w:r>
    </w:p>
  </w:footnote>
  <w:footnote w:id="49">
    <w:p w14:paraId="0D85CB57" w14:textId="2166191C" w:rsidR="00144332" w:rsidRPr="003441E1" w:rsidRDefault="00144332" w:rsidP="003441E1">
      <w:pPr>
        <w:spacing w:after="0" w:line="240" w:lineRule="auto"/>
        <w:ind w:left="180" w:hanging="180"/>
        <w:rPr>
          <w:rFonts w:ascii="Times New Roman" w:eastAsia="Times New Roman" w:hAnsi="Times New Roman" w:cs="Times New Roman"/>
          <w:kern w:val="0"/>
          <w:sz w:val="20"/>
          <w:szCs w:val="20"/>
          <w14:ligatures w14:val="none"/>
        </w:rPr>
      </w:pPr>
      <w:r w:rsidRPr="003441E1">
        <w:rPr>
          <w:rStyle w:val="FootnoteReference"/>
          <w:rFonts w:ascii="Times New Roman" w:hAnsi="Times New Roman" w:cs="Times New Roman"/>
          <w:sz w:val="20"/>
          <w:szCs w:val="20"/>
        </w:rPr>
        <w:footnoteRef/>
      </w:r>
      <w:r w:rsidRPr="003441E1">
        <w:rPr>
          <w:rFonts w:ascii="Times New Roman" w:hAnsi="Times New Roman" w:cs="Times New Roman"/>
          <w:sz w:val="20"/>
          <w:szCs w:val="20"/>
        </w:rPr>
        <w:t xml:space="preserve"> </w:t>
      </w:r>
      <w:r w:rsidR="003441E1" w:rsidRPr="003441E1">
        <w:rPr>
          <w:rFonts w:ascii="Times New Roman" w:eastAsia="Times New Roman" w:hAnsi="Times New Roman" w:cs="Times New Roman"/>
          <w:kern w:val="0"/>
          <w:sz w:val="20"/>
          <w:szCs w:val="20"/>
          <w14:ligatures w14:val="none"/>
        </w:rPr>
        <w:t xml:space="preserve">Happy Okundaye Oji, ‘Customary Marine Tenure and the Limits of State-Centric Ocean Governance in Nigeria: A Climate Justice Perspective’ (2026) 4(6) </w:t>
      </w:r>
      <w:r w:rsidR="003441E1" w:rsidRPr="003441E1">
        <w:rPr>
          <w:rFonts w:ascii="Times New Roman" w:eastAsia="Times New Roman" w:hAnsi="Times New Roman" w:cs="Times New Roman"/>
          <w:i/>
          <w:iCs/>
          <w:kern w:val="0"/>
          <w:sz w:val="20"/>
          <w:szCs w:val="20"/>
          <w14:ligatures w14:val="none"/>
        </w:rPr>
        <w:t>GAS Journal of Arts Humanities and Social Sciences</w:t>
      </w:r>
      <w:r w:rsidR="003441E1" w:rsidRPr="003441E1">
        <w:rPr>
          <w:rFonts w:ascii="Times New Roman" w:eastAsia="Times New Roman" w:hAnsi="Times New Roman" w:cs="Times New Roman"/>
          <w:kern w:val="0"/>
          <w:sz w:val="20"/>
          <w:szCs w:val="20"/>
          <w14:ligatures w14:val="none"/>
        </w:rPr>
        <w:t>.</w:t>
      </w:r>
    </w:p>
  </w:footnote>
  <w:footnote w:id="50">
    <w:p w14:paraId="41AC6D97" w14:textId="77777777" w:rsidR="003441E1" w:rsidRPr="003441E1" w:rsidRDefault="00144332" w:rsidP="003441E1">
      <w:pPr>
        <w:spacing w:after="100" w:afterAutospacing="1" w:line="240" w:lineRule="auto"/>
        <w:ind w:left="180" w:hanging="180"/>
        <w:rPr>
          <w:rFonts w:ascii="Times New Roman" w:eastAsia="Times New Roman" w:hAnsi="Times New Roman" w:cs="Times New Roman"/>
          <w:kern w:val="0"/>
          <w:sz w:val="20"/>
          <w:szCs w:val="20"/>
          <w14:ligatures w14:val="none"/>
        </w:rPr>
      </w:pPr>
      <w:r w:rsidRPr="003441E1">
        <w:rPr>
          <w:rStyle w:val="FootnoteReference"/>
          <w:rFonts w:ascii="Times New Roman" w:hAnsi="Times New Roman" w:cs="Times New Roman"/>
          <w:sz w:val="20"/>
          <w:szCs w:val="20"/>
        </w:rPr>
        <w:footnoteRef/>
      </w:r>
      <w:r w:rsidRPr="003441E1">
        <w:rPr>
          <w:rFonts w:ascii="Times New Roman" w:hAnsi="Times New Roman" w:cs="Times New Roman"/>
          <w:sz w:val="20"/>
          <w:szCs w:val="20"/>
        </w:rPr>
        <w:t xml:space="preserve"> </w:t>
      </w:r>
      <w:r w:rsidR="003441E1" w:rsidRPr="003441E1">
        <w:rPr>
          <w:rFonts w:ascii="Times New Roman" w:eastAsia="Times New Roman" w:hAnsi="Times New Roman" w:cs="Times New Roman"/>
          <w:kern w:val="0"/>
          <w:sz w:val="20"/>
          <w:szCs w:val="20"/>
          <w14:ligatures w14:val="none"/>
        </w:rPr>
        <w:t xml:space="preserve">Happy Okundaye Oji, ‘The Ecology of Justice: Reconstructing Environmental Law for the Anthropocene’ (2026) </w:t>
      </w:r>
      <w:r w:rsidR="003441E1" w:rsidRPr="003441E1">
        <w:rPr>
          <w:rFonts w:ascii="Times New Roman" w:eastAsia="Times New Roman" w:hAnsi="Times New Roman" w:cs="Times New Roman"/>
          <w:i/>
          <w:iCs/>
          <w:kern w:val="0"/>
          <w:sz w:val="20"/>
          <w:szCs w:val="20"/>
          <w14:ligatures w14:val="none"/>
        </w:rPr>
        <w:t>ISA Journal of Arts, Humanities and Social Sciences</w:t>
      </w:r>
      <w:r w:rsidR="003441E1" w:rsidRPr="003441E1">
        <w:rPr>
          <w:rFonts w:ascii="Times New Roman" w:eastAsia="Times New Roman" w:hAnsi="Times New Roman" w:cs="Times New Roman"/>
          <w:kern w:val="0"/>
          <w:sz w:val="20"/>
          <w:szCs w:val="20"/>
          <w14:ligatures w14:val="none"/>
        </w:rPr>
        <w:t>.</w:t>
      </w:r>
    </w:p>
    <w:p w14:paraId="1F99D534" w14:textId="0EF50BAE" w:rsidR="00144332" w:rsidRDefault="00144332">
      <w:pPr>
        <w:pStyle w:val="FootnoteText"/>
      </w:pPr>
    </w:p>
  </w:footnote>
  <w:footnote w:id="51">
    <w:p w14:paraId="59630D9E" w14:textId="77777777" w:rsidR="008878D6" w:rsidRPr="00612F07" w:rsidRDefault="00144332" w:rsidP="00612F07">
      <w:pPr>
        <w:spacing w:after="0" w:line="240" w:lineRule="auto"/>
        <w:ind w:left="180" w:hanging="180"/>
        <w:rPr>
          <w:rFonts w:ascii="Times New Roman" w:eastAsia="Times New Roman" w:hAnsi="Times New Roman" w:cs="Times New Roman"/>
          <w:kern w:val="0"/>
          <w:sz w:val="20"/>
          <w:szCs w:val="20"/>
          <w14:ligatures w14:val="none"/>
        </w:rPr>
      </w:pPr>
      <w:r w:rsidRPr="00612F07">
        <w:rPr>
          <w:rStyle w:val="FootnoteReference"/>
          <w:rFonts w:ascii="Times New Roman" w:hAnsi="Times New Roman" w:cs="Times New Roman"/>
          <w:sz w:val="20"/>
          <w:szCs w:val="20"/>
        </w:rPr>
        <w:footnoteRef/>
      </w:r>
      <w:r w:rsidRPr="00612F07">
        <w:rPr>
          <w:rFonts w:ascii="Times New Roman" w:hAnsi="Times New Roman" w:cs="Times New Roman"/>
          <w:sz w:val="20"/>
          <w:szCs w:val="20"/>
        </w:rPr>
        <w:t xml:space="preserve"> </w:t>
      </w:r>
      <w:r w:rsidR="008878D6" w:rsidRPr="00612F07">
        <w:rPr>
          <w:rFonts w:ascii="Times New Roman" w:eastAsia="Times New Roman" w:hAnsi="Times New Roman" w:cs="Times New Roman"/>
          <w:kern w:val="0"/>
          <w:sz w:val="20"/>
          <w:szCs w:val="20"/>
          <w14:ligatures w14:val="none"/>
        </w:rPr>
        <w:t xml:space="preserve">Edith Brown Weiss, </w:t>
      </w:r>
      <w:r w:rsidR="008878D6" w:rsidRPr="00612F07">
        <w:rPr>
          <w:rFonts w:ascii="Times New Roman" w:eastAsia="Times New Roman" w:hAnsi="Times New Roman" w:cs="Times New Roman"/>
          <w:i/>
          <w:iCs/>
          <w:kern w:val="0"/>
          <w:sz w:val="20"/>
          <w:szCs w:val="20"/>
          <w14:ligatures w14:val="none"/>
        </w:rPr>
        <w:t>In Fairness to Future Generations: International Law, Common Patrimony and Intergenerational Equity</w:t>
      </w:r>
      <w:r w:rsidR="008878D6" w:rsidRPr="00612F07">
        <w:rPr>
          <w:rFonts w:ascii="Times New Roman" w:eastAsia="Times New Roman" w:hAnsi="Times New Roman" w:cs="Times New Roman"/>
          <w:kern w:val="0"/>
          <w:sz w:val="20"/>
          <w:szCs w:val="20"/>
          <w14:ligatures w14:val="none"/>
        </w:rPr>
        <w:t xml:space="preserve"> (United Nations University Press 1989).</w:t>
      </w:r>
    </w:p>
    <w:p w14:paraId="569ADFF3" w14:textId="480E5AC3" w:rsidR="00144332" w:rsidRDefault="00144332" w:rsidP="00612F07">
      <w:pPr>
        <w:pStyle w:val="FootnoteText"/>
        <w:ind w:left="180" w:hanging="18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578"/>
    <w:multiLevelType w:val="multilevel"/>
    <w:tmpl w:val="6E6E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C1B82"/>
    <w:multiLevelType w:val="multilevel"/>
    <w:tmpl w:val="216A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3375"/>
    <w:multiLevelType w:val="multilevel"/>
    <w:tmpl w:val="9E66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155C5"/>
    <w:multiLevelType w:val="multilevel"/>
    <w:tmpl w:val="598C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32A3C"/>
    <w:multiLevelType w:val="multilevel"/>
    <w:tmpl w:val="D29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F556F"/>
    <w:multiLevelType w:val="multilevel"/>
    <w:tmpl w:val="B2DA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10913"/>
    <w:multiLevelType w:val="multilevel"/>
    <w:tmpl w:val="B0FA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0244F"/>
    <w:multiLevelType w:val="multilevel"/>
    <w:tmpl w:val="39FE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03871"/>
    <w:multiLevelType w:val="multilevel"/>
    <w:tmpl w:val="2C10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51BAC"/>
    <w:multiLevelType w:val="multilevel"/>
    <w:tmpl w:val="A52E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183064">
    <w:abstractNumId w:val="0"/>
  </w:num>
  <w:num w:numId="2" w16cid:durableId="752360256">
    <w:abstractNumId w:val="6"/>
  </w:num>
  <w:num w:numId="3" w16cid:durableId="506676965">
    <w:abstractNumId w:val="2"/>
  </w:num>
  <w:num w:numId="4" w16cid:durableId="756438406">
    <w:abstractNumId w:val="1"/>
  </w:num>
  <w:num w:numId="5" w16cid:durableId="1240797065">
    <w:abstractNumId w:val="4"/>
  </w:num>
  <w:num w:numId="6" w16cid:durableId="803352204">
    <w:abstractNumId w:val="3"/>
  </w:num>
  <w:num w:numId="7" w16cid:durableId="1354066208">
    <w:abstractNumId w:val="9"/>
  </w:num>
  <w:num w:numId="8" w16cid:durableId="79832261">
    <w:abstractNumId w:val="5"/>
  </w:num>
  <w:num w:numId="9" w16cid:durableId="118574841">
    <w:abstractNumId w:val="8"/>
  </w:num>
  <w:num w:numId="10" w16cid:durableId="1011689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6D"/>
    <w:rsid w:val="0000772F"/>
    <w:rsid w:val="00024D18"/>
    <w:rsid w:val="00035C16"/>
    <w:rsid w:val="00075C3C"/>
    <w:rsid w:val="000F0E60"/>
    <w:rsid w:val="00131A67"/>
    <w:rsid w:val="00144332"/>
    <w:rsid w:val="001660A8"/>
    <w:rsid w:val="001672BC"/>
    <w:rsid w:val="00175524"/>
    <w:rsid w:val="001E412C"/>
    <w:rsid w:val="002049C1"/>
    <w:rsid w:val="00247735"/>
    <w:rsid w:val="00283810"/>
    <w:rsid w:val="002E52DB"/>
    <w:rsid w:val="003441E1"/>
    <w:rsid w:val="00351F51"/>
    <w:rsid w:val="00373A31"/>
    <w:rsid w:val="00420926"/>
    <w:rsid w:val="004D5D89"/>
    <w:rsid w:val="00511A30"/>
    <w:rsid w:val="00536216"/>
    <w:rsid w:val="00542BB3"/>
    <w:rsid w:val="0055466D"/>
    <w:rsid w:val="005B5D54"/>
    <w:rsid w:val="005E43D2"/>
    <w:rsid w:val="00612F07"/>
    <w:rsid w:val="00663B00"/>
    <w:rsid w:val="006B3DC7"/>
    <w:rsid w:val="007100D4"/>
    <w:rsid w:val="008878D6"/>
    <w:rsid w:val="00942A00"/>
    <w:rsid w:val="00AA206D"/>
    <w:rsid w:val="00AB2511"/>
    <w:rsid w:val="00B72F53"/>
    <w:rsid w:val="00BB1B69"/>
    <w:rsid w:val="00BC4552"/>
    <w:rsid w:val="00C51219"/>
    <w:rsid w:val="00CF201B"/>
    <w:rsid w:val="00CF28E2"/>
    <w:rsid w:val="00D9419C"/>
    <w:rsid w:val="00D968C7"/>
    <w:rsid w:val="00E378BA"/>
    <w:rsid w:val="00EA0D70"/>
    <w:rsid w:val="00F711C9"/>
    <w:rsid w:val="00F76F41"/>
    <w:rsid w:val="00FC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2BE1"/>
  <w15:chartTrackingRefBased/>
  <w15:docId w15:val="{914DEC95-BA41-4B6D-AEAA-FBAB860A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0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06D"/>
    <w:rPr>
      <w:rFonts w:eastAsiaTheme="majorEastAsia" w:cstheme="majorBidi"/>
      <w:color w:val="272727" w:themeColor="text1" w:themeTint="D8"/>
    </w:rPr>
  </w:style>
  <w:style w:type="paragraph" w:styleId="Title">
    <w:name w:val="Title"/>
    <w:basedOn w:val="Normal"/>
    <w:next w:val="Normal"/>
    <w:link w:val="TitleChar"/>
    <w:uiPriority w:val="10"/>
    <w:qFormat/>
    <w:rsid w:val="00AA2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06D"/>
    <w:pPr>
      <w:spacing w:before="160"/>
      <w:jc w:val="center"/>
    </w:pPr>
    <w:rPr>
      <w:i/>
      <w:iCs/>
      <w:color w:val="404040" w:themeColor="text1" w:themeTint="BF"/>
    </w:rPr>
  </w:style>
  <w:style w:type="character" w:customStyle="1" w:styleId="QuoteChar">
    <w:name w:val="Quote Char"/>
    <w:basedOn w:val="DefaultParagraphFont"/>
    <w:link w:val="Quote"/>
    <w:uiPriority w:val="29"/>
    <w:rsid w:val="00AA206D"/>
    <w:rPr>
      <w:i/>
      <w:iCs/>
      <w:color w:val="404040" w:themeColor="text1" w:themeTint="BF"/>
    </w:rPr>
  </w:style>
  <w:style w:type="paragraph" w:styleId="ListParagraph">
    <w:name w:val="List Paragraph"/>
    <w:basedOn w:val="Normal"/>
    <w:uiPriority w:val="34"/>
    <w:qFormat/>
    <w:rsid w:val="00AA206D"/>
    <w:pPr>
      <w:ind w:left="720"/>
      <w:contextualSpacing/>
    </w:pPr>
  </w:style>
  <w:style w:type="character" w:styleId="IntenseEmphasis">
    <w:name w:val="Intense Emphasis"/>
    <w:basedOn w:val="DefaultParagraphFont"/>
    <w:uiPriority w:val="21"/>
    <w:qFormat/>
    <w:rsid w:val="00AA206D"/>
    <w:rPr>
      <w:i/>
      <w:iCs/>
      <w:color w:val="2F5496" w:themeColor="accent1" w:themeShade="BF"/>
    </w:rPr>
  </w:style>
  <w:style w:type="paragraph" w:styleId="IntenseQuote">
    <w:name w:val="Intense Quote"/>
    <w:basedOn w:val="Normal"/>
    <w:next w:val="Normal"/>
    <w:link w:val="IntenseQuoteChar"/>
    <w:uiPriority w:val="30"/>
    <w:qFormat/>
    <w:rsid w:val="00AA2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06D"/>
    <w:rPr>
      <w:i/>
      <w:iCs/>
      <w:color w:val="2F5496" w:themeColor="accent1" w:themeShade="BF"/>
    </w:rPr>
  </w:style>
  <w:style w:type="character" w:styleId="IntenseReference">
    <w:name w:val="Intense Reference"/>
    <w:basedOn w:val="DefaultParagraphFont"/>
    <w:uiPriority w:val="32"/>
    <w:qFormat/>
    <w:rsid w:val="00AA206D"/>
    <w:rPr>
      <w:b/>
      <w:bCs/>
      <w:smallCaps/>
      <w:color w:val="2F5496" w:themeColor="accent1" w:themeShade="BF"/>
      <w:spacing w:val="5"/>
    </w:rPr>
  </w:style>
  <w:style w:type="paragraph" w:styleId="FootnoteText">
    <w:name w:val="footnote text"/>
    <w:basedOn w:val="Normal"/>
    <w:link w:val="FootnoteTextChar"/>
    <w:uiPriority w:val="99"/>
    <w:semiHidden/>
    <w:unhideWhenUsed/>
    <w:rsid w:val="00FC02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290"/>
    <w:rPr>
      <w:sz w:val="20"/>
      <w:szCs w:val="20"/>
    </w:rPr>
  </w:style>
  <w:style w:type="character" w:styleId="FootnoteReference">
    <w:name w:val="footnote reference"/>
    <w:basedOn w:val="DefaultParagraphFont"/>
    <w:uiPriority w:val="99"/>
    <w:semiHidden/>
    <w:unhideWhenUsed/>
    <w:rsid w:val="00FC0290"/>
    <w:rPr>
      <w:vertAlign w:val="superscript"/>
    </w:rPr>
  </w:style>
  <w:style w:type="paragraph" w:styleId="Header">
    <w:name w:val="header"/>
    <w:basedOn w:val="Normal"/>
    <w:link w:val="HeaderChar"/>
    <w:uiPriority w:val="99"/>
    <w:unhideWhenUsed/>
    <w:rsid w:val="00CF2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01B"/>
  </w:style>
  <w:style w:type="paragraph" w:styleId="Footer">
    <w:name w:val="footer"/>
    <w:basedOn w:val="Normal"/>
    <w:link w:val="FooterChar"/>
    <w:uiPriority w:val="99"/>
    <w:unhideWhenUsed/>
    <w:rsid w:val="00CF2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ji.happy@iuokada.ed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6465-2C16-42F1-A1B8-207FDB0C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31</Pages>
  <Words>10054</Words>
  <Characters>57314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33</cp:revision>
  <dcterms:created xsi:type="dcterms:W3CDTF">2026-06-28T12:24:00Z</dcterms:created>
  <dcterms:modified xsi:type="dcterms:W3CDTF">2026-06-28T23:05:00Z</dcterms:modified>
</cp:coreProperties>
</file>