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24C2" w14:textId="0DC61EE1" w:rsidR="005B0612" w:rsidRPr="006A19E4" w:rsidRDefault="005B0612" w:rsidP="006A19E4">
      <w:pPr>
        <w:spacing w:line="240" w:lineRule="auto"/>
        <w:jc w:val="center"/>
        <w:rPr>
          <w:rFonts w:eastAsia="Arial Rounded"/>
          <w:b/>
          <w:bCs/>
          <w:sz w:val="36"/>
          <w:szCs w:val="36"/>
        </w:rPr>
      </w:pPr>
      <w:r w:rsidRPr="006A19E4">
        <w:rPr>
          <w:rFonts w:eastAsia="Arial Rounded"/>
          <w:b/>
          <w:bCs/>
          <w:sz w:val="36"/>
          <w:szCs w:val="36"/>
        </w:rPr>
        <w:t xml:space="preserve">BULLYING </w:t>
      </w:r>
      <w:r w:rsidR="007E3BCF" w:rsidRPr="006A19E4">
        <w:rPr>
          <w:rFonts w:eastAsia="Arial Rounded"/>
          <w:b/>
          <w:bCs/>
          <w:sz w:val="36"/>
          <w:szCs w:val="36"/>
        </w:rPr>
        <w:t>AND</w:t>
      </w:r>
      <w:r w:rsidRPr="006A19E4">
        <w:rPr>
          <w:rFonts w:eastAsia="Arial Rounded"/>
          <w:b/>
          <w:bCs/>
          <w:sz w:val="36"/>
          <w:szCs w:val="36"/>
        </w:rPr>
        <w:t xml:space="preserve"> THE PSYCHOLOGICAL WELL-BEING OF STUDENTS IN SENIOR SECONDARY SCHOOL IN </w:t>
      </w:r>
      <w:r w:rsidR="007E3BCF" w:rsidRPr="006A19E4">
        <w:rPr>
          <w:rFonts w:eastAsia="Arial Rounded"/>
          <w:b/>
          <w:bCs/>
          <w:sz w:val="36"/>
          <w:szCs w:val="36"/>
        </w:rPr>
        <w:t>ETI-OSA LOCAL GOVERNMENT AREA OF LAGOS STATE.</w:t>
      </w:r>
    </w:p>
    <w:p w14:paraId="514164F3" w14:textId="77777777" w:rsidR="005B0612" w:rsidRPr="006A19E4" w:rsidRDefault="005B0612" w:rsidP="006A19E4">
      <w:pPr>
        <w:autoSpaceDE w:val="0"/>
        <w:autoSpaceDN w:val="0"/>
        <w:adjustRightInd w:val="0"/>
        <w:spacing w:line="240" w:lineRule="auto"/>
        <w:jc w:val="center"/>
        <w:rPr>
          <w:b/>
          <w:bCs/>
          <w:sz w:val="36"/>
          <w:szCs w:val="36"/>
        </w:rPr>
      </w:pPr>
    </w:p>
    <w:p w14:paraId="54CA8DED" w14:textId="77777777" w:rsidR="005B0612" w:rsidRPr="006A19E4" w:rsidRDefault="005B0612" w:rsidP="006A19E4">
      <w:pPr>
        <w:autoSpaceDE w:val="0"/>
        <w:autoSpaceDN w:val="0"/>
        <w:adjustRightInd w:val="0"/>
        <w:spacing w:line="240" w:lineRule="auto"/>
        <w:jc w:val="center"/>
        <w:rPr>
          <w:b/>
          <w:bCs/>
          <w:sz w:val="36"/>
          <w:szCs w:val="36"/>
        </w:rPr>
      </w:pPr>
    </w:p>
    <w:p w14:paraId="5AB44B19" w14:textId="77777777" w:rsidR="005B0612" w:rsidRPr="006A19E4" w:rsidRDefault="005B0612" w:rsidP="006A19E4">
      <w:pPr>
        <w:autoSpaceDE w:val="0"/>
        <w:autoSpaceDN w:val="0"/>
        <w:adjustRightInd w:val="0"/>
        <w:spacing w:line="240" w:lineRule="auto"/>
        <w:jc w:val="center"/>
        <w:rPr>
          <w:b/>
          <w:bCs/>
          <w:sz w:val="36"/>
          <w:szCs w:val="36"/>
        </w:rPr>
      </w:pPr>
    </w:p>
    <w:p w14:paraId="5EB57114" w14:textId="3952CBAB" w:rsidR="006A19E4" w:rsidRPr="006A19E4" w:rsidRDefault="006A19E4" w:rsidP="006A19E4">
      <w:pPr>
        <w:autoSpaceDE w:val="0"/>
        <w:autoSpaceDN w:val="0"/>
        <w:adjustRightInd w:val="0"/>
        <w:spacing w:line="240" w:lineRule="auto"/>
        <w:jc w:val="center"/>
        <w:rPr>
          <w:b/>
          <w:bCs/>
        </w:rPr>
      </w:pPr>
      <w:r w:rsidRPr="006A19E4">
        <w:rPr>
          <w:b/>
          <w:bCs/>
        </w:rPr>
        <w:t>Uchenna Azuka-Obieke Ph.D</w:t>
      </w:r>
    </w:p>
    <w:p w14:paraId="46AC500C" w14:textId="1170E597" w:rsidR="006A19E4" w:rsidRPr="006A19E4" w:rsidRDefault="006A19E4" w:rsidP="006A19E4">
      <w:pPr>
        <w:autoSpaceDE w:val="0"/>
        <w:autoSpaceDN w:val="0"/>
        <w:adjustRightInd w:val="0"/>
        <w:spacing w:line="240" w:lineRule="auto"/>
        <w:jc w:val="center"/>
        <w:rPr>
          <w:b/>
          <w:bCs/>
        </w:rPr>
      </w:pPr>
      <w:r w:rsidRPr="006A19E4">
        <w:rPr>
          <w:b/>
          <w:bCs/>
        </w:rPr>
        <w:t>Mulltisectoral Consulting</w:t>
      </w:r>
    </w:p>
    <w:p w14:paraId="6B165E07" w14:textId="77777777" w:rsidR="006A19E4" w:rsidRPr="006A19E4" w:rsidRDefault="006A19E4" w:rsidP="006A19E4">
      <w:pPr>
        <w:autoSpaceDE w:val="0"/>
        <w:autoSpaceDN w:val="0"/>
        <w:adjustRightInd w:val="0"/>
        <w:spacing w:line="240" w:lineRule="auto"/>
        <w:jc w:val="center"/>
        <w:rPr>
          <w:b/>
          <w:bCs/>
          <w:sz w:val="36"/>
          <w:szCs w:val="36"/>
        </w:rPr>
      </w:pPr>
    </w:p>
    <w:p w14:paraId="3DF92708" w14:textId="77777777" w:rsidR="006A19E4" w:rsidRDefault="006A19E4" w:rsidP="004A1636">
      <w:pPr>
        <w:autoSpaceDE w:val="0"/>
        <w:autoSpaceDN w:val="0"/>
        <w:adjustRightInd w:val="0"/>
        <w:spacing w:line="240" w:lineRule="auto"/>
        <w:jc w:val="center"/>
        <w:rPr>
          <w:b/>
          <w:bCs/>
        </w:rPr>
      </w:pPr>
    </w:p>
    <w:p w14:paraId="38C40891" w14:textId="77777777" w:rsidR="006A19E4" w:rsidRDefault="006A19E4" w:rsidP="004A1636">
      <w:pPr>
        <w:autoSpaceDE w:val="0"/>
        <w:autoSpaceDN w:val="0"/>
        <w:adjustRightInd w:val="0"/>
        <w:spacing w:line="240" w:lineRule="auto"/>
        <w:jc w:val="center"/>
        <w:rPr>
          <w:b/>
          <w:bCs/>
        </w:rPr>
      </w:pPr>
    </w:p>
    <w:p w14:paraId="5CFBFFCE" w14:textId="77777777" w:rsidR="006A19E4" w:rsidRDefault="006A19E4" w:rsidP="004A1636">
      <w:pPr>
        <w:autoSpaceDE w:val="0"/>
        <w:autoSpaceDN w:val="0"/>
        <w:adjustRightInd w:val="0"/>
        <w:spacing w:line="240" w:lineRule="auto"/>
        <w:jc w:val="center"/>
        <w:rPr>
          <w:b/>
          <w:bCs/>
        </w:rPr>
      </w:pPr>
    </w:p>
    <w:p w14:paraId="4659E34D" w14:textId="77777777" w:rsidR="006A19E4" w:rsidRDefault="006A19E4" w:rsidP="004A1636">
      <w:pPr>
        <w:autoSpaceDE w:val="0"/>
        <w:autoSpaceDN w:val="0"/>
        <w:adjustRightInd w:val="0"/>
        <w:spacing w:line="240" w:lineRule="auto"/>
        <w:jc w:val="center"/>
        <w:rPr>
          <w:b/>
          <w:bCs/>
        </w:rPr>
      </w:pPr>
    </w:p>
    <w:p w14:paraId="0AC6EE00" w14:textId="77777777" w:rsidR="006A19E4" w:rsidRDefault="006A19E4" w:rsidP="004A1636">
      <w:pPr>
        <w:autoSpaceDE w:val="0"/>
        <w:autoSpaceDN w:val="0"/>
        <w:adjustRightInd w:val="0"/>
        <w:spacing w:line="240" w:lineRule="auto"/>
        <w:jc w:val="center"/>
        <w:rPr>
          <w:b/>
          <w:bCs/>
        </w:rPr>
      </w:pPr>
    </w:p>
    <w:p w14:paraId="39659147" w14:textId="22F59414" w:rsidR="006A19E4" w:rsidRDefault="006A19E4" w:rsidP="004A1636">
      <w:pPr>
        <w:autoSpaceDE w:val="0"/>
        <w:autoSpaceDN w:val="0"/>
        <w:adjustRightInd w:val="0"/>
        <w:spacing w:line="240" w:lineRule="auto"/>
        <w:jc w:val="center"/>
        <w:rPr>
          <w:b/>
          <w:bCs/>
        </w:rPr>
      </w:pPr>
      <w:r>
        <w:rPr>
          <w:b/>
          <w:bCs/>
        </w:rPr>
        <w:t>**Uchenna Azuka-Obieke Ph.D</w:t>
      </w:r>
    </w:p>
    <w:p w14:paraId="714FC957" w14:textId="77777777" w:rsidR="006A19E4" w:rsidRDefault="006A19E4" w:rsidP="006A19E4">
      <w:pPr>
        <w:autoSpaceDE w:val="0"/>
        <w:autoSpaceDN w:val="0"/>
        <w:adjustRightInd w:val="0"/>
        <w:spacing w:line="240" w:lineRule="auto"/>
        <w:rPr>
          <w:b/>
          <w:bCs/>
        </w:rPr>
      </w:pPr>
    </w:p>
    <w:p w14:paraId="27B5F0B4" w14:textId="3FD3DCD7" w:rsidR="006A19E4" w:rsidRDefault="006A19E4" w:rsidP="004A1636">
      <w:pPr>
        <w:autoSpaceDE w:val="0"/>
        <w:autoSpaceDN w:val="0"/>
        <w:adjustRightInd w:val="0"/>
        <w:spacing w:line="240" w:lineRule="auto"/>
        <w:jc w:val="center"/>
        <w:rPr>
          <w:b/>
          <w:bCs/>
        </w:rPr>
      </w:pPr>
      <w:r>
        <w:rPr>
          <w:b/>
          <w:bCs/>
        </w:rPr>
        <w:t>3A Ben Okagbue Mba , Lekki Phase 1</w:t>
      </w:r>
    </w:p>
    <w:p w14:paraId="55C5DF7D" w14:textId="7AB571A9" w:rsidR="006A19E4" w:rsidRDefault="006A19E4" w:rsidP="004A1636">
      <w:pPr>
        <w:autoSpaceDE w:val="0"/>
        <w:autoSpaceDN w:val="0"/>
        <w:adjustRightInd w:val="0"/>
        <w:spacing w:line="240" w:lineRule="auto"/>
        <w:jc w:val="center"/>
        <w:rPr>
          <w:b/>
          <w:bCs/>
        </w:rPr>
      </w:pPr>
      <w:hyperlink r:id="rId6" w:history="1">
        <w:r w:rsidRPr="00C60700">
          <w:rPr>
            <w:rStyle w:val="Hyperlink"/>
            <w:b/>
            <w:bCs/>
          </w:rPr>
          <w:t>Uchenna1969@gmail.com</w:t>
        </w:r>
      </w:hyperlink>
    </w:p>
    <w:p w14:paraId="2F486138" w14:textId="29935175" w:rsidR="006A19E4" w:rsidRDefault="006A19E4" w:rsidP="004A1636">
      <w:pPr>
        <w:autoSpaceDE w:val="0"/>
        <w:autoSpaceDN w:val="0"/>
        <w:adjustRightInd w:val="0"/>
        <w:spacing w:line="240" w:lineRule="auto"/>
        <w:jc w:val="center"/>
        <w:rPr>
          <w:b/>
          <w:bCs/>
        </w:rPr>
      </w:pPr>
      <w:r>
        <w:rPr>
          <w:b/>
          <w:bCs/>
        </w:rPr>
        <w:t>08035729909</w:t>
      </w:r>
    </w:p>
    <w:p w14:paraId="6FD7D7E6" w14:textId="77777777" w:rsidR="006A19E4" w:rsidRDefault="006A19E4" w:rsidP="004A1636">
      <w:pPr>
        <w:autoSpaceDE w:val="0"/>
        <w:autoSpaceDN w:val="0"/>
        <w:adjustRightInd w:val="0"/>
        <w:spacing w:line="240" w:lineRule="auto"/>
        <w:jc w:val="center"/>
        <w:rPr>
          <w:b/>
          <w:bCs/>
        </w:rPr>
      </w:pPr>
    </w:p>
    <w:p w14:paraId="18DABE85" w14:textId="77777777" w:rsidR="006A19E4" w:rsidRDefault="006A19E4" w:rsidP="004A1636">
      <w:pPr>
        <w:autoSpaceDE w:val="0"/>
        <w:autoSpaceDN w:val="0"/>
        <w:adjustRightInd w:val="0"/>
        <w:spacing w:line="240" w:lineRule="auto"/>
        <w:jc w:val="center"/>
        <w:rPr>
          <w:b/>
          <w:bCs/>
        </w:rPr>
      </w:pPr>
    </w:p>
    <w:p w14:paraId="15FE99BC" w14:textId="77777777" w:rsidR="006A19E4" w:rsidRDefault="006A19E4" w:rsidP="004A1636">
      <w:pPr>
        <w:autoSpaceDE w:val="0"/>
        <w:autoSpaceDN w:val="0"/>
        <w:adjustRightInd w:val="0"/>
        <w:spacing w:line="240" w:lineRule="auto"/>
        <w:jc w:val="center"/>
        <w:rPr>
          <w:b/>
          <w:bCs/>
        </w:rPr>
      </w:pPr>
    </w:p>
    <w:p w14:paraId="6E2C33C3" w14:textId="77777777" w:rsidR="006A19E4" w:rsidRDefault="006A19E4" w:rsidP="004A1636">
      <w:pPr>
        <w:autoSpaceDE w:val="0"/>
        <w:autoSpaceDN w:val="0"/>
        <w:adjustRightInd w:val="0"/>
        <w:spacing w:line="240" w:lineRule="auto"/>
        <w:jc w:val="center"/>
        <w:rPr>
          <w:b/>
          <w:bCs/>
        </w:rPr>
      </w:pPr>
    </w:p>
    <w:p w14:paraId="6A4DB929" w14:textId="77777777" w:rsidR="006A19E4" w:rsidRDefault="006A19E4" w:rsidP="004A1636">
      <w:pPr>
        <w:autoSpaceDE w:val="0"/>
        <w:autoSpaceDN w:val="0"/>
        <w:adjustRightInd w:val="0"/>
        <w:spacing w:line="240" w:lineRule="auto"/>
        <w:jc w:val="center"/>
        <w:rPr>
          <w:b/>
          <w:bCs/>
        </w:rPr>
      </w:pPr>
    </w:p>
    <w:p w14:paraId="27076F4D" w14:textId="77777777" w:rsidR="006A19E4" w:rsidRDefault="006A19E4" w:rsidP="004A1636">
      <w:pPr>
        <w:autoSpaceDE w:val="0"/>
        <w:autoSpaceDN w:val="0"/>
        <w:adjustRightInd w:val="0"/>
        <w:spacing w:line="240" w:lineRule="auto"/>
        <w:jc w:val="center"/>
        <w:rPr>
          <w:b/>
          <w:bCs/>
        </w:rPr>
      </w:pPr>
    </w:p>
    <w:p w14:paraId="011C226D" w14:textId="77777777" w:rsidR="006A19E4" w:rsidRDefault="006A19E4" w:rsidP="004A1636">
      <w:pPr>
        <w:autoSpaceDE w:val="0"/>
        <w:autoSpaceDN w:val="0"/>
        <w:adjustRightInd w:val="0"/>
        <w:spacing w:line="240" w:lineRule="auto"/>
        <w:jc w:val="center"/>
        <w:rPr>
          <w:b/>
          <w:bCs/>
        </w:rPr>
      </w:pPr>
    </w:p>
    <w:p w14:paraId="4379603A" w14:textId="77777777" w:rsidR="006A19E4" w:rsidRDefault="006A19E4" w:rsidP="004A1636">
      <w:pPr>
        <w:autoSpaceDE w:val="0"/>
        <w:autoSpaceDN w:val="0"/>
        <w:adjustRightInd w:val="0"/>
        <w:spacing w:line="240" w:lineRule="auto"/>
        <w:jc w:val="center"/>
        <w:rPr>
          <w:b/>
          <w:bCs/>
        </w:rPr>
      </w:pPr>
    </w:p>
    <w:p w14:paraId="5936FF07" w14:textId="77777777" w:rsidR="006A19E4" w:rsidRDefault="006A19E4" w:rsidP="004A1636">
      <w:pPr>
        <w:autoSpaceDE w:val="0"/>
        <w:autoSpaceDN w:val="0"/>
        <w:adjustRightInd w:val="0"/>
        <w:spacing w:line="240" w:lineRule="auto"/>
        <w:jc w:val="center"/>
        <w:rPr>
          <w:b/>
          <w:bCs/>
        </w:rPr>
      </w:pPr>
    </w:p>
    <w:p w14:paraId="65A392F2" w14:textId="77777777" w:rsidR="006A19E4" w:rsidRDefault="006A19E4" w:rsidP="004A1636">
      <w:pPr>
        <w:autoSpaceDE w:val="0"/>
        <w:autoSpaceDN w:val="0"/>
        <w:adjustRightInd w:val="0"/>
        <w:spacing w:line="240" w:lineRule="auto"/>
        <w:jc w:val="center"/>
        <w:rPr>
          <w:b/>
          <w:bCs/>
        </w:rPr>
      </w:pPr>
    </w:p>
    <w:p w14:paraId="477DC6A5" w14:textId="77777777" w:rsidR="006A19E4" w:rsidRDefault="006A19E4" w:rsidP="004A1636">
      <w:pPr>
        <w:autoSpaceDE w:val="0"/>
        <w:autoSpaceDN w:val="0"/>
        <w:adjustRightInd w:val="0"/>
        <w:spacing w:line="240" w:lineRule="auto"/>
        <w:jc w:val="center"/>
        <w:rPr>
          <w:b/>
          <w:bCs/>
        </w:rPr>
      </w:pPr>
    </w:p>
    <w:p w14:paraId="406F7FE6" w14:textId="77777777" w:rsidR="006A19E4" w:rsidRDefault="006A19E4" w:rsidP="004A1636">
      <w:pPr>
        <w:autoSpaceDE w:val="0"/>
        <w:autoSpaceDN w:val="0"/>
        <w:adjustRightInd w:val="0"/>
        <w:spacing w:line="240" w:lineRule="auto"/>
        <w:jc w:val="center"/>
        <w:rPr>
          <w:b/>
          <w:bCs/>
        </w:rPr>
      </w:pPr>
    </w:p>
    <w:p w14:paraId="2CEA7DFB" w14:textId="77777777" w:rsidR="006A19E4" w:rsidRDefault="006A19E4" w:rsidP="004A1636">
      <w:pPr>
        <w:autoSpaceDE w:val="0"/>
        <w:autoSpaceDN w:val="0"/>
        <w:adjustRightInd w:val="0"/>
        <w:spacing w:line="240" w:lineRule="auto"/>
        <w:jc w:val="center"/>
        <w:rPr>
          <w:b/>
          <w:bCs/>
        </w:rPr>
      </w:pPr>
    </w:p>
    <w:p w14:paraId="1FDF52F0" w14:textId="77777777" w:rsidR="006A19E4" w:rsidRDefault="006A19E4" w:rsidP="004A1636">
      <w:pPr>
        <w:autoSpaceDE w:val="0"/>
        <w:autoSpaceDN w:val="0"/>
        <w:adjustRightInd w:val="0"/>
        <w:spacing w:line="240" w:lineRule="auto"/>
        <w:jc w:val="center"/>
        <w:rPr>
          <w:b/>
          <w:bCs/>
        </w:rPr>
      </w:pPr>
    </w:p>
    <w:p w14:paraId="4E27336C" w14:textId="77777777" w:rsidR="006A19E4" w:rsidRDefault="006A19E4" w:rsidP="004A1636">
      <w:pPr>
        <w:autoSpaceDE w:val="0"/>
        <w:autoSpaceDN w:val="0"/>
        <w:adjustRightInd w:val="0"/>
        <w:spacing w:line="240" w:lineRule="auto"/>
        <w:jc w:val="center"/>
        <w:rPr>
          <w:b/>
          <w:bCs/>
        </w:rPr>
      </w:pPr>
    </w:p>
    <w:p w14:paraId="1F34B102" w14:textId="77777777" w:rsidR="006A19E4" w:rsidRDefault="006A19E4" w:rsidP="004A1636">
      <w:pPr>
        <w:autoSpaceDE w:val="0"/>
        <w:autoSpaceDN w:val="0"/>
        <w:adjustRightInd w:val="0"/>
        <w:spacing w:line="240" w:lineRule="auto"/>
        <w:jc w:val="center"/>
        <w:rPr>
          <w:b/>
          <w:bCs/>
        </w:rPr>
      </w:pPr>
    </w:p>
    <w:p w14:paraId="531312FA" w14:textId="77777777" w:rsidR="006A19E4" w:rsidRDefault="006A19E4" w:rsidP="004A1636">
      <w:pPr>
        <w:autoSpaceDE w:val="0"/>
        <w:autoSpaceDN w:val="0"/>
        <w:adjustRightInd w:val="0"/>
        <w:spacing w:line="240" w:lineRule="auto"/>
        <w:jc w:val="center"/>
        <w:rPr>
          <w:b/>
          <w:bCs/>
        </w:rPr>
      </w:pPr>
    </w:p>
    <w:p w14:paraId="2FA4A1AC" w14:textId="77777777" w:rsidR="006A19E4" w:rsidRDefault="006A19E4" w:rsidP="004A1636">
      <w:pPr>
        <w:autoSpaceDE w:val="0"/>
        <w:autoSpaceDN w:val="0"/>
        <w:adjustRightInd w:val="0"/>
        <w:spacing w:line="240" w:lineRule="auto"/>
        <w:jc w:val="center"/>
        <w:rPr>
          <w:b/>
          <w:bCs/>
        </w:rPr>
      </w:pPr>
    </w:p>
    <w:p w14:paraId="44D5D846" w14:textId="77777777" w:rsidR="006A19E4" w:rsidRDefault="006A19E4" w:rsidP="004A1636">
      <w:pPr>
        <w:autoSpaceDE w:val="0"/>
        <w:autoSpaceDN w:val="0"/>
        <w:adjustRightInd w:val="0"/>
        <w:spacing w:line="240" w:lineRule="auto"/>
        <w:jc w:val="center"/>
        <w:rPr>
          <w:b/>
          <w:bCs/>
        </w:rPr>
      </w:pPr>
    </w:p>
    <w:p w14:paraId="7EC61121" w14:textId="77777777" w:rsidR="006A19E4" w:rsidRDefault="006A19E4" w:rsidP="004A1636">
      <w:pPr>
        <w:autoSpaceDE w:val="0"/>
        <w:autoSpaceDN w:val="0"/>
        <w:adjustRightInd w:val="0"/>
        <w:spacing w:line="240" w:lineRule="auto"/>
        <w:jc w:val="center"/>
        <w:rPr>
          <w:b/>
          <w:bCs/>
        </w:rPr>
      </w:pPr>
    </w:p>
    <w:p w14:paraId="0E9DE0A7" w14:textId="77777777" w:rsidR="006A19E4" w:rsidRDefault="006A19E4" w:rsidP="004A1636">
      <w:pPr>
        <w:autoSpaceDE w:val="0"/>
        <w:autoSpaceDN w:val="0"/>
        <w:adjustRightInd w:val="0"/>
        <w:spacing w:line="240" w:lineRule="auto"/>
        <w:jc w:val="center"/>
        <w:rPr>
          <w:b/>
          <w:bCs/>
        </w:rPr>
      </w:pPr>
    </w:p>
    <w:p w14:paraId="3B5E5C1A" w14:textId="77777777" w:rsidR="006A19E4" w:rsidRDefault="006A19E4" w:rsidP="004A1636">
      <w:pPr>
        <w:autoSpaceDE w:val="0"/>
        <w:autoSpaceDN w:val="0"/>
        <w:adjustRightInd w:val="0"/>
        <w:spacing w:line="240" w:lineRule="auto"/>
        <w:jc w:val="center"/>
        <w:rPr>
          <w:b/>
          <w:bCs/>
        </w:rPr>
      </w:pPr>
    </w:p>
    <w:p w14:paraId="58ABB421" w14:textId="77777777" w:rsidR="006A19E4" w:rsidRDefault="006A19E4" w:rsidP="004A1636">
      <w:pPr>
        <w:autoSpaceDE w:val="0"/>
        <w:autoSpaceDN w:val="0"/>
        <w:adjustRightInd w:val="0"/>
        <w:spacing w:line="240" w:lineRule="auto"/>
        <w:jc w:val="center"/>
        <w:rPr>
          <w:b/>
          <w:bCs/>
        </w:rPr>
      </w:pPr>
    </w:p>
    <w:p w14:paraId="4445C081" w14:textId="77777777" w:rsidR="006A19E4" w:rsidRDefault="006A19E4" w:rsidP="004A1636">
      <w:pPr>
        <w:autoSpaceDE w:val="0"/>
        <w:autoSpaceDN w:val="0"/>
        <w:adjustRightInd w:val="0"/>
        <w:spacing w:line="240" w:lineRule="auto"/>
        <w:jc w:val="center"/>
        <w:rPr>
          <w:b/>
          <w:bCs/>
        </w:rPr>
      </w:pPr>
    </w:p>
    <w:p w14:paraId="18440924" w14:textId="77777777" w:rsidR="006A19E4" w:rsidRDefault="006A19E4" w:rsidP="004A1636">
      <w:pPr>
        <w:autoSpaceDE w:val="0"/>
        <w:autoSpaceDN w:val="0"/>
        <w:adjustRightInd w:val="0"/>
        <w:spacing w:line="240" w:lineRule="auto"/>
        <w:jc w:val="center"/>
        <w:rPr>
          <w:b/>
          <w:bCs/>
        </w:rPr>
      </w:pPr>
    </w:p>
    <w:p w14:paraId="1FFE7AA1" w14:textId="77777777" w:rsidR="006A19E4" w:rsidRDefault="006A19E4" w:rsidP="004A1636">
      <w:pPr>
        <w:autoSpaceDE w:val="0"/>
        <w:autoSpaceDN w:val="0"/>
        <w:adjustRightInd w:val="0"/>
        <w:spacing w:line="240" w:lineRule="auto"/>
        <w:jc w:val="center"/>
        <w:rPr>
          <w:b/>
          <w:bCs/>
        </w:rPr>
      </w:pPr>
    </w:p>
    <w:p w14:paraId="77817B55" w14:textId="77777777" w:rsidR="006A19E4" w:rsidRDefault="006A19E4" w:rsidP="004A1636">
      <w:pPr>
        <w:autoSpaceDE w:val="0"/>
        <w:autoSpaceDN w:val="0"/>
        <w:adjustRightInd w:val="0"/>
        <w:spacing w:line="240" w:lineRule="auto"/>
        <w:jc w:val="center"/>
        <w:rPr>
          <w:b/>
          <w:bCs/>
        </w:rPr>
      </w:pPr>
    </w:p>
    <w:p w14:paraId="782F507B" w14:textId="77777777" w:rsidR="006A19E4" w:rsidRDefault="006A19E4" w:rsidP="004A1636">
      <w:pPr>
        <w:autoSpaceDE w:val="0"/>
        <w:autoSpaceDN w:val="0"/>
        <w:adjustRightInd w:val="0"/>
        <w:spacing w:line="240" w:lineRule="auto"/>
        <w:jc w:val="center"/>
        <w:rPr>
          <w:b/>
          <w:bCs/>
        </w:rPr>
      </w:pPr>
    </w:p>
    <w:p w14:paraId="1B5A39D5" w14:textId="77777777" w:rsidR="006A19E4" w:rsidRDefault="006A19E4" w:rsidP="004A1636">
      <w:pPr>
        <w:autoSpaceDE w:val="0"/>
        <w:autoSpaceDN w:val="0"/>
        <w:adjustRightInd w:val="0"/>
        <w:spacing w:line="240" w:lineRule="auto"/>
        <w:jc w:val="center"/>
        <w:rPr>
          <w:b/>
          <w:bCs/>
        </w:rPr>
      </w:pPr>
    </w:p>
    <w:p w14:paraId="388BD5AB" w14:textId="77777777" w:rsidR="006A19E4" w:rsidRDefault="006A19E4" w:rsidP="004A1636">
      <w:pPr>
        <w:autoSpaceDE w:val="0"/>
        <w:autoSpaceDN w:val="0"/>
        <w:adjustRightInd w:val="0"/>
        <w:spacing w:line="240" w:lineRule="auto"/>
        <w:jc w:val="center"/>
        <w:rPr>
          <w:b/>
          <w:bCs/>
        </w:rPr>
      </w:pPr>
    </w:p>
    <w:p w14:paraId="3AA8A6FD" w14:textId="77777777" w:rsidR="006A19E4" w:rsidRDefault="006A19E4" w:rsidP="004A1636">
      <w:pPr>
        <w:autoSpaceDE w:val="0"/>
        <w:autoSpaceDN w:val="0"/>
        <w:adjustRightInd w:val="0"/>
        <w:spacing w:line="240" w:lineRule="auto"/>
        <w:jc w:val="center"/>
        <w:rPr>
          <w:b/>
          <w:bCs/>
        </w:rPr>
      </w:pPr>
    </w:p>
    <w:p w14:paraId="701D4913" w14:textId="77777777" w:rsidR="006A19E4" w:rsidRDefault="006A19E4" w:rsidP="004A1636">
      <w:pPr>
        <w:autoSpaceDE w:val="0"/>
        <w:autoSpaceDN w:val="0"/>
        <w:adjustRightInd w:val="0"/>
        <w:spacing w:line="240" w:lineRule="auto"/>
        <w:jc w:val="center"/>
        <w:rPr>
          <w:b/>
          <w:bCs/>
        </w:rPr>
      </w:pPr>
    </w:p>
    <w:p w14:paraId="661D0CDD" w14:textId="77777777" w:rsidR="006A19E4" w:rsidRDefault="006A19E4" w:rsidP="004A1636">
      <w:pPr>
        <w:autoSpaceDE w:val="0"/>
        <w:autoSpaceDN w:val="0"/>
        <w:adjustRightInd w:val="0"/>
        <w:spacing w:line="240" w:lineRule="auto"/>
        <w:jc w:val="center"/>
        <w:rPr>
          <w:b/>
          <w:bCs/>
        </w:rPr>
      </w:pPr>
    </w:p>
    <w:p w14:paraId="6572056B" w14:textId="77777777" w:rsidR="006A19E4" w:rsidRDefault="006A19E4" w:rsidP="004A1636">
      <w:pPr>
        <w:autoSpaceDE w:val="0"/>
        <w:autoSpaceDN w:val="0"/>
        <w:adjustRightInd w:val="0"/>
        <w:spacing w:line="240" w:lineRule="auto"/>
        <w:jc w:val="center"/>
        <w:rPr>
          <w:b/>
          <w:bCs/>
        </w:rPr>
      </w:pPr>
    </w:p>
    <w:p w14:paraId="51B1E33C" w14:textId="77777777" w:rsidR="005B0612" w:rsidRPr="00880EC7" w:rsidRDefault="005B0612" w:rsidP="004A1636">
      <w:pPr>
        <w:autoSpaceDE w:val="0"/>
        <w:autoSpaceDN w:val="0"/>
        <w:adjustRightInd w:val="0"/>
        <w:spacing w:line="240" w:lineRule="auto"/>
        <w:jc w:val="center"/>
        <w:rPr>
          <w:b/>
          <w:bCs/>
          <w:sz w:val="28"/>
          <w:szCs w:val="28"/>
        </w:rPr>
      </w:pPr>
      <w:r w:rsidRPr="00880EC7">
        <w:rPr>
          <w:b/>
          <w:bCs/>
          <w:sz w:val="28"/>
          <w:szCs w:val="28"/>
        </w:rPr>
        <w:t>ABSTRACT</w:t>
      </w:r>
    </w:p>
    <w:p w14:paraId="01F62295" w14:textId="46234EE6" w:rsidR="00ED62CD" w:rsidRPr="00BE2A3D" w:rsidRDefault="005B0612" w:rsidP="004A1636">
      <w:pPr>
        <w:spacing w:line="240" w:lineRule="auto"/>
        <w:rPr>
          <w:i/>
          <w:iCs/>
        </w:rPr>
      </w:pPr>
      <w:r w:rsidRPr="003D4751">
        <w:rPr>
          <w:i/>
          <w:lang w:val="en"/>
        </w:rPr>
        <w:t>Th</w:t>
      </w:r>
      <w:r w:rsidR="0081683F">
        <w:rPr>
          <w:i/>
          <w:lang w:val="en"/>
        </w:rPr>
        <w:t>i</w:t>
      </w:r>
      <w:r w:rsidRPr="003D4751">
        <w:rPr>
          <w:i/>
          <w:lang w:val="en"/>
        </w:rPr>
        <w:t>s study investigate</w:t>
      </w:r>
      <w:r w:rsidR="0081683F">
        <w:rPr>
          <w:i/>
          <w:lang w:val="en"/>
        </w:rPr>
        <w:t>d</w:t>
      </w:r>
      <w:r w:rsidRPr="003D4751">
        <w:rPr>
          <w:i/>
          <w:lang w:val="en"/>
        </w:rPr>
        <w:t xml:space="preserve"> </w:t>
      </w:r>
      <w:r w:rsidR="00917D18" w:rsidRPr="003D4751">
        <w:rPr>
          <w:i/>
        </w:rPr>
        <w:t>bullying and psychological well-being of students in secondary schools in</w:t>
      </w:r>
      <w:r w:rsidR="007E3BCF">
        <w:rPr>
          <w:i/>
        </w:rPr>
        <w:t xml:space="preserve"> Eti-Osa LGA, of </w:t>
      </w:r>
      <w:r w:rsidR="000B1E2C">
        <w:rPr>
          <w:i/>
        </w:rPr>
        <w:t>Lagos</w:t>
      </w:r>
      <w:r w:rsidR="00917D18" w:rsidRPr="003D4751">
        <w:rPr>
          <w:i/>
        </w:rPr>
        <w:t xml:space="preserve"> State. The objectives of this study are to</w:t>
      </w:r>
      <w:r w:rsidR="007E3BCF">
        <w:rPr>
          <w:i/>
        </w:rPr>
        <w:t xml:space="preserve"> determine</w:t>
      </w:r>
      <w:r w:rsidR="00917D18" w:rsidRPr="003D4751">
        <w:rPr>
          <w:i/>
        </w:rPr>
        <w:t xml:space="preserve"> relation</w:t>
      </w:r>
      <w:r w:rsidR="007E3BCF">
        <w:rPr>
          <w:i/>
        </w:rPr>
        <w:t>ship</w:t>
      </w:r>
      <w:r w:rsidR="00917D18" w:rsidRPr="003D4751">
        <w:rPr>
          <w:i/>
        </w:rPr>
        <w:t xml:space="preserve"> between bullying and psychological well-being of students,</w:t>
      </w:r>
      <w:r w:rsidR="007E3BCF">
        <w:rPr>
          <w:i/>
        </w:rPr>
        <w:t xml:space="preserve"> and specifically, </w:t>
      </w:r>
      <w:r w:rsidR="00917D18" w:rsidRPr="003D4751">
        <w:rPr>
          <w:i/>
        </w:rPr>
        <w:t xml:space="preserve">examine how </w:t>
      </w:r>
      <w:r w:rsidR="007E3BCF">
        <w:rPr>
          <w:i/>
        </w:rPr>
        <w:t xml:space="preserve">verbal </w:t>
      </w:r>
      <w:r w:rsidR="00917D18" w:rsidRPr="003D4751">
        <w:rPr>
          <w:i/>
        </w:rPr>
        <w:t>bullying impacts psychological well-being of students</w:t>
      </w:r>
      <w:r w:rsidR="007E3BCF">
        <w:rPr>
          <w:i/>
        </w:rPr>
        <w:t xml:space="preserve"> in senior secondary school</w:t>
      </w:r>
      <w:r w:rsidRPr="003D4751">
        <w:rPr>
          <w:i/>
        </w:rPr>
        <w:t xml:space="preserve">. The findings of the study revealed that </w:t>
      </w:r>
      <w:r w:rsidR="00ED019F" w:rsidRPr="003D4751">
        <w:rPr>
          <w:i/>
        </w:rPr>
        <w:t>(i) there is a significant correlation between verbal bullying and psychological well-being of students there is a significant correlation between bullying and psychological well-being of students.</w:t>
      </w:r>
      <w:r w:rsidR="00BE2A3D">
        <w:rPr>
          <w:i/>
        </w:rPr>
        <w:t xml:space="preserve"> Two hypotheses were tested.</w:t>
      </w:r>
      <w:r w:rsidR="003D4751" w:rsidRPr="003D4751">
        <w:rPr>
          <w:rFonts w:eastAsiaTheme="minorHAnsi"/>
          <w:i/>
          <w:szCs w:val="22"/>
          <w:lang w:eastAsia="en-US"/>
        </w:rPr>
        <w:t xml:space="preserve"> </w:t>
      </w:r>
      <w:r w:rsidR="00ED62CD" w:rsidRPr="00BE2A3D">
        <w:rPr>
          <w:i/>
          <w:iCs/>
        </w:rPr>
        <w:t>The results of the Correlation Analy</w:t>
      </w:r>
      <w:r w:rsidR="00BE2A3D">
        <w:rPr>
          <w:i/>
          <w:iCs/>
        </w:rPr>
        <w:t>sis of hypothesis 1</w:t>
      </w:r>
      <w:r w:rsidR="00ED62CD" w:rsidRPr="00BE2A3D">
        <w:rPr>
          <w:i/>
          <w:iCs/>
        </w:rPr>
        <w:t xml:space="preserve"> 6 indicates that the coefficient of determination is -0.778 at a significant or probability value of 0.04 which is greater than 0.01. This indicates that the null hypothesis that states that “</w:t>
      </w:r>
      <w:r w:rsidR="00ED62CD" w:rsidRPr="00BE2A3D">
        <w:rPr>
          <w:i/>
          <w:iCs/>
          <w:color w:val="000000"/>
        </w:rPr>
        <w:t>there is no significant correlation between verbal bullying and p</w:t>
      </w:r>
      <w:r w:rsidR="00ED62CD" w:rsidRPr="00BE2A3D">
        <w:rPr>
          <w:i/>
          <w:iCs/>
        </w:rPr>
        <w:t xml:space="preserve">sychological well-being of students” will be accepted while the alternate hypothesis will be rejected. This implies that the high occurrence verbal bullying the weaker the psychological well-being of students.   The results of the Pearson Product Moment Correlation </w:t>
      </w:r>
      <w:r w:rsidR="00BE2A3D">
        <w:rPr>
          <w:i/>
          <w:iCs/>
        </w:rPr>
        <w:t>of Hypothesis 2</w:t>
      </w:r>
      <w:r w:rsidR="00ED62CD" w:rsidRPr="00BE2A3D">
        <w:rPr>
          <w:i/>
          <w:iCs/>
        </w:rPr>
        <w:t xml:space="preserve"> indicates that the coefficient of determination is -0.899 at a significant or probability value of 0.05 which is greater than 0.01. This indicates that the alternate hypothesis that states that “there is a significant correlation between bullying and psychological well-being of students” will be rejected while the null hypothesis will be accepted. This implies that bullying if not eradicated might likely affects psychological well-being of students’ by creating instability in their mental health</w:t>
      </w:r>
    </w:p>
    <w:p w14:paraId="306756E1" w14:textId="5A996786" w:rsidR="003D4751" w:rsidRPr="003D4751" w:rsidRDefault="003D4751" w:rsidP="004A1636">
      <w:pPr>
        <w:pStyle w:val="Default"/>
        <w:jc w:val="both"/>
        <w:rPr>
          <w:rFonts w:eastAsiaTheme="minorHAnsi"/>
          <w:i/>
          <w:szCs w:val="22"/>
          <w:lang w:eastAsia="en-US"/>
        </w:rPr>
      </w:pPr>
    </w:p>
    <w:p w14:paraId="077CC6AA" w14:textId="77777777" w:rsidR="005B0612" w:rsidRDefault="005B0612" w:rsidP="004A1636">
      <w:pPr>
        <w:pStyle w:val="Default"/>
        <w:jc w:val="both"/>
        <w:rPr>
          <w:bCs/>
          <w:i/>
        </w:rPr>
      </w:pPr>
    </w:p>
    <w:p w14:paraId="7C4BA15C" w14:textId="330B83ED" w:rsidR="005B0612" w:rsidRPr="000B5753" w:rsidRDefault="005B0612" w:rsidP="004A1636">
      <w:pPr>
        <w:spacing w:line="240" w:lineRule="auto"/>
        <w:ind w:left="2160" w:hanging="2160"/>
        <w:rPr>
          <w:rFonts w:eastAsia="Times New Roman"/>
          <w:i/>
        </w:rPr>
      </w:pPr>
      <w:r w:rsidRPr="00880EC7">
        <w:rPr>
          <w:b/>
          <w:sz w:val="28"/>
          <w:szCs w:val="28"/>
        </w:rPr>
        <w:t xml:space="preserve">Keywords: </w:t>
      </w:r>
      <w:r>
        <w:rPr>
          <w:b/>
          <w:i/>
        </w:rPr>
        <w:tab/>
      </w:r>
      <w:r w:rsidR="00A9725A">
        <w:rPr>
          <w:rFonts w:eastAsia="Times New Roman"/>
          <w:i/>
        </w:rPr>
        <w:t xml:space="preserve">Verbal Bullying, Emotional Bullying, Physical Bullying </w:t>
      </w:r>
      <w:r>
        <w:rPr>
          <w:rFonts w:eastAsia="Times New Roman"/>
          <w:i/>
        </w:rPr>
        <w:t xml:space="preserve">and </w:t>
      </w:r>
      <w:r w:rsidR="00A9725A">
        <w:rPr>
          <w:rFonts w:eastAsia="Times New Roman"/>
          <w:i/>
        </w:rPr>
        <w:t>Psychological Well-Being.</w:t>
      </w:r>
      <w:r w:rsidRPr="0010723C">
        <w:rPr>
          <w:rFonts w:eastAsia="Times New Roman"/>
          <w:i/>
        </w:rPr>
        <w:t xml:space="preserve"> </w:t>
      </w:r>
    </w:p>
    <w:p w14:paraId="7C7A359D" w14:textId="77777777" w:rsidR="005B0612" w:rsidRPr="000B5753" w:rsidRDefault="005B0612" w:rsidP="004A1636">
      <w:pPr>
        <w:spacing w:line="240" w:lineRule="auto"/>
        <w:rPr>
          <w:i/>
        </w:rPr>
      </w:pPr>
    </w:p>
    <w:p w14:paraId="7BE41D42" w14:textId="77777777" w:rsidR="00A112A8" w:rsidRDefault="00A112A8" w:rsidP="004A1636">
      <w:pPr>
        <w:pBdr>
          <w:top w:val="nil"/>
          <w:left w:val="nil"/>
          <w:bottom w:val="nil"/>
          <w:right w:val="nil"/>
          <w:between w:val="nil"/>
        </w:pBdr>
        <w:spacing w:line="240" w:lineRule="auto"/>
        <w:jc w:val="center"/>
        <w:rPr>
          <w:color w:val="000000"/>
        </w:rPr>
      </w:pPr>
    </w:p>
    <w:p w14:paraId="79436E00" w14:textId="54571F58" w:rsidR="00A112A8" w:rsidRPr="00880EC7" w:rsidRDefault="0078132E" w:rsidP="004A1636">
      <w:pPr>
        <w:pBdr>
          <w:top w:val="nil"/>
          <w:left w:val="nil"/>
          <w:bottom w:val="nil"/>
          <w:right w:val="nil"/>
          <w:between w:val="nil"/>
        </w:pBdr>
        <w:spacing w:line="240" w:lineRule="auto"/>
        <w:rPr>
          <w:b/>
          <w:bCs/>
          <w:color w:val="000000"/>
          <w:sz w:val="28"/>
          <w:szCs w:val="28"/>
        </w:rPr>
      </w:pPr>
      <w:r w:rsidRPr="00880EC7">
        <w:rPr>
          <w:b/>
          <w:bCs/>
          <w:color w:val="000000"/>
          <w:sz w:val="28"/>
          <w:szCs w:val="28"/>
        </w:rPr>
        <w:t>Introduction</w:t>
      </w:r>
    </w:p>
    <w:p w14:paraId="2ADFEE1D" w14:textId="7D14F391" w:rsidR="00A112A8" w:rsidRDefault="00A112A8" w:rsidP="004A1636">
      <w:pPr>
        <w:spacing w:line="240" w:lineRule="auto"/>
      </w:pPr>
      <w:r>
        <w:t xml:space="preserve">Bullying remains one of the most pervasive and damaging social challenges facing students in secondary school across the globe (Ozada-Nazim &amp; Duyan, 2021). Bullying is generally defined as a repeated, intentional and aggressive behavior that is characterized by power imbalance between the perpetrator and the victim. Xu et al (2022) buttress that bullying can also be viewed as a continued attack by teachers or students on certain students within the school campuses and surrounding areas. Alcock (2020) study </w:t>
      </w:r>
      <w:r w:rsidR="00BC14E6">
        <w:t>posited</w:t>
      </w:r>
      <w:r>
        <w:t xml:space="preserve"> that bullying can manifest in several forms, including physical aggression, verbal harassment, social exclusion, cyberbullying amongst others </w:t>
      </w:r>
    </w:p>
    <w:p w14:paraId="6BBE889A" w14:textId="77777777" w:rsidR="00A112A8" w:rsidRDefault="00A112A8" w:rsidP="004A1636">
      <w:pPr>
        <w:spacing w:line="240" w:lineRule="auto"/>
      </w:pPr>
    </w:p>
    <w:p w14:paraId="078B7363" w14:textId="77777777" w:rsidR="00A112A8" w:rsidRDefault="00A112A8" w:rsidP="004A1636">
      <w:pPr>
        <w:spacing w:line="240" w:lineRule="auto"/>
      </w:pPr>
      <w:r>
        <w:t xml:space="preserve">School bullying is not what school administrators should handle lightly as it has a significant impact on students psychological well-being. Psychological well-being in this study relates to students happiness while Pörhölä et al (2020) study opines that psychological well-being is the various dimensions and the totality of students’ mental and emotional health which includes positive relationships, personal growth, self-esteem, and a sense of control. Students with strong psychological wellbeing possess good mental health and maintain good relationship with other individuals. </w:t>
      </w:r>
    </w:p>
    <w:p w14:paraId="0BD63EC3" w14:textId="77777777" w:rsidR="00A112A8" w:rsidRDefault="00A112A8" w:rsidP="004A1636">
      <w:pPr>
        <w:spacing w:line="240" w:lineRule="auto"/>
      </w:pPr>
    </w:p>
    <w:p w14:paraId="35326F3F" w14:textId="77777777" w:rsidR="00A112A8" w:rsidRDefault="00A112A8" w:rsidP="004A1636">
      <w:pPr>
        <w:spacing w:line="240" w:lineRule="auto"/>
      </w:pPr>
      <w:r>
        <w:t xml:space="preserve">Several studies have been conducted to show the impact of bullying on psychological well-being of students. Luo et al. (2022) study revealed that bullied victims find it difficult to pay attention to their studies because their </w:t>
      </w:r>
      <w:r>
        <w:lastRenderedPageBreak/>
        <w:t>psychological well-being has been weakened through constant exposure to bullying behaviours from teachers, students and other staff in the school and as such they have the belief that going to school is a waste of time. Hamel et al. (2021) study revealed that bullying in school has a significant negative impact on students’ psychological well-being while Han and Zhong (2025) study asserts that the psychological consequences of bullying are profound and long-lasting.</w:t>
      </w:r>
    </w:p>
    <w:p w14:paraId="6AE28466" w14:textId="77777777" w:rsidR="00A112A8" w:rsidRDefault="00A112A8" w:rsidP="004A1636">
      <w:pPr>
        <w:spacing w:line="240" w:lineRule="auto"/>
      </w:pPr>
    </w:p>
    <w:p w14:paraId="0EFE25F5" w14:textId="59D968E5" w:rsidR="00A112A8" w:rsidRDefault="00A112A8" w:rsidP="004A1636">
      <w:pPr>
        <w:spacing w:line="240" w:lineRule="auto"/>
      </w:pPr>
      <w:r>
        <w:t xml:space="preserve">Despite several studies that has been conducted on bullying impact on psychological well-being of students, bullying in schools is still on the rise while psychological well-being of bullied students are damaged on a daily basis in such a way that students especially the secondary school students tends to develop mental health issues such as depression, anxiety disorders, low self-esteem, and suicidal ideation (Wilbon Sr, 2020). This makes it very important for school owners, teachers, students and other staffs in all secondary schools in Nigeria especially in </w:t>
      </w:r>
      <w:r w:rsidR="00C326F7">
        <w:t>Lagos</w:t>
      </w:r>
      <w:r>
        <w:t xml:space="preserve"> State to deem it fit to minimise the occurrence of bullying in schools in order to maintain a balance across physical, mental, and social domains of the students. </w:t>
      </w:r>
    </w:p>
    <w:p w14:paraId="4702E6DE" w14:textId="77777777" w:rsidR="00A112A8" w:rsidRDefault="00A112A8" w:rsidP="004A1636">
      <w:pPr>
        <w:spacing w:line="240" w:lineRule="auto"/>
      </w:pPr>
    </w:p>
    <w:p w14:paraId="555FBBB2" w14:textId="46524E04" w:rsidR="00A112A8" w:rsidRDefault="00A112A8" w:rsidP="004A1636">
      <w:pPr>
        <w:spacing w:line="240" w:lineRule="auto"/>
      </w:pPr>
      <w:r>
        <w:t xml:space="preserve">Hence, to minimize the occurrence of bullying in schools, policies that impose serious sanctions on the persons who commit the bullying acts must be developed while the school administrator must ensure that it provides adequate support for the victims that were bullied in school. This will reduce the negative consequences of the bullying on the psychological well-being of students. It is on this note that the study would seek to investigate bullying and its impact on psychological well-being of students with respect to secondary schools in </w:t>
      </w:r>
      <w:r w:rsidR="00C326F7">
        <w:t>Eti-Osa LGA in Nigeria.</w:t>
      </w:r>
    </w:p>
    <w:p w14:paraId="54B08ED4" w14:textId="77777777" w:rsidR="00A112A8" w:rsidRDefault="00A112A8" w:rsidP="004A1636">
      <w:pPr>
        <w:pBdr>
          <w:top w:val="nil"/>
          <w:left w:val="nil"/>
          <w:bottom w:val="nil"/>
          <w:right w:val="nil"/>
          <w:between w:val="nil"/>
        </w:pBdr>
        <w:spacing w:line="240" w:lineRule="auto"/>
        <w:rPr>
          <w:color w:val="000000"/>
        </w:rPr>
      </w:pPr>
    </w:p>
    <w:p w14:paraId="14643BD3" w14:textId="45D2304F" w:rsidR="00A112A8" w:rsidRPr="00880EC7" w:rsidRDefault="00A112A8" w:rsidP="004A1636">
      <w:pPr>
        <w:spacing w:line="240" w:lineRule="auto"/>
        <w:rPr>
          <w:color w:val="000000"/>
          <w:sz w:val="28"/>
          <w:szCs w:val="28"/>
        </w:rPr>
      </w:pPr>
      <w:r w:rsidRPr="00880EC7">
        <w:rPr>
          <w:b/>
          <w:bCs/>
          <w:color w:val="000000"/>
          <w:sz w:val="28"/>
          <w:szCs w:val="28"/>
        </w:rPr>
        <w:t>Statement of the Problem</w:t>
      </w:r>
    </w:p>
    <w:p w14:paraId="6457DB34" w14:textId="3A7C98C7" w:rsidR="00A112A8" w:rsidRDefault="000B1E2C" w:rsidP="004A1636">
      <w:pPr>
        <w:spacing w:line="240" w:lineRule="auto"/>
      </w:pPr>
      <w:r>
        <w:t>Bullying has become a worrying phenomenon i</w:t>
      </w:r>
      <w:r w:rsidR="00A112A8">
        <w:t xml:space="preserve">n colleges and secondary schools </w:t>
      </w:r>
      <w:r>
        <w:t>in Nigeria</w:t>
      </w:r>
      <w:r w:rsidR="00A112A8">
        <w:t>,</w:t>
      </w:r>
      <w:r>
        <w:t xml:space="preserve"> with cases of bullying </w:t>
      </w:r>
      <w:r w:rsidR="00A112A8">
        <w:t>behavior reported among secondary school students</w:t>
      </w:r>
      <w:r>
        <w:t xml:space="preserve"> </w:t>
      </w:r>
      <w:r w:rsidR="003732AC">
        <w:t>on the rise</w:t>
      </w:r>
      <w:r w:rsidR="00A112A8">
        <w:t>. Olaoye and Osundina (2024) opine</w:t>
      </w:r>
      <w:r w:rsidR="003732AC">
        <w:t>d</w:t>
      </w:r>
      <w:r w:rsidR="00A112A8">
        <w:t xml:space="preserve"> that the act of bullying recently has been a serious issue that has affected the psychological well-being </w:t>
      </w:r>
      <w:r w:rsidR="003732AC">
        <w:t>of people</w:t>
      </w:r>
      <w:r w:rsidR="00A112A8">
        <w:t xml:space="preserve">. Victims of bullying have reported feelings of isolation, helplessness, and fear, which often translate into academic disengagement, behavioral issues, and long-term mental health struggles (Wilbon Sr, 2020). </w:t>
      </w:r>
    </w:p>
    <w:p w14:paraId="198133A8" w14:textId="77777777" w:rsidR="00A112A8" w:rsidRDefault="00A112A8" w:rsidP="004A1636">
      <w:pPr>
        <w:pBdr>
          <w:top w:val="nil"/>
          <w:left w:val="nil"/>
          <w:bottom w:val="nil"/>
          <w:right w:val="nil"/>
          <w:between w:val="nil"/>
        </w:pBdr>
        <w:spacing w:line="240" w:lineRule="auto"/>
        <w:rPr>
          <w:color w:val="000000"/>
          <w:sz w:val="22"/>
          <w:szCs w:val="22"/>
        </w:rPr>
      </w:pPr>
    </w:p>
    <w:p w14:paraId="10B5CFD0" w14:textId="24D9304A" w:rsidR="00A112A8" w:rsidRDefault="00A112A8" w:rsidP="004A1636">
      <w:pPr>
        <w:pBdr>
          <w:top w:val="nil"/>
          <w:left w:val="nil"/>
          <w:bottom w:val="nil"/>
          <w:right w:val="nil"/>
          <w:between w:val="nil"/>
        </w:pBdr>
        <w:spacing w:line="240" w:lineRule="auto"/>
        <w:rPr>
          <w:color w:val="000000"/>
        </w:rPr>
      </w:pPr>
      <w:r>
        <w:rPr>
          <w:color w:val="000000"/>
        </w:rPr>
        <w:t xml:space="preserve">Bullying behaviour must be eradicated in all secondary schools in Nigeria because it will be disastrous and detrimental to school if it allows perpetrators of bullying to continue to bully their fellow students on a daily basis. Bokhari et al (2022) </w:t>
      </w:r>
      <w:r w:rsidR="003732AC">
        <w:rPr>
          <w:color w:val="000000"/>
        </w:rPr>
        <w:t>posited</w:t>
      </w:r>
      <w:r>
        <w:rPr>
          <w:color w:val="000000"/>
        </w:rPr>
        <w:t xml:space="preserve"> that school management must ensure that bullying behaviours which cause discomfort to students must be adequately dealt with because students who are bullied would be unhappy, frustrated, angered and also experience </w:t>
      </w:r>
      <w:r w:rsidR="003732AC">
        <w:rPr>
          <w:color w:val="000000"/>
        </w:rPr>
        <w:t>impaired</w:t>
      </w:r>
      <w:r>
        <w:rPr>
          <w:color w:val="000000"/>
        </w:rPr>
        <w:t xml:space="preserve"> psychological well-being. </w:t>
      </w:r>
    </w:p>
    <w:p w14:paraId="29F2060D" w14:textId="051A8F95" w:rsidR="00A112A8" w:rsidRDefault="00A112A8" w:rsidP="004A1636">
      <w:pPr>
        <w:pBdr>
          <w:top w:val="nil"/>
          <w:left w:val="nil"/>
          <w:bottom w:val="nil"/>
          <w:right w:val="nil"/>
          <w:between w:val="nil"/>
        </w:pBdr>
        <w:spacing w:line="240" w:lineRule="auto"/>
        <w:rPr>
          <w:color w:val="000000"/>
        </w:rPr>
      </w:pPr>
      <w:r>
        <w:rPr>
          <w:color w:val="000000"/>
        </w:rPr>
        <w:t>Ringdal et al (2021) states that understanding why students are physically, emotionally and verbally bull</w:t>
      </w:r>
      <w:r w:rsidR="003732AC">
        <w:rPr>
          <w:color w:val="000000"/>
        </w:rPr>
        <w:t>ied</w:t>
      </w:r>
      <w:r>
        <w:rPr>
          <w:color w:val="000000"/>
        </w:rPr>
        <w:t xml:space="preserve"> could help teachers and school administrators to combat it. Factors that can lead to bullying include differences in appearance, social status, race, and sexual orientation. Pörhölä et al (2020) study reported that some students who bully others have low self-esteem;</w:t>
      </w:r>
      <w:r w:rsidR="003732AC">
        <w:rPr>
          <w:color w:val="000000"/>
        </w:rPr>
        <w:t xml:space="preserve"> though</w:t>
      </w:r>
      <w:r>
        <w:rPr>
          <w:color w:val="000000"/>
        </w:rPr>
        <w:t xml:space="preserve">, there are others that have much higher self-confidence. Those with high self-confidence tend to lack compassion and empathy and can respond aggressively whenever they feel threatened. In some cases, students' need for attention and the desire to be perceived as brave and confident can cause them to bully. </w:t>
      </w:r>
    </w:p>
    <w:p w14:paraId="44DEEFFF" w14:textId="77777777" w:rsidR="00A112A8" w:rsidRDefault="00A112A8" w:rsidP="004A1636">
      <w:pPr>
        <w:pBdr>
          <w:top w:val="nil"/>
          <w:left w:val="nil"/>
          <w:bottom w:val="nil"/>
          <w:right w:val="nil"/>
          <w:between w:val="nil"/>
        </w:pBdr>
        <w:spacing w:line="240" w:lineRule="auto"/>
        <w:rPr>
          <w:color w:val="000000"/>
        </w:rPr>
      </w:pPr>
    </w:p>
    <w:p w14:paraId="5D58D282" w14:textId="1A552949" w:rsidR="00A112A8" w:rsidRDefault="00A112A8" w:rsidP="004A1636">
      <w:pPr>
        <w:pBdr>
          <w:top w:val="nil"/>
          <w:left w:val="nil"/>
          <w:bottom w:val="nil"/>
          <w:right w:val="nil"/>
          <w:between w:val="nil"/>
        </w:pBdr>
        <w:spacing w:line="240" w:lineRule="auto"/>
        <w:rPr>
          <w:color w:val="000000"/>
        </w:rPr>
      </w:pPr>
      <w:r>
        <w:rPr>
          <w:color w:val="000000"/>
        </w:rPr>
        <w:t xml:space="preserve">According to Olaoye and Osundina (2024), bullying in school can make it difficult for secondary school students to focus on their schoolwork, which can result in failure and eventual dropout. However, keeping in view the </w:t>
      </w:r>
      <w:r w:rsidR="003732AC">
        <w:rPr>
          <w:color w:val="000000"/>
        </w:rPr>
        <w:t>pervasive</w:t>
      </w:r>
      <w:r>
        <w:rPr>
          <w:color w:val="000000"/>
        </w:rPr>
        <w:t xml:space="preserve"> influence of bullying on psychological well-being of students, th</w:t>
      </w:r>
      <w:r w:rsidR="00DE0310">
        <w:rPr>
          <w:color w:val="000000"/>
        </w:rPr>
        <w:t xml:space="preserve">is study is a response to the urgent need to find an enduring policy response informed </w:t>
      </w:r>
      <w:r w:rsidR="00CE197B">
        <w:rPr>
          <w:color w:val="000000"/>
        </w:rPr>
        <w:t>by data to the problem of bullying vis-à-vis its impact of psychological wellbeing.</w:t>
      </w:r>
      <w:r>
        <w:rPr>
          <w:color w:val="000000"/>
        </w:rPr>
        <w:t xml:space="preserve"> </w:t>
      </w:r>
    </w:p>
    <w:p w14:paraId="3390AA88" w14:textId="77777777" w:rsidR="00A112A8" w:rsidRDefault="00A112A8" w:rsidP="004A1636">
      <w:pPr>
        <w:spacing w:line="240" w:lineRule="auto"/>
      </w:pPr>
    </w:p>
    <w:p w14:paraId="4FEAED0F" w14:textId="60DD17AD" w:rsidR="00A112A8" w:rsidRPr="00880EC7" w:rsidRDefault="00A112A8" w:rsidP="004A1636">
      <w:pPr>
        <w:spacing w:line="240" w:lineRule="auto"/>
        <w:rPr>
          <w:sz w:val="28"/>
          <w:szCs w:val="28"/>
        </w:rPr>
      </w:pPr>
      <w:r w:rsidRPr="00880EC7">
        <w:rPr>
          <w:b/>
          <w:bCs/>
          <w:sz w:val="28"/>
          <w:szCs w:val="28"/>
        </w:rPr>
        <w:t>Objectives of the Study</w:t>
      </w:r>
    </w:p>
    <w:p w14:paraId="0295477F" w14:textId="4A8F666C" w:rsidR="00A112A8" w:rsidRDefault="00A112A8" w:rsidP="004A1636">
      <w:pPr>
        <w:spacing w:line="240" w:lineRule="auto"/>
      </w:pPr>
      <w:r>
        <w:lastRenderedPageBreak/>
        <w:t xml:space="preserve">The primary purpose of this study is to investigate bullying and psychological well-being of students in secondary schools in </w:t>
      </w:r>
      <w:r w:rsidR="00C044AA">
        <w:t>Eti-Osa</w:t>
      </w:r>
      <w:r>
        <w:t xml:space="preserve"> LGA, </w:t>
      </w:r>
      <w:r w:rsidR="00C044AA">
        <w:t>Lagos</w:t>
      </w:r>
      <w:r>
        <w:t xml:space="preserve"> State. </w:t>
      </w:r>
      <w:r w:rsidR="00C044AA">
        <w:t>S</w:t>
      </w:r>
      <w:r>
        <w:t>pecific</w:t>
      </w:r>
      <w:r w:rsidR="00C044AA">
        <w:t>ally, the objectives are as</w:t>
      </w:r>
      <w:r>
        <w:t xml:space="preserve"> follows; </w:t>
      </w:r>
    </w:p>
    <w:p w14:paraId="33E48DF5" w14:textId="5F03F4FB" w:rsidR="00A112A8" w:rsidRDefault="00A112A8" w:rsidP="004A1636">
      <w:pPr>
        <w:pBdr>
          <w:top w:val="nil"/>
          <w:left w:val="nil"/>
          <w:bottom w:val="nil"/>
          <w:right w:val="nil"/>
          <w:between w:val="nil"/>
        </w:pBdr>
        <w:spacing w:line="240" w:lineRule="auto"/>
        <w:ind w:left="720" w:hanging="720"/>
        <w:rPr>
          <w:color w:val="000000"/>
        </w:rPr>
      </w:pPr>
      <w:r>
        <w:rPr>
          <w:color w:val="000000"/>
        </w:rPr>
        <w:t>i.</w:t>
      </w:r>
      <w:r>
        <w:rPr>
          <w:color w:val="000000"/>
        </w:rPr>
        <w:tab/>
        <w:t xml:space="preserve">To </w:t>
      </w:r>
      <w:r w:rsidR="00C044AA">
        <w:rPr>
          <w:color w:val="000000"/>
        </w:rPr>
        <w:t>determine the relationship</w:t>
      </w:r>
      <w:r>
        <w:rPr>
          <w:color w:val="000000"/>
        </w:rPr>
        <w:t xml:space="preserve"> verbal bullying and p</w:t>
      </w:r>
      <w:r>
        <w:t>sychological well-being of students</w:t>
      </w:r>
      <w:r>
        <w:rPr>
          <w:color w:val="000000"/>
        </w:rPr>
        <w:t xml:space="preserve">.  </w:t>
      </w:r>
    </w:p>
    <w:p w14:paraId="78DEB0D5" w14:textId="60674DF9" w:rsidR="00A112A8" w:rsidRDefault="00A112A8" w:rsidP="004A1636">
      <w:pPr>
        <w:pBdr>
          <w:top w:val="nil"/>
          <w:left w:val="nil"/>
          <w:bottom w:val="nil"/>
          <w:right w:val="nil"/>
          <w:between w:val="nil"/>
        </w:pBdr>
        <w:spacing w:line="240" w:lineRule="auto"/>
        <w:ind w:left="720" w:hanging="720"/>
        <w:rPr>
          <w:color w:val="000000"/>
        </w:rPr>
      </w:pPr>
      <w:r>
        <w:rPr>
          <w:color w:val="000000"/>
        </w:rPr>
        <w:t>i</w:t>
      </w:r>
      <w:r w:rsidR="00C448FC">
        <w:rPr>
          <w:color w:val="000000"/>
        </w:rPr>
        <w:t>i</w:t>
      </w:r>
      <w:r>
        <w:rPr>
          <w:color w:val="000000"/>
        </w:rPr>
        <w:t>.</w:t>
      </w:r>
      <w:r>
        <w:rPr>
          <w:color w:val="000000"/>
        </w:rPr>
        <w:tab/>
        <w:t xml:space="preserve">To investigate the </w:t>
      </w:r>
      <w:r w:rsidR="00656290">
        <w:rPr>
          <w:color w:val="000000"/>
        </w:rPr>
        <w:t>effect of bullying on the</w:t>
      </w:r>
      <w:r>
        <w:rPr>
          <w:color w:val="000000"/>
        </w:rPr>
        <w:t xml:space="preserve"> p</w:t>
      </w:r>
      <w:r>
        <w:t>sychological well-being of students</w:t>
      </w:r>
      <w:r>
        <w:rPr>
          <w:color w:val="000000"/>
        </w:rPr>
        <w:t xml:space="preserve">. </w:t>
      </w:r>
    </w:p>
    <w:p w14:paraId="1232CE79" w14:textId="77777777" w:rsidR="00400D06" w:rsidRDefault="00400D06" w:rsidP="004A1636">
      <w:pPr>
        <w:spacing w:line="240" w:lineRule="auto"/>
        <w:rPr>
          <w:b/>
          <w:bCs/>
        </w:rPr>
      </w:pPr>
    </w:p>
    <w:p w14:paraId="769F25A8" w14:textId="77777777" w:rsidR="00A112A8" w:rsidRDefault="00A112A8" w:rsidP="004A1636">
      <w:pPr>
        <w:spacing w:line="240" w:lineRule="auto"/>
      </w:pPr>
    </w:p>
    <w:p w14:paraId="52748AD4" w14:textId="252E5C6F" w:rsidR="00A112A8" w:rsidRDefault="00A112A8" w:rsidP="004A1636">
      <w:pPr>
        <w:spacing w:line="240" w:lineRule="auto"/>
      </w:pPr>
      <w:r>
        <w:rPr>
          <w:b/>
          <w:bCs/>
        </w:rPr>
        <w:t xml:space="preserve">Research Hypotheses </w:t>
      </w:r>
    </w:p>
    <w:p w14:paraId="5BFEB6F6" w14:textId="633D6922" w:rsidR="00A112A8" w:rsidRDefault="00A112A8" w:rsidP="004A1636">
      <w:pPr>
        <w:pBdr>
          <w:top w:val="nil"/>
          <w:left w:val="nil"/>
          <w:bottom w:val="nil"/>
          <w:right w:val="nil"/>
          <w:between w:val="nil"/>
        </w:pBdr>
        <w:spacing w:line="240" w:lineRule="auto"/>
        <w:ind w:left="720" w:hanging="720"/>
        <w:rPr>
          <w:color w:val="000000"/>
        </w:rPr>
      </w:pPr>
      <w:r>
        <w:rPr>
          <w:b/>
          <w:bCs/>
          <w:color w:val="000000"/>
        </w:rPr>
        <w:t>HO</w:t>
      </w:r>
      <w:r>
        <w:rPr>
          <w:b/>
          <w:bCs/>
          <w:color w:val="000000"/>
          <w:vertAlign w:val="subscript"/>
        </w:rPr>
        <w:t>1</w:t>
      </w:r>
      <w:r>
        <w:rPr>
          <w:b/>
          <w:bCs/>
          <w:color w:val="000000"/>
        </w:rPr>
        <w:t>:</w:t>
      </w:r>
      <w:r>
        <w:rPr>
          <w:color w:val="000000"/>
        </w:rPr>
        <w:tab/>
        <w:t>There is no significant relation</w:t>
      </w:r>
      <w:r w:rsidR="00656290">
        <w:rPr>
          <w:color w:val="000000"/>
        </w:rPr>
        <w:t>ship</w:t>
      </w:r>
      <w:r>
        <w:rPr>
          <w:color w:val="000000"/>
        </w:rPr>
        <w:t xml:space="preserve"> between verbal bullying and p</w:t>
      </w:r>
      <w:r>
        <w:t>sychological well-being of students</w:t>
      </w:r>
      <w:r>
        <w:rPr>
          <w:color w:val="000000"/>
        </w:rPr>
        <w:t xml:space="preserve">.  </w:t>
      </w:r>
    </w:p>
    <w:p w14:paraId="2DF9BD1D" w14:textId="0A75A2EE" w:rsidR="00A112A8" w:rsidRDefault="00A112A8" w:rsidP="004A1636">
      <w:pPr>
        <w:pBdr>
          <w:top w:val="nil"/>
          <w:left w:val="nil"/>
          <w:bottom w:val="nil"/>
          <w:right w:val="nil"/>
          <w:between w:val="nil"/>
        </w:pBdr>
        <w:spacing w:line="240" w:lineRule="auto"/>
        <w:ind w:left="720" w:hanging="720"/>
        <w:rPr>
          <w:color w:val="000000"/>
        </w:rPr>
      </w:pPr>
      <w:r>
        <w:rPr>
          <w:b/>
          <w:bCs/>
          <w:color w:val="000000"/>
        </w:rPr>
        <w:t>HO</w:t>
      </w:r>
      <w:r w:rsidR="003C0A47" w:rsidRPr="00BC14E6">
        <w:rPr>
          <w:b/>
          <w:bCs/>
          <w:color w:val="000000"/>
          <w:vertAlign w:val="subscript"/>
        </w:rPr>
        <w:t>2</w:t>
      </w:r>
      <w:r>
        <w:rPr>
          <w:b/>
          <w:bCs/>
          <w:color w:val="000000"/>
        </w:rPr>
        <w:t>:</w:t>
      </w:r>
      <w:r>
        <w:rPr>
          <w:color w:val="000000"/>
        </w:rPr>
        <w:tab/>
        <w:t>There is no significant relation</w:t>
      </w:r>
      <w:r w:rsidR="00656290">
        <w:rPr>
          <w:color w:val="000000"/>
        </w:rPr>
        <w:t>ship</w:t>
      </w:r>
      <w:r>
        <w:rPr>
          <w:color w:val="000000"/>
        </w:rPr>
        <w:t xml:space="preserve"> between bullying and p</w:t>
      </w:r>
      <w:r>
        <w:t>sychological well-being of students</w:t>
      </w:r>
      <w:r>
        <w:rPr>
          <w:color w:val="000000"/>
        </w:rPr>
        <w:t xml:space="preserve">.    </w:t>
      </w:r>
    </w:p>
    <w:p w14:paraId="179AB772" w14:textId="77777777" w:rsidR="00656290" w:rsidRDefault="00656290" w:rsidP="004A1636">
      <w:pPr>
        <w:tabs>
          <w:tab w:val="left" w:pos="2205"/>
        </w:tabs>
        <w:spacing w:line="240" w:lineRule="auto"/>
        <w:rPr>
          <w:b/>
          <w:bCs/>
        </w:rPr>
      </w:pPr>
    </w:p>
    <w:p w14:paraId="12E271B5" w14:textId="77777777" w:rsidR="00454C56" w:rsidRPr="00880EC7" w:rsidRDefault="00454C56" w:rsidP="004A1636">
      <w:pPr>
        <w:tabs>
          <w:tab w:val="left" w:pos="2205"/>
        </w:tabs>
        <w:spacing w:line="240" w:lineRule="auto"/>
        <w:jc w:val="center"/>
        <w:rPr>
          <w:b/>
          <w:bCs/>
          <w:sz w:val="28"/>
          <w:szCs w:val="28"/>
        </w:rPr>
      </w:pPr>
    </w:p>
    <w:p w14:paraId="349DCC02" w14:textId="79E496A8" w:rsidR="00A112A8" w:rsidRPr="00880EC7" w:rsidRDefault="00A112A8" w:rsidP="004A1636">
      <w:pPr>
        <w:spacing w:line="240" w:lineRule="auto"/>
        <w:rPr>
          <w:sz w:val="28"/>
          <w:szCs w:val="28"/>
        </w:rPr>
      </w:pPr>
      <w:r w:rsidRPr="00880EC7">
        <w:rPr>
          <w:b/>
          <w:bCs/>
          <w:sz w:val="28"/>
          <w:szCs w:val="28"/>
        </w:rPr>
        <w:t>L</w:t>
      </w:r>
      <w:r w:rsidR="00BF4921">
        <w:rPr>
          <w:b/>
          <w:bCs/>
          <w:sz w:val="28"/>
          <w:szCs w:val="28"/>
        </w:rPr>
        <w:t>iterature</w:t>
      </w:r>
      <w:r w:rsidRPr="00880EC7">
        <w:rPr>
          <w:b/>
          <w:bCs/>
          <w:sz w:val="28"/>
          <w:szCs w:val="28"/>
        </w:rPr>
        <w:t xml:space="preserve"> R</w:t>
      </w:r>
      <w:r w:rsidR="00BF4921">
        <w:rPr>
          <w:b/>
          <w:bCs/>
          <w:sz w:val="28"/>
          <w:szCs w:val="28"/>
        </w:rPr>
        <w:t>eview</w:t>
      </w:r>
      <w:r w:rsidRPr="00880EC7">
        <w:rPr>
          <w:b/>
          <w:bCs/>
          <w:sz w:val="28"/>
          <w:szCs w:val="28"/>
        </w:rPr>
        <w:t xml:space="preserve"> </w:t>
      </w:r>
    </w:p>
    <w:p w14:paraId="206BC319" w14:textId="2AA76DB6" w:rsidR="00A112A8" w:rsidRDefault="00A112A8" w:rsidP="004A1636">
      <w:pPr>
        <w:spacing w:line="240" w:lineRule="auto"/>
      </w:pPr>
      <w:r>
        <w:rPr>
          <w:b/>
          <w:bCs/>
        </w:rPr>
        <w:t xml:space="preserve">The Nature and Concept of Bullying in School </w:t>
      </w:r>
    </w:p>
    <w:p w14:paraId="612849C8" w14:textId="257C5DD1" w:rsidR="00A112A8" w:rsidRDefault="00A112A8" w:rsidP="004A1636">
      <w:pPr>
        <w:pBdr>
          <w:top w:val="nil"/>
          <w:left w:val="nil"/>
          <w:bottom w:val="nil"/>
          <w:right w:val="nil"/>
          <w:between w:val="nil"/>
        </w:pBdr>
        <w:spacing w:line="240" w:lineRule="auto"/>
        <w:rPr>
          <w:color w:val="000000"/>
        </w:rPr>
      </w:pPr>
      <w:r>
        <w:rPr>
          <w:color w:val="000000"/>
        </w:rPr>
        <w:t xml:space="preserve">Bullying in school is an unwanted and aggressive behavior among students that involves a real or perceived power imbalance. The behavior is repeated, or has the potential to be repeated, over time (Halliday et al 2021). </w:t>
      </w:r>
    </w:p>
    <w:p w14:paraId="61A3643B" w14:textId="77777777" w:rsidR="00A112A8" w:rsidRDefault="00A112A8" w:rsidP="004A1636">
      <w:pPr>
        <w:pBdr>
          <w:top w:val="nil"/>
          <w:left w:val="nil"/>
          <w:bottom w:val="nil"/>
          <w:right w:val="nil"/>
          <w:between w:val="nil"/>
        </w:pBdr>
        <w:spacing w:line="240" w:lineRule="auto"/>
        <w:rPr>
          <w:color w:val="000000"/>
        </w:rPr>
      </w:pPr>
    </w:p>
    <w:p w14:paraId="51360AB8" w14:textId="0854CF10" w:rsidR="00A112A8" w:rsidRDefault="00A112A8" w:rsidP="004A1636">
      <w:pPr>
        <w:pBdr>
          <w:top w:val="nil"/>
          <w:left w:val="nil"/>
          <w:bottom w:val="nil"/>
          <w:right w:val="nil"/>
          <w:between w:val="nil"/>
        </w:pBdr>
        <w:spacing w:line="240" w:lineRule="auto"/>
      </w:pPr>
      <w:r>
        <w:rPr>
          <w:color w:val="000000"/>
        </w:rPr>
        <w:t xml:space="preserve">Bullying includes actions such as making threats, spreading rumors, attacking someone physically or verbally, and excluding someone from a group on purpose (Hinduja &amp; Patchin, 2019). </w:t>
      </w:r>
    </w:p>
    <w:p w14:paraId="21461F3E" w14:textId="77777777" w:rsidR="00A112A8" w:rsidRDefault="00A112A8" w:rsidP="004A1636">
      <w:pPr>
        <w:spacing w:line="240" w:lineRule="auto"/>
      </w:pPr>
    </w:p>
    <w:p w14:paraId="1A2964AB" w14:textId="2930CBC7" w:rsidR="00A112A8" w:rsidRDefault="00A112A8" w:rsidP="004A1636">
      <w:pPr>
        <w:spacing w:line="240" w:lineRule="auto"/>
      </w:pPr>
      <w:r>
        <w:t xml:space="preserve">Family factors such as low family support and authoritarian parenting style are also considered </w:t>
      </w:r>
      <w:r w:rsidR="00656290">
        <w:t xml:space="preserve">bullying phenomenon </w:t>
      </w:r>
      <w:r>
        <w:t>(Georgiou et al, 2018). A bully</w:t>
      </w:r>
      <w:r w:rsidR="00656290">
        <w:t>ing</w:t>
      </w:r>
      <w:r>
        <w:t xml:space="preserve"> student has power over another student because of factors such as size, gender, age, standing among peers, and/or assistance by other students. Among boys, bullying tends to involve differences in strength; among girls bullying is more focused on differences in physical appearance, emotional life, and/or academic status (Jeffrey et al, 2001). Some bullies target peers with physical impairments, such as speech impediments (e.g., stuttering). Many stutterers experience some degree of bullying, harassment, or ridicule from peers. </w:t>
      </w:r>
    </w:p>
    <w:p w14:paraId="4107B11D" w14:textId="77777777" w:rsidR="00A112A8" w:rsidRDefault="00A112A8" w:rsidP="004A1636">
      <w:pPr>
        <w:pBdr>
          <w:top w:val="nil"/>
          <w:left w:val="nil"/>
          <w:bottom w:val="nil"/>
          <w:right w:val="nil"/>
          <w:between w:val="nil"/>
        </w:pBdr>
        <w:spacing w:line="240" w:lineRule="auto"/>
        <w:rPr>
          <w:color w:val="000000"/>
        </w:rPr>
      </w:pPr>
    </w:p>
    <w:p w14:paraId="5F2279D4" w14:textId="50064C1C" w:rsidR="00A112A8" w:rsidRDefault="00A112A8" w:rsidP="004A1636">
      <w:pPr>
        <w:pBdr>
          <w:top w:val="nil"/>
          <w:left w:val="nil"/>
          <w:bottom w:val="nil"/>
          <w:right w:val="nil"/>
          <w:between w:val="nil"/>
        </w:pBdr>
        <w:spacing w:line="240" w:lineRule="auto"/>
        <w:rPr>
          <w:color w:val="000000"/>
        </w:rPr>
      </w:pPr>
      <w:r>
        <w:rPr>
          <w:color w:val="000000"/>
        </w:rPr>
        <w:t>Teachers and school administrators must be aware that although bullying generally happens in areas such as the bathroom, playground, crowded hallways, and school buses as well as via cell phones and computers (where supervision is limited or absent), it must be taken seriously. Kosciw et al (2016) opine</w:t>
      </w:r>
      <w:r w:rsidR="00656290">
        <w:rPr>
          <w:color w:val="000000"/>
        </w:rPr>
        <w:t>d</w:t>
      </w:r>
      <w:r>
        <w:rPr>
          <w:color w:val="000000"/>
        </w:rPr>
        <w:t xml:space="preserve"> that if a teacher observes bullying in a classroom, he/she needs to immediately intervene to stop it, record the incident, and inform the appropriate school administrators so that the incident can be investigated immediately. </w:t>
      </w:r>
    </w:p>
    <w:p w14:paraId="2A8B43F9" w14:textId="77777777" w:rsidR="00A112A8" w:rsidRDefault="00A112A8" w:rsidP="004A1636">
      <w:pPr>
        <w:pBdr>
          <w:top w:val="nil"/>
          <w:left w:val="nil"/>
          <w:bottom w:val="nil"/>
          <w:right w:val="nil"/>
          <w:between w:val="nil"/>
        </w:pBdr>
        <w:spacing w:line="240" w:lineRule="auto"/>
        <w:rPr>
          <w:color w:val="000000"/>
        </w:rPr>
      </w:pPr>
    </w:p>
    <w:p w14:paraId="3BBB72C3" w14:textId="1CA2BE91" w:rsidR="00A112A8" w:rsidRDefault="00A112A8" w:rsidP="004A1636">
      <w:pPr>
        <w:pBdr>
          <w:top w:val="nil"/>
          <w:left w:val="nil"/>
          <w:bottom w:val="nil"/>
          <w:right w:val="nil"/>
          <w:between w:val="nil"/>
        </w:pBdr>
        <w:spacing w:line="240" w:lineRule="auto"/>
        <w:rPr>
          <w:color w:val="000000"/>
        </w:rPr>
      </w:pPr>
      <w:r>
        <w:rPr>
          <w:b/>
          <w:bCs/>
          <w:color w:val="000000"/>
        </w:rPr>
        <w:t xml:space="preserve">Types of Bullying </w:t>
      </w:r>
    </w:p>
    <w:p w14:paraId="212E6B5F" w14:textId="77777777" w:rsidR="00A112A8" w:rsidRDefault="00A112A8" w:rsidP="004A1636">
      <w:pPr>
        <w:pBdr>
          <w:top w:val="nil"/>
          <w:left w:val="nil"/>
          <w:bottom w:val="nil"/>
          <w:right w:val="nil"/>
          <w:between w:val="nil"/>
        </w:pBdr>
        <w:spacing w:line="240" w:lineRule="auto"/>
        <w:rPr>
          <w:color w:val="000000"/>
        </w:rPr>
      </w:pPr>
      <w:r>
        <w:rPr>
          <w:b/>
          <w:bCs/>
          <w:color w:val="000000"/>
        </w:rPr>
        <w:t>(i)</w:t>
      </w:r>
      <w:r>
        <w:rPr>
          <w:b/>
          <w:bCs/>
          <w:color w:val="000000"/>
        </w:rPr>
        <w:tab/>
        <w:t xml:space="preserve">Physical Bullying </w:t>
      </w:r>
    </w:p>
    <w:p w14:paraId="0CD9EEC3" w14:textId="23501264" w:rsidR="00A112A8" w:rsidRDefault="00A112A8" w:rsidP="004A1636">
      <w:pPr>
        <w:pBdr>
          <w:top w:val="nil"/>
          <w:left w:val="nil"/>
          <w:bottom w:val="nil"/>
          <w:right w:val="nil"/>
          <w:between w:val="nil"/>
        </w:pBdr>
        <w:spacing w:line="240" w:lineRule="auto"/>
        <w:rPr>
          <w:color w:val="000000"/>
        </w:rPr>
      </w:pPr>
      <w:r>
        <w:rPr>
          <w:color w:val="000000"/>
        </w:rPr>
        <w:t>Burger (2022) states that physical bullying involves hurting a person’s body or possessions. Lee (2004) further affirm that physical bullying is not only the direct punishing or kicking but it also can be done indirect forms such as intentionally taking or destroying one’s property. Physical bullying examples includes; hitting, pushing, shoving or intimidating or otherwise physically hurting another person, damaging or stealing their belongings.</w:t>
      </w:r>
    </w:p>
    <w:p w14:paraId="1FA95AC0" w14:textId="77777777" w:rsidR="00A112A8" w:rsidRDefault="00A112A8" w:rsidP="004A1636">
      <w:pPr>
        <w:pBdr>
          <w:top w:val="nil"/>
          <w:left w:val="nil"/>
          <w:bottom w:val="nil"/>
          <w:right w:val="nil"/>
          <w:between w:val="nil"/>
        </w:pBdr>
        <w:spacing w:line="240" w:lineRule="auto"/>
        <w:rPr>
          <w:color w:val="000000"/>
        </w:rPr>
      </w:pPr>
    </w:p>
    <w:p w14:paraId="3F0B3C29" w14:textId="77777777" w:rsidR="00A112A8" w:rsidRDefault="00A112A8" w:rsidP="004A1636">
      <w:pPr>
        <w:pBdr>
          <w:top w:val="nil"/>
          <w:left w:val="nil"/>
          <w:bottom w:val="nil"/>
          <w:right w:val="nil"/>
          <w:between w:val="nil"/>
        </w:pBdr>
        <w:spacing w:line="240" w:lineRule="auto"/>
        <w:rPr>
          <w:color w:val="000000"/>
        </w:rPr>
      </w:pPr>
      <w:r>
        <w:rPr>
          <w:b/>
          <w:bCs/>
          <w:color w:val="000000"/>
        </w:rPr>
        <w:t>(ii)</w:t>
      </w:r>
      <w:r>
        <w:rPr>
          <w:b/>
          <w:bCs/>
          <w:color w:val="000000"/>
        </w:rPr>
        <w:tab/>
        <w:t>Verbal</w:t>
      </w:r>
      <w:r>
        <w:rPr>
          <w:color w:val="000000"/>
        </w:rPr>
        <w:t xml:space="preserve"> </w:t>
      </w:r>
      <w:r>
        <w:rPr>
          <w:b/>
          <w:bCs/>
          <w:color w:val="000000"/>
        </w:rPr>
        <w:t xml:space="preserve">Bullying </w:t>
      </w:r>
    </w:p>
    <w:p w14:paraId="2D0FC484" w14:textId="77777777" w:rsidR="00A112A8" w:rsidRDefault="00A112A8" w:rsidP="004A1636">
      <w:pPr>
        <w:spacing w:line="240" w:lineRule="auto"/>
      </w:pPr>
      <w:r>
        <w:t xml:space="preserve">Verbal bullying is the most common type of that perpetrated by both boys and girls. Bolarinwa (2024) opine that it is one of the difficult types of bullies to identify since the attacks tend to only occur when adults are not present. Though verbal bullying creates no physical damage, the abuse can have lasting psychological impacts on victims. Verbal bullies intimidate and harm their victims with words (Bolarinwa, 2024). </w:t>
      </w:r>
    </w:p>
    <w:p w14:paraId="50F2CAB4" w14:textId="77777777" w:rsidR="00A112A8" w:rsidRDefault="00A112A8" w:rsidP="004A1636">
      <w:pPr>
        <w:spacing w:line="240" w:lineRule="auto"/>
      </w:pPr>
    </w:p>
    <w:p w14:paraId="3C7D03D1" w14:textId="77777777" w:rsidR="00A112A8" w:rsidRDefault="00A112A8" w:rsidP="004A1636">
      <w:pPr>
        <w:pBdr>
          <w:top w:val="nil"/>
          <w:left w:val="nil"/>
          <w:bottom w:val="nil"/>
          <w:right w:val="nil"/>
          <w:between w:val="nil"/>
        </w:pBdr>
        <w:spacing w:line="240" w:lineRule="auto"/>
        <w:rPr>
          <w:color w:val="000000"/>
        </w:rPr>
      </w:pPr>
      <w:r>
        <w:rPr>
          <w:b/>
          <w:bCs/>
          <w:color w:val="000000"/>
        </w:rPr>
        <w:t>(iii)</w:t>
      </w:r>
      <w:r>
        <w:rPr>
          <w:b/>
          <w:bCs/>
          <w:color w:val="000000"/>
        </w:rPr>
        <w:tab/>
        <w:t xml:space="preserve">Emotional Bullying </w:t>
      </w:r>
    </w:p>
    <w:p w14:paraId="230847DD" w14:textId="51DE403F" w:rsidR="00A112A8" w:rsidRDefault="00A112A8" w:rsidP="004A1636">
      <w:pPr>
        <w:spacing w:line="240" w:lineRule="auto"/>
      </w:pPr>
      <w:r>
        <w:lastRenderedPageBreak/>
        <w:t xml:space="preserve">Emotional bullying sometimes referred to as relational bullying, involves hurting someone’s reputation or relationships (Burger, 2022). This act of bullying often throws their victims into a lingering depressive condition. Some bullies use body language to create emotional imbalance in their targets. Emotional bullying leaves its victims tattered to the very soul. </w:t>
      </w:r>
    </w:p>
    <w:p w14:paraId="6A28E1CE" w14:textId="77777777" w:rsidR="00A112A8" w:rsidRDefault="00A112A8" w:rsidP="004A1636">
      <w:pPr>
        <w:pBdr>
          <w:top w:val="nil"/>
          <w:left w:val="nil"/>
          <w:bottom w:val="nil"/>
          <w:right w:val="nil"/>
          <w:between w:val="nil"/>
        </w:pBdr>
        <w:spacing w:line="240" w:lineRule="auto"/>
        <w:rPr>
          <w:color w:val="000000"/>
        </w:rPr>
      </w:pPr>
      <w:r>
        <w:rPr>
          <w:b/>
          <w:bCs/>
          <w:color w:val="000000"/>
        </w:rPr>
        <w:t xml:space="preserve">(iv) </w:t>
      </w:r>
      <w:r>
        <w:rPr>
          <w:b/>
          <w:bCs/>
          <w:color w:val="000000"/>
        </w:rPr>
        <w:tab/>
        <w:t xml:space="preserve">Cyberbullying </w:t>
      </w:r>
    </w:p>
    <w:p w14:paraId="3D6B7A19" w14:textId="56539A62" w:rsidR="00A112A8" w:rsidRDefault="00A112A8" w:rsidP="004A1636">
      <w:pPr>
        <w:pBdr>
          <w:top w:val="nil"/>
          <w:left w:val="nil"/>
          <w:bottom w:val="nil"/>
          <w:right w:val="nil"/>
          <w:between w:val="nil"/>
        </w:pBdr>
        <w:spacing w:line="240" w:lineRule="auto"/>
        <w:rPr>
          <w:color w:val="000000"/>
        </w:rPr>
      </w:pPr>
      <w:r>
        <w:rPr>
          <w:color w:val="000000"/>
        </w:rPr>
        <w:t xml:space="preserve">Cyberbullying is any form of bullying behaviour that occurs online or via a mobile device. It can be verbal or written, and can include threats of violence as well as images, videos and/or audio. Coupled with the increasing use of computers and the internet, the use of such technology and social media has moved some bullying from the schoolyard to the internet (Burger, 2022).  </w:t>
      </w:r>
    </w:p>
    <w:p w14:paraId="59632BF1" w14:textId="77777777" w:rsidR="00A112A8" w:rsidRDefault="00A112A8" w:rsidP="004A1636">
      <w:pPr>
        <w:spacing w:line="240" w:lineRule="auto"/>
      </w:pPr>
    </w:p>
    <w:p w14:paraId="4C999EC8" w14:textId="77777777" w:rsidR="00A112A8" w:rsidRDefault="00A112A8" w:rsidP="004A1636">
      <w:pPr>
        <w:spacing w:line="240" w:lineRule="auto"/>
      </w:pPr>
      <w:r>
        <w:rPr>
          <w:b/>
          <w:bCs/>
        </w:rPr>
        <w:t>(v)</w:t>
      </w:r>
      <w:r>
        <w:rPr>
          <w:b/>
          <w:bCs/>
        </w:rPr>
        <w:tab/>
        <w:t xml:space="preserve">Sexual Bullying. </w:t>
      </w:r>
    </w:p>
    <w:p w14:paraId="687A6243" w14:textId="219A253E" w:rsidR="00A112A8" w:rsidRDefault="00A112A8" w:rsidP="004A1636">
      <w:pPr>
        <w:spacing w:line="240" w:lineRule="auto"/>
        <w:rPr>
          <w:sz w:val="72"/>
          <w:szCs w:val="72"/>
        </w:rPr>
      </w:pPr>
      <w:r>
        <w:t>Sometimes schools and other places use one term or the other for legal reasons. For instance, a school document may use the term “Bullying” to describe what’s against school policy, while a law might use the term “Harassment” to define what’s against the law. Same behaviour might be against school policy and against the law</w:t>
      </w:r>
      <w:r>
        <w:rPr>
          <w:b/>
          <w:bCs/>
        </w:rPr>
        <w:t xml:space="preserve">. </w:t>
      </w:r>
      <w:r>
        <w:t xml:space="preserve">With sexual bullying, the focus is on things like a person’s appearance, body parts or sexual orientation which includes spreading gossip or rumors that are sexual in nature. Bolarinwa (2024) </w:t>
      </w:r>
      <w:r w:rsidR="007C5023">
        <w:t>posited</w:t>
      </w:r>
      <w:r>
        <w:t xml:space="preserve"> that sexual bullying maybe verbal, like making rude comments to or about someone, it may</w:t>
      </w:r>
      <w:r w:rsidR="00C326F7">
        <w:t xml:space="preserve"> </w:t>
      </w:r>
      <w:r>
        <w:t>be in</w:t>
      </w:r>
      <w:r w:rsidR="00C326F7">
        <w:t xml:space="preserve"> </w:t>
      </w:r>
      <w:r>
        <w:t>form of using technology to harass someone sexually (like sending inappropriate text messages, pictures or videos).</w:t>
      </w:r>
    </w:p>
    <w:p w14:paraId="1C0C0950" w14:textId="77777777" w:rsidR="00A303D0" w:rsidRDefault="00A303D0" w:rsidP="004A1636">
      <w:pPr>
        <w:spacing w:line="240" w:lineRule="auto"/>
        <w:rPr>
          <w:b/>
          <w:bCs/>
          <w:color w:val="000000"/>
        </w:rPr>
      </w:pPr>
    </w:p>
    <w:p w14:paraId="14CE0700" w14:textId="486290E0" w:rsidR="00A112A8" w:rsidRDefault="00A112A8" w:rsidP="004A1636">
      <w:pPr>
        <w:spacing w:line="240" w:lineRule="auto"/>
        <w:rPr>
          <w:color w:val="000000"/>
        </w:rPr>
      </w:pPr>
      <w:r>
        <w:rPr>
          <w:b/>
          <w:bCs/>
          <w:color w:val="000000"/>
        </w:rPr>
        <w:t xml:space="preserve">Psychological Well-Being </w:t>
      </w:r>
    </w:p>
    <w:p w14:paraId="3EEF42AC" w14:textId="77777777" w:rsidR="00A112A8" w:rsidRDefault="00A112A8" w:rsidP="004A1636">
      <w:pPr>
        <w:spacing w:line="240" w:lineRule="auto"/>
      </w:pPr>
      <w:r>
        <w:t xml:space="preserve">Psychological well-being is defined as a combination of positive circumstances in all aspects of life, such as contentment, both physically and spiritually, as well as optimal function. In another study, mental well-being is defined as a positive and sustainable mental state that allows individuals, groups, and nations to thrive and flourish (Agrawal &amp; Krishna, 2021; Clarke et al., 2011). Meanwhile, individuals' happiness, subjective well-being, and eudaimonic wellbeing are frequently used to define it (Agrawal &amp; Krishna, 2021; Ryan &amp; Deci, 2001). </w:t>
      </w:r>
    </w:p>
    <w:p w14:paraId="7BDD98BF" w14:textId="77777777" w:rsidR="00A112A8" w:rsidRDefault="00A112A8" w:rsidP="004A1636">
      <w:pPr>
        <w:spacing w:line="240" w:lineRule="auto"/>
      </w:pPr>
    </w:p>
    <w:p w14:paraId="7F39D689" w14:textId="77777777" w:rsidR="00A112A8" w:rsidRDefault="00A112A8" w:rsidP="004A1636">
      <w:pPr>
        <w:spacing w:line="240" w:lineRule="auto"/>
      </w:pPr>
      <w:r>
        <w:t>Psychological well-being is more than just feeling good all of the time; it also includes negative emotions such as frustration, failure, and sadness, all of which are natural aspects of life (Shahira et al., 2018; Stamp et al., 2015). Negative emotions can have a negative impact on health and happiness over time. If not handled properly, this can have negative effects on an individual's mental health. Positive emotional and social support, on the other hand, is critical in developing psychological well-being (Siddiqui et. al., 2016). A person with a high psychological well-being will live a happy life, be satisfied with their professional and personal lives, and be capable and well-supported (Panahi et al., 2016).</w:t>
      </w:r>
    </w:p>
    <w:p w14:paraId="68E84F69" w14:textId="77777777" w:rsidR="00A112A8" w:rsidRDefault="00A112A8" w:rsidP="004A1636">
      <w:pPr>
        <w:pBdr>
          <w:top w:val="nil"/>
          <w:left w:val="nil"/>
          <w:bottom w:val="nil"/>
          <w:right w:val="nil"/>
          <w:between w:val="nil"/>
        </w:pBdr>
        <w:spacing w:line="240" w:lineRule="auto"/>
        <w:rPr>
          <w:color w:val="000000"/>
        </w:rPr>
      </w:pPr>
    </w:p>
    <w:p w14:paraId="3F7204E7" w14:textId="5751C567" w:rsidR="00A112A8" w:rsidRDefault="00A112A8" w:rsidP="004A1636">
      <w:pPr>
        <w:pBdr>
          <w:top w:val="nil"/>
          <w:left w:val="nil"/>
          <w:bottom w:val="nil"/>
          <w:right w:val="nil"/>
          <w:between w:val="nil"/>
        </w:pBdr>
        <w:spacing w:line="240" w:lineRule="auto"/>
        <w:rPr>
          <w:color w:val="000000"/>
        </w:rPr>
      </w:pPr>
      <w:r>
        <w:rPr>
          <w:color w:val="000000"/>
        </w:rPr>
        <w:t xml:space="preserve">The psychological well-being of an individual is considered as a crucial indicator of the level of personality that affects resistance and manifests itself in subjectively apparent fulfillment and life satisfaction, making it one of the most relevant factors influencing the formation of the future professional (Pavliuk et al, 2018). WHO (2021) emphasizes on the multifaceted character of psychological wellness, which includes positive emotions, psychological processes, and a feeling of significance and purpose in life.  </w:t>
      </w:r>
    </w:p>
    <w:p w14:paraId="1432EEAF" w14:textId="77777777" w:rsidR="00A112A8" w:rsidRDefault="00A112A8" w:rsidP="004A1636">
      <w:pPr>
        <w:pBdr>
          <w:top w:val="nil"/>
          <w:left w:val="nil"/>
          <w:bottom w:val="nil"/>
          <w:right w:val="nil"/>
          <w:between w:val="nil"/>
        </w:pBdr>
        <w:spacing w:line="240" w:lineRule="auto"/>
        <w:rPr>
          <w:color w:val="000000"/>
        </w:rPr>
      </w:pPr>
    </w:p>
    <w:p w14:paraId="7E899765" w14:textId="77777777" w:rsidR="00A112A8" w:rsidRDefault="00A112A8" w:rsidP="004A1636">
      <w:pPr>
        <w:spacing w:line="240" w:lineRule="auto"/>
        <w:rPr>
          <w:b/>
          <w:bCs/>
        </w:rPr>
      </w:pPr>
    </w:p>
    <w:p w14:paraId="7F8207EE" w14:textId="1FDE0B23" w:rsidR="00A112A8" w:rsidRPr="00880EC7" w:rsidRDefault="00A112A8" w:rsidP="004A1636">
      <w:pPr>
        <w:spacing w:line="240" w:lineRule="auto"/>
        <w:rPr>
          <w:sz w:val="28"/>
          <w:szCs w:val="28"/>
        </w:rPr>
      </w:pPr>
      <w:r w:rsidRPr="00880EC7">
        <w:rPr>
          <w:b/>
          <w:bCs/>
          <w:sz w:val="28"/>
          <w:szCs w:val="28"/>
        </w:rPr>
        <w:t xml:space="preserve">Theoretical Framework </w:t>
      </w:r>
    </w:p>
    <w:p w14:paraId="3A773A9C" w14:textId="77777777" w:rsidR="00A112A8" w:rsidRDefault="00A112A8" w:rsidP="004A1636">
      <w:pPr>
        <w:spacing w:line="240" w:lineRule="auto"/>
        <w:rPr>
          <w:color w:val="000000"/>
        </w:rPr>
      </w:pPr>
      <w:r>
        <w:rPr>
          <w:color w:val="000000"/>
        </w:rPr>
        <w:t xml:space="preserve">Three theories were used in this study and these theories are transformational theory of workplace bullying, dominance theory of bullying and developmental theory. </w:t>
      </w:r>
      <w:r>
        <w:t xml:space="preserve"> </w:t>
      </w:r>
      <w:r>
        <w:rPr>
          <w:color w:val="000000"/>
        </w:rPr>
        <w:t xml:space="preserve"> </w:t>
      </w:r>
    </w:p>
    <w:p w14:paraId="177F2F32" w14:textId="407BCE9E" w:rsidR="00A112A8" w:rsidRDefault="007C5023" w:rsidP="004A1636">
      <w:pPr>
        <w:spacing w:line="240" w:lineRule="auto"/>
      </w:pPr>
      <w:r>
        <w:t xml:space="preserve">Transformational theory of work place </w:t>
      </w:r>
      <w:r w:rsidR="00A112A8">
        <w:t xml:space="preserve">is propounded by Jack Mezirow in 1978. This </w:t>
      </w:r>
      <w:r w:rsidR="00A112A8">
        <w:rPr>
          <w:color w:val="000000"/>
        </w:rPr>
        <w:t xml:space="preserve">theory involves critical thinking, which includes conducting an internal investigation into one’s views and philosophies to transform one’s </w:t>
      </w:r>
      <w:r w:rsidR="00A112A8">
        <w:rPr>
          <w:color w:val="000000"/>
        </w:rPr>
        <w:lastRenderedPageBreak/>
        <w:t xml:space="preserve">life into a new significant way. </w:t>
      </w:r>
      <w:r w:rsidR="00A112A8">
        <w:t xml:space="preserve">According to Mezirow (1978), when a life changing event has occurred in students’ life, it alters the mind-frame of these students. The life changing event in this case is bully in school. </w:t>
      </w:r>
    </w:p>
    <w:p w14:paraId="05425B0C" w14:textId="77777777" w:rsidR="00BE6803" w:rsidRDefault="00BE6803" w:rsidP="004A1636">
      <w:pPr>
        <w:spacing w:line="240" w:lineRule="auto"/>
      </w:pPr>
    </w:p>
    <w:p w14:paraId="3257D2AE" w14:textId="221C0875" w:rsidR="00A112A8" w:rsidRDefault="00A112A8" w:rsidP="004A1636">
      <w:pPr>
        <w:spacing w:line="240" w:lineRule="auto"/>
        <w:rPr>
          <w:color w:val="000000"/>
        </w:rPr>
      </w:pPr>
      <w:r>
        <w:t>The essence, relevance and importance of transformational theory to this study is how bullying as a life changing event would easily make students changes from a positive psychological well-being to weak psychological well-being.</w:t>
      </w:r>
    </w:p>
    <w:p w14:paraId="58538D5C" w14:textId="77777777" w:rsidR="00653D1D" w:rsidRDefault="00653D1D" w:rsidP="004A1636">
      <w:pPr>
        <w:spacing w:line="240" w:lineRule="auto"/>
        <w:rPr>
          <w:color w:val="000000"/>
        </w:rPr>
      </w:pPr>
    </w:p>
    <w:p w14:paraId="2D0759EA" w14:textId="4DBFF62A" w:rsidR="00A112A8" w:rsidRDefault="00A112A8" w:rsidP="004A1636">
      <w:pPr>
        <w:spacing w:line="240" w:lineRule="auto"/>
      </w:pPr>
      <w:r w:rsidRPr="007C5023">
        <w:rPr>
          <w:color w:val="000000"/>
        </w:rPr>
        <w:t>Dominance Theory of Bullying</w:t>
      </w:r>
      <w:r w:rsidR="007C5023">
        <w:rPr>
          <w:color w:val="000000"/>
        </w:rPr>
        <w:t xml:space="preserve"> postulated by </w:t>
      </w:r>
      <w:r>
        <w:rPr>
          <w:color w:val="000000"/>
        </w:rPr>
        <w:t>Sidanius and Pratto in 1999</w:t>
      </w:r>
      <w:r w:rsidR="00980BC4">
        <w:rPr>
          <w:color w:val="000000"/>
        </w:rPr>
        <w:t>, held that</w:t>
      </w:r>
      <w:r>
        <w:rPr>
          <w:color w:val="000000"/>
        </w:rPr>
        <w:t xml:space="preserve"> </w:t>
      </w:r>
      <w:r w:rsidR="00980BC4">
        <w:rPr>
          <w:color w:val="000000"/>
        </w:rPr>
        <w:t>p</w:t>
      </w:r>
      <w:r>
        <w:rPr>
          <w:color w:val="000000"/>
        </w:rPr>
        <w:t xml:space="preserve">eople engage in bullying others to get social status, available resources and to be popular in the society. Dominance theory is relevant to this study because it shed more light on why some students are engaged in bullying behaviour and also why bullying behaviour is rampant among secondary school students. </w:t>
      </w:r>
    </w:p>
    <w:p w14:paraId="0E1127CC" w14:textId="77777777" w:rsidR="00A112A8" w:rsidRDefault="00A112A8" w:rsidP="004A1636">
      <w:pPr>
        <w:spacing w:line="240" w:lineRule="auto"/>
        <w:rPr>
          <w:b/>
          <w:bCs/>
        </w:rPr>
      </w:pPr>
    </w:p>
    <w:p w14:paraId="371F1C5A" w14:textId="7C3B38DC" w:rsidR="00A112A8" w:rsidRDefault="00A112A8" w:rsidP="004A1636">
      <w:pPr>
        <w:pBdr>
          <w:top w:val="nil"/>
          <w:left w:val="nil"/>
          <w:bottom w:val="nil"/>
          <w:right w:val="nil"/>
          <w:between w:val="nil"/>
        </w:pBdr>
        <w:spacing w:line="240" w:lineRule="auto"/>
        <w:ind w:left="720" w:hanging="720"/>
        <w:rPr>
          <w:b/>
          <w:bCs/>
          <w:color w:val="000000"/>
        </w:rPr>
      </w:pPr>
      <w:r w:rsidRPr="00980BC4">
        <w:rPr>
          <w:color w:val="000000"/>
        </w:rPr>
        <w:t>Verbal Bullying and P</w:t>
      </w:r>
      <w:r w:rsidRPr="00980BC4">
        <w:t>sychological Well-Being of Students</w:t>
      </w:r>
      <w:r>
        <w:rPr>
          <w:b/>
          <w:bCs/>
          <w:color w:val="000000"/>
        </w:rPr>
        <w:t xml:space="preserve">.  </w:t>
      </w:r>
    </w:p>
    <w:p w14:paraId="3F8F71C0" w14:textId="77777777" w:rsidR="00A112A8" w:rsidRDefault="00A112A8" w:rsidP="004A1636">
      <w:pPr>
        <w:spacing w:line="240" w:lineRule="auto"/>
      </w:pPr>
      <w:r>
        <w:t xml:space="preserve">Lamghari et al (2025) study examined the impact of teachers' verbal aggressiveness on high school students’ academic performance, emotional well-being, and classroom engagement. Data were collected through a 20-item Likert scale questionnaire. The findings reveal that verbal aggression by teachers has significant adverse effects, with students reporting decreased motivation, academic disengagement, and negative emotional impacts such as anxiety and low self-esteem. Public humiliation emerged as particularly damaging, leading to feelings of resentment and vulnerability to bullying. </w:t>
      </w:r>
    </w:p>
    <w:p w14:paraId="521AA2EE" w14:textId="77777777" w:rsidR="00A112A8" w:rsidRDefault="00A112A8" w:rsidP="004A1636">
      <w:pPr>
        <w:spacing w:line="240" w:lineRule="auto"/>
      </w:pPr>
    </w:p>
    <w:p w14:paraId="62E96CC2" w14:textId="50FD733F" w:rsidR="00A112A8" w:rsidRDefault="00A112A8" w:rsidP="004A1636">
      <w:pPr>
        <w:spacing w:line="240" w:lineRule="auto"/>
      </w:pPr>
      <w:r>
        <w:t xml:space="preserve">The study </w:t>
      </w:r>
      <w:r w:rsidR="00980BC4">
        <w:t>by</w:t>
      </w:r>
      <w:r>
        <w:t xml:space="preserve"> Luthfiani and Abduh (2024) investigated children </w:t>
      </w:r>
      <w:r w:rsidR="00980BC4">
        <w:t xml:space="preserve">reported to have </w:t>
      </w:r>
      <w:r>
        <w:t>be</w:t>
      </w:r>
      <w:r w:rsidR="00980BC4">
        <w:t>en</w:t>
      </w:r>
      <w:r>
        <w:t xml:space="preserve"> bullied and the impact of bullying behaviour on fourth-grade students’</w:t>
      </w:r>
      <w:r w:rsidR="00980BC4">
        <w:t>and their</w:t>
      </w:r>
      <w:r>
        <w:t xml:space="preserve"> psychological well-being. The results show </w:t>
      </w:r>
      <w:r w:rsidR="00980BC4">
        <w:t xml:space="preserve">various form of </w:t>
      </w:r>
      <w:r>
        <w:t>bullying behaviour</w:t>
      </w:r>
      <w:r w:rsidR="00980BC4">
        <w:t xml:space="preserve"> -</w:t>
      </w:r>
      <w:r>
        <w:t xml:space="preserve"> direct verbal, physical, and </w:t>
      </w:r>
      <w:r w:rsidR="00980BC4">
        <w:t>emotional</w:t>
      </w:r>
      <w:r>
        <w:t xml:space="preserve"> bullying </w:t>
      </w:r>
      <w:r w:rsidR="00980BC4">
        <w:t xml:space="preserve">impacts </w:t>
      </w:r>
      <w:r>
        <w:t>on student</w:t>
      </w:r>
      <w:r w:rsidR="00980BC4">
        <w:t>’</w:t>
      </w:r>
      <w:r>
        <w:t xml:space="preserve">s psychological well-being. The factors that cause this case are influenced by parenting style, play environment, socialization and mass media. </w:t>
      </w:r>
    </w:p>
    <w:p w14:paraId="2FFE48B0" w14:textId="77777777" w:rsidR="00A112A8" w:rsidRDefault="00A112A8" w:rsidP="004A1636">
      <w:pPr>
        <w:spacing w:line="240" w:lineRule="auto"/>
      </w:pPr>
    </w:p>
    <w:p w14:paraId="4937453B" w14:textId="314AB43B" w:rsidR="00A112A8" w:rsidRDefault="00A112A8" w:rsidP="004A1636">
      <w:pPr>
        <w:spacing w:line="240" w:lineRule="auto"/>
      </w:pPr>
      <w:r>
        <w:t xml:space="preserve">Viuni (2019) research examined verbal bullying and its impact on psychological well-being with students’ academic achievement as a moderating factor. Descriptive qualitative method was applied to investigate the students’ verbal bullying. The result of the study showed that the most verbal bullying which </w:t>
      </w:r>
      <w:r w:rsidR="001C0C24">
        <w:t>includes</w:t>
      </w:r>
      <w:r>
        <w:t xml:space="preserve"> mocking, exclusion, and disrespect</w:t>
      </w:r>
      <w:r w:rsidR="001C0C24">
        <w:t xml:space="preserve"> h</w:t>
      </w:r>
      <w:r>
        <w:t>ave an impact on psychological well-being with a significant effect on students’ achievement</w:t>
      </w:r>
      <w:r w:rsidR="001C0C24">
        <w:t>.</w:t>
      </w:r>
    </w:p>
    <w:p w14:paraId="6867B23C" w14:textId="77777777" w:rsidR="00A112A8" w:rsidRDefault="00A112A8" w:rsidP="004A1636">
      <w:pPr>
        <w:spacing w:line="240" w:lineRule="auto"/>
        <w:rPr>
          <w:color w:val="000000"/>
        </w:rPr>
      </w:pPr>
    </w:p>
    <w:p w14:paraId="6D2DA4C6" w14:textId="43394C55" w:rsidR="00A112A8" w:rsidRDefault="00A112A8" w:rsidP="004A1636">
      <w:pPr>
        <w:pBdr>
          <w:top w:val="nil"/>
          <w:left w:val="nil"/>
          <w:bottom w:val="nil"/>
          <w:right w:val="nil"/>
          <w:between w:val="nil"/>
        </w:pBdr>
        <w:spacing w:line="240" w:lineRule="auto"/>
        <w:rPr>
          <w:color w:val="000000"/>
        </w:rPr>
      </w:pPr>
      <w:r>
        <w:rPr>
          <w:color w:val="000000"/>
        </w:rPr>
        <w:t>Maalikiha et al (2025) study investigated the forms and effects of verbal bullying on psychological well-being according to students' perceptions.</w:t>
      </w:r>
      <w:r w:rsidR="003C167D">
        <w:rPr>
          <w:color w:val="000000"/>
        </w:rPr>
        <w:t xml:space="preserve"> </w:t>
      </w:r>
      <w:r>
        <w:rPr>
          <w:color w:val="000000"/>
        </w:rPr>
        <w:t xml:space="preserve">The results showed that the majority of junior high school students agreed that verbal bullying has negative emotional and psychological impacts. Most students identified words referring to physical deficiencies or body shaming (71%), academic achievement (56%), and family background (57%) as significant forms of bullying. Verbal bullying related to physique and family background was reported as the most hurtful. Approximately 40% of students reported feeling hurt, and 38% felt embarrassed by verbal bullying, which impacted their self-confidence and emotional well-being. </w:t>
      </w:r>
    </w:p>
    <w:p w14:paraId="0B173F3D" w14:textId="77777777" w:rsidR="00A112A8" w:rsidRDefault="00A112A8" w:rsidP="004A1636">
      <w:pPr>
        <w:pBdr>
          <w:top w:val="nil"/>
          <w:left w:val="nil"/>
          <w:bottom w:val="nil"/>
          <w:right w:val="nil"/>
          <w:between w:val="nil"/>
        </w:pBdr>
        <w:spacing w:line="240" w:lineRule="auto"/>
        <w:ind w:left="720" w:hanging="720"/>
        <w:rPr>
          <w:b/>
          <w:bCs/>
        </w:rPr>
      </w:pPr>
    </w:p>
    <w:p w14:paraId="4FB8BDFE" w14:textId="362A485C" w:rsidR="00A112A8" w:rsidRDefault="00A112A8" w:rsidP="004A1636">
      <w:pPr>
        <w:pBdr>
          <w:top w:val="nil"/>
          <w:left w:val="nil"/>
          <w:bottom w:val="nil"/>
          <w:right w:val="nil"/>
          <w:between w:val="nil"/>
        </w:pBdr>
        <w:spacing w:line="240" w:lineRule="auto"/>
        <w:ind w:left="720" w:hanging="720"/>
        <w:rPr>
          <w:b/>
          <w:bCs/>
          <w:color w:val="000000"/>
        </w:rPr>
      </w:pPr>
      <w:r>
        <w:rPr>
          <w:b/>
          <w:bCs/>
          <w:color w:val="000000"/>
        </w:rPr>
        <w:t>Bullying and P</w:t>
      </w:r>
      <w:r>
        <w:rPr>
          <w:b/>
          <w:bCs/>
        </w:rPr>
        <w:t xml:space="preserve">sychological Well-Being </w:t>
      </w:r>
    </w:p>
    <w:p w14:paraId="7D5D8DCA" w14:textId="38A8B153" w:rsidR="00A112A8" w:rsidRDefault="00A112A8" w:rsidP="004A1636">
      <w:pPr>
        <w:spacing w:line="240" w:lineRule="auto"/>
      </w:pPr>
      <w:r>
        <w:rPr>
          <w:color w:val="000000"/>
        </w:rPr>
        <w:t xml:space="preserve">The study of Stephen and Soni (2023) </w:t>
      </w:r>
      <w:r>
        <w:t xml:space="preserve">identified the relationship between bullying and self-esteem and psychological well-being. A sample of 100 adolescents were included in the study which comprised of 50 Males and 50 females aged between 13-18. Correlation analysis was used to test the hypotheses while T-test was done to determine if significant differences exist between the variables. Results demonstrate that there was a significant negative correlation between bullying and psychological well-being. </w:t>
      </w:r>
    </w:p>
    <w:p w14:paraId="09157A65" w14:textId="77777777" w:rsidR="00A112A8" w:rsidRDefault="00A112A8" w:rsidP="004A1636">
      <w:pPr>
        <w:spacing w:line="240" w:lineRule="auto"/>
      </w:pPr>
    </w:p>
    <w:p w14:paraId="1805197C" w14:textId="0850C3C3" w:rsidR="00A112A8" w:rsidRDefault="00A112A8" w:rsidP="004A1636">
      <w:pPr>
        <w:spacing w:line="240" w:lineRule="auto"/>
        <w:rPr>
          <w:sz w:val="22"/>
          <w:szCs w:val="22"/>
        </w:rPr>
      </w:pPr>
      <w:r>
        <w:rPr>
          <w:color w:val="000000"/>
        </w:rPr>
        <w:lastRenderedPageBreak/>
        <w:t>The study of Hassan et al (2024) a</w:t>
      </w:r>
      <w:r>
        <w:t>ssessed the effect of school bullying on physical health, psychological wellbeing and self-esteem among adolescents. The findings revealed a negative correlation between bullying psychological wellbeing and self-esteem</w:t>
      </w:r>
      <w:r w:rsidR="001C0C24">
        <w:t>.</w:t>
      </w:r>
      <w:r>
        <w:t xml:space="preserve"> </w:t>
      </w:r>
    </w:p>
    <w:p w14:paraId="16AF64A5" w14:textId="77777777" w:rsidR="00A112A8" w:rsidRDefault="00A112A8" w:rsidP="004A1636">
      <w:pPr>
        <w:spacing w:line="240" w:lineRule="auto"/>
      </w:pPr>
    </w:p>
    <w:p w14:paraId="3CC61E85" w14:textId="393E6104" w:rsidR="00A112A8" w:rsidRPr="00880EC7" w:rsidRDefault="00A112A8" w:rsidP="004A1636">
      <w:pPr>
        <w:widowControl w:val="0"/>
        <w:pBdr>
          <w:top w:val="nil"/>
          <w:left w:val="nil"/>
          <w:bottom w:val="nil"/>
          <w:right w:val="nil"/>
          <w:between w:val="nil"/>
        </w:pBdr>
        <w:spacing w:line="240" w:lineRule="auto"/>
        <w:jc w:val="center"/>
        <w:rPr>
          <w:b/>
          <w:bCs/>
          <w:color w:val="000000"/>
          <w:sz w:val="28"/>
          <w:szCs w:val="28"/>
        </w:rPr>
      </w:pPr>
    </w:p>
    <w:p w14:paraId="178DBB32" w14:textId="792B0D7B" w:rsidR="00A112A8" w:rsidRPr="00880EC7" w:rsidRDefault="00A112A8" w:rsidP="004A1636">
      <w:pPr>
        <w:pStyle w:val="Heading2"/>
        <w:spacing w:before="0" w:after="0"/>
        <w:rPr>
          <w:rFonts w:ascii="Times New Roman" w:eastAsia="Times New Roman" w:hAnsi="Times New Roman" w:cs="Times New Roman"/>
          <w:i w:val="0"/>
          <w:iCs w:val="0"/>
        </w:rPr>
      </w:pPr>
      <w:r w:rsidRPr="00880EC7">
        <w:rPr>
          <w:rFonts w:ascii="Times New Roman" w:eastAsia="Times New Roman" w:hAnsi="Times New Roman" w:cs="Times New Roman"/>
          <w:i w:val="0"/>
          <w:iCs w:val="0"/>
        </w:rPr>
        <w:t>R</w:t>
      </w:r>
      <w:r w:rsidR="00507BF0">
        <w:rPr>
          <w:rFonts w:ascii="Times New Roman" w:eastAsia="Times New Roman" w:hAnsi="Times New Roman" w:cs="Times New Roman"/>
          <w:i w:val="0"/>
          <w:iCs w:val="0"/>
        </w:rPr>
        <w:t>esearch</w:t>
      </w:r>
      <w:r w:rsidRPr="00880EC7">
        <w:rPr>
          <w:rFonts w:ascii="Times New Roman" w:eastAsia="Times New Roman" w:hAnsi="Times New Roman" w:cs="Times New Roman"/>
          <w:i w:val="0"/>
          <w:iCs w:val="0"/>
        </w:rPr>
        <w:t xml:space="preserve"> M</w:t>
      </w:r>
      <w:r w:rsidR="00507BF0">
        <w:rPr>
          <w:rFonts w:ascii="Times New Roman" w:eastAsia="Times New Roman" w:hAnsi="Times New Roman" w:cs="Times New Roman"/>
          <w:i w:val="0"/>
          <w:iCs w:val="0"/>
        </w:rPr>
        <w:t>ethodology</w:t>
      </w:r>
    </w:p>
    <w:p w14:paraId="7663F78E" w14:textId="77777777" w:rsidR="00A112A8" w:rsidRDefault="00A112A8" w:rsidP="004A1636">
      <w:pPr>
        <w:spacing w:line="240" w:lineRule="auto"/>
      </w:pPr>
    </w:p>
    <w:p w14:paraId="1D1782D3" w14:textId="61218BB5" w:rsidR="00A112A8" w:rsidRDefault="00A112A8" w:rsidP="004A1636">
      <w:pPr>
        <w:spacing w:line="240" w:lineRule="auto"/>
      </w:pPr>
      <w:r>
        <w:t>The research design for this study is a survey research method and the essence of using this method is to collect information without changing or manipulating the environment with the use of a structured questionnaire. A survey study collects data from a sample of the study population which is considered to be representative of the entire group. The study area for this study is</w:t>
      </w:r>
      <w:r w:rsidR="001C0C24">
        <w:t xml:space="preserve"> Eti-Osa </w:t>
      </w:r>
      <w:r>
        <w:t xml:space="preserve">LGA) is one of the </w:t>
      </w:r>
      <w:r w:rsidR="001C0C24">
        <w:t>20</w:t>
      </w:r>
      <w:r>
        <w:t xml:space="preserve"> LGAs in </w:t>
      </w:r>
      <w:r w:rsidR="001C0C24">
        <w:t>Lagos</w:t>
      </w:r>
      <w:r>
        <w:t xml:space="preserve"> State, Nigeria. </w:t>
      </w:r>
    </w:p>
    <w:p w14:paraId="2A029785" w14:textId="77777777" w:rsidR="00A112A8" w:rsidRDefault="00A112A8" w:rsidP="004A1636">
      <w:pPr>
        <w:spacing w:line="240" w:lineRule="auto"/>
      </w:pPr>
    </w:p>
    <w:p w14:paraId="182B7B86" w14:textId="1799F900" w:rsidR="00A112A8" w:rsidRDefault="00E1047A" w:rsidP="004A1636">
      <w:pPr>
        <w:spacing w:line="240" w:lineRule="auto"/>
        <w:ind w:left="1260" w:hanging="1260"/>
      </w:pPr>
      <w:r>
        <w:rPr>
          <w:b/>
          <w:bCs/>
        </w:rPr>
        <w:t xml:space="preserve">              </w:t>
      </w:r>
      <w:r w:rsidR="00A112A8">
        <w:rPr>
          <w:b/>
          <w:bCs/>
        </w:rPr>
        <w:t>Table 1:Sampling Frame of the Study Population</w:t>
      </w:r>
    </w:p>
    <w:tbl>
      <w:tblPr>
        <w:tblW w:w="7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13"/>
        <w:gridCol w:w="1360"/>
      </w:tblGrid>
      <w:tr w:rsidR="00A112A8" w14:paraId="3A3AD678" w14:textId="77777777" w:rsidTr="007B6591">
        <w:trPr>
          <w:jc w:val="center"/>
        </w:trPr>
        <w:tc>
          <w:tcPr>
            <w:tcW w:w="6013" w:type="dxa"/>
            <w:tcBorders>
              <w:top w:val="single" w:sz="4" w:space="0" w:color="000000"/>
              <w:left w:val="single" w:sz="4" w:space="0" w:color="000000"/>
              <w:bottom w:val="single" w:sz="4" w:space="0" w:color="000000"/>
              <w:right w:val="single" w:sz="4" w:space="0" w:color="000000"/>
            </w:tcBorders>
          </w:tcPr>
          <w:p w14:paraId="572E7A74" w14:textId="77777777" w:rsidR="00A112A8" w:rsidRDefault="00A112A8" w:rsidP="004A1636">
            <w:pPr>
              <w:spacing w:line="240" w:lineRule="auto"/>
              <w:jc w:val="center"/>
            </w:pPr>
            <w:r>
              <w:rPr>
                <w:b/>
                <w:bCs/>
              </w:rPr>
              <w:t>Community High School in Alegongo</w:t>
            </w:r>
          </w:p>
        </w:tc>
        <w:tc>
          <w:tcPr>
            <w:tcW w:w="1360" w:type="dxa"/>
            <w:tcBorders>
              <w:top w:val="single" w:sz="4" w:space="0" w:color="000000"/>
              <w:left w:val="single" w:sz="4" w:space="0" w:color="000000"/>
              <w:bottom w:val="single" w:sz="4" w:space="0" w:color="000000"/>
              <w:right w:val="single" w:sz="4" w:space="0" w:color="000000"/>
            </w:tcBorders>
          </w:tcPr>
          <w:p w14:paraId="2D1C8584" w14:textId="77777777" w:rsidR="00A112A8" w:rsidRDefault="00A112A8" w:rsidP="004A1636">
            <w:pPr>
              <w:spacing w:line="240" w:lineRule="auto"/>
              <w:jc w:val="center"/>
            </w:pPr>
            <w:r>
              <w:rPr>
                <w:b/>
                <w:bCs/>
              </w:rPr>
              <w:t xml:space="preserve">Total </w:t>
            </w:r>
          </w:p>
        </w:tc>
      </w:tr>
      <w:tr w:rsidR="00A112A8" w14:paraId="49A524FE" w14:textId="77777777" w:rsidTr="007B6591">
        <w:trPr>
          <w:jc w:val="center"/>
        </w:trPr>
        <w:tc>
          <w:tcPr>
            <w:tcW w:w="6013" w:type="dxa"/>
            <w:tcBorders>
              <w:top w:val="single" w:sz="4" w:space="0" w:color="000000"/>
              <w:left w:val="single" w:sz="4" w:space="0" w:color="000000"/>
              <w:bottom w:val="single" w:sz="4" w:space="0" w:color="000000"/>
              <w:right w:val="single" w:sz="4" w:space="0" w:color="000000"/>
            </w:tcBorders>
          </w:tcPr>
          <w:p w14:paraId="7E42984D" w14:textId="77777777" w:rsidR="00A112A8" w:rsidRDefault="00A112A8" w:rsidP="004A1636">
            <w:pPr>
              <w:spacing w:line="240" w:lineRule="auto"/>
              <w:jc w:val="center"/>
            </w:pPr>
            <w:r>
              <w:t>Senior Secondary School One Class (SSS 1)</w:t>
            </w:r>
          </w:p>
        </w:tc>
        <w:tc>
          <w:tcPr>
            <w:tcW w:w="1360" w:type="dxa"/>
            <w:tcBorders>
              <w:top w:val="single" w:sz="4" w:space="0" w:color="000000"/>
              <w:left w:val="single" w:sz="4" w:space="0" w:color="000000"/>
              <w:bottom w:val="single" w:sz="4" w:space="0" w:color="000000"/>
              <w:right w:val="single" w:sz="4" w:space="0" w:color="000000"/>
            </w:tcBorders>
          </w:tcPr>
          <w:p w14:paraId="5BD9B297" w14:textId="77777777" w:rsidR="00A112A8" w:rsidRDefault="00A112A8" w:rsidP="004A1636">
            <w:pPr>
              <w:spacing w:line="240" w:lineRule="auto"/>
              <w:jc w:val="center"/>
            </w:pPr>
            <w:r>
              <w:rPr>
                <w:b/>
                <w:bCs/>
              </w:rPr>
              <w:t>196</w:t>
            </w:r>
          </w:p>
        </w:tc>
      </w:tr>
      <w:tr w:rsidR="00A112A8" w14:paraId="6EF943E3" w14:textId="77777777" w:rsidTr="007B6591">
        <w:trPr>
          <w:jc w:val="center"/>
        </w:trPr>
        <w:tc>
          <w:tcPr>
            <w:tcW w:w="6013" w:type="dxa"/>
            <w:tcBorders>
              <w:top w:val="single" w:sz="4" w:space="0" w:color="000000"/>
              <w:left w:val="single" w:sz="4" w:space="0" w:color="000000"/>
              <w:bottom w:val="single" w:sz="4" w:space="0" w:color="000000"/>
              <w:right w:val="single" w:sz="4" w:space="0" w:color="000000"/>
            </w:tcBorders>
          </w:tcPr>
          <w:p w14:paraId="5F8911D1" w14:textId="77777777" w:rsidR="00A112A8" w:rsidRDefault="00A112A8" w:rsidP="004A1636">
            <w:pPr>
              <w:spacing w:line="240" w:lineRule="auto"/>
              <w:ind w:left="720" w:hanging="720"/>
              <w:jc w:val="center"/>
            </w:pPr>
            <w:r>
              <w:t>Senior Secondary School Two Class (SSS 2)</w:t>
            </w:r>
          </w:p>
        </w:tc>
        <w:tc>
          <w:tcPr>
            <w:tcW w:w="1360" w:type="dxa"/>
            <w:tcBorders>
              <w:top w:val="single" w:sz="4" w:space="0" w:color="000000"/>
              <w:left w:val="single" w:sz="4" w:space="0" w:color="000000"/>
              <w:bottom w:val="single" w:sz="4" w:space="0" w:color="000000"/>
              <w:right w:val="single" w:sz="4" w:space="0" w:color="000000"/>
            </w:tcBorders>
          </w:tcPr>
          <w:p w14:paraId="287D6E32" w14:textId="77777777" w:rsidR="00A112A8" w:rsidRDefault="00A112A8" w:rsidP="004A1636">
            <w:pPr>
              <w:spacing w:line="240" w:lineRule="auto"/>
              <w:jc w:val="center"/>
            </w:pPr>
            <w:r>
              <w:rPr>
                <w:b/>
                <w:bCs/>
              </w:rPr>
              <w:t>80</w:t>
            </w:r>
          </w:p>
        </w:tc>
      </w:tr>
      <w:tr w:rsidR="00A112A8" w14:paraId="5F941E31" w14:textId="77777777" w:rsidTr="007B6591">
        <w:trPr>
          <w:jc w:val="center"/>
        </w:trPr>
        <w:tc>
          <w:tcPr>
            <w:tcW w:w="6013" w:type="dxa"/>
            <w:tcBorders>
              <w:top w:val="single" w:sz="4" w:space="0" w:color="000000"/>
              <w:left w:val="single" w:sz="4" w:space="0" w:color="000000"/>
              <w:bottom w:val="single" w:sz="4" w:space="0" w:color="000000"/>
              <w:right w:val="single" w:sz="4" w:space="0" w:color="000000"/>
            </w:tcBorders>
          </w:tcPr>
          <w:p w14:paraId="6BAE3F7E" w14:textId="77777777" w:rsidR="00A112A8" w:rsidRDefault="00A112A8" w:rsidP="004A1636">
            <w:pPr>
              <w:spacing w:line="240" w:lineRule="auto"/>
              <w:jc w:val="center"/>
            </w:pPr>
            <w:r>
              <w:t>Senior Secondary School Three Class (SSS 3)</w:t>
            </w:r>
          </w:p>
        </w:tc>
        <w:tc>
          <w:tcPr>
            <w:tcW w:w="1360" w:type="dxa"/>
            <w:tcBorders>
              <w:top w:val="single" w:sz="4" w:space="0" w:color="000000"/>
              <w:left w:val="single" w:sz="4" w:space="0" w:color="000000"/>
              <w:bottom w:val="single" w:sz="4" w:space="0" w:color="000000"/>
              <w:right w:val="single" w:sz="4" w:space="0" w:color="000000"/>
            </w:tcBorders>
          </w:tcPr>
          <w:p w14:paraId="16C6B17F" w14:textId="77777777" w:rsidR="00A112A8" w:rsidRDefault="00A112A8" w:rsidP="004A1636">
            <w:pPr>
              <w:spacing w:line="240" w:lineRule="auto"/>
              <w:jc w:val="center"/>
              <w:rPr>
                <w:b/>
                <w:bCs/>
              </w:rPr>
            </w:pPr>
            <w:r>
              <w:rPr>
                <w:b/>
                <w:bCs/>
              </w:rPr>
              <w:t>78</w:t>
            </w:r>
          </w:p>
        </w:tc>
      </w:tr>
      <w:tr w:rsidR="00A112A8" w14:paraId="060D4911" w14:textId="77777777" w:rsidTr="007B6591">
        <w:trPr>
          <w:jc w:val="center"/>
        </w:trPr>
        <w:tc>
          <w:tcPr>
            <w:tcW w:w="6013" w:type="dxa"/>
            <w:tcBorders>
              <w:top w:val="single" w:sz="4" w:space="0" w:color="000000"/>
              <w:left w:val="single" w:sz="4" w:space="0" w:color="000000"/>
              <w:bottom w:val="single" w:sz="4" w:space="0" w:color="000000"/>
              <w:right w:val="single" w:sz="4" w:space="0" w:color="000000"/>
            </w:tcBorders>
          </w:tcPr>
          <w:p w14:paraId="50571B76" w14:textId="77777777" w:rsidR="00A112A8" w:rsidRDefault="00A112A8" w:rsidP="004A1636">
            <w:pPr>
              <w:spacing w:line="240" w:lineRule="auto"/>
              <w:jc w:val="center"/>
            </w:pPr>
            <w:r>
              <w:rPr>
                <w:b/>
                <w:bCs/>
              </w:rPr>
              <w:t>Total</w:t>
            </w:r>
          </w:p>
        </w:tc>
        <w:tc>
          <w:tcPr>
            <w:tcW w:w="1360" w:type="dxa"/>
            <w:tcBorders>
              <w:top w:val="single" w:sz="4" w:space="0" w:color="000000"/>
              <w:left w:val="single" w:sz="4" w:space="0" w:color="000000"/>
              <w:bottom w:val="single" w:sz="4" w:space="0" w:color="000000"/>
              <w:right w:val="single" w:sz="4" w:space="0" w:color="000000"/>
            </w:tcBorders>
          </w:tcPr>
          <w:p w14:paraId="38C559A8" w14:textId="77777777" w:rsidR="00A112A8" w:rsidRDefault="00A112A8" w:rsidP="004A1636">
            <w:pPr>
              <w:spacing w:line="240" w:lineRule="auto"/>
              <w:jc w:val="center"/>
            </w:pPr>
            <w:r>
              <w:rPr>
                <w:b/>
                <w:bCs/>
              </w:rPr>
              <w:t>354</w:t>
            </w:r>
          </w:p>
        </w:tc>
      </w:tr>
    </w:tbl>
    <w:p w14:paraId="46B8CC25" w14:textId="77777777" w:rsidR="00A112A8" w:rsidRDefault="00A112A8" w:rsidP="004A1636">
      <w:pPr>
        <w:spacing w:line="240" w:lineRule="auto"/>
        <w:jc w:val="center"/>
      </w:pPr>
      <w:r>
        <w:rPr>
          <w:b/>
          <w:bCs/>
        </w:rPr>
        <w:t>Source:</w:t>
      </w:r>
      <w:r>
        <w:rPr>
          <w:i/>
          <w:iCs/>
        </w:rPr>
        <w:t xml:space="preserve"> Survey, 2025.</w:t>
      </w:r>
    </w:p>
    <w:p w14:paraId="47FCE0D8" w14:textId="77777777" w:rsidR="00A112A8" w:rsidRDefault="001E7BC3" w:rsidP="004A1636">
      <w:pPr>
        <w:tabs>
          <w:tab w:val="left" w:pos="1956"/>
        </w:tabs>
        <w:spacing w:line="240" w:lineRule="auto"/>
      </w:pPr>
      <w:r>
        <w:tab/>
      </w:r>
    </w:p>
    <w:p w14:paraId="3D37142A" w14:textId="4F53CE67" w:rsidR="00A112A8" w:rsidRDefault="003C200D" w:rsidP="004A1636">
      <w:pPr>
        <w:spacing w:line="240" w:lineRule="auto"/>
      </w:pPr>
      <w:r>
        <w:t>T</w:t>
      </w:r>
      <w:r w:rsidR="00A112A8">
        <w:t>he stratified sampling procedure w</w:t>
      </w:r>
      <w:r>
        <w:t>as</w:t>
      </w:r>
      <w:r w:rsidR="00A112A8">
        <w:t xml:space="preserve"> used for data collection. Table </w:t>
      </w:r>
      <w:r w:rsidR="00C41CD0">
        <w:t>1</w:t>
      </w:r>
      <w:r w:rsidR="00A112A8">
        <w:t xml:space="preserve"> presents the proportion allocation calculations according to each class. </w:t>
      </w:r>
    </w:p>
    <w:p w14:paraId="050D5625" w14:textId="77777777" w:rsidR="00A112A8" w:rsidRDefault="00A112A8" w:rsidP="004A1636">
      <w:pPr>
        <w:spacing w:line="240" w:lineRule="auto"/>
        <w:rPr>
          <w:b/>
          <w:bCs/>
        </w:rPr>
      </w:pPr>
    </w:p>
    <w:p w14:paraId="6BAE7679" w14:textId="2E8B0171" w:rsidR="00A112A8" w:rsidRDefault="00E1047A" w:rsidP="004A1636">
      <w:pPr>
        <w:spacing w:line="240" w:lineRule="auto"/>
        <w:rPr>
          <w:b/>
          <w:bCs/>
        </w:rPr>
      </w:pPr>
      <w:r>
        <w:rPr>
          <w:b/>
          <w:bCs/>
        </w:rPr>
        <w:t xml:space="preserve">Table 2. </w:t>
      </w:r>
      <w:r w:rsidR="00A112A8">
        <w:rPr>
          <w:b/>
          <w:bCs/>
        </w:rPr>
        <w:t xml:space="preserve">Allocation of Sample to Strata </w:t>
      </w:r>
    </w:p>
    <w:tbl>
      <w:tblPr>
        <w:tblW w:w="9403" w:type="dxa"/>
        <w:tblInd w:w="-6" w:type="dxa"/>
        <w:tblLayout w:type="fixed"/>
        <w:tblLook w:val="0400" w:firstRow="0" w:lastRow="0" w:firstColumn="0" w:lastColumn="0" w:noHBand="0" w:noVBand="1"/>
      </w:tblPr>
      <w:tblGrid>
        <w:gridCol w:w="590"/>
        <w:gridCol w:w="4720"/>
        <w:gridCol w:w="1620"/>
        <w:gridCol w:w="2473"/>
      </w:tblGrid>
      <w:tr w:rsidR="00A112A8" w14:paraId="6FA17AC6" w14:textId="77777777" w:rsidTr="007B6591">
        <w:trPr>
          <w:trHeight w:val="1"/>
        </w:trPr>
        <w:tc>
          <w:tcPr>
            <w:tcW w:w="590" w:type="dxa"/>
            <w:tcBorders>
              <w:top w:val="single" w:sz="4" w:space="0" w:color="000000"/>
              <w:left w:val="single" w:sz="4" w:space="0" w:color="000000"/>
              <w:bottom w:val="single" w:sz="4" w:space="0" w:color="000000"/>
              <w:right w:val="single" w:sz="4" w:space="0" w:color="000000"/>
            </w:tcBorders>
            <w:shd w:val="clear" w:color="auto" w:fill="FFFFFF"/>
          </w:tcPr>
          <w:p w14:paraId="1F03E02B" w14:textId="77777777" w:rsidR="00A112A8" w:rsidRDefault="00A112A8" w:rsidP="004A1636">
            <w:pPr>
              <w:spacing w:line="240" w:lineRule="auto"/>
              <w:rPr>
                <w:b/>
                <w:bCs/>
              </w:rPr>
            </w:pPr>
          </w:p>
          <w:p w14:paraId="72BB8DC9" w14:textId="77777777" w:rsidR="00A112A8" w:rsidRDefault="00A112A8" w:rsidP="004A1636">
            <w:pPr>
              <w:spacing w:line="240" w:lineRule="auto"/>
              <w:rPr>
                <w:b/>
                <w:bCs/>
              </w:rPr>
            </w:pPr>
            <w:r>
              <w:rPr>
                <w:b/>
                <w:bCs/>
              </w:rPr>
              <w:t>S/N</w:t>
            </w:r>
          </w:p>
        </w:tc>
        <w:tc>
          <w:tcPr>
            <w:tcW w:w="4720" w:type="dxa"/>
            <w:tcBorders>
              <w:top w:val="single" w:sz="4" w:space="0" w:color="000000"/>
              <w:left w:val="single" w:sz="4" w:space="0" w:color="000000"/>
              <w:bottom w:val="single" w:sz="4" w:space="0" w:color="000000"/>
              <w:right w:val="single" w:sz="4" w:space="0" w:color="000000"/>
            </w:tcBorders>
            <w:shd w:val="clear" w:color="auto" w:fill="FFFFFF"/>
          </w:tcPr>
          <w:p w14:paraId="203B52C1" w14:textId="77777777" w:rsidR="00A112A8" w:rsidRDefault="00A112A8" w:rsidP="004A1636">
            <w:pPr>
              <w:spacing w:line="240" w:lineRule="auto"/>
              <w:jc w:val="center"/>
              <w:rPr>
                <w:b/>
                <w:bCs/>
              </w:rPr>
            </w:pPr>
          </w:p>
          <w:p w14:paraId="1EE27DF9" w14:textId="77777777" w:rsidR="00A112A8" w:rsidRDefault="00A112A8" w:rsidP="004A1636">
            <w:pPr>
              <w:spacing w:line="240" w:lineRule="auto"/>
              <w:jc w:val="center"/>
              <w:rPr>
                <w:b/>
                <w:bCs/>
              </w:rPr>
            </w:pPr>
            <w:r>
              <w:rPr>
                <w:b/>
                <w:bCs/>
              </w:rPr>
              <w:t>Class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2077459" w14:textId="77777777" w:rsidR="00A112A8" w:rsidRDefault="00A112A8" w:rsidP="004A1636">
            <w:pPr>
              <w:spacing w:line="240" w:lineRule="auto"/>
              <w:jc w:val="center"/>
              <w:rPr>
                <w:b/>
                <w:bCs/>
              </w:rPr>
            </w:pPr>
            <w:r>
              <w:rPr>
                <w:b/>
                <w:bCs/>
              </w:rPr>
              <w:t>Number of Students</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230771B2" w14:textId="77777777" w:rsidR="00A112A8" w:rsidRDefault="00A112A8" w:rsidP="004A1636">
            <w:pPr>
              <w:spacing w:line="240" w:lineRule="auto"/>
              <w:jc w:val="center"/>
              <w:rPr>
                <w:b/>
                <w:bCs/>
              </w:rPr>
            </w:pPr>
            <w:r>
              <w:rPr>
                <w:b/>
                <w:bCs/>
              </w:rPr>
              <w:t>Sample Size</w:t>
            </w:r>
          </w:p>
        </w:tc>
      </w:tr>
      <w:tr w:rsidR="00A112A8" w14:paraId="0D20004F" w14:textId="77777777" w:rsidTr="007B6591">
        <w:trPr>
          <w:trHeight w:val="1"/>
        </w:trPr>
        <w:tc>
          <w:tcPr>
            <w:tcW w:w="590" w:type="dxa"/>
            <w:tcBorders>
              <w:top w:val="single" w:sz="4" w:space="0" w:color="000000"/>
              <w:left w:val="single" w:sz="4" w:space="0" w:color="000000"/>
              <w:bottom w:val="single" w:sz="4" w:space="0" w:color="000000"/>
              <w:right w:val="single" w:sz="4" w:space="0" w:color="000000"/>
            </w:tcBorders>
            <w:shd w:val="clear" w:color="auto" w:fill="FFFFFF"/>
          </w:tcPr>
          <w:p w14:paraId="20EFF837" w14:textId="77777777" w:rsidR="00A112A8" w:rsidRDefault="00A112A8" w:rsidP="004A1636">
            <w:pPr>
              <w:spacing w:line="240" w:lineRule="auto"/>
              <w:jc w:val="center"/>
              <w:rPr>
                <w:b/>
                <w:bCs/>
              </w:rPr>
            </w:pPr>
            <w:r>
              <w:rPr>
                <w:b/>
                <w:bCs/>
              </w:rPr>
              <w:t>1</w:t>
            </w:r>
          </w:p>
        </w:tc>
        <w:tc>
          <w:tcPr>
            <w:tcW w:w="4720" w:type="dxa"/>
            <w:tcBorders>
              <w:top w:val="single" w:sz="4" w:space="0" w:color="000000"/>
              <w:left w:val="single" w:sz="4" w:space="0" w:color="000000"/>
              <w:bottom w:val="single" w:sz="4" w:space="0" w:color="000000"/>
              <w:right w:val="single" w:sz="4" w:space="0" w:color="000000"/>
            </w:tcBorders>
            <w:shd w:val="clear" w:color="auto" w:fill="FFFFFF"/>
          </w:tcPr>
          <w:p w14:paraId="31121A3E" w14:textId="77777777" w:rsidR="00A112A8" w:rsidRDefault="00A112A8" w:rsidP="004A1636">
            <w:pPr>
              <w:spacing w:line="240" w:lineRule="auto"/>
            </w:pPr>
            <w:r>
              <w:t>Senior Secondary School One Class (SSS 1)</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1E858236" w14:textId="77777777" w:rsidR="00A112A8" w:rsidRDefault="00A112A8" w:rsidP="004A1636">
            <w:pPr>
              <w:spacing w:line="240" w:lineRule="auto"/>
              <w:jc w:val="center"/>
            </w:pPr>
            <w:r>
              <w:rPr>
                <w:b/>
                <w:bCs/>
              </w:rPr>
              <w:t>196</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02E10240" w14:textId="77777777" w:rsidR="00A112A8" w:rsidRDefault="00A112A8" w:rsidP="004A1636">
            <w:pPr>
              <w:spacing w:line="240" w:lineRule="auto"/>
            </w:pPr>
            <w:r>
              <w:t>(187*196) / 354  = 104</w:t>
            </w:r>
          </w:p>
        </w:tc>
      </w:tr>
      <w:tr w:rsidR="00A112A8" w14:paraId="7A36F337" w14:textId="77777777" w:rsidTr="007B6591">
        <w:trPr>
          <w:trHeight w:val="1"/>
        </w:trPr>
        <w:tc>
          <w:tcPr>
            <w:tcW w:w="590" w:type="dxa"/>
            <w:tcBorders>
              <w:top w:val="single" w:sz="4" w:space="0" w:color="000000"/>
              <w:left w:val="single" w:sz="4" w:space="0" w:color="000000"/>
              <w:bottom w:val="single" w:sz="4" w:space="0" w:color="000000"/>
              <w:right w:val="single" w:sz="4" w:space="0" w:color="000000"/>
            </w:tcBorders>
            <w:shd w:val="clear" w:color="auto" w:fill="FFFFFF"/>
          </w:tcPr>
          <w:p w14:paraId="1FB88CE1" w14:textId="77777777" w:rsidR="00A112A8" w:rsidRDefault="00A112A8" w:rsidP="004A1636">
            <w:pPr>
              <w:spacing w:line="240" w:lineRule="auto"/>
              <w:jc w:val="center"/>
              <w:rPr>
                <w:b/>
                <w:bCs/>
              </w:rPr>
            </w:pPr>
            <w:r>
              <w:rPr>
                <w:b/>
                <w:bCs/>
              </w:rPr>
              <w:t>2</w:t>
            </w:r>
          </w:p>
        </w:tc>
        <w:tc>
          <w:tcPr>
            <w:tcW w:w="4720" w:type="dxa"/>
            <w:tcBorders>
              <w:top w:val="single" w:sz="4" w:space="0" w:color="000000"/>
              <w:left w:val="single" w:sz="4" w:space="0" w:color="000000"/>
              <w:bottom w:val="single" w:sz="4" w:space="0" w:color="000000"/>
              <w:right w:val="single" w:sz="4" w:space="0" w:color="000000"/>
            </w:tcBorders>
            <w:shd w:val="clear" w:color="auto" w:fill="FFFFFF"/>
          </w:tcPr>
          <w:p w14:paraId="0601445C" w14:textId="77777777" w:rsidR="00A112A8" w:rsidRDefault="00A112A8" w:rsidP="004A1636">
            <w:pPr>
              <w:spacing w:line="240" w:lineRule="auto"/>
              <w:ind w:left="720" w:hanging="720"/>
            </w:pPr>
            <w:r>
              <w:t>Senior Secondary School Two Class (SSS 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9A84397" w14:textId="77777777" w:rsidR="00A112A8" w:rsidRDefault="00A112A8" w:rsidP="004A1636">
            <w:pPr>
              <w:spacing w:line="240" w:lineRule="auto"/>
              <w:jc w:val="center"/>
            </w:pPr>
            <w:r>
              <w:rPr>
                <w:b/>
                <w:bCs/>
              </w:rPr>
              <w:t>80</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4735E8F6" w14:textId="77777777" w:rsidR="00A112A8" w:rsidRDefault="00A112A8" w:rsidP="004A1636">
            <w:pPr>
              <w:spacing w:line="240" w:lineRule="auto"/>
            </w:pPr>
            <w:r>
              <w:t>(187*80) / 354  =   042</w:t>
            </w:r>
          </w:p>
        </w:tc>
      </w:tr>
      <w:tr w:rsidR="00A112A8" w14:paraId="176BB444" w14:textId="77777777" w:rsidTr="007B6591">
        <w:trPr>
          <w:trHeight w:val="1"/>
        </w:trPr>
        <w:tc>
          <w:tcPr>
            <w:tcW w:w="590" w:type="dxa"/>
            <w:tcBorders>
              <w:top w:val="single" w:sz="4" w:space="0" w:color="000000"/>
              <w:left w:val="single" w:sz="4" w:space="0" w:color="000000"/>
              <w:bottom w:val="single" w:sz="4" w:space="0" w:color="000000"/>
              <w:right w:val="single" w:sz="4" w:space="0" w:color="000000"/>
            </w:tcBorders>
            <w:shd w:val="clear" w:color="auto" w:fill="FFFFFF"/>
          </w:tcPr>
          <w:p w14:paraId="291D7A9F" w14:textId="77777777" w:rsidR="00A112A8" w:rsidRDefault="00A112A8" w:rsidP="004A1636">
            <w:pPr>
              <w:spacing w:line="240" w:lineRule="auto"/>
              <w:jc w:val="center"/>
              <w:rPr>
                <w:b/>
                <w:bCs/>
              </w:rPr>
            </w:pPr>
            <w:r>
              <w:rPr>
                <w:b/>
                <w:bCs/>
              </w:rPr>
              <w:t>3</w:t>
            </w:r>
          </w:p>
        </w:tc>
        <w:tc>
          <w:tcPr>
            <w:tcW w:w="4720" w:type="dxa"/>
            <w:tcBorders>
              <w:top w:val="single" w:sz="4" w:space="0" w:color="000000"/>
              <w:left w:val="single" w:sz="4" w:space="0" w:color="000000"/>
              <w:bottom w:val="single" w:sz="4" w:space="0" w:color="000000"/>
              <w:right w:val="single" w:sz="4" w:space="0" w:color="000000"/>
            </w:tcBorders>
            <w:shd w:val="clear" w:color="auto" w:fill="FFFFFF"/>
          </w:tcPr>
          <w:p w14:paraId="6AF5E021" w14:textId="77777777" w:rsidR="00A112A8" w:rsidRDefault="00A112A8" w:rsidP="004A1636">
            <w:pPr>
              <w:spacing w:line="240" w:lineRule="auto"/>
            </w:pPr>
            <w:r>
              <w:t>Senior Secondary School Three Class (SSS 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5A43EEE" w14:textId="77777777" w:rsidR="00A112A8" w:rsidRDefault="00A112A8" w:rsidP="004A1636">
            <w:pPr>
              <w:spacing w:line="240" w:lineRule="auto"/>
              <w:jc w:val="center"/>
              <w:rPr>
                <w:b/>
                <w:bCs/>
              </w:rPr>
            </w:pPr>
            <w:r>
              <w:rPr>
                <w:b/>
                <w:bCs/>
              </w:rPr>
              <w:t>78</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390F34DC" w14:textId="77777777" w:rsidR="00A112A8" w:rsidRDefault="00A112A8" w:rsidP="004A1636">
            <w:pPr>
              <w:spacing w:line="240" w:lineRule="auto"/>
            </w:pPr>
            <w:r>
              <w:t>(187*78) / 354  =   041</w:t>
            </w:r>
          </w:p>
        </w:tc>
      </w:tr>
      <w:tr w:rsidR="00A112A8" w14:paraId="0B1B3468" w14:textId="77777777" w:rsidTr="007B6591">
        <w:trPr>
          <w:trHeight w:val="1"/>
        </w:trPr>
        <w:tc>
          <w:tcPr>
            <w:tcW w:w="590" w:type="dxa"/>
            <w:tcBorders>
              <w:top w:val="single" w:sz="4" w:space="0" w:color="000000"/>
              <w:left w:val="single" w:sz="4" w:space="0" w:color="000000"/>
              <w:bottom w:val="single" w:sz="4" w:space="0" w:color="000000"/>
              <w:right w:val="single" w:sz="4" w:space="0" w:color="000000"/>
            </w:tcBorders>
            <w:shd w:val="clear" w:color="auto" w:fill="FFFFFF"/>
          </w:tcPr>
          <w:p w14:paraId="19EF4E1A" w14:textId="77777777" w:rsidR="00A112A8" w:rsidRDefault="00A112A8" w:rsidP="004A1636">
            <w:pPr>
              <w:spacing w:line="240" w:lineRule="auto"/>
              <w:rPr>
                <w:b/>
                <w:bCs/>
              </w:rPr>
            </w:pPr>
          </w:p>
        </w:tc>
        <w:tc>
          <w:tcPr>
            <w:tcW w:w="4720" w:type="dxa"/>
            <w:tcBorders>
              <w:top w:val="single" w:sz="4" w:space="0" w:color="000000"/>
              <w:left w:val="single" w:sz="4" w:space="0" w:color="000000"/>
              <w:bottom w:val="single" w:sz="4" w:space="0" w:color="000000"/>
              <w:right w:val="single" w:sz="4" w:space="0" w:color="000000"/>
            </w:tcBorders>
            <w:shd w:val="clear" w:color="auto" w:fill="FFFFFF"/>
          </w:tcPr>
          <w:p w14:paraId="0C93F42B" w14:textId="77777777" w:rsidR="00A112A8" w:rsidRDefault="00A112A8" w:rsidP="004A1636">
            <w:pPr>
              <w:spacing w:line="240" w:lineRule="auto"/>
              <w:jc w:val="center"/>
              <w:rPr>
                <w:b/>
                <w:bCs/>
              </w:rPr>
            </w:pPr>
            <w:r>
              <w:rPr>
                <w:b/>
                <w:bCs/>
              </w:rPr>
              <w:t>TOTAL</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230ADC5B" w14:textId="77777777" w:rsidR="00A112A8" w:rsidRDefault="00A112A8" w:rsidP="004A1636">
            <w:pPr>
              <w:spacing w:line="240" w:lineRule="auto"/>
              <w:jc w:val="center"/>
            </w:pPr>
            <w:r>
              <w:rPr>
                <w:b/>
                <w:bCs/>
              </w:rPr>
              <w:t>354</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72B45484" w14:textId="77777777" w:rsidR="00A112A8" w:rsidRDefault="00A112A8" w:rsidP="004A1636">
            <w:pPr>
              <w:spacing w:line="240" w:lineRule="auto"/>
              <w:jc w:val="center"/>
              <w:rPr>
                <w:b/>
                <w:bCs/>
              </w:rPr>
            </w:pPr>
            <w:r>
              <w:rPr>
                <w:b/>
                <w:bCs/>
              </w:rPr>
              <w:t>187</w:t>
            </w:r>
          </w:p>
        </w:tc>
      </w:tr>
    </w:tbl>
    <w:p w14:paraId="2DB6355A" w14:textId="77777777" w:rsidR="00A112A8" w:rsidRDefault="00A112A8" w:rsidP="004A1636">
      <w:pPr>
        <w:spacing w:line="240" w:lineRule="auto"/>
        <w:jc w:val="center"/>
        <w:rPr>
          <w:b/>
          <w:bCs/>
        </w:rPr>
      </w:pPr>
      <w:r>
        <w:rPr>
          <w:b/>
          <w:bCs/>
          <w:i/>
          <w:iCs/>
        </w:rPr>
        <w:t xml:space="preserve">Source: </w:t>
      </w:r>
      <w:r>
        <w:t>Survey, 2025</w:t>
      </w:r>
    </w:p>
    <w:p w14:paraId="422980AE" w14:textId="77777777" w:rsidR="00A112A8" w:rsidRDefault="00A112A8" w:rsidP="004A1636">
      <w:pPr>
        <w:spacing w:line="240" w:lineRule="auto"/>
      </w:pPr>
    </w:p>
    <w:p w14:paraId="035FAB70" w14:textId="77777777" w:rsidR="00A112A8" w:rsidRDefault="00A112A8" w:rsidP="004A1636">
      <w:pPr>
        <w:pStyle w:val="Heading4"/>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Research Instruments</w:t>
      </w:r>
    </w:p>
    <w:p w14:paraId="64EFDD18" w14:textId="77CD48D1" w:rsidR="00A112A8" w:rsidRDefault="00A112A8" w:rsidP="004A1636">
      <w:pPr>
        <w:pBdr>
          <w:top w:val="nil"/>
          <w:left w:val="nil"/>
          <w:bottom w:val="nil"/>
          <w:right w:val="nil"/>
          <w:between w:val="nil"/>
        </w:pBdr>
        <w:spacing w:line="240" w:lineRule="auto"/>
      </w:pPr>
      <w:r>
        <w:rPr>
          <w:color w:val="000000"/>
        </w:rPr>
        <w:t>Questionnaire was the main instrument used for data collection in this study. This questionnaire has two sections, the bio-data of the respondents while the statements constructed to answer the research questions and hypothesis for the study. Standardised bullying questionnaires items with an accepted reliability coefficient Dogruer (2015) study was modified and adopted for the study while and Ryff’s psychological well-being scales with a higher reliability coefficient cited in Harris (2010) was modified and adopted for the study.</w:t>
      </w:r>
      <w:r w:rsidR="00E1047A">
        <w:rPr>
          <w:color w:val="000000"/>
        </w:rPr>
        <w:t xml:space="preserve"> </w:t>
      </w:r>
      <w:r>
        <w:t xml:space="preserve">The instrument was subjected to both face and content validity to ensure that it can measure what it was meant to measure.  </w:t>
      </w:r>
    </w:p>
    <w:p w14:paraId="6101E13F" w14:textId="77777777" w:rsidR="00A112A8" w:rsidRDefault="00A112A8" w:rsidP="004A1636">
      <w:pPr>
        <w:spacing w:line="240" w:lineRule="auto"/>
      </w:pPr>
    </w:p>
    <w:p w14:paraId="5B8C3362" w14:textId="0AF01049" w:rsidR="00A112A8" w:rsidRDefault="00A112A8" w:rsidP="004A1636">
      <w:pPr>
        <w:spacing w:line="240" w:lineRule="auto"/>
      </w:pPr>
      <w:r>
        <w:t xml:space="preserve">The pilot test results were used to evaluate the compatibility and the consistency of the instrument. For the reliability coefficient, Cronbach’s Alpha was used to ascertain it. The calculated Cronbach’s alpha value is between 0 and 1. </w:t>
      </w:r>
    </w:p>
    <w:p w14:paraId="199794A3" w14:textId="77777777" w:rsidR="00A112A8" w:rsidRDefault="00A112A8" w:rsidP="004A1636">
      <w:pPr>
        <w:spacing w:line="240" w:lineRule="auto"/>
      </w:pPr>
    </w:p>
    <w:p w14:paraId="672DEE94" w14:textId="77777777" w:rsidR="00A112A8" w:rsidRDefault="00A112A8" w:rsidP="004A1636">
      <w:pPr>
        <w:spacing w:line="240" w:lineRule="auto"/>
      </w:pPr>
      <w:r>
        <w:rPr>
          <w:b/>
          <w:bCs/>
        </w:rPr>
        <w:t xml:space="preserve">3.8 </w:t>
      </w:r>
      <w:r>
        <w:rPr>
          <w:b/>
          <w:bCs/>
        </w:rPr>
        <w:tab/>
        <w:t>Methods of Data Analysis</w:t>
      </w:r>
    </w:p>
    <w:p w14:paraId="68269AE6" w14:textId="45C0C014" w:rsidR="00A112A8" w:rsidRDefault="00A112A8" w:rsidP="004A1636">
      <w:pPr>
        <w:spacing w:line="240" w:lineRule="auto"/>
      </w:pPr>
      <w:r>
        <w:t xml:space="preserve">The research questions and hypotheses formulated for the study guided the process of data analysis. The options selected such as Agree, Disagree and Undecided stated on the research instrument were graded and the frequencies </w:t>
      </w:r>
      <w:r>
        <w:lastRenderedPageBreak/>
        <w:t xml:space="preserve">and percentages were calculated. The hypotheses </w:t>
      </w:r>
      <w:r w:rsidR="003C200D">
        <w:t>were</w:t>
      </w:r>
      <w:r>
        <w:t xml:space="preserve"> tested using the Pearson Correlation to test the relationship among study variables. </w:t>
      </w:r>
    </w:p>
    <w:p w14:paraId="2C11626A" w14:textId="77777777" w:rsidR="00A112A8" w:rsidRDefault="00A112A8" w:rsidP="004A1636">
      <w:pPr>
        <w:pStyle w:val="Heading3"/>
        <w:spacing w:before="0" w:after="0"/>
        <w:jc w:val="both"/>
        <w:rPr>
          <w:rFonts w:ascii="Times New Roman" w:eastAsia="Times New Roman" w:hAnsi="Times New Roman" w:cs="Times New Roman"/>
          <w:sz w:val="24"/>
          <w:szCs w:val="24"/>
        </w:rPr>
      </w:pPr>
    </w:p>
    <w:p w14:paraId="6EB2BECD" w14:textId="77777777" w:rsidR="00A112A8" w:rsidRDefault="00A112A8" w:rsidP="004A1636">
      <w:pPr>
        <w:spacing w:line="240" w:lineRule="auto"/>
        <w:jc w:val="center"/>
      </w:pPr>
    </w:p>
    <w:p w14:paraId="1A5A6025" w14:textId="49831A1B" w:rsidR="005E38E6" w:rsidRPr="00880EC7" w:rsidRDefault="00210AB9" w:rsidP="004A1636">
      <w:pPr>
        <w:spacing w:line="240" w:lineRule="auto"/>
        <w:rPr>
          <w:b/>
          <w:sz w:val="28"/>
          <w:szCs w:val="28"/>
        </w:rPr>
      </w:pPr>
      <w:r w:rsidRPr="00880EC7">
        <w:rPr>
          <w:b/>
          <w:sz w:val="28"/>
          <w:szCs w:val="28"/>
        </w:rPr>
        <w:t>D</w:t>
      </w:r>
      <w:r w:rsidR="00507BF0">
        <w:rPr>
          <w:b/>
          <w:sz w:val="28"/>
          <w:szCs w:val="28"/>
        </w:rPr>
        <w:t>ata</w:t>
      </w:r>
      <w:r w:rsidRPr="00880EC7">
        <w:rPr>
          <w:b/>
          <w:sz w:val="28"/>
          <w:szCs w:val="28"/>
        </w:rPr>
        <w:t xml:space="preserve"> P</w:t>
      </w:r>
      <w:r w:rsidR="00507BF0">
        <w:rPr>
          <w:b/>
          <w:sz w:val="28"/>
          <w:szCs w:val="28"/>
        </w:rPr>
        <w:t>resentation</w:t>
      </w:r>
      <w:r w:rsidRPr="00880EC7">
        <w:rPr>
          <w:b/>
          <w:sz w:val="28"/>
          <w:szCs w:val="28"/>
        </w:rPr>
        <w:t xml:space="preserve"> </w:t>
      </w:r>
      <w:r w:rsidR="00507BF0">
        <w:rPr>
          <w:b/>
          <w:sz w:val="28"/>
          <w:szCs w:val="28"/>
        </w:rPr>
        <w:t>and</w:t>
      </w:r>
      <w:r w:rsidRPr="00880EC7">
        <w:rPr>
          <w:b/>
          <w:sz w:val="28"/>
          <w:szCs w:val="28"/>
        </w:rPr>
        <w:t xml:space="preserve"> A</w:t>
      </w:r>
      <w:r w:rsidR="00507BF0">
        <w:rPr>
          <w:b/>
          <w:sz w:val="28"/>
          <w:szCs w:val="28"/>
        </w:rPr>
        <w:t>nalysis</w:t>
      </w:r>
    </w:p>
    <w:p w14:paraId="3340E7DC" w14:textId="03C62D58" w:rsidR="005E38E6" w:rsidRDefault="00210AB9" w:rsidP="004A1636">
      <w:pPr>
        <w:spacing w:line="240" w:lineRule="auto"/>
      </w:pPr>
      <w:r>
        <w:t xml:space="preserve">The researcher administers </w:t>
      </w:r>
      <w:r w:rsidR="00A871C4">
        <w:t>187</w:t>
      </w:r>
      <w:r>
        <w:t xml:space="preserve"> questionnaires but </w:t>
      </w:r>
      <w:r w:rsidR="00A871C4">
        <w:t>154</w:t>
      </w:r>
      <w:r>
        <w:t xml:space="preserve"> of these questionnaires were filled properly for presentations and analysis purpose. Hence, the study </w:t>
      </w:r>
      <w:r w:rsidR="00507BF0">
        <w:t>achieves</w:t>
      </w:r>
      <w:r>
        <w:t xml:space="preserve"> </w:t>
      </w:r>
      <w:r w:rsidR="00A871C4">
        <w:t>82</w:t>
      </w:r>
      <w:r w:rsidR="00FE1DD0">
        <w:t>.</w:t>
      </w:r>
      <w:r w:rsidR="00A871C4">
        <w:t>4</w:t>
      </w:r>
      <w:r>
        <w:t>% return rate while the non-return rate is</w:t>
      </w:r>
      <w:r w:rsidR="00A871C4">
        <w:t xml:space="preserve"> 17.6</w:t>
      </w:r>
      <w:r>
        <w:t xml:space="preserve">% </w:t>
      </w:r>
    </w:p>
    <w:p w14:paraId="5C0BA741" w14:textId="77777777" w:rsidR="00C636C6" w:rsidRDefault="00C636C6" w:rsidP="004A1636">
      <w:pPr>
        <w:spacing w:line="240" w:lineRule="auto"/>
        <w:rPr>
          <w:b/>
        </w:rPr>
      </w:pPr>
    </w:p>
    <w:p w14:paraId="529FA622" w14:textId="12C9BBFF" w:rsidR="005E38E6" w:rsidRDefault="00210AB9" w:rsidP="004A1636">
      <w:pPr>
        <w:spacing w:line="240" w:lineRule="auto"/>
        <w:rPr>
          <w:b/>
        </w:rPr>
      </w:pPr>
      <w:r>
        <w:rPr>
          <w:b/>
        </w:rPr>
        <w:t xml:space="preserve">Research Results </w:t>
      </w:r>
    </w:p>
    <w:p w14:paraId="314CCAE5" w14:textId="6A5F8DCB" w:rsidR="005E38E6" w:rsidRDefault="00E1047A" w:rsidP="004A1636">
      <w:pPr>
        <w:spacing w:line="240" w:lineRule="auto"/>
        <w:rPr>
          <w:b/>
          <w:bCs/>
          <w:sz w:val="26"/>
        </w:rPr>
      </w:pPr>
      <w:r>
        <w:rPr>
          <w:b/>
        </w:rPr>
        <w:t xml:space="preserve">Table 3 </w:t>
      </w:r>
      <w:r w:rsidR="00210AB9">
        <w:rPr>
          <w:b/>
        </w:rPr>
        <w:t xml:space="preserve">Respondents’ Views on </w:t>
      </w:r>
      <w:r w:rsidR="00046033">
        <w:rPr>
          <w:b/>
        </w:rPr>
        <w:t xml:space="preserve">Verbal </w:t>
      </w:r>
      <w:r w:rsidR="007436E3">
        <w:rPr>
          <w:b/>
        </w:rPr>
        <w:t>Bullying</w:t>
      </w:r>
    </w:p>
    <w:tbl>
      <w:tblPr>
        <w:tblW w:w="10160" w:type="dxa"/>
        <w:tblInd w:w="108" w:type="dxa"/>
        <w:tblLayout w:type="fixed"/>
        <w:tblLook w:val="04A0" w:firstRow="1" w:lastRow="0" w:firstColumn="1" w:lastColumn="0" w:noHBand="0" w:noVBand="1"/>
      </w:tblPr>
      <w:tblGrid>
        <w:gridCol w:w="2430"/>
        <w:gridCol w:w="540"/>
        <w:gridCol w:w="630"/>
        <w:gridCol w:w="630"/>
        <w:gridCol w:w="720"/>
        <w:gridCol w:w="540"/>
        <w:gridCol w:w="756"/>
        <w:gridCol w:w="504"/>
        <w:gridCol w:w="720"/>
        <w:gridCol w:w="630"/>
        <w:gridCol w:w="800"/>
        <w:gridCol w:w="630"/>
        <w:gridCol w:w="630"/>
      </w:tblGrid>
      <w:tr w:rsidR="00C01F27" w:rsidRPr="00046033" w14:paraId="7724FB5E" w14:textId="77777777" w:rsidTr="007B2C89">
        <w:trPr>
          <w:trHeight w:val="91"/>
        </w:trPr>
        <w:tc>
          <w:tcPr>
            <w:tcW w:w="2430" w:type="dxa"/>
            <w:vMerge w:val="restart"/>
            <w:tcBorders>
              <w:top w:val="single" w:sz="2" w:space="0" w:color="000000"/>
              <w:left w:val="single" w:sz="2" w:space="0" w:color="000000"/>
              <w:right w:val="single" w:sz="4" w:space="0" w:color="auto"/>
            </w:tcBorders>
            <w:shd w:val="clear" w:color="000000" w:fill="FFFFFF"/>
          </w:tcPr>
          <w:p w14:paraId="6A10938C" w14:textId="77777777" w:rsidR="00C01F27" w:rsidRPr="00046033" w:rsidRDefault="00C01F27" w:rsidP="004A1636">
            <w:pPr>
              <w:spacing w:line="240" w:lineRule="auto"/>
              <w:jc w:val="center"/>
              <w:rPr>
                <w:b/>
                <w:bCs/>
              </w:rPr>
            </w:pPr>
            <w:r w:rsidRPr="00046033">
              <w:rPr>
                <w:b/>
                <w:bCs/>
              </w:rPr>
              <w:t xml:space="preserve">Respondents’ Views on </w:t>
            </w:r>
            <w:r w:rsidR="00046033" w:rsidRPr="00046033">
              <w:rPr>
                <w:b/>
              </w:rPr>
              <w:t xml:space="preserve">Verbal </w:t>
            </w:r>
            <w:r w:rsidRPr="00046033">
              <w:rPr>
                <w:b/>
              </w:rPr>
              <w:t>Bullying</w:t>
            </w:r>
          </w:p>
        </w:tc>
        <w:tc>
          <w:tcPr>
            <w:tcW w:w="1170" w:type="dxa"/>
            <w:gridSpan w:val="2"/>
            <w:tcBorders>
              <w:top w:val="single" w:sz="2" w:space="0" w:color="000000"/>
              <w:left w:val="single" w:sz="4" w:space="0" w:color="auto"/>
              <w:bottom w:val="single" w:sz="4" w:space="0" w:color="auto"/>
              <w:right w:val="single" w:sz="2" w:space="0" w:color="000000"/>
            </w:tcBorders>
            <w:shd w:val="clear" w:color="000000" w:fill="FFFFFF"/>
          </w:tcPr>
          <w:p w14:paraId="18F95254" w14:textId="77777777" w:rsidR="00C01F27" w:rsidRPr="00046033" w:rsidRDefault="00C01F27" w:rsidP="004A1636">
            <w:pPr>
              <w:spacing w:line="240" w:lineRule="auto"/>
              <w:jc w:val="center"/>
              <w:rPr>
                <w:b/>
                <w:bCs/>
              </w:rPr>
            </w:pPr>
            <w:r w:rsidRPr="00046033">
              <w:rPr>
                <w:b/>
              </w:rPr>
              <w:t>Strongly Agree</w:t>
            </w:r>
          </w:p>
        </w:tc>
        <w:tc>
          <w:tcPr>
            <w:tcW w:w="135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FD82CA5" w14:textId="77777777" w:rsidR="00C01F27" w:rsidRPr="00046033" w:rsidRDefault="00C01F27" w:rsidP="004A1636">
            <w:pPr>
              <w:spacing w:line="240" w:lineRule="auto"/>
              <w:jc w:val="center"/>
              <w:rPr>
                <w:b/>
              </w:rPr>
            </w:pPr>
            <w:r w:rsidRPr="00046033">
              <w:rPr>
                <w:b/>
              </w:rPr>
              <w:t>Agree</w:t>
            </w:r>
          </w:p>
        </w:tc>
        <w:tc>
          <w:tcPr>
            <w:tcW w:w="129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3357E66" w14:textId="77777777" w:rsidR="00C01F27" w:rsidRPr="00046033" w:rsidRDefault="00C01F27" w:rsidP="004A1636">
            <w:pPr>
              <w:spacing w:line="240" w:lineRule="auto"/>
              <w:jc w:val="center"/>
              <w:rPr>
                <w:b/>
              </w:rPr>
            </w:pPr>
            <w:r w:rsidRPr="00046033">
              <w:rPr>
                <w:b/>
              </w:rPr>
              <w:t>Disagree</w:t>
            </w:r>
          </w:p>
        </w:tc>
        <w:tc>
          <w:tcPr>
            <w:tcW w:w="1224" w:type="dxa"/>
            <w:gridSpan w:val="2"/>
            <w:tcBorders>
              <w:top w:val="single" w:sz="2" w:space="0" w:color="000000"/>
              <w:left w:val="single" w:sz="2" w:space="0" w:color="000000"/>
              <w:bottom w:val="single" w:sz="4" w:space="0" w:color="auto"/>
              <w:right w:val="single" w:sz="2" w:space="0" w:color="000000"/>
            </w:tcBorders>
            <w:shd w:val="clear" w:color="000000" w:fill="FFFFFF"/>
          </w:tcPr>
          <w:p w14:paraId="063EDB56" w14:textId="77777777" w:rsidR="00C01F27" w:rsidRPr="00046033" w:rsidRDefault="00C01F27" w:rsidP="004A1636">
            <w:pPr>
              <w:spacing w:line="240" w:lineRule="auto"/>
              <w:jc w:val="center"/>
              <w:rPr>
                <w:b/>
              </w:rPr>
            </w:pPr>
            <w:r w:rsidRPr="00046033">
              <w:rPr>
                <w:b/>
              </w:rPr>
              <w:t>Strongly Disagree</w:t>
            </w:r>
          </w:p>
        </w:tc>
        <w:tc>
          <w:tcPr>
            <w:tcW w:w="1430" w:type="dxa"/>
            <w:gridSpan w:val="2"/>
            <w:tcBorders>
              <w:top w:val="single" w:sz="4" w:space="0" w:color="auto"/>
              <w:bottom w:val="single" w:sz="4" w:space="0" w:color="auto"/>
              <w:right w:val="single" w:sz="4" w:space="0" w:color="auto"/>
            </w:tcBorders>
          </w:tcPr>
          <w:p w14:paraId="34712246" w14:textId="77777777" w:rsidR="00C01F27" w:rsidRPr="00046033" w:rsidRDefault="00C01F27" w:rsidP="004A1636">
            <w:pPr>
              <w:spacing w:line="240" w:lineRule="auto"/>
              <w:jc w:val="center"/>
              <w:rPr>
                <w:b/>
              </w:rPr>
            </w:pPr>
            <w:r w:rsidRPr="00046033">
              <w:rPr>
                <w:b/>
              </w:rPr>
              <w:t>Undecided</w:t>
            </w:r>
          </w:p>
        </w:tc>
        <w:tc>
          <w:tcPr>
            <w:tcW w:w="1260" w:type="dxa"/>
            <w:gridSpan w:val="2"/>
            <w:tcBorders>
              <w:top w:val="single" w:sz="4" w:space="0" w:color="auto"/>
              <w:bottom w:val="single" w:sz="4" w:space="0" w:color="auto"/>
              <w:right w:val="single" w:sz="4" w:space="0" w:color="auto"/>
            </w:tcBorders>
          </w:tcPr>
          <w:p w14:paraId="733C9B76" w14:textId="77777777" w:rsidR="00C01F27" w:rsidRPr="00046033" w:rsidRDefault="00C01F27" w:rsidP="004A1636">
            <w:pPr>
              <w:spacing w:line="240" w:lineRule="auto"/>
              <w:jc w:val="center"/>
              <w:rPr>
                <w:b/>
              </w:rPr>
            </w:pPr>
            <w:r w:rsidRPr="00046033">
              <w:rPr>
                <w:b/>
              </w:rPr>
              <w:t>Total</w:t>
            </w:r>
          </w:p>
        </w:tc>
      </w:tr>
      <w:tr w:rsidR="00C01F27" w:rsidRPr="007B2C89" w14:paraId="1F08DC22" w14:textId="77777777" w:rsidTr="007B2C89">
        <w:trPr>
          <w:cantSplit/>
          <w:trHeight w:val="215"/>
        </w:trPr>
        <w:tc>
          <w:tcPr>
            <w:tcW w:w="2430" w:type="dxa"/>
            <w:vMerge/>
            <w:tcBorders>
              <w:left w:val="single" w:sz="2" w:space="0" w:color="000000"/>
              <w:bottom w:val="single" w:sz="2" w:space="0" w:color="000000"/>
              <w:right w:val="single" w:sz="4" w:space="0" w:color="auto"/>
            </w:tcBorders>
            <w:shd w:val="clear" w:color="000000" w:fill="FFFFFF"/>
          </w:tcPr>
          <w:p w14:paraId="60CC4EF1" w14:textId="77777777" w:rsidR="00C01F27" w:rsidRPr="007B2C89" w:rsidRDefault="00C01F27" w:rsidP="004A1636">
            <w:pPr>
              <w:spacing w:line="240" w:lineRule="auto"/>
              <w:rPr>
                <w:b/>
                <w:sz w:val="22"/>
                <w:szCs w:val="22"/>
              </w:rPr>
            </w:pPr>
          </w:p>
        </w:tc>
        <w:tc>
          <w:tcPr>
            <w:tcW w:w="540" w:type="dxa"/>
            <w:tcBorders>
              <w:top w:val="single" w:sz="4" w:space="0" w:color="auto"/>
              <w:left w:val="single" w:sz="4" w:space="0" w:color="auto"/>
              <w:bottom w:val="single" w:sz="2" w:space="0" w:color="000000"/>
              <w:right w:val="single" w:sz="4" w:space="0" w:color="auto"/>
            </w:tcBorders>
            <w:shd w:val="clear" w:color="000000" w:fill="FFFFFF"/>
            <w:vAlign w:val="center"/>
          </w:tcPr>
          <w:p w14:paraId="18FD4EE4" w14:textId="77777777" w:rsidR="00C01F27" w:rsidRPr="007B2C89" w:rsidRDefault="00C01F27" w:rsidP="004A1636">
            <w:pPr>
              <w:spacing w:line="240" w:lineRule="auto"/>
              <w:jc w:val="center"/>
              <w:rPr>
                <w:b/>
                <w:sz w:val="22"/>
                <w:szCs w:val="22"/>
              </w:rPr>
            </w:pPr>
            <w:r w:rsidRPr="007B2C89">
              <w:rPr>
                <w:b/>
                <w:sz w:val="22"/>
                <w:szCs w:val="22"/>
              </w:rPr>
              <w:t>F</w:t>
            </w:r>
          </w:p>
        </w:tc>
        <w:tc>
          <w:tcPr>
            <w:tcW w:w="630" w:type="dxa"/>
            <w:tcBorders>
              <w:top w:val="single" w:sz="4" w:space="0" w:color="auto"/>
              <w:left w:val="single" w:sz="4" w:space="0" w:color="auto"/>
              <w:bottom w:val="single" w:sz="2" w:space="0" w:color="000000"/>
              <w:right w:val="single" w:sz="4" w:space="0" w:color="auto"/>
            </w:tcBorders>
            <w:shd w:val="clear" w:color="000000" w:fill="FFFFFF"/>
            <w:vAlign w:val="center"/>
          </w:tcPr>
          <w:p w14:paraId="48C8446A" w14:textId="77777777" w:rsidR="00C01F27" w:rsidRPr="007B2C89" w:rsidRDefault="00C01F27" w:rsidP="004A1636">
            <w:pPr>
              <w:spacing w:line="240" w:lineRule="auto"/>
              <w:jc w:val="center"/>
              <w:rPr>
                <w:b/>
                <w:sz w:val="22"/>
                <w:szCs w:val="22"/>
              </w:rPr>
            </w:pPr>
            <w:r w:rsidRPr="007B2C89">
              <w:rPr>
                <w:b/>
                <w:sz w:val="22"/>
                <w:szCs w:val="22"/>
              </w:rPr>
              <w:t>F%</w:t>
            </w:r>
          </w:p>
        </w:tc>
        <w:tc>
          <w:tcPr>
            <w:tcW w:w="63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45F56A34" w14:textId="77777777" w:rsidR="00C01F27" w:rsidRPr="007B2C89" w:rsidRDefault="00C01F27" w:rsidP="004A1636">
            <w:pPr>
              <w:spacing w:line="240" w:lineRule="auto"/>
              <w:jc w:val="center"/>
              <w:rPr>
                <w:b/>
                <w:sz w:val="22"/>
                <w:szCs w:val="22"/>
              </w:rPr>
            </w:pPr>
            <w:r w:rsidRPr="007B2C89">
              <w:rPr>
                <w:b/>
                <w:sz w:val="22"/>
                <w:szCs w:val="22"/>
              </w:rPr>
              <w:t>F</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F8229B" w14:textId="77777777" w:rsidR="00C01F27" w:rsidRPr="007B2C89" w:rsidRDefault="00C01F27" w:rsidP="004A1636">
            <w:pPr>
              <w:spacing w:line="240" w:lineRule="auto"/>
              <w:jc w:val="center"/>
              <w:rPr>
                <w:b/>
                <w:sz w:val="22"/>
                <w:szCs w:val="22"/>
              </w:rPr>
            </w:pPr>
            <w:r w:rsidRPr="007B2C89">
              <w:rPr>
                <w:b/>
                <w:sz w:val="22"/>
                <w:szCs w:val="22"/>
              </w:rPr>
              <w:t>F%</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548CB8" w14:textId="77777777" w:rsidR="00C01F27" w:rsidRPr="007B2C89" w:rsidRDefault="00C01F27" w:rsidP="004A1636">
            <w:pPr>
              <w:spacing w:line="240" w:lineRule="auto"/>
              <w:jc w:val="center"/>
              <w:rPr>
                <w:b/>
                <w:sz w:val="22"/>
                <w:szCs w:val="22"/>
              </w:rPr>
            </w:pPr>
            <w:r w:rsidRPr="007B2C89">
              <w:rPr>
                <w:b/>
                <w:sz w:val="22"/>
                <w:szCs w:val="22"/>
              </w:rPr>
              <w:t>F</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A744CA" w14:textId="77777777" w:rsidR="00C01F27" w:rsidRPr="007B2C89" w:rsidRDefault="00C01F27" w:rsidP="004A1636">
            <w:pPr>
              <w:spacing w:line="240" w:lineRule="auto"/>
              <w:jc w:val="center"/>
              <w:rPr>
                <w:b/>
                <w:sz w:val="22"/>
                <w:szCs w:val="22"/>
              </w:rPr>
            </w:pPr>
            <w:r w:rsidRPr="007B2C89">
              <w:rPr>
                <w:b/>
                <w:sz w:val="22"/>
                <w:szCs w:val="22"/>
              </w:rPr>
              <w:t>F%</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06B9F8" w14:textId="77777777" w:rsidR="00C01F27" w:rsidRPr="007B2C89" w:rsidRDefault="00C01F27" w:rsidP="004A1636">
            <w:pPr>
              <w:spacing w:line="240" w:lineRule="auto"/>
              <w:jc w:val="center"/>
              <w:rPr>
                <w:b/>
                <w:sz w:val="22"/>
                <w:szCs w:val="22"/>
              </w:rPr>
            </w:pPr>
            <w:r w:rsidRPr="007B2C89">
              <w:rPr>
                <w:b/>
                <w:sz w:val="22"/>
                <w:szCs w:val="22"/>
              </w:rPr>
              <w:t>F</w:t>
            </w:r>
          </w:p>
        </w:tc>
        <w:tc>
          <w:tcPr>
            <w:tcW w:w="720"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13194EF7" w14:textId="77777777" w:rsidR="00C01F27" w:rsidRPr="007B2C89" w:rsidRDefault="00C01F27" w:rsidP="004A1636">
            <w:pPr>
              <w:spacing w:line="240" w:lineRule="auto"/>
              <w:jc w:val="center"/>
              <w:rPr>
                <w:b/>
                <w:sz w:val="22"/>
                <w:szCs w:val="22"/>
              </w:rPr>
            </w:pPr>
            <w:r w:rsidRPr="007B2C89">
              <w:rPr>
                <w:b/>
                <w:sz w:val="22"/>
                <w:szCs w:val="22"/>
              </w:rPr>
              <w:t>F%</w:t>
            </w:r>
          </w:p>
        </w:tc>
        <w:tc>
          <w:tcPr>
            <w:tcW w:w="630" w:type="dxa"/>
            <w:tcBorders>
              <w:top w:val="single" w:sz="4" w:space="0" w:color="auto"/>
              <w:bottom w:val="single" w:sz="4" w:space="0" w:color="auto"/>
              <w:right w:val="single" w:sz="4" w:space="0" w:color="auto"/>
            </w:tcBorders>
            <w:vAlign w:val="center"/>
          </w:tcPr>
          <w:p w14:paraId="4CF7148C" w14:textId="77777777" w:rsidR="00C01F27" w:rsidRPr="007B2C89" w:rsidRDefault="00C01F27" w:rsidP="004A1636">
            <w:pPr>
              <w:spacing w:line="240" w:lineRule="auto"/>
              <w:jc w:val="center"/>
              <w:rPr>
                <w:b/>
                <w:sz w:val="22"/>
                <w:szCs w:val="22"/>
              </w:rPr>
            </w:pPr>
            <w:r w:rsidRPr="007B2C89">
              <w:rPr>
                <w:b/>
                <w:sz w:val="22"/>
                <w:szCs w:val="22"/>
              </w:rPr>
              <w:t>F</w:t>
            </w:r>
          </w:p>
        </w:tc>
        <w:tc>
          <w:tcPr>
            <w:tcW w:w="800" w:type="dxa"/>
            <w:tcBorders>
              <w:top w:val="single" w:sz="4" w:space="0" w:color="auto"/>
              <w:bottom w:val="single" w:sz="4" w:space="0" w:color="auto"/>
              <w:right w:val="single" w:sz="4" w:space="0" w:color="auto"/>
            </w:tcBorders>
            <w:vAlign w:val="center"/>
          </w:tcPr>
          <w:p w14:paraId="3DDC2F41" w14:textId="77777777" w:rsidR="00C01F27" w:rsidRPr="007B2C89" w:rsidRDefault="00C01F27" w:rsidP="004A1636">
            <w:pPr>
              <w:spacing w:line="240" w:lineRule="auto"/>
              <w:jc w:val="center"/>
              <w:rPr>
                <w:b/>
                <w:sz w:val="22"/>
                <w:szCs w:val="22"/>
              </w:rPr>
            </w:pPr>
            <w:r w:rsidRPr="007B2C89">
              <w:rPr>
                <w:b/>
                <w:sz w:val="22"/>
                <w:szCs w:val="22"/>
              </w:rPr>
              <w:t>F%</w:t>
            </w:r>
          </w:p>
        </w:tc>
        <w:tc>
          <w:tcPr>
            <w:tcW w:w="630" w:type="dxa"/>
            <w:tcBorders>
              <w:top w:val="single" w:sz="4" w:space="0" w:color="auto"/>
              <w:bottom w:val="single" w:sz="4" w:space="0" w:color="auto"/>
              <w:right w:val="single" w:sz="4" w:space="0" w:color="auto"/>
            </w:tcBorders>
            <w:vAlign w:val="center"/>
          </w:tcPr>
          <w:p w14:paraId="430D95C6" w14:textId="77777777" w:rsidR="00C01F27" w:rsidRPr="007B2C89" w:rsidRDefault="00C01F27" w:rsidP="004A1636">
            <w:pPr>
              <w:spacing w:line="240" w:lineRule="auto"/>
              <w:jc w:val="center"/>
              <w:rPr>
                <w:b/>
                <w:sz w:val="22"/>
                <w:szCs w:val="22"/>
              </w:rPr>
            </w:pPr>
            <w:r w:rsidRPr="007B2C89">
              <w:rPr>
                <w:b/>
                <w:sz w:val="22"/>
                <w:szCs w:val="22"/>
              </w:rPr>
              <w:t>F</w:t>
            </w:r>
          </w:p>
        </w:tc>
        <w:tc>
          <w:tcPr>
            <w:tcW w:w="630" w:type="dxa"/>
            <w:tcBorders>
              <w:top w:val="single" w:sz="4" w:space="0" w:color="auto"/>
              <w:bottom w:val="single" w:sz="4" w:space="0" w:color="auto"/>
              <w:right w:val="single" w:sz="4" w:space="0" w:color="auto"/>
            </w:tcBorders>
            <w:vAlign w:val="center"/>
          </w:tcPr>
          <w:p w14:paraId="7B379981" w14:textId="77777777" w:rsidR="00C01F27" w:rsidRPr="007B2C89" w:rsidRDefault="00C01F27" w:rsidP="004A1636">
            <w:pPr>
              <w:spacing w:line="240" w:lineRule="auto"/>
              <w:jc w:val="center"/>
              <w:rPr>
                <w:b/>
                <w:sz w:val="22"/>
                <w:szCs w:val="22"/>
              </w:rPr>
            </w:pPr>
            <w:r w:rsidRPr="007B2C89">
              <w:rPr>
                <w:b/>
                <w:sz w:val="22"/>
                <w:szCs w:val="22"/>
              </w:rPr>
              <w:t>F%</w:t>
            </w:r>
          </w:p>
        </w:tc>
      </w:tr>
      <w:tr w:rsidR="00046033" w:rsidRPr="007B2C89" w14:paraId="2DCD7812" w14:textId="77777777" w:rsidTr="007B2C89">
        <w:trPr>
          <w:trHeight w:val="1"/>
        </w:trPr>
        <w:tc>
          <w:tcPr>
            <w:tcW w:w="2430" w:type="dxa"/>
            <w:tcBorders>
              <w:top w:val="single" w:sz="2" w:space="0" w:color="000000"/>
              <w:left w:val="single" w:sz="2" w:space="0" w:color="000000"/>
              <w:bottom w:val="single" w:sz="2" w:space="0" w:color="000000"/>
              <w:right w:val="single" w:sz="4" w:space="0" w:color="auto"/>
            </w:tcBorders>
            <w:shd w:val="clear" w:color="000000" w:fill="FFFFFF"/>
          </w:tcPr>
          <w:p w14:paraId="31F1B7FA" w14:textId="77777777" w:rsidR="00046033" w:rsidRPr="001C45B9" w:rsidRDefault="00046033" w:rsidP="004A1636">
            <w:pPr>
              <w:spacing w:line="240" w:lineRule="auto"/>
            </w:pPr>
            <w:r w:rsidRPr="001C45B9">
              <w:t xml:space="preserve">I hate been mocked publicly </w:t>
            </w:r>
          </w:p>
        </w:tc>
        <w:tc>
          <w:tcPr>
            <w:tcW w:w="540" w:type="dxa"/>
            <w:tcBorders>
              <w:top w:val="single" w:sz="2" w:space="0" w:color="000000"/>
              <w:left w:val="single" w:sz="4" w:space="0" w:color="auto"/>
              <w:bottom w:val="single" w:sz="2" w:space="0" w:color="000000"/>
              <w:right w:val="single" w:sz="2" w:space="0" w:color="000000"/>
            </w:tcBorders>
            <w:shd w:val="clear" w:color="000000" w:fill="FFFFFF"/>
          </w:tcPr>
          <w:p w14:paraId="212BD16E" w14:textId="77777777" w:rsidR="00046033" w:rsidRPr="007B2C89" w:rsidRDefault="00046033" w:rsidP="004A1636">
            <w:pPr>
              <w:spacing w:line="240" w:lineRule="auto"/>
              <w:jc w:val="center"/>
              <w:rPr>
                <w:sz w:val="22"/>
                <w:szCs w:val="22"/>
              </w:rPr>
            </w:pPr>
            <w:r>
              <w:rPr>
                <w:sz w:val="22"/>
                <w:szCs w:val="22"/>
              </w:rPr>
              <w:t>96</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290E3A1C" w14:textId="77777777" w:rsidR="00046033" w:rsidRPr="007B2C89" w:rsidRDefault="00046033" w:rsidP="004A1636">
            <w:pPr>
              <w:spacing w:line="240" w:lineRule="auto"/>
              <w:jc w:val="center"/>
              <w:rPr>
                <w:sz w:val="22"/>
                <w:szCs w:val="22"/>
              </w:rPr>
            </w:pPr>
            <w:r>
              <w:rPr>
                <w:sz w:val="22"/>
                <w:szCs w:val="22"/>
              </w:rPr>
              <w:t>62</w:t>
            </w:r>
            <w:r w:rsidRPr="007B2C89">
              <w:rPr>
                <w:sz w:val="22"/>
                <w:szCs w:val="22"/>
              </w:rPr>
              <w:t>.</w:t>
            </w:r>
            <w:r>
              <w:rPr>
                <w:sz w:val="22"/>
                <w:szCs w:val="22"/>
              </w:rPr>
              <w:t>3</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21D81326" w14:textId="77777777" w:rsidR="00046033" w:rsidRPr="007B2C89" w:rsidRDefault="00046033" w:rsidP="004A1636">
            <w:pPr>
              <w:spacing w:line="240" w:lineRule="auto"/>
              <w:jc w:val="center"/>
              <w:rPr>
                <w:sz w:val="22"/>
                <w:szCs w:val="22"/>
              </w:rPr>
            </w:pPr>
            <w:r w:rsidRPr="007B2C89">
              <w:rPr>
                <w:sz w:val="22"/>
                <w:szCs w:val="22"/>
              </w:rPr>
              <w:t>43</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79635D83" w14:textId="77777777" w:rsidR="00046033" w:rsidRPr="007B2C89" w:rsidRDefault="00046033" w:rsidP="004A1636">
            <w:pPr>
              <w:spacing w:line="240" w:lineRule="auto"/>
              <w:jc w:val="center"/>
              <w:rPr>
                <w:sz w:val="22"/>
                <w:szCs w:val="22"/>
              </w:rPr>
            </w:pPr>
            <w:r>
              <w:rPr>
                <w:sz w:val="22"/>
                <w:szCs w:val="22"/>
              </w:rPr>
              <w:t>27.9</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74075A15" w14:textId="77777777" w:rsidR="00046033" w:rsidRPr="007B2C89" w:rsidRDefault="00046033" w:rsidP="004A1636">
            <w:pPr>
              <w:spacing w:line="240" w:lineRule="auto"/>
              <w:jc w:val="center"/>
              <w:rPr>
                <w:sz w:val="22"/>
                <w:szCs w:val="22"/>
              </w:rPr>
            </w:pPr>
            <w:r>
              <w:rPr>
                <w:sz w:val="22"/>
                <w:szCs w:val="22"/>
              </w:rPr>
              <w:t>06</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14:paraId="5917BC42" w14:textId="77777777" w:rsidR="00046033" w:rsidRPr="007B2C89" w:rsidRDefault="00046033" w:rsidP="004A1636">
            <w:pPr>
              <w:spacing w:line="240" w:lineRule="auto"/>
              <w:jc w:val="center"/>
              <w:rPr>
                <w:sz w:val="22"/>
                <w:szCs w:val="22"/>
              </w:rPr>
            </w:pPr>
            <w:r w:rsidRPr="007B2C89">
              <w:rPr>
                <w:sz w:val="22"/>
                <w:szCs w:val="22"/>
              </w:rPr>
              <w:t>04.</w:t>
            </w:r>
            <w:r>
              <w:rPr>
                <w:sz w:val="22"/>
                <w:szCs w:val="22"/>
              </w:rPr>
              <w:t>0</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7E9E07B7" w14:textId="77777777" w:rsidR="00046033" w:rsidRPr="007B2C89" w:rsidRDefault="00046033" w:rsidP="004A1636">
            <w:pPr>
              <w:spacing w:line="240" w:lineRule="auto"/>
              <w:jc w:val="center"/>
              <w:rPr>
                <w:sz w:val="22"/>
                <w:szCs w:val="22"/>
              </w:rPr>
            </w:pPr>
            <w:r>
              <w:rPr>
                <w:sz w:val="22"/>
                <w:szCs w:val="22"/>
              </w:rPr>
              <w:t>09</w:t>
            </w:r>
          </w:p>
        </w:tc>
        <w:tc>
          <w:tcPr>
            <w:tcW w:w="720" w:type="dxa"/>
            <w:tcBorders>
              <w:top w:val="single" w:sz="2" w:space="0" w:color="000000"/>
              <w:left w:val="single" w:sz="2" w:space="0" w:color="000000"/>
              <w:bottom w:val="single" w:sz="4" w:space="0" w:color="auto"/>
              <w:right w:val="single" w:sz="2" w:space="0" w:color="000000"/>
            </w:tcBorders>
            <w:shd w:val="clear" w:color="000000" w:fill="FFFFFF"/>
          </w:tcPr>
          <w:p w14:paraId="0F9AEC39" w14:textId="77777777" w:rsidR="00046033" w:rsidRPr="007B2C89" w:rsidRDefault="00046033" w:rsidP="004A1636">
            <w:pPr>
              <w:spacing w:line="240" w:lineRule="auto"/>
              <w:jc w:val="center"/>
              <w:rPr>
                <w:sz w:val="22"/>
                <w:szCs w:val="22"/>
              </w:rPr>
            </w:pPr>
            <w:r w:rsidRPr="007B2C89">
              <w:rPr>
                <w:sz w:val="22"/>
                <w:szCs w:val="22"/>
              </w:rPr>
              <w:t>0</w:t>
            </w:r>
            <w:r>
              <w:rPr>
                <w:sz w:val="22"/>
                <w:szCs w:val="22"/>
              </w:rPr>
              <w:t>5</w:t>
            </w:r>
            <w:r w:rsidRPr="007B2C89">
              <w:rPr>
                <w:sz w:val="22"/>
                <w:szCs w:val="22"/>
              </w:rPr>
              <w:t>.</w:t>
            </w:r>
            <w:r>
              <w:rPr>
                <w:sz w:val="22"/>
                <w:szCs w:val="22"/>
              </w:rPr>
              <w:t>8</w:t>
            </w:r>
          </w:p>
        </w:tc>
        <w:tc>
          <w:tcPr>
            <w:tcW w:w="630" w:type="dxa"/>
            <w:tcBorders>
              <w:top w:val="single" w:sz="4" w:space="0" w:color="auto"/>
              <w:bottom w:val="single" w:sz="4" w:space="0" w:color="auto"/>
              <w:right w:val="single" w:sz="4" w:space="0" w:color="auto"/>
            </w:tcBorders>
          </w:tcPr>
          <w:p w14:paraId="4564FA2F" w14:textId="77777777" w:rsidR="00046033" w:rsidRPr="007B2C89" w:rsidRDefault="00046033" w:rsidP="004A1636">
            <w:pPr>
              <w:spacing w:line="240" w:lineRule="auto"/>
              <w:jc w:val="center"/>
              <w:rPr>
                <w:sz w:val="22"/>
                <w:szCs w:val="22"/>
              </w:rPr>
            </w:pPr>
            <w:r>
              <w:rPr>
                <w:sz w:val="22"/>
                <w:szCs w:val="22"/>
              </w:rPr>
              <w:t>00</w:t>
            </w:r>
          </w:p>
        </w:tc>
        <w:tc>
          <w:tcPr>
            <w:tcW w:w="800" w:type="dxa"/>
            <w:tcBorders>
              <w:top w:val="single" w:sz="4" w:space="0" w:color="auto"/>
              <w:bottom w:val="single" w:sz="4" w:space="0" w:color="auto"/>
              <w:right w:val="single" w:sz="4" w:space="0" w:color="auto"/>
            </w:tcBorders>
          </w:tcPr>
          <w:p w14:paraId="4DDEAEBF" w14:textId="77777777" w:rsidR="00046033" w:rsidRPr="007B2C89" w:rsidRDefault="00046033" w:rsidP="004A1636">
            <w:pPr>
              <w:spacing w:line="240" w:lineRule="auto"/>
              <w:jc w:val="center"/>
              <w:rPr>
                <w:sz w:val="22"/>
                <w:szCs w:val="22"/>
              </w:rPr>
            </w:pPr>
            <w:r>
              <w:rPr>
                <w:sz w:val="22"/>
                <w:szCs w:val="22"/>
              </w:rPr>
              <w:t>00</w:t>
            </w:r>
          </w:p>
        </w:tc>
        <w:tc>
          <w:tcPr>
            <w:tcW w:w="630" w:type="dxa"/>
            <w:tcBorders>
              <w:top w:val="single" w:sz="4" w:space="0" w:color="auto"/>
              <w:bottom w:val="single" w:sz="4" w:space="0" w:color="auto"/>
              <w:right w:val="single" w:sz="4" w:space="0" w:color="auto"/>
            </w:tcBorders>
          </w:tcPr>
          <w:p w14:paraId="72E2AEC6" w14:textId="77777777" w:rsidR="00046033" w:rsidRPr="007B2C89" w:rsidRDefault="00046033" w:rsidP="004A1636">
            <w:pPr>
              <w:spacing w:line="240" w:lineRule="auto"/>
              <w:jc w:val="center"/>
              <w:rPr>
                <w:b/>
                <w:sz w:val="22"/>
                <w:szCs w:val="22"/>
              </w:rPr>
            </w:pPr>
            <w:r>
              <w:rPr>
                <w:b/>
                <w:sz w:val="22"/>
                <w:szCs w:val="22"/>
              </w:rPr>
              <w:t>154</w:t>
            </w:r>
          </w:p>
        </w:tc>
        <w:tc>
          <w:tcPr>
            <w:tcW w:w="630" w:type="dxa"/>
            <w:tcBorders>
              <w:top w:val="single" w:sz="4" w:space="0" w:color="auto"/>
              <w:bottom w:val="single" w:sz="4" w:space="0" w:color="auto"/>
              <w:right w:val="single" w:sz="4" w:space="0" w:color="auto"/>
            </w:tcBorders>
          </w:tcPr>
          <w:p w14:paraId="7D57D684" w14:textId="77777777" w:rsidR="00046033" w:rsidRPr="007B2C89" w:rsidRDefault="00046033" w:rsidP="004A1636">
            <w:pPr>
              <w:spacing w:line="240" w:lineRule="auto"/>
              <w:jc w:val="center"/>
              <w:rPr>
                <w:b/>
                <w:sz w:val="22"/>
                <w:szCs w:val="22"/>
              </w:rPr>
            </w:pPr>
            <w:r w:rsidRPr="007B2C89">
              <w:rPr>
                <w:b/>
                <w:sz w:val="22"/>
                <w:szCs w:val="22"/>
              </w:rPr>
              <w:t>100</w:t>
            </w:r>
          </w:p>
        </w:tc>
      </w:tr>
      <w:tr w:rsidR="00046033" w:rsidRPr="007B2C89" w14:paraId="10C18739" w14:textId="77777777" w:rsidTr="007B2C89">
        <w:trPr>
          <w:trHeight w:val="73"/>
        </w:trPr>
        <w:tc>
          <w:tcPr>
            <w:tcW w:w="2430" w:type="dxa"/>
            <w:tcBorders>
              <w:top w:val="single" w:sz="2" w:space="0" w:color="000000"/>
              <w:left w:val="single" w:sz="2" w:space="0" w:color="000000"/>
              <w:bottom w:val="single" w:sz="2" w:space="0" w:color="000000"/>
              <w:right w:val="single" w:sz="4" w:space="0" w:color="auto"/>
            </w:tcBorders>
            <w:shd w:val="clear" w:color="000000" w:fill="FFFFFF"/>
          </w:tcPr>
          <w:p w14:paraId="3E841697" w14:textId="77777777" w:rsidR="00046033" w:rsidRPr="001C45B9" w:rsidRDefault="00046033" w:rsidP="004A1636">
            <w:pPr>
              <w:spacing w:line="240" w:lineRule="auto"/>
              <w:rPr>
                <w:color w:val="000000"/>
              </w:rPr>
            </w:pPr>
            <w:r w:rsidRPr="001C45B9">
              <w:t xml:space="preserve">I will not feel comfortable staying with friends that call me bad names </w:t>
            </w:r>
          </w:p>
        </w:tc>
        <w:tc>
          <w:tcPr>
            <w:tcW w:w="540" w:type="dxa"/>
            <w:tcBorders>
              <w:top w:val="single" w:sz="2" w:space="0" w:color="000000"/>
              <w:left w:val="single" w:sz="4" w:space="0" w:color="auto"/>
              <w:bottom w:val="single" w:sz="2" w:space="0" w:color="000000"/>
              <w:right w:val="single" w:sz="2" w:space="0" w:color="000000"/>
            </w:tcBorders>
            <w:shd w:val="clear" w:color="000000" w:fill="FFFFFF"/>
          </w:tcPr>
          <w:p w14:paraId="6C6386B4" w14:textId="77777777" w:rsidR="00046033" w:rsidRPr="007B2C89" w:rsidRDefault="00046033" w:rsidP="004A1636">
            <w:pPr>
              <w:spacing w:line="240" w:lineRule="auto"/>
              <w:jc w:val="center"/>
              <w:rPr>
                <w:sz w:val="22"/>
                <w:szCs w:val="22"/>
              </w:rPr>
            </w:pPr>
            <w:r>
              <w:rPr>
                <w:sz w:val="22"/>
                <w:szCs w:val="22"/>
              </w:rPr>
              <w:t>78</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41339E27" w14:textId="77777777" w:rsidR="00046033" w:rsidRPr="007B2C89" w:rsidRDefault="00046033" w:rsidP="004A1636">
            <w:pPr>
              <w:spacing w:line="240" w:lineRule="auto"/>
              <w:jc w:val="center"/>
              <w:rPr>
                <w:sz w:val="22"/>
                <w:szCs w:val="22"/>
              </w:rPr>
            </w:pPr>
            <w:r>
              <w:rPr>
                <w:sz w:val="22"/>
                <w:szCs w:val="22"/>
              </w:rPr>
              <w:t>50</w:t>
            </w:r>
            <w:r w:rsidRPr="007B2C89">
              <w:rPr>
                <w:sz w:val="22"/>
                <w:szCs w:val="22"/>
              </w:rPr>
              <w:t>.</w:t>
            </w:r>
            <w:r>
              <w:rPr>
                <w:sz w:val="22"/>
                <w:szCs w:val="22"/>
              </w:rPr>
              <w:t>7</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74471442" w14:textId="77777777" w:rsidR="00046033" w:rsidRPr="007B2C89" w:rsidRDefault="00046033" w:rsidP="004A1636">
            <w:pPr>
              <w:spacing w:line="240" w:lineRule="auto"/>
              <w:jc w:val="center"/>
              <w:rPr>
                <w:sz w:val="22"/>
                <w:szCs w:val="22"/>
              </w:rPr>
            </w:pPr>
            <w:r>
              <w:rPr>
                <w:sz w:val="22"/>
                <w:szCs w:val="22"/>
              </w:rPr>
              <w:t>37</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65E11CDD" w14:textId="77777777" w:rsidR="00046033" w:rsidRPr="007B2C89" w:rsidRDefault="00046033" w:rsidP="004A1636">
            <w:pPr>
              <w:spacing w:line="240" w:lineRule="auto"/>
              <w:jc w:val="center"/>
              <w:rPr>
                <w:sz w:val="22"/>
                <w:szCs w:val="22"/>
              </w:rPr>
            </w:pPr>
            <w:r>
              <w:rPr>
                <w:sz w:val="22"/>
                <w:szCs w:val="22"/>
              </w:rPr>
              <w:t>24.0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081D31EA" w14:textId="77777777" w:rsidR="00046033" w:rsidRPr="007B2C89" w:rsidRDefault="00046033" w:rsidP="004A1636">
            <w:pPr>
              <w:spacing w:line="240" w:lineRule="auto"/>
              <w:jc w:val="center"/>
              <w:rPr>
                <w:sz w:val="22"/>
                <w:szCs w:val="22"/>
              </w:rPr>
            </w:pPr>
            <w:r>
              <w:rPr>
                <w:sz w:val="22"/>
                <w:szCs w:val="22"/>
              </w:rPr>
              <w:t>11</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14:paraId="63109980" w14:textId="77777777" w:rsidR="00046033" w:rsidRPr="007B2C89" w:rsidRDefault="00046033" w:rsidP="004A1636">
            <w:pPr>
              <w:spacing w:line="240" w:lineRule="auto"/>
              <w:jc w:val="center"/>
              <w:rPr>
                <w:sz w:val="22"/>
                <w:szCs w:val="22"/>
              </w:rPr>
            </w:pPr>
            <w:r>
              <w:rPr>
                <w:sz w:val="22"/>
                <w:szCs w:val="22"/>
              </w:rPr>
              <w:t>07</w:t>
            </w:r>
            <w:r w:rsidRPr="007B2C89">
              <w:rPr>
                <w:sz w:val="22"/>
                <w:szCs w:val="22"/>
              </w:rPr>
              <w:t>.</w:t>
            </w:r>
            <w:r>
              <w:rPr>
                <w:sz w:val="22"/>
                <w:szCs w:val="22"/>
              </w:rPr>
              <w:t>1</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0EDDA5E2" w14:textId="77777777" w:rsidR="00046033" w:rsidRPr="007B2C89" w:rsidRDefault="00046033" w:rsidP="004A1636">
            <w:pPr>
              <w:spacing w:line="240" w:lineRule="auto"/>
              <w:jc w:val="center"/>
              <w:rPr>
                <w:sz w:val="22"/>
                <w:szCs w:val="22"/>
              </w:rPr>
            </w:pPr>
            <w:r>
              <w:rPr>
                <w:sz w:val="22"/>
                <w:szCs w:val="22"/>
              </w:rPr>
              <w:t>16</w:t>
            </w:r>
          </w:p>
        </w:tc>
        <w:tc>
          <w:tcPr>
            <w:tcW w:w="720" w:type="dxa"/>
            <w:tcBorders>
              <w:top w:val="single" w:sz="2" w:space="0" w:color="000000"/>
              <w:left w:val="single" w:sz="2" w:space="0" w:color="000000"/>
              <w:bottom w:val="single" w:sz="4" w:space="0" w:color="auto"/>
              <w:right w:val="single" w:sz="2" w:space="0" w:color="000000"/>
            </w:tcBorders>
            <w:shd w:val="clear" w:color="000000" w:fill="FFFFFF"/>
          </w:tcPr>
          <w:p w14:paraId="68319588" w14:textId="77777777" w:rsidR="00046033" w:rsidRPr="007B2C89" w:rsidRDefault="00046033" w:rsidP="004A1636">
            <w:pPr>
              <w:spacing w:line="240" w:lineRule="auto"/>
              <w:jc w:val="center"/>
              <w:rPr>
                <w:sz w:val="22"/>
                <w:szCs w:val="22"/>
              </w:rPr>
            </w:pPr>
            <w:r>
              <w:rPr>
                <w:sz w:val="22"/>
                <w:szCs w:val="22"/>
              </w:rPr>
              <w:t>10.4</w:t>
            </w:r>
          </w:p>
        </w:tc>
        <w:tc>
          <w:tcPr>
            <w:tcW w:w="630" w:type="dxa"/>
            <w:tcBorders>
              <w:top w:val="single" w:sz="4" w:space="0" w:color="auto"/>
              <w:bottom w:val="single" w:sz="4" w:space="0" w:color="auto"/>
              <w:right w:val="single" w:sz="4" w:space="0" w:color="auto"/>
            </w:tcBorders>
          </w:tcPr>
          <w:p w14:paraId="514278B8" w14:textId="77777777" w:rsidR="00046033" w:rsidRPr="007B2C89" w:rsidRDefault="00046033" w:rsidP="004A1636">
            <w:pPr>
              <w:spacing w:line="240" w:lineRule="auto"/>
              <w:jc w:val="center"/>
              <w:rPr>
                <w:sz w:val="22"/>
                <w:szCs w:val="22"/>
              </w:rPr>
            </w:pPr>
            <w:r>
              <w:rPr>
                <w:sz w:val="22"/>
                <w:szCs w:val="22"/>
              </w:rPr>
              <w:t>12</w:t>
            </w:r>
          </w:p>
        </w:tc>
        <w:tc>
          <w:tcPr>
            <w:tcW w:w="800" w:type="dxa"/>
            <w:tcBorders>
              <w:top w:val="single" w:sz="4" w:space="0" w:color="auto"/>
              <w:bottom w:val="single" w:sz="4" w:space="0" w:color="auto"/>
              <w:right w:val="single" w:sz="4" w:space="0" w:color="auto"/>
            </w:tcBorders>
          </w:tcPr>
          <w:p w14:paraId="7E1DFD69" w14:textId="77777777" w:rsidR="00046033" w:rsidRPr="007B2C89" w:rsidRDefault="00046033" w:rsidP="004A1636">
            <w:pPr>
              <w:spacing w:line="240" w:lineRule="auto"/>
              <w:jc w:val="center"/>
              <w:rPr>
                <w:sz w:val="22"/>
                <w:szCs w:val="22"/>
              </w:rPr>
            </w:pPr>
            <w:r>
              <w:rPr>
                <w:sz w:val="22"/>
                <w:szCs w:val="22"/>
              </w:rPr>
              <w:t>07.8</w:t>
            </w:r>
          </w:p>
        </w:tc>
        <w:tc>
          <w:tcPr>
            <w:tcW w:w="630" w:type="dxa"/>
            <w:tcBorders>
              <w:top w:val="single" w:sz="4" w:space="0" w:color="auto"/>
              <w:bottom w:val="single" w:sz="4" w:space="0" w:color="auto"/>
              <w:right w:val="single" w:sz="4" w:space="0" w:color="auto"/>
            </w:tcBorders>
          </w:tcPr>
          <w:p w14:paraId="5F8FABCA" w14:textId="77777777" w:rsidR="00046033" w:rsidRDefault="00046033" w:rsidP="004A1636">
            <w:pPr>
              <w:spacing w:line="240" w:lineRule="auto"/>
              <w:jc w:val="center"/>
            </w:pPr>
            <w:r w:rsidRPr="00B452BE">
              <w:rPr>
                <w:b/>
                <w:sz w:val="22"/>
                <w:szCs w:val="22"/>
              </w:rPr>
              <w:t>154</w:t>
            </w:r>
          </w:p>
        </w:tc>
        <w:tc>
          <w:tcPr>
            <w:tcW w:w="630" w:type="dxa"/>
            <w:tcBorders>
              <w:top w:val="single" w:sz="4" w:space="0" w:color="auto"/>
              <w:bottom w:val="single" w:sz="4" w:space="0" w:color="auto"/>
              <w:right w:val="single" w:sz="4" w:space="0" w:color="auto"/>
            </w:tcBorders>
          </w:tcPr>
          <w:p w14:paraId="25BE4DF5" w14:textId="77777777" w:rsidR="00046033" w:rsidRPr="007B2C89" w:rsidRDefault="00046033" w:rsidP="004A1636">
            <w:pPr>
              <w:spacing w:line="240" w:lineRule="auto"/>
              <w:jc w:val="center"/>
              <w:rPr>
                <w:b/>
                <w:sz w:val="22"/>
                <w:szCs w:val="22"/>
              </w:rPr>
            </w:pPr>
            <w:r w:rsidRPr="007B2C89">
              <w:rPr>
                <w:b/>
                <w:sz w:val="22"/>
                <w:szCs w:val="22"/>
              </w:rPr>
              <w:t>100</w:t>
            </w:r>
          </w:p>
        </w:tc>
      </w:tr>
      <w:tr w:rsidR="00046033" w:rsidRPr="007B2C89" w14:paraId="4F9E2AD9" w14:textId="77777777" w:rsidTr="007B2C89">
        <w:trPr>
          <w:trHeight w:val="1"/>
        </w:trPr>
        <w:tc>
          <w:tcPr>
            <w:tcW w:w="2430" w:type="dxa"/>
            <w:tcBorders>
              <w:top w:val="single" w:sz="2" w:space="0" w:color="000000"/>
              <w:left w:val="single" w:sz="2" w:space="0" w:color="000000"/>
              <w:bottom w:val="single" w:sz="2" w:space="0" w:color="000000"/>
              <w:right w:val="single" w:sz="4" w:space="0" w:color="auto"/>
            </w:tcBorders>
            <w:shd w:val="clear" w:color="000000" w:fill="FFFFFF"/>
          </w:tcPr>
          <w:p w14:paraId="6B6D59AA" w14:textId="77777777" w:rsidR="00046033" w:rsidRPr="001C45B9" w:rsidRDefault="00046033" w:rsidP="004A1636">
            <w:pPr>
              <w:spacing w:line="240" w:lineRule="auto"/>
            </w:pPr>
            <w:r w:rsidRPr="001C45B9">
              <w:t xml:space="preserve">I will not like the subject of any teacher that swear or curse me </w:t>
            </w:r>
          </w:p>
        </w:tc>
        <w:tc>
          <w:tcPr>
            <w:tcW w:w="540" w:type="dxa"/>
            <w:tcBorders>
              <w:top w:val="single" w:sz="2" w:space="0" w:color="000000"/>
              <w:left w:val="single" w:sz="4" w:space="0" w:color="auto"/>
              <w:bottom w:val="single" w:sz="2" w:space="0" w:color="000000"/>
              <w:right w:val="single" w:sz="2" w:space="0" w:color="000000"/>
            </w:tcBorders>
            <w:shd w:val="clear" w:color="000000" w:fill="FFFFFF"/>
          </w:tcPr>
          <w:p w14:paraId="5D15C54B" w14:textId="77777777" w:rsidR="00046033" w:rsidRPr="007B2C89" w:rsidRDefault="00046033" w:rsidP="004A1636">
            <w:pPr>
              <w:spacing w:line="240" w:lineRule="auto"/>
              <w:jc w:val="center"/>
              <w:rPr>
                <w:sz w:val="22"/>
                <w:szCs w:val="22"/>
              </w:rPr>
            </w:pPr>
            <w:r>
              <w:rPr>
                <w:sz w:val="22"/>
                <w:szCs w:val="22"/>
              </w:rPr>
              <w:t>82</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273EB5E0" w14:textId="77777777" w:rsidR="00046033" w:rsidRPr="007B2C89" w:rsidRDefault="008C6CEA" w:rsidP="004A1636">
            <w:pPr>
              <w:spacing w:line="240" w:lineRule="auto"/>
              <w:jc w:val="center"/>
              <w:rPr>
                <w:sz w:val="22"/>
                <w:szCs w:val="22"/>
              </w:rPr>
            </w:pPr>
            <w:r>
              <w:rPr>
                <w:sz w:val="22"/>
                <w:szCs w:val="22"/>
              </w:rPr>
              <w:t>53.3</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2BD40DDF" w14:textId="77777777" w:rsidR="00046033" w:rsidRPr="007B2C89" w:rsidRDefault="00046033" w:rsidP="004A1636">
            <w:pPr>
              <w:spacing w:line="240" w:lineRule="auto"/>
              <w:jc w:val="center"/>
              <w:rPr>
                <w:sz w:val="22"/>
                <w:szCs w:val="22"/>
              </w:rPr>
            </w:pPr>
            <w:r>
              <w:rPr>
                <w:sz w:val="22"/>
                <w:szCs w:val="22"/>
              </w:rPr>
              <w:t>17</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0124E009" w14:textId="77777777" w:rsidR="00046033" w:rsidRPr="007B2C89" w:rsidRDefault="008C6CEA" w:rsidP="004A1636">
            <w:pPr>
              <w:spacing w:line="240" w:lineRule="auto"/>
              <w:jc w:val="center"/>
              <w:rPr>
                <w:sz w:val="22"/>
                <w:szCs w:val="22"/>
              </w:rPr>
            </w:pPr>
            <w:r>
              <w:rPr>
                <w:sz w:val="22"/>
                <w:szCs w:val="22"/>
              </w:rPr>
              <w:t>11.0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7EB35956" w14:textId="77777777" w:rsidR="00046033" w:rsidRPr="007B2C89" w:rsidRDefault="00046033" w:rsidP="004A1636">
            <w:pPr>
              <w:spacing w:line="240" w:lineRule="auto"/>
              <w:jc w:val="center"/>
              <w:rPr>
                <w:sz w:val="22"/>
                <w:szCs w:val="22"/>
              </w:rPr>
            </w:pPr>
            <w:r>
              <w:rPr>
                <w:sz w:val="22"/>
                <w:szCs w:val="22"/>
              </w:rPr>
              <w:t>08</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14:paraId="41772E8E" w14:textId="77777777" w:rsidR="00046033" w:rsidRPr="007B2C89" w:rsidRDefault="00046033" w:rsidP="004A1636">
            <w:pPr>
              <w:spacing w:line="240" w:lineRule="auto"/>
              <w:jc w:val="center"/>
              <w:rPr>
                <w:sz w:val="22"/>
                <w:szCs w:val="22"/>
              </w:rPr>
            </w:pPr>
            <w:r w:rsidRPr="007B2C89">
              <w:rPr>
                <w:sz w:val="22"/>
                <w:szCs w:val="22"/>
              </w:rPr>
              <w:t>0</w:t>
            </w:r>
            <w:r w:rsidR="008C6CEA">
              <w:rPr>
                <w:sz w:val="22"/>
                <w:szCs w:val="22"/>
              </w:rPr>
              <w:t>5.2</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1441DBC6" w14:textId="77777777" w:rsidR="00046033" w:rsidRPr="007B2C89" w:rsidRDefault="00046033" w:rsidP="004A1636">
            <w:pPr>
              <w:spacing w:line="240" w:lineRule="auto"/>
              <w:jc w:val="center"/>
              <w:rPr>
                <w:sz w:val="22"/>
                <w:szCs w:val="22"/>
              </w:rPr>
            </w:pPr>
            <w:r>
              <w:rPr>
                <w:sz w:val="22"/>
                <w:szCs w:val="22"/>
              </w:rPr>
              <w:t>38</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3D98FAC5" w14:textId="77777777" w:rsidR="00046033" w:rsidRPr="007B2C89" w:rsidRDefault="008C6CEA" w:rsidP="004A1636">
            <w:pPr>
              <w:spacing w:line="240" w:lineRule="auto"/>
              <w:jc w:val="center"/>
              <w:rPr>
                <w:sz w:val="22"/>
                <w:szCs w:val="22"/>
              </w:rPr>
            </w:pPr>
            <w:r>
              <w:rPr>
                <w:sz w:val="22"/>
                <w:szCs w:val="22"/>
              </w:rPr>
              <w:t>24.7</w:t>
            </w:r>
          </w:p>
        </w:tc>
        <w:tc>
          <w:tcPr>
            <w:tcW w:w="630" w:type="dxa"/>
            <w:tcBorders>
              <w:top w:val="single" w:sz="4" w:space="0" w:color="auto"/>
              <w:bottom w:val="single" w:sz="4" w:space="0" w:color="auto"/>
              <w:right w:val="single" w:sz="4" w:space="0" w:color="auto"/>
            </w:tcBorders>
          </w:tcPr>
          <w:p w14:paraId="30D9281E" w14:textId="77777777" w:rsidR="00046033" w:rsidRPr="007B2C89" w:rsidRDefault="008C6CEA" w:rsidP="004A1636">
            <w:pPr>
              <w:spacing w:line="240" w:lineRule="auto"/>
              <w:jc w:val="center"/>
              <w:rPr>
                <w:sz w:val="22"/>
                <w:szCs w:val="22"/>
              </w:rPr>
            </w:pPr>
            <w:r>
              <w:rPr>
                <w:sz w:val="22"/>
                <w:szCs w:val="22"/>
              </w:rPr>
              <w:t>09</w:t>
            </w:r>
          </w:p>
        </w:tc>
        <w:tc>
          <w:tcPr>
            <w:tcW w:w="800" w:type="dxa"/>
            <w:tcBorders>
              <w:top w:val="single" w:sz="4" w:space="0" w:color="auto"/>
              <w:bottom w:val="single" w:sz="4" w:space="0" w:color="auto"/>
              <w:right w:val="single" w:sz="4" w:space="0" w:color="auto"/>
            </w:tcBorders>
          </w:tcPr>
          <w:p w14:paraId="15E4C47E" w14:textId="77777777" w:rsidR="00046033" w:rsidRPr="007B2C89" w:rsidRDefault="008C6CEA" w:rsidP="004A1636">
            <w:pPr>
              <w:spacing w:line="240" w:lineRule="auto"/>
              <w:jc w:val="center"/>
              <w:rPr>
                <w:sz w:val="22"/>
                <w:szCs w:val="22"/>
              </w:rPr>
            </w:pPr>
            <w:r>
              <w:rPr>
                <w:sz w:val="22"/>
                <w:szCs w:val="22"/>
              </w:rPr>
              <w:t>05.8</w:t>
            </w:r>
          </w:p>
        </w:tc>
        <w:tc>
          <w:tcPr>
            <w:tcW w:w="630" w:type="dxa"/>
            <w:tcBorders>
              <w:top w:val="single" w:sz="4" w:space="0" w:color="auto"/>
              <w:bottom w:val="single" w:sz="4" w:space="0" w:color="auto"/>
              <w:right w:val="single" w:sz="4" w:space="0" w:color="auto"/>
            </w:tcBorders>
          </w:tcPr>
          <w:p w14:paraId="0452D518" w14:textId="77777777" w:rsidR="00046033" w:rsidRDefault="00046033" w:rsidP="004A1636">
            <w:pPr>
              <w:spacing w:line="240" w:lineRule="auto"/>
              <w:jc w:val="center"/>
            </w:pPr>
            <w:r w:rsidRPr="00B452BE">
              <w:rPr>
                <w:b/>
                <w:sz w:val="22"/>
                <w:szCs w:val="22"/>
              </w:rPr>
              <w:t>154</w:t>
            </w:r>
          </w:p>
        </w:tc>
        <w:tc>
          <w:tcPr>
            <w:tcW w:w="630" w:type="dxa"/>
            <w:tcBorders>
              <w:top w:val="single" w:sz="4" w:space="0" w:color="auto"/>
              <w:bottom w:val="single" w:sz="4" w:space="0" w:color="auto"/>
              <w:right w:val="single" w:sz="4" w:space="0" w:color="auto"/>
            </w:tcBorders>
          </w:tcPr>
          <w:p w14:paraId="78C5997C" w14:textId="77777777" w:rsidR="00046033" w:rsidRPr="007B2C89" w:rsidRDefault="00046033" w:rsidP="004A1636">
            <w:pPr>
              <w:spacing w:line="240" w:lineRule="auto"/>
              <w:jc w:val="center"/>
              <w:rPr>
                <w:b/>
                <w:sz w:val="22"/>
                <w:szCs w:val="22"/>
              </w:rPr>
            </w:pPr>
            <w:r w:rsidRPr="007B2C89">
              <w:rPr>
                <w:b/>
                <w:sz w:val="22"/>
                <w:szCs w:val="22"/>
              </w:rPr>
              <w:t>100</w:t>
            </w:r>
          </w:p>
        </w:tc>
      </w:tr>
      <w:tr w:rsidR="00046033" w:rsidRPr="007B2C89" w14:paraId="12B77BE0" w14:textId="77777777" w:rsidTr="007B2C89">
        <w:trPr>
          <w:trHeight w:val="634"/>
        </w:trPr>
        <w:tc>
          <w:tcPr>
            <w:tcW w:w="2430" w:type="dxa"/>
            <w:tcBorders>
              <w:top w:val="single" w:sz="2" w:space="0" w:color="000000"/>
              <w:left w:val="single" w:sz="2" w:space="0" w:color="000000"/>
              <w:bottom w:val="single" w:sz="2" w:space="0" w:color="000000"/>
              <w:right w:val="single" w:sz="4" w:space="0" w:color="auto"/>
            </w:tcBorders>
            <w:shd w:val="clear" w:color="000000" w:fill="FFFFFF"/>
          </w:tcPr>
          <w:p w14:paraId="01DEA9F7" w14:textId="77777777" w:rsidR="00046033" w:rsidRPr="001C45B9" w:rsidRDefault="00046033" w:rsidP="004A1636">
            <w:pPr>
              <w:spacing w:line="240" w:lineRule="auto"/>
            </w:pPr>
            <w:r w:rsidRPr="001C45B9">
              <w:t xml:space="preserve">Abusive words makes me </w:t>
            </w:r>
            <w:r w:rsidR="008C6CEA">
              <w:t xml:space="preserve">get </w:t>
            </w:r>
            <w:r w:rsidRPr="001C45B9">
              <w:t>angry</w:t>
            </w:r>
          </w:p>
        </w:tc>
        <w:tc>
          <w:tcPr>
            <w:tcW w:w="540" w:type="dxa"/>
            <w:tcBorders>
              <w:top w:val="single" w:sz="2" w:space="0" w:color="000000"/>
              <w:left w:val="single" w:sz="4" w:space="0" w:color="auto"/>
              <w:bottom w:val="single" w:sz="2" w:space="0" w:color="000000"/>
              <w:right w:val="single" w:sz="2" w:space="0" w:color="000000"/>
            </w:tcBorders>
            <w:shd w:val="clear" w:color="000000" w:fill="FFFFFF"/>
          </w:tcPr>
          <w:p w14:paraId="562B281E" w14:textId="77777777" w:rsidR="00046033" w:rsidRPr="007B2C89" w:rsidRDefault="00051635" w:rsidP="004A1636">
            <w:pPr>
              <w:spacing w:line="240" w:lineRule="auto"/>
              <w:jc w:val="center"/>
              <w:rPr>
                <w:sz w:val="22"/>
                <w:szCs w:val="22"/>
              </w:rPr>
            </w:pPr>
            <w:r>
              <w:rPr>
                <w:sz w:val="22"/>
                <w:szCs w:val="22"/>
              </w:rPr>
              <w:t>66</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50AEFA5D" w14:textId="77777777" w:rsidR="00046033" w:rsidRPr="007B2C89" w:rsidRDefault="00051635" w:rsidP="004A1636">
            <w:pPr>
              <w:spacing w:line="240" w:lineRule="auto"/>
              <w:jc w:val="center"/>
              <w:rPr>
                <w:sz w:val="22"/>
                <w:szCs w:val="22"/>
              </w:rPr>
            </w:pPr>
            <w:r>
              <w:rPr>
                <w:sz w:val="22"/>
                <w:szCs w:val="22"/>
              </w:rPr>
              <w:t>40</w:t>
            </w:r>
            <w:r w:rsidR="00046033" w:rsidRPr="007B2C89">
              <w:rPr>
                <w:sz w:val="22"/>
                <w:szCs w:val="22"/>
              </w:rPr>
              <w:t>.</w:t>
            </w:r>
            <w:r>
              <w:rPr>
                <w:sz w:val="22"/>
                <w:szCs w:val="22"/>
              </w:rPr>
              <w:t>9</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63C7AF1B" w14:textId="77777777" w:rsidR="00046033" w:rsidRPr="007B2C89" w:rsidRDefault="00051635" w:rsidP="004A1636">
            <w:pPr>
              <w:spacing w:line="240" w:lineRule="auto"/>
              <w:jc w:val="center"/>
              <w:rPr>
                <w:sz w:val="22"/>
                <w:szCs w:val="22"/>
              </w:rPr>
            </w:pPr>
            <w:r>
              <w:rPr>
                <w:sz w:val="22"/>
                <w:szCs w:val="22"/>
              </w:rPr>
              <w:t>43</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7E95792B" w14:textId="77777777" w:rsidR="00046033" w:rsidRPr="007B2C89" w:rsidRDefault="00051635" w:rsidP="004A1636">
            <w:pPr>
              <w:spacing w:line="240" w:lineRule="auto"/>
              <w:jc w:val="center"/>
              <w:rPr>
                <w:sz w:val="22"/>
                <w:szCs w:val="22"/>
              </w:rPr>
            </w:pPr>
            <w:r>
              <w:rPr>
                <w:sz w:val="22"/>
                <w:szCs w:val="22"/>
              </w:rPr>
              <w:t>27.9</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47566912" w14:textId="77777777" w:rsidR="00046033" w:rsidRPr="007B2C89" w:rsidRDefault="00051635" w:rsidP="004A1636">
            <w:pPr>
              <w:spacing w:line="240" w:lineRule="auto"/>
              <w:jc w:val="center"/>
              <w:rPr>
                <w:sz w:val="22"/>
                <w:szCs w:val="22"/>
              </w:rPr>
            </w:pPr>
            <w:r>
              <w:rPr>
                <w:sz w:val="22"/>
                <w:szCs w:val="22"/>
              </w:rPr>
              <w:t>3</w:t>
            </w:r>
            <w:r w:rsidR="00046033" w:rsidRPr="007B2C89">
              <w:rPr>
                <w:sz w:val="22"/>
                <w:szCs w:val="22"/>
              </w:rPr>
              <w:t>2</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14:paraId="5909BA85" w14:textId="77777777" w:rsidR="00046033" w:rsidRPr="007B2C89" w:rsidRDefault="00051635" w:rsidP="004A1636">
            <w:pPr>
              <w:spacing w:line="240" w:lineRule="auto"/>
              <w:jc w:val="center"/>
              <w:rPr>
                <w:sz w:val="22"/>
                <w:szCs w:val="22"/>
              </w:rPr>
            </w:pPr>
            <w:r>
              <w:rPr>
                <w:sz w:val="22"/>
                <w:szCs w:val="22"/>
              </w:rPr>
              <w:t>20</w:t>
            </w:r>
            <w:r w:rsidR="00046033" w:rsidRPr="007B2C89">
              <w:rPr>
                <w:sz w:val="22"/>
                <w:szCs w:val="22"/>
              </w:rPr>
              <w:t>.</w:t>
            </w:r>
            <w:r>
              <w:rPr>
                <w:sz w:val="22"/>
                <w:szCs w:val="22"/>
              </w:rPr>
              <w:t>8</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65455821" w14:textId="77777777" w:rsidR="00046033" w:rsidRPr="007B2C89" w:rsidRDefault="00046033" w:rsidP="004A1636">
            <w:pPr>
              <w:spacing w:line="240" w:lineRule="auto"/>
              <w:jc w:val="center"/>
              <w:rPr>
                <w:sz w:val="22"/>
                <w:szCs w:val="22"/>
              </w:rPr>
            </w:pPr>
            <w:r w:rsidRPr="007B2C89">
              <w:rPr>
                <w:sz w:val="22"/>
                <w:szCs w:val="22"/>
              </w:rPr>
              <w:t>1</w:t>
            </w:r>
            <w:r w:rsidR="00051635">
              <w:rPr>
                <w:sz w:val="22"/>
                <w:szCs w:val="22"/>
              </w:rPr>
              <w:t>0</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3052E5B2" w14:textId="77777777" w:rsidR="00046033" w:rsidRPr="007B2C89" w:rsidRDefault="00051635" w:rsidP="004A1636">
            <w:pPr>
              <w:spacing w:line="240" w:lineRule="auto"/>
              <w:jc w:val="center"/>
              <w:rPr>
                <w:sz w:val="22"/>
                <w:szCs w:val="22"/>
              </w:rPr>
            </w:pPr>
            <w:r>
              <w:rPr>
                <w:sz w:val="22"/>
                <w:szCs w:val="22"/>
              </w:rPr>
              <w:t>06</w:t>
            </w:r>
            <w:r w:rsidR="00046033" w:rsidRPr="007B2C89">
              <w:rPr>
                <w:sz w:val="22"/>
                <w:szCs w:val="22"/>
              </w:rPr>
              <w:t>.</w:t>
            </w:r>
            <w:r>
              <w:rPr>
                <w:sz w:val="22"/>
                <w:szCs w:val="22"/>
              </w:rPr>
              <w:t>5</w:t>
            </w:r>
          </w:p>
        </w:tc>
        <w:tc>
          <w:tcPr>
            <w:tcW w:w="630" w:type="dxa"/>
            <w:tcBorders>
              <w:top w:val="single" w:sz="4" w:space="0" w:color="auto"/>
              <w:bottom w:val="single" w:sz="4" w:space="0" w:color="auto"/>
              <w:right w:val="single" w:sz="4" w:space="0" w:color="auto"/>
            </w:tcBorders>
          </w:tcPr>
          <w:p w14:paraId="7742B33B" w14:textId="77777777" w:rsidR="00046033" w:rsidRPr="007B2C89" w:rsidRDefault="00051635" w:rsidP="004A1636">
            <w:pPr>
              <w:spacing w:line="240" w:lineRule="auto"/>
              <w:jc w:val="center"/>
              <w:rPr>
                <w:sz w:val="22"/>
                <w:szCs w:val="22"/>
              </w:rPr>
            </w:pPr>
            <w:r>
              <w:rPr>
                <w:sz w:val="22"/>
                <w:szCs w:val="22"/>
              </w:rPr>
              <w:t>03</w:t>
            </w:r>
          </w:p>
        </w:tc>
        <w:tc>
          <w:tcPr>
            <w:tcW w:w="800" w:type="dxa"/>
            <w:tcBorders>
              <w:top w:val="single" w:sz="4" w:space="0" w:color="auto"/>
              <w:bottom w:val="single" w:sz="4" w:space="0" w:color="auto"/>
              <w:right w:val="single" w:sz="4" w:space="0" w:color="auto"/>
            </w:tcBorders>
          </w:tcPr>
          <w:p w14:paraId="54E2C8E8" w14:textId="77777777" w:rsidR="00046033" w:rsidRPr="007B2C89" w:rsidRDefault="00051635" w:rsidP="004A1636">
            <w:pPr>
              <w:spacing w:line="240" w:lineRule="auto"/>
              <w:jc w:val="center"/>
              <w:rPr>
                <w:sz w:val="22"/>
                <w:szCs w:val="22"/>
              </w:rPr>
            </w:pPr>
            <w:r>
              <w:rPr>
                <w:sz w:val="22"/>
                <w:szCs w:val="22"/>
              </w:rPr>
              <w:t>01.9</w:t>
            </w:r>
          </w:p>
        </w:tc>
        <w:tc>
          <w:tcPr>
            <w:tcW w:w="630" w:type="dxa"/>
            <w:tcBorders>
              <w:top w:val="single" w:sz="4" w:space="0" w:color="auto"/>
              <w:bottom w:val="single" w:sz="4" w:space="0" w:color="auto"/>
              <w:right w:val="single" w:sz="4" w:space="0" w:color="auto"/>
            </w:tcBorders>
          </w:tcPr>
          <w:p w14:paraId="1B424A78" w14:textId="77777777" w:rsidR="00046033" w:rsidRDefault="00046033" w:rsidP="004A1636">
            <w:pPr>
              <w:spacing w:line="240" w:lineRule="auto"/>
              <w:jc w:val="center"/>
            </w:pPr>
            <w:r w:rsidRPr="00B452BE">
              <w:rPr>
                <w:b/>
                <w:sz w:val="22"/>
                <w:szCs w:val="22"/>
              </w:rPr>
              <w:t>154</w:t>
            </w:r>
          </w:p>
        </w:tc>
        <w:tc>
          <w:tcPr>
            <w:tcW w:w="630" w:type="dxa"/>
            <w:tcBorders>
              <w:top w:val="single" w:sz="4" w:space="0" w:color="auto"/>
              <w:bottom w:val="single" w:sz="4" w:space="0" w:color="auto"/>
              <w:right w:val="single" w:sz="4" w:space="0" w:color="auto"/>
            </w:tcBorders>
          </w:tcPr>
          <w:p w14:paraId="592F9D6E" w14:textId="77777777" w:rsidR="00046033" w:rsidRPr="007B2C89" w:rsidRDefault="00046033" w:rsidP="004A1636">
            <w:pPr>
              <w:spacing w:line="240" w:lineRule="auto"/>
              <w:jc w:val="center"/>
              <w:rPr>
                <w:b/>
                <w:sz w:val="22"/>
                <w:szCs w:val="22"/>
              </w:rPr>
            </w:pPr>
            <w:r w:rsidRPr="007B2C89">
              <w:rPr>
                <w:b/>
                <w:sz w:val="22"/>
                <w:szCs w:val="22"/>
              </w:rPr>
              <w:t>100</w:t>
            </w:r>
          </w:p>
        </w:tc>
      </w:tr>
      <w:tr w:rsidR="00046033" w:rsidRPr="007B2C89" w14:paraId="72B31F3C" w14:textId="77777777" w:rsidTr="007B2C89">
        <w:trPr>
          <w:trHeight w:val="634"/>
        </w:trPr>
        <w:tc>
          <w:tcPr>
            <w:tcW w:w="2430" w:type="dxa"/>
            <w:tcBorders>
              <w:top w:val="single" w:sz="2" w:space="0" w:color="000000"/>
              <w:left w:val="single" w:sz="2" w:space="0" w:color="000000"/>
              <w:bottom w:val="single" w:sz="2" w:space="0" w:color="000000"/>
              <w:right w:val="single" w:sz="4" w:space="0" w:color="auto"/>
            </w:tcBorders>
            <w:shd w:val="clear" w:color="000000" w:fill="FFFFFF"/>
          </w:tcPr>
          <w:p w14:paraId="2417FDF8" w14:textId="77777777" w:rsidR="00046033" w:rsidRPr="001C45B9" w:rsidRDefault="00046033" w:rsidP="004A1636">
            <w:pPr>
              <w:spacing w:line="240" w:lineRule="auto"/>
            </w:pPr>
            <w:r w:rsidRPr="001C45B9">
              <w:t xml:space="preserve">Teasing students to be angry put them in an unstable state to learn </w:t>
            </w:r>
          </w:p>
        </w:tc>
        <w:tc>
          <w:tcPr>
            <w:tcW w:w="540" w:type="dxa"/>
            <w:tcBorders>
              <w:top w:val="single" w:sz="2" w:space="0" w:color="000000"/>
              <w:left w:val="single" w:sz="4" w:space="0" w:color="auto"/>
              <w:bottom w:val="single" w:sz="2" w:space="0" w:color="000000"/>
              <w:right w:val="single" w:sz="2" w:space="0" w:color="000000"/>
            </w:tcBorders>
            <w:shd w:val="clear" w:color="000000" w:fill="FFFFFF"/>
          </w:tcPr>
          <w:p w14:paraId="4776D268" w14:textId="77777777" w:rsidR="00046033" w:rsidRPr="007B2C89" w:rsidRDefault="00051635" w:rsidP="004A1636">
            <w:pPr>
              <w:spacing w:line="240" w:lineRule="auto"/>
              <w:jc w:val="center"/>
              <w:rPr>
                <w:sz w:val="22"/>
                <w:szCs w:val="22"/>
              </w:rPr>
            </w:pPr>
            <w:r>
              <w:rPr>
                <w:sz w:val="22"/>
                <w:szCs w:val="22"/>
              </w:rPr>
              <w:t>69</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3472CC47" w14:textId="77777777" w:rsidR="00046033" w:rsidRPr="007B2C89" w:rsidRDefault="00051635" w:rsidP="004A1636">
            <w:pPr>
              <w:spacing w:line="240" w:lineRule="auto"/>
              <w:jc w:val="center"/>
              <w:rPr>
                <w:sz w:val="22"/>
                <w:szCs w:val="22"/>
              </w:rPr>
            </w:pPr>
            <w:r>
              <w:rPr>
                <w:sz w:val="22"/>
                <w:szCs w:val="22"/>
              </w:rPr>
              <w:t>44</w:t>
            </w:r>
            <w:r w:rsidR="00046033" w:rsidRPr="007B2C89">
              <w:rPr>
                <w:sz w:val="22"/>
                <w:szCs w:val="22"/>
              </w:rPr>
              <w:t>.</w:t>
            </w:r>
            <w:r>
              <w:rPr>
                <w:sz w:val="22"/>
                <w:szCs w:val="22"/>
              </w:rPr>
              <w:t>8</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33139A3C" w14:textId="77777777" w:rsidR="00046033" w:rsidRPr="007B2C89" w:rsidRDefault="00051635" w:rsidP="004A1636">
            <w:pPr>
              <w:spacing w:line="240" w:lineRule="auto"/>
              <w:jc w:val="center"/>
              <w:rPr>
                <w:sz w:val="22"/>
                <w:szCs w:val="22"/>
              </w:rPr>
            </w:pPr>
            <w:r>
              <w:rPr>
                <w:sz w:val="22"/>
                <w:szCs w:val="22"/>
              </w:rPr>
              <w:t>3</w:t>
            </w:r>
            <w:r w:rsidR="00046033" w:rsidRPr="007B2C89">
              <w:rPr>
                <w:sz w:val="22"/>
                <w:szCs w:val="22"/>
              </w:rPr>
              <w:t>5</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1210AC7E" w14:textId="77777777" w:rsidR="00046033" w:rsidRPr="007B2C89" w:rsidRDefault="00051635" w:rsidP="004A1636">
            <w:pPr>
              <w:spacing w:line="240" w:lineRule="auto"/>
              <w:jc w:val="center"/>
              <w:rPr>
                <w:sz w:val="22"/>
                <w:szCs w:val="22"/>
              </w:rPr>
            </w:pPr>
            <w:r>
              <w:rPr>
                <w:sz w:val="22"/>
                <w:szCs w:val="22"/>
              </w:rPr>
              <w:t>22</w:t>
            </w:r>
            <w:r w:rsidR="00046033" w:rsidRPr="007B2C89">
              <w:rPr>
                <w:sz w:val="22"/>
                <w:szCs w:val="22"/>
              </w:rPr>
              <w:t>.</w:t>
            </w:r>
            <w:r>
              <w:rPr>
                <w:sz w:val="22"/>
                <w:szCs w:val="22"/>
              </w:rPr>
              <w:t>7</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24B61632" w14:textId="77777777" w:rsidR="00046033" w:rsidRPr="007B2C89" w:rsidRDefault="00051635" w:rsidP="004A1636">
            <w:pPr>
              <w:spacing w:line="240" w:lineRule="auto"/>
              <w:jc w:val="center"/>
              <w:rPr>
                <w:sz w:val="22"/>
                <w:szCs w:val="22"/>
              </w:rPr>
            </w:pPr>
            <w:r>
              <w:rPr>
                <w:sz w:val="22"/>
                <w:szCs w:val="22"/>
              </w:rPr>
              <w:t>14</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14:paraId="787E4D62" w14:textId="77777777" w:rsidR="00046033" w:rsidRPr="007B2C89" w:rsidRDefault="00051635" w:rsidP="004A1636">
            <w:pPr>
              <w:spacing w:line="240" w:lineRule="auto"/>
              <w:jc w:val="center"/>
              <w:rPr>
                <w:sz w:val="22"/>
                <w:szCs w:val="22"/>
              </w:rPr>
            </w:pPr>
            <w:r>
              <w:rPr>
                <w:sz w:val="22"/>
                <w:szCs w:val="22"/>
              </w:rPr>
              <w:t>09</w:t>
            </w:r>
            <w:r w:rsidR="00046033" w:rsidRPr="007B2C89">
              <w:rPr>
                <w:sz w:val="22"/>
                <w:szCs w:val="22"/>
              </w:rPr>
              <w:t>.</w:t>
            </w:r>
            <w:r>
              <w:rPr>
                <w:sz w:val="22"/>
                <w:szCs w:val="22"/>
              </w:rPr>
              <w:t>1</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206BA4E9" w14:textId="77777777" w:rsidR="00046033" w:rsidRPr="007B2C89" w:rsidRDefault="00051635" w:rsidP="004A1636">
            <w:pPr>
              <w:spacing w:line="240" w:lineRule="auto"/>
              <w:jc w:val="center"/>
              <w:rPr>
                <w:sz w:val="22"/>
                <w:szCs w:val="22"/>
              </w:rPr>
            </w:pPr>
            <w:r>
              <w:rPr>
                <w:sz w:val="22"/>
                <w:szCs w:val="22"/>
              </w:rPr>
              <w:t>2</w:t>
            </w:r>
            <w:r w:rsidR="00046033" w:rsidRPr="007B2C89">
              <w:rPr>
                <w:sz w:val="22"/>
                <w:szCs w:val="22"/>
              </w:rPr>
              <w:t>8</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5CA23F4E" w14:textId="77777777" w:rsidR="00046033" w:rsidRPr="007B2C89" w:rsidRDefault="00051635" w:rsidP="004A1636">
            <w:pPr>
              <w:spacing w:line="240" w:lineRule="auto"/>
              <w:jc w:val="center"/>
              <w:rPr>
                <w:sz w:val="22"/>
                <w:szCs w:val="22"/>
              </w:rPr>
            </w:pPr>
            <w:r>
              <w:rPr>
                <w:sz w:val="22"/>
                <w:szCs w:val="22"/>
              </w:rPr>
              <w:t>18</w:t>
            </w:r>
            <w:r w:rsidR="00046033" w:rsidRPr="007B2C89">
              <w:rPr>
                <w:sz w:val="22"/>
                <w:szCs w:val="22"/>
              </w:rPr>
              <w:t>.</w:t>
            </w:r>
            <w:r>
              <w:rPr>
                <w:sz w:val="22"/>
                <w:szCs w:val="22"/>
              </w:rPr>
              <w:t>2</w:t>
            </w:r>
          </w:p>
        </w:tc>
        <w:tc>
          <w:tcPr>
            <w:tcW w:w="630" w:type="dxa"/>
            <w:tcBorders>
              <w:top w:val="single" w:sz="4" w:space="0" w:color="auto"/>
              <w:bottom w:val="single" w:sz="4" w:space="0" w:color="auto"/>
              <w:right w:val="single" w:sz="4" w:space="0" w:color="auto"/>
            </w:tcBorders>
          </w:tcPr>
          <w:p w14:paraId="57638A2C" w14:textId="77777777" w:rsidR="00046033" w:rsidRPr="007B2C89" w:rsidRDefault="00051635" w:rsidP="004A1636">
            <w:pPr>
              <w:spacing w:line="240" w:lineRule="auto"/>
              <w:jc w:val="center"/>
              <w:rPr>
                <w:sz w:val="22"/>
                <w:szCs w:val="22"/>
              </w:rPr>
            </w:pPr>
            <w:r>
              <w:rPr>
                <w:sz w:val="22"/>
                <w:szCs w:val="22"/>
              </w:rPr>
              <w:t>08</w:t>
            </w:r>
          </w:p>
        </w:tc>
        <w:tc>
          <w:tcPr>
            <w:tcW w:w="800" w:type="dxa"/>
            <w:tcBorders>
              <w:top w:val="single" w:sz="4" w:space="0" w:color="auto"/>
              <w:bottom w:val="single" w:sz="4" w:space="0" w:color="auto"/>
              <w:right w:val="single" w:sz="4" w:space="0" w:color="auto"/>
            </w:tcBorders>
          </w:tcPr>
          <w:p w14:paraId="20B896F9" w14:textId="77777777" w:rsidR="00046033" w:rsidRPr="007B2C89" w:rsidRDefault="00051635" w:rsidP="004A1636">
            <w:pPr>
              <w:spacing w:line="240" w:lineRule="auto"/>
              <w:jc w:val="center"/>
              <w:rPr>
                <w:sz w:val="22"/>
                <w:szCs w:val="22"/>
              </w:rPr>
            </w:pPr>
            <w:r>
              <w:rPr>
                <w:sz w:val="22"/>
                <w:szCs w:val="22"/>
              </w:rPr>
              <w:t>05.2</w:t>
            </w:r>
          </w:p>
        </w:tc>
        <w:tc>
          <w:tcPr>
            <w:tcW w:w="630" w:type="dxa"/>
            <w:tcBorders>
              <w:top w:val="single" w:sz="4" w:space="0" w:color="auto"/>
              <w:bottom w:val="single" w:sz="4" w:space="0" w:color="auto"/>
              <w:right w:val="single" w:sz="4" w:space="0" w:color="auto"/>
            </w:tcBorders>
          </w:tcPr>
          <w:p w14:paraId="648491E4" w14:textId="77777777" w:rsidR="00046033" w:rsidRDefault="00046033" w:rsidP="004A1636">
            <w:pPr>
              <w:spacing w:line="240" w:lineRule="auto"/>
              <w:jc w:val="center"/>
            </w:pPr>
            <w:r w:rsidRPr="00B452BE">
              <w:rPr>
                <w:b/>
                <w:sz w:val="22"/>
                <w:szCs w:val="22"/>
              </w:rPr>
              <w:t>154</w:t>
            </w:r>
          </w:p>
        </w:tc>
        <w:tc>
          <w:tcPr>
            <w:tcW w:w="630" w:type="dxa"/>
            <w:tcBorders>
              <w:top w:val="single" w:sz="4" w:space="0" w:color="auto"/>
              <w:bottom w:val="single" w:sz="4" w:space="0" w:color="auto"/>
              <w:right w:val="single" w:sz="4" w:space="0" w:color="auto"/>
            </w:tcBorders>
          </w:tcPr>
          <w:p w14:paraId="4CDDC3F3" w14:textId="77777777" w:rsidR="00046033" w:rsidRPr="007B2C89" w:rsidRDefault="00046033" w:rsidP="004A1636">
            <w:pPr>
              <w:spacing w:line="240" w:lineRule="auto"/>
              <w:jc w:val="center"/>
              <w:rPr>
                <w:b/>
                <w:sz w:val="22"/>
                <w:szCs w:val="22"/>
              </w:rPr>
            </w:pPr>
            <w:r w:rsidRPr="007B2C89">
              <w:rPr>
                <w:b/>
                <w:sz w:val="22"/>
                <w:szCs w:val="22"/>
              </w:rPr>
              <w:t>100</w:t>
            </w:r>
          </w:p>
        </w:tc>
      </w:tr>
      <w:tr w:rsidR="00046033" w:rsidRPr="007B2C89" w14:paraId="1B072D74" w14:textId="77777777" w:rsidTr="007B2C89">
        <w:trPr>
          <w:trHeight w:val="476"/>
        </w:trPr>
        <w:tc>
          <w:tcPr>
            <w:tcW w:w="2430" w:type="dxa"/>
            <w:tcBorders>
              <w:top w:val="single" w:sz="2" w:space="0" w:color="000000"/>
              <w:left w:val="single" w:sz="2" w:space="0" w:color="000000"/>
              <w:bottom w:val="single" w:sz="2" w:space="0" w:color="000000"/>
              <w:right w:val="single" w:sz="4" w:space="0" w:color="auto"/>
            </w:tcBorders>
            <w:shd w:val="clear" w:color="000000" w:fill="FFFFFF"/>
          </w:tcPr>
          <w:p w14:paraId="5CC23875" w14:textId="77777777" w:rsidR="00046033" w:rsidRPr="001C45B9" w:rsidRDefault="00046033" w:rsidP="004A1636">
            <w:pPr>
              <w:autoSpaceDE w:val="0"/>
              <w:autoSpaceDN w:val="0"/>
              <w:adjustRightInd w:val="0"/>
              <w:spacing w:line="240" w:lineRule="auto"/>
            </w:pPr>
            <w:r w:rsidRPr="001C45B9">
              <w:t xml:space="preserve">Words of insult and abuse in interactive class activities makes students think less of themselves </w:t>
            </w:r>
          </w:p>
        </w:tc>
        <w:tc>
          <w:tcPr>
            <w:tcW w:w="540" w:type="dxa"/>
            <w:tcBorders>
              <w:top w:val="single" w:sz="2" w:space="0" w:color="000000"/>
              <w:left w:val="single" w:sz="4" w:space="0" w:color="auto"/>
              <w:bottom w:val="single" w:sz="2" w:space="0" w:color="000000"/>
              <w:right w:val="single" w:sz="2" w:space="0" w:color="000000"/>
            </w:tcBorders>
            <w:shd w:val="clear" w:color="000000" w:fill="FFFFFF"/>
          </w:tcPr>
          <w:p w14:paraId="21FCBD7E" w14:textId="77777777" w:rsidR="00046033" w:rsidRPr="007B2C89" w:rsidRDefault="00D63469" w:rsidP="004A1636">
            <w:pPr>
              <w:spacing w:line="240" w:lineRule="auto"/>
              <w:jc w:val="center"/>
              <w:rPr>
                <w:sz w:val="22"/>
                <w:szCs w:val="22"/>
              </w:rPr>
            </w:pPr>
            <w:r>
              <w:rPr>
                <w:sz w:val="22"/>
                <w:szCs w:val="22"/>
              </w:rPr>
              <w:t>58</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77FE4E35" w14:textId="77777777" w:rsidR="00046033" w:rsidRPr="007B2C89" w:rsidRDefault="00D63469" w:rsidP="004A1636">
            <w:pPr>
              <w:spacing w:line="240" w:lineRule="auto"/>
              <w:jc w:val="center"/>
              <w:rPr>
                <w:sz w:val="22"/>
                <w:szCs w:val="22"/>
              </w:rPr>
            </w:pPr>
            <w:r>
              <w:rPr>
                <w:sz w:val="22"/>
                <w:szCs w:val="22"/>
              </w:rPr>
              <w:t>36</w:t>
            </w:r>
            <w:r w:rsidR="00046033" w:rsidRPr="007B2C89">
              <w:rPr>
                <w:sz w:val="22"/>
                <w:szCs w:val="22"/>
              </w:rPr>
              <w:t>.</w:t>
            </w:r>
            <w:r>
              <w:rPr>
                <w:sz w:val="22"/>
                <w:szCs w:val="22"/>
              </w:rPr>
              <w:t>7</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720B335F" w14:textId="77777777" w:rsidR="00046033" w:rsidRPr="007B2C89" w:rsidRDefault="00D63469" w:rsidP="004A1636">
            <w:pPr>
              <w:spacing w:line="240" w:lineRule="auto"/>
              <w:jc w:val="center"/>
              <w:rPr>
                <w:sz w:val="22"/>
                <w:szCs w:val="22"/>
              </w:rPr>
            </w:pPr>
            <w:r>
              <w:rPr>
                <w:sz w:val="22"/>
                <w:szCs w:val="22"/>
              </w:rPr>
              <w:t>44</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32BEC7E9" w14:textId="77777777" w:rsidR="00046033" w:rsidRPr="007B2C89" w:rsidRDefault="00046033" w:rsidP="004A1636">
            <w:pPr>
              <w:spacing w:line="240" w:lineRule="auto"/>
              <w:jc w:val="center"/>
              <w:rPr>
                <w:sz w:val="22"/>
                <w:szCs w:val="22"/>
              </w:rPr>
            </w:pPr>
            <w:r w:rsidRPr="007B2C89">
              <w:rPr>
                <w:sz w:val="22"/>
                <w:szCs w:val="22"/>
              </w:rPr>
              <w:t>2</w:t>
            </w:r>
            <w:r w:rsidR="00D63469">
              <w:rPr>
                <w:sz w:val="22"/>
                <w:szCs w:val="22"/>
              </w:rPr>
              <w:t>8</w:t>
            </w:r>
            <w:r w:rsidRPr="007B2C89">
              <w:rPr>
                <w:sz w:val="22"/>
                <w:szCs w:val="22"/>
              </w:rPr>
              <w:t>.6</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5C080DFC" w14:textId="77777777" w:rsidR="00046033" w:rsidRPr="007B2C89" w:rsidRDefault="00D63469" w:rsidP="004A1636">
            <w:pPr>
              <w:spacing w:line="240" w:lineRule="auto"/>
              <w:jc w:val="center"/>
              <w:rPr>
                <w:sz w:val="22"/>
                <w:szCs w:val="22"/>
              </w:rPr>
            </w:pPr>
            <w:r>
              <w:rPr>
                <w:sz w:val="22"/>
                <w:szCs w:val="22"/>
              </w:rPr>
              <w:t>34</w:t>
            </w:r>
          </w:p>
        </w:tc>
        <w:tc>
          <w:tcPr>
            <w:tcW w:w="756" w:type="dxa"/>
            <w:tcBorders>
              <w:top w:val="single" w:sz="2" w:space="0" w:color="000000"/>
              <w:left w:val="single" w:sz="2" w:space="0" w:color="000000"/>
              <w:bottom w:val="single" w:sz="2" w:space="0" w:color="000000"/>
              <w:right w:val="single" w:sz="2" w:space="0" w:color="000000"/>
            </w:tcBorders>
            <w:shd w:val="clear" w:color="000000" w:fill="FFFFFF"/>
          </w:tcPr>
          <w:p w14:paraId="3C0D5C4E" w14:textId="77777777" w:rsidR="00046033" w:rsidRPr="007B2C89" w:rsidRDefault="00D63469" w:rsidP="004A1636">
            <w:pPr>
              <w:spacing w:line="240" w:lineRule="auto"/>
              <w:jc w:val="center"/>
              <w:rPr>
                <w:sz w:val="22"/>
                <w:szCs w:val="22"/>
              </w:rPr>
            </w:pPr>
            <w:r>
              <w:rPr>
                <w:sz w:val="22"/>
                <w:szCs w:val="22"/>
              </w:rPr>
              <w:t>22</w:t>
            </w:r>
            <w:r w:rsidR="00046033" w:rsidRPr="007B2C89">
              <w:rPr>
                <w:sz w:val="22"/>
                <w:szCs w:val="22"/>
              </w:rPr>
              <w:t>.</w:t>
            </w:r>
            <w:r>
              <w:rPr>
                <w:sz w:val="22"/>
                <w:szCs w:val="22"/>
              </w:rPr>
              <w:t>1</w:t>
            </w:r>
          </w:p>
        </w:tc>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679AFB6B" w14:textId="77777777" w:rsidR="00046033" w:rsidRPr="007B2C89" w:rsidRDefault="00D63469" w:rsidP="004A1636">
            <w:pPr>
              <w:spacing w:line="240" w:lineRule="auto"/>
              <w:jc w:val="center"/>
              <w:rPr>
                <w:sz w:val="22"/>
                <w:szCs w:val="22"/>
              </w:rPr>
            </w:pPr>
            <w:r>
              <w:rPr>
                <w:sz w:val="22"/>
                <w:szCs w:val="22"/>
              </w:rPr>
              <w:t>05</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3FAC24F8" w14:textId="77777777" w:rsidR="00046033" w:rsidRPr="007B2C89" w:rsidRDefault="00046033" w:rsidP="004A1636">
            <w:pPr>
              <w:spacing w:line="240" w:lineRule="auto"/>
              <w:jc w:val="center"/>
              <w:rPr>
                <w:sz w:val="22"/>
                <w:szCs w:val="22"/>
              </w:rPr>
            </w:pPr>
            <w:r w:rsidRPr="007B2C89">
              <w:rPr>
                <w:sz w:val="22"/>
                <w:szCs w:val="22"/>
              </w:rPr>
              <w:t>0</w:t>
            </w:r>
            <w:r w:rsidR="00471AC4">
              <w:rPr>
                <w:sz w:val="22"/>
                <w:szCs w:val="22"/>
              </w:rPr>
              <w:t>3</w:t>
            </w:r>
            <w:r w:rsidRPr="007B2C89">
              <w:rPr>
                <w:sz w:val="22"/>
                <w:szCs w:val="22"/>
              </w:rPr>
              <w:t>.</w:t>
            </w:r>
            <w:r w:rsidR="00471AC4">
              <w:rPr>
                <w:sz w:val="22"/>
                <w:szCs w:val="22"/>
              </w:rPr>
              <w:t>2</w:t>
            </w:r>
          </w:p>
        </w:tc>
        <w:tc>
          <w:tcPr>
            <w:tcW w:w="630" w:type="dxa"/>
            <w:tcBorders>
              <w:top w:val="single" w:sz="4" w:space="0" w:color="auto"/>
              <w:bottom w:val="single" w:sz="4" w:space="0" w:color="auto"/>
              <w:right w:val="single" w:sz="4" w:space="0" w:color="auto"/>
            </w:tcBorders>
          </w:tcPr>
          <w:p w14:paraId="4A13038D" w14:textId="77777777" w:rsidR="00046033" w:rsidRPr="007B2C89" w:rsidRDefault="00D63469" w:rsidP="004A1636">
            <w:pPr>
              <w:spacing w:line="240" w:lineRule="auto"/>
              <w:jc w:val="center"/>
              <w:rPr>
                <w:sz w:val="22"/>
                <w:szCs w:val="22"/>
              </w:rPr>
            </w:pPr>
            <w:r>
              <w:rPr>
                <w:sz w:val="22"/>
                <w:szCs w:val="22"/>
              </w:rPr>
              <w:t>13</w:t>
            </w:r>
          </w:p>
        </w:tc>
        <w:tc>
          <w:tcPr>
            <w:tcW w:w="800" w:type="dxa"/>
            <w:tcBorders>
              <w:top w:val="single" w:sz="4" w:space="0" w:color="auto"/>
              <w:bottom w:val="single" w:sz="4" w:space="0" w:color="auto"/>
              <w:right w:val="single" w:sz="4" w:space="0" w:color="auto"/>
            </w:tcBorders>
          </w:tcPr>
          <w:p w14:paraId="567C20AC" w14:textId="77777777" w:rsidR="00046033" w:rsidRPr="007B2C89" w:rsidRDefault="00471AC4" w:rsidP="004A1636">
            <w:pPr>
              <w:spacing w:line="240" w:lineRule="auto"/>
              <w:jc w:val="center"/>
              <w:rPr>
                <w:sz w:val="22"/>
                <w:szCs w:val="22"/>
              </w:rPr>
            </w:pPr>
            <w:r>
              <w:rPr>
                <w:sz w:val="22"/>
                <w:szCs w:val="22"/>
              </w:rPr>
              <w:t>08.4</w:t>
            </w:r>
          </w:p>
        </w:tc>
        <w:tc>
          <w:tcPr>
            <w:tcW w:w="630" w:type="dxa"/>
            <w:tcBorders>
              <w:top w:val="single" w:sz="4" w:space="0" w:color="auto"/>
              <w:bottom w:val="single" w:sz="4" w:space="0" w:color="auto"/>
              <w:right w:val="single" w:sz="4" w:space="0" w:color="auto"/>
            </w:tcBorders>
          </w:tcPr>
          <w:p w14:paraId="72FE4843" w14:textId="77777777" w:rsidR="00046033" w:rsidRDefault="00046033" w:rsidP="004A1636">
            <w:pPr>
              <w:spacing w:line="240" w:lineRule="auto"/>
              <w:jc w:val="center"/>
            </w:pPr>
            <w:r w:rsidRPr="00B452BE">
              <w:rPr>
                <w:b/>
                <w:sz w:val="22"/>
                <w:szCs w:val="22"/>
              </w:rPr>
              <w:t>154</w:t>
            </w:r>
          </w:p>
        </w:tc>
        <w:tc>
          <w:tcPr>
            <w:tcW w:w="630" w:type="dxa"/>
            <w:tcBorders>
              <w:top w:val="single" w:sz="4" w:space="0" w:color="auto"/>
              <w:bottom w:val="single" w:sz="4" w:space="0" w:color="auto"/>
              <w:right w:val="single" w:sz="4" w:space="0" w:color="auto"/>
            </w:tcBorders>
          </w:tcPr>
          <w:p w14:paraId="2027341E" w14:textId="77777777" w:rsidR="00046033" w:rsidRPr="007B2C89" w:rsidRDefault="00046033" w:rsidP="004A1636">
            <w:pPr>
              <w:spacing w:line="240" w:lineRule="auto"/>
              <w:jc w:val="center"/>
              <w:rPr>
                <w:b/>
                <w:sz w:val="22"/>
                <w:szCs w:val="22"/>
              </w:rPr>
            </w:pPr>
            <w:r w:rsidRPr="007B2C89">
              <w:rPr>
                <w:b/>
                <w:sz w:val="22"/>
                <w:szCs w:val="22"/>
              </w:rPr>
              <w:t>100</w:t>
            </w:r>
          </w:p>
        </w:tc>
      </w:tr>
    </w:tbl>
    <w:p w14:paraId="7D678AB6" w14:textId="77777777" w:rsidR="005E38E6" w:rsidRDefault="00210AB9" w:rsidP="004A1636">
      <w:pPr>
        <w:spacing w:line="240" w:lineRule="auto"/>
        <w:jc w:val="center"/>
      </w:pPr>
      <w:r>
        <w:rPr>
          <w:b/>
          <w:bCs/>
        </w:rPr>
        <w:t xml:space="preserve">Source: </w:t>
      </w:r>
      <w:r w:rsidR="00046033">
        <w:t>Survey, 2026</w:t>
      </w:r>
    </w:p>
    <w:p w14:paraId="08416494" w14:textId="1C505322" w:rsidR="00AB4CF1" w:rsidRDefault="00210AB9" w:rsidP="004A1636">
      <w:pPr>
        <w:spacing w:line="240" w:lineRule="auto"/>
        <w:rPr>
          <w:color w:val="000000"/>
        </w:rPr>
      </w:pPr>
      <w:r>
        <w:t xml:space="preserve">As indicated in Table </w:t>
      </w:r>
      <w:r w:rsidR="00E1047A">
        <w:t>4</w:t>
      </w:r>
      <w:r>
        <w:t xml:space="preserve">, </w:t>
      </w:r>
      <w:r w:rsidR="00423D3D">
        <w:t>9</w:t>
      </w:r>
      <w:r w:rsidR="00CF0713">
        <w:t>0</w:t>
      </w:r>
      <w:r>
        <w:t>.</w:t>
      </w:r>
      <w:r w:rsidR="00CF0713">
        <w:t>2</w:t>
      </w:r>
      <w:r>
        <w:t xml:space="preserve">% </w:t>
      </w:r>
      <w:r w:rsidR="00423D3D">
        <w:t>o</w:t>
      </w:r>
      <w:r>
        <w:t xml:space="preserve">f the respondents </w:t>
      </w:r>
      <w:r w:rsidR="00CF0713">
        <w:t>affirm</w:t>
      </w:r>
      <w:r>
        <w:t xml:space="preserve"> that </w:t>
      </w:r>
      <w:r w:rsidR="00CF0713">
        <w:t xml:space="preserve">they </w:t>
      </w:r>
      <w:r w:rsidR="0005562F">
        <w:t>hate been mocked publicly while 9.8% disagree</w:t>
      </w:r>
      <w:r w:rsidR="002D3AEA">
        <w:t xml:space="preserve"> </w:t>
      </w:r>
      <w:r>
        <w:rPr>
          <w:color w:val="000000"/>
        </w:rPr>
        <w:t xml:space="preserve">with this notion. </w:t>
      </w:r>
      <w:r w:rsidR="0005562F">
        <w:rPr>
          <w:color w:val="000000"/>
        </w:rPr>
        <w:t>74</w:t>
      </w:r>
      <w:r w:rsidR="00082127">
        <w:rPr>
          <w:color w:val="000000"/>
        </w:rPr>
        <w:t>.7</w:t>
      </w:r>
      <w:r>
        <w:rPr>
          <w:color w:val="000000"/>
        </w:rPr>
        <w:t xml:space="preserve">% of the respondents </w:t>
      </w:r>
      <w:r w:rsidR="0005562F">
        <w:rPr>
          <w:color w:val="000000"/>
        </w:rPr>
        <w:t xml:space="preserve">confirm </w:t>
      </w:r>
      <w:r w:rsidRPr="00082127">
        <w:rPr>
          <w:color w:val="000000"/>
        </w:rPr>
        <w:t xml:space="preserve">that </w:t>
      </w:r>
      <w:r w:rsidR="0005562F">
        <w:rPr>
          <w:color w:val="000000"/>
        </w:rPr>
        <w:t xml:space="preserve">they </w:t>
      </w:r>
      <w:r w:rsidR="0005562F" w:rsidRPr="001C45B9">
        <w:t>will not feel comfortable staying with friends that call me bad names</w:t>
      </w:r>
      <w:r w:rsidR="0005562F">
        <w:t>, 17.5% disagree</w:t>
      </w:r>
      <w:r w:rsidR="0005562F" w:rsidRPr="001C45B9">
        <w:t xml:space="preserve"> </w:t>
      </w:r>
      <w:r w:rsidR="00082127">
        <w:t xml:space="preserve">while </w:t>
      </w:r>
      <w:r w:rsidR="0005562F">
        <w:t>07</w:t>
      </w:r>
      <w:r>
        <w:rPr>
          <w:color w:val="000000"/>
        </w:rPr>
        <w:t>.</w:t>
      </w:r>
      <w:r w:rsidR="0005562F">
        <w:rPr>
          <w:color w:val="000000"/>
        </w:rPr>
        <w:t>8</w:t>
      </w:r>
      <w:r>
        <w:rPr>
          <w:color w:val="000000"/>
        </w:rPr>
        <w:t xml:space="preserve">% </w:t>
      </w:r>
      <w:r w:rsidR="0005562F">
        <w:rPr>
          <w:color w:val="000000"/>
        </w:rPr>
        <w:t>were undecided</w:t>
      </w:r>
      <w:r>
        <w:rPr>
          <w:color w:val="000000"/>
        </w:rPr>
        <w:t xml:space="preserve"> </w:t>
      </w:r>
      <w:r w:rsidR="00082127">
        <w:rPr>
          <w:color w:val="000000"/>
        </w:rPr>
        <w:t>with</w:t>
      </w:r>
      <w:r>
        <w:rPr>
          <w:color w:val="000000"/>
        </w:rPr>
        <w:t xml:space="preserve"> this notion</w:t>
      </w:r>
      <w:r w:rsidR="00E1047A">
        <w:rPr>
          <w:color w:val="000000"/>
        </w:rPr>
        <w:t>.</w:t>
      </w:r>
      <w:r>
        <w:rPr>
          <w:color w:val="000000"/>
        </w:rPr>
        <w:t xml:space="preserve"> </w:t>
      </w:r>
      <w:r w:rsidR="0005562F">
        <w:rPr>
          <w:color w:val="000000"/>
        </w:rPr>
        <w:t xml:space="preserve">64.4% of </w:t>
      </w:r>
      <w:r w:rsidR="005E0B3D">
        <w:rPr>
          <w:color w:val="000000"/>
        </w:rPr>
        <w:t xml:space="preserve">the </w:t>
      </w:r>
      <w:r>
        <w:rPr>
          <w:color w:val="000000"/>
        </w:rPr>
        <w:t xml:space="preserve">respondents’ </w:t>
      </w:r>
      <w:r w:rsidR="0005562F">
        <w:rPr>
          <w:color w:val="000000"/>
        </w:rPr>
        <w:t>agree</w:t>
      </w:r>
      <w:r>
        <w:rPr>
          <w:color w:val="000000"/>
        </w:rPr>
        <w:t xml:space="preserve"> </w:t>
      </w:r>
      <w:r w:rsidRPr="005E0B3D">
        <w:rPr>
          <w:color w:val="000000"/>
        </w:rPr>
        <w:t xml:space="preserve">that </w:t>
      </w:r>
      <w:r w:rsidR="0005562F">
        <w:rPr>
          <w:color w:val="000000"/>
        </w:rPr>
        <w:t xml:space="preserve">they </w:t>
      </w:r>
      <w:r w:rsidR="0005562F" w:rsidRPr="001C45B9">
        <w:t xml:space="preserve">will not like the subject of any teacher that swear or curse </w:t>
      </w:r>
      <w:r w:rsidR="0005562F">
        <w:t>them, 29.9% disagree while 5.8% were undecided with this notion.</w:t>
      </w:r>
      <w:r>
        <w:rPr>
          <w:color w:val="000000"/>
        </w:rPr>
        <w:t xml:space="preserve"> </w:t>
      </w:r>
    </w:p>
    <w:p w14:paraId="4FBC2A00" w14:textId="77777777" w:rsidR="00AB4CF1" w:rsidRDefault="00AB4CF1" w:rsidP="004A1636">
      <w:pPr>
        <w:spacing w:line="240" w:lineRule="auto"/>
        <w:rPr>
          <w:color w:val="000000"/>
        </w:rPr>
      </w:pPr>
    </w:p>
    <w:p w14:paraId="00A43099" w14:textId="332B2750" w:rsidR="00210935" w:rsidRDefault="001C1660" w:rsidP="004A1636">
      <w:pPr>
        <w:spacing w:line="240" w:lineRule="auto"/>
      </w:pPr>
      <w:r>
        <w:rPr>
          <w:color w:val="000000"/>
        </w:rPr>
        <w:t xml:space="preserve">Result </w:t>
      </w:r>
      <w:r w:rsidR="0005562F">
        <w:rPr>
          <w:color w:val="000000"/>
        </w:rPr>
        <w:t>further reveals</w:t>
      </w:r>
      <w:r w:rsidR="00210AB9">
        <w:rPr>
          <w:color w:val="000000"/>
        </w:rPr>
        <w:t xml:space="preserve"> that </w:t>
      </w:r>
      <w:r w:rsidR="0005562F">
        <w:t>68</w:t>
      </w:r>
      <w:r w:rsidR="005E0B3D">
        <w:t>.</w:t>
      </w:r>
      <w:r w:rsidR="0005562F">
        <w:t>8</w:t>
      </w:r>
      <w:r w:rsidR="00210AB9">
        <w:t xml:space="preserve">% of the respondents’ </w:t>
      </w:r>
      <w:r w:rsidR="0005562F">
        <w:t>asserts</w:t>
      </w:r>
      <w:r w:rsidR="00210AB9">
        <w:t xml:space="preserve"> that </w:t>
      </w:r>
      <w:r w:rsidR="0005562F">
        <w:t>a</w:t>
      </w:r>
      <w:r w:rsidR="0005562F" w:rsidRPr="001C45B9">
        <w:t xml:space="preserve">busive words makes </w:t>
      </w:r>
      <w:r w:rsidR="0005562F">
        <w:t>them</w:t>
      </w:r>
      <w:r w:rsidR="0005562F" w:rsidRPr="001C45B9">
        <w:t xml:space="preserve"> </w:t>
      </w:r>
      <w:r w:rsidR="0005562F">
        <w:t xml:space="preserve">get </w:t>
      </w:r>
      <w:r w:rsidR="0005562F" w:rsidRPr="001C45B9">
        <w:t>angry</w:t>
      </w:r>
      <w:r w:rsidR="0005562F">
        <w:t>, 27.3% disagree with this notion wh</w:t>
      </w:r>
      <w:r w:rsidR="005E0B3D">
        <w:t xml:space="preserve">ile </w:t>
      </w:r>
      <w:r w:rsidR="00D56742">
        <w:t>those who are undecided were 1.9%.</w:t>
      </w:r>
      <w:r w:rsidR="00D56742">
        <w:rPr>
          <w:color w:val="000000"/>
        </w:rPr>
        <w:t xml:space="preserve"> 67.5% of the respondents</w:t>
      </w:r>
      <w:r>
        <w:rPr>
          <w:color w:val="000000"/>
        </w:rPr>
        <w:t xml:space="preserve"> </w:t>
      </w:r>
      <w:r w:rsidR="00D56742">
        <w:rPr>
          <w:color w:val="000000"/>
        </w:rPr>
        <w:t xml:space="preserve">  agree that </w:t>
      </w:r>
      <w:r w:rsidR="00D56742" w:rsidRPr="001C45B9">
        <w:t>teasing students to be angry put them in an unstable state to learn</w:t>
      </w:r>
      <w:r w:rsidR="00D56742">
        <w:t xml:space="preserve"> but 27.3% and 5.2% of the respondents disagree and were undecided respectively with this notion. </w:t>
      </w:r>
    </w:p>
    <w:p w14:paraId="35E914F4" w14:textId="77777777" w:rsidR="00210935" w:rsidRDefault="00210935" w:rsidP="004A1636">
      <w:pPr>
        <w:spacing w:line="240" w:lineRule="auto"/>
      </w:pPr>
    </w:p>
    <w:p w14:paraId="49D5B766" w14:textId="12C6F161" w:rsidR="00210935" w:rsidRDefault="0063469F" w:rsidP="004A1636">
      <w:pPr>
        <w:spacing w:line="240" w:lineRule="auto"/>
      </w:pPr>
      <w:r>
        <w:rPr>
          <w:color w:val="000000"/>
        </w:rPr>
        <w:t xml:space="preserve">Finally, </w:t>
      </w:r>
      <w:r w:rsidR="00D56742">
        <w:t>65</w:t>
      </w:r>
      <w:r>
        <w:t>.</w:t>
      </w:r>
      <w:r w:rsidR="00D56742">
        <w:t>3</w:t>
      </w:r>
      <w:r>
        <w:t xml:space="preserve">% of the respondents agree that </w:t>
      </w:r>
      <w:r w:rsidR="00D56742" w:rsidRPr="001C45B9">
        <w:t>words of insult and abuse in interactive class activities makes students think less of themselves</w:t>
      </w:r>
      <w:r>
        <w:t xml:space="preserve"> while </w:t>
      </w:r>
      <w:r w:rsidR="00D56742">
        <w:t>25.3% and 8.4% of the respondents disagree and were undecided respectively on with this notion.</w:t>
      </w:r>
      <w:r w:rsidR="00210935">
        <w:t xml:space="preserve"> </w:t>
      </w:r>
      <w:r w:rsidR="00210AB9">
        <w:t xml:space="preserve">The summary of </w:t>
      </w:r>
      <w:r w:rsidR="00E64716">
        <w:t>these findings</w:t>
      </w:r>
      <w:r w:rsidR="00210AB9">
        <w:t xml:space="preserve"> indicates that </w:t>
      </w:r>
      <w:r w:rsidR="00210935">
        <w:t>a</w:t>
      </w:r>
      <w:r w:rsidR="00210935" w:rsidRPr="001C45B9">
        <w:t xml:space="preserve">busive words </w:t>
      </w:r>
      <w:r w:rsidR="00210935">
        <w:t xml:space="preserve">such as </w:t>
      </w:r>
      <w:r w:rsidR="00210935" w:rsidRPr="001C45B9">
        <w:t>bad names</w:t>
      </w:r>
      <w:r w:rsidR="00210935" w:rsidRPr="00007F67">
        <w:t xml:space="preserve"> </w:t>
      </w:r>
      <w:r w:rsidR="00210935">
        <w:t xml:space="preserve">calling; swear; </w:t>
      </w:r>
      <w:r w:rsidR="00210935">
        <w:lastRenderedPageBreak/>
        <w:t xml:space="preserve">curse; and </w:t>
      </w:r>
      <w:r w:rsidR="00210935" w:rsidRPr="001C45B9">
        <w:t xml:space="preserve">insult </w:t>
      </w:r>
      <w:r w:rsidR="00210935">
        <w:t xml:space="preserve">in </w:t>
      </w:r>
      <w:r w:rsidR="00210935" w:rsidRPr="001C45B9">
        <w:t>interactive class activities</w:t>
      </w:r>
      <w:r w:rsidR="00210935">
        <w:t xml:space="preserve"> targeted at students to mock them publicly always anger students in such a way that they might hate their teachers, think less of themselves and also be in </w:t>
      </w:r>
      <w:r w:rsidR="00210935" w:rsidRPr="001C45B9">
        <w:t>an unstable state to learn</w:t>
      </w:r>
    </w:p>
    <w:p w14:paraId="21E8023C" w14:textId="77777777" w:rsidR="00850911" w:rsidRDefault="00850911" w:rsidP="004A1636">
      <w:pPr>
        <w:spacing w:line="240" w:lineRule="auto"/>
        <w:ind w:left="720" w:hanging="720"/>
        <w:rPr>
          <w:b/>
          <w:bCs/>
        </w:rPr>
      </w:pPr>
    </w:p>
    <w:p w14:paraId="5CAA850C" w14:textId="77777777" w:rsidR="00850911" w:rsidRDefault="00850911" w:rsidP="004A1636">
      <w:pPr>
        <w:spacing w:line="240" w:lineRule="auto"/>
        <w:ind w:left="720" w:hanging="720"/>
        <w:rPr>
          <w:b/>
          <w:bCs/>
        </w:rPr>
      </w:pPr>
    </w:p>
    <w:p w14:paraId="7EADBF38" w14:textId="3A230414" w:rsidR="00832102" w:rsidRDefault="00832102" w:rsidP="004A1636">
      <w:pPr>
        <w:spacing w:line="240" w:lineRule="auto"/>
        <w:rPr>
          <w:b/>
          <w:bCs/>
          <w:sz w:val="26"/>
        </w:rPr>
      </w:pPr>
      <w:r>
        <w:rPr>
          <w:b/>
        </w:rPr>
        <w:t xml:space="preserve">Table </w:t>
      </w:r>
      <w:r w:rsidR="007B3162">
        <w:rPr>
          <w:b/>
        </w:rPr>
        <w:t>5</w:t>
      </w:r>
      <w:r>
        <w:rPr>
          <w:b/>
        </w:rPr>
        <w:t xml:space="preserve">: Respondents’ Views on </w:t>
      </w:r>
      <w:r w:rsidR="00075EC6">
        <w:rPr>
          <w:b/>
        </w:rPr>
        <w:t>Physiological Well-Being</w:t>
      </w:r>
    </w:p>
    <w:tbl>
      <w:tblPr>
        <w:tblW w:w="9180" w:type="dxa"/>
        <w:tblInd w:w="108" w:type="dxa"/>
        <w:tblLayout w:type="fixed"/>
        <w:tblLook w:val="04A0" w:firstRow="1" w:lastRow="0" w:firstColumn="1" w:lastColumn="0" w:noHBand="0" w:noVBand="1"/>
      </w:tblPr>
      <w:tblGrid>
        <w:gridCol w:w="1890"/>
        <w:gridCol w:w="630"/>
        <w:gridCol w:w="720"/>
        <w:gridCol w:w="450"/>
        <w:gridCol w:w="630"/>
        <w:gridCol w:w="450"/>
        <w:gridCol w:w="630"/>
        <w:gridCol w:w="540"/>
        <w:gridCol w:w="720"/>
        <w:gridCol w:w="540"/>
        <w:gridCol w:w="720"/>
        <w:gridCol w:w="630"/>
        <w:gridCol w:w="630"/>
      </w:tblGrid>
      <w:tr w:rsidR="00832102" w:rsidRPr="00FD3735" w14:paraId="0AEC56AB" w14:textId="77777777" w:rsidTr="00460F18">
        <w:trPr>
          <w:trHeight w:val="91"/>
        </w:trPr>
        <w:tc>
          <w:tcPr>
            <w:tcW w:w="1890" w:type="dxa"/>
            <w:vMerge w:val="restart"/>
            <w:tcBorders>
              <w:top w:val="single" w:sz="2" w:space="0" w:color="000000"/>
              <w:left w:val="single" w:sz="2" w:space="0" w:color="000000"/>
              <w:right w:val="single" w:sz="4" w:space="0" w:color="auto"/>
            </w:tcBorders>
            <w:shd w:val="clear" w:color="000000" w:fill="FFFFFF"/>
          </w:tcPr>
          <w:p w14:paraId="6A8DC9B7" w14:textId="77777777" w:rsidR="00832102" w:rsidRPr="00FD3735" w:rsidRDefault="00832102" w:rsidP="004A1636">
            <w:pPr>
              <w:spacing w:line="240" w:lineRule="auto"/>
              <w:jc w:val="center"/>
              <w:rPr>
                <w:b/>
                <w:bCs/>
                <w:sz w:val="22"/>
                <w:szCs w:val="22"/>
              </w:rPr>
            </w:pPr>
            <w:r w:rsidRPr="00FD3735">
              <w:rPr>
                <w:b/>
                <w:bCs/>
                <w:sz w:val="22"/>
                <w:szCs w:val="22"/>
              </w:rPr>
              <w:t xml:space="preserve">Respondents’ Views on </w:t>
            </w:r>
            <w:r w:rsidRPr="00FD3735">
              <w:rPr>
                <w:b/>
                <w:sz w:val="22"/>
                <w:szCs w:val="22"/>
              </w:rPr>
              <w:t>Physical Bullying</w:t>
            </w:r>
          </w:p>
        </w:tc>
        <w:tc>
          <w:tcPr>
            <w:tcW w:w="1350" w:type="dxa"/>
            <w:gridSpan w:val="2"/>
            <w:tcBorders>
              <w:top w:val="single" w:sz="2" w:space="0" w:color="000000"/>
              <w:left w:val="single" w:sz="4" w:space="0" w:color="auto"/>
              <w:bottom w:val="single" w:sz="4" w:space="0" w:color="auto"/>
              <w:right w:val="single" w:sz="2" w:space="0" w:color="000000"/>
            </w:tcBorders>
            <w:shd w:val="clear" w:color="000000" w:fill="FFFFFF"/>
          </w:tcPr>
          <w:p w14:paraId="5C8073C8" w14:textId="77777777" w:rsidR="00832102" w:rsidRPr="00FD3735" w:rsidRDefault="00832102" w:rsidP="004A1636">
            <w:pPr>
              <w:spacing w:line="240" w:lineRule="auto"/>
              <w:jc w:val="center"/>
              <w:rPr>
                <w:b/>
                <w:bCs/>
                <w:sz w:val="22"/>
                <w:szCs w:val="22"/>
              </w:rPr>
            </w:pPr>
            <w:r w:rsidRPr="00FD3735">
              <w:rPr>
                <w:b/>
                <w:sz w:val="22"/>
                <w:szCs w:val="22"/>
              </w:rPr>
              <w:t>Strongly Agree</w:t>
            </w:r>
          </w:p>
        </w:tc>
        <w:tc>
          <w:tcPr>
            <w:tcW w:w="1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6E694A0" w14:textId="77777777" w:rsidR="00832102" w:rsidRPr="00FD3735" w:rsidRDefault="00832102" w:rsidP="004A1636">
            <w:pPr>
              <w:spacing w:line="240" w:lineRule="auto"/>
              <w:jc w:val="center"/>
              <w:rPr>
                <w:b/>
                <w:sz w:val="22"/>
                <w:szCs w:val="22"/>
              </w:rPr>
            </w:pPr>
            <w:r w:rsidRPr="00FD3735">
              <w:rPr>
                <w:b/>
                <w:sz w:val="22"/>
                <w:szCs w:val="22"/>
              </w:rPr>
              <w:t>Agree</w:t>
            </w:r>
          </w:p>
        </w:tc>
        <w:tc>
          <w:tcPr>
            <w:tcW w:w="1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6E09738" w14:textId="77777777" w:rsidR="00832102" w:rsidRPr="00FD3735" w:rsidRDefault="00832102" w:rsidP="004A1636">
            <w:pPr>
              <w:spacing w:line="240" w:lineRule="auto"/>
              <w:jc w:val="center"/>
              <w:rPr>
                <w:b/>
                <w:sz w:val="22"/>
                <w:szCs w:val="22"/>
              </w:rPr>
            </w:pPr>
            <w:r w:rsidRPr="00FD3735">
              <w:rPr>
                <w:b/>
                <w:sz w:val="22"/>
                <w:szCs w:val="22"/>
              </w:rPr>
              <w:t>Disagree</w:t>
            </w:r>
          </w:p>
        </w:tc>
        <w:tc>
          <w:tcPr>
            <w:tcW w:w="1260" w:type="dxa"/>
            <w:gridSpan w:val="2"/>
            <w:tcBorders>
              <w:top w:val="single" w:sz="2" w:space="0" w:color="000000"/>
              <w:left w:val="single" w:sz="2" w:space="0" w:color="000000"/>
              <w:bottom w:val="single" w:sz="4" w:space="0" w:color="auto"/>
              <w:right w:val="single" w:sz="2" w:space="0" w:color="000000"/>
            </w:tcBorders>
            <w:shd w:val="clear" w:color="000000" w:fill="FFFFFF"/>
          </w:tcPr>
          <w:p w14:paraId="4115F1B2" w14:textId="77777777" w:rsidR="00832102" w:rsidRPr="00FD3735" w:rsidRDefault="00832102" w:rsidP="004A1636">
            <w:pPr>
              <w:spacing w:line="240" w:lineRule="auto"/>
              <w:jc w:val="center"/>
              <w:rPr>
                <w:b/>
                <w:sz w:val="22"/>
                <w:szCs w:val="22"/>
              </w:rPr>
            </w:pPr>
            <w:r w:rsidRPr="00FD3735">
              <w:rPr>
                <w:b/>
                <w:sz w:val="22"/>
                <w:szCs w:val="22"/>
              </w:rPr>
              <w:t>Strongly Disagree</w:t>
            </w:r>
          </w:p>
        </w:tc>
        <w:tc>
          <w:tcPr>
            <w:tcW w:w="1260" w:type="dxa"/>
            <w:gridSpan w:val="2"/>
            <w:tcBorders>
              <w:top w:val="single" w:sz="4" w:space="0" w:color="auto"/>
              <w:bottom w:val="single" w:sz="4" w:space="0" w:color="auto"/>
              <w:right w:val="single" w:sz="4" w:space="0" w:color="auto"/>
            </w:tcBorders>
          </w:tcPr>
          <w:p w14:paraId="01E615E8" w14:textId="77777777" w:rsidR="00832102" w:rsidRPr="00FD3735" w:rsidRDefault="00832102" w:rsidP="004A1636">
            <w:pPr>
              <w:spacing w:line="240" w:lineRule="auto"/>
              <w:jc w:val="center"/>
              <w:rPr>
                <w:b/>
                <w:sz w:val="22"/>
                <w:szCs w:val="22"/>
              </w:rPr>
            </w:pPr>
            <w:r w:rsidRPr="00FD3735">
              <w:rPr>
                <w:b/>
                <w:sz w:val="22"/>
                <w:szCs w:val="22"/>
              </w:rPr>
              <w:t>Undecided</w:t>
            </w:r>
          </w:p>
        </w:tc>
        <w:tc>
          <w:tcPr>
            <w:tcW w:w="1260" w:type="dxa"/>
            <w:gridSpan w:val="2"/>
            <w:tcBorders>
              <w:top w:val="single" w:sz="4" w:space="0" w:color="auto"/>
              <w:bottom w:val="single" w:sz="4" w:space="0" w:color="auto"/>
              <w:right w:val="single" w:sz="4" w:space="0" w:color="auto"/>
            </w:tcBorders>
          </w:tcPr>
          <w:p w14:paraId="72E30965" w14:textId="77777777" w:rsidR="00832102" w:rsidRPr="00FD3735" w:rsidRDefault="00832102" w:rsidP="004A1636">
            <w:pPr>
              <w:spacing w:line="240" w:lineRule="auto"/>
              <w:jc w:val="center"/>
              <w:rPr>
                <w:b/>
                <w:sz w:val="22"/>
                <w:szCs w:val="22"/>
              </w:rPr>
            </w:pPr>
            <w:r w:rsidRPr="00FD3735">
              <w:rPr>
                <w:b/>
                <w:sz w:val="22"/>
                <w:szCs w:val="22"/>
              </w:rPr>
              <w:t>Total</w:t>
            </w:r>
          </w:p>
        </w:tc>
      </w:tr>
      <w:tr w:rsidR="00CA193C" w:rsidRPr="00FD3735" w14:paraId="6D1B6272" w14:textId="77777777" w:rsidTr="00460F18">
        <w:trPr>
          <w:cantSplit/>
          <w:trHeight w:val="215"/>
        </w:trPr>
        <w:tc>
          <w:tcPr>
            <w:tcW w:w="1890" w:type="dxa"/>
            <w:vMerge/>
            <w:tcBorders>
              <w:left w:val="single" w:sz="2" w:space="0" w:color="000000"/>
              <w:bottom w:val="single" w:sz="2" w:space="0" w:color="000000"/>
              <w:right w:val="single" w:sz="4" w:space="0" w:color="auto"/>
            </w:tcBorders>
            <w:shd w:val="clear" w:color="000000" w:fill="FFFFFF"/>
          </w:tcPr>
          <w:p w14:paraId="27C5829D" w14:textId="77777777" w:rsidR="00832102" w:rsidRPr="00FD3735" w:rsidRDefault="00832102" w:rsidP="004A1636">
            <w:pPr>
              <w:spacing w:line="240" w:lineRule="auto"/>
              <w:rPr>
                <w:b/>
                <w:sz w:val="22"/>
                <w:szCs w:val="22"/>
              </w:rPr>
            </w:pPr>
          </w:p>
        </w:tc>
        <w:tc>
          <w:tcPr>
            <w:tcW w:w="630" w:type="dxa"/>
            <w:tcBorders>
              <w:top w:val="single" w:sz="4" w:space="0" w:color="auto"/>
              <w:left w:val="single" w:sz="4" w:space="0" w:color="auto"/>
              <w:bottom w:val="single" w:sz="2" w:space="0" w:color="000000"/>
              <w:right w:val="single" w:sz="4" w:space="0" w:color="auto"/>
            </w:tcBorders>
            <w:shd w:val="clear" w:color="000000" w:fill="FFFFFF"/>
            <w:vAlign w:val="center"/>
          </w:tcPr>
          <w:p w14:paraId="5F30861E" w14:textId="77777777" w:rsidR="00832102" w:rsidRPr="00FD3735" w:rsidRDefault="00832102" w:rsidP="004A1636">
            <w:pPr>
              <w:spacing w:line="240" w:lineRule="auto"/>
              <w:jc w:val="center"/>
              <w:rPr>
                <w:b/>
                <w:sz w:val="22"/>
                <w:szCs w:val="22"/>
              </w:rPr>
            </w:pPr>
            <w:r w:rsidRPr="00FD3735">
              <w:rPr>
                <w:b/>
                <w:sz w:val="22"/>
                <w:szCs w:val="22"/>
              </w:rPr>
              <w:t>F</w:t>
            </w:r>
          </w:p>
        </w:tc>
        <w:tc>
          <w:tcPr>
            <w:tcW w:w="720" w:type="dxa"/>
            <w:tcBorders>
              <w:top w:val="single" w:sz="4" w:space="0" w:color="auto"/>
              <w:left w:val="single" w:sz="4" w:space="0" w:color="auto"/>
              <w:bottom w:val="single" w:sz="2" w:space="0" w:color="000000"/>
              <w:right w:val="single" w:sz="4" w:space="0" w:color="auto"/>
            </w:tcBorders>
            <w:shd w:val="clear" w:color="000000" w:fill="FFFFFF"/>
            <w:vAlign w:val="center"/>
          </w:tcPr>
          <w:p w14:paraId="639618DE" w14:textId="77777777" w:rsidR="00832102" w:rsidRPr="00FD3735" w:rsidRDefault="00832102" w:rsidP="004A1636">
            <w:pPr>
              <w:spacing w:line="240" w:lineRule="auto"/>
              <w:jc w:val="center"/>
              <w:rPr>
                <w:b/>
                <w:sz w:val="22"/>
                <w:szCs w:val="22"/>
              </w:rPr>
            </w:pPr>
            <w:r w:rsidRPr="00FD3735">
              <w:rPr>
                <w:b/>
                <w:sz w:val="22"/>
                <w:szCs w:val="22"/>
              </w:rPr>
              <w:t>F%</w:t>
            </w:r>
          </w:p>
        </w:tc>
        <w:tc>
          <w:tcPr>
            <w:tcW w:w="45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1044F30A" w14:textId="77777777" w:rsidR="00832102" w:rsidRPr="00FD3735" w:rsidRDefault="00832102" w:rsidP="004A1636">
            <w:pPr>
              <w:spacing w:line="240" w:lineRule="auto"/>
              <w:jc w:val="center"/>
              <w:rPr>
                <w:b/>
                <w:sz w:val="22"/>
                <w:szCs w:val="22"/>
              </w:rPr>
            </w:pPr>
            <w:r w:rsidRPr="00FD3735">
              <w:rPr>
                <w:b/>
                <w:sz w:val="22"/>
                <w:szCs w:val="22"/>
              </w:rPr>
              <w:t>F</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2C79CF" w14:textId="77777777" w:rsidR="00832102" w:rsidRPr="00FD3735" w:rsidRDefault="00832102" w:rsidP="004A1636">
            <w:pPr>
              <w:spacing w:line="240" w:lineRule="auto"/>
              <w:jc w:val="center"/>
              <w:rPr>
                <w:b/>
                <w:sz w:val="22"/>
                <w:szCs w:val="22"/>
              </w:rPr>
            </w:pPr>
            <w:r w:rsidRPr="00FD3735">
              <w:rPr>
                <w:b/>
                <w:sz w:val="22"/>
                <w:szCs w:val="22"/>
              </w:rPr>
              <w:t>F%</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49D65D" w14:textId="77777777" w:rsidR="00832102" w:rsidRPr="00FD3735" w:rsidRDefault="00832102" w:rsidP="004A1636">
            <w:pPr>
              <w:spacing w:line="240" w:lineRule="auto"/>
              <w:jc w:val="center"/>
              <w:rPr>
                <w:b/>
                <w:sz w:val="22"/>
                <w:szCs w:val="22"/>
              </w:rPr>
            </w:pPr>
            <w:r w:rsidRPr="00FD3735">
              <w:rPr>
                <w:b/>
                <w:sz w:val="22"/>
                <w:szCs w:val="22"/>
              </w:rPr>
              <w:t>F</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B1714B" w14:textId="77777777" w:rsidR="00832102" w:rsidRPr="00FD3735" w:rsidRDefault="00832102" w:rsidP="004A1636">
            <w:pPr>
              <w:spacing w:line="240" w:lineRule="auto"/>
              <w:jc w:val="center"/>
              <w:rPr>
                <w:b/>
                <w:sz w:val="22"/>
                <w:szCs w:val="22"/>
              </w:rPr>
            </w:pPr>
            <w:r w:rsidRPr="00FD3735">
              <w:rPr>
                <w:b/>
                <w:sz w:val="22"/>
                <w:szCs w:val="22"/>
              </w:rPr>
              <w:t>F%</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E543D56" w14:textId="77777777" w:rsidR="00832102" w:rsidRPr="00FD3735" w:rsidRDefault="00832102" w:rsidP="004A1636">
            <w:pPr>
              <w:spacing w:line="240" w:lineRule="auto"/>
              <w:jc w:val="center"/>
              <w:rPr>
                <w:b/>
                <w:sz w:val="22"/>
                <w:szCs w:val="22"/>
              </w:rPr>
            </w:pPr>
            <w:r w:rsidRPr="00FD3735">
              <w:rPr>
                <w:b/>
                <w:sz w:val="22"/>
                <w:szCs w:val="22"/>
              </w:rPr>
              <w:t>F</w:t>
            </w:r>
          </w:p>
        </w:tc>
        <w:tc>
          <w:tcPr>
            <w:tcW w:w="720"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40C1E615" w14:textId="77777777" w:rsidR="00832102" w:rsidRPr="00FD3735" w:rsidRDefault="00832102" w:rsidP="004A1636">
            <w:pPr>
              <w:spacing w:line="240" w:lineRule="auto"/>
              <w:jc w:val="center"/>
              <w:rPr>
                <w:b/>
                <w:sz w:val="22"/>
                <w:szCs w:val="22"/>
              </w:rPr>
            </w:pPr>
            <w:r w:rsidRPr="00FD3735">
              <w:rPr>
                <w:b/>
                <w:sz w:val="22"/>
                <w:szCs w:val="22"/>
              </w:rPr>
              <w:t>F%</w:t>
            </w:r>
          </w:p>
        </w:tc>
        <w:tc>
          <w:tcPr>
            <w:tcW w:w="540" w:type="dxa"/>
            <w:tcBorders>
              <w:top w:val="single" w:sz="4" w:space="0" w:color="auto"/>
              <w:bottom w:val="single" w:sz="4" w:space="0" w:color="auto"/>
              <w:right w:val="single" w:sz="4" w:space="0" w:color="auto"/>
            </w:tcBorders>
            <w:vAlign w:val="center"/>
          </w:tcPr>
          <w:p w14:paraId="69A4854C" w14:textId="77777777" w:rsidR="00832102" w:rsidRPr="00FD3735" w:rsidRDefault="00832102" w:rsidP="004A1636">
            <w:pPr>
              <w:spacing w:line="240" w:lineRule="auto"/>
              <w:jc w:val="center"/>
              <w:rPr>
                <w:b/>
                <w:sz w:val="22"/>
                <w:szCs w:val="22"/>
              </w:rPr>
            </w:pPr>
            <w:r w:rsidRPr="00FD3735">
              <w:rPr>
                <w:b/>
                <w:sz w:val="22"/>
                <w:szCs w:val="22"/>
              </w:rPr>
              <w:t>F</w:t>
            </w:r>
          </w:p>
        </w:tc>
        <w:tc>
          <w:tcPr>
            <w:tcW w:w="720" w:type="dxa"/>
            <w:tcBorders>
              <w:top w:val="single" w:sz="4" w:space="0" w:color="auto"/>
              <w:bottom w:val="single" w:sz="4" w:space="0" w:color="auto"/>
              <w:right w:val="single" w:sz="4" w:space="0" w:color="auto"/>
            </w:tcBorders>
            <w:vAlign w:val="center"/>
          </w:tcPr>
          <w:p w14:paraId="679AB45C" w14:textId="77777777" w:rsidR="00832102" w:rsidRPr="00FD3735" w:rsidRDefault="00832102" w:rsidP="004A1636">
            <w:pPr>
              <w:spacing w:line="240" w:lineRule="auto"/>
              <w:jc w:val="center"/>
              <w:rPr>
                <w:b/>
                <w:sz w:val="22"/>
                <w:szCs w:val="22"/>
              </w:rPr>
            </w:pPr>
            <w:r w:rsidRPr="00FD3735">
              <w:rPr>
                <w:b/>
                <w:sz w:val="22"/>
                <w:szCs w:val="22"/>
              </w:rPr>
              <w:t>F%</w:t>
            </w:r>
          </w:p>
        </w:tc>
        <w:tc>
          <w:tcPr>
            <w:tcW w:w="630" w:type="dxa"/>
            <w:tcBorders>
              <w:top w:val="single" w:sz="4" w:space="0" w:color="auto"/>
              <w:bottom w:val="single" w:sz="4" w:space="0" w:color="auto"/>
              <w:right w:val="single" w:sz="4" w:space="0" w:color="auto"/>
            </w:tcBorders>
            <w:vAlign w:val="center"/>
          </w:tcPr>
          <w:p w14:paraId="35062203" w14:textId="77777777" w:rsidR="00832102" w:rsidRPr="00FD3735" w:rsidRDefault="00832102" w:rsidP="004A1636">
            <w:pPr>
              <w:spacing w:line="240" w:lineRule="auto"/>
              <w:jc w:val="center"/>
              <w:rPr>
                <w:b/>
                <w:sz w:val="22"/>
                <w:szCs w:val="22"/>
              </w:rPr>
            </w:pPr>
            <w:r w:rsidRPr="00FD3735">
              <w:rPr>
                <w:b/>
                <w:sz w:val="22"/>
                <w:szCs w:val="22"/>
              </w:rPr>
              <w:t>F</w:t>
            </w:r>
          </w:p>
        </w:tc>
        <w:tc>
          <w:tcPr>
            <w:tcW w:w="630" w:type="dxa"/>
            <w:tcBorders>
              <w:top w:val="single" w:sz="4" w:space="0" w:color="auto"/>
              <w:bottom w:val="single" w:sz="4" w:space="0" w:color="auto"/>
              <w:right w:val="single" w:sz="4" w:space="0" w:color="auto"/>
            </w:tcBorders>
            <w:vAlign w:val="center"/>
          </w:tcPr>
          <w:p w14:paraId="475398D8" w14:textId="77777777" w:rsidR="00832102" w:rsidRPr="00FD3735" w:rsidRDefault="00832102" w:rsidP="004A1636">
            <w:pPr>
              <w:spacing w:line="240" w:lineRule="auto"/>
              <w:jc w:val="center"/>
              <w:rPr>
                <w:b/>
                <w:sz w:val="22"/>
                <w:szCs w:val="22"/>
              </w:rPr>
            </w:pPr>
            <w:r w:rsidRPr="00FD3735">
              <w:rPr>
                <w:b/>
                <w:sz w:val="22"/>
                <w:szCs w:val="22"/>
              </w:rPr>
              <w:t>F%</w:t>
            </w:r>
          </w:p>
        </w:tc>
      </w:tr>
      <w:tr w:rsidR="00CA193C" w:rsidRPr="00FD3735" w14:paraId="2F45EE1B" w14:textId="77777777" w:rsidTr="00460F18">
        <w:trPr>
          <w:trHeight w:val="1"/>
        </w:trPr>
        <w:tc>
          <w:tcPr>
            <w:tcW w:w="1890" w:type="dxa"/>
            <w:tcBorders>
              <w:top w:val="single" w:sz="2" w:space="0" w:color="000000"/>
              <w:left w:val="single" w:sz="2" w:space="0" w:color="000000"/>
              <w:bottom w:val="single" w:sz="2" w:space="0" w:color="000000"/>
              <w:right w:val="single" w:sz="4" w:space="0" w:color="auto"/>
            </w:tcBorders>
            <w:shd w:val="clear" w:color="000000" w:fill="FFFFFF"/>
          </w:tcPr>
          <w:p w14:paraId="4E9C904C" w14:textId="77777777" w:rsidR="008C6198" w:rsidRPr="001C45B9" w:rsidRDefault="008C6198" w:rsidP="004A1636">
            <w:pPr>
              <w:spacing w:line="240" w:lineRule="auto"/>
            </w:pPr>
            <w:r w:rsidRPr="001C45B9">
              <w:rPr>
                <w:color w:val="000000"/>
              </w:rPr>
              <w:t xml:space="preserve">Frequent condemnation from teachers might reduce my academic performance </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67588834" w14:textId="77777777" w:rsidR="008C6198" w:rsidRPr="00FD3735" w:rsidRDefault="002A3B33" w:rsidP="004A1636">
            <w:pPr>
              <w:spacing w:line="240" w:lineRule="auto"/>
              <w:jc w:val="center"/>
              <w:rPr>
                <w:sz w:val="22"/>
                <w:szCs w:val="22"/>
              </w:rPr>
            </w:pPr>
            <w:r>
              <w:rPr>
                <w:sz w:val="22"/>
                <w:szCs w:val="22"/>
              </w:rPr>
              <w:t>95</w:t>
            </w:r>
          </w:p>
        </w:tc>
        <w:tc>
          <w:tcPr>
            <w:tcW w:w="720" w:type="dxa"/>
            <w:tcBorders>
              <w:top w:val="single" w:sz="2" w:space="0" w:color="000000"/>
              <w:left w:val="single" w:sz="4" w:space="0" w:color="auto"/>
              <w:bottom w:val="single" w:sz="2" w:space="0" w:color="000000"/>
              <w:right w:val="single" w:sz="2" w:space="0" w:color="000000"/>
            </w:tcBorders>
            <w:shd w:val="clear" w:color="000000" w:fill="FFFFFF"/>
          </w:tcPr>
          <w:p w14:paraId="4A6E0F80" w14:textId="77777777" w:rsidR="008C6198" w:rsidRPr="00FD3735" w:rsidRDefault="002A3B33" w:rsidP="004A1636">
            <w:pPr>
              <w:spacing w:line="240" w:lineRule="auto"/>
              <w:jc w:val="center"/>
              <w:rPr>
                <w:sz w:val="22"/>
                <w:szCs w:val="22"/>
              </w:rPr>
            </w:pPr>
            <w:r>
              <w:rPr>
                <w:sz w:val="22"/>
                <w:szCs w:val="22"/>
              </w:rPr>
              <w:t>61</w:t>
            </w:r>
            <w:r w:rsidR="008C6198" w:rsidRPr="00FD3735">
              <w:rPr>
                <w:sz w:val="22"/>
                <w:szCs w:val="22"/>
              </w:rPr>
              <w:t>.</w:t>
            </w:r>
            <w:r w:rsidR="00D25DA8">
              <w:rPr>
                <w:sz w:val="22"/>
                <w:szCs w:val="22"/>
              </w:rPr>
              <w:t>8</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B558ED1" w14:textId="77777777" w:rsidR="008C6198" w:rsidRPr="00FD3735" w:rsidRDefault="002A3B33" w:rsidP="004A1636">
            <w:pPr>
              <w:spacing w:line="240" w:lineRule="auto"/>
              <w:jc w:val="center"/>
              <w:rPr>
                <w:sz w:val="22"/>
                <w:szCs w:val="22"/>
              </w:rPr>
            </w:pPr>
            <w:r>
              <w:rPr>
                <w:sz w:val="22"/>
                <w:szCs w:val="22"/>
              </w:rPr>
              <w:t>15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1C54E8A8" w14:textId="77777777" w:rsidR="008C6198" w:rsidRPr="00FD3735" w:rsidRDefault="002A3B33" w:rsidP="004A1636">
            <w:pPr>
              <w:spacing w:line="240" w:lineRule="auto"/>
              <w:jc w:val="center"/>
              <w:rPr>
                <w:sz w:val="22"/>
                <w:szCs w:val="22"/>
              </w:rPr>
            </w:pPr>
            <w:r>
              <w:rPr>
                <w:sz w:val="22"/>
                <w:szCs w:val="22"/>
              </w:rPr>
              <w:t>09</w:t>
            </w:r>
            <w:r w:rsidR="008C6198" w:rsidRPr="00FD3735">
              <w:rPr>
                <w:sz w:val="22"/>
                <w:szCs w:val="22"/>
              </w:rPr>
              <w:t>.</w:t>
            </w:r>
            <w:r>
              <w:rPr>
                <w:sz w:val="22"/>
                <w:szCs w:val="22"/>
              </w:rPr>
              <w:t>7</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006E2AE9" w14:textId="77777777" w:rsidR="008C6198" w:rsidRPr="00FD3735" w:rsidRDefault="002A3B33" w:rsidP="004A1636">
            <w:pPr>
              <w:spacing w:line="240" w:lineRule="auto"/>
              <w:jc w:val="center"/>
              <w:rPr>
                <w:sz w:val="22"/>
                <w:szCs w:val="22"/>
              </w:rPr>
            </w:pPr>
            <w:r>
              <w:rPr>
                <w:sz w:val="22"/>
                <w:szCs w:val="22"/>
              </w:rPr>
              <w:t>16</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1D70D0C3" w14:textId="77777777" w:rsidR="008C6198" w:rsidRPr="00FD3735" w:rsidRDefault="002A3B33" w:rsidP="004A1636">
            <w:pPr>
              <w:spacing w:line="240" w:lineRule="auto"/>
              <w:jc w:val="center"/>
              <w:rPr>
                <w:sz w:val="22"/>
                <w:szCs w:val="22"/>
              </w:rPr>
            </w:pPr>
            <w:r>
              <w:rPr>
                <w:sz w:val="22"/>
                <w:szCs w:val="22"/>
              </w:rPr>
              <w:t>10</w:t>
            </w:r>
            <w:r w:rsidR="008C6198" w:rsidRPr="00FD3735">
              <w:rPr>
                <w:sz w:val="22"/>
                <w:szCs w:val="22"/>
              </w:rPr>
              <w:t>.4</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0C059173" w14:textId="77777777" w:rsidR="008C6198" w:rsidRPr="00FD3735" w:rsidRDefault="002A3B33" w:rsidP="004A1636">
            <w:pPr>
              <w:spacing w:line="240" w:lineRule="auto"/>
              <w:jc w:val="center"/>
              <w:rPr>
                <w:sz w:val="22"/>
                <w:szCs w:val="22"/>
              </w:rPr>
            </w:pPr>
            <w:r>
              <w:rPr>
                <w:sz w:val="22"/>
                <w:szCs w:val="22"/>
              </w:rPr>
              <w:t>09</w:t>
            </w:r>
          </w:p>
        </w:tc>
        <w:tc>
          <w:tcPr>
            <w:tcW w:w="720" w:type="dxa"/>
            <w:tcBorders>
              <w:top w:val="single" w:sz="2" w:space="0" w:color="000000"/>
              <w:left w:val="single" w:sz="2" w:space="0" w:color="000000"/>
              <w:bottom w:val="single" w:sz="4" w:space="0" w:color="auto"/>
              <w:right w:val="single" w:sz="2" w:space="0" w:color="000000"/>
            </w:tcBorders>
            <w:shd w:val="clear" w:color="000000" w:fill="FFFFFF"/>
          </w:tcPr>
          <w:p w14:paraId="4CA9A821" w14:textId="77777777" w:rsidR="008C6198" w:rsidRPr="00FD3735" w:rsidRDefault="002A3B33" w:rsidP="004A1636">
            <w:pPr>
              <w:spacing w:line="240" w:lineRule="auto"/>
              <w:jc w:val="center"/>
              <w:rPr>
                <w:sz w:val="22"/>
                <w:szCs w:val="22"/>
              </w:rPr>
            </w:pPr>
            <w:r>
              <w:rPr>
                <w:sz w:val="22"/>
                <w:szCs w:val="22"/>
              </w:rPr>
              <w:t>05</w:t>
            </w:r>
            <w:r w:rsidR="008C6198" w:rsidRPr="00FD3735">
              <w:rPr>
                <w:sz w:val="22"/>
                <w:szCs w:val="22"/>
              </w:rPr>
              <w:t>.</w:t>
            </w:r>
            <w:r>
              <w:rPr>
                <w:sz w:val="22"/>
                <w:szCs w:val="22"/>
              </w:rPr>
              <w:t>8</w:t>
            </w:r>
          </w:p>
        </w:tc>
        <w:tc>
          <w:tcPr>
            <w:tcW w:w="540" w:type="dxa"/>
            <w:tcBorders>
              <w:top w:val="single" w:sz="4" w:space="0" w:color="auto"/>
              <w:bottom w:val="single" w:sz="4" w:space="0" w:color="auto"/>
              <w:right w:val="single" w:sz="4" w:space="0" w:color="auto"/>
            </w:tcBorders>
          </w:tcPr>
          <w:p w14:paraId="23A3D6CA" w14:textId="77777777" w:rsidR="008C6198" w:rsidRPr="00FD3735" w:rsidRDefault="008C6198" w:rsidP="004A1636">
            <w:pPr>
              <w:spacing w:line="240" w:lineRule="auto"/>
              <w:jc w:val="center"/>
              <w:rPr>
                <w:sz w:val="22"/>
                <w:szCs w:val="22"/>
              </w:rPr>
            </w:pPr>
            <w:r w:rsidRPr="00FD3735">
              <w:rPr>
                <w:sz w:val="22"/>
                <w:szCs w:val="22"/>
              </w:rPr>
              <w:t>1</w:t>
            </w:r>
            <w:r w:rsidR="002A3B33">
              <w:rPr>
                <w:sz w:val="22"/>
                <w:szCs w:val="22"/>
              </w:rPr>
              <w:t>9</w:t>
            </w:r>
          </w:p>
        </w:tc>
        <w:tc>
          <w:tcPr>
            <w:tcW w:w="720" w:type="dxa"/>
            <w:tcBorders>
              <w:top w:val="single" w:sz="4" w:space="0" w:color="auto"/>
              <w:bottom w:val="single" w:sz="4" w:space="0" w:color="auto"/>
              <w:right w:val="single" w:sz="4" w:space="0" w:color="auto"/>
            </w:tcBorders>
          </w:tcPr>
          <w:p w14:paraId="5F73C89D" w14:textId="77777777" w:rsidR="008C6198" w:rsidRPr="00FD3735" w:rsidRDefault="002A3B33" w:rsidP="004A1636">
            <w:pPr>
              <w:spacing w:line="240" w:lineRule="auto"/>
              <w:jc w:val="center"/>
              <w:rPr>
                <w:sz w:val="22"/>
                <w:szCs w:val="22"/>
              </w:rPr>
            </w:pPr>
            <w:r>
              <w:rPr>
                <w:sz w:val="22"/>
                <w:szCs w:val="22"/>
              </w:rPr>
              <w:t>12.3</w:t>
            </w:r>
          </w:p>
        </w:tc>
        <w:tc>
          <w:tcPr>
            <w:tcW w:w="630" w:type="dxa"/>
            <w:tcBorders>
              <w:top w:val="single" w:sz="4" w:space="0" w:color="auto"/>
              <w:bottom w:val="single" w:sz="4" w:space="0" w:color="auto"/>
              <w:right w:val="single" w:sz="4" w:space="0" w:color="auto"/>
            </w:tcBorders>
          </w:tcPr>
          <w:p w14:paraId="77E428F1" w14:textId="77777777" w:rsidR="008C6198" w:rsidRPr="00FD3735" w:rsidRDefault="008C6198" w:rsidP="004A1636">
            <w:pPr>
              <w:spacing w:line="240" w:lineRule="auto"/>
              <w:jc w:val="center"/>
              <w:rPr>
                <w:b/>
                <w:sz w:val="22"/>
                <w:szCs w:val="22"/>
              </w:rPr>
            </w:pPr>
            <w:r w:rsidRPr="00FD3735">
              <w:rPr>
                <w:b/>
                <w:sz w:val="22"/>
                <w:szCs w:val="22"/>
              </w:rPr>
              <w:t>154</w:t>
            </w:r>
          </w:p>
        </w:tc>
        <w:tc>
          <w:tcPr>
            <w:tcW w:w="630" w:type="dxa"/>
            <w:tcBorders>
              <w:top w:val="single" w:sz="4" w:space="0" w:color="auto"/>
              <w:bottom w:val="single" w:sz="4" w:space="0" w:color="auto"/>
              <w:right w:val="single" w:sz="4" w:space="0" w:color="auto"/>
            </w:tcBorders>
          </w:tcPr>
          <w:p w14:paraId="070393B3" w14:textId="77777777" w:rsidR="008C6198" w:rsidRPr="00FD3735" w:rsidRDefault="008C6198" w:rsidP="004A1636">
            <w:pPr>
              <w:spacing w:line="240" w:lineRule="auto"/>
              <w:jc w:val="center"/>
              <w:rPr>
                <w:b/>
                <w:sz w:val="22"/>
                <w:szCs w:val="22"/>
              </w:rPr>
            </w:pPr>
            <w:r w:rsidRPr="00FD3735">
              <w:rPr>
                <w:b/>
                <w:sz w:val="22"/>
                <w:szCs w:val="22"/>
              </w:rPr>
              <w:t>100</w:t>
            </w:r>
          </w:p>
        </w:tc>
      </w:tr>
      <w:tr w:rsidR="00CA193C" w:rsidRPr="00FD3735" w14:paraId="69366F15" w14:textId="77777777" w:rsidTr="00460F18">
        <w:trPr>
          <w:trHeight w:val="73"/>
        </w:trPr>
        <w:tc>
          <w:tcPr>
            <w:tcW w:w="1890" w:type="dxa"/>
            <w:tcBorders>
              <w:top w:val="single" w:sz="2" w:space="0" w:color="000000"/>
              <w:left w:val="single" w:sz="2" w:space="0" w:color="000000"/>
              <w:bottom w:val="single" w:sz="2" w:space="0" w:color="000000"/>
              <w:right w:val="single" w:sz="4" w:space="0" w:color="auto"/>
            </w:tcBorders>
            <w:shd w:val="clear" w:color="000000" w:fill="FFFFFF"/>
          </w:tcPr>
          <w:p w14:paraId="28CC3E81" w14:textId="77777777" w:rsidR="008C6198" w:rsidRPr="001C45B9" w:rsidRDefault="008C6198" w:rsidP="004A1636">
            <w:pPr>
              <w:spacing w:line="240" w:lineRule="auto"/>
            </w:pPr>
            <w:r w:rsidRPr="001C45B9">
              <w:rPr>
                <w:color w:val="000000"/>
              </w:rPr>
              <w:t xml:space="preserve">I might lose focus in class when teachers yell at me publicly </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3E869349" w14:textId="77777777" w:rsidR="008C6198" w:rsidRPr="00FD3735" w:rsidRDefault="00C50FC4" w:rsidP="004A1636">
            <w:pPr>
              <w:spacing w:line="240" w:lineRule="auto"/>
              <w:jc w:val="center"/>
              <w:rPr>
                <w:sz w:val="22"/>
                <w:szCs w:val="22"/>
              </w:rPr>
            </w:pPr>
            <w:r>
              <w:rPr>
                <w:sz w:val="22"/>
                <w:szCs w:val="22"/>
              </w:rPr>
              <w:t>88</w:t>
            </w:r>
          </w:p>
        </w:tc>
        <w:tc>
          <w:tcPr>
            <w:tcW w:w="720" w:type="dxa"/>
            <w:tcBorders>
              <w:top w:val="single" w:sz="2" w:space="0" w:color="000000"/>
              <w:left w:val="single" w:sz="4" w:space="0" w:color="auto"/>
              <w:bottom w:val="single" w:sz="2" w:space="0" w:color="000000"/>
              <w:right w:val="single" w:sz="2" w:space="0" w:color="000000"/>
            </w:tcBorders>
            <w:shd w:val="clear" w:color="000000" w:fill="FFFFFF"/>
          </w:tcPr>
          <w:p w14:paraId="4BCD28BE" w14:textId="77777777" w:rsidR="008C6198" w:rsidRPr="00FD3735" w:rsidRDefault="00C50FC4" w:rsidP="004A1636">
            <w:pPr>
              <w:spacing w:line="240" w:lineRule="auto"/>
              <w:jc w:val="center"/>
              <w:rPr>
                <w:sz w:val="22"/>
                <w:szCs w:val="22"/>
              </w:rPr>
            </w:pPr>
            <w:r>
              <w:rPr>
                <w:sz w:val="22"/>
                <w:szCs w:val="22"/>
              </w:rPr>
              <w:t>57.2</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8A0D6F8" w14:textId="77777777" w:rsidR="008C6198" w:rsidRPr="00FD3735" w:rsidRDefault="00C50FC4" w:rsidP="004A1636">
            <w:pPr>
              <w:spacing w:line="240" w:lineRule="auto"/>
              <w:jc w:val="center"/>
              <w:rPr>
                <w:sz w:val="22"/>
                <w:szCs w:val="22"/>
              </w:rPr>
            </w:pPr>
            <w:r>
              <w:rPr>
                <w:sz w:val="22"/>
                <w:szCs w:val="22"/>
              </w:rPr>
              <w:t>36</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6D63A8AE" w14:textId="77777777" w:rsidR="008C6198" w:rsidRPr="00FD3735" w:rsidRDefault="008C6198" w:rsidP="004A1636">
            <w:pPr>
              <w:spacing w:line="240" w:lineRule="auto"/>
              <w:jc w:val="center"/>
              <w:rPr>
                <w:sz w:val="22"/>
                <w:szCs w:val="22"/>
              </w:rPr>
            </w:pPr>
            <w:r w:rsidRPr="00FD3735">
              <w:rPr>
                <w:sz w:val="22"/>
                <w:szCs w:val="22"/>
              </w:rPr>
              <w:t>2</w:t>
            </w:r>
            <w:r w:rsidR="00C50FC4">
              <w:rPr>
                <w:sz w:val="22"/>
                <w:szCs w:val="22"/>
              </w:rPr>
              <w:t>3.4</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34B0B15" w14:textId="77777777" w:rsidR="008C6198" w:rsidRPr="00FD3735" w:rsidRDefault="00C50FC4" w:rsidP="004A1636">
            <w:pPr>
              <w:spacing w:line="240" w:lineRule="auto"/>
              <w:jc w:val="center"/>
              <w:rPr>
                <w:sz w:val="22"/>
                <w:szCs w:val="22"/>
              </w:rPr>
            </w:pPr>
            <w:r>
              <w:rPr>
                <w:sz w:val="22"/>
                <w:szCs w:val="22"/>
              </w:rPr>
              <w:t>04</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10F4DF73" w14:textId="77777777" w:rsidR="008C6198" w:rsidRPr="00FD3735" w:rsidRDefault="00C50FC4" w:rsidP="004A1636">
            <w:pPr>
              <w:spacing w:line="240" w:lineRule="auto"/>
              <w:jc w:val="center"/>
              <w:rPr>
                <w:sz w:val="22"/>
                <w:szCs w:val="22"/>
              </w:rPr>
            </w:pPr>
            <w:r>
              <w:rPr>
                <w:sz w:val="22"/>
                <w:szCs w:val="22"/>
              </w:rPr>
              <w:t>0</w:t>
            </w:r>
            <w:r w:rsidR="008C6198" w:rsidRPr="00FD3735">
              <w:rPr>
                <w:sz w:val="22"/>
                <w:szCs w:val="22"/>
              </w:rPr>
              <w:t>2.</w:t>
            </w:r>
            <w:r>
              <w:rPr>
                <w:sz w:val="22"/>
                <w:szCs w:val="22"/>
              </w:rPr>
              <w:t>6</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1D2D08CF" w14:textId="77777777" w:rsidR="008C6198" w:rsidRPr="00FD3735" w:rsidRDefault="00C50FC4" w:rsidP="004A1636">
            <w:pPr>
              <w:spacing w:line="240" w:lineRule="auto"/>
              <w:jc w:val="center"/>
              <w:rPr>
                <w:sz w:val="22"/>
                <w:szCs w:val="22"/>
              </w:rPr>
            </w:pPr>
            <w:r>
              <w:rPr>
                <w:sz w:val="22"/>
                <w:szCs w:val="22"/>
              </w:rPr>
              <w:t>19</w:t>
            </w:r>
          </w:p>
        </w:tc>
        <w:tc>
          <w:tcPr>
            <w:tcW w:w="720" w:type="dxa"/>
            <w:tcBorders>
              <w:top w:val="single" w:sz="2" w:space="0" w:color="000000"/>
              <w:left w:val="single" w:sz="2" w:space="0" w:color="000000"/>
              <w:bottom w:val="single" w:sz="4" w:space="0" w:color="auto"/>
              <w:right w:val="single" w:sz="2" w:space="0" w:color="000000"/>
            </w:tcBorders>
            <w:shd w:val="clear" w:color="000000" w:fill="FFFFFF"/>
          </w:tcPr>
          <w:p w14:paraId="63B7B25B" w14:textId="77777777" w:rsidR="008C6198" w:rsidRPr="00FD3735" w:rsidRDefault="008C6198" w:rsidP="004A1636">
            <w:pPr>
              <w:spacing w:line="240" w:lineRule="auto"/>
              <w:jc w:val="center"/>
              <w:rPr>
                <w:sz w:val="22"/>
                <w:szCs w:val="22"/>
              </w:rPr>
            </w:pPr>
            <w:r w:rsidRPr="00FD3735">
              <w:rPr>
                <w:sz w:val="22"/>
                <w:szCs w:val="22"/>
              </w:rPr>
              <w:t>1</w:t>
            </w:r>
            <w:r w:rsidR="00C50FC4">
              <w:rPr>
                <w:sz w:val="22"/>
                <w:szCs w:val="22"/>
              </w:rPr>
              <w:t>2.3</w:t>
            </w:r>
          </w:p>
        </w:tc>
        <w:tc>
          <w:tcPr>
            <w:tcW w:w="540" w:type="dxa"/>
            <w:tcBorders>
              <w:top w:val="single" w:sz="4" w:space="0" w:color="auto"/>
              <w:bottom w:val="single" w:sz="4" w:space="0" w:color="auto"/>
              <w:right w:val="single" w:sz="4" w:space="0" w:color="auto"/>
            </w:tcBorders>
          </w:tcPr>
          <w:p w14:paraId="19424000" w14:textId="77777777" w:rsidR="008C6198" w:rsidRPr="00FD3735" w:rsidRDefault="00C50FC4" w:rsidP="004A1636">
            <w:pPr>
              <w:spacing w:line="240" w:lineRule="auto"/>
              <w:jc w:val="center"/>
              <w:rPr>
                <w:sz w:val="22"/>
                <w:szCs w:val="22"/>
              </w:rPr>
            </w:pPr>
            <w:r>
              <w:rPr>
                <w:sz w:val="22"/>
                <w:szCs w:val="22"/>
              </w:rPr>
              <w:t>0</w:t>
            </w:r>
            <w:r w:rsidR="008C6198" w:rsidRPr="00FD3735">
              <w:rPr>
                <w:sz w:val="22"/>
                <w:szCs w:val="22"/>
              </w:rPr>
              <w:t>7</w:t>
            </w:r>
          </w:p>
        </w:tc>
        <w:tc>
          <w:tcPr>
            <w:tcW w:w="720" w:type="dxa"/>
            <w:tcBorders>
              <w:top w:val="single" w:sz="4" w:space="0" w:color="auto"/>
              <w:bottom w:val="single" w:sz="4" w:space="0" w:color="auto"/>
              <w:right w:val="single" w:sz="4" w:space="0" w:color="auto"/>
            </w:tcBorders>
          </w:tcPr>
          <w:p w14:paraId="1D9E0BE8" w14:textId="77777777" w:rsidR="008C6198" w:rsidRPr="00FD3735" w:rsidRDefault="00C50FC4" w:rsidP="004A1636">
            <w:pPr>
              <w:spacing w:line="240" w:lineRule="auto"/>
              <w:jc w:val="center"/>
              <w:rPr>
                <w:sz w:val="22"/>
                <w:szCs w:val="22"/>
              </w:rPr>
            </w:pPr>
            <w:r>
              <w:rPr>
                <w:sz w:val="22"/>
                <w:szCs w:val="22"/>
              </w:rPr>
              <w:t>04</w:t>
            </w:r>
            <w:r w:rsidR="008C6198" w:rsidRPr="00FD3735">
              <w:rPr>
                <w:sz w:val="22"/>
                <w:szCs w:val="22"/>
              </w:rPr>
              <w:t>.5</w:t>
            </w:r>
          </w:p>
        </w:tc>
        <w:tc>
          <w:tcPr>
            <w:tcW w:w="630" w:type="dxa"/>
            <w:tcBorders>
              <w:top w:val="single" w:sz="4" w:space="0" w:color="auto"/>
              <w:bottom w:val="single" w:sz="4" w:space="0" w:color="auto"/>
              <w:right w:val="single" w:sz="4" w:space="0" w:color="auto"/>
            </w:tcBorders>
          </w:tcPr>
          <w:p w14:paraId="533B76D5" w14:textId="77777777" w:rsidR="008C6198" w:rsidRPr="00FD3735" w:rsidRDefault="008C6198" w:rsidP="004A1636">
            <w:pPr>
              <w:spacing w:line="240" w:lineRule="auto"/>
              <w:jc w:val="center"/>
              <w:rPr>
                <w:sz w:val="22"/>
                <w:szCs w:val="22"/>
              </w:rPr>
            </w:pPr>
            <w:r w:rsidRPr="00FD3735">
              <w:rPr>
                <w:b/>
                <w:sz w:val="22"/>
                <w:szCs w:val="22"/>
              </w:rPr>
              <w:t>154</w:t>
            </w:r>
          </w:p>
        </w:tc>
        <w:tc>
          <w:tcPr>
            <w:tcW w:w="630" w:type="dxa"/>
            <w:tcBorders>
              <w:top w:val="single" w:sz="4" w:space="0" w:color="auto"/>
              <w:bottom w:val="single" w:sz="4" w:space="0" w:color="auto"/>
              <w:right w:val="single" w:sz="4" w:space="0" w:color="auto"/>
            </w:tcBorders>
          </w:tcPr>
          <w:p w14:paraId="2B4AA205" w14:textId="77777777" w:rsidR="008C6198" w:rsidRPr="00FD3735" w:rsidRDefault="008C6198" w:rsidP="004A1636">
            <w:pPr>
              <w:spacing w:line="240" w:lineRule="auto"/>
              <w:jc w:val="center"/>
              <w:rPr>
                <w:b/>
                <w:sz w:val="22"/>
                <w:szCs w:val="22"/>
              </w:rPr>
            </w:pPr>
            <w:r w:rsidRPr="00FD3735">
              <w:rPr>
                <w:b/>
                <w:sz w:val="22"/>
                <w:szCs w:val="22"/>
              </w:rPr>
              <w:t>100</w:t>
            </w:r>
          </w:p>
        </w:tc>
      </w:tr>
      <w:tr w:rsidR="00CA193C" w:rsidRPr="00FD3735" w14:paraId="0D0052B2" w14:textId="77777777" w:rsidTr="00460F18">
        <w:trPr>
          <w:trHeight w:val="1"/>
        </w:trPr>
        <w:tc>
          <w:tcPr>
            <w:tcW w:w="1890" w:type="dxa"/>
            <w:tcBorders>
              <w:top w:val="single" w:sz="2" w:space="0" w:color="000000"/>
              <w:left w:val="single" w:sz="2" w:space="0" w:color="000000"/>
              <w:bottom w:val="single" w:sz="2" w:space="0" w:color="000000"/>
              <w:right w:val="single" w:sz="4" w:space="0" w:color="auto"/>
            </w:tcBorders>
            <w:shd w:val="clear" w:color="000000" w:fill="FFFFFF"/>
          </w:tcPr>
          <w:p w14:paraId="68506D97" w14:textId="77777777" w:rsidR="008C6198" w:rsidRPr="001C45B9" w:rsidRDefault="008C6198" w:rsidP="004A1636">
            <w:pPr>
              <w:spacing w:line="240" w:lineRule="auto"/>
              <w:rPr>
                <w:color w:val="000000"/>
              </w:rPr>
            </w:pPr>
            <w:r w:rsidRPr="001C45B9">
              <w:rPr>
                <w:color w:val="000000"/>
              </w:rPr>
              <w:t xml:space="preserve">Coping with academic stress will be difficult if students are beaten frequently </w:t>
            </w:r>
            <w:r w:rsidR="00C50FC4">
              <w:rPr>
                <w:color w:val="000000"/>
              </w:rPr>
              <w:t xml:space="preserve">in school </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70892872" w14:textId="77777777" w:rsidR="008C6198" w:rsidRPr="00FD3735" w:rsidRDefault="002C5C21" w:rsidP="004A1636">
            <w:pPr>
              <w:spacing w:line="240" w:lineRule="auto"/>
              <w:jc w:val="center"/>
              <w:rPr>
                <w:sz w:val="22"/>
                <w:szCs w:val="22"/>
              </w:rPr>
            </w:pPr>
            <w:r>
              <w:rPr>
                <w:sz w:val="22"/>
                <w:szCs w:val="22"/>
              </w:rPr>
              <w:t>76</w:t>
            </w:r>
          </w:p>
        </w:tc>
        <w:tc>
          <w:tcPr>
            <w:tcW w:w="720" w:type="dxa"/>
            <w:tcBorders>
              <w:top w:val="single" w:sz="2" w:space="0" w:color="000000"/>
              <w:left w:val="single" w:sz="4" w:space="0" w:color="auto"/>
              <w:bottom w:val="single" w:sz="2" w:space="0" w:color="000000"/>
              <w:right w:val="single" w:sz="2" w:space="0" w:color="000000"/>
            </w:tcBorders>
            <w:shd w:val="clear" w:color="000000" w:fill="FFFFFF"/>
          </w:tcPr>
          <w:p w14:paraId="58E1A183" w14:textId="77777777" w:rsidR="008C6198" w:rsidRPr="00FD3735" w:rsidRDefault="002C5C21" w:rsidP="004A1636">
            <w:pPr>
              <w:spacing w:line="240" w:lineRule="auto"/>
              <w:jc w:val="center"/>
              <w:rPr>
                <w:sz w:val="22"/>
                <w:szCs w:val="22"/>
              </w:rPr>
            </w:pPr>
            <w:r>
              <w:rPr>
                <w:sz w:val="22"/>
                <w:szCs w:val="22"/>
              </w:rPr>
              <w:t>49</w:t>
            </w:r>
            <w:r w:rsidR="008C6198" w:rsidRPr="00FD3735">
              <w:rPr>
                <w:sz w:val="22"/>
                <w:szCs w:val="22"/>
              </w:rPr>
              <w:t>.</w:t>
            </w:r>
            <w:r>
              <w:rPr>
                <w:sz w:val="22"/>
                <w:szCs w:val="22"/>
              </w:rPr>
              <w:t>5</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62FE016B" w14:textId="77777777" w:rsidR="008C6198" w:rsidRPr="00FD3735" w:rsidRDefault="002C5C21" w:rsidP="004A1636">
            <w:pPr>
              <w:spacing w:line="240" w:lineRule="auto"/>
              <w:jc w:val="center"/>
              <w:rPr>
                <w:sz w:val="22"/>
                <w:szCs w:val="22"/>
              </w:rPr>
            </w:pPr>
            <w:r>
              <w:rPr>
                <w:sz w:val="22"/>
                <w:szCs w:val="22"/>
              </w:rPr>
              <w:t>42</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4589561D" w14:textId="77777777" w:rsidR="008C6198" w:rsidRPr="00FD3735" w:rsidRDefault="002C5C21" w:rsidP="004A1636">
            <w:pPr>
              <w:spacing w:line="240" w:lineRule="auto"/>
              <w:jc w:val="center"/>
              <w:rPr>
                <w:sz w:val="22"/>
                <w:szCs w:val="22"/>
              </w:rPr>
            </w:pPr>
            <w:r>
              <w:rPr>
                <w:sz w:val="22"/>
                <w:szCs w:val="22"/>
              </w:rPr>
              <w:t>27</w:t>
            </w:r>
            <w:r w:rsidR="008C6198" w:rsidRPr="00FD3735">
              <w:rPr>
                <w:sz w:val="22"/>
                <w:szCs w:val="22"/>
              </w:rPr>
              <w:t>.</w:t>
            </w:r>
            <w:r>
              <w:rPr>
                <w:sz w:val="22"/>
                <w:szCs w:val="22"/>
              </w:rPr>
              <w:t>2</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40B9741F" w14:textId="77777777" w:rsidR="008C6198" w:rsidRPr="00FD3735" w:rsidRDefault="002C5C21" w:rsidP="004A1636">
            <w:pPr>
              <w:spacing w:line="240" w:lineRule="auto"/>
              <w:jc w:val="center"/>
              <w:rPr>
                <w:sz w:val="22"/>
                <w:szCs w:val="22"/>
              </w:rPr>
            </w:pPr>
            <w:r>
              <w:rPr>
                <w:sz w:val="22"/>
                <w:szCs w:val="22"/>
              </w:rPr>
              <w:t>20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25A89E15" w14:textId="77777777" w:rsidR="008C6198" w:rsidRPr="00FD3735" w:rsidRDefault="002C5C21" w:rsidP="004A1636">
            <w:pPr>
              <w:spacing w:line="240" w:lineRule="auto"/>
              <w:jc w:val="center"/>
              <w:rPr>
                <w:sz w:val="22"/>
                <w:szCs w:val="22"/>
              </w:rPr>
            </w:pPr>
            <w:r>
              <w:rPr>
                <w:sz w:val="22"/>
                <w:szCs w:val="22"/>
              </w:rPr>
              <w:t>13.0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50C556C8" w14:textId="77777777" w:rsidR="008C6198" w:rsidRPr="00FD3735" w:rsidRDefault="002C5C21" w:rsidP="004A1636">
            <w:pPr>
              <w:spacing w:line="240" w:lineRule="auto"/>
              <w:jc w:val="center"/>
              <w:rPr>
                <w:sz w:val="22"/>
                <w:szCs w:val="22"/>
              </w:rPr>
            </w:pPr>
            <w:r>
              <w:rPr>
                <w:sz w:val="22"/>
                <w:szCs w:val="22"/>
              </w:rPr>
              <w:t>11</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3D9F179D" w14:textId="77777777" w:rsidR="008C6198" w:rsidRPr="00FD3735" w:rsidRDefault="002C5C21" w:rsidP="004A1636">
            <w:pPr>
              <w:spacing w:line="240" w:lineRule="auto"/>
              <w:jc w:val="center"/>
              <w:rPr>
                <w:sz w:val="22"/>
                <w:szCs w:val="22"/>
              </w:rPr>
            </w:pPr>
            <w:r>
              <w:rPr>
                <w:sz w:val="22"/>
                <w:szCs w:val="22"/>
              </w:rPr>
              <w:t>07</w:t>
            </w:r>
            <w:r w:rsidR="008C6198" w:rsidRPr="00FD3735">
              <w:rPr>
                <w:sz w:val="22"/>
                <w:szCs w:val="22"/>
              </w:rPr>
              <w:t>.</w:t>
            </w:r>
            <w:r>
              <w:rPr>
                <w:sz w:val="22"/>
                <w:szCs w:val="22"/>
              </w:rPr>
              <w:t>1</w:t>
            </w:r>
          </w:p>
        </w:tc>
        <w:tc>
          <w:tcPr>
            <w:tcW w:w="540" w:type="dxa"/>
            <w:tcBorders>
              <w:top w:val="single" w:sz="4" w:space="0" w:color="auto"/>
              <w:bottom w:val="single" w:sz="4" w:space="0" w:color="auto"/>
              <w:right w:val="single" w:sz="4" w:space="0" w:color="auto"/>
            </w:tcBorders>
          </w:tcPr>
          <w:p w14:paraId="1B59BD86" w14:textId="77777777" w:rsidR="008C6198" w:rsidRPr="00FD3735" w:rsidRDefault="002C5C21" w:rsidP="004A1636">
            <w:pPr>
              <w:spacing w:line="240" w:lineRule="auto"/>
              <w:jc w:val="center"/>
              <w:rPr>
                <w:sz w:val="22"/>
                <w:szCs w:val="22"/>
              </w:rPr>
            </w:pPr>
            <w:r>
              <w:rPr>
                <w:sz w:val="22"/>
                <w:szCs w:val="22"/>
              </w:rPr>
              <w:t>05</w:t>
            </w:r>
          </w:p>
        </w:tc>
        <w:tc>
          <w:tcPr>
            <w:tcW w:w="720" w:type="dxa"/>
            <w:tcBorders>
              <w:top w:val="single" w:sz="4" w:space="0" w:color="auto"/>
              <w:bottom w:val="single" w:sz="4" w:space="0" w:color="auto"/>
              <w:right w:val="single" w:sz="4" w:space="0" w:color="auto"/>
            </w:tcBorders>
          </w:tcPr>
          <w:p w14:paraId="5CC88F33" w14:textId="77777777" w:rsidR="008C6198" w:rsidRPr="00FD3735" w:rsidRDefault="008C6198" w:rsidP="004A1636">
            <w:pPr>
              <w:spacing w:line="240" w:lineRule="auto"/>
              <w:jc w:val="center"/>
              <w:rPr>
                <w:sz w:val="22"/>
                <w:szCs w:val="22"/>
              </w:rPr>
            </w:pPr>
            <w:r w:rsidRPr="00FD3735">
              <w:rPr>
                <w:sz w:val="22"/>
                <w:szCs w:val="22"/>
              </w:rPr>
              <w:t>0</w:t>
            </w:r>
            <w:r w:rsidR="002C5C21">
              <w:rPr>
                <w:sz w:val="22"/>
                <w:szCs w:val="22"/>
              </w:rPr>
              <w:t>3.2</w:t>
            </w:r>
          </w:p>
        </w:tc>
        <w:tc>
          <w:tcPr>
            <w:tcW w:w="630" w:type="dxa"/>
            <w:tcBorders>
              <w:top w:val="single" w:sz="4" w:space="0" w:color="auto"/>
              <w:bottom w:val="single" w:sz="4" w:space="0" w:color="auto"/>
              <w:right w:val="single" w:sz="4" w:space="0" w:color="auto"/>
            </w:tcBorders>
          </w:tcPr>
          <w:p w14:paraId="152A8959" w14:textId="77777777" w:rsidR="008C6198" w:rsidRPr="00FD3735" w:rsidRDefault="008C6198" w:rsidP="004A1636">
            <w:pPr>
              <w:spacing w:line="240" w:lineRule="auto"/>
              <w:jc w:val="center"/>
              <w:rPr>
                <w:sz w:val="22"/>
                <w:szCs w:val="22"/>
              </w:rPr>
            </w:pPr>
            <w:r w:rsidRPr="00FD3735">
              <w:rPr>
                <w:b/>
                <w:sz w:val="22"/>
                <w:szCs w:val="22"/>
              </w:rPr>
              <w:t>154</w:t>
            </w:r>
          </w:p>
        </w:tc>
        <w:tc>
          <w:tcPr>
            <w:tcW w:w="630" w:type="dxa"/>
            <w:tcBorders>
              <w:top w:val="single" w:sz="4" w:space="0" w:color="auto"/>
              <w:bottom w:val="single" w:sz="4" w:space="0" w:color="auto"/>
              <w:right w:val="single" w:sz="4" w:space="0" w:color="auto"/>
            </w:tcBorders>
          </w:tcPr>
          <w:p w14:paraId="1BE3CB70" w14:textId="77777777" w:rsidR="008C6198" w:rsidRPr="00FD3735" w:rsidRDefault="008C6198" w:rsidP="004A1636">
            <w:pPr>
              <w:spacing w:line="240" w:lineRule="auto"/>
              <w:jc w:val="center"/>
              <w:rPr>
                <w:b/>
                <w:sz w:val="22"/>
                <w:szCs w:val="22"/>
              </w:rPr>
            </w:pPr>
            <w:r w:rsidRPr="00FD3735">
              <w:rPr>
                <w:b/>
                <w:sz w:val="22"/>
                <w:szCs w:val="22"/>
              </w:rPr>
              <w:t>100</w:t>
            </w:r>
          </w:p>
        </w:tc>
      </w:tr>
      <w:tr w:rsidR="00CA193C" w:rsidRPr="00FD3735" w14:paraId="222A2FF6" w14:textId="77777777" w:rsidTr="00460F18">
        <w:trPr>
          <w:trHeight w:val="634"/>
        </w:trPr>
        <w:tc>
          <w:tcPr>
            <w:tcW w:w="1890" w:type="dxa"/>
            <w:tcBorders>
              <w:top w:val="single" w:sz="2" w:space="0" w:color="000000"/>
              <w:left w:val="single" w:sz="2" w:space="0" w:color="000000"/>
              <w:bottom w:val="single" w:sz="2" w:space="0" w:color="000000"/>
              <w:right w:val="single" w:sz="4" w:space="0" w:color="auto"/>
            </w:tcBorders>
            <w:shd w:val="clear" w:color="000000" w:fill="FFFFFF"/>
          </w:tcPr>
          <w:p w14:paraId="60712352" w14:textId="77777777" w:rsidR="008C6198" w:rsidRPr="001C45B9" w:rsidRDefault="008C6198" w:rsidP="004A1636">
            <w:pPr>
              <w:autoSpaceDE w:val="0"/>
              <w:autoSpaceDN w:val="0"/>
              <w:adjustRightInd w:val="0"/>
              <w:spacing w:line="240" w:lineRule="auto"/>
            </w:pPr>
            <w:r w:rsidRPr="001C45B9">
              <w:t xml:space="preserve">Physical attack affects students creative thinking </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6F64E484" w14:textId="77777777" w:rsidR="008C6198" w:rsidRPr="00FD3735" w:rsidRDefault="00CA193C" w:rsidP="004A1636">
            <w:pPr>
              <w:spacing w:line="240" w:lineRule="auto"/>
              <w:jc w:val="center"/>
              <w:rPr>
                <w:sz w:val="22"/>
                <w:szCs w:val="22"/>
              </w:rPr>
            </w:pPr>
            <w:r>
              <w:rPr>
                <w:sz w:val="22"/>
                <w:szCs w:val="22"/>
              </w:rPr>
              <w:t>57</w:t>
            </w:r>
          </w:p>
        </w:tc>
        <w:tc>
          <w:tcPr>
            <w:tcW w:w="720" w:type="dxa"/>
            <w:tcBorders>
              <w:top w:val="single" w:sz="2" w:space="0" w:color="000000"/>
              <w:left w:val="single" w:sz="4" w:space="0" w:color="auto"/>
              <w:bottom w:val="single" w:sz="2" w:space="0" w:color="000000"/>
              <w:right w:val="single" w:sz="2" w:space="0" w:color="000000"/>
            </w:tcBorders>
            <w:shd w:val="clear" w:color="000000" w:fill="FFFFFF"/>
          </w:tcPr>
          <w:p w14:paraId="0C9F9318" w14:textId="77777777" w:rsidR="008C6198" w:rsidRPr="00FD3735" w:rsidRDefault="00CA193C" w:rsidP="004A1636">
            <w:pPr>
              <w:spacing w:line="240" w:lineRule="auto"/>
              <w:jc w:val="center"/>
              <w:rPr>
                <w:sz w:val="22"/>
                <w:szCs w:val="22"/>
              </w:rPr>
            </w:pPr>
            <w:r>
              <w:rPr>
                <w:sz w:val="22"/>
                <w:szCs w:val="22"/>
              </w:rPr>
              <w:t>37</w:t>
            </w:r>
            <w:r w:rsidR="008C6198" w:rsidRPr="00FD3735">
              <w:rPr>
                <w:sz w:val="22"/>
                <w:szCs w:val="22"/>
              </w:rPr>
              <w:t>.</w:t>
            </w:r>
            <w:r>
              <w:rPr>
                <w:sz w:val="22"/>
                <w:szCs w:val="22"/>
              </w:rPr>
              <w:t>0</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60DAAC00" w14:textId="77777777" w:rsidR="008C6198" w:rsidRPr="00FD3735" w:rsidRDefault="00CA193C" w:rsidP="004A1636">
            <w:pPr>
              <w:spacing w:line="240" w:lineRule="auto"/>
              <w:jc w:val="center"/>
              <w:rPr>
                <w:sz w:val="22"/>
                <w:szCs w:val="22"/>
              </w:rPr>
            </w:pPr>
            <w:r>
              <w:rPr>
                <w:sz w:val="22"/>
                <w:szCs w:val="22"/>
              </w:rPr>
              <w:t>50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40056340" w14:textId="77777777" w:rsidR="008C6198" w:rsidRPr="00FD3735" w:rsidRDefault="008C6198" w:rsidP="004A1636">
            <w:pPr>
              <w:spacing w:line="240" w:lineRule="auto"/>
              <w:jc w:val="center"/>
              <w:rPr>
                <w:sz w:val="22"/>
                <w:szCs w:val="22"/>
              </w:rPr>
            </w:pPr>
            <w:r w:rsidRPr="00FD3735">
              <w:rPr>
                <w:sz w:val="22"/>
                <w:szCs w:val="22"/>
              </w:rPr>
              <w:t>3</w:t>
            </w:r>
            <w:r w:rsidR="00CA193C">
              <w:rPr>
                <w:sz w:val="22"/>
                <w:szCs w:val="22"/>
              </w:rPr>
              <w:t>2</w:t>
            </w:r>
            <w:r w:rsidRPr="00FD3735">
              <w:rPr>
                <w:sz w:val="22"/>
                <w:szCs w:val="22"/>
              </w:rPr>
              <w:t>.</w:t>
            </w:r>
            <w:r w:rsidR="00CA193C">
              <w:rPr>
                <w:sz w:val="22"/>
                <w:szCs w:val="22"/>
              </w:rPr>
              <w:t>5</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9BD73A1" w14:textId="77777777" w:rsidR="008C6198" w:rsidRPr="00FD3735" w:rsidRDefault="002C5C21" w:rsidP="004A1636">
            <w:pPr>
              <w:spacing w:line="240" w:lineRule="auto"/>
              <w:jc w:val="center"/>
              <w:rPr>
                <w:sz w:val="22"/>
                <w:szCs w:val="22"/>
              </w:rPr>
            </w:pPr>
            <w:r>
              <w:rPr>
                <w:sz w:val="22"/>
                <w:szCs w:val="22"/>
              </w:rPr>
              <w:t>10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6409B81C" w14:textId="77777777" w:rsidR="008C6198" w:rsidRPr="00FD3735" w:rsidRDefault="008C6198" w:rsidP="004A1636">
            <w:pPr>
              <w:spacing w:line="240" w:lineRule="auto"/>
              <w:jc w:val="center"/>
              <w:rPr>
                <w:sz w:val="22"/>
                <w:szCs w:val="22"/>
              </w:rPr>
            </w:pPr>
            <w:r w:rsidRPr="00FD3735">
              <w:rPr>
                <w:sz w:val="22"/>
                <w:szCs w:val="22"/>
              </w:rPr>
              <w:t>0</w:t>
            </w:r>
            <w:r w:rsidR="00CA193C">
              <w:rPr>
                <w:sz w:val="22"/>
                <w:szCs w:val="22"/>
              </w:rPr>
              <w:t>6</w:t>
            </w:r>
            <w:r w:rsidRPr="00FD3735">
              <w:rPr>
                <w:sz w:val="22"/>
                <w:szCs w:val="22"/>
              </w:rPr>
              <w:t>.</w:t>
            </w:r>
            <w:r w:rsidR="00CA193C">
              <w:rPr>
                <w:sz w:val="22"/>
                <w:szCs w:val="22"/>
              </w:rPr>
              <w:t>5</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63E8F518" w14:textId="77777777" w:rsidR="008C6198" w:rsidRPr="00FD3735" w:rsidRDefault="00CA193C" w:rsidP="004A1636">
            <w:pPr>
              <w:spacing w:line="240" w:lineRule="auto"/>
              <w:jc w:val="center"/>
              <w:rPr>
                <w:sz w:val="22"/>
                <w:szCs w:val="22"/>
              </w:rPr>
            </w:pPr>
            <w:r>
              <w:rPr>
                <w:sz w:val="22"/>
                <w:szCs w:val="22"/>
              </w:rPr>
              <w:t>23</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7B0F7B46" w14:textId="77777777" w:rsidR="008C6198" w:rsidRPr="00FD3735" w:rsidRDefault="00CA193C" w:rsidP="004A1636">
            <w:pPr>
              <w:spacing w:line="240" w:lineRule="auto"/>
              <w:jc w:val="center"/>
              <w:rPr>
                <w:sz w:val="22"/>
                <w:szCs w:val="22"/>
              </w:rPr>
            </w:pPr>
            <w:r>
              <w:rPr>
                <w:sz w:val="22"/>
                <w:szCs w:val="22"/>
              </w:rPr>
              <w:t>14</w:t>
            </w:r>
            <w:r w:rsidR="008C6198" w:rsidRPr="00FD3735">
              <w:rPr>
                <w:sz w:val="22"/>
                <w:szCs w:val="22"/>
              </w:rPr>
              <w:t>.</w:t>
            </w:r>
            <w:r>
              <w:rPr>
                <w:sz w:val="22"/>
                <w:szCs w:val="22"/>
              </w:rPr>
              <w:t>9</w:t>
            </w:r>
          </w:p>
        </w:tc>
        <w:tc>
          <w:tcPr>
            <w:tcW w:w="540" w:type="dxa"/>
            <w:tcBorders>
              <w:top w:val="single" w:sz="4" w:space="0" w:color="auto"/>
              <w:bottom w:val="single" w:sz="4" w:space="0" w:color="auto"/>
              <w:right w:val="single" w:sz="4" w:space="0" w:color="auto"/>
            </w:tcBorders>
          </w:tcPr>
          <w:p w14:paraId="1BF9194E" w14:textId="77777777" w:rsidR="008C6198" w:rsidRPr="00FD3735" w:rsidRDefault="00CA193C" w:rsidP="004A1636">
            <w:pPr>
              <w:spacing w:line="240" w:lineRule="auto"/>
              <w:jc w:val="center"/>
              <w:rPr>
                <w:sz w:val="22"/>
                <w:szCs w:val="22"/>
              </w:rPr>
            </w:pPr>
            <w:r>
              <w:rPr>
                <w:sz w:val="22"/>
                <w:szCs w:val="22"/>
              </w:rPr>
              <w:t>14</w:t>
            </w:r>
          </w:p>
        </w:tc>
        <w:tc>
          <w:tcPr>
            <w:tcW w:w="720" w:type="dxa"/>
            <w:tcBorders>
              <w:top w:val="single" w:sz="4" w:space="0" w:color="auto"/>
              <w:bottom w:val="single" w:sz="4" w:space="0" w:color="auto"/>
              <w:right w:val="single" w:sz="4" w:space="0" w:color="auto"/>
            </w:tcBorders>
          </w:tcPr>
          <w:p w14:paraId="3E4C75F7" w14:textId="77777777" w:rsidR="008C6198" w:rsidRPr="00FD3735" w:rsidRDefault="008C6198" w:rsidP="004A1636">
            <w:pPr>
              <w:spacing w:line="240" w:lineRule="auto"/>
              <w:jc w:val="center"/>
              <w:rPr>
                <w:sz w:val="22"/>
                <w:szCs w:val="22"/>
              </w:rPr>
            </w:pPr>
            <w:r w:rsidRPr="00FD3735">
              <w:rPr>
                <w:sz w:val="22"/>
                <w:szCs w:val="22"/>
              </w:rPr>
              <w:t>0</w:t>
            </w:r>
            <w:r w:rsidR="00CA193C">
              <w:rPr>
                <w:sz w:val="22"/>
                <w:szCs w:val="22"/>
              </w:rPr>
              <w:t>9</w:t>
            </w:r>
            <w:r w:rsidRPr="00FD3735">
              <w:rPr>
                <w:sz w:val="22"/>
                <w:szCs w:val="22"/>
              </w:rPr>
              <w:t>.</w:t>
            </w:r>
            <w:r w:rsidR="00CA193C">
              <w:rPr>
                <w:sz w:val="22"/>
                <w:szCs w:val="22"/>
              </w:rPr>
              <w:t>1</w:t>
            </w:r>
          </w:p>
        </w:tc>
        <w:tc>
          <w:tcPr>
            <w:tcW w:w="630" w:type="dxa"/>
            <w:tcBorders>
              <w:top w:val="single" w:sz="4" w:space="0" w:color="auto"/>
              <w:bottom w:val="single" w:sz="4" w:space="0" w:color="auto"/>
              <w:right w:val="single" w:sz="4" w:space="0" w:color="auto"/>
            </w:tcBorders>
          </w:tcPr>
          <w:p w14:paraId="16565A27" w14:textId="77777777" w:rsidR="008C6198" w:rsidRPr="00FD3735" w:rsidRDefault="008C6198" w:rsidP="004A1636">
            <w:pPr>
              <w:spacing w:line="240" w:lineRule="auto"/>
              <w:jc w:val="center"/>
              <w:rPr>
                <w:sz w:val="22"/>
                <w:szCs w:val="22"/>
              </w:rPr>
            </w:pPr>
            <w:r w:rsidRPr="00FD3735">
              <w:rPr>
                <w:b/>
                <w:sz w:val="22"/>
                <w:szCs w:val="22"/>
              </w:rPr>
              <w:t>154</w:t>
            </w:r>
          </w:p>
        </w:tc>
        <w:tc>
          <w:tcPr>
            <w:tcW w:w="630" w:type="dxa"/>
            <w:tcBorders>
              <w:top w:val="single" w:sz="4" w:space="0" w:color="auto"/>
              <w:bottom w:val="single" w:sz="4" w:space="0" w:color="auto"/>
              <w:right w:val="single" w:sz="4" w:space="0" w:color="auto"/>
            </w:tcBorders>
          </w:tcPr>
          <w:p w14:paraId="09CD4058" w14:textId="77777777" w:rsidR="008C6198" w:rsidRPr="00FD3735" w:rsidRDefault="008C6198" w:rsidP="004A1636">
            <w:pPr>
              <w:spacing w:line="240" w:lineRule="auto"/>
              <w:jc w:val="center"/>
              <w:rPr>
                <w:b/>
                <w:sz w:val="22"/>
                <w:szCs w:val="22"/>
              </w:rPr>
            </w:pPr>
            <w:r w:rsidRPr="00FD3735">
              <w:rPr>
                <w:b/>
                <w:sz w:val="22"/>
                <w:szCs w:val="22"/>
              </w:rPr>
              <w:t>100</w:t>
            </w:r>
          </w:p>
        </w:tc>
      </w:tr>
      <w:tr w:rsidR="00CA193C" w:rsidRPr="00FD3735" w14:paraId="1171E3C8" w14:textId="77777777" w:rsidTr="00460F18">
        <w:trPr>
          <w:trHeight w:val="634"/>
        </w:trPr>
        <w:tc>
          <w:tcPr>
            <w:tcW w:w="1890" w:type="dxa"/>
            <w:tcBorders>
              <w:top w:val="single" w:sz="2" w:space="0" w:color="000000"/>
              <w:left w:val="single" w:sz="2" w:space="0" w:color="000000"/>
              <w:bottom w:val="single" w:sz="2" w:space="0" w:color="000000"/>
              <w:right w:val="single" w:sz="4" w:space="0" w:color="auto"/>
            </w:tcBorders>
            <w:shd w:val="clear" w:color="000000" w:fill="FFFFFF"/>
          </w:tcPr>
          <w:p w14:paraId="477EA87D" w14:textId="77777777" w:rsidR="00CA193C" w:rsidRPr="001C45B9" w:rsidRDefault="00CA193C" w:rsidP="004A1636">
            <w:pPr>
              <w:autoSpaceDE w:val="0"/>
              <w:autoSpaceDN w:val="0"/>
              <w:adjustRightInd w:val="0"/>
              <w:spacing w:line="240" w:lineRule="auto"/>
            </w:pPr>
            <w:r w:rsidRPr="001C45B9">
              <w:t xml:space="preserve">Satisfaction towards class and school activities eradicates frustration  </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61129F1F" w14:textId="77777777" w:rsidR="00CA193C" w:rsidRPr="00FD3735" w:rsidRDefault="00CA193C" w:rsidP="004A1636">
            <w:pPr>
              <w:spacing w:line="240" w:lineRule="auto"/>
              <w:jc w:val="center"/>
              <w:rPr>
                <w:sz w:val="22"/>
                <w:szCs w:val="22"/>
              </w:rPr>
            </w:pPr>
            <w:r>
              <w:rPr>
                <w:sz w:val="22"/>
                <w:szCs w:val="22"/>
              </w:rPr>
              <w:t>92</w:t>
            </w:r>
          </w:p>
        </w:tc>
        <w:tc>
          <w:tcPr>
            <w:tcW w:w="720" w:type="dxa"/>
            <w:tcBorders>
              <w:top w:val="single" w:sz="2" w:space="0" w:color="000000"/>
              <w:left w:val="single" w:sz="4" w:space="0" w:color="auto"/>
              <w:bottom w:val="single" w:sz="2" w:space="0" w:color="000000"/>
              <w:right w:val="single" w:sz="2" w:space="0" w:color="000000"/>
            </w:tcBorders>
            <w:shd w:val="clear" w:color="000000" w:fill="FFFFFF"/>
          </w:tcPr>
          <w:p w14:paraId="226F4EB1" w14:textId="77777777" w:rsidR="00CA193C" w:rsidRPr="00FD3735" w:rsidRDefault="00CA193C" w:rsidP="004A1636">
            <w:pPr>
              <w:spacing w:line="240" w:lineRule="auto"/>
              <w:jc w:val="center"/>
              <w:rPr>
                <w:sz w:val="22"/>
                <w:szCs w:val="22"/>
              </w:rPr>
            </w:pPr>
            <w:r>
              <w:rPr>
                <w:sz w:val="22"/>
                <w:szCs w:val="22"/>
              </w:rPr>
              <w:t>59</w:t>
            </w:r>
            <w:r w:rsidRPr="00FD3735">
              <w:rPr>
                <w:sz w:val="22"/>
                <w:szCs w:val="22"/>
              </w:rPr>
              <w:t>.</w:t>
            </w:r>
            <w:r w:rsidR="003C0A97">
              <w:rPr>
                <w:sz w:val="22"/>
                <w:szCs w:val="22"/>
              </w:rPr>
              <w:t>8</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32A9B64" w14:textId="77777777" w:rsidR="00CA193C" w:rsidRPr="00FD3735" w:rsidRDefault="00CA193C" w:rsidP="004A1636">
            <w:pPr>
              <w:spacing w:line="240" w:lineRule="auto"/>
              <w:jc w:val="center"/>
              <w:rPr>
                <w:sz w:val="22"/>
                <w:szCs w:val="22"/>
              </w:rPr>
            </w:pPr>
            <w:r>
              <w:rPr>
                <w:sz w:val="22"/>
                <w:szCs w:val="22"/>
              </w:rPr>
              <w:t>5</w:t>
            </w:r>
            <w:r w:rsidRPr="00FD3735">
              <w:rPr>
                <w:sz w:val="22"/>
                <w:szCs w:val="22"/>
              </w:rPr>
              <w:t>2</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349822EC" w14:textId="77777777" w:rsidR="00CA193C" w:rsidRPr="00FD3735" w:rsidRDefault="00CA193C" w:rsidP="004A1636">
            <w:pPr>
              <w:spacing w:line="240" w:lineRule="auto"/>
              <w:jc w:val="center"/>
              <w:rPr>
                <w:sz w:val="22"/>
                <w:szCs w:val="22"/>
              </w:rPr>
            </w:pPr>
            <w:r>
              <w:rPr>
                <w:sz w:val="22"/>
                <w:szCs w:val="22"/>
              </w:rPr>
              <w:t>33</w:t>
            </w:r>
            <w:r w:rsidRPr="00FD3735">
              <w:rPr>
                <w:sz w:val="22"/>
                <w:szCs w:val="22"/>
              </w:rPr>
              <w:t>.8</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4B80782C" w14:textId="77777777" w:rsidR="00CA193C" w:rsidRPr="00FD3735" w:rsidRDefault="00CA193C" w:rsidP="004A1636">
            <w:pPr>
              <w:spacing w:line="240" w:lineRule="auto"/>
              <w:jc w:val="center"/>
              <w:rPr>
                <w:sz w:val="22"/>
                <w:szCs w:val="22"/>
              </w:rPr>
            </w:pPr>
            <w:r>
              <w:rPr>
                <w:sz w:val="22"/>
                <w:szCs w:val="22"/>
              </w:rPr>
              <w:t>05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1A8F11EB" w14:textId="77777777" w:rsidR="00CA193C" w:rsidRPr="00FD3735" w:rsidRDefault="00CA193C" w:rsidP="004A1636">
            <w:pPr>
              <w:spacing w:line="240" w:lineRule="auto"/>
              <w:jc w:val="center"/>
              <w:rPr>
                <w:sz w:val="22"/>
                <w:szCs w:val="22"/>
              </w:rPr>
            </w:pPr>
            <w:r w:rsidRPr="00FD3735">
              <w:rPr>
                <w:sz w:val="22"/>
                <w:szCs w:val="22"/>
              </w:rPr>
              <w:t>0</w:t>
            </w:r>
            <w:r>
              <w:rPr>
                <w:sz w:val="22"/>
                <w:szCs w:val="22"/>
              </w:rPr>
              <w:t>3</w:t>
            </w:r>
            <w:r w:rsidRPr="00FD3735">
              <w:rPr>
                <w:sz w:val="22"/>
                <w:szCs w:val="22"/>
              </w:rPr>
              <w:t>.</w:t>
            </w:r>
            <w:r>
              <w:rPr>
                <w:sz w:val="22"/>
                <w:szCs w:val="22"/>
              </w:rPr>
              <w:t>2</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7DAF275B" w14:textId="77777777" w:rsidR="00CA193C" w:rsidRPr="00FD3735" w:rsidRDefault="00CA193C" w:rsidP="004A1636">
            <w:pPr>
              <w:spacing w:line="240" w:lineRule="auto"/>
              <w:jc w:val="center"/>
              <w:rPr>
                <w:sz w:val="22"/>
                <w:szCs w:val="22"/>
              </w:rPr>
            </w:pPr>
            <w:r>
              <w:rPr>
                <w:sz w:val="22"/>
                <w:szCs w:val="22"/>
              </w:rPr>
              <w:t>00</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4385B6BC" w14:textId="77777777" w:rsidR="00CA193C" w:rsidRPr="00FD3735" w:rsidRDefault="00CA193C" w:rsidP="004A1636">
            <w:pPr>
              <w:spacing w:line="240" w:lineRule="auto"/>
              <w:jc w:val="center"/>
              <w:rPr>
                <w:sz w:val="22"/>
                <w:szCs w:val="22"/>
              </w:rPr>
            </w:pPr>
            <w:r w:rsidRPr="00FD3735">
              <w:rPr>
                <w:sz w:val="22"/>
                <w:szCs w:val="22"/>
              </w:rPr>
              <w:t>0</w:t>
            </w:r>
            <w:r>
              <w:rPr>
                <w:sz w:val="22"/>
                <w:szCs w:val="22"/>
              </w:rPr>
              <w:t>0</w:t>
            </w:r>
            <w:r w:rsidRPr="00FD3735">
              <w:rPr>
                <w:sz w:val="22"/>
                <w:szCs w:val="22"/>
              </w:rPr>
              <w:t>.</w:t>
            </w:r>
            <w:r>
              <w:rPr>
                <w:sz w:val="22"/>
                <w:szCs w:val="22"/>
              </w:rPr>
              <w:t>0</w:t>
            </w:r>
          </w:p>
        </w:tc>
        <w:tc>
          <w:tcPr>
            <w:tcW w:w="540" w:type="dxa"/>
            <w:tcBorders>
              <w:top w:val="single" w:sz="4" w:space="0" w:color="auto"/>
              <w:bottom w:val="single" w:sz="4" w:space="0" w:color="auto"/>
              <w:right w:val="single" w:sz="4" w:space="0" w:color="auto"/>
            </w:tcBorders>
          </w:tcPr>
          <w:p w14:paraId="7BC01AB1" w14:textId="77777777" w:rsidR="00CA193C" w:rsidRPr="00FD3735" w:rsidRDefault="00CA193C" w:rsidP="004A1636">
            <w:pPr>
              <w:spacing w:line="240" w:lineRule="auto"/>
              <w:jc w:val="center"/>
              <w:rPr>
                <w:sz w:val="22"/>
                <w:szCs w:val="22"/>
              </w:rPr>
            </w:pPr>
            <w:r>
              <w:rPr>
                <w:sz w:val="22"/>
                <w:szCs w:val="22"/>
              </w:rPr>
              <w:t>05</w:t>
            </w:r>
          </w:p>
        </w:tc>
        <w:tc>
          <w:tcPr>
            <w:tcW w:w="720" w:type="dxa"/>
            <w:tcBorders>
              <w:top w:val="single" w:sz="4" w:space="0" w:color="auto"/>
              <w:bottom w:val="single" w:sz="4" w:space="0" w:color="auto"/>
              <w:right w:val="single" w:sz="4" w:space="0" w:color="auto"/>
            </w:tcBorders>
          </w:tcPr>
          <w:p w14:paraId="13CCF4AF" w14:textId="77777777" w:rsidR="00CA193C" w:rsidRPr="00FD3735" w:rsidRDefault="00CA193C" w:rsidP="004A1636">
            <w:pPr>
              <w:spacing w:line="240" w:lineRule="auto"/>
              <w:jc w:val="center"/>
              <w:rPr>
                <w:sz w:val="22"/>
                <w:szCs w:val="22"/>
              </w:rPr>
            </w:pPr>
            <w:r w:rsidRPr="00FD3735">
              <w:rPr>
                <w:sz w:val="22"/>
                <w:szCs w:val="22"/>
              </w:rPr>
              <w:t>0</w:t>
            </w:r>
            <w:r>
              <w:rPr>
                <w:sz w:val="22"/>
                <w:szCs w:val="22"/>
              </w:rPr>
              <w:t>3</w:t>
            </w:r>
            <w:r w:rsidRPr="00FD3735">
              <w:rPr>
                <w:sz w:val="22"/>
                <w:szCs w:val="22"/>
              </w:rPr>
              <w:t>.</w:t>
            </w:r>
            <w:r>
              <w:rPr>
                <w:sz w:val="22"/>
                <w:szCs w:val="22"/>
              </w:rPr>
              <w:t>2</w:t>
            </w:r>
          </w:p>
        </w:tc>
        <w:tc>
          <w:tcPr>
            <w:tcW w:w="630" w:type="dxa"/>
            <w:tcBorders>
              <w:top w:val="single" w:sz="4" w:space="0" w:color="auto"/>
              <w:bottom w:val="single" w:sz="4" w:space="0" w:color="auto"/>
              <w:right w:val="single" w:sz="4" w:space="0" w:color="auto"/>
            </w:tcBorders>
          </w:tcPr>
          <w:p w14:paraId="38D3A522" w14:textId="77777777" w:rsidR="00CA193C" w:rsidRPr="00FD3735" w:rsidRDefault="00CA193C" w:rsidP="004A1636">
            <w:pPr>
              <w:spacing w:line="240" w:lineRule="auto"/>
              <w:jc w:val="center"/>
              <w:rPr>
                <w:sz w:val="22"/>
                <w:szCs w:val="22"/>
              </w:rPr>
            </w:pPr>
            <w:r w:rsidRPr="00FD3735">
              <w:rPr>
                <w:b/>
                <w:sz w:val="22"/>
                <w:szCs w:val="22"/>
              </w:rPr>
              <w:t>154</w:t>
            </w:r>
          </w:p>
        </w:tc>
        <w:tc>
          <w:tcPr>
            <w:tcW w:w="630" w:type="dxa"/>
            <w:tcBorders>
              <w:top w:val="single" w:sz="4" w:space="0" w:color="auto"/>
              <w:bottom w:val="single" w:sz="4" w:space="0" w:color="auto"/>
              <w:right w:val="single" w:sz="4" w:space="0" w:color="auto"/>
            </w:tcBorders>
          </w:tcPr>
          <w:p w14:paraId="2A72CEBD" w14:textId="77777777" w:rsidR="00CA193C" w:rsidRPr="00FD3735" w:rsidRDefault="00CA193C" w:rsidP="004A1636">
            <w:pPr>
              <w:spacing w:line="240" w:lineRule="auto"/>
              <w:jc w:val="center"/>
              <w:rPr>
                <w:b/>
                <w:sz w:val="22"/>
                <w:szCs w:val="22"/>
              </w:rPr>
            </w:pPr>
            <w:r w:rsidRPr="00FD3735">
              <w:rPr>
                <w:b/>
                <w:sz w:val="22"/>
                <w:szCs w:val="22"/>
              </w:rPr>
              <w:t>100</w:t>
            </w:r>
          </w:p>
        </w:tc>
      </w:tr>
      <w:tr w:rsidR="00CA193C" w:rsidRPr="00FD3735" w14:paraId="5134A6D1" w14:textId="77777777" w:rsidTr="00460F18">
        <w:trPr>
          <w:trHeight w:val="476"/>
        </w:trPr>
        <w:tc>
          <w:tcPr>
            <w:tcW w:w="1890" w:type="dxa"/>
            <w:tcBorders>
              <w:top w:val="single" w:sz="2" w:space="0" w:color="000000"/>
              <w:left w:val="single" w:sz="2" w:space="0" w:color="000000"/>
              <w:bottom w:val="single" w:sz="2" w:space="0" w:color="000000"/>
              <w:right w:val="single" w:sz="4" w:space="0" w:color="auto"/>
            </w:tcBorders>
            <w:shd w:val="clear" w:color="000000" w:fill="FFFFFF"/>
          </w:tcPr>
          <w:p w14:paraId="593C2F32" w14:textId="77777777" w:rsidR="00CA193C" w:rsidRPr="001C45B9" w:rsidRDefault="00CA193C" w:rsidP="004A1636">
            <w:pPr>
              <w:autoSpaceDE w:val="0"/>
              <w:autoSpaceDN w:val="0"/>
              <w:adjustRightInd w:val="0"/>
              <w:spacing w:line="240" w:lineRule="auto"/>
            </w:pPr>
            <w:r w:rsidRPr="001C45B9">
              <w:t xml:space="preserve">Insults, swear and curse uttered to students will demotivates them from accomplishing their academic goal </w:t>
            </w:r>
          </w:p>
        </w:tc>
        <w:tc>
          <w:tcPr>
            <w:tcW w:w="630" w:type="dxa"/>
            <w:tcBorders>
              <w:top w:val="single" w:sz="2" w:space="0" w:color="000000"/>
              <w:left w:val="single" w:sz="4" w:space="0" w:color="auto"/>
              <w:bottom w:val="single" w:sz="2" w:space="0" w:color="000000"/>
              <w:right w:val="single" w:sz="2" w:space="0" w:color="000000"/>
            </w:tcBorders>
            <w:shd w:val="clear" w:color="000000" w:fill="FFFFFF"/>
          </w:tcPr>
          <w:p w14:paraId="74EB6C33" w14:textId="77777777" w:rsidR="00CA193C" w:rsidRPr="00FD3735" w:rsidRDefault="00CA193C" w:rsidP="004A1636">
            <w:pPr>
              <w:spacing w:line="240" w:lineRule="auto"/>
              <w:jc w:val="center"/>
              <w:rPr>
                <w:sz w:val="22"/>
                <w:szCs w:val="22"/>
              </w:rPr>
            </w:pPr>
            <w:r>
              <w:rPr>
                <w:sz w:val="22"/>
                <w:szCs w:val="22"/>
              </w:rPr>
              <w:t>123</w:t>
            </w:r>
          </w:p>
        </w:tc>
        <w:tc>
          <w:tcPr>
            <w:tcW w:w="720" w:type="dxa"/>
            <w:tcBorders>
              <w:top w:val="single" w:sz="2" w:space="0" w:color="000000"/>
              <w:left w:val="single" w:sz="4" w:space="0" w:color="auto"/>
              <w:bottom w:val="single" w:sz="2" w:space="0" w:color="000000"/>
              <w:right w:val="single" w:sz="2" w:space="0" w:color="000000"/>
            </w:tcBorders>
            <w:shd w:val="clear" w:color="000000" w:fill="FFFFFF"/>
          </w:tcPr>
          <w:p w14:paraId="06A2D4F8" w14:textId="77777777" w:rsidR="00CA193C" w:rsidRPr="00FD3735" w:rsidRDefault="00CA193C" w:rsidP="004A1636">
            <w:pPr>
              <w:spacing w:line="240" w:lineRule="auto"/>
              <w:jc w:val="center"/>
              <w:rPr>
                <w:sz w:val="22"/>
                <w:szCs w:val="22"/>
              </w:rPr>
            </w:pPr>
            <w:r>
              <w:rPr>
                <w:sz w:val="22"/>
                <w:szCs w:val="22"/>
              </w:rPr>
              <w:t>79</w:t>
            </w:r>
            <w:r w:rsidRPr="00FD3735">
              <w:rPr>
                <w:sz w:val="22"/>
                <w:szCs w:val="22"/>
              </w:rPr>
              <w:t>.</w:t>
            </w:r>
            <w:r>
              <w:rPr>
                <w:sz w:val="22"/>
                <w:szCs w:val="22"/>
              </w:rPr>
              <w:t>9</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FD0EC10" w14:textId="77777777" w:rsidR="00CA193C" w:rsidRPr="00FD3735" w:rsidRDefault="00CA193C" w:rsidP="004A1636">
            <w:pPr>
              <w:spacing w:line="240" w:lineRule="auto"/>
              <w:jc w:val="center"/>
              <w:rPr>
                <w:sz w:val="22"/>
                <w:szCs w:val="22"/>
              </w:rPr>
            </w:pPr>
            <w:r>
              <w:rPr>
                <w:sz w:val="22"/>
                <w:szCs w:val="22"/>
              </w:rPr>
              <w:t>31</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7CFCDD9A" w14:textId="77777777" w:rsidR="00CA193C" w:rsidRPr="00FD3735" w:rsidRDefault="00CA193C" w:rsidP="004A1636">
            <w:pPr>
              <w:spacing w:line="240" w:lineRule="auto"/>
              <w:jc w:val="center"/>
              <w:rPr>
                <w:sz w:val="22"/>
                <w:szCs w:val="22"/>
              </w:rPr>
            </w:pPr>
            <w:r w:rsidRPr="00FD3735">
              <w:rPr>
                <w:sz w:val="22"/>
                <w:szCs w:val="22"/>
              </w:rPr>
              <w:t>2</w:t>
            </w:r>
            <w:r>
              <w:rPr>
                <w:sz w:val="22"/>
                <w:szCs w:val="22"/>
              </w:rPr>
              <w:t>0</w:t>
            </w:r>
            <w:r w:rsidRPr="00FD3735">
              <w:rPr>
                <w:sz w:val="22"/>
                <w:szCs w:val="22"/>
              </w:rPr>
              <w:t>.</w:t>
            </w:r>
            <w:r>
              <w:rPr>
                <w:sz w:val="22"/>
                <w:szCs w:val="22"/>
              </w:rPr>
              <w:t>1</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0BCE5B34" w14:textId="77777777" w:rsidR="00CA193C" w:rsidRPr="00FD3735" w:rsidRDefault="00CA193C" w:rsidP="004A1636">
            <w:pPr>
              <w:spacing w:line="240" w:lineRule="auto"/>
              <w:jc w:val="center"/>
              <w:rPr>
                <w:sz w:val="22"/>
                <w:szCs w:val="22"/>
              </w:rPr>
            </w:pPr>
            <w:r>
              <w:rPr>
                <w:sz w:val="22"/>
                <w:szCs w:val="22"/>
              </w:rPr>
              <w:t>00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068D8FEB" w14:textId="77777777" w:rsidR="00CA193C" w:rsidRPr="00FD3735" w:rsidRDefault="00CA193C" w:rsidP="004A1636">
            <w:pPr>
              <w:spacing w:line="240" w:lineRule="auto"/>
              <w:jc w:val="center"/>
              <w:rPr>
                <w:sz w:val="22"/>
                <w:szCs w:val="22"/>
              </w:rPr>
            </w:pPr>
            <w:r w:rsidRPr="00FD3735">
              <w:rPr>
                <w:sz w:val="22"/>
                <w:szCs w:val="22"/>
              </w:rPr>
              <w:t>0</w:t>
            </w:r>
            <w:r>
              <w:rPr>
                <w:sz w:val="22"/>
                <w:szCs w:val="22"/>
              </w:rPr>
              <w:t>0</w:t>
            </w:r>
            <w:r w:rsidRPr="00FD3735">
              <w:rPr>
                <w:sz w:val="22"/>
                <w:szCs w:val="22"/>
              </w:rPr>
              <w:t>.</w:t>
            </w:r>
            <w:r>
              <w:rPr>
                <w:sz w:val="22"/>
                <w:szCs w:val="22"/>
              </w:rPr>
              <w:t>0</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14:paraId="7FD6DC6B" w14:textId="77777777" w:rsidR="00CA193C" w:rsidRPr="00FD3735" w:rsidRDefault="00CA193C" w:rsidP="004A1636">
            <w:pPr>
              <w:spacing w:line="240" w:lineRule="auto"/>
              <w:jc w:val="center"/>
              <w:rPr>
                <w:sz w:val="22"/>
                <w:szCs w:val="22"/>
              </w:rPr>
            </w:pPr>
            <w:r>
              <w:rPr>
                <w:sz w:val="22"/>
                <w:szCs w:val="22"/>
              </w:rPr>
              <w:t>00</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70D301F5" w14:textId="77777777" w:rsidR="00CA193C" w:rsidRPr="00FD3735" w:rsidRDefault="00CA193C" w:rsidP="004A1636">
            <w:pPr>
              <w:spacing w:line="240" w:lineRule="auto"/>
              <w:jc w:val="center"/>
              <w:rPr>
                <w:sz w:val="22"/>
                <w:szCs w:val="22"/>
              </w:rPr>
            </w:pPr>
            <w:r w:rsidRPr="00FD3735">
              <w:rPr>
                <w:sz w:val="22"/>
                <w:szCs w:val="22"/>
              </w:rPr>
              <w:t>0</w:t>
            </w:r>
            <w:r>
              <w:rPr>
                <w:sz w:val="22"/>
                <w:szCs w:val="22"/>
              </w:rPr>
              <w:t>0</w:t>
            </w:r>
            <w:r w:rsidRPr="00FD3735">
              <w:rPr>
                <w:sz w:val="22"/>
                <w:szCs w:val="22"/>
              </w:rPr>
              <w:t>.</w:t>
            </w:r>
            <w:r>
              <w:rPr>
                <w:sz w:val="22"/>
                <w:szCs w:val="22"/>
              </w:rPr>
              <w:t>0</w:t>
            </w:r>
          </w:p>
        </w:tc>
        <w:tc>
          <w:tcPr>
            <w:tcW w:w="540" w:type="dxa"/>
            <w:tcBorders>
              <w:top w:val="single" w:sz="4" w:space="0" w:color="auto"/>
              <w:bottom w:val="single" w:sz="4" w:space="0" w:color="auto"/>
              <w:right w:val="single" w:sz="4" w:space="0" w:color="auto"/>
            </w:tcBorders>
          </w:tcPr>
          <w:p w14:paraId="69FF1567" w14:textId="77777777" w:rsidR="00CA193C" w:rsidRPr="00FD3735" w:rsidRDefault="00CA193C" w:rsidP="004A1636">
            <w:pPr>
              <w:spacing w:line="240" w:lineRule="auto"/>
              <w:jc w:val="center"/>
              <w:rPr>
                <w:sz w:val="22"/>
                <w:szCs w:val="22"/>
              </w:rPr>
            </w:pPr>
            <w:r>
              <w:rPr>
                <w:sz w:val="22"/>
                <w:szCs w:val="22"/>
              </w:rPr>
              <w:t>00</w:t>
            </w:r>
          </w:p>
        </w:tc>
        <w:tc>
          <w:tcPr>
            <w:tcW w:w="720" w:type="dxa"/>
            <w:tcBorders>
              <w:top w:val="single" w:sz="4" w:space="0" w:color="auto"/>
              <w:bottom w:val="single" w:sz="4" w:space="0" w:color="auto"/>
              <w:right w:val="single" w:sz="4" w:space="0" w:color="auto"/>
            </w:tcBorders>
          </w:tcPr>
          <w:p w14:paraId="79E504EE" w14:textId="77777777" w:rsidR="00CA193C" w:rsidRPr="00FD3735" w:rsidRDefault="00CA193C" w:rsidP="004A1636">
            <w:pPr>
              <w:spacing w:line="240" w:lineRule="auto"/>
              <w:jc w:val="center"/>
              <w:rPr>
                <w:sz w:val="22"/>
                <w:szCs w:val="22"/>
              </w:rPr>
            </w:pPr>
            <w:r w:rsidRPr="00FD3735">
              <w:rPr>
                <w:sz w:val="22"/>
                <w:szCs w:val="22"/>
              </w:rPr>
              <w:t>0</w:t>
            </w:r>
            <w:r>
              <w:rPr>
                <w:sz w:val="22"/>
                <w:szCs w:val="22"/>
              </w:rPr>
              <w:t>0</w:t>
            </w:r>
            <w:r w:rsidRPr="00FD3735">
              <w:rPr>
                <w:sz w:val="22"/>
                <w:szCs w:val="22"/>
              </w:rPr>
              <w:t>.</w:t>
            </w:r>
            <w:r>
              <w:rPr>
                <w:sz w:val="22"/>
                <w:szCs w:val="22"/>
              </w:rPr>
              <w:t>0</w:t>
            </w:r>
          </w:p>
        </w:tc>
        <w:tc>
          <w:tcPr>
            <w:tcW w:w="630" w:type="dxa"/>
            <w:tcBorders>
              <w:top w:val="single" w:sz="4" w:space="0" w:color="auto"/>
              <w:bottom w:val="single" w:sz="4" w:space="0" w:color="auto"/>
              <w:right w:val="single" w:sz="4" w:space="0" w:color="auto"/>
            </w:tcBorders>
          </w:tcPr>
          <w:p w14:paraId="61FB099B" w14:textId="77777777" w:rsidR="00CA193C" w:rsidRPr="00FD3735" w:rsidRDefault="00CA193C" w:rsidP="004A1636">
            <w:pPr>
              <w:spacing w:line="240" w:lineRule="auto"/>
              <w:jc w:val="center"/>
              <w:rPr>
                <w:sz w:val="22"/>
                <w:szCs w:val="22"/>
              </w:rPr>
            </w:pPr>
            <w:r w:rsidRPr="00FD3735">
              <w:rPr>
                <w:b/>
                <w:sz w:val="22"/>
                <w:szCs w:val="22"/>
              </w:rPr>
              <w:t>154</w:t>
            </w:r>
          </w:p>
        </w:tc>
        <w:tc>
          <w:tcPr>
            <w:tcW w:w="630" w:type="dxa"/>
            <w:tcBorders>
              <w:top w:val="single" w:sz="4" w:space="0" w:color="auto"/>
              <w:bottom w:val="single" w:sz="4" w:space="0" w:color="auto"/>
              <w:right w:val="single" w:sz="4" w:space="0" w:color="auto"/>
            </w:tcBorders>
          </w:tcPr>
          <w:p w14:paraId="76AC75EB" w14:textId="77777777" w:rsidR="00CA193C" w:rsidRPr="00FD3735" w:rsidRDefault="00CA193C" w:rsidP="004A1636">
            <w:pPr>
              <w:spacing w:line="240" w:lineRule="auto"/>
              <w:jc w:val="center"/>
              <w:rPr>
                <w:b/>
                <w:sz w:val="22"/>
                <w:szCs w:val="22"/>
              </w:rPr>
            </w:pPr>
            <w:r w:rsidRPr="00FD3735">
              <w:rPr>
                <w:b/>
                <w:sz w:val="22"/>
                <w:szCs w:val="22"/>
              </w:rPr>
              <w:t>100</w:t>
            </w:r>
          </w:p>
        </w:tc>
      </w:tr>
    </w:tbl>
    <w:p w14:paraId="6BF06FDF" w14:textId="77777777" w:rsidR="00832102" w:rsidRDefault="00832102" w:rsidP="004A1636">
      <w:pPr>
        <w:spacing w:line="240" w:lineRule="auto"/>
        <w:jc w:val="center"/>
      </w:pPr>
      <w:r>
        <w:rPr>
          <w:b/>
          <w:bCs/>
        </w:rPr>
        <w:t xml:space="preserve">Source: </w:t>
      </w:r>
      <w:r>
        <w:t>Survey, 2026</w:t>
      </w:r>
    </w:p>
    <w:p w14:paraId="0200B6F3" w14:textId="77777777" w:rsidR="00460F18" w:rsidRDefault="00460F18" w:rsidP="004A1636">
      <w:pPr>
        <w:spacing w:line="240" w:lineRule="auto"/>
      </w:pPr>
    </w:p>
    <w:p w14:paraId="70774258" w14:textId="0832363E" w:rsidR="008F1E56" w:rsidRDefault="006D3E21" w:rsidP="004A1636">
      <w:pPr>
        <w:spacing w:line="240" w:lineRule="auto"/>
        <w:rPr>
          <w:rFonts w:eastAsiaTheme="minorHAnsi"/>
        </w:rPr>
      </w:pPr>
      <w:r>
        <w:t>As indicated in T</w:t>
      </w:r>
      <w:r w:rsidR="00832102">
        <w:t>able 5</w:t>
      </w:r>
      <w:r>
        <w:t>, it was</w:t>
      </w:r>
      <w:r w:rsidR="00832102">
        <w:t xml:space="preserve"> reveal that </w:t>
      </w:r>
      <w:r>
        <w:t>71</w:t>
      </w:r>
      <w:r w:rsidR="00832102">
        <w:t>.</w:t>
      </w:r>
      <w:r>
        <w:t>5</w:t>
      </w:r>
      <w:r w:rsidR="00832102">
        <w:t xml:space="preserve">% of the respondents </w:t>
      </w:r>
      <w:r>
        <w:t>agree</w:t>
      </w:r>
      <w:r w:rsidR="00832102">
        <w:t xml:space="preserve"> that </w:t>
      </w:r>
      <w:r w:rsidRPr="001C45B9">
        <w:rPr>
          <w:color w:val="000000"/>
        </w:rPr>
        <w:t xml:space="preserve">frequent condemnation from teachers might reduce </w:t>
      </w:r>
      <w:r>
        <w:rPr>
          <w:color w:val="000000"/>
        </w:rPr>
        <w:t>their</w:t>
      </w:r>
      <w:r w:rsidRPr="001C45B9">
        <w:rPr>
          <w:color w:val="000000"/>
        </w:rPr>
        <w:t xml:space="preserve"> academic performance</w:t>
      </w:r>
      <w:r w:rsidR="00832102">
        <w:rPr>
          <w:rFonts w:eastAsia="TimesNewRomanPSMT"/>
          <w:szCs w:val="22"/>
          <w:lang w:eastAsia="en-US"/>
        </w:rPr>
        <w:t>,</w:t>
      </w:r>
      <w:r w:rsidR="00832102">
        <w:rPr>
          <w:color w:val="000000"/>
          <w:szCs w:val="22"/>
        </w:rPr>
        <w:t xml:space="preserve"> </w:t>
      </w:r>
      <w:r>
        <w:rPr>
          <w:color w:val="000000"/>
          <w:szCs w:val="22"/>
        </w:rPr>
        <w:t>16</w:t>
      </w:r>
      <w:r w:rsidR="00832102">
        <w:rPr>
          <w:color w:val="000000"/>
          <w:szCs w:val="22"/>
        </w:rPr>
        <w:t>.</w:t>
      </w:r>
      <w:r>
        <w:rPr>
          <w:color w:val="000000"/>
          <w:szCs w:val="22"/>
        </w:rPr>
        <w:t>2</w:t>
      </w:r>
      <w:r w:rsidR="00832102">
        <w:rPr>
          <w:color w:val="000000"/>
          <w:szCs w:val="22"/>
        </w:rPr>
        <w:t xml:space="preserve">% disagree while </w:t>
      </w:r>
      <w:r>
        <w:rPr>
          <w:color w:val="000000"/>
          <w:szCs w:val="22"/>
        </w:rPr>
        <w:t>12</w:t>
      </w:r>
      <w:r w:rsidR="00832102">
        <w:rPr>
          <w:color w:val="000000"/>
          <w:szCs w:val="22"/>
        </w:rPr>
        <w:t>.</w:t>
      </w:r>
      <w:r>
        <w:rPr>
          <w:color w:val="000000"/>
          <w:szCs w:val="22"/>
        </w:rPr>
        <w:t>3</w:t>
      </w:r>
      <w:r w:rsidR="00832102">
        <w:rPr>
          <w:color w:val="000000"/>
          <w:szCs w:val="22"/>
        </w:rPr>
        <w:t xml:space="preserve">% were undecided with this </w:t>
      </w:r>
      <w:r>
        <w:rPr>
          <w:color w:val="000000"/>
          <w:szCs w:val="22"/>
        </w:rPr>
        <w:t>notion</w:t>
      </w:r>
      <w:r w:rsidR="00832102">
        <w:rPr>
          <w:color w:val="000000"/>
          <w:szCs w:val="22"/>
        </w:rPr>
        <w:t xml:space="preserve">. </w:t>
      </w:r>
      <w:r w:rsidR="00192967">
        <w:rPr>
          <w:color w:val="000000"/>
          <w:szCs w:val="22"/>
        </w:rPr>
        <w:t>80.6</w:t>
      </w:r>
      <w:r w:rsidR="00832102">
        <w:rPr>
          <w:color w:val="000000"/>
          <w:szCs w:val="22"/>
        </w:rPr>
        <w:t xml:space="preserve">% </w:t>
      </w:r>
      <w:r w:rsidR="00192967">
        <w:rPr>
          <w:color w:val="000000"/>
          <w:szCs w:val="22"/>
        </w:rPr>
        <w:t>of the study respondents assert</w:t>
      </w:r>
      <w:r w:rsidR="00832102">
        <w:rPr>
          <w:color w:val="000000"/>
          <w:szCs w:val="22"/>
        </w:rPr>
        <w:t xml:space="preserve"> that </w:t>
      </w:r>
      <w:r w:rsidR="00192967">
        <w:rPr>
          <w:color w:val="000000"/>
        </w:rPr>
        <w:t>they</w:t>
      </w:r>
      <w:r w:rsidR="00192967" w:rsidRPr="001C45B9">
        <w:rPr>
          <w:color w:val="000000"/>
        </w:rPr>
        <w:t xml:space="preserve"> might lose focus in class when teachers yell at </w:t>
      </w:r>
      <w:r w:rsidR="00192967">
        <w:rPr>
          <w:color w:val="000000"/>
        </w:rPr>
        <w:t>them</w:t>
      </w:r>
      <w:r w:rsidR="00192967" w:rsidRPr="001C45B9">
        <w:rPr>
          <w:color w:val="000000"/>
        </w:rPr>
        <w:t xml:space="preserve"> publicly</w:t>
      </w:r>
      <w:r w:rsidR="00832102">
        <w:t xml:space="preserve"> w</w:t>
      </w:r>
      <w:r w:rsidR="00832102">
        <w:rPr>
          <w:rFonts w:eastAsia="TimesNewRomanPSMT"/>
          <w:szCs w:val="22"/>
          <w:lang w:eastAsia="en-US"/>
        </w:rPr>
        <w:t xml:space="preserve">hile </w:t>
      </w:r>
      <w:r w:rsidR="003A4462">
        <w:rPr>
          <w:rFonts w:eastAsia="TimesNewRomanPSMT"/>
          <w:szCs w:val="22"/>
          <w:lang w:eastAsia="en-US"/>
        </w:rPr>
        <w:t>14</w:t>
      </w:r>
      <w:r w:rsidR="00832102">
        <w:rPr>
          <w:rFonts w:eastAsia="TimesNewRomanPSMT"/>
          <w:szCs w:val="22"/>
          <w:lang w:eastAsia="en-US"/>
        </w:rPr>
        <w:t xml:space="preserve">.9% and </w:t>
      </w:r>
      <w:r w:rsidR="003A4462">
        <w:rPr>
          <w:rFonts w:eastAsia="TimesNewRomanPSMT"/>
          <w:szCs w:val="22"/>
          <w:lang w:eastAsia="en-US"/>
        </w:rPr>
        <w:t>04</w:t>
      </w:r>
      <w:r w:rsidR="00832102">
        <w:rPr>
          <w:rFonts w:eastAsia="TimesNewRomanPSMT"/>
          <w:szCs w:val="22"/>
          <w:lang w:eastAsia="en-US"/>
        </w:rPr>
        <w:t>.5</w:t>
      </w:r>
      <w:r w:rsidR="00832102">
        <w:rPr>
          <w:rFonts w:eastAsiaTheme="minorHAnsi"/>
        </w:rPr>
        <w:t xml:space="preserve">% disagree and were undecided with this </w:t>
      </w:r>
      <w:r w:rsidR="003A4462">
        <w:rPr>
          <w:rFonts w:eastAsiaTheme="minorHAnsi"/>
        </w:rPr>
        <w:t>notion</w:t>
      </w:r>
      <w:r w:rsidR="00832102">
        <w:rPr>
          <w:rFonts w:eastAsiaTheme="minorHAnsi"/>
        </w:rPr>
        <w:t xml:space="preserve">. </w:t>
      </w:r>
    </w:p>
    <w:p w14:paraId="2A392169" w14:textId="77777777" w:rsidR="008F1E56" w:rsidRDefault="008F1E56" w:rsidP="004A1636">
      <w:pPr>
        <w:spacing w:line="240" w:lineRule="auto"/>
        <w:rPr>
          <w:rFonts w:eastAsiaTheme="minorHAnsi"/>
        </w:rPr>
      </w:pPr>
    </w:p>
    <w:p w14:paraId="6CC371DD" w14:textId="0957A871" w:rsidR="008F1E56" w:rsidRDefault="003A4462" w:rsidP="004A1636">
      <w:pPr>
        <w:spacing w:line="240" w:lineRule="auto"/>
      </w:pPr>
      <w:r>
        <w:rPr>
          <w:rFonts w:eastAsiaTheme="minorHAnsi"/>
        </w:rPr>
        <w:t xml:space="preserve">76.7% </w:t>
      </w:r>
      <w:r w:rsidR="00832102">
        <w:rPr>
          <w:rFonts w:eastAsiaTheme="minorHAnsi"/>
        </w:rPr>
        <w:t xml:space="preserve">of the respondents in the study agree that </w:t>
      </w:r>
      <w:r w:rsidRPr="001C45B9">
        <w:rPr>
          <w:color w:val="000000"/>
        </w:rPr>
        <w:t xml:space="preserve">coping with academic stress will be difficult if students are beaten frequently </w:t>
      </w:r>
      <w:r>
        <w:rPr>
          <w:color w:val="000000"/>
        </w:rPr>
        <w:t>in school</w:t>
      </w:r>
      <w:r w:rsidR="00832102">
        <w:t xml:space="preserve">, </w:t>
      </w:r>
      <w:r>
        <w:t>20</w:t>
      </w:r>
      <w:r w:rsidR="00832102">
        <w:t>.</w:t>
      </w:r>
      <w:r>
        <w:t>1</w:t>
      </w:r>
      <w:r w:rsidR="00832102">
        <w:t>% disagree while others who were undecided is 0</w:t>
      </w:r>
      <w:r>
        <w:t>3</w:t>
      </w:r>
      <w:r w:rsidR="00832102">
        <w:t>.</w:t>
      </w:r>
      <w:r>
        <w:t>2</w:t>
      </w:r>
      <w:r w:rsidR="00832102">
        <w:t xml:space="preserve">%.  </w:t>
      </w:r>
      <w:r>
        <w:rPr>
          <w:color w:val="000000"/>
          <w:szCs w:val="22"/>
        </w:rPr>
        <w:t xml:space="preserve">69.5% of the study </w:t>
      </w:r>
      <w:r w:rsidR="00832102">
        <w:rPr>
          <w:color w:val="000000"/>
          <w:szCs w:val="22"/>
        </w:rPr>
        <w:t xml:space="preserve">respondents agree that </w:t>
      </w:r>
      <w:r w:rsidRPr="001C45B9">
        <w:t>physical attack affects students creative thinking</w:t>
      </w:r>
      <w:r>
        <w:t>, 21.4% were in disagreement with this notion while 09.1% were undecided with this notion</w:t>
      </w:r>
      <w:r w:rsidR="00832102">
        <w:t xml:space="preserve">. </w:t>
      </w:r>
      <w:r>
        <w:rPr>
          <w:color w:val="000000"/>
          <w:szCs w:val="22"/>
        </w:rPr>
        <w:t>Table 4.5 confirms</w:t>
      </w:r>
      <w:r w:rsidR="00832102">
        <w:rPr>
          <w:color w:val="000000"/>
          <w:szCs w:val="22"/>
        </w:rPr>
        <w:t xml:space="preserve"> that </w:t>
      </w:r>
      <w:r>
        <w:rPr>
          <w:color w:val="000000"/>
          <w:szCs w:val="22"/>
        </w:rPr>
        <w:t>93</w:t>
      </w:r>
      <w:r w:rsidR="00832102">
        <w:rPr>
          <w:color w:val="000000"/>
          <w:szCs w:val="22"/>
        </w:rPr>
        <w:t>.</w:t>
      </w:r>
      <w:r w:rsidR="003C0A97">
        <w:rPr>
          <w:color w:val="000000"/>
          <w:szCs w:val="22"/>
        </w:rPr>
        <w:t>6</w:t>
      </w:r>
      <w:r w:rsidR="00832102">
        <w:rPr>
          <w:color w:val="000000"/>
          <w:szCs w:val="22"/>
        </w:rPr>
        <w:t xml:space="preserve">% of the respondents’ </w:t>
      </w:r>
      <w:r>
        <w:rPr>
          <w:color w:val="000000"/>
          <w:szCs w:val="22"/>
        </w:rPr>
        <w:t>have the belief</w:t>
      </w:r>
      <w:r w:rsidR="00832102">
        <w:rPr>
          <w:color w:val="000000"/>
          <w:szCs w:val="22"/>
        </w:rPr>
        <w:t xml:space="preserve"> that </w:t>
      </w:r>
      <w:r w:rsidRPr="001C45B9">
        <w:t>satisfaction towards class and school act</w:t>
      </w:r>
      <w:r>
        <w:t>ivities eradicates frustration, 03</w:t>
      </w:r>
      <w:r>
        <w:rPr>
          <w:rFonts w:eastAsiaTheme="minorHAnsi"/>
        </w:rPr>
        <w:t>.2</w:t>
      </w:r>
      <w:r w:rsidR="00832102">
        <w:rPr>
          <w:rFonts w:eastAsiaTheme="minorHAnsi"/>
        </w:rPr>
        <w:t>% disagree outrightly with this assertion</w:t>
      </w:r>
      <w:r>
        <w:rPr>
          <w:rFonts w:eastAsiaTheme="minorHAnsi"/>
        </w:rPr>
        <w:t xml:space="preserve"> while 03.2% were undecided with this notion</w:t>
      </w:r>
      <w:r w:rsidR="00832102">
        <w:t xml:space="preserve">. </w:t>
      </w:r>
    </w:p>
    <w:p w14:paraId="20F41862" w14:textId="77777777" w:rsidR="008F1E56" w:rsidRDefault="008F1E56" w:rsidP="004A1636">
      <w:pPr>
        <w:spacing w:line="240" w:lineRule="auto"/>
      </w:pPr>
    </w:p>
    <w:p w14:paraId="4F582D0F" w14:textId="6EE92CEE" w:rsidR="00F0473A" w:rsidRDefault="003C0A97" w:rsidP="004A1636">
      <w:pPr>
        <w:spacing w:line="240" w:lineRule="auto"/>
      </w:pPr>
      <w:r>
        <w:t>79</w:t>
      </w:r>
      <w:r w:rsidR="00832102">
        <w:t>.</w:t>
      </w:r>
      <w:r>
        <w:t>1</w:t>
      </w:r>
      <w:r w:rsidR="00832102">
        <w:t xml:space="preserve">% </w:t>
      </w:r>
      <w:r>
        <w:t xml:space="preserve">and 20.1% </w:t>
      </w:r>
      <w:r w:rsidR="00832102">
        <w:t xml:space="preserve">of the respondents </w:t>
      </w:r>
      <w:r w:rsidR="008F1E56">
        <w:t>strongly agree and agree respectively on the statements that states that i</w:t>
      </w:r>
      <w:r w:rsidR="008F1E56" w:rsidRPr="001C45B9">
        <w:t xml:space="preserve">nsults, swear and curse uttered to students will demotivates </w:t>
      </w:r>
      <w:r w:rsidR="008F1E56">
        <w:t>students</w:t>
      </w:r>
      <w:r w:rsidR="008F1E56" w:rsidRPr="001C45B9">
        <w:t xml:space="preserve"> from accomplishing their academic goal</w:t>
      </w:r>
      <w:r w:rsidR="008F1E56">
        <w:t xml:space="preserve">. </w:t>
      </w:r>
      <w:r w:rsidR="00832102">
        <w:t xml:space="preserve">The summary of this analysis of the respondents views indicates </w:t>
      </w:r>
      <w:r w:rsidR="00F0473A">
        <w:t xml:space="preserve">insults, swear, </w:t>
      </w:r>
      <w:r w:rsidR="00F0473A" w:rsidRPr="001C45B9">
        <w:t>curse uttered to students</w:t>
      </w:r>
      <w:r w:rsidR="00F0473A">
        <w:t xml:space="preserve">, </w:t>
      </w:r>
      <w:r w:rsidR="00F0473A" w:rsidRPr="001C45B9">
        <w:rPr>
          <w:color w:val="000000"/>
        </w:rPr>
        <w:t>frequent condemnation from teachers</w:t>
      </w:r>
      <w:r w:rsidR="00F0473A">
        <w:rPr>
          <w:color w:val="000000"/>
        </w:rPr>
        <w:t>, public</w:t>
      </w:r>
      <w:r w:rsidR="00F0473A" w:rsidRPr="001C45B9">
        <w:t xml:space="preserve"> </w:t>
      </w:r>
      <w:r w:rsidR="00F0473A" w:rsidRPr="001C45B9">
        <w:rPr>
          <w:color w:val="000000"/>
        </w:rPr>
        <w:t>yell</w:t>
      </w:r>
      <w:r w:rsidR="00F0473A">
        <w:rPr>
          <w:color w:val="000000"/>
        </w:rPr>
        <w:t>ing</w:t>
      </w:r>
      <w:r w:rsidR="00F0473A" w:rsidRPr="001C45B9">
        <w:rPr>
          <w:color w:val="000000"/>
        </w:rPr>
        <w:t xml:space="preserve"> at </w:t>
      </w:r>
      <w:r w:rsidR="00F0473A">
        <w:rPr>
          <w:color w:val="000000"/>
        </w:rPr>
        <w:t>students</w:t>
      </w:r>
      <w:r w:rsidR="00F0473A" w:rsidRPr="001C45B9">
        <w:rPr>
          <w:color w:val="000000"/>
        </w:rPr>
        <w:t xml:space="preserve"> </w:t>
      </w:r>
      <w:r w:rsidR="00F0473A">
        <w:t xml:space="preserve">and physical attack in form of frequent beating </w:t>
      </w:r>
      <w:r w:rsidR="00F0473A" w:rsidRPr="001C45B9">
        <w:t>affects students creative thinking</w:t>
      </w:r>
      <w:r w:rsidR="00F0473A" w:rsidRPr="00C4255E">
        <w:rPr>
          <w:color w:val="000000"/>
        </w:rPr>
        <w:t xml:space="preserve"> </w:t>
      </w:r>
      <w:r w:rsidR="00F0473A">
        <w:rPr>
          <w:color w:val="000000"/>
        </w:rPr>
        <w:t>and also make students lose focus towards c</w:t>
      </w:r>
      <w:r w:rsidR="00F0473A" w:rsidRPr="001C45B9">
        <w:rPr>
          <w:color w:val="000000"/>
        </w:rPr>
        <w:t>oping with academic stress</w:t>
      </w:r>
      <w:r w:rsidR="00F0473A">
        <w:rPr>
          <w:color w:val="000000"/>
        </w:rPr>
        <w:t>,</w:t>
      </w:r>
      <w:r w:rsidR="00F0473A" w:rsidRPr="001C45B9">
        <w:rPr>
          <w:color w:val="000000"/>
        </w:rPr>
        <w:t xml:space="preserve"> </w:t>
      </w:r>
      <w:r w:rsidR="00F0473A" w:rsidRPr="001C45B9">
        <w:t>accomplishing academic goal</w:t>
      </w:r>
      <w:r w:rsidR="00F0473A">
        <w:t xml:space="preserve"> and </w:t>
      </w:r>
      <w:r w:rsidR="00F0473A" w:rsidRPr="001C45B9">
        <w:rPr>
          <w:color w:val="000000"/>
        </w:rPr>
        <w:t>performance</w:t>
      </w:r>
      <w:r w:rsidR="00F0473A">
        <w:rPr>
          <w:color w:val="000000"/>
        </w:rPr>
        <w:t xml:space="preserve"> while s</w:t>
      </w:r>
      <w:r w:rsidR="00F0473A" w:rsidRPr="001C45B9">
        <w:t xml:space="preserve">atisfaction towards class and school activities eradicates frustration  </w:t>
      </w:r>
    </w:p>
    <w:p w14:paraId="04C580E7" w14:textId="77777777" w:rsidR="00F0473A" w:rsidRDefault="00F0473A" w:rsidP="004A1636">
      <w:pPr>
        <w:spacing w:line="240" w:lineRule="auto"/>
        <w:rPr>
          <w:color w:val="000000"/>
        </w:rPr>
      </w:pPr>
    </w:p>
    <w:p w14:paraId="5D715E95" w14:textId="6DC38845" w:rsidR="005E38E6" w:rsidRDefault="00210AB9" w:rsidP="004A1636">
      <w:pPr>
        <w:spacing w:line="240" w:lineRule="auto"/>
        <w:rPr>
          <w:b/>
        </w:rPr>
      </w:pPr>
      <w:r>
        <w:rPr>
          <w:b/>
        </w:rPr>
        <w:t>Test of Hypotheses</w:t>
      </w:r>
    </w:p>
    <w:p w14:paraId="61467010" w14:textId="247D483E" w:rsidR="005E38E6" w:rsidRDefault="00210AB9" w:rsidP="004A1636">
      <w:pPr>
        <w:spacing w:line="240" w:lineRule="auto"/>
        <w:rPr>
          <w:b/>
        </w:rPr>
      </w:pPr>
      <w:r>
        <w:rPr>
          <w:b/>
        </w:rPr>
        <w:t>Hypothesis One</w:t>
      </w:r>
    </w:p>
    <w:p w14:paraId="66461244" w14:textId="77777777" w:rsidR="004E7935" w:rsidRDefault="00210AB9" w:rsidP="004A1636">
      <w:pPr>
        <w:pBdr>
          <w:top w:val="nil"/>
          <w:left w:val="nil"/>
          <w:bottom w:val="nil"/>
          <w:right w:val="nil"/>
          <w:between w:val="nil"/>
        </w:pBdr>
        <w:spacing w:line="240" w:lineRule="auto"/>
        <w:ind w:left="720" w:hanging="720"/>
        <w:rPr>
          <w:color w:val="000000"/>
        </w:rPr>
      </w:pPr>
      <w:r>
        <w:rPr>
          <w:b/>
        </w:rPr>
        <w:t>H</w:t>
      </w:r>
      <w:r>
        <w:rPr>
          <w:b/>
          <w:vertAlign w:val="subscript"/>
        </w:rPr>
        <w:t>0</w:t>
      </w:r>
      <w:r>
        <w:rPr>
          <w:b/>
        </w:rPr>
        <w:t>:</w:t>
      </w:r>
      <w:r>
        <w:tab/>
      </w:r>
      <w:r w:rsidR="004E7935">
        <w:rPr>
          <w:color w:val="000000"/>
        </w:rPr>
        <w:t>There is no significant correlation between verbal bullying and p</w:t>
      </w:r>
      <w:r w:rsidR="004E7935">
        <w:t>sychological well-being of students</w:t>
      </w:r>
      <w:r w:rsidR="004E7935">
        <w:rPr>
          <w:color w:val="000000"/>
        </w:rPr>
        <w:t xml:space="preserve">.  </w:t>
      </w:r>
    </w:p>
    <w:p w14:paraId="2937AF98" w14:textId="77777777" w:rsidR="004E7935" w:rsidRDefault="00210AB9" w:rsidP="004A1636">
      <w:pPr>
        <w:pBdr>
          <w:top w:val="nil"/>
          <w:left w:val="nil"/>
          <w:bottom w:val="nil"/>
          <w:right w:val="nil"/>
          <w:between w:val="nil"/>
        </w:pBdr>
        <w:spacing w:line="240" w:lineRule="auto"/>
        <w:ind w:left="720" w:hanging="720"/>
        <w:rPr>
          <w:color w:val="000000"/>
        </w:rPr>
      </w:pPr>
      <w:r>
        <w:rPr>
          <w:b/>
        </w:rPr>
        <w:t>H</w:t>
      </w:r>
      <w:r>
        <w:rPr>
          <w:b/>
          <w:vertAlign w:val="subscript"/>
        </w:rPr>
        <w:t>1</w:t>
      </w:r>
      <w:r>
        <w:rPr>
          <w:b/>
        </w:rPr>
        <w:t>:</w:t>
      </w:r>
      <w:r>
        <w:rPr>
          <w:b/>
        </w:rPr>
        <w:tab/>
      </w:r>
      <w:r w:rsidR="004E7935">
        <w:rPr>
          <w:color w:val="000000"/>
        </w:rPr>
        <w:t xml:space="preserve">There is </w:t>
      </w:r>
      <w:r w:rsidR="002C2629">
        <w:rPr>
          <w:color w:val="000000"/>
        </w:rPr>
        <w:t>a</w:t>
      </w:r>
      <w:r w:rsidR="004E7935">
        <w:rPr>
          <w:color w:val="000000"/>
        </w:rPr>
        <w:t xml:space="preserve"> significant correlation between verbal bullying and p</w:t>
      </w:r>
      <w:r w:rsidR="004E7935">
        <w:t>sychological well-being of students</w:t>
      </w:r>
      <w:r w:rsidR="004E7935">
        <w:rPr>
          <w:color w:val="000000"/>
        </w:rPr>
        <w:t xml:space="preserve">.  </w:t>
      </w:r>
    </w:p>
    <w:p w14:paraId="58581B7B" w14:textId="77777777" w:rsidR="001F36D5" w:rsidRDefault="001F36D5" w:rsidP="004A1636">
      <w:pPr>
        <w:spacing w:line="240" w:lineRule="auto"/>
        <w:ind w:left="1440" w:hanging="1440"/>
        <w:rPr>
          <w:b/>
          <w:bCs/>
        </w:rPr>
      </w:pPr>
    </w:p>
    <w:p w14:paraId="47231F8A" w14:textId="543879C9" w:rsidR="005E38E6" w:rsidRPr="00BC4E23" w:rsidRDefault="00210AB9" w:rsidP="004A1636">
      <w:pPr>
        <w:spacing w:line="240" w:lineRule="auto"/>
        <w:ind w:left="1440" w:hanging="1440"/>
        <w:rPr>
          <w:b/>
          <w:color w:val="000000" w:themeColor="text1"/>
        </w:rPr>
      </w:pPr>
      <w:r>
        <w:rPr>
          <w:b/>
          <w:bCs/>
        </w:rPr>
        <w:t xml:space="preserve">Table </w:t>
      </w:r>
      <w:r w:rsidR="001C1660">
        <w:rPr>
          <w:b/>
          <w:bCs/>
        </w:rPr>
        <w:t>6</w:t>
      </w:r>
      <w:r>
        <w:rPr>
          <w:b/>
          <w:bCs/>
        </w:rPr>
        <w:t xml:space="preserve"> </w:t>
      </w:r>
      <w:r>
        <w:rPr>
          <w:b/>
          <w:bCs/>
        </w:rPr>
        <w:tab/>
        <w:t xml:space="preserve">Significant </w:t>
      </w:r>
      <w:r w:rsidR="00BC4E23">
        <w:rPr>
          <w:b/>
          <w:bCs/>
        </w:rPr>
        <w:t>Correlation</w:t>
      </w:r>
      <w:r>
        <w:rPr>
          <w:b/>
          <w:bCs/>
        </w:rPr>
        <w:t xml:space="preserve"> between </w:t>
      </w:r>
      <w:r w:rsidR="002C2629">
        <w:rPr>
          <w:b/>
        </w:rPr>
        <w:t>Verbal Bullying</w:t>
      </w:r>
      <w:r w:rsidR="00BC4E23" w:rsidRPr="00BC4E23">
        <w:rPr>
          <w:b/>
        </w:rPr>
        <w:t xml:space="preserve"> </w:t>
      </w:r>
      <w:r w:rsidR="00BC4E23" w:rsidRPr="00BC4E23">
        <w:rPr>
          <w:b/>
          <w:lang w:val="en"/>
        </w:rPr>
        <w:t xml:space="preserve">and </w:t>
      </w:r>
      <w:r w:rsidR="002C2629" w:rsidRPr="002C2629">
        <w:rPr>
          <w:b/>
          <w:color w:val="000000"/>
        </w:rPr>
        <w:t>P</w:t>
      </w:r>
      <w:r w:rsidR="002C2629" w:rsidRPr="002C2629">
        <w:rPr>
          <w:b/>
        </w:rPr>
        <w:t>sychological Well-Being</w:t>
      </w:r>
      <w:r w:rsidR="002C2629">
        <w:t xml:space="preserve"> </w:t>
      </w:r>
      <w:r w:rsidR="002C2629" w:rsidRPr="002C2629">
        <w:rPr>
          <w:b/>
        </w:rPr>
        <w:t>of Students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430"/>
        <w:gridCol w:w="2430"/>
        <w:gridCol w:w="2160"/>
      </w:tblGrid>
      <w:tr w:rsidR="005E38E6" w14:paraId="43F11B0C" w14:textId="77777777">
        <w:tc>
          <w:tcPr>
            <w:tcW w:w="2430" w:type="dxa"/>
          </w:tcPr>
          <w:p w14:paraId="297DD384" w14:textId="77777777" w:rsidR="005E38E6" w:rsidRDefault="005E38E6" w:rsidP="004A1636">
            <w:pPr>
              <w:spacing w:line="240" w:lineRule="auto"/>
              <w:jc w:val="center"/>
            </w:pPr>
          </w:p>
        </w:tc>
        <w:tc>
          <w:tcPr>
            <w:tcW w:w="2430" w:type="dxa"/>
          </w:tcPr>
          <w:p w14:paraId="5B283562" w14:textId="77777777" w:rsidR="005E38E6" w:rsidRDefault="005E38E6" w:rsidP="004A1636">
            <w:pPr>
              <w:spacing w:line="240" w:lineRule="auto"/>
              <w:jc w:val="center"/>
            </w:pPr>
          </w:p>
        </w:tc>
        <w:tc>
          <w:tcPr>
            <w:tcW w:w="2430" w:type="dxa"/>
          </w:tcPr>
          <w:p w14:paraId="3094E6EA" w14:textId="77777777" w:rsidR="005E38E6" w:rsidRDefault="00630497" w:rsidP="004A1636">
            <w:pPr>
              <w:spacing w:line="240" w:lineRule="auto"/>
              <w:jc w:val="center"/>
              <w:rPr>
                <w:color w:val="000000"/>
              </w:rPr>
            </w:pPr>
            <w:r>
              <w:rPr>
                <w:b/>
              </w:rPr>
              <w:t>Verbal Bullying</w:t>
            </w:r>
          </w:p>
        </w:tc>
        <w:tc>
          <w:tcPr>
            <w:tcW w:w="2160" w:type="dxa"/>
          </w:tcPr>
          <w:p w14:paraId="5B6B7194" w14:textId="77777777" w:rsidR="005E38E6" w:rsidRDefault="00630497" w:rsidP="004A1636">
            <w:pPr>
              <w:pStyle w:val="Default"/>
              <w:jc w:val="center"/>
              <w:rPr>
                <w:b/>
                <w:color w:val="auto"/>
              </w:rPr>
            </w:pPr>
            <w:r w:rsidRPr="002C2629">
              <w:rPr>
                <w:b/>
              </w:rPr>
              <w:t>Psychological Well-Being</w:t>
            </w:r>
            <w:r>
              <w:t xml:space="preserve"> </w:t>
            </w:r>
            <w:r w:rsidRPr="002C2629">
              <w:rPr>
                <w:b/>
              </w:rPr>
              <w:t>of Students</w:t>
            </w:r>
          </w:p>
        </w:tc>
      </w:tr>
      <w:tr w:rsidR="005E38E6" w14:paraId="409B88AA" w14:textId="77777777" w:rsidTr="006F4830">
        <w:trPr>
          <w:trHeight w:val="166"/>
        </w:trPr>
        <w:tc>
          <w:tcPr>
            <w:tcW w:w="2430" w:type="dxa"/>
            <w:vMerge w:val="restart"/>
          </w:tcPr>
          <w:p w14:paraId="13A784DD" w14:textId="77777777" w:rsidR="004A4DAC" w:rsidRDefault="004A4DAC" w:rsidP="004A1636">
            <w:pPr>
              <w:spacing w:line="240" w:lineRule="auto"/>
              <w:jc w:val="center"/>
              <w:rPr>
                <w:b/>
              </w:rPr>
            </w:pPr>
          </w:p>
          <w:p w14:paraId="1CA0BC2C" w14:textId="77777777" w:rsidR="005E38E6" w:rsidRDefault="00630497" w:rsidP="004A1636">
            <w:pPr>
              <w:spacing w:line="240" w:lineRule="auto"/>
              <w:jc w:val="center"/>
              <w:rPr>
                <w:color w:val="000000"/>
              </w:rPr>
            </w:pPr>
            <w:r>
              <w:rPr>
                <w:b/>
              </w:rPr>
              <w:t>Verbal Bullying</w:t>
            </w:r>
          </w:p>
        </w:tc>
        <w:tc>
          <w:tcPr>
            <w:tcW w:w="2430" w:type="dxa"/>
          </w:tcPr>
          <w:p w14:paraId="5D5FAC10" w14:textId="77777777" w:rsidR="005E38E6" w:rsidRDefault="00210AB9" w:rsidP="004A1636">
            <w:pPr>
              <w:spacing w:line="240" w:lineRule="auto"/>
              <w:jc w:val="center"/>
              <w:rPr>
                <w:b/>
                <w:color w:val="000000"/>
              </w:rPr>
            </w:pPr>
            <w:r>
              <w:t>Pearson Correlation</w:t>
            </w:r>
          </w:p>
        </w:tc>
        <w:tc>
          <w:tcPr>
            <w:tcW w:w="2430" w:type="dxa"/>
          </w:tcPr>
          <w:p w14:paraId="3A58D7FA" w14:textId="77777777" w:rsidR="005E38E6" w:rsidRDefault="00210AB9" w:rsidP="004A1636">
            <w:pPr>
              <w:spacing w:line="240" w:lineRule="auto"/>
              <w:jc w:val="center"/>
              <w:rPr>
                <w:color w:val="000000"/>
              </w:rPr>
            </w:pPr>
            <w:r>
              <w:t>1</w:t>
            </w:r>
          </w:p>
        </w:tc>
        <w:tc>
          <w:tcPr>
            <w:tcW w:w="2160" w:type="dxa"/>
          </w:tcPr>
          <w:p w14:paraId="7D625674" w14:textId="77777777" w:rsidR="005E38E6" w:rsidRDefault="00B41014" w:rsidP="004A1636">
            <w:pPr>
              <w:spacing w:line="240" w:lineRule="auto"/>
              <w:jc w:val="center"/>
              <w:rPr>
                <w:b/>
                <w:color w:val="000000"/>
              </w:rPr>
            </w:pPr>
            <w:r>
              <w:t>-0.</w:t>
            </w:r>
            <w:r w:rsidR="00297B23">
              <w:t>778</w:t>
            </w:r>
            <w:r w:rsidR="00210AB9">
              <w:t>*</w:t>
            </w:r>
          </w:p>
        </w:tc>
      </w:tr>
      <w:tr w:rsidR="005E38E6" w14:paraId="73664767" w14:textId="77777777" w:rsidTr="006F4830">
        <w:trPr>
          <w:trHeight w:val="103"/>
        </w:trPr>
        <w:tc>
          <w:tcPr>
            <w:tcW w:w="2430" w:type="dxa"/>
            <w:vMerge/>
          </w:tcPr>
          <w:p w14:paraId="29D6CA96" w14:textId="77777777" w:rsidR="005E38E6" w:rsidRDefault="005E38E6" w:rsidP="004A1636">
            <w:pPr>
              <w:spacing w:line="240" w:lineRule="auto"/>
              <w:jc w:val="center"/>
            </w:pPr>
          </w:p>
        </w:tc>
        <w:tc>
          <w:tcPr>
            <w:tcW w:w="2430" w:type="dxa"/>
          </w:tcPr>
          <w:p w14:paraId="30269464" w14:textId="77777777" w:rsidR="005E38E6" w:rsidRDefault="00210AB9" w:rsidP="004A1636">
            <w:pPr>
              <w:spacing w:line="240" w:lineRule="auto"/>
              <w:jc w:val="center"/>
              <w:rPr>
                <w:b/>
                <w:color w:val="000000"/>
              </w:rPr>
            </w:pPr>
            <w:r>
              <w:t>Sig. (2-tailed)</w:t>
            </w:r>
          </w:p>
        </w:tc>
        <w:tc>
          <w:tcPr>
            <w:tcW w:w="2430" w:type="dxa"/>
          </w:tcPr>
          <w:p w14:paraId="53178722" w14:textId="77777777" w:rsidR="005E38E6" w:rsidRDefault="005E38E6" w:rsidP="004A1636">
            <w:pPr>
              <w:spacing w:line="240" w:lineRule="auto"/>
              <w:jc w:val="center"/>
            </w:pPr>
          </w:p>
        </w:tc>
        <w:tc>
          <w:tcPr>
            <w:tcW w:w="2160" w:type="dxa"/>
          </w:tcPr>
          <w:p w14:paraId="48A81624" w14:textId="77777777" w:rsidR="005E38E6" w:rsidRDefault="006F4830" w:rsidP="004A1636">
            <w:pPr>
              <w:spacing w:line="240" w:lineRule="auto"/>
              <w:jc w:val="center"/>
              <w:rPr>
                <w:b/>
                <w:color w:val="000000"/>
              </w:rPr>
            </w:pPr>
            <w:r>
              <w:t>.0</w:t>
            </w:r>
            <w:r w:rsidR="001C5043">
              <w:t>4</w:t>
            </w:r>
          </w:p>
        </w:tc>
      </w:tr>
      <w:tr w:rsidR="005E38E6" w14:paraId="78FE25F1" w14:textId="77777777">
        <w:tc>
          <w:tcPr>
            <w:tcW w:w="2430" w:type="dxa"/>
            <w:vMerge/>
          </w:tcPr>
          <w:p w14:paraId="35CE42F0" w14:textId="77777777" w:rsidR="005E38E6" w:rsidRDefault="005E38E6" w:rsidP="004A1636">
            <w:pPr>
              <w:spacing w:line="240" w:lineRule="auto"/>
              <w:jc w:val="center"/>
            </w:pPr>
          </w:p>
        </w:tc>
        <w:tc>
          <w:tcPr>
            <w:tcW w:w="2430" w:type="dxa"/>
          </w:tcPr>
          <w:p w14:paraId="44EAC93A" w14:textId="77777777" w:rsidR="005E38E6" w:rsidRDefault="00210AB9" w:rsidP="004A1636">
            <w:pPr>
              <w:spacing w:line="240" w:lineRule="auto"/>
              <w:jc w:val="center"/>
              <w:rPr>
                <w:color w:val="000000"/>
              </w:rPr>
            </w:pPr>
            <w:r>
              <w:t>N</w:t>
            </w:r>
          </w:p>
        </w:tc>
        <w:tc>
          <w:tcPr>
            <w:tcW w:w="2430" w:type="dxa"/>
          </w:tcPr>
          <w:p w14:paraId="7E36A051" w14:textId="77777777" w:rsidR="005E38E6" w:rsidRDefault="00630497" w:rsidP="004A1636">
            <w:pPr>
              <w:spacing w:line="240" w:lineRule="auto"/>
              <w:jc w:val="center"/>
            </w:pPr>
            <w:r w:rsidRPr="002702D2">
              <w:t>1</w:t>
            </w:r>
            <w:r>
              <w:t>54</w:t>
            </w:r>
          </w:p>
        </w:tc>
        <w:tc>
          <w:tcPr>
            <w:tcW w:w="2160" w:type="dxa"/>
          </w:tcPr>
          <w:p w14:paraId="10B132FF" w14:textId="77777777" w:rsidR="005E38E6" w:rsidRDefault="00630497" w:rsidP="004A1636">
            <w:pPr>
              <w:spacing w:line="240" w:lineRule="auto"/>
              <w:jc w:val="center"/>
            </w:pPr>
            <w:r w:rsidRPr="002702D2">
              <w:t>1</w:t>
            </w:r>
            <w:r>
              <w:t>54</w:t>
            </w:r>
          </w:p>
        </w:tc>
      </w:tr>
      <w:tr w:rsidR="005E38E6" w14:paraId="6CC8AC22" w14:textId="77777777">
        <w:tc>
          <w:tcPr>
            <w:tcW w:w="2430" w:type="dxa"/>
            <w:vMerge w:val="restart"/>
          </w:tcPr>
          <w:p w14:paraId="49028F6D" w14:textId="77777777" w:rsidR="00BC4E23" w:rsidRDefault="00BC4E23" w:rsidP="004A1636">
            <w:pPr>
              <w:spacing w:line="240" w:lineRule="auto"/>
              <w:jc w:val="center"/>
              <w:rPr>
                <w:b/>
                <w:lang w:val="en"/>
              </w:rPr>
            </w:pPr>
          </w:p>
          <w:p w14:paraId="024532A0" w14:textId="77777777" w:rsidR="005E38E6" w:rsidRDefault="00630497" w:rsidP="004A1636">
            <w:pPr>
              <w:spacing w:line="240" w:lineRule="auto"/>
              <w:jc w:val="center"/>
              <w:rPr>
                <w:rFonts w:eastAsia="Calibri"/>
                <w:bCs/>
              </w:rPr>
            </w:pPr>
            <w:r w:rsidRPr="002C2629">
              <w:rPr>
                <w:b/>
                <w:color w:val="000000"/>
              </w:rPr>
              <w:t>P</w:t>
            </w:r>
            <w:r w:rsidRPr="002C2629">
              <w:rPr>
                <w:b/>
              </w:rPr>
              <w:t>sychological Well-Being</w:t>
            </w:r>
            <w:r>
              <w:t xml:space="preserve"> </w:t>
            </w:r>
            <w:r w:rsidRPr="002C2629">
              <w:rPr>
                <w:b/>
              </w:rPr>
              <w:t>of Students</w:t>
            </w:r>
          </w:p>
        </w:tc>
        <w:tc>
          <w:tcPr>
            <w:tcW w:w="2430" w:type="dxa"/>
          </w:tcPr>
          <w:p w14:paraId="33B3D86D" w14:textId="77777777" w:rsidR="005E38E6" w:rsidRDefault="00210AB9" w:rsidP="004A1636">
            <w:pPr>
              <w:spacing w:line="240" w:lineRule="auto"/>
              <w:jc w:val="center"/>
              <w:rPr>
                <w:b/>
                <w:color w:val="000000"/>
              </w:rPr>
            </w:pPr>
            <w:r>
              <w:t>Pearson Correlation</w:t>
            </w:r>
          </w:p>
        </w:tc>
        <w:tc>
          <w:tcPr>
            <w:tcW w:w="2430" w:type="dxa"/>
          </w:tcPr>
          <w:p w14:paraId="15829F33" w14:textId="77777777" w:rsidR="005E38E6" w:rsidRDefault="00B41014" w:rsidP="004A1636">
            <w:pPr>
              <w:spacing w:line="240" w:lineRule="auto"/>
              <w:jc w:val="center"/>
              <w:rPr>
                <w:b/>
                <w:color w:val="000000"/>
              </w:rPr>
            </w:pPr>
            <w:r>
              <w:t>-0</w:t>
            </w:r>
            <w:r w:rsidR="00210AB9">
              <w:t>.</w:t>
            </w:r>
            <w:r w:rsidR="00297B23">
              <w:t>778</w:t>
            </w:r>
            <w:r w:rsidR="00210AB9">
              <w:t>**</w:t>
            </w:r>
          </w:p>
        </w:tc>
        <w:tc>
          <w:tcPr>
            <w:tcW w:w="2160" w:type="dxa"/>
          </w:tcPr>
          <w:p w14:paraId="4F222A96" w14:textId="77777777" w:rsidR="005E38E6" w:rsidRDefault="00210AB9" w:rsidP="004A1636">
            <w:pPr>
              <w:spacing w:line="240" w:lineRule="auto"/>
              <w:jc w:val="center"/>
              <w:rPr>
                <w:color w:val="000000"/>
              </w:rPr>
            </w:pPr>
            <w:r>
              <w:t>1</w:t>
            </w:r>
          </w:p>
        </w:tc>
      </w:tr>
      <w:tr w:rsidR="005E38E6" w14:paraId="73C602AC" w14:textId="77777777">
        <w:tc>
          <w:tcPr>
            <w:tcW w:w="2430" w:type="dxa"/>
            <w:vMerge/>
          </w:tcPr>
          <w:p w14:paraId="698086EA" w14:textId="77777777" w:rsidR="005E38E6" w:rsidRDefault="005E38E6" w:rsidP="004A1636">
            <w:pPr>
              <w:spacing w:line="240" w:lineRule="auto"/>
              <w:jc w:val="center"/>
            </w:pPr>
          </w:p>
        </w:tc>
        <w:tc>
          <w:tcPr>
            <w:tcW w:w="2430" w:type="dxa"/>
          </w:tcPr>
          <w:p w14:paraId="02C4B4E0" w14:textId="77777777" w:rsidR="005E38E6" w:rsidRDefault="00210AB9" w:rsidP="004A1636">
            <w:pPr>
              <w:spacing w:line="240" w:lineRule="auto"/>
              <w:jc w:val="center"/>
            </w:pPr>
            <w:r>
              <w:t>Sig. (2-tailed)</w:t>
            </w:r>
          </w:p>
        </w:tc>
        <w:tc>
          <w:tcPr>
            <w:tcW w:w="2430" w:type="dxa"/>
          </w:tcPr>
          <w:p w14:paraId="4F5B9E23" w14:textId="77777777" w:rsidR="005E38E6" w:rsidRDefault="00E6078D" w:rsidP="004A1636">
            <w:pPr>
              <w:spacing w:line="240" w:lineRule="auto"/>
              <w:jc w:val="center"/>
            </w:pPr>
            <w:r>
              <w:t>.0</w:t>
            </w:r>
            <w:r w:rsidR="001C5043">
              <w:t>4</w:t>
            </w:r>
          </w:p>
        </w:tc>
        <w:tc>
          <w:tcPr>
            <w:tcW w:w="2160" w:type="dxa"/>
          </w:tcPr>
          <w:p w14:paraId="08CE775E" w14:textId="77777777" w:rsidR="005E38E6" w:rsidRDefault="005E38E6" w:rsidP="004A1636">
            <w:pPr>
              <w:spacing w:line="240" w:lineRule="auto"/>
              <w:jc w:val="center"/>
            </w:pPr>
          </w:p>
        </w:tc>
      </w:tr>
      <w:tr w:rsidR="006F4830" w14:paraId="6170F18F" w14:textId="77777777" w:rsidTr="00BC4E23">
        <w:trPr>
          <w:trHeight w:val="224"/>
        </w:trPr>
        <w:tc>
          <w:tcPr>
            <w:tcW w:w="2430" w:type="dxa"/>
            <w:vMerge/>
          </w:tcPr>
          <w:p w14:paraId="0E61832A" w14:textId="77777777" w:rsidR="006F4830" w:rsidRDefault="006F4830" w:rsidP="004A1636">
            <w:pPr>
              <w:spacing w:line="240" w:lineRule="auto"/>
              <w:jc w:val="center"/>
            </w:pPr>
          </w:p>
        </w:tc>
        <w:tc>
          <w:tcPr>
            <w:tcW w:w="2430" w:type="dxa"/>
          </w:tcPr>
          <w:p w14:paraId="4DF18D57" w14:textId="77777777" w:rsidR="006F4830" w:rsidRDefault="006F4830" w:rsidP="004A1636">
            <w:pPr>
              <w:spacing w:line="240" w:lineRule="auto"/>
              <w:jc w:val="center"/>
            </w:pPr>
            <w:r>
              <w:t>N</w:t>
            </w:r>
          </w:p>
        </w:tc>
        <w:tc>
          <w:tcPr>
            <w:tcW w:w="2430" w:type="dxa"/>
          </w:tcPr>
          <w:p w14:paraId="46C82D74" w14:textId="77777777" w:rsidR="006F4830" w:rsidRDefault="006F4830" w:rsidP="004A1636">
            <w:pPr>
              <w:spacing w:line="240" w:lineRule="auto"/>
              <w:jc w:val="center"/>
            </w:pPr>
            <w:r w:rsidRPr="002702D2">
              <w:t>1</w:t>
            </w:r>
            <w:r w:rsidR="00630497">
              <w:t>54</w:t>
            </w:r>
          </w:p>
        </w:tc>
        <w:tc>
          <w:tcPr>
            <w:tcW w:w="2160" w:type="dxa"/>
          </w:tcPr>
          <w:p w14:paraId="088495BC" w14:textId="77777777" w:rsidR="006F4830" w:rsidRDefault="00BC4E23" w:rsidP="004A1636">
            <w:pPr>
              <w:spacing w:line="240" w:lineRule="auto"/>
              <w:jc w:val="center"/>
            </w:pPr>
            <w:r>
              <w:t>1</w:t>
            </w:r>
            <w:r w:rsidR="00630497">
              <w:t>54</w:t>
            </w:r>
          </w:p>
        </w:tc>
      </w:tr>
      <w:tr w:rsidR="005E38E6" w14:paraId="45045E88" w14:textId="77777777">
        <w:tc>
          <w:tcPr>
            <w:tcW w:w="9450" w:type="dxa"/>
            <w:gridSpan w:val="4"/>
          </w:tcPr>
          <w:p w14:paraId="44EFF7DB" w14:textId="77777777" w:rsidR="005E38E6" w:rsidRDefault="00210AB9" w:rsidP="004A1636">
            <w:pPr>
              <w:spacing w:line="240" w:lineRule="auto"/>
              <w:jc w:val="center"/>
              <w:rPr>
                <w:b/>
                <w:color w:val="000000"/>
              </w:rPr>
            </w:pPr>
            <w:r>
              <w:t>**. Correlation is significant at the 0.01 level (2-tailed).</w:t>
            </w:r>
          </w:p>
        </w:tc>
      </w:tr>
    </w:tbl>
    <w:p w14:paraId="53AB564E" w14:textId="77777777" w:rsidR="005E38E6" w:rsidRDefault="00210AB9" w:rsidP="004A1636">
      <w:pPr>
        <w:spacing w:line="240" w:lineRule="auto"/>
        <w:jc w:val="center"/>
      </w:pPr>
      <w:r>
        <w:rPr>
          <w:b/>
          <w:bCs/>
        </w:rPr>
        <w:t>Source:</w:t>
      </w:r>
      <w:r w:rsidR="006D1F44">
        <w:t xml:space="preserve"> Survey, 2026</w:t>
      </w:r>
    </w:p>
    <w:p w14:paraId="166FCC40" w14:textId="21AB3338" w:rsidR="005E38E6" w:rsidRDefault="00210AB9" w:rsidP="004A1636">
      <w:pPr>
        <w:spacing w:line="240" w:lineRule="auto"/>
        <w:rPr>
          <w:b/>
        </w:rPr>
      </w:pPr>
      <w:r>
        <w:rPr>
          <w:b/>
        </w:rPr>
        <w:t xml:space="preserve">Hypothesis </w:t>
      </w:r>
      <w:r w:rsidR="001C1660">
        <w:rPr>
          <w:b/>
        </w:rPr>
        <w:t>Two</w:t>
      </w:r>
    </w:p>
    <w:p w14:paraId="59FB665A" w14:textId="77777777" w:rsidR="008A674C" w:rsidRDefault="00210AB9" w:rsidP="004A1636">
      <w:pPr>
        <w:pStyle w:val="Default"/>
        <w:ind w:left="720" w:hanging="720"/>
        <w:jc w:val="both"/>
        <w:rPr>
          <w:color w:val="auto"/>
        </w:rPr>
      </w:pPr>
      <w:r>
        <w:rPr>
          <w:b/>
        </w:rPr>
        <w:t>H</w:t>
      </w:r>
      <w:r>
        <w:rPr>
          <w:b/>
          <w:vertAlign w:val="subscript"/>
        </w:rPr>
        <w:t>0</w:t>
      </w:r>
      <w:r>
        <w:rPr>
          <w:b/>
        </w:rPr>
        <w:t>:</w:t>
      </w:r>
      <w:r>
        <w:tab/>
      </w:r>
      <w:r w:rsidR="002D15CB">
        <w:t xml:space="preserve">There is no significant correlation between bullying and psychological well-being of students.    </w:t>
      </w:r>
    </w:p>
    <w:p w14:paraId="1C925FE4" w14:textId="77777777" w:rsidR="005E38E6" w:rsidRPr="0099709A" w:rsidRDefault="00210AB9" w:rsidP="004A1636">
      <w:pPr>
        <w:pStyle w:val="Default"/>
        <w:ind w:left="720" w:hanging="720"/>
        <w:jc w:val="both"/>
        <w:rPr>
          <w:color w:val="auto"/>
        </w:rPr>
      </w:pPr>
      <w:r>
        <w:rPr>
          <w:b/>
        </w:rPr>
        <w:t>H</w:t>
      </w:r>
      <w:r>
        <w:rPr>
          <w:b/>
          <w:vertAlign w:val="subscript"/>
        </w:rPr>
        <w:t>1</w:t>
      </w:r>
      <w:r>
        <w:rPr>
          <w:b/>
        </w:rPr>
        <w:t>:</w:t>
      </w:r>
      <w:r>
        <w:rPr>
          <w:b/>
        </w:rPr>
        <w:tab/>
      </w:r>
      <w:r w:rsidR="002D15CB">
        <w:t xml:space="preserve">There is a significant correlation between bullying and psychological well-being of students.    </w:t>
      </w:r>
      <w:r w:rsidR="008A674C">
        <w:rPr>
          <w:color w:val="auto"/>
        </w:rPr>
        <w:t xml:space="preserve"> </w:t>
      </w:r>
      <w:r w:rsidR="008A674C" w:rsidRPr="00CD2A1B">
        <w:rPr>
          <w:color w:val="auto"/>
        </w:rPr>
        <w:t xml:space="preserve"> </w:t>
      </w:r>
    </w:p>
    <w:p w14:paraId="36757576" w14:textId="77777777" w:rsidR="005E38E6" w:rsidRDefault="005E38E6" w:rsidP="004A1636">
      <w:pPr>
        <w:pStyle w:val="Default"/>
        <w:ind w:left="1560" w:hanging="1560"/>
        <w:jc w:val="both"/>
        <w:rPr>
          <w:b/>
          <w:bCs/>
        </w:rPr>
      </w:pPr>
    </w:p>
    <w:p w14:paraId="5327FC38" w14:textId="5B729906" w:rsidR="005E38E6" w:rsidRPr="00F21C89" w:rsidRDefault="00210AB9" w:rsidP="004A1636">
      <w:pPr>
        <w:pStyle w:val="Default"/>
        <w:ind w:left="1560" w:hanging="1560"/>
        <w:jc w:val="both"/>
        <w:rPr>
          <w:b/>
        </w:rPr>
      </w:pPr>
      <w:r>
        <w:rPr>
          <w:b/>
          <w:bCs/>
        </w:rPr>
        <w:t xml:space="preserve">Table </w:t>
      </w:r>
      <w:r w:rsidR="00C41CD0">
        <w:rPr>
          <w:b/>
          <w:bCs/>
        </w:rPr>
        <w:t>7</w:t>
      </w:r>
      <w:r>
        <w:rPr>
          <w:b/>
          <w:bCs/>
        </w:rPr>
        <w:t xml:space="preserve">:Significant </w:t>
      </w:r>
      <w:r w:rsidR="006B1593">
        <w:rPr>
          <w:b/>
          <w:bCs/>
        </w:rPr>
        <w:t>Correlation</w:t>
      </w:r>
      <w:r>
        <w:rPr>
          <w:b/>
          <w:bCs/>
        </w:rPr>
        <w:t xml:space="preserve"> between </w:t>
      </w:r>
      <w:r w:rsidR="00FA03F7" w:rsidRPr="00FA03F7">
        <w:rPr>
          <w:b/>
        </w:rPr>
        <w:t>Bullying</w:t>
      </w:r>
      <w:r w:rsidR="00FA03F7">
        <w:t xml:space="preserve"> </w:t>
      </w:r>
      <w:r w:rsidR="006B1593" w:rsidRPr="00F21C89">
        <w:rPr>
          <w:b/>
          <w:lang w:val="en"/>
        </w:rPr>
        <w:t xml:space="preserve">and </w:t>
      </w:r>
      <w:r w:rsidR="00F21C89" w:rsidRPr="00F21C89">
        <w:rPr>
          <w:b/>
        </w:rPr>
        <w:t>Psychological Well-Being of</w:t>
      </w:r>
      <w:r w:rsidR="004352FC">
        <w:rPr>
          <w:b/>
        </w:rPr>
        <w:t xml:space="preserve"> Students</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4"/>
        <w:gridCol w:w="2291"/>
        <w:gridCol w:w="2392"/>
        <w:gridCol w:w="2432"/>
      </w:tblGrid>
      <w:tr w:rsidR="005E38E6" w14:paraId="0F10EF46" w14:textId="77777777" w:rsidTr="00266FBD">
        <w:trPr>
          <w:trHeight w:val="535"/>
        </w:trPr>
        <w:tc>
          <w:tcPr>
            <w:tcW w:w="2604" w:type="dxa"/>
          </w:tcPr>
          <w:p w14:paraId="4003CDB4" w14:textId="77777777" w:rsidR="005E38E6" w:rsidRDefault="005E38E6" w:rsidP="004A1636">
            <w:pPr>
              <w:spacing w:line="240" w:lineRule="auto"/>
              <w:jc w:val="center"/>
              <w:rPr>
                <w:b/>
              </w:rPr>
            </w:pPr>
          </w:p>
        </w:tc>
        <w:tc>
          <w:tcPr>
            <w:tcW w:w="2291" w:type="dxa"/>
          </w:tcPr>
          <w:p w14:paraId="6CF758AA" w14:textId="77777777" w:rsidR="005E38E6" w:rsidRDefault="005E38E6" w:rsidP="004A1636">
            <w:pPr>
              <w:spacing w:line="240" w:lineRule="auto"/>
              <w:jc w:val="center"/>
              <w:rPr>
                <w:b/>
              </w:rPr>
            </w:pPr>
          </w:p>
        </w:tc>
        <w:tc>
          <w:tcPr>
            <w:tcW w:w="2392" w:type="dxa"/>
          </w:tcPr>
          <w:p w14:paraId="68116FA3" w14:textId="77777777" w:rsidR="004352FC" w:rsidRDefault="004352FC" w:rsidP="004A1636">
            <w:pPr>
              <w:spacing w:line="240" w:lineRule="auto"/>
              <w:jc w:val="center"/>
              <w:rPr>
                <w:b/>
              </w:rPr>
            </w:pPr>
          </w:p>
          <w:p w14:paraId="7FF4A00B" w14:textId="77777777" w:rsidR="005E38E6" w:rsidRDefault="004352FC" w:rsidP="004A1636">
            <w:pPr>
              <w:spacing w:line="240" w:lineRule="auto"/>
              <w:jc w:val="center"/>
              <w:rPr>
                <w:b/>
                <w:color w:val="000000"/>
              </w:rPr>
            </w:pPr>
            <w:r w:rsidRPr="00FA03F7">
              <w:rPr>
                <w:b/>
              </w:rPr>
              <w:t>Bullying</w:t>
            </w:r>
          </w:p>
        </w:tc>
        <w:tc>
          <w:tcPr>
            <w:tcW w:w="2432" w:type="dxa"/>
          </w:tcPr>
          <w:p w14:paraId="66ACD269" w14:textId="77777777" w:rsidR="005E38E6" w:rsidRDefault="004352FC" w:rsidP="004A1636">
            <w:pPr>
              <w:pStyle w:val="Default"/>
              <w:jc w:val="center"/>
              <w:rPr>
                <w:b/>
              </w:rPr>
            </w:pPr>
            <w:r w:rsidRPr="00F21C89">
              <w:rPr>
                <w:b/>
              </w:rPr>
              <w:t>Psychological Well-Being of</w:t>
            </w:r>
            <w:r>
              <w:rPr>
                <w:b/>
              </w:rPr>
              <w:t xml:space="preserve"> Students</w:t>
            </w:r>
          </w:p>
        </w:tc>
      </w:tr>
      <w:tr w:rsidR="005E38E6" w14:paraId="75EF1D63" w14:textId="77777777">
        <w:tc>
          <w:tcPr>
            <w:tcW w:w="2604" w:type="dxa"/>
            <w:vMerge w:val="restart"/>
          </w:tcPr>
          <w:p w14:paraId="17B7FDD7" w14:textId="77777777" w:rsidR="005E38E6" w:rsidRDefault="005E38E6" w:rsidP="004A1636">
            <w:pPr>
              <w:spacing w:line="240" w:lineRule="auto"/>
              <w:jc w:val="center"/>
            </w:pPr>
          </w:p>
          <w:p w14:paraId="0891D76F" w14:textId="77777777" w:rsidR="004352FC" w:rsidRDefault="004352FC" w:rsidP="004A1636">
            <w:pPr>
              <w:spacing w:line="240" w:lineRule="auto"/>
              <w:jc w:val="center"/>
              <w:rPr>
                <w:b/>
              </w:rPr>
            </w:pPr>
          </w:p>
          <w:p w14:paraId="5E0264E3" w14:textId="77777777" w:rsidR="005E38E6" w:rsidRDefault="004352FC" w:rsidP="004A1636">
            <w:pPr>
              <w:spacing w:line="240" w:lineRule="auto"/>
              <w:jc w:val="center"/>
            </w:pPr>
            <w:r w:rsidRPr="00FA03F7">
              <w:rPr>
                <w:b/>
              </w:rPr>
              <w:t>Bullying</w:t>
            </w:r>
          </w:p>
        </w:tc>
        <w:tc>
          <w:tcPr>
            <w:tcW w:w="2291" w:type="dxa"/>
          </w:tcPr>
          <w:p w14:paraId="1CE52EB6" w14:textId="77777777" w:rsidR="005E38E6" w:rsidRDefault="00210AB9" w:rsidP="004A1636">
            <w:pPr>
              <w:spacing w:line="240" w:lineRule="auto"/>
              <w:jc w:val="center"/>
              <w:rPr>
                <w:b/>
                <w:color w:val="000000"/>
              </w:rPr>
            </w:pPr>
            <w:r>
              <w:t>Pearson Correlation</w:t>
            </w:r>
          </w:p>
        </w:tc>
        <w:tc>
          <w:tcPr>
            <w:tcW w:w="2392" w:type="dxa"/>
          </w:tcPr>
          <w:p w14:paraId="1F3DB238" w14:textId="77777777" w:rsidR="005E38E6" w:rsidRDefault="00210AB9" w:rsidP="004A1636">
            <w:pPr>
              <w:spacing w:line="240" w:lineRule="auto"/>
              <w:jc w:val="center"/>
              <w:rPr>
                <w:color w:val="000000"/>
              </w:rPr>
            </w:pPr>
            <w:r>
              <w:t>1</w:t>
            </w:r>
          </w:p>
        </w:tc>
        <w:tc>
          <w:tcPr>
            <w:tcW w:w="2432" w:type="dxa"/>
          </w:tcPr>
          <w:p w14:paraId="1CEAC75E" w14:textId="77777777" w:rsidR="005E38E6" w:rsidRDefault="00F43CE3" w:rsidP="004A1636">
            <w:pPr>
              <w:spacing w:line="240" w:lineRule="auto"/>
              <w:jc w:val="center"/>
              <w:rPr>
                <w:b/>
                <w:color w:val="000000"/>
              </w:rPr>
            </w:pPr>
            <w:r>
              <w:t>-0</w:t>
            </w:r>
            <w:r w:rsidR="00210AB9">
              <w:t>.</w:t>
            </w:r>
            <w:r w:rsidR="00266FBD">
              <w:t>8</w:t>
            </w:r>
            <w:r w:rsidR="004352FC">
              <w:t>99</w:t>
            </w:r>
            <w:r w:rsidR="00210AB9">
              <w:t>**</w:t>
            </w:r>
          </w:p>
        </w:tc>
      </w:tr>
      <w:tr w:rsidR="005E38E6" w14:paraId="4BE6DB6D" w14:textId="77777777">
        <w:tc>
          <w:tcPr>
            <w:tcW w:w="2604" w:type="dxa"/>
            <w:vMerge/>
          </w:tcPr>
          <w:p w14:paraId="714760AA" w14:textId="77777777" w:rsidR="005E38E6" w:rsidRDefault="005E38E6" w:rsidP="004A1636">
            <w:pPr>
              <w:spacing w:line="240" w:lineRule="auto"/>
              <w:jc w:val="center"/>
            </w:pPr>
          </w:p>
        </w:tc>
        <w:tc>
          <w:tcPr>
            <w:tcW w:w="2291" w:type="dxa"/>
          </w:tcPr>
          <w:p w14:paraId="5A5443C8" w14:textId="77777777" w:rsidR="005E38E6" w:rsidRDefault="00210AB9" w:rsidP="004A1636">
            <w:pPr>
              <w:spacing w:line="240" w:lineRule="auto"/>
              <w:jc w:val="center"/>
              <w:rPr>
                <w:b/>
                <w:color w:val="000000"/>
              </w:rPr>
            </w:pPr>
            <w:r>
              <w:t>Sig. (2-tailed)</w:t>
            </w:r>
          </w:p>
        </w:tc>
        <w:tc>
          <w:tcPr>
            <w:tcW w:w="2392" w:type="dxa"/>
          </w:tcPr>
          <w:p w14:paraId="6DB92A64" w14:textId="77777777" w:rsidR="005E38E6" w:rsidRDefault="005E38E6" w:rsidP="004A1636">
            <w:pPr>
              <w:spacing w:line="240" w:lineRule="auto"/>
              <w:jc w:val="center"/>
            </w:pPr>
          </w:p>
        </w:tc>
        <w:tc>
          <w:tcPr>
            <w:tcW w:w="2432" w:type="dxa"/>
          </w:tcPr>
          <w:p w14:paraId="739C3D41" w14:textId="77777777" w:rsidR="005E38E6" w:rsidRDefault="00210AB9" w:rsidP="004A1636">
            <w:pPr>
              <w:spacing w:line="240" w:lineRule="auto"/>
              <w:jc w:val="center"/>
              <w:rPr>
                <w:b/>
                <w:color w:val="000000"/>
              </w:rPr>
            </w:pPr>
            <w:r>
              <w:t>.0</w:t>
            </w:r>
            <w:r w:rsidR="00F43CE3">
              <w:t>5</w:t>
            </w:r>
          </w:p>
        </w:tc>
      </w:tr>
      <w:tr w:rsidR="00266FBD" w14:paraId="0D2511DE" w14:textId="77777777" w:rsidTr="00266FBD">
        <w:trPr>
          <w:trHeight w:val="112"/>
        </w:trPr>
        <w:tc>
          <w:tcPr>
            <w:tcW w:w="2604" w:type="dxa"/>
            <w:vMerge/>
          </w:tcPr>
          <w:p w14:paraId="727CC554" w14:textId="77777777" w:rsidR="00266FBD" w:rsidRDefault="00266FBD" w:rsidP="004A1636">
            <w:pPr>
              <w:spacing w:line="240" w:lineRule="auto"/>
              <w:jc w:val="center"/>
            </w:pPr>
          </w:p>
        </w:tc>
        <w:tc>
          <w:tcPr>
            <w:tcW w:w="2291" w:type="dxa"/>
          </w:tcPr>
          <w:p w14:paraId="37AB1476" w14:textId="77777777" w:rsidR="00266FBD" w:rsidRDefault="00266FBD" w:rsidP="004A1636">
            <w:pPr>
              <w:spacing w:line="240" w:lineRule="auto"/>
              <w:jc w:val="center"/>
              <w:rPr>
                <w:color w:val="000000"/>
              </w:rPr>
            </w:pPr>
            <w:r>
              <w:t>N</w:t>
            </w:r>
          </w:p>
        </w:tc>
        <w:tc>
          <w:tcPr>
            <w:tcW w:w="2392" w:type="dxa"/>
          </w:tcPr>
          <w:p w14:paraId="393CD0E7" w14:textId="77777777" w:rsidR="00266FBD" w:rsidRDefault="004352FC" w:rsidP="004A1636">
            <w:pPr>
              <w:spacing w:line="240" w:lineRule="auto"/>
              <w:jc w:val="center"/>
            </w:pPr>
            <w:r>
              <w:t>154</w:t>
            </w:r>
          </w:p>
        </w:tc>
        <w:tc>
          <w:tcPr>
            <w:tcW w:w="2432" w:type="dxa"/>
          </w:tcPr>
          <w:p w14:paraId="6D27062E" w14:textId="77777777" w:rsidR="00266FBD" w:rsidRDefault="004352FC" w:rsidP="004A1636">
            <w:pPr>
              <w:spacing w:line="240" w:lineRule="auto"/>
              <w:jc w:val="center"/>
            </w:pPr>
            <w:r>
              <w:t>154</w:t>
            </w:r>
          </w:p>
        </w:tc>
      </w:tr>
      <w:tr w:rsidR="005E38E6" w14:paraId="6CA5C1D7" w14:textId="77777777">
        <w:tc>
          <w:tcPr>
            <w:tcW w:w="2604" w:type="dxa"/>
            <w:vMerge w:val="restart"/>
          </w:tcPr>
          <w:p w14:paraId="622B2E90" w14:textId="77777777" w:rsidR="00266FBD" w:rsidRDefault="00266FBD" w:rsidP="004A1636">
            <w:pPr>
              <w:pStyle w:val="Default"/>
              <w:jc w:val="center"/>
              <w:rPr>
                <w:b/>
                <w:color w:val="auto"/>
              </w:rPr>
            </w:pPr>
          </w:p>
          <w:p w14:paraId="2DA63E01" w14:textId="77777777" w:rsidR="005E38E6" w:rsidRPr="00266FBD" w:rsidRDefault="004352FC" w:rsidP="004A1636">
            <w:pPr>
              <w:pStyle w:val="Default"/>
              <w:jc w:val="center"/>
              <w:rPr>
                <w:b/>
              </w:rPr>
            </w:pPr>
            <w:r w:rsidRPr="00F21C89">
              <w:rPr>
                <w:b/>
              </w:rPr>
              <w:t>Psychological Well-Being of</w:t>
            </w:r>
            <w:r>
              <w:rPr>
                <w:b/>
              </w:rPr>
              <w:t xml:space="preserve"> Students</w:t>
            </w:r>
          </w:p>
        </w:tc>
        <w:tc>
          <w:tcPr>
            <w:tcW w:w="2291" w:type="dxa"/>
          </w:tcPr>
          <w:p w14:paraId="5DA57139" w14:textId="77777777" w:rsidR="005E38E6" w:rsidRDefault="00210AB9" w:rsidP="004A1636">
            <w:pPr>
              <w:spacing w:line="240" w:lineRule="auto"/>
              <w:jc w:val="center"/>
              <w:rPr>
                <w:b/>
                <w:color w:val="000000"/>
              </w:rPr>
            </w:pPr>
            <w:r>
              <w:t>Pearson Correlation</w:t>
            </w:r>
          </w:p>
        </w:tc>
        <w:tc>
          <w:tcPr>
            <w:tcW w:w="2392" w:type="dxa"/>
          </w:tcPr>
          <w:p w14:paraId="2EF56EC6" w14:textId="77777777" w:rsidR="005E38E6" w:rsidRDefault="00F43CE3" w:rsidP="004A1636">
            <w:pPr>
              <w:spacing w:line="240" w:lineRule="auto"/>
              <w:jc w:val="center"/>
              <w:rPr>
                <w:b/>
                <w:color w:val="000000"/>
              </w:rPr>
            </w:pPr>
            <w:r>
              <w:t>-0</w:t>
            </w:r>
            <w:r w:rsidR="00210AB9">
              <w:t>.</w:t>
            </w:r>
            <w:r w:rsidR="004352FC">
              <w:t>899</w:t>
            </w:r>
            <w:r w:rsidR="00210AB9">
              <w:t>**</w:t>
            </w:r>
          </w:p>
        </w:tc>
        <w:tc>
          <w:tcPr>
            <w:tcW w:w="2432" w:type="dxa"/>
          </w:tcPr>
          <w:p w14:paraId="18A77E52" w14:textId="77777777" w:rsidR="005E38E6" w:rsidRDefault="00210AB9" w:rsidP="004A1636">
            <w:pPr>
              <w:spacing w:line="240" w:lineRule="auto"/>
              <w:jc w:val="center"/>
              <w:rPr>
                <w:color w:val="000000"/>
              </w:rPr>
            </w:pPr>
            <w:r>
              <w:t>1</w:t>
            </w:r>
          </w:p>
        </w:tc>
      </w:tr>
      <w:tr w:rsidR="005E38E6" w14:paraId="4E2503F0" w14:textId="77777777">
        <w:tc>
          <w:tcPr>
            <w:tcW w:w="2604" w:type="dxa"/>
            <w:vMerge/>
          </w:tcPr>
          <w:p w14:paraId="2E0A3BD5" w14:textId="77777777" w:rsidR="005E38E6" w:rsidRDefault="005E38E6" w:rsidP="004A1636">
            <w:pPr>
              <w:spacing w:line="240" w:lineRule="auto"/>
              <w:jc w:val="center"/>
            </w:pPr>
          </w:p>
        </w:tc>
        <w:tc>
          <w:tcPr>
            <w:tcW w:w="2291" w:type="dxa"/>
          </w:tcPr>
          <w:p w14:paraId="59A6356A" w14:textId="77777777" w:rsidR="005E38E6" w:rsidRDefault="00210AB9" w:rsidP="004A1636">
            <w:pPr>
              <w:spacing w:line="240" w:lineRule="auto"/>
              <w:jc w:val="center"/>
            </w:pPr>
            <w:r>
              <w:t>Sig. (2-tailed)</w:t>
            </w:r>
          </w:p>
        </w:tc>
        <w:tc>
          <w:tcPr>
            <w:tcW w:w="2392" w:type="dxa"/>
          </w:tcPr>
          <w:p w14:paraId="585C17F2" w14:textId="77777777" w:rsidR="005E38E6" w:rsidRDefault="00210AB9" w:rsidP="004A1636">
            <w:pPr>
              <w:spacing w:line="240" w:lineRule="auto"/>
              <w:jc w:val="center"/>
              <w:rPr>
                <w:b/>
                <w:color w:val="000000"/>
              </w:rPr>
            </w:pPr>
            <w:r>
              <w:t>.0</w:t>
            </w:r>
            <w:r w:rsidR="00F43CE3">
              <w:t>5</w:t>
            </w:r>
          </w:p>
        </w:tc>
        <w:tc>
          <w:tcPr>
            <w:tcW w:w="2432" w:type="dxa"/>
          </w:tcPr>
          <w:p w14:paraId="600F8317" w14:textId="77777777" w:rsidR="005E38E6" w:rsidRDefault="005E38E6" w:rsidP="004A1636">
            <w:pPr>
              <w:spacing w:line="240" w:lineRule="auto"/>
              <w:jc w:val="center"/>
            </w:pPr>
          </w:p>
        </w:tc>
      </w:tr>
      <w:tr w:rsidR="005E38E6" w14:paraId="5D740C30" w14:textId="77777777">
        <w:tc>
          <w:tcPr>
            <w:tcW w:w="2604" w:type="dxa"/>
            <w:vMerge/>
          </w:tcPr>
          <w:p w14:paraId="7D14EE51" w14:textId="77777777" w:rsidR="005E38E6" w:rsidRDefault="005E38E6" w:rsidP="004A1636">
            <w:pPr>
              <w:spacing w:line="240" w:lineRule="auto"/>
              <w:jc w:val="center"/>
            </w:pPr>
          </w:p>
        </w:tc>
        <w:tc>
          <w:tcPr>
            <w:tcW w:w="2291" w:type="dxa"/>
          </w:tcPr>
          <w:p w14:paraId="27079B5A" w14:textId="77777777" w:rsidR="005E38E6" w:rsidRDefault="00210AB9" w:rsidP="004A1636">
            <w:pPr>
              <w:spacing w:line="240" w:lineRule="auto"/>
              <w:jc w:val="center"/>
            </w:pPr>
            <w:r>
              <w:t>N</w:t>
            </w:r>
          </w:p>
        </w:tc>
        <w:tc>
          <w:tcPr>
            <w:tcW w:w="2392" w:type="dxa"/>
          </w:tcPr>
          <w:p w14:paraId="69DFA455" w14:textId="77777777" w:rsidR="005E38E6" w:rsidRDefault="004352FC" w:rsidP="004A1636">
            <w:pPr>
              <w:spacing w:line="240" w:lineRule="auto"/>
              <w:jc w:val="center"/>
            </w:pPr>
            <w:r>
              <w:t>154</w:t>
            </w:r>
          </w:p>
        </w:tc>
        <w:tc>
          <w:tcPr>
            <w:tcW w:w="2432" w:type="dxa"/>
          </w:tcPr>
          <w:p w14:paraId="43B04C83" w14:textId="77777777" w:rsidR="005E38E6" w:rsidRDefault="004352FC" w:rsidP="004A1636">
            <w:pPr>
              <w:spacing w:line="240" w:lineRule="auto"/>
              <w:jc w:val="center"/>
            </w:pPr>
            <w:r>
              <w:t>154</w:t>
            </w:r>
          </w:p>
        </w:tc>
      </w:tr>
      <w:tr w:rsidR="005E38E6" w14:paraId="6F171CA4" w14:textId="77777777">
        <w:tc>
          <w:tcPr>
            <w:tcW w:w="9719" w:type="dxa"/>
            <w:gridSpan w:val="4"/>
          </w:tcPr>
          <w:p w14:paraId="48047C08" w14:textId="77777777" w:rsidR="005E38E6" w:rsidRDefault="00210AB9" w:rsidP="004A1636">
            <w:pPr>
              <w:spacing w:line="240" w:lineRule="auto"/>
              <w:jc w:val="center"/>
              <w:rPr>
                <w:b/>
                <w:color w:val="000000"/>
              </w:rPr>
            </w:pPr>
            <w:r>
              <w:t>**. Correlation is significant at the 0.01 level (2-tailed).</w:t>
            </w:r>
          </w:p>
        </w:tc>
      </w:tr>
    </w:tbl>
    <w:p w14:paraId="64B2A255" w14:textId="77777777" w:rsidR="005E38E6" w:rsidRDefault="00210AB9" w:rsidP="004A1636">
      <w:pPr>
        <w:spacing w:line="240" w:lineRule="auto"/>
        <w:jc w:val="center"/>
      </w:pPr>
      <w:r>
        <w:rPr>
          <w:b/>
          <w:bCs/>
        </w:rPr>
        <w:t>Source:</w:t>
      </w:r>
      <w:r>
        <w:t xml:space="preserve"> Survey, 202</w:t>
      </w:r>
      <w:r w:rsidR="004352FC">
        <w:t>6</w:t>
      </w:r>
    </w:p>
    <w:p w14:paraId="340A804E" w14:textId="77777777" w:rsidR="005E38E6" w:rsidRDefault="005E38E6" w:rsidP="004A1636">
      <w:pPr>
        <w:pStyle w:val="Default"/>
        <w:tabs>
          <w:tab w:val="left" w:pos="180"/>
        </w:tabs>
        <w:jc w:val="both"/>
      </w:pPr>
    </w:p>
    <w:p w14:paraId="11E8F99E" w14:textId="60AE7747" w:rsidR="005E38E6" w:rsidRDefault="00210AB9" w:rsidP="004A1636">
      <w:pPr>
        <w:pStyle w:val="Default"/>
        <w:jc w:val="both"/>
      </w:pPr>
      <w:bookmarkStart w:id="0" w:name="_Hlk226410191"/>
      <w:r>
        <w:t xml:space="preserve">The results of the Pearson Product Moment Correlation as shown on Table </w:t>
      </w:r>
      <w:r w:rsidR="00775E16">
        <w:t>7</w:t>
      </w:r>
      <w:r>
        <w:t xml:space="preserve"> indicates that the coefficient of determination is </w:t>
      </w:r>
      <w:r w:rsidR="00F43CE3">
        <w:t>-</w:t>
      </w:r>
      <w:r>
        <w:t>0.</w:t>
      </w:r>
      <w:r w:rsidR="00266FBD">
        <w:t>8</w:t>
      </w:r>
      <w:r w:rsidR="004352FC">
        <w:t>99</w:t>
      </w:r>
      <w:r>
        <w:t>** at a significant or probability value of 0.0</w:t>
      </w:r>
      <w:r w:rsidR="00F43CE3">
        <w:t>5</w:t>
      </w:r>
      <w:r>
        <w:t xml:space="preserve"> which is </w:t>
      </w:r>
      <w:r w:rsidR="00F43CE3">
        <w:t>greater</w:t>
      </w:r>
      <w:r>
        <w:t xml:space="preserve"> than 0.01. This indicates that the alternate hypothesis that states that “</w:t>
      </w:r>
      <w:r w:rsidR="004352FC">
        <w:t xml:space="preserve">there is </w:t>
      </w:r>
      <w:r w:rsidR="00F43CE3">
        <w:t>a</w:t>
      </w:r>
      <w:r w:rsidR="004352FC">
        <w:t xml:space="preserve"> significant correlation between bullying and psychological well-being of students</w:t>
      </w:r>
      <w:r>
        <w:t xml:space="preserve">” will be </w:t>
      </w:r>
      <w:r w:rsidR="00F43CE3">
        <w:t>rejected</w:t>
      </w:r>
      <w:r>
        <w:t xml:space="preserve"> while the null hypothesis will be </w:t>
      </w:r>
      <w:r w:rsidR="00F43CE3">
        <w:t>accepted</w:t>
      </w:r>
      <w:r>
        <w:t xml:space="preserve">. This implies that </w:t>
      </w:r>
      <w:r w:rsidR="002C18BF">
        <w:t xml:space="preserve">bullying if not eradicated </w:t>
      </w:r>
      <w:r w:rsidR="0011410E">
        <w:t xml:space="preserve">might </w:t>
      </w:r>
      <w:r w:rsidR="004352FC">
        <w:t xml:space="preserve">likely </w:t>
      </w:r>
      <w:r w:rsidR="0011410E">
        <w:t>affects</w:t>
      </w:r>
      <w:r w:rsidR="00612CFB">
        <w:t xml:space="preserve"> psychological </w:t>
      </w:r>
      <w:r w:rsidR="00C5693A">
        <w:t>well</w:t>
      </w:r>
      <w:r w:rsidR="00612CFB">
        <w:t>-</w:t>
      </w:r>
      <w:r w:rsidR="00C5693A">
        <w:t xml:space="preserve">being </w:t>
      </w:r>
      <w:r w:rsidR="00612CFB">
        <w:t>of</w:t>
      </w:r>
      <w:r w:rsidR="00B12E45">
        <w:t xml:space="preserve"> students’</w:t>
      </w:r>
      <w:r w:rsidR="0011410E">
        <w:t xml:space="preserve"> by creating instability in their mental health</w:t>
      </w:r>
      <w:bookmarkEnd w:id="0"/>
      <w:r w:rsidR="00B12E45">
        <w:t xml:space="preserve">. </w:t>
      </w:r>
      <w:r w:rsidR="00C5693A">
        <w:t xml:space="preserve"> </w:t>
      </w:r>
      <w:r>
        <w:t xml:space="preserve"> </w:t>
      </w:r>
    </w:p>
    <w:p w14:paraId="31BCEE9A" w14:textId="77777777" w:rsidR="00C12CA1" w:rsidRDefault="00C12CA1" w:rsidP="004A1636">
      <w:pPr>
        <w:spacing w:line="240" w:lineRule="auto"/>
        <w:rPr>
          <w:b/>
        </w:rPr>
      </w:pPr>
    </w:p>
    <w:p w14:paraId="381A595F" w14:textId="77777777" w:rsidR="00612CFB" w:rsidRDefault="00612CFB" w:rsidP="004A1636">
      <w:pPr>
        <w:spacing w:line="240" w:lineRule="auto"/>
        <w:rPr>
          <w:b/>
        </w:rPr>
      </w:pPr>
    </w:p>
    <w:p w14:paraId="5DF3CBE3" w14:textId="7F5675C2" w:rsidR="001C749A" w:rsidRPr="00880EC7" w:rsidRDefault="002C6785" w:rsidP="004A1636">
      <w:pPr>
        <w:autoSpaceDE w:val="0"/>
        <w:autoSpaceDN w:val="0"/>
        <w:adjustRightInd w:val="0"/>
        <w:spacing w:line="240" w:lineRule="auto"/>
        <w:rPr>
          <w:b/>
          <w:bCs/>
          <w:sz w:val="28"/>
          <w:szCs w:val="28"/>
        </w:rPr>
      </w:pPr>
      <w:r w:rsidRPr="00880EC7">
        <w:rPr>
          <w:b/>
          <w:bCs/>
          <w:sz w:val="28"/>
          <w:szCs w:val="28"/>
        </w:rPr>
        <w:t>D</w:t>
      </w:r>
      <w:r w:rsidR="00507BF0">
        <w:rPr>
          <w:b/>
          <w:bCs/>
          <w:sz w:val="28"/>
          <w:szCs w:val="28"/>
        </w:rPr>
        <w:t>iscussion</w:t>
      </w:r>
      <w:r w:rsidRPr="00880EC7">
        <w:rPr>
          <w:b/>
          <w:bCs/>
          <w:sz w:val="28"/>
          <w:szCs w:val="28"/>
        </w:rPr>
        <w:t xml:space="preserve"> </w:t>
      </w:r>
      <w:r w:rsidR="00507BF0">
        <w:rPr>
          <w:b/>
          <w:bCs/>
          <w:sz w:val="28"/>
          <w:szCs w:val="28"/>
        </w:rPr>
        <w:t>of</w:t>
      </w:r>
      <w:r w:rsidRPr="00880EC7">
        <w:rPr>
          <w:b/>
          <w:bCs/>
          <w:sz w:val="28"/>
          <w:szCs w:val="28"/>
        </w:rPr>
        <w:t xml:space="preserve"> F</w:t>
      </w:r>
      <w:r w:rsidR="00507BF0">
        <w:rPr>
          <w:b/>
          <w:bCs/>
          <w:sz w:val="28"/>
          <w:szCs w:val="28"/>
        </w:rPr>
        <w:t>indings</w:t>
      </w:r>
    </w:p>
    <w:p w14:paraId="6CE1AA57" w14:textId="77777777" w:rsidR="001C749A" w:rsidRPr="00880EC7" w:rsidRDefault="001C749A" w:rsidP="004A1636">
      <w:pPr>
        <w:autoSpaceDE w:val="0"/>
        <w:autoSpaceDN w:val="0"/>
        <w:adjustRightInd w:val="0"/>
        <w:spacing w:line="240" w:lineRule="auto"/>
        <w:rPr>
          <w:b/>
          <w:bCs/>
          <w:sz w:val="28"/>
          <w:szCs w:val="28"/>
        </w:rPr>
      </w:pPr>
    </w:p>
    <w:p w14:paraId="3B299E18" w14:textId="77777777" w:rsidR="00554C32" w:rsidRDefault="00554C32" w:rsidP="004A1636">
      <w:pPr>
        <w:pBdr>
          <w:top w:val="nil"/>
          <w:left w:val="nil"/>
          <w:bottom w:val="nil"/>
          <w:right w:val="nil"/>
          <w:between w:val="nil"/>
        </w:pBdr>
        <w:spacing w:line="240" w:lineRule="auto"/>
      </w:pPr>
      <w:r>
        <w:rPr>
          <w:spacing w:val="-1"/>
        </w:rPr>
        <w:t>The findings of hypothesis one which revealed that</w:t>
      </w:r>
      <w:r>
        <w:t xml:space="preserve"> </w:t>
      </w:r>
      <w:r>
        <w:rPr>
          <w:color w:val="000000"/>
        </w:rPr>
        <w:t>there is no significant correlation between verbal bullying and p</w:t>
      </w:r>
      <w:r>
        <w:t>sychological well-being of students</w:t>
      </w:r>
      <w:r>
        <w:rPr>
          <w:color w:val="000000"/>
        </w:rPr>
        <w:t xml:space="preserve"> </w:t>
      </w:r>
      <w:r>
        <w:t xml:space="preserve">is in line with Lamghari et al (2025) </w:t>
      </w:r>
      <w:r>
        <w:rPr>
          <w:szCs w:val="23"/>
        </w:rPr>
        <w:t xml:space="preserve">study which affirms that </w:t>
      </w:r>
      <w:r>
        <w:t>verbal aggression by teachers has significant adverse effects on students with students reporting decreased motivation, academic disengagement, and negative emotional impacts such as anxiety and low self-esteem. Luthfiani and Abduh (2024) study also buttress that all forms of bullying investigated in the study including verbal bullying has an impact on the psychological well-being of victims as the victims are traumatized, become quiet, not confident, and have feelings of fear.</w:t>
      </w:r>
    </w:p>
    <w:p w14:paraId="46A2C168" w14:textId="77777777" w:rsidR="00554C32" w:rsidRDefault="00554C32" w:rsidP="004A1636">
      <w:pPr>
        <w:pStyle w:val="Default"/>
        <w:jc w:val="both"/>
      </w:pPr>
    </w:p>
    <w:p w14:paraId="75EAB34C" w14:textId="77777777" w:rsidR="001C749A" w:rsidRDefault="00554C32" w:rsidP="004A1636">
      <w:pPr>
        <w:autoSpaceDE w:val="0"/>
        <w:autoSpaceDN w:val="0"/>
        <w:adjustRightInd w:val="0"/>
        <w:spacing w:line="240" w:lineRule="auto"/>
      </w:pPr>
      <w:r w:rsidRPr="004C4116">
        <w:t xml:space="preserve">Finally, the finding revealed in hypothesis four </w:t>
      </w:r>
      <w:r>
        <w:t xml:space="preserve">which </w:t>
      </w:r>
      <w:r w:rsidRPr="004C4116">
        <w:t xml:space="preserve">states that </w:t>
      </w:r>
      <w:r>
        <w:t xml:space="preserve">there </w:t>
      </w:r>
      <w:r>
        <w:rPr>
          <w:color w:val="000000"/>
        </w:rPr>
        <w:t>is no significant correlation between bullying and p</w:t>
      </w:r>
      <w:r>
        <w:t xml:space="preserve">sychological well-being of students </w:t>
      </w:r>
      <w:r>
        <w:rPr>
          <w:lang w:val="en"/>
        </w:rPr>
        <w:t xml:space="preserve">is in line with the </w:t>
      </w:r>
      <w:r w:rsidRPr="004C4116">
        <w:t xml:space="preserve">study of </w:t>
      </w:r>
      <w:r>
        <w:rPr>
          <w:rFonts w:eastAsia="TimesNewRomanPSMT"/>
          <w:szCs w:val="22"/>
          <w:lang w:eastAsia="en-US"/>
        </w:rPr>
        <w:t>Hassan et al</w:t>
      </w:r>
      <w:r w:rsidRPr="00C80BDC">
        <w:rPr>
          <w:rFonts w:eastAsia="TimesNewRomanPSMT"/>
          <w:szCs w:val="22"/>
          <w:lang w:eastAsia="en-US"/>
        </w:rPr>
        <w:t xml:space="preserve"> </w:t>
      </w:r>
      <w:r>
        <w:rPr>
          <w:rFonts w:eastAsia="TimesNewRomanPSMT"/>
          <w:szCs w:val="22"/>
          <w:lang w:eastAsia="en-US"/>
        </w:rPr>
        <w:t>(</w:t>
      </w:r>
      <w:r w:rsidRPr="00C80BDC">
        <w:rPr>
          <w:rFonts w:eastAsia="TimesNewRomanPSMT"/>
          <w:szCs w:val="22"/>
          <w:lang w:eastAsia="en-US"/>
        </w:rPr>
        <w:t>20</w:t>
      </w:r>
      <w:r>
        <w:rPr>
          <w:rFonts w:eastAsia="TimesNewRomanPSMT"/>
          <w:szCs w:val="22"/>
          <w:lang w:eastAsia="en-US"/>
        </w:rPr>
        <w:t>24</w:t>
      </w:r>
      <w:r w:rsidRPr="00C80BDC">
        <w:rPr>
          <w:rFonts w:eastAsia="TimesNewRomanPSMT"/>
          <w:szCs w:val="22"/>
          <w:lang w:eastAsia="en-US"/>
        </w:rPr>
        <w:t>)</w:t>
      </w:r>
      <w:r>
        <w:rPr>
          <w:rFonts w:eastAsia="TimesNewRomanPSMT"/>
          <w:szCs w:val="22"/>
          <w:lang w:eastAsia="en-US"/>
        </w:rPr>
        <w:t xml:space="preserve"> whose study </w:t>
      </w:r>
      <w:r>
        <w:t>revealed a negative correlation between bullying victimization and both psychological wellbeing and self-esteem while bullying victimization has a positively correlated with various physical symptoms</w:t>
      </w:r>
      <w:r>
        <w:rPr>
          <w:szCs w:val="20"/>
        </w:rPr>
        <w:t xml:space="preserve">. </w:t>
      </w:r>
      <w:r>
        <w:rPr>
          <w:rFonts w:eastAsia="TimesNewRomanPSMT"/>
          <w:szCs w:val="22"/>
          <w:lang w:eastAsia="en-US"/>
        </w:rPr>
        <w:t>Hassan et al</w:t>
      </w:r>
      <w:r w:rsidRPr="00C80BDC">
        <w:rPr>
          <w:rFonts w:eastAsia="TimesNewRomanPSMT"/>
          <w:szCs w:val="22"/>
          <w:lang w:eastAsia="en-US"/>
        </w:rPr>
        <w:t xml:space="preserve"> </w:t>
      </w:r>
      <w:r>
        <w:rPr>
          <w:rFonts w:eastAsia="TimesNewRomanPSMT"/>
          <w:szCs w:val="22"/>
          <w:lang w:eastAsia="en-US"/>
        </w:rPr>
        <w:t>(</w:t>
      </w:r>
      <w:r w:rsidRPr="00C80BDC">
        <w:rPr>
          <w:rFonts w:eastAsia="TimesNewRomanPSMT"/>
          <w:szCs w:val="22"/>
          <w:lang w:eastAsia="en-US"/>
        </w:rPr>
        <w:t>20</w:t>
      </w:r>
      <w:r>
        <w:rPr>
          <w:rFonts w:eastAsia="TimesNewRomanPSMT"/>
          <w:szCs w:val="22"/>
          <w:lang w:eastAsia="en-US"/>
        </w:rPr>
        <w:t>24</w:t>
      </w:r>
      <w:r w:rsidRPr="00C80BDC">
        <w:rPr>
          <w:rFonts w:eastAsia="TimesNewRomanPSMT"/>
          <w:szCs w:val="22"/>
          <w:lang w:eastAsia="en-US"/>
        </w:rPr>
        <w:t>)</w:t>
      </w:r>
      <w:r>
        <w:rPr>
          <w:rFonts w:eastAsia="TimesNewRomanPSMT"/>
          <w:szCs w:val="22"/>
          <w:lang w:eastAsia="en-US"/>
        </w:rPr>
        <w:t xml:space="preserve"> </w:t>
      </w:r>
      <w:r>
        <w:rPr>
          <w:szCs w:val="20"/>
        </w:rPr>
        <w:t xml:space="preserve">further buttress that </w:t>
      </w:r>
      <w:r>
        <w:t>bullying victimization, particularly verbal and cyber bullying, is prevalent among students and is strongly associated with adverse physical symptoms, low self-esteem, and diminished psychological wellbeing.</w:t>
      </w:r>
    </w:p>
    <w:p w14:paraId="47ED6E7C" w14:textId="77777777" w:rsidR="00554C32" w:rsidRDefault="00554C32" w:rsidP="004A1636">
      <w:pPr>
        <w:autoSpaceDE w:val="0"/>
        <w:autoSpaceDN w:val="0"/>
        <w:adjustRightInd w:val="0"/>
        <w:spacing w:line="240" w:lineRule="auto"/>
        <w:rPr>
          <w:b/>
          <w:bCs/>
        </w:rPr>
      </w:pPr>
    </w:p>
    <w:p w14:paraId="7AB458E5" w14:textId="32444084" w:rsidR="001C749A" w:rsidRPr="00507BF0" w:rsidRDefault="00554C32" w:rsidP="004A1636">
      <w:pPr>
        <w:autoSpaceDE w:val="0"/>
        <w:autoSpaceDN w:val="0"/>
        <w:adjustRightInd w:val="0"/>
        <w:spacing w:line="240" w:lineRule="auto"/>
        <w:rPr>
          <w:b/>
          <w:bCs/>
          <w:sz w:val="28"/>
          <w:szCs w:val="28"/>
        </w:rPr>
      </w:pPr>
      <w:r w:rsidRPr="00507BF0">
        <w:rPr>
          <w:b/>
          <w:bCs/>
          <w:sz w:val="28"/>
          <w:szCs w:val="28"/>
        </w:rPr>
        <w:t>Conclusion</w:t>
      </w:r>
      <w:r w:rsidR="00C41CD0" w:rsidRPr="00507BF0">
        <w:rPr>
          <w:b/>
          <w:bCs/>
          <w:sz w:val="28"/>
          <w:szCs w:val="28"/>
        </w:rPr>
        <w:t xml:space="preserve"> and Recommendation</w:t>
      </w:r>
      <w:r w:rsidR="00507BF0">
        <w:rPr>
          <w:b/>
          <w:bCs/>
          <w:sz w:val="28"/>
          <w:szCs w:val="28"/>
        </w:rPr>
        <w:t>s</w:t>
      </w:r>
    </w:p>
    <w:p w14:paraId="73C33ED3" w14:textId="58D431DA" w:rsidR="00E94BC8" w:rsidRDefault="00E94BC8" w:rsidP="004A1636">
      <w:pPr>
        <w:spacing w:line="240" w:lineRule="auto"/>
      </w:pPr>
      <w:r>
        <w:rPr>
          <w:szCs w:val="22"/>
        </w:rPr>
        <w:t xml:space="preserve">Based on the findings of the study, </w:t>
      </w:r>
      <w:r w:rsidR="00311842">
        <w:rPr>
          <w:szCs w:val="22"/>
        </w:rPr>
        <w:t>verbal bullying is detrimental to psychological well-being of students</w:t>
      </w:r>
      <w:r>
        <w:t>.</w:t>
      </w:r>
      <w:r w:rsidR="00372ED5">
        <w:t xml:space="preserve"> </w:t>
      </w:r>
      <w:r w:rsidR="00157888">
        <w:t>I</w:t>
      </w:r>
      <w:r w:rsidR="00372ED5">
        <w:t xml:space="preserve">t </w:t>
      </w:r>
      <w:r w:rsidR="00157888">
        <w:t>is also evident</w:t>
      </w:r>
      <w:r w:rsidR="00372ED5">
        <w:t xml:space="preserve"> that </w:t>
      </w:r>
      <w:r w:rsidR="00890B45">
        <w:t xml:space="preserve">bullying in general </w:t>
      </w:r>
      <w:r w:rsidR="00096037">
        <w:t xml:space="preserve">and in any form </w:t>
      </w:r>
      <w:r w:rsidR="00890B45">
        <w:t xml:space="preserve">must be eradicated because of its </w:t>
      </w:r>
      <w:r w:rsidR="00157888">
        <w:t>proven</w:t>
      </w:r>
      <w:r w:rsidR="0007093F">
        <w:t xml:space="preserve"> </w:t>
      </w:r>
      <w:r w:rsidR="00890B45">
        <w:t xml:space="preserve">adverse effect on </w:t>
      </w:r>
      <w:r w:rsidR="00157888">
        <w:t xml:space="preserve">the </w:t>
      </w:r>
      <w:r w:rsidR="00890B45">
        <w:t>psychological well-being</w:t>
      </w:r>
      <w:r w:rsidR="00157888">
        <w:t xml:space="preserve"> of students</w:t>
      </w:r>
      <w:r w:rsidR="00890B45">
        <w:t xml:space="preserve">. </w:t>
      </w:r>
      <w:r w:rsidR="00372ED5">
        <w:t xml:space="preserve"> </w:t>
      </w:r>
    </w:p>
    <w:p w14:paraId="514F4CA4" w14:textId="77777777" w:rsidR="001C749A" w:rsidRDefault="001C749A" w:rsidP="004A1636">
      <w:pPr>
        <w:autoSpaceDE w:val="0"/>
        <w:autoSpaceDN w:val="0"/>
        <w:adjustRightInd w:val="0"/>
        <w:spacing w:line="240" w:lineRule="auto"/>
      </w:pPr>
      <w:r>
        <w:t xml:space="preserve">Based on the findings of the study the following recommendations were made by the researcher; </w:t>
      </w:r>
    </w:p>
    <w:p w14:paraId="6A3BFDA7" w14:textId="0A16FCF0" w:rsidR="001C749A" w:rsidRPr="00634707" w:rsidRDefault="001C749A" w:rsidP="004A1636">
      <w:pPr>
        <w:pStyle w:val="Default"/>
        <w:ind w:left="720" w:hanging="720"/>
        <w:jc w:val="both"/>
      </w:pPr>
      <w:r w:rsidRPr="00634707">
        <w:t>i.</w:t>
      </w:r>
      <w:r w:rsidRPr="00634707">
        <w:tab/>
      </w:r>
      <w:r w:rsidR="009C3713">
        <w:t xml:space="preserve">School </w:t>
      </w:r>
      <w:r w:rsidR="00C41CD0">
        <w:t>proprietors</w:t>
      </w:r>
      <w:r w:rsidR="009C3713">
        <w:t>, administrators and managers should be intentional about curtailing incidences</w:t>
      </w:r>
      <w:r w:rsidR="000C59ED">
        <w:rPr>
          <w:rFonts w:eastAsiaTheme="minorHAnsi"/>
          <w:lang w:eastAsia="en-US"/>
        </w:rPr>
        <w:t xml:space="preserve"> of bullying in their school. </w:t>
      </w:r>
      <w:r w:rsidRPr="00634707">
        <w:t xml:space="preserve"> </w:t>
      </w:r>
    </w:p>
    <w:p w14:paraId="1A7ED3DA" w14:textId="0D48BA2E" w:rsidR="001C749A" w:rsidRPr="004C18C3" w:rsidRDefault="001C749A" w:rsidP="004A1636">
      <w:pPr>
        <w:pStyle w:val="Default"/>
        <w:ind w:left="720" w:hanging="660"/>
        <w:jc w:val="both"/>
      </w:pPr>
      <w:r w:rsidRPr="004C18C3">
        <w:t>ii.</w:t>
      </w:r>
      <w:r w:rsidRPr="004C18C3">
        <w:tab/>
      </w:r>
      <w:r w:rsidR="009C3713">
        <w:t>D</w:t>
      </w:r>
      <w:r w:rsidR="002F1F53">
        <w:rPr>
          <w:rFonts w:eastAsiaTheme="minorHAnsi"/>
          <w:lang w:eastAsia="en-US"/>
        </w:rPr>
        <w:t xml:space="preserve">isciplinary measures </w:t>
      </w:r>
      <w:r w:rsidR="009C3713">
        <w:rPr>
          <w:rFonts w:eastAsiaTheme="minorHAnsi"/>
          <w:lang w:eastAsia="en-US"/>
        </w:rPr>
        <w:t>that can ensure deterrence to bullying behaviour must be institutionalized</w:t>
      </w:r>
      <w:r w:rsidR="002F1F53">
        <w:rPr>
          <w:rFonts w:eastAsiaTheme="minorHAnsi"/>
          <w:lang w:eastAsia="en-US"/>
        </w:rPr>
        <w:t>.</w:t>
      </w:r>
      <w:r w:rsidR="009F7B37">
        <w:t xml:space="preserve"> </w:t>
      </w:r>
    </w:p>
    <w:p w14:paraId="00340B73" w14:textId="77777777" w:rsidR="00B93B51" w:rsidRDefault="00B93B51" w:rsidP="004A1636">
      <w:pPr>
        <w:autoSpaceDE w:val="0"/>
        <w:autoSpaceDN w:val="0"/>
        <w:adjustRightInd w:val="0"/>
        <w:spacing w:line="240" w:lineRule="auto"/>
        <w:rPr>
          <w:szCs w:val="22"/>
        </w:rPr>
      </w:pPr>
    </w:p>
    <w:p w14:paraId="52E47C16" w14:textId="70AC2B59" w:rsidR="00B93B51" w:rsidRPr="00880EC7" w:rsidRDefault="00880EC7" w:rsidP="004A1636">
      <w:pPr>
        <w:spacing w:line="240" w:lineRule="auto"/>
        <w:ind w:left="720" w:hanging="720"/>
        <w:rPr>
          <w:b/>
          <w:sz w:val="28"/>
          <w:szCs w:val="28"/>
        </w:rPr>
      </w:pPr>
      <w:r w:rsidRPr="00880EC7">
        <w:rPr>
          <w:b/>
          <w:sz w:val="28"/>
          <w:szCs w:val="28"/>
        </w:rPr>
        <w:t>References</w:t>
      </w:r>
    </w:p>
    <w:p w14:paraId="22794B3C" w14:textId="4C71C269" w:rsidR="00B93B51" w:rsidRPr="005E476D" w:rsidRDefault="00A21746" w:rsidP="004A1636">
      <w:pPr>
        <w:spacing w:line="240" w:lineRule="auto"/>
        <w:ind w:left="720" w:hanging="720"/>
      </w:pPr>
      <w:r>
        <w:rPr>
          <w:sz w:val="28"/>
          <w:szCs w:val="28"/>
        </w:rPr>
        <w:t xml:space="preserve">1. </w:t>
      </w:r>
      <w:r w:rsidR="00B93B51" w:rsidRPr="00880EC7">
        <w:rPr>
          <w:sz w:val="28"/>
          <w:szCs w:val="28"/>
        </w:rPr>
        <w:t>Aamir</w:t>
      </w:r>
      <w:r w:rsidR="00B93B51" w:rsidRPr="005E476D">
        <w:t xml:space="preserve">, O. (2014). Sample size estimation and sampling technique for selecting a representative sample. </w:t>
      </w:r>
      <w:r w:rsidR="00B93B51" w:rsidRPr="005E476D">
        <w:rPr>
          <w:i/>
          <w:iCs/>
        </w:rPr>
        <w:t>Journal of Health Specialties,</w:t>
      </w:r>
      <w:r w:rsidR="00B93B51" w:rsidRPr="005E476D">
        <w:t xml:space="preserve"> 2(4), 142 – 147.</w:t>
      </w:r>
    </w:p>
    <w:p w14:paraId="6C6FE2AE" w14:textId="489390A5" w:rsidR="00B93B51" w:rsidRDefault="00A21746" w:rsidP="004A1636">
      <w:pPr>
        <w:autoSpaceDE w:val="0"/>
        <w:autoSpaceDN w:val="0"/>
        <w:adjustRightInd w:val="0"/>
        <w:spacing w:line="240" w:lineRule="auto"/>
        <w:ind w:left="720" w:hanging="720"/>
      </w:pPr>
      <w:r>
        <w:t xml:space="preserve">2. </w:t>
      </w:r>
      <w:r w:rsidR="00B93B51" w:rsidRPr="00934D16">
        <w:t>Agrawal, S., &amp; Krishna, S. M. (2021). Communication apprehension and psychological wellbeing</w:t>
      </w:r>
      <w:r w:rsidR="00B93B51">
        <w:t xml:space="preserve"> </w:t>
      </w:r>
      <w:r w:rsidR="00B93B51" w:rsidRPr="00934D16">
        <w:t xml:space="preserve">of students in online learning. </w:t>
      </w:r>
      <w:r w:rsidR="00B93B51" w:rsidRPr="00934D16">
        <w:rPr>
          <w:i/>
          <w:iCs/>
        </w:rPr>
        <w:t>Behavioral Sciences, 11</w:t>
      </w:r>
      <w:r w:rsidR="00B93B51" w:rsidRPr="00934D16">
        <w:t>(11)</w:t>
      </w:r>
      <w:r w:rsidR="00B93B51">
        <w:t>, 146 – 162</w:t>
      </w:r>
      <w:r w:rsidR="00B93B51" w:rsidRPr="00934D16">
        <w:t>.</w:t>
      </w:r>
    </w:p>
    <w:p w14:paraId="1B581C7B" w14:textId="435ECC2E" w:rsidR="00B93B51" w:rsidRPr="0090045D" w:rsidRDefault="00A21746" w:rsidP="004A1636">
      <w:pPr>
        <w:autoSpaceDE w:val="0"/>
        <w:autoSpaceDN w:val="0"/>
        <w:adjustRightInd w:val="0"/>
        <w:spacing w:line="240" w:lineRule="auto"/>
        <w:ind w:left="720" w:hanging="720"/>
      </w:pPr>
      <w:r>
        <w:t xml:space="preserve">3. </w:t>
      </w:r>
      <w:r w:rsidR="00B93B51" w:rsidRPr="0090045D">
        <w:t xml:space="preserve">Ahmad, S., Kalim, R., &amp; Kaleem, A. (2017). Academics’ perceptions of bullying at work: insights from Pakistan. </w:t>
      </w:r>
      <w:r w:rsidR="00B93B51" w:rsidRPr="0090045D">
        <w:rPr>
          <w:i/>
          <w:iCs/>
        </w:rPr>
        <w:t>International Journal of Educational Management</w:t>
      </w:r>
      <w:r w:rsidR="00B93B51" w:rsidRPr="0090045D">
        <w:t xml:space="preserve">, </w:t>
      </w:r>
      <w:r w:rsidR="00B93B51" w:rsidRPr="0090045D">
        <w:rPr>
          <w:i/>
          <w:iCs/>
        </w:rPr>
        <w:t>31</w:t>
      </w:r>
      <w:r w:rsidR="00B93B51" w:rsidRPr="0090045D">
        <w:t xml:space="preserve">(2), 204–220. </w:t>
      </w:r>
    </w:p>
    <w:p w14:paraId="1E496A7C" w14:textId="0AD5C595" w:rsidR="00B93B51" w:rsidRPr="001C3977" w:rsidRDefault="00A21746" w:rsidP="004A1636">
      <w:pPr>
        <w:spacing w:line="240" w:lineRule="auto"/>
        <w:ind w:left="720" w:hanging="720"/>
        <w:rPr>
          <w:i/>
        </w:rPr>
      </w:pPr>
      <w:r>
        <w:t xml:space="preserve">4. </w:t>
      </w:r>
      <w:r w:rsidR="00B93B51" w:rsidRPr="00602E00">
        <w:t>Alcock, K. (2020). The bullying word: Exploring how students, parents, teachers and</w:t>
      </w:r>
      <w:r w:rsidR="00B93B51">
        <w:t xml:space="preserve"> principals interpret bullying</w:t>
      </w:r>
      <w:r w:rsidR="00B93B51" w:rsidRPr="001C3977">
        <w:rPr>
          <w:i/>
        </w:rPr>
        <w:t>. Master's Thesis in Queen's University, Canada.</w:t>
      </w:r>
    </w:p>
    <w:p w14:paraId="2E3573C9" w14:textId="2A20856B" w:rsidR="00B93B51" w:rsidRPr="00602E00" w:rsidRDefault="00A21746" w:rsidP="004A1636">
      <w:pPr>
        <w:autoSpaceDE w:val="0"/>
        <w:autoSpaceDN w:val="0"/>
        <w:adjustRightInd w:val="0"/>
        <w:spacing w:line="240" w:lineRule="auto"/>
        <w:ind w:left="720" w:hanging="720"/>
        <w:rPr>
          <w:szCs w:val="23"/>
        </w:rPr>
      </w:pPr>
      <w:r>
        <w:rPr>
          <w:szCs w:val="23"/>
        </w:rPr>
        <w:t xml:space="preserve">5. </w:t>
      </w:r>
      <w:r w:rsidR="00B93B51" w:rsidRPr="00602E00">
        <w:rPr>
          <w:szCs w:val="23"/>
        </w:rPr>
        <w:t xml:space="preserve">Bokhari, U., Shoaib, U., Ijaz, F., Aftab, R. K., &amp; Ijaz, M. (2022). Effects of bullying on the mental health of adolescents. </w:t>
      </w:r>
      <w:r w:rsidR="00B93B51" w:rsidRPr="00602E00">
        <w:rPr>
          <w:i/>
          <w:iCs/>
          <w:szCs w:val="23"/>
        </w:rPr>
        <w:t>The Professional Medical Journal</w:t>
      </w:r>
      <w:r w:rsidR="00B93B51" w:rsidRPr="00602E00">
        <w:rPr>
          <w:szCs w:val="23"/>
        </w:rPr>
        <w:t xml:space="preserve">, </w:t>
      </w:r>
      <w:r w:rsidR="00B93B51" w:rsidRPr="00602E00">
        <w:rPr>
          <w:i/>
          <w:iCs/>
          <w:szCs w:val="23"/>
        </w:rPr>
        <w:t>29</w:t>
      </w:r>
      <w:r w:rsidR="00B93B51" w:rsidRPr="00602E00">
        <w:rPr>
          <w:szCs w:val="23"/>
        </w:rPr>
        <w:t>(07), 1073-1077.</w:t>
      </w:r>
    </w:p>
    <w:p w14:paraId="53A7A2C9" w14:textId="021E68D7" w:rsidR="00B93B51" w:rsidRPr="00934D16" w:rsidRDefault="00A21746" w:rsidP="004A1636">
      <w:pPr>
        <w:spacing w:line="240" w:lineRule="auto"/>
        <w:ind w:left="720" w:hanging="720"/>
        <w:rPr>
          <w:b/>
          <w:bCs/>
          <w:sz w:val="40"/>
        </w:rPr>
      </w:pPr>
      <w:r>
        <w:rPr>
          <w:bCs/>
          <w:iCs/>
        </w:rPr>
        <w:lastRenderedPageBreak/>
        <w:t xml:space="preserve">6. </w:t>
      </w:r>
      <w:r w:rsidR="00B93B51" w:rsidRPr="00934D16">
        <w:rPr>
          <w:bCs/>
          <w:iCs/>
        </w:rPr>
        <w:t>Bolarinwa, L. E.</w:t>
      </w:r>
      <w:r w:rsidR="00B93B51" w:rsidRPr="00934D16">
        <w:rPr>
          <w:bCs/>
          <w:i/>
          <w:iCs/>
        </w:rPr>
        <w:t xml:space="preserve"> </w:t>
      </w:r>
      <w:r w:rsidR="00B93B51" w:rsidRPr="00934D16">
        <w:rPr>
          <w:bCs/>
          <w:iCs/>
        </w:rPr>
        <w:t>(2024).</w:t>
      </w:r>
      <w:r w:rsidR="00B93B51" w:rsidRPr="00934D16">
        <w:rPr>
          <w:bCs/>
          <w:i/>
          <w:iCs/>
        </w:rPr>
        <w:t xml:space="preserve"> </w:t>
      </w:r>
      <w:r w:rsidR="00B93B51" w:rsidRPr="00934D16">
        <w:rPr>
          <w:bCs/>
        </w:rPr>
        <w:t>Effects of bullying behaviour on secondary school students’ performance in Jos South Local Government, Plateau State, Nigeria.</w:t>
      </w:r>
      <w:r w:rsidR="00B93B51" w:rsidRPr="00934D16">
        <w:rPr>
          <w:b/>
          <w:bCs/>
        </w:rPr>
        <w:t xml:space="preserve"> </w:t>
      </w:r>
      <w:r w:rsidR="00B93B51" w:rsidRPr="00934D16">
        <w:rPr>
          <w:i/>
          <w:szCs w:val="16"/>
        </w:rPr>
        <w:t>International Journal of Research Publication and Reviews,</w:t>
      </w:r>
      <w:r w:rsidR="00B93B51" w:rsidRPr="00934D16">
        <w:rPr>
          <w:szCs w:val="16"/>
        </w:rPr>
        <w:t xml:space="preserve"> 5(</w:t>
      </w:r>
      <w:r w:rsidR="00B93B51">
        <w:rPr>
          <w:szCs w:val="16"/>
        </w:rPr>
        <w:t>1</w:t>
      </w:r>
      <w:r w:rsidR="00B93B51" w:rsidRPr="00934D16">
        <w:rPr>
          <w:szCs w:val="16"/>
        </w:rPr>
        <w:t>), 2165-2180.</w:t>
      </w:r>
    </w:p>
    <w:p w14:paraId="2B9B1F08" w14:textId="4BE9FC22" w:rsidR="00B93B51" w:rsidRPr="00602E00" w:rsidRDefault="00A21746" w:rsidP="004A1636">
      <w:pPr>
        <w:spacing w:line="240" w:lineRule="auto"/>
        <w:ind w:left="720" w:hanging="720"/>
      </w:pPr>
      <w:r>
        <w:t xml:space="preserve">7. </w:t>
      </w:r>
      <w:r w:rsidR="00B93B51" w:rsidRPr="00602E00">
        <w:t xml:space="preserve">Burger, C. (2022). School bullying is not a conflict: The interplay between conflict management styles, bullying victimization and psychological school adjustment. </w:t>
      </w:r>
      <w:r w:rsidR="00B93B51" w:rsidRPr="001C3977">
        <w:rPr>
          <w:i/>
        </w:rPr>
        <w:t>International Journal of Environmental Research and Public Health,</w:t>
      </w:r>
      <w:r w:rsidR="00B93B51">
        <w:t xml:space="preserve"> 19</w:t>
      </w:r>
      <w:r w:rsidR="00B93B51" w:rsidRPr="00602E00">
        <w:t>(18): 11809.</w:t>
      </w:r>
    </w:p>
    <w:p w14:paraId="14F328AD" w14:textId="0F6ABDE1" w:rsidR="00B93B51" w:rsidRPr="00BE44C0" w:rsidRDefault="00A21746" w:rsidP="004A1636">
      <w:pPr>
        <w:autoSpaceDE w:val="0"/>
        <w:autoSpaceDN w:val="0"/>
        <w:adjustRightInd w:val="0"/>
        <w:spacing w:line="240" w:lineRule="auto"/>
        <w:ind w:left="720" w:hanging="720"/>
        <w:rPr>
          <w:szCs w:val="28"/>
        </w:rPr>
      </w:pPr>
      <w:r>
        <w:rPr>
          <w:bCs/>
          <w:szCs w:val="28"/>
        </w:rPr>
        <w:t xml:space="preserve">8. </w:t>
      </w:r>
      <w:r w:rsidR="00B93B51" w:rsidRPr="00BE44C0">
        <w:rPr>
          <w:bCs/>
          <w:szCs w:val="28"/>
        </w:rPr>
        <w:t>Cohen, S., Grunin, L., &amp; Guetterman, T. (2022).</w:t>
      </w:r>
      <w:r w:rsidR="00B93B51" w:rsidRPr="00BE44C0">
        <w:rPr>
          <w:szCs w:val="28"/>
        </w:rPr>
        <w:t xml:space="preserve">School nurses’ perspectives of bullying involvement of adolescents with Chronic Health Conditions. </w:t>
      </w:r>
      <w:r w:rsidR="00B93B51" w:rsidRPr="00BE44C0">
        <w:rPr>
          <w:i/>
          <w:iCs/>
          <w:szCs w:val="28"/>
        </w:rPr>
        <w:t>Health Behav. Policy Rev., 9</w:t>
      </w:r>
      <w:r w:rsidR="00B93B51" w:rsidRPr="00BE44C0">
        <w:rPr>
          <w:szCs w:val="28"/>
        </w:rPr>
        <w:t>, 877–893.</w:t>
      </w:r>
    </w:p>
    <w:p w14:paraId="44B357EF" w14:textId="7F410965" w:rsidR="00B93B51" w:rsidRPr="00814B1C" w:rsidRDefault="00A21746" w:rsidP="004A1636">
      <w:pPr>
        <w:autoSpaceDE w:val="0"/>
        <w:autoSpaceDN w:val="0"/>
        <w:adjustRightInd w:val="0"/>
        <w:spacing w:line="240" w:lineRule="auto"/>
        <w:ind w:left="720" w:hanging="720"/>
      </w:pPr>
      <w:r>
        <w:t xml:space="preserve">9. </w:t>
      </w:r>
      <w:r w:rsidR="00B93B51" w:rsidRPr="00814B1C">
        <w:t>Georgiou, S. N., Ioannou, M., &amp; Stavrinides, P. (2018). Cultural values as mediators</w:t>
      </w:r>
      <w:r w:rsidR="00B93B51">
        <w:t xml:space="preserve"> </w:t>
      </w:r>
      <w:r w:rsidR="00B93B51" w:rsidRPr="00814B1C">
        <w:t xml:space="preserve">between parenting styles and bullying behavior at school. </w:t>
      </w:r>
      <w:r w:rsidR="00B93B51" w:rsidRPr="00814B1C">
        <w:rPr>
          <w:i/>
          <w:iCs/>
        </w:rPr>
        <w:t>Social Psychology of</w:t>
      </w:r>
      <w:r w:rsidR="00B93B51">
        <w:rPr>
          <w:i/>
          <w:iCs/>
        </w:rPr>
        <w:t xml:space="preserve"> </w:t>
      </w:r>
      <w:r w:rsidR="00B93B51" w:rsidRPr="00814B1C">
        <w:rPr>
          <w:i/>
          <w:iCs/>
        </w:rPr>
        <w:t>Education, 21</w:t>
      </w:r>
      <w:r w:rsidR="00B93B51" w:rsidRPr="00814B1C">
        <w:t>(1), 27-50.</w:t>
      </w:r>
    </w:p>
    <w:p w14:paraId="18ADCEFC" w14:textId="3FFBDC4F" w:rsidR="00B93B51" w:rsidRPr="00602E00" w:rsidRDefault="00A21746" w:rsidP="004A1636">
      <w:pPr>
        <w:autoSpaceDE w:val="0"/>
        <w:autoSpaceDN w:val="0"/>
        <w:adjustRightInd w:val="0"/>
        <w:spacing w:line="240" w:lineRule="auto"/>
        <w:ind w:left="720" w:hanging="720"/>
        <w:rPr>
          <w:sz w:val="44"/>
          <w:szCs w:val="23"/>
        </w:rPr>
      </w:pPr>
      <w:r>
        <w:rPr>
          <w:rFonts w:eastAsia="MinionPro-Regular"/>
          <w:szCs w:val="14"/>
        </w:rPr>
        <w:t xml:space="preserve">10. </w:t>
      </w:r>
      <w:r w:rsidR="00B93B51" w:rsidRPr="00602E00">
        <w:rPr>
          <w:rFonts w:eastAsia="MinionPro-Regular"/>
          <w:szCs w:val="14"/>
        </w:rPr>
        <w:t xml:space="preserve">Hamel, N., Schwab, S., </w:t>
      </w:r>
      <w:r w:rsidR="00B93B51">
        <w:rPr>
          <w:rFonts w:eastAsia="MinionPro-Regular"/>
          <w:szCs w:val="14"/>
        </w:rPr>
        <w:t>&amp;</w:t>
      </w:r>
      <w:r w:rsidR="00B93B51" w:rsidRPr="00602E00">
        <w:rPr>
          <w:rFonts w:eastAsia="MinionPro-Regular"/>
          <w:szCs w:val="14"/>
        </w:rPr>
        <w:t xml:space="preserve"> Wahl, S. (2021). Bullying: group differences of being</w:t>
      </w:r>
      <w:r w:rsidR="00B93B51">
        <w:rPr>
          <w:rFonts w:eastAsia="MinionPro-Regular"/>
          <w:szCs w:val="14"/>
        </w:rPr>
        <w:t xml:space="preserve"> </w:t>
      </w:r>
      <w:r w:rsidR="00B93B51" w:rsidRPr="00602E00">
        <w:rPr>
          <w:rFonts w:eastAsia="MinionPro-Regular"/>
          <w:szCs w:val="14"/>
        </w:rPr>
        <w:t xml:space="preserve">victimand being bully and the influence of social relations. </w:t>
      </w:r>
      <w:r w:rsidR="00B93B51" w:rsidRPr="001C3977">
        <w:rPr>
          <w:rFonts w:eastAsia="MinionPro-Regular"/>
          <w:i/>
          <w:szCs w:val="14"/>
        </w:rPr>
        <w:t>Stud. Educ. Eval.,</w:t>
      </w:r>
      <w:r w:rsidR="00B93B51" w:rsidRPr="00602E00">
        <w:rPr>
          <w:rFonts w:eastAsia="MinionPro-Regular"/>
          <w:szCs w:val="14"/>
        </w:rPr>
        <w:t xml:space="preserve"> 68, 100964.</w:t>
      </w:r>
      <w:r w:rsidR="00B93B51">
        <w:rPr>
          <w:rFonts w:eastAsia="MinionPro-Regular"/>
          <w:szCs w:val="14"/>
        </w:rPr>
        <w:t xml:space="preserve"> </w:t>
      </w:r>
    </w:p>
    <w:p w14:paraId="5EEA64EC" w14:textId="544503BC" w:rsidR="00B93B51" w:rsidRPr="00814B1C" w:rsidRDefault="00A21746" w:rsidP="004A1636">
      <w:pPr>
        <w:autoSpaceDE w:val="0"/>
        <w:autoSpaceDN w:val="0"/>
        <w:adjustRightInd w:val="0"/>
        <w:spacing w:line="240" w:lineRule="auto"/>
        <w:ind w:left="720" w:hanging="720"/>
      </w:pPr>
      <w:r>
        <w:t xml:space="preserve">11. </w:t>
      </w:r>
      <w:r w:rsidR="00B93B51">
        <w:t>Hamid, A. Y.</w:t>
      </w:r>
      <w:r w:rsidR="00B93B51" w:rsidRPr="00814B1C">
        <w:t>, &amp; Daulima, N. H. (2019). Family's support for adolescent victims of</w:t>
      </w:r>
      <w:r w:rsidR="00B93B51">
        <w:t xml:space="preserve"> </w:t>
      </w:r>
      <w:r w:rsidR="00B93B51" w:rsidRPr="00814B1C">
        <w:t xml:space="preserve">bullying. </w:t>
      </w:r>
      <w:r w:rsidR="00B93B51" w:rsidRPr="00814B1C">
        <w:rPr>
          <w:i/>
          <w:iCs/>
        </w:rPr>
        <w:t>Enfermeria Clinica, 29</w:t>
      </w:r>
      <w:r w:rsidR="00B93B51" w:rsidRPr="00814B1C">
        <w:t>, 747-751.</w:t>
      </w:r>
    </w:p>
    <w:p w14:paraId="55E067B5" w14:textId="25E18EB0" w:rsidR="00B93B51" w:rsidRPr="003761F9" w:rsidRDefault="00A21746" w:rsidP="004A1636">
      <w:pPr>
        <w:autoSpaceDE w:val="0"/>
        <w:autoSpaceDN w:val="0"/>
        <w:adjustRightInd w:val="0"/>
        <w:spacing w:line="240" w:lineRule="auto"/>
        <w:ind w:left="720" w:hanging="720"/>
        <w:rPr>
          <w:color w:val="000000"/>
        </w:rPr>
      </w:pPr>
      <w:r>
        <w:rPr>
          <w:bCs/>
          <w:color w:val="000000"/>
          <w:szCs w:val="28"/>
        </w:rPr>
        <w:t xml:space="preserve">12. </w:t>
      </w:r>
      <w:r w:rsidR="00B93B51" w:rsidRPr="003761F9">
        <w:rPr>
          <w:bCs/>
          <w:color w:val="000000"/>
          <w:szCs w:val="28"/>
        </w:rPr>
        <w:t>Hassan, S. S., Malek, M. G., &amp; Sayed, Y. M. (2024). Effect of school bullying on physical health, psychological wellbeing and self-esteem among adolescents</w:t>
      </w:r>
      <w:r w:rsidR="00B93B51">
        <w:rPr>
          <w:bCs/>
          <w:color w:val="000000"/>
          <w:szCs w:val="28"/>
        </w:rPr>
        <w:t xml:space="preserve">. </w:t>
      </w:r>
      <w:r w:rsidR="00B93B51" w:rsidRPr="00CC0E97">
        <w:rPr>
          <w:bCs/>
          <w:i/>
          <w:color w:val="000000"/>
        </w:rPr>
        <w:t>Tanta Scientific Nursing Journal,</w:t>
      </w:r>
      <w:r w:rsidR="00B93B51" w:rsidRPr="00CC0E97">
        <w:rPr>
          <w:b/>
          <w:bCs/>
          <w:color w:val="000000"/>
        </w:rPr>
        <w:t xml:space="preserve"> </w:t>
      </w:r>
      <w:r w:rsidR="00B93B51" w:rsidRPr="00CC0E97">
        <w:rPr>
          <w:bCs/>
          <w:color w:val="000000"/>
        </w:rPr>
        <w:t xml:space="preserve">35(4), 135 – 158. </w:t>
      </w:r>
    </w:p>
    <w:p w14:paraId="2D3A9EC8" w14:textId="3213481C" w:rsidR="00B93B51" w:rsidRPr="00DB35EA" w:rsidRDefault="00A21746" w:rsidP="004A1636">
      <w:pPr>
        <w:autoSpaceDE w:val="0"/>
        <w:autoSpaceDN w:val="0"/>
        <w:adjustRightInd w:val="0"/>
        <w:spacing w:line="240" w:lineRule="auto"/>
        <w:ind w:left="720" w:hanging="720"/>
        <w:rPr>
          <w:color w:val="000000"/>
          <w:szCs w:val="23"/>
        </w:rPr>
      </w:pPr>
      <w:r>
        <w:rPr>
          <w:color w:val="000000"/>
          <w:szCs w:val="23"/>
        </w:rPr>
        <w:t xml:space="preserve">13. </w:t>
      </w:r>
      <w:r w:rsidR="00B93B51" w:rsidRPr="00DB35EA">
        <w:rPr>
          <w:color w:val="000000"/>
          <w:szCs w:val="23"/>
        </w:rPr>
        <w:t>Jeffrey, Linda R.; Miller, Demond; Linn, Margaret (2001). Middle school bullying as a context for the development of passive observers</w:t>
      </w:r>
      <w:r w:rsidR="00B93B51">
        <w:rPr>
          <w:color w:val="000000"/>
          <w:szCs w:val="23"/>
        </w:rPr>
        <w:t xml:space="preserve"> to the victimization of others. </w:t>
      </w:r>
      <w:r w:rsidR="00B93B51" w:rsidRPr="00ED6AA5">
        <w:rPr>
          <w:i/>
          <w:color w:val="000000"/>
          <w:szCs w:val="23"/>
        </w:rPr>
        <w:t>Journal of Emotional Abuse,</w:t>
      </w:r>
      <w:r w:rsidR="00B93B51" w:rsidRPr="00DB35EA">
        <w:rPr>
          <w:color w:val="000000"/>
          <w:szCs w:val="23"/>
        </w:rPr>
        <w:t xml:space="preserve"> </w:t>
      </w:r>
      <w:r w:rsidR="00B93B51">
        <w:rPr>
          <w:color w:val="000000"/>
          <w:szCs w:val="23"/>
        </w:rPr>
        <w:t>2(2–3),</w:t>
      </w:r>
      <w:r w:rsidR="00B93B51" w:rsidRPr="00DB35EA">
        <w:rPr>
          <w:color w:val="000000"/>
          <w:szCs w:val="23"/>
        </w:rPr>
        <w:t xml:space="preserve"> 143–156. </w:t>
      </w:r>
    </w:p>
    <w:p w14:paraId="1215D586" w14:textId="2A5A74CE" w:rsidR="00B93B51" w:rsidRPr="00DB35EA" w:rsidRDefault="00A21746" w:rsidP="004A1636">
      <w:pPr>
        <w:autoSpaceDE w:val="0"/>
        <w:autoSpaceDN w:val="0"/>
        <w:adjustRightInd w:val="0"/>
        <w:spacing w:line="240" w:lineRule="auto"/>
        <w:ind w:left="720" w:hanging="720"/>
        <w:rPr>
          <w:color w:val="000000"/>
          <w:szCs w:val="23"/>
        </w:rPr>
      </w:pPr>
      <w:r>
        <w:rPr>
          <w:color w:val="000000"/>
          <w:szCs w:val="23"/>
        </w:rPr>
        <w:t xml:space="preserve">14. </w:t>
      </w:r>
      <w:r w:rsidR="00B93B51">
        <w:rPr>
          <w:color w:val="000000"/>
          <w:szCs w:val="23"/>
        </w:rPr>
        <w:t>Kosciw, J. G.,</w:t>
      </w:r>
      <w:r w:rsidR="00B93B51" w:rsidRPr="00DB35EA">
        <w:rPr>
          <w:color w:val="000000"/>
          <w:szCs w:val="23"/>
        </w:rPr>
        <w:t xml:space="preserve"> Greytak, E. A.</w:t>
      </w:r>
      <w:r w:rsidR="00B93B51">
        <w:rPr>
          <w:color w:val="000000"/>
          <w:szCs w:val="23"/>
        </w:rPr>
        <w:t>,</w:t>
      </w:r>
      <w:r w:rsidR="00B93B51" w:rsidRPr="00DB35EA">
        <w:rPr>
          <w:color w:val="000000"/>
          <w:szCs w:val="23"/>
        </w:rPr>
        <w:t xml:space="preserve"> Giga, N. M.</w:t>
      </w:r>
      <w:r w:rsidR="00B93B51">
        <w:rPr>
          <w:color w:val="000000"/>
          <w:szCs w:val="23"/>
        </w:rPr>
        <w:t>, Villenas, C., &amp;</w:t>
      </w:r>
      <w:r w:rsidR="00B93B51" w:rsidRPr="00DB35EA">
        <w:rPr>
          <w:color w:val="000000"/>
          <w:szCs w:val="23"/>
        </w:rPr>
        <w:t xml:space="preserve"> Danischewski, D. J. (2016). </w:t>
      </w:r>
      <w:r w:rsidR="00B93B51" w:rsidRPr="00ED6AA5">
        <w:rPr>
          <w:i/>
          <w:color w:val="000000"/>
          <w:szCs w:val="23"/>
        </w:rPr>
        <w:t xml:space="preserve">The 2015 National School Climate Survey: The experiences of lesbian, gay, bisexual, transgender, and queer youth in our nation's schools (Report). </w:t>
      </w:r>
      <w:r w:rsidR="00B93B51" w:rsidRPr="00DB35EA">
        <w:rPr>
          <w:color w:val="000000"/>
          <w:szCs w:val="23"/>
        </w:rPr>
        <w:t xml:space="preserve">New York, NY: GLSEN. </w:t>
      </w:r>
    </w:p>
    <w:p w14:paraId="2495F386" w14:textId="57BC6CAC" w:rsidR="00B93B51" w:rsidRPr="00BE44C0" w:rsidRDefault="00A21746" w:rsidP="004A1636">
      <w:pPr>
        <w:spacing w:line="240" w:lineRule="auto"/>
        <w:ind w:left="720" w:hanging="720"/>
        <w:rPr>
          <w:color w:val="000000"/>
          <w:szCs w:val="28"/>
        </w:rPr>
      </w:pPr>
      <w:r>
        <w:rPr>
          <w:bCs/>
          <w:color w:val="000000"/>
          <w:szCs w:val="28"/>
        </w:rPr>
        <w:t xml:space="preserve">15. </w:t>
      </w:r>
      <w:r w:rsidR="00B93B51" w:rsidRPr="00BE44C0">
        <w:rPr>
          <w:bCs/>
          <w:color w:val="000000"/>
          <w:szCs w:val="28"/>
        </w:rPr>
        <w:t>Martinez, J., Rodriguez-Hidalgo, A.</w:t>
      </w:r>
      <w:r w:rsidR="00B93B51">
        <w:rPr>
          <w:bCs/>
          <w:color w:val="000000"/>
          <w:szCs w:val="28"/>
        </w:rPr>
        <w:t xml:space="preserve"> </w:t>
      </w:r>
      <w:r w:rsidR="00B93B51" w:rsidRPr="00BE44C0">
        <w:rPr>
          <w:bCs/>
          <w:color w:val="000000"/>
          <w:szCs w:val="28"/>
        </w:rPr>
        <w:t>J., &amp; Zych, I. (2020).</w:t>
      </w:r>
      <w:r w:rsidR="00B93B51">
        <w:rPr>
          <w:bCs/>
          <w:color w:val="000000"/>
          <w:szCs w:val="28"/>
        </w:rPr>
        <w:t xml:space="preserve"> </w:t>
      </w:r>
      <w:r w:rsidR="00B93B51" w:rsidRPr="00BE44C0">
        <w:rPr>
          <w:color w:val="000000"/>
          <w:szCs w:val="28"/>
        </w:rPr>
        <w:t xml:space="preserve">Bullying and cyberbullying in adolescents from disadvantaged areas: Validation of questionnaires; prevalence rates; and relationship to self-esteem, empathy and social skills. </w:t>
      </w:r>
      <w:r w:rsidR="00B93B51" w:rsidRPr="00BE44C0">
        <w:rPr>
          <w:i/>
          <w:iCs/>
          <w:color w:val="000000"/>
          <w:szCs w:val="28"/>
        </w:rPr>
        <w:t>Int. J. Environ. Res. Public Health 17</w:t>
      </w:r>
      <w:r w:rsidR="00B93B51" w:rsidRPr="00BE44C0">
        <w:rPr>
          <w:color w:val="000000"/>
          <w:szCs w:val="28"/>
        </w:rPr>
        <w:t>, 6199.</w:t>
      </w:r>
    </w:p>
    <w:p w14:paraId="27AC10F5" w14:textId="122C98EE" w:rsidR="00B93B51" w:rsidRPr="00527309" w:rsidRDefault="00A21746" w:rsidP="004A1636">
      <w:pPr>
        <w:autoSpaceDE w:val="0"/>
        <w:autoSpaceDN w:val="0"/>
        <w:adjustRightInd w:val="0"/>
        <w:spacing w:line="240" w:lineRule="auto"/>
        <w:ind w:left="720" w:hanging="720"/>
        <w:rPr>
          <w:sz w:val="32"/>
        </w:rPr>
      </w:pPr>
      <w:r>
        <w:rPr>
          <w:color w:val="000000"/>
          <w:szCs w:val="23"/>
        </w:rPr>
        <w:t xml:space="preserve">16. </w:t>
      </w:r>
      <w:r w:rsidR="00B93B51" w:rsidRPr="00527309">
        <w:rPr>
          <w:color w:val="000000"/>
          <w:szCs w:val="23"/>
        </w:rPr>
        <w:t xml:space="preserve">Mezirow, J. (1978). Transformative learning: Theory to practice. </w:t>
      </w:r>
      <w:r w:rsidR="00B93B51" w:rsidRPr="00527309">
        <w:rPr>
          <w:i/>
          <w:iCs/>
          <w:color w:val="000000"/>
          <w:szCs w:val="23"/>
        </w:rPr>
        <w:t>New Directions for Adult and Continuing Education</w:t>
      </w:r>
      <w:r w:rsidR="00B93B51" w:rsidRPr="00527309">
        <w:rPr>
          <w:color w:val="000000"/>
          <w:szCs w:val="23"/>
        </w:rPr>
        <w:t xml:space="preserve">, </w:t>
      </w:r>
      <w:r w:rsidR="00B93B51" w:rsidRPr="00527309">
        <w:rPr>
          <w:i/>
          <w:iCs/>
          <w:color w:val="000000"/>
          <w:szCs w:val="23"/>
        </w:rPr>
        <w:t>74</w:t>
      </w:r>
      <w:r w:rsidR="00B93B51" w:rsidRPr="00527309">
        <w:rPr>
          <w:color w:val="000000"/>
          <w:szCs w:val="23"/>
        </w:rPr>
        <w:t>, 5-12.</w:t>
      </w:r>
    </w:p>
    <w:p w14:paraId="0F13401A" w14:textId="2667D1CE" w:rsidR="00B93B51" w:rsidRPr="00527309" w:rsidRDefault="00A21746" w:rsidP="004A1636">
      <w:pPr>
        <w:autoSpaceDE w:val="0"/>
        <w:autoSpaceDN w:val="0"/>
        <w:adjustRightInd w:val="0"/>
        <w:spacing w:line="240" w:lineRule="auto"/>
        <w:ind w:left="720" w:hanging="720"/>
        <w:rPr>
          <w:color w:val="000000"/>
          <w:szCs w:val="23"/>
        </w:rPr>
      </w:pPr>
      <w:r>
        <w:rPr>
          <w:color w:val="000000"/>
          <w:szCs w:val="23"/>
        </w:rPr>
        <w:t xml:space="preserve">17. </w:t>
      </w:r>
      <w:r w:rsidR="00B93B51" w:rsidRPr="00527309">
        <w:rPr>
          <w:color w:val="000000"/>
          <w:szCs w:val="23"/>
        </w:rPr>
        <w:t xml:space="preserve">Mezirow, J. (1991). </w:t>
      </w:r>
      <w:r w:rsidR="00B93B51" w:rsidRPr="00527309">
        <w:rPr>
          <w:i/>
          <w:iCs/>
          <w:color w:val="000000"/>
          <w:szCs w:val="23"/>
        </w:rPr>
        <w:t>Transformative dimensions of adult learning</w:t>
      </w:r>
      <w:r w:rsidR="00B93B51" w:rsidRPr="00527309">
        <w:rPr>
          <w:color w:val="000000"/>
          <w:szCs w:val="23"/>
        </w:rPr>
        <w:t xml:space="preserve">. San Francisco, CA: Jossey-Bass. </w:t>
      </w:r>
    </w:p>
    <w:p w14:paraId="15F9F736" w14:textId="20C2E8DE" w:rsidR="00B93B51" w:rsidRPr="00602E00" w:rsidRDefault="00A21746" w:rsidP="004A1636">
      <w:pPr>
        <w:spacing w:line="240" w:lineRule="auto"/>
        <w:ind w:left="720" w:hanging="720"/>
      </w:pPr>
      <w:r>
        <w:rPr>
          <w:bCs/>
        </w:rPr>
        <w:t xml:space="preserve">18. </w:t>
      </w:r>
      <w:r w:rsidR="00B93B51" w:rsidRPr="0047281B">
        <w:rPr>
          <w:bCs/>
        </w:rPr>
        <w:t xml:space="preserve">Olaoye, A. O., &amp; Osundina, O. (2024). Bullying among secondary school students in Osun, </w:t>
      </w:r>
      <w:r w:rsidR="00B93B51">
        <w:rPr>
          <w:bCs/>
        </w:rPr>
        <w:t xml:space="preserve">Nigeria. </w:t>
      </w:r>
      <w:r w:rsidR="00B93B51" w:rsidRPr="00005898">
        <w:rPr>
          <w:bCs/>
          <w:i/>
        </w:rPr>
        <w:t>Journals of Education,</w:t>
      </w:r>
      <w:r w:rsidR="00B93B51">
        <w:rPr>
          <w:bCs/>
        </w:rPr>
        <w:t xml:space="preserve"> 2(1), 31 – 47.</w:t>
      </w:r>
    </w:p>
    <w:p w14:paraId="3932F9D8" w14:textId="19AB265E" w:rsidR="00B93B51" w:rsidRPr="0090045D" w:rsidRDefault="00A21746" w:rsidP="004A1636">
      <w:pPr>
        <w:spacing w:line="240" w:lineRule="auto"/>
        <w:ind w:left="720" w:hanging="720"/>
        <w:rPr>
          <w:szCs w:val="23"/>
        </w:rPr>
      </w:pPr>
      <w:r>
        <w:rPr>
          <w:szCs w:val="23"/>
        </w:rPr>
        <w:t xml:space="preserve">19. </w:t>
      </w:r>
      <w:r w:rsidR="00B93B51" w:rsidRPr="0090045D">
        <w:rPr>
          <w:szCs w:val="23"/>
        </w:rPr>
        <w:t xml:space="preserve">Ozada Nazim, A., &amp; Duyan, V. (2021). Bullying problem among high school students: The impact of school life. International </w:t>
      </w:r>
      <w:r w:rsidR="00B93B51" w:rsidRPr="00005898">
        <w:rPr>
          <w:i/>
          <w:szCs w:val="23"/>
        </w:rPr>
        <w:t>Journal of School &amp; Educational Psychology,</w:t>
      </w:r>
      <w:r w:rsidR="00B93B51" w:rsidRPr="0090045D">
        <w:rPr>
          <w:szCs w:val="23"/>
        </w:rPr>
        <w:t xml:space="preserve"> 9(2), 189-197.</w:t>
      </w:r>
    </w:p>
    <w:p w14:paraId="23F0FE94" w14:textId="53AB162F" w:rsidR="00B93B51" w:rsidRPr="00790177" w:rsidRDefault="00A21746" w:rsidP="004A1636">
      <w:pPr>
        <w:autoSpaceDE w:val="0"/>
        <w:autoSpaceDN w:val="0"/>
        <w:adjustRightInd w:val="0"/>
        <w:spacing w:line="240" w:lineRule="auto"/>
        <w:ind w:left="720" w:hanging="720"/>
        <w:rPr>
          <w:rFonts w:eastAsia="MinionPro-Regular"/>
        </w:rPr>
      </w:pPr>
      <w:r>
        <w:rPr>
          <w:rFonts w:eastAsia="MinionPro-Regular"/>
        </w:rPr>
        <w:t xml:space="preserve">20. </w:t>
      </w:r>
      <w:r w:rsidR="00B93B51" w:rsidRPr="00790177">
        <w:rPr>
          <w:rFonts w:eastAsia="MinionPro-Regular"/>
        </w:rPr>
        <w:t xml:space="preserve">Pörhölä, M., Cvancara, K., Kaal, E., Kunttu, K., Tampere, K., </w:t>
      </w:r>
      <w:r w:rsidR="00B93B51">
        <w:rPr>
          <w:rFonts w:eastAsia="MinionPro-Regular"/>
        </w:rPr>
        <w:t>&amp;</w:t>
      </w:r>
      <w:r w:rsidR="00B93B51" w:rsidRPr="00790177">
        <w:rPr>
          <w:rFonts w:eastAsia="MinionPro-Regular"/>
        </w:rPr>
        <w:t xml:space="preserve"> Torres, M. B. (2020). Bullying in university between peers and by personnel: Cultural variation in prevalence,</w:t>
      </w:r>
      <w:r w:rsidR="00B93B51">
        <w:rPr>
          <w:rFonts w:eastAsia="MinionPro-Regular"/>
        </w:rPr>
        <w:t xml:space="preserve"> forms, and gender differences </w:t>
      </w:r>
      <w:r w:rsidR="00B93B51" w:rsidRPr="00790177">
        <w:rPr>
          <w:rFonts w:eastAsia="MinionPro-Regular"/>
        </w:rPr>
        <w:t xml:space="preserve">in four countries. </w:t>
      </w:r>
      <w:r w:rsidR="00B93B51" w:rsidRPr="00790177">
        <w:rPr>
          <w:rFonts w:eastAsia="MinionPro-Regular"/>
          <w:i/>
        </w:rPr>
        <w:t>Soc. Psychol. Educ.</w:t>
      </w:r>
      <w:r w:rsidR="00B93B51">
        <w:rPr>
          <w:rFonts w:eastAsia="MinionPro-Regular"/>
          <w:i/>
        </w:rPr>
        <w:t>,</w:t>
      </w:r>
      <w:r w:rsidR="00B93B51" w:rsidRPr="00790177">
        <w:rPr>
          <w:rFonts w:eastAsia="MinionPro-Regular"/>
        </w:rPr>
        <w:t xml:space="preserve"> 23,</w:t>
      </w:r>
      <w:r w:rsidR="00B93B51">
        <w:rPr>
          <w:rFonts w:eastAsia="MinionPro-Regular"/>
        </w:rPr>
        <w:t xml:space="preserve"> </w:t>
      </w:r>
      <w:r w:rsidR="00B93B51" w:rsidRPr="00790177">
        <w:rPr>
          <w:rFonts w:eastAsia="MinionPro-Regular"/>
        </w:rPr>
        <w:t>143–169.</w:t>
      </w:r>
    </w:p>
    <w:p w14:paraId="52DC08B2" w14:textId="03FF7A40" w:rsidR="00B93B51" w:rsidRPr="00602E00" w:rsidRDefault="00A21746" w:rsidP="004A1636">
      <w:pPr>
        <w:autoSpaceDE w:val="0"/>
        <w:autoSpaceDN w:val="0"/>
        <w:adjustRightInd w:val="0"/>
        <w:spacing w:line="240" w:lineRule="auto"/>
        <w:ind w:left="720" w:hanging="720"/>
        <w:rPr>
          <w:rFonts w:eastAsia="MinionPro-Regular"/>
          <w:sz w:val="28"/>
        </w:rPr>
      </w:pPr>
      <w:r>
        <w:rPr>
          <w:szCs w:val="23"/>
        </w:rPr>
        <w:t xml:space="preserve">21. </w:t>
      </w:r>
      <w:r w:rsidR="00B93B51" w:rsidRPr="00602E00">
        <w:rPr>
          <w:szCs w:val="23"/>
        </w:rPr>
        <w:t xml:space="preserve">Ringdal, R., Bjørnsen, H. N., Espnes, G. A., Bradley Eilertsen, M. E., &amp; Moksnes, U. K. (2021). Bullying, social support and adolescents’ mental health: Results from a follow-up study. </w:t>
      </w:r>
      <w:r w:rsidR="00B93B51" w:rsidRPr="00602E00">
        <w:rPr>
          <w:i/>
          <w:iCs/>
          <w:szCs w:val="23"/>
        </w:rPr>
        <w:t>Scandinavian Journal of Public Health</w:t>
      </w:r>
      <w:r w:rsidR="00B93B51" w:rsidRPr="00602E00">
        <w:rPr>
          <w:szCs w:val="23"/>
        </w:rPr>
        <w:t xml:space="preserve">, </w:t>
      </w:r>
      <w:r w:rsidR="00B93B51" w:rsidRPr="00005898">
        <w:rPr>
          <w:iCs/>
          <w:szCs w:val="23"/>
        </w:rPr>
        <w:t>49</w:t>
      </w:r>
      <w:r w:rsidR="00B93B51" w:rsidRPr="00602E00">
        <w:rPr>
          <w:szCs w:val="23"/>
        </w:rPr>
        <w:t>(3), 309-316.</w:t>
      </w:r>
    </w:p>
    <w:p w14:paraId="5E466FDA" w14:textId="6BBE340A" w:rsidR="00B93B51" w:rsidRPr="00934D16" w:rsidRDefault="00A21746" w:rsidP="004A1636">
      <w:pPr>
        <w:autoSpaceDE w:val="0"/>
        <w:autoSpaceDN w:val="0"/>
        <w:adjustRightInd w:val="0"/>
        <w:spacing w:line="240" w:lineRule="auto"/>
        <w:ind w:left="720" w:hanging="720"/>
        <w:rPr>
          <w:color w:val="000000"/>
        </w:rPr>
      </w:pPr>
      <w:r>
        <w:t xml:space="preserve">22. </w:t>
      </w:r>
      <w:r w:rsidR="00B93B51" w:rsidRPr="00934D16">
        <w:t>Ryan, R. M., &amp; Deci, E. L. (2001). On happiness and human potentials: A review of research</w:t>
      </w:r>
      <w:r w:rsidR="00B93B51">
        <w:t xml:space="preserve"> </w:t>
      </w:r>
      <w:r w:rsidR="00B93B51" w:rsidRPr="00934D16">
        <w:t xml:space="preserve">on hedonic and eudaimonic well-being. </w:t>
      </w:r>
      <w:r w:rsidR="00B93B51" w:rsidRPr="00934D16">
        <w:rPr>
          <w:i/>
          <w:iCs/>
        </w:rPr>
        <w:t>In Annual Review of Psychology</w:t>
      </w:r>
      <w:r w:rsidR="00B93B51" w:rsidRPr="00934D16">
        <w:t>.</w:t>
      </w:r>
      <w:r w:rsidR="00B93B51">
        <w:t xml:space="preserve"> Retrieved from </w:t>
      </w:r>
      <w:r w:rsidR="00B93B51" w:rsidRPr="00934D16">
        <w:t>https://doi.org/10.1146/annurev.psych.52.1.141</w:t>
      </w:r>
    </w:p>
    <w:p w14:paraId="0E3991A9" w14:textId="515C2D68" w:rsidR="00B93B51" w:rsidRPr="00934D16" w:rsidRDefault="00A21746" w:rsidP="004A1636">
      <w:pPr>
        <w:autoSpaceDE w:val="0"/>
        <w:autoSpaceDN w:val="0"/>
        <w:adjustRightInd w:val="0"/>
        <w:spacing w:line="240" w:lineRule="auto"/>
        <w:ind w:left="720" w:hanging="720"/>
      </w:pPr>
      <w:r>
        <w:t xml:space="preserve">23. </w:t>
      </w:r>
      <w:r w:rsidR="00B93B51" w:rsidRPr="00934D16">
        <w:t>Shahira, N., Zm, L., Riza, N., Chik, A., Shahira, M. N., Hanisshya, H., Lukman, Z. M., Normala,</w:t>
      </w:r>
      <w:r w:rsidR="00B93B51">
        <w:t xml:space="preserve"> </w:t>
      </w:r>
      <w:r w:rsidR="00B93B51" w:rsidRPr="00934D16">
        <w:t>R., Azlini, C., &amp; Kamal, M. Y. (2018). Psychological well-being among university students</w:t>
      </w:r>
      <w:r w:rsidR="00B93B51">
        <w:t xml:space="preserve"> </w:t>
      </w:r>
      <w:r w:rsidR="00B93B51" w:rsidRPr="00934D16">
        <w:t xml:space="preserve">in Malaysia. </w:t>
      </w:r>
      <w:r w:rsidR="00B93B51" w:rsidRPr="00934D16">
        <w:rPr>
          <w:i/>
          <w:iCs/>
        </w:rPr>
        <w:t>International Journal of Research and Innovation in Social Science (IJRISS),</w:t>
      </w:r>
      <w:r w:rsidR="00B93B51">
        <w:rPr>
          <w:i/>
          <w:iCs/>
        </w:rPr>
        <w:t xml:space="preserve"> </w:t>
      </w:r>
      <w:r w:rsidR="00B93B51" w:rsidRPr="00934D16">
        <w:rPr>
          <w:i/>
          <w:iCs/>
        </w:rPr>
        <w:t>2</w:t>
      </w:r>
      <w:r w:rsidR="00B93B51" w:rsidRPr="00934D16">
        <w:t>(12), 133</w:t>
      </w:r>
      <w:r w:rsidR="00B93B51" w:rsidRPr="00934D16">
        <w:rPr>
          <w:lang w:bidi="he-IL"/>
        </w:rPr>
        <w:t>–</w:t>
      </w:r>
      <w:r w:rsidR="00B93B51" w:rsidRPr="00934D16">
        <w:t xml:space="preserve">137. </w:t>
      </w:r>
    </w:p>
    <w:p w14:paraId="76F7259F" w14:textId="5C05A12D" w:rsidR="00B93B51" w:rsidRPr="001E6472" w:rsidRDefault="00A21746" w:rsidP="004A1636">
      <w:pPr>
        <w:autoSpaceDE w:val="0"/>
        <w:autoSpaceDN w:val="0"/>
        <w:adjustRightInd w:val="0"/>
        <w:spacing w:line="240" w:lineRule="auto"/>
        <w:ind w:left="720" w:hanging="720"/>
      </w:pPr>
      <w:r>
        <w:t xml:space="preserve">24. </w:t>
      </w:r>
      <w:r w:rsidR="00B93B51" w:rsidRPr="001E6472">
        <w:t xml:space="preserve">Sidanius, J., &amp; Pratto F. (1999). </w:t>
      </w:r>
      <w:r w:rsidR="00B93B51" w:rsidRPr="001E6472">
        <w:rPr>
          <w:i/>
          <w:iCs/>
        </w:rPr>
        <w:t>Social dominance: An intergroup theory of social hierarchy and oppression</w:t>
      </w:r>
      <w:r w:rsidR="00B93B51" w:rsidRPr="001E6472">
        <w:t xml:space="preserve">. Retrieved from </w:t>
      </w:r>
      <w:hyperlink r:id="rId7" w:history="1">
        <w:r w:rsidR="00B93B51" w:rsidRPr="001E6472">
          <w:rPr>
            <w:rStyle w:val="Hyperlink"/>
          </w:rPr>
          <w:t>http://psycnet.apa.org/record/1999-02958-000</w:t>
        </w:r>
      </w:hyperlink>
      <w:r w:rsidR="00B93B51" w:rsidRPr="001E6472">
        <w:t xml:space="preserve">. [Accessed on </w:t>
      </w:r>
      <w:r w:rsidR="00B93B51">
        <w:t>December</w:t>
      </w:r>
      <w:r w:rsidR="00B93B51" w:rsidRPr="001E6472">
        <w:t>, 202</w:t>
      </w:r>
      <w:r w:rsidR="00B93B51">
        <w:t>5</w:t>
      </w:r>
      <w:r w:rsidR="00B93B51" w:rsidRPr="001E6472">
        <w:t>]</w:t>
      </w:r>
    </w:p>
    <w:p w14:paraId="026B359C" w14:textId="152928C9" w:rsidR="00B93B51" w:rsidRPr="00934D16" w:rsidRDefault="00A21746" w:rsidP="004A1636">
      <w:pPr>
        <w:autoSpaceDE w:val="0"/>
        <w:autoSpaceDN w:val="0"/>
        <w:adjustRightInd w:val="0"/>
        <w:spacing w:line="240" w:lineRule="auto"/>
        <w:ind w:left="720" w:hanging="720"/>
      </w:pPr>
      <w:r>
        <w:lastRenderedPageBreak/>
        <w:t xml:space="preserve">25. </w:t>
      </w:r>
      <w:r w:rsidR="00B93B51" w:rsidRPr="00934D16">
        <w:t>Siddiqui, Z. U., &amp; Khan, M. I. (2016). Psychological well-being among university students.</w:t>
      </w:r>
      <w:r w:rsidR="00B93B51">
        <w:t xml:space="preserve"> </w:t>
      </w:r>
      <w:r w:rsidR="00B93B51" w:rsidRPr="00934D16">
        <w:rPr>
          <w:i/>
          <w:iCs/>
        </w:rPr>
        <w:t>International Journal of Indian Psychology, 3</w:t>
      </w:r>
      <w:r w:rsidR="00B93B51" w:rsidRPr="00934D16">
        <w:t>(4), 114-118</w:t>
      </w:r>
    </w:p>
    <w:p w14:paraId="65F44410" w14:textId="2FDF891D" w:rsidR="00B93B51" w:rsidRPr="00934D16" w:rsidRDefault="00A21746" w:rsidP="004A1636">
      <w:pPr>
        <w:autoSpaceDE w:val="0"/>
        <w:autoSpaceDN w:val="0"/>
        <w:adjustRightInd w:val="0"/>
        <w:spacing w:line="240" w:lineRule="auto"/>
        <w:ind w:left="720" w:hanging="720"/>
      </w:pPr>
      <w:r>
        <w:t xml:space="preserve">26. </w:t>
      </w:r>
      <w:r w:rsidR="00B93B51" w:rsidRPr="00934D16">
        <w:t>Stamp, E., Crust, L., Swann, C., Perry, J., Clough, P., &amp; Marchant, D. (2015). Relationships</w:t>
      </w:r>
      <w:r w:rsidR="00B93B51">
        <w:t xml:space="preserve"> </w:t>
      </w:r>
      <w:r w:rsidR="00B93B51" w:rsidRPr="00934D16">
        <w:t>between mental toughness and psychological wellbeing in undergraduate students.</w:t>
      </w:r>
      <w:r w:rsidR="00B93B51">
        <w:t xml:space="preserve"> </w:t>
      </w:r>
      <w:r w:rsidR="00B93B51" w:rsidRPr="00B8727E">
        <w:rPr>
          <w:i/>
        </w:rPr>
        <w:t>Personality and Individual Differences,</w:t>
      </w:r>
      <w:r w:rsidR="00B93B51" w:rsidRPr="00934D16">
        <w:t xml:space="preserve"> 75, 170</w:t>
      </w:r>
      <w:r w:rsidR="00B93B51" w:rsidRPr="00934D16">
        <w:rPr>
          <w:lang w:bidi="he-IL"/>
        </w:rPr>
        <w:t>–</w:t>
      </w:r>
      <w:r w:rsidR="00B93B51" w:rsidRPr="00934D16">
        <w:t>174.</w:t>
      </w:r>
    </w:p>
    <w:p w14:paraId="50E9FF57" w14:textId="246BB666" w:rsidR="00B93B51" w:rsidRPr="00B63333" w:rsidRDefault="00A21746" w:rsidP="004A1636">
      <w:pPr>
        <w:autoSpaceDE w:val="0"/>
        <w:autoSpaceDN w:val="0"/>
        <w:adjustRightInd w:val="0"/>
        <w:spacing w:line="240" w:lineRule="auto"/>
        <w:ind w:left="720" w:hanging="720"/>
        <w:rPr>
          <w:color w:val="000000"/>
          <w:szCs w:val="28"/>
        </w:rPr>
      </w:pPr>
      <w:r>
        <w:rPr>
          <w:bCs/>
          <w:color w:val="000000"/>
          <w:szCs w:val="28"/>
        </w:rPr>
        <w:t>27.</w:t>
      </w:r>
      <w:r w:rsidR="00B93B51">
        <w:rPr>
          <w:bCs/>
          <w:color w:val="000000"/>
          <w:szCs w:val="28"/>
        </w:rPr>
        <w:t>World Health Organization</w:t>
      </w:r>
      <w:r w:rsidR="00B93B51" w:rsidRPr="00B63333">
        <w:rPr>
          <w:bCs/>
          <w:color w:val="000000"/>
          <w:szCs w:val="28"/>
        </w:rPr>
        <w:t xml:space="preserve"> (2021).</w:t>
      </w:r>
      <w:r w:rsidR="00B93B51">
        <w:rPr>
          <w:bCs/>
          <w:color w:val="000000"/>
          <w:szCs w:val="28"/>
        </w:rPr>
        <w:t xml:space="preserve"> </w:t>
      </w:r>
      <w:r w:rsidR="00B93B51" w:rsidRPr="00B63333">
        <w:rPr>
          <w:i/>
          <w:color w:val="000000"/>
          <w:szCs w:val="28"/>
        </w:rPr>
        <w:t xml:space="preserve">Children: </w:t>
      </w:r>
      <w:r w:rsidR="00B93B51" w:rsidRPr="005C6A3F">
        <w:rPr>
          <w:i/>
          <w:color w:val="000000"/>
          <w:szCs w:val="28"/>
        </w:rPr>
        <w:t>New threats to healt</w:t>
      </w:r>
      <w:r w:rsidR="00B93B51" w:rsidRPr="00B63333">
        <w:rPr>
          <w:i/>
          <w:color w:val="000000"/>
          <w:szCs w:val="28"/>
        </w:rPr>
        <w:t>h.</w:t>
      </w:r>
      <w:r w:rsidR="00B93B51" w:rsidRPr="00B63333">
        <w:rPr>
          <w:color w:val="000000"/>
          <w:szCs w:val="28"/>
        </w:rPr>
        <w:t xml:space="preserve"> Available online: https://www.who.int/news-room/fact-sheets/detail/children-new-threats-to-health (accessed on </w:t>
      </w:r>
      <w:r w:rsidR="00B93B51" w:rsidRPr="00BE44C0">
        <w:rPr>
          <w:color w:val="000000"/>
          <w:szCs w:val="28"/>
        </w:rPr>
        <w:t>24</w:t>
      </w:r>
      <w:r w:rsidR="00B93B51" w:rsidRPr="00B63333">
        <w:rPr>
          <w:color w:val="000000"/>
          <w:szCs w:val="28"/>
        </w:rPr>
        <w:t xml:space="preserve"> December</w:t>
      </w:r>
      <w:r w:rsidR="00B93B51">
        <w:rPr>
          <w:color w:val="000000"/>
          <w:szCs w:val="28"/>
        </w:rPr>
        <w:t>,</w:t>
      </w:r>
      <w:r w:rsidR="00B93B51" w:rsidRPr="00B63333">
        <w:rPr>
          <w:color w:val="000000"/>
          <w:szCs w:val="28"/>
        </w:rPr>
        <w:t xml:space="preserve"> 202</w:t>
      </w:r>
      <w:r w:rsidR="00B93B51" w:rsidRPr="00BE44C0">
        <w:rPr>
          <w:color w:val="000000"/>
          <w:szCs w:val="28"/>
        </w:rPr>
        <w:t>5</w:t>
      </w:r>
      <w:r w:rsidR="00B93B51" w:rsidRPr="00B63333">
        <w:rPr>
          <w:color w:val="000000"/>
          <w:szCs w:val="28"/>
        </w:rPr>
        <w:t>).</w:t>
      </w:r>
    </w:p>
    <w:p w14:paraId="55A3B00B" w14:textId="54507B77" w:rsidR="00B93B51" w:rsidRDefault="00A21746" w:rsidP="004A1636">
      <w:pPr>
        <w:autoSpaceDE w:val="0"/>
        <w:autoSpaceDN w:val="0"/>
        <w:adjustRightInd w:val="0"/>
        <w:spacing w:line="240" w:lineRule="auto"/>
        <w:ind w:left="720" w:hanging="720"/>
        <w:rPr>
          <w:rFonts w:eastAsia="MinionPro-Regular"/>
        </w:rPr>
      </w:pPr>
      <w:r>
        <w:rPr>
          <w:rFonts w:eastAsia="MinionPro-Regular"/>
        </w:rPr>
        <w:t xml:space="preserve">28. </w:t>
      </w:r>
      <w:r w:rsidR="00B93B51" w:rsidRPr="00602E00">
        <w:rPr>
          <w:rFonts w:eastAsia="MinionPro-Regular"/>
        </w:rPr>
        <w:t xml:space="preserve">Xu, S., Ren, J., Li, F., Wang, L., </w:t>
      </w:r>
      <w:r w:rsidR="00B93B51">
        <w:rPr>
          <w:rFonts w:eastAsia="MinionPro-Regular"/>
        </w:rPr>
        <w:t>&amp;</w:t>
      </w:r>
      <w:r w:rsidR="00B93B51" w:rsidRPr="00602E00">
        <w:rPr>
          <w:rFonts w:eastAsia="MinionPro-Regular"/>
        </w:rPr>
        <w:t xml:space="preserve"> Wang, S. (2022). School bullying</w:t>
      </w:r>
      <w:r w:rsidR="00B93B51">
        <w:rPr>
          <w:rFonts w:eastAsia="MinionPro-Regular"/>
        </w:rPr>
        <w:t xml:space="preserve"> </w:t>
      </w:r>
      <w:r w:rsidR="00B93B51" w:rsidRPr="00602E00">
        <w:rPr>
          <w:rFonts w:eastAsia="MinionPro-Regular"/>
        </w:rPr>
        <w:t>among vocational school students in China: Prevalence and associations</w:t>
      </w:r>
      <w:r w:rsidR="00B93B51">
        <w:rPr>
          <w:rFonts w:eastAsia="MinionPro-Regular"/>
        </w:rPr>
        <w:t xml:space="preserve"> </w:t>
      </w:r>
      <w:r w:rsidR="00B93B51" w:rsidRPr="00602E00">
        <w:rPr>
          <w:rFonts w:eastAsia="MinionPro-Regular"/>
        </w:rPr>
        <w:t xml:space="preserve">with personal, relational, and school factors. </w:t>
      </w:r>
      <w:r w:rsidR="00B93B51" w:rsidRPr="00D106B4">
        <w:rPr>
          <w:rFonts w:eastAsia="MinionPro-Regular"/>
          <w:i/>
        </w:rPr>
        <w:t>J. Interperson. Viol.</w:t>
      </w:r>
      <w:r w:rsidR="00B93B51" w:rsidRPr="00602E00">
        <w:rPr>
          <w:rFonts w:eastAsia="MinionPro-Regular"/>
        </w:rPr>
        <w:t xml:space="preserve"> 37, 104–124.</w:t>
      </w:r>
    </w:p>
    <w:p w14:paraId="169FBF29" w14:textId="77777777" w:rsidR="00B93B51" w:rsidRDefault="00B93B51" w:rsidP="004A1636">
      <w:pPr>
        <w:autoSpaceDE w:val="0"/>
        <w:autoSpaceDN w:val="0"/>
        <w:adjustRightInd w:val="0"/>
        <w:spacing w:line="240" w:lineRule="auto"/>
        <w:rPr>
          <w:szCs w:val="22"/>
        </w:rPr>
      </w:pPr>
    </w:p>
    <w:p w14:paraId="0975560C" w14:textId="77777777" w:rsidR="00A112A8" w:rsidRDefault="00A112A8" w:rsidP="004A1636">
      <w:pPr>
        <w:autoSpaceDE w:val="0"/>
        <w:autoSpaceDN w:val="0"/>
        <w:adjustRightInd w:val="0"/>
        <w:spacing w:line="240" w:lineRule="auto"/>
        <w:rPr>
          <w:szCs w:val="22"/>
        </w:rPr>
      </w:pPr>
    </w:p>
    <w:p w14:paraId="7BAED376" w14:textId="77777777" w:rsidR="00047D5B" w:rsidRDefault="00047D5B" w:rsidP="004A1636">
      <w:pPr>
        <w:spacing w:line="240" w:lineRule="auto"/>
        <w:jc w:val="center"/>
        <w:rPr>
          <w:rFonts w:ascii="Dutch801 XBd BT" w:eastAsia="Dutch801 XBd BT" w:hAnsi="Dutch801 XBd BT" w:cs="Dutch801 XBd BT"/>
          <w:b/>
          <w:bCs/>
          <w:sz w:val="32"/>
          <w:szCs w:val="32"/>
        </w:rPr>
      </w:pPr>
    </w:p>
    <w:sectPr w:rsidR="00047D5B" w:rsidSect="005F6659">
      <w:headerReference w:type="default" r:id="rId8"/>
      <w:footerReference w:type="even" r:id="rId9"/>
      <w:footerReference w:type="default" r:id="rId10"/>
      <w:pgSz w:w="12240" w:h="15840"/>
      <w:pgMar w:top="1094" w:right="605" w:bottom="605" w:left="605" w:header="346"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F4C1" w14:textId="77777777" w:rsidR="006F2056" w:rsidRDefault="006F2056">
      <w:pPr>
        <w:spacing w:line="240" w:lineRule="auto"/>
      </w:pPr>
      <w:r>
        <w:separator/>
      </w:r>
    </w:p>
  </w:endnote>
  <w:endnote w:type="continuationSeparator" w:id="0">
    <w:p w14:paraId="201E7C24" w14:textId="77777777" w:rsidR="006F2056" w:rsidRDefault="006F2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Rounded">
    <w:altName w:val="Times New Roman"/>
    <w:charset w:val="00"/>
    <w:family w:val="auto"/>
    <w:pitch w:val="default"/>
  </w:font>
  <w:font w:name="TimesNewRomanPSMT">
    <w:altName w:val="MS Gothic"/>
    <w:charset w:val="80"/>
    <w:family w:val="auto"/>
    <w:pitch w:val="default"/>
    <w:sig w:usb0="00000000" w:usb1="00000000" w:usb2="00000010" w:usb3="00000000" w:csb0="0002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Dutch801 XBd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0421" w14:textId="77777777" w:rsidR="007B6591" w:rsidRDefault="007B659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14:paraId="683718CA" w14:textId="77777777" w:rsidR="007B6591" w:rsidRDefault="007B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806060"/>
      <w:docPartObj>
        <w:docPartGallery w:val="Page Numbers (Bottom of Page)"/>
        <w:docPartUnique/>
      </w:docPartObj>
    </w:sdtPr>
    <w:sdtEndPr>
      <w:rPr>
        <w:noProof/>
      </w:rPr>
    </w:sdtEndPr>
    <w:sdtContent>
      <w:p w14:paraId="4933AD4B" w14:textId="77777777" w:rsidR="002E40DD" w:rsidRDefault="002E40DD">
        <w:pPr>
          <w:pStyle w:val="Footer"/>
          <w:jc w:val="center"/>
        </w:pPr>
        <w:r>
          <w:fldChar w:fldCharType="begin"/>
        </w:r>
        <w:r>
          <w:instrText xml:space="preserve"> PAGE   \* MERGEFORMAT </w:instrText>
        </w:r>
        <w:r>
          <w:fldChar w:fldCharType="separate"/>
        </w:r>
        <w:r w:rsidR="008223B5">
          <w:rPr>
            <w:noProof/>
          </w:rPr>
          <w:t>64</w:t>
        </w:r>
        <w:r>
          <w:rPr>
            <w:noProof/>
          </w:rPr>
          <w:fldChar w:fldCharType="end"/>
        </w:r>
      </w:p>
    </w:sdtContent>
  </w:sdt>
  <w:p w14:paraId="5E8BE119" w14:textId="77777777" w:rsidR="007B6591" w:rsidRDefault="007B6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7442" w14:textId="77777777" w:rsidR="006F2056" w:rsidRDefault="006F2056">
      <w:r>
        <w:separator/>
      </w:r>
    </w:p>
  </w:footnote>
  <w:footnote w:type="continuationSeparator" w:id="0">
    <w:p w14:paraId="721958B9" w14:textId="77777777" w:rsidR="006F2056" w:rsidRDefault="006F2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D28C96C4616C4CBF945A288F3EC771B7"/>
      </w:placeholder>
      <w:temporary/>
      <w:showingPlcHdr/>
      <w15:appearance w15:val="hidden"/>
    </w:sdtPr>
    <w:sdtContent>
      <w:p w14:paraId="79DB492B" w14:textId="77777777" w:rsidR="005F6659" w:rsidRDefault="005F6659">
        <w:pPr>
          <w:pStyle w:val="Header"/>
        </w:pPr>
        <w:r>
          <w:t>[Type here]</w:t>
        </w:r>
      </w:p>
    </w:sdtContent>
  </w:sdt>
  <w:p w14:paraId="752A8C1D" w14:textId="77777777" w:rsidR="005F6659" w:rsidRDefault="005F6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4737BF3"/>
    <w:rsid w:val="00007E61"/>
    <w:rsid w:val="00010BB3"/>
    <w:rsid w:val="00011931"/>
    <w:rsid w:val="0001256E"/>
    <w:rsid w:val="00014412"/>
    <w:rsid w:val="00017464"/>
    <w:rsid w:val="0002669A"/>
    <w:rsid w:val="000305EA"/>
    <w:rsid w:val="00034177"/>
    <w:rsid w:val="00046033"/>
    <w:rsid w:val="00047D5B"/>
    <w:rsid w:val="0005088E"/>
    <w:rsid w:val="00051635"/>
    <w:rsid w:val="0005562F"/>
    <w:rsid w:val="0006601D"/>
    <w:rsid w:val="0007093F"/>
    <w:rsid w:val="000716FC"/>
    <w:rsid w:val="00075EC6"/>
    <w:rsid w:val="00077A1B"/>
    <w:rsid w:val="00082127"/>
    <w:rsid w:val="00083F73"/>
    <w:rsid w:val="000861E3"/>
    <w:rsid w:val="00096037"/>
    <w:rsid w:val="000A2FF2"/>
    <w:rsid w:val="000B1E2C"/>
    <w:rsid w:val="000C1948"/>
    <w:rsid w:val="000C4A3F"/>
    <w:rsid w:val="000C59ED"/>
    <w:rsid w:val="000D306E"/>
    <w:rsid w:val="000E066F"/>
    <w:rsid w:val="000E3A2D"/>
    <w:rsid w:val="000F3880"/>
    <w:rsid w:val="000F4B1C"/>
    <w:rsid w:val="001032ED"/>
    <w:rsid w:val="0010402A"/>
    <w:rsid w:val="0011410E"/>
    <w:rsid w:val="001148EB"/>
    <w:rsid w:val="00125A2B"/>
    <w:rsid w:val="001333D8"/>
    <w:rsid w:val="001475C8"/>
    <w:rsid w:val="001510F8"/>
    <w:rsid w:val="001576DF"/>
    <w:rsid w:val="00157888"/>
    <w:rsid w:val="001628EB"/>
    <w:rsid w:val="00163617"/>
    <w:rsid w:val="00174E96"/>
    <w:rsid w:val="00183517"/>
    <w:rsid w:val="001839A1"/>
    <w:rsid w:val="001853C1"/>
    <w:rsid w:val="00186AC3"/>
    <w:rsid w:val="00187118"/>
    <w:rsid w:val="00192967"/>
    <w:rsid w:val="001B192B"/>
    <w:rsid w:val="001C0C24"/>
    <w:rsid w:val="001C1660"/>
    <w:rsid w:val="001C1AE8"/>
    <w:rsid w:val="001C5043"/>
    <w:rsid w:val="001C55F9"/>
    <w:rsid w:val="001C749A"/>
    <w:rsid w:val="001C7EC9"/>
    <w:rsid w:val="001D376E"/>
    <w:rsid w:val="001D4476"/>
    <w:rsid w:val="001E7A8E"/>
    <w:rsid w:val="001E7BC3"/>
    <w:rsid w:val="001F15B5"/>
    <w:rsid w:val="001F36D5"/>
    <w:rsid w:val="00201F18"/>
    <w:rsid w:val="00210935"/>
    <w:rsid w:val="00210AB9"/>
    <w:rsid w:val="00215131"/>
    <w:rsid w:val="00217277"/>
    <w:rsid w:val="002201FD"/>
    <w:rsid w:val="00221595"/>
    <w:rsid w:val="0022492C"/>
    <w:rsid w:val="00225447"/>
    <w:rsid w:val="0023223C"/>
    <w:rsid w:val="00261A22"/>
    <w:rsid w:val="002662C5"/>
    <w:rsid w:val="00266FBD"/>
    <w:rsid w:val="002739CB"/>
    <w:rsid w:val="00273F88"/>
    <w:rsid w:val="00277F1B"/>
    <w:rsid w:val="00281836"/>
    <w:rsid w:val="0028442F"/>
    <w:rsid w:val="002867E3"/>
    <w:rsid w:val="00297B23"/>
    <w:rsid w:val="002A3B33"/>
    <w:rsid w:val="002A6196"/>
    <w:rsid w:val="002A6D17"/>
    <w:rsid w:val="002B5F61"/>
    <w:rsid w:val="002C18BF"/>
    <w:rsid w:val="002C2629"/>
    <w:rsid w:val="002C386A"/>
    <w:rsid w:val="002C5C21"/>
    <w:rsid w:val="002C6785"/>
    <w:rsid w:val="002D15CB"/>
    <w:rsid w:val="002D17A5"/>
    <w:rsid w:val="002D3AEA"/>
    <w:rsid w:val="002D6984"/>
    <w:rsid w:val="002E40DD"/>
    <w:rsid w:val="002E5908"/>
    <w:rsid w:val="002E6404"/>
    <w:rsid w:val="002F1F53"/>
    <w:rsid w:val="002F6EEB"/>
    <w:rsid w:val="0030078B"/>
    <w:rsid w:val="00303949"/>
    <w:rsid w:val="003105B6"/>
    <w:rsid w:val="0031153D"/>
    <w:rsid w:val="00311842"/>
    <w:rsid w:val="003276DA"/>
    <w:rsid w:val="00331B13"/>
    <w:rsid w:val="00334084"/>
    <w:rsid w:val="00335485"/>
    <w:rsid w:val="00341055"/>
    <w:rsid w:val="00345D60"/>
    <w:rsid w:val="00346E2B"/>
    <w:rsid w:val="003560BC"/>
    <w:rsid w:val="003610EC"/>
    <w:rsid w:val="003664C9"/>
    <w:rsid w:val="003669D3"/>
    <w:rsid w:val="00367A2E"/>
    <w:rsid w:val="00372ED5"/>
    <w:rsid w:val="0037329B"/>
    <w:rsid w:val="003732AC"/>
    <w:rsid w:val="0037409D"/>
    <w:rsid w:val="00376C78"/>
    <w:rsid w:val="003819F1"/>
    <w:rsid w:val="00383CEB"/>
    <w:rsid w:val="00384387"/>
    <w:rsid w:val="00390523"/>
    <w:rsid w:val="0039135F"/>
    <w:rsid w:val="003A4462"/>
    <w:rsid w:val="003B1D8F"/>
    <w:rsid w:val="003B7195"/>
    <w:rsid w:val="003C0A47"/>
    <w:rsid w:val="003C0A97"/>
    <w:rsid w:val="003C167D"/>
    <w:rsid w:val="003C200D"/>
    <w:rsid w:val="003C7024"/>
    <w:rsid w:val="003D0D8F"/>
    <w:rsid w:val="003D4751"/>
    <w:rsid w:val="003D57A5"/>
    <w:rsid w:val="003D5970"/>
    <w:rsid w:val="003D71A7"/>
    <w:rsid w:val="003E019D"/>
    <w:rsid w:val="003F2698"/>
    <w:rsid w:val="003F62F1"/>
    <w:rsid w:val="00400D06"/>
    <w:rsid w:val="00405CEB"/>
    <w:rsid w:val="00413FB9"/>
    <w:rsid w:val="00416752"/>
    <w:rsid w:val="0042050D"/>
    <w:rsid w:val="00423D3D"/>
    <w:rsid w:val="00427BC1"/>
    <w:rsid w:val="004315B1"/>
    <w:rsid w:val="004352FC"/>
    <w:rsid w:val="00454993"/>
    <w:rsid w:val="00454C56"/>
    <w:rsid w:val="00454DC6"/>
    <w:rsid w:val="00460F18"/>
    <w:rsid w:val="00464894"/>
    <w:rsid w:val="00471AC4"/>
    <w:rsid w:val="004725D5"/>
    <w:rsid w:val="0047619E"/>
    <w:rsid w:val="00483786"/>
    <w:rsid w:val="00484D46"/>
    <w:rsid w:val="0048745C"/>
    <w:rsid w:val="00493327"/>
    <w:rsid w:val="00493C27"/>
    <w:rsid w:val="004A1636"/>
    <w:rsid w:val="004A2725"/>
    <w:rsid w:val="004A27E3"/>
    <w:rsid w:val="004A4DAC"/>
    <w:rsid w:val="004A4F33"/>
    <w:rsid w:val="004B4DC3"/>
    <w:rsid w:val="004B5AB0"/>
    <w:rsid w:val="004C1871"/>
    <w:rsid w:val="004C1E85"/>
    <w:rsid w:val="004C4116"/>
    <w:rsid w:val="004C4BF3"/>
    <w:rsid w:val="004C75CC"/>
    <w:rsid w:val="004D2669"/>
    <w:rsid w:val="004E0F3F"/>
    <w:rsid w:val="004E236D"/>
    <w:rsid w:val="004E4772"/>
    <w:rsid w:val="004E7935"/>
    <w:rsid w:val="004F0670"/>
    <w:rsid w:val="004F06FE"/>
    <w:rsid w:val="004F5015"/>
    <w:rsid w:val="0050458C"/>
    <w:rsid w:val="005063FC"/>
    <w:rsid w:val="00507BF0"/>
    <w:rsid w:val="00507EB7"/>
    <w:rsid w:val="00524E94"/>
    <w:rsid w:val="00530687"/>
    <w:rsid w:val="00530F7B"/>
    <w:rsid w:val="0053699A"/>
    <w:rsid w:val="00541F90"/>
    <w:rsid w:val="00550200"/>
    <w:rsid w:val="00554C32"/>
    <w:rsid w:val="00564CBD"/>
    <w:rsid w:val="0056608B"/>
    <w:rsid w:val="00566197"/>
    <w:rsid w:val="00576144"/>
    <w:rsid w:val="00593B1B"/>
    <w:rsid w:val="00594A3B"/>
    <w:rsid w:val="00594BE0"/>
    <w:rsid w:val="005A0D69"/>
    <w:rsid w:val="005A2B74"/>
    <w:rsid w:val="005A5AE8"/>
    <w:rsid w:val="005B0612"/>
    <w:rsid w:val="005B2C9D"/>
    <w:rsid w:val="005B32F8"/>
    <w:rsid w:val="005B4802"/>
    <w:rsid w:val="005B488C"/>
    <w:rsid w:val="005C2A80"/>
    <w:rsid w:val="005E0B3D"/>
    <w:rsid w:val="005E1298"/>
    <w:rsid w:val="005E14B5"/>
    <w:rsid w:val="005E1F29"/>
    <w:rsid w:val="005E38E6"/>
    <w:rsid w:val="005E4CF6"/>
    <w:rsid w:val="005F3654"/>
    <w:rsid w:val="005F464B"/>
    <w:rsid w:val="005F6659"/>
    <w:rsid w:val="005F7018"/>
    <w:rsid w:val="00600AC5"/>
    <w:rsid w:val="00601E8C"/>
    <w:rsid w:val="00603F26"/>
    <w:rsid w:val="00604FC0"/>
    <w:rsid w:val="006059F5"/>
    <w:rsid w:val="006103D6"/>
    <w:rsid w:val="00612CFB"/>
    <w:rsid w:val="00613A24"/>
    <w:rsid w:val="00615FB0"/>
    <w:rsid w:val="00616865"/>
    <w:rsid w:val="0062542E"/>
    <w:rsid w:val="00630497"/>
    <w:rsid w:val="0063467A"/>
    <w:rsid w:val="0063469F"/>
    <w:rsid w:val="006377FC"/>
    <w:rsid w:val="00653D1D"/>
    <w:rsid w:val="00656290"/>
    <w:rsid w:val="00660E95"/>
    <w:rsid w:val="0066218F"/>
    <w:rsid w:val="00667DDD"/>
    <w:rsid w:val="006708C5"/>
    <w:rsid w:val="0067286E"/>
    <w:rsid w:val="006737E9"/>
    <w:rsid w:val="006744B6"/>
    <w:rsid w:val="006763EE"/>
    <w:rsid w:val="00677BF8"/>
    <w:rsid w:val="00684FCC"/>
    <w:rsid w:val="00692CBE"/>
    <w:rsid w:val="006A19E4"/>
    <w:rsid w:val="006A1EA3"/>
    <w:rsid w:val="006A40EA"/>
    <w:rsid w:val="006A7DA3"/>
    <w:rsid w:val="006B1593"/>
    <w:rsid w:val="006C1223"/>
    <w:rsid w:val="006C1CA1"/>
    <w:rsid w:val="006C2801"/>
    <w:rsid w:val="006C2819"/>
    <w:rsid w:val="006C75E6"/>
    <w:rsid w:val="006D1340"/>
    <w:rsid w:val="006D1F44"/>
    <w:rsid w:val="006D3E21"/>
    <w:rsid w:val="006E3CB8"/>
    <w:rsid w:val="006E4A00"/>
    <w:rsid w:val="006F2056"/>
    <w:rsid w:val="006F4830"/>
    <w:rsid w:val="006F7C98"/>
    <w:rsid w:val="00700C0E"/>
    <w:rsid w:val="00700E5D"/>
    <w:rsid w:val="00712454"/>
    <w:rsid w:val="00714585"/>
    <w:rsid w:val="00715BFE"/>
    <w:rsid w:val="00715C2F"/>
    <w:rsid w:val="00730193"/>
    <w:rsid w:val="00735A91"/>
    <w:rsid w:val="007365D8"/>
    <w:rsid w:val="007436E3"/>
    <w:rsid w:val="007532D2"/>
    <w:rsid w:val="007536C0"/>
    <w:rsid w:val="00763C4E"/>
    <w:rsid w:val="007665E1"/>
    <w:rsid w:val="00770FC3"/>
    <w:rsid w:val="00775E16"/>
    <w:rsid w:val="00777229"/>
    <w:rsid w:val="0078132E"/>
    <w:rsid w:val="00787617"/>
    <w:rsid w:val="00787653"/>
    <w:rsid w:val="00792085"/>
    <w:rsid w:val="00792A5B"/>
    <w:rsid w:val="00793ED6"/>
    <w:rsid w:val="00795140"/>
    <w:rsid w:val="007A5EB7"/>
    <w:rsid w:val="007B0C04"/>
    <w:rsid w:val="007B2C89"/>
    <w:rsid w:val="007B3162"/>
    <w:rsid w:val="007B6591"/>
    <w:rsid w:val="007B7CBB"/>
    <w:rsid w:val="007B7FBC"/>
    <w:rsid w:val="007C228A"/>
    <w:rsid w:val="007C30AC"/>
    <w:rsid w:val="007C5023"/>
    <w:rsid w:val="007D4570"/>
    <w:rsid w:val="007D473F"/>
    <w:rsid w:val="007E3BCF"/>
    <w:rsid w:val="007F16BB"/>
    <w:rsid w:val="008139D8"/>
    <w:rsid w:val="00816377"/>
    <w:rsid w:val="0081683F"/>
    <w:rsid w:val="008211E2"/>
    <w:rsid w:val="008223B5"/>
    <w:rsid w:val="0082438B"/>
    <w:rsid w:val="00827173"/>
    <w:rsid w:val="00832102"/>
    <w:rsid w:val="008340DE"/>
    <w:rsid w:val="00843BA3"/>
    <w:rsid w:val="00844A6C"/>
    <w:rsid w:val="00845D0F"/>
    <w:rsid w:val="00850911"/>
    <w:rsid w:val="00850BA3"/>
    <w:rsid w:val="0085288D"/>
    <w:rsid w:val="00853085"/>
    <w:rsid w:val="008533BF"/>
    <w:rsid w:val="008640BD"/>
    <w:rsid w:val="0086538C"/>
    <w:rsid w:val="00880EC7"/>
    <w:rsid w:val="008873BB"/>
    <w:rsid w:val="00890B45"/>
    <w:rsid w:val="00895C0B"/>
    <w:rsid w:val="00897072"/>
    <w:rsid w:val="008972FB"/>
    <w:rsid w:val="008A0FF0"/>
    <w:rsid w:val="008A2AF8"/>
    <w:rsid w:val="008A5D36"/>
    <w:rsid w:val="008A616F"/>
    <w:rsid w:val="008A674C"/>
    <w:rsid w:val="008A6929"/>
    <w:rsid w:val="008B17BB"/>
    <w:rsid w:val="008B5636"/>
    <w:rsid w:val="008B75AF"/>
    <w:rsid w:val="008B7FCF"/>
    <w:rsid w:val="008C03C1"/>
    <w:rsid w:val="008C06FC"/>
    <w:rsid w:val="008C6198"/>
    <w:rsid w:val="008C6CEA"/>
    <w:rsid w:val="008C7706"/>
    <w:rsid w:val="008C7F5E"/>
    <w:rsid w:val="008D4900"/>
    <w:rsid w:val="008D6B1A"/>
    <w:rsid w:val="008D6EB6"/>
    <w:rsid w:val="008E059E"/>
    <w:rsid w:val="008E519C"/>
    <w:rsid w:val="008F1E56"/>
    <w:rsid w:val="008F459C"/>
    <w:rsid w:val="008F5A78"/>
    <w:rsid w:val="009001DD"/>
    <w:rsid w:val="009029EB"/>
    <w:rsid w:val="0091086C"/>
    <w:rsid w:val="00913C98"/>
    <w:rsid w:val="00916906"/>
    <w:rsid w:val="00917D18"/>
    <w:rsid w:val="009241BA"/>
    <w:rsid w:val="009321E3"/>
    <w:rsid w:val="00937CA8"/>
    <w:rsid w:val="009423B4"/>
    <w:rsid w:val="009577DE"/>
    <w:rsid w:val="009637E5"/>
    <w:rsid w:val="0096529D"/>
    <w:rsid w:val="0097406D"/>
    <w:rsid w:val="00980BC4"/>
    <w:rsid w:val="009909A9"/>
    <w:rsid w:val="009959E2"/>
    <w:rsid w:val="0099709A"/>
    <w:rsid w:val="009A4CAE"/>
    <w:rsid w:val="009A5BC2"/>
    <w:rsid w:val="009C3713"/>
    <w:rsid w:val="009D4043"/>
    <w:rsid w:val="009F0374"/>
    <w:rsid w:val="009F13E4"/>
    <w:rsid w:val="009F28BC"/>
    <w:rsid w:val="009F3BC3"/>
    <w:rsid w:val="009F3CD9"/>
    <w:rsid w:val="009F3FEA"/>
    <w:rsid w:val="009F7B37"/>
    <w:rsid w:val="00A006AB"/>
    <w:rsid w:val="00A00BBD"/>
    <w:rsid w:val="00A01579"/>
    <w:rsid w:val="00A01864"/>
    <w:rsid w:val="00A060A5"/>
    <w:rsid w:val="00A07614"/>
    <w:rsid w:val="00A112A8"/>
    <w:rsid w:val="00A12E4A"/>
    <w:rsid w:val="00A15663"/>
    <w:rsid w:val="00A21746"/>
    <w:rsid w:val="00A26706"/>
    <w:rsid w:val="00A26732"/>
    <w:rsid w:val="00A2759E"/>
    <w:rsid w:val="00A277C4"/>
    <w:rsid w:val="00A300A5"/>
    <w:rsid w:val="00A303D0"/>
    <w:rsid w:val="00A41FCA"/>
    <w:rsid w:val="00A438FA"/>
    <w:rsid w:val="00A45E69"/>
    <w:rsid w:val="00A54DE4"/>
    <w:rsid w:val="00A550B4"/>
    <w:rsid w:val="00A5647A"/>
    <w:rsid w:val="00A6348B"/>
    <w:rsid w:val="00A64AB5"/>
    <w:rsid w:val="00A76773"/>
    <w:rsid w:val="00A82B12"/>
    <w:rsid w:val="00A85328"/>
    <w:rsid w:val="00A871C4"/>
    <w:rsid w:val="00A968A1"/>
    <w:rsid w:val="00A9725A"/>
    <w:rsid w:val="00AA790B"/>
    <w:rsid w:val="00AB2237"/>
    <w:rsid w:val="00AB4409"/>
    <w:rsid w:val="00AB4CF1"/>
    <w:rsid w:val="00AB637D"/>
    <w:rsid w:val="00AC606E"/>
    <w:rsid w:val="00AE2995"/>
    <w:rsid w:val="00AE3BB1"/>
    <w:rsid w:val="00AE4F9D"/>
    <w:rsid w:val="00AE621B"/>
    <w:rsid w:val="00AE64CA"/>
    <w:rsid w:val="00AF1A36"/>
    <w:rsid w:val="00AF3A6F"/>
    <w:rsid w:val="00AF78E4"/>
    <w:rsid w:val="00B1119C"/>
    <w:rsid w:val="00B12E45"/>
    <w:rsid w:val="00B1351F"/>
    <w:rsid w:val="00B17A53"/>
    <w:rsid w:val="00B2012E"/>
    <w:rsid w:val="00B20B14"/>
    <w:rsid w:val="00B20E5F"/>
    <w:rsid w:val="00B21603"/>
    <w:rsid w:val="00B24492"/>
    <w:rsid w:val="00B26DFD"/>
    <w:rsid w:val="00B26FCD"/>
    <w:rsid w:val="00B3292E"/>
    <w:rsid w:val="00B41014"/>
    <w:rsid w:val="00B52935"/>
    <w:rsid w:val="00B54BEA"/>
    <w:rsid w:val="00B60A05"/>
    <w:rsid w:val="00B625C6"/>
    <w:rsid w:val="00B626A6"/>
    <w:rsid w:val="00B73184"/>
    <w:rsid w:val="00B75A68"/>
    <w:rsid w:val="00B84725"/>
    <w:rsid w:val="00B8700A"/>
    <w:rsid w:val="00B9226F"/>
    <w:rsid w:val="00B932C0"/>
    <w:rsid w:val="00B93B51"/>
    <w:rsid w:val="00BA002F"/>
    <w:rsid w:val="00BA2120"/>
    <w:rsid w:val="00BA3DCE"/>
    <w:rsid w:val="00BB1036"/>
    <w:rsid w:val="00BB28CA"/>
    <w:rsid w:val="00BB2B8F"/>
    <w:rsid w:val="00BB4BCE"/>
    <w:rsid w:val="00BC14E6"/>
    <w:rsid w:val="00BC4E23"/>
    <w:rsid w:val="00BD2E4F"/>
    <w:rsid w:val="00BD43DF"/>
    <w:rsid w:val="00BE0FB4"/>
    <w:rsid w:val="00BE206D"/>
    <w:rsid w:val="00BE2A3D"/>
    <w:rsid w:val="00BE6803"/>
    <w:rsid w:val="00BE6B08"/>
    <w:rsid w:val="00BF2CA0"/>
    <w:rsid w:val="00BF4921"/>
    <w:rsid w:val="00C003BB"/>
    <w:rsid w:val="00C01F27"/>
    <w:rsid w:val="00C044AA"/>
    <w:rsid w:val="00C0706E"/>
    <w:rsid w:val="00C116DA"/>
    <w:rsid w:val="00C11B81"/>
    <w:rsid w:val="00C12CA1"/>
    <w:rsid w:val="00C134CD"/>
    <w:rsid w:val="00C21D56"/>
    <w:rsid w:val="00C326F7"/>
    <w:rsid w:val="00C35BCB"/>
    <w:rsid w:val="00C40ACF"/>
    <w:rsid w:val="00C41CD0"/>
    <w:rsid w:val="00C44767"/>
    <w:rsid w:val="00C448FC"/>
    <w:rsid w:val="00C50FC4"/>
    <w:rsid w:val="00C5433B"/>
    <w:rsid w:val="00C5693A"/>
    <w:rsid w:val="00C61EBF"/>
    <w:rsid w:val="00C636C6"/>
    <w:rsid w:val="00C64801"/>
    <w:rsid w:val="00C72792"/>
    <w:rsid w:val="00C75C99"/>
    <w:rsid w:val="00C805C3"/>
    <w:rsid w:val="00C926B2"/>
    <w:rsid w:val="00C95B88"/>
    <w:rsid w:val="00CA193C"/>
    <w:rsid w:val="00CB2C86"/>
    <w:rsid w:val="00CB64A3"/>
    <w:rsid w:val="00CC5881"/>
    <w:rsid w:val="00CC760E"/>
    <w:rsid w:val="00CD32E2"/>
    <w:rsid w:val="00CE197B"/>
    <w:rsid w:val="00CE71C4"/>
    <w:rsid w:val="00CE746E"/>
    <w:rsid w:val="00CF0713"/>
    <w:rsid w:val="00CF472C"/>
    <w:rsid w:val="00D021E3"/>
    <w:rsid w:val="00D02491"/>
    <w:rsid w:val="00D0383E"/>
    <w:rsid w:val="00D124D7"/>
    <w:rsid w:val="00D12E74"/>
    <w:rsid w:val="00D17DE2"/>
    <w:rsid w:val="00D25DA8"/>
    <w:rsid w:val="00D402D3"/>
    <w:rsid w:val="00D4264E"/>
    <w:rsid w:val="00D44067"/>
    <w:rsid w:val="00D50174"/>
    <w:rsid w:val="00D557C0"/>
    <w:rsid w:val="00D56742"/>
    <w:rsid w:val="00D63469"/>
    <w:rsid w:val="00D63876"/>
    <w:rsid w:val="00D667D9"/>
    <w:rsid w:val="00D7002D"/>
    <w:rsid w:val="00D76A60"/>
    <w:rsid w:val="00D77491"/>
    <w:rsid w:val="00D81449"/>
    <w:rsid w:val="00D81BC9"/>
    <w:rsid w:val="00D82A0D"/>
    <w:rsid w:val="00D84818"/>
    <w:rsid w:val="00D928A3"/>
    <w:rsid w:val="00DA205E"/>
    <w:rsid w:val="00DB4201"/>
    <w:rsid w:val="00DB7DAA"/>
    <w:rsid w:val="00DC2633"/>
    <w:rsid w:val="00DC40B5"/>
    <w:rsid w:val="00DC44F7"/>
    <w:rsid w:val="00DC4839"/>
    <w:rsid w:val="00DC5FA5"/>
    <w:rsid w:val="00DD0FBD"/>
    <w:rsid w:val="00DD7239"/>
    <w:rsid w:val="00DE0310"/>
    <w:rsid w:val="00DE7163"/>
    <w:rsid w:val="00E039A6"/>
    <w:rsid w:val="00E1047A"/>
    <w:rsid w:val="00E454CF"/>
    <w:rsid w:val="00E55E2A"/>
    <w:rsid w:val="00E564EC"/>
    <w:rsid w:val="00E56E49"/>
    <w:rsid w:val="00E6078D"/>
    <w:rsid w:val="00E60CA6"/>
    <w:rsid w:val="00E62E56"/>
    <w:rsid w:val="00E64716"/>
    <w:rsid w:val="00E900FF"/>
    <w:rsid w:val="00E94BC8"/>
    <w:rsid w:val="00E96BC6"/>
    <w:rsid w:val="00EA0D48"/>
    <w:rsid w:val="00EA245C"/>
    <w:rsid w:val="00EA4882"/>
    <w:rsid w:val="00EB1BA1"/>
    <w:rsid w:val="00EB31B2"/>
    <w:rsid w:val="00EB604A"/>
    <w:rsid w:val="00EB73E1"/>
    <w:rsid w:val="00EC5C49"/>
    <w:rsid w:val="00EC68B6"/>
    <w:rsid w:val="00ED019F"/>
    <w:rsid w:val="00ED55EF"/>
    <w:rsid w:val="00ED62CD"/>
    <w:rsid w:val="00ED6A97"/>
    <w:rsid w:val="00EE0245"/>
    <w:rsid w:val="00EE164D"/>
    <w:rsid w:val="00EE16CA"/>
    <w:rsid w:val="00EE16DF"/>
    <w:rsid w:val="00EE180C"/>
    <w:rsid w:val="00EE55E6"/>
    <w:rsid w:val="00EE5CB1"/>
    <w:rsid w:val="00EE5E6E"/>
    <w:rsid w:val="00EF1C87"/>
    <w:rsid w:val="00EF3174"/>
    <w:rsid w:val="00EF3366"/>
    <w:rsid w:val="00F0473A"/>
    <w:rsid w:val="00F05A82"/>
    <w:rsid w:val="00F111EB"/>
    <w:rsid w:val="00F12E0E"/>
    <w:rsid w:val="00F16403"/>
    <w:rsid w:val="00F21C89"/>
    <w:rsid w:val="00F35023"/>
    <w:rsid w:val="00F43CE3"/>
    <w:rsid w:val="00F46CD5"/>
    <w:rsid w:val="00F60B36"/>
    <w:rsid w:val="00F6198A"/>
    <w:rsid w:val="00F6202D"/>
    <w:rsid w:val="00F73E4C"/>
    <w:rsid w:val="00F763C8"/>
    <w:rsid w:val="00F76F4C"/>
    <w:rsid w:val="00F831B0"/>
    <w:rsid w:val="00F97205"/>
    <w:rsid w:val="00FA03F7"/>
    <w:rsid w:val="00FA2207"/>
    <w:rsid w:val="00FA6174"/>
    <w:rsid w:val="00FB04AC"/>
    <w:rsid w:val="00FB1B92"/>
    <w:rsid w:val="00FB5DE7"/>
    <w:rsid w:val="00FC32F5"/>
    <w:rsid w:val="00FC66FD"/>
    <w:rsid w:val="00FD0E40"/>
    <w:rsid w:val="00FD3735"/>
    <w:rsid w:val="00FD5FFE"/>
    <w:rsid w:val="00FE0DCE"/>
    <w:rsid w:val="00FE1DD0"/>
    <w:rsid w:val="00FE358E"/>
    <w:rsid w:val="00FE7AD9"/>
    <w:rsid w:val="00FF0641"/>
    <w:rsid w:val="00FF207B"/>
    <w:rsid w:val="022E7DE4"/>
    <w:rsid w:val="02BB0C4D"/>
    <w:rsid w:val="02D51917"/>
    <w:rsid w:val="02F82B20"/>
    <w:rsid w:val="030A6CC4"/>
    <w:rsid w:val="041D1F54"/>
    <w:rsid w:val="04CD089D"/>
    <w:rsid w:val="04DD3204"/>
    <w:rsid w:val="05120A7A"/>
    <w:rsid w:val="05161364"/>
    <w:rsid w:val="0588271A"/>
    <w:rsid w:val="06781D56"/>
    <w:rsid w:val="06A44E95"/>
    <w:rsid w:val="06E45E41"/>
    <w:rsid w:val="070967BA"/>
    <w:rsid w:val="075859CA"/>
    <w:rsid w:val="07D14A60"/>
    <w:rsid w:val="086929F5"/>
    <w:rsid w:val="087D53CF"/>
    <w:rsid w:val="088D5F33"/>
    <w:rsid w:val="0891161B"/>
    <w:rsid w:val="08983D41"/>
    <w:rsid w:val="08E2175A"/>
    <w:rsid w:val="094470D1"/>
    <w:rsid w:val="096B2603"/>
    <w:rsid w:val="0A5E508E"/>
    <w:rsid w:val="0AAF7417"/>
    <w:rsid w:val="0ABA57A8"/>
    <w:rsid w:val="0AD57C26"/>
    <w:rsid w:val="0B0A4571"/>
    <w:rsid w:val="0B304DED"/>
    <w:rsid w:val="0B3D1548"/>
    <w:rsid w:val="0B3D1EF0"/>
    <w:rsid w:val="0B401DD6"/>
    <w:rsid w:val="0BBD0871"/>
    <w:rsid w:val="0BCC389B"/>
    <w:rsid w:val="0C3E1AA1"/>
    <w:rsid w:val="0C475038"/>
    <w:rsid w:val="0C8F1FE8"/>
    <w:rsid w:val="0CE42990"/>
    <w:rsid w:val="0D3D123F"/>
    <w:rsid w:val="0D413ECD"/>
    <w:rsid w:val="0D597A12"/>
    <w:rsid w:val="0D7B752A"/>
    <w:rsid w:val="0D9E78C0"/>
    <w:rsid w:val="0D9F5204"/>
    <w:rsid w:val="0DB92C90"/>
    <w:rsid w:val="0E0571F1"/>
    <w:rsid w:val="0E4A2181"/>
    <w:rsid w:val="0ECE51CC"/>
    <w:rsid w:val="0EE859DF"/>
    <w:rsid w:val="0EEB7977"/>
    <w:rsid w:val="0F2733BC"/>
    <w:rsid w:val="0F412ECA"/>
    <w:rsid w:val="0FA71432"/>
    <w:rsid w:val="0FAA3E38"/>
    <w:rsid w:val="104D284B"/>
    <w:rsid w:val="109A24AA"/>
    <w:rsid w:val="10DF4EC1"/>
    <w:rsid w:val="110C6D15"/>
    <w:rsid w:val="11333889"/>
    <w:rsid w:val="11380DED"/>
    <w:rsid w:val="117220D4"/>
    <w:rsid w:val="11C40F9F"/>
    <w:rsid w:val="121015B2"/>
    <w:rsid w:val="12231F7B"/>
    <w:rsid w:val="12416E87"/>
    <w:rsid w:val="1272367D"/>
    <w:rsid w:val="135B670C"/>
    <w:rsid w:val="13CC6A71"/>
    <w:rsid w:val="13DD667B"/>
    <w:rsid w:val="13ED660A"/>
    <w:rsid w:val="14294AD0"/>
    <w:rsid w:val="14881128"/>
    <w:rsid w:val="14A859F3"/>
    <w:rsid w:val="14B55A3B"/>
    <w:rsid w:val="14DC6490"/>
    <w:rsid w:val="14ED3A20"/>
    <w:rsid w:val="1505030B"/>
    <w:rsid w:val="15242DBE"/>
    <w:rsid w:val="154D3F83"/>
    <w:rsid w:val="15726427"/>
    <w:rsid w:val="158D3992"/>
    <w:rsid w:val="16014ED0"/>
    <w:rsid w:val="168C444D"/>
    <w:rsid w:val="16AA22BF"/>
    <w:rsid w:val="170E3B10"/>
    <w:rsid w:val="17464FAB"/>
    <w:rsid w:val="17936223"/>
    <w:rsid w:val="1799340A"/>
    <w:rsid w:val="17A13152"/>
    <w:rsid w:val="17C22421"/>
    <w:rsid w:val="18BB3521"/>
    <w:rsid w:val="18D56924"/>
    <w:rsid w:val="18F0644B"/>
    <w:rsid w:val="192E36A5"/>
    <w:rsid w:val="19494D42"/>
    <w:rsid w:val="199306BA"/>
    <w:rsid w:val="1999328D"/>
    <w:rsid w:val="19DC602C"/>
    <w:rsid w:val="1A241393"/>
    <w:rsid w:val="1A422421"/>
    <w:rsid w:val="1B45616E"/>
    <w:rsid w:val="1B9D23D8"/>
    <w:rsid w:val="1C024980"/>
    <w:rsid w:val="1C057941"/>
    <w:rsid w:val="1C321D87"/>
    <w:rsid w:val="1CBA327F"/>
    <w:rsid w:val="1CFF40A9"/>
    <w:rsid w:val="1DC16EE0"/>
    <w:rsid w:val="1DC84D43"/>
    <w:rsid w:val="1DCE2715"/>
    <w:rsid w:val="1DD72298"/>
    <w:rsid w:val="1DD75FFA"/>
    <w:rsid w:val="1DDA1362"/>
    <w:rsid w:val="1DF1449B"/>
    <w:rsid w:val="1E0972D4"/>
    <w:rsid w:val="1EFC5E7D"/>
    <w:rsid w:val="1F2B76C7"/>
    <w:rsid w:val="1F470EBC"/>
    <w:rsid w:val="1F7B5022"/>
    <w:rsid w:val="1FBA3072"/>
    <w:rsid w:val="1FD4578F"/>
    <w:rsid w:val="201237A1"/>
    <w:rsid w:val="20136430"/>
    <w:rsid w:val="208F1C66"/>
    <w:rsid w:val="210814DD"/>
    <w:rsid w:val="2150195F"/>
    <w:rsid w:val="21785657"/>
    <w:rsid w:val="21B013E0"/>
    <w:rsid w:val="21C105DC"/>
    <w:rsid w:val="229C1803"/>
    <w:rsid w:val="23135A75"/>
    <w:rsid w:val="23877E40"/>
    <w:rsid w:val="23D21FE8"/>
    <w:rsid w:val="23E822B1"/>
    <w:rsid w:val="24327310"/>
    <w:rsid w:val="2455256D"/>
    <w:rsid w:val="247D6C80"/>
    <w:rsid w:val="24945F95"/>
    <w:rsid w:val="25002E40"/>
    <w:rsid w:val="25265758"/>
    <w:rsid w:val="254E75C1"/>
    <w:rsid w:val="257D6844"/>
    <w:rsid w:val="25C0149C"/>
    <w:rsid w:val="25DA4C26"/>
    <w:rsid w:val="25DE7227"/>
    <w:rsid w:val="261D38AE"/>
    <w:rsid w:val="26931E56"/>
    <w:rsid w:val="26F71D70"/>
    <w:rsid w:val="27236179"/>
    <w:rsid w:val="272974C5"/>
    <w:rsid w:val="27343A60"/>
    <w:rsid w:val="27551F14"/>
    <w:rsid w:val="278F67EF"/>
    <w:rsid w:val="281C4D04"/>
    <w:rsid w:val="2874236C"/>
    <w:rsid w:val="28887509"/>
    <w:rsid w:val="28CD627E"/>
    <w:rsid w:val="28CD6C7B"/>
    <w:rsid w:val="28D82090"/>
    <w:rsid w:val="28EA0AB2"/>
    <w:rsid w:val="291E67EC"/>
    <w:rsid w:val="29392CE0"/>
    <w:rsid w:val="293B2135"/>
    <w:rsid w:val="2941403E"/>
    <w:rsid w:val="29530B49"/>
    <w:rsid w:val="297419BB"/>
    <w:rsid w:val="299D6956"/>
    <w:rsid w:val="2A1650B8"/>
    <w:rsid w:val="2A292FB7"/>
    <w:rsid w:val="2A312F29"/>
    <w:rsid w:val="2A7270E6"/>
    <w:rsid w:val="2B0A10AB"/>
    <w:rsid w:val="2B434271"/>
    <w:rsid w:val="2B870602"/>
    <w:rsid w:val="2BC517DF"/>
    <w:rsid w:val="2BED26EA"/>
    <w:rsid w:val="2C2311DE"/>
    <w:rsid w:val="2C86067D"/>
    <w:rsid w:val="2CD92B40"/>
    <w:rsid w:val="2D8B0039"/>
    <w:rsid w:val="2D983721"/>
    <w:rsid w:val="2DB85923"/>
    <w:rsid w:val="2DDD65CB"/>
    <w:rsid w:val="2E1348A7"/>
    <w:rsid w:val="2E3737E1"/>
    <w:rsid w:val="2F1F5CDD"/>
    <w:rsid w:val="2F22505A"/>
    <w:rsid w:val="2F963C02"/>
    <w:rsid w:val="2FBA0ACE"/>
    <w:rsid w:val="2FC31341"/>
    <w:rsid w:val="30291A13"/>
    <w:rsid w:val="30751371"/>
    <w:rsid w:val="30F62060"/>
    <w:rsid w:val="31BC58DA"/>
    <w:rsid w:val="31E60E9F"/>
    <w:rsid w:val="31F20FFF"/>
    <w:rsid w:val="31FB713A"/>
    <w:rsid w:val="31FE7C1D"/>
    <w:rsid w:val="32285103"/>
    <w:rsid w:val="322E1D27"/>
    <w:rsid w:val="325250B2"/>
    <w:rsid w:val="325E48A0"/>
    <w:rsid w:val="327A5A60"/>
    <w:rsid w:val="32FC5B42"/>
    <w:rsid w:val="336B45E5"/>
    <w:rsid w:val="33ED7B40"/>
    <w:rsid w:val="34157DA7"/>
    <w:rsid w:val="342706F6"/>
    <w:rsid w:val="345C5C9D"/>
    <w:rsid w:val="345E3ECA"/>
    <w:rsid w:val="3460576A"/>
    <w:rsid w:val="346A078E"/>
    <w:rsid w:val="34833930"/>
    <w:rsid w:val="348E76C9"/>
    <w:rsid w:val="34C44320"/>
    <w:rsid w:val="34F02A87"/>
    <w:rsid w:val="35637F9E"/>
    <w:rsid w:val="35704203"/>
    <w:rsid w:val="358E4F55"/>
    <w:rsid w:val="35C50285"/>
    <w:rsid w:val="35D1112E"/>
    <w:rsid w:val="36766BEF"/>
    <w:rsid w:val="369E3E1F"/>
    <w:rsid w:val="37133BC2"/>
    <w:rsid w:val="37475678"/>
    <w:rsid w:val="37A8535D"/>
    <w:rsid w:val="380F3590"/>
    <w:rsid w:val="38202BC8"/>
    <w:rsid w:val="384A70AD"/>
    <w:rsid w:val="387B0FD0"/>
    <w:rsid w:val="38ED08F1"/>
    <w:rsid w:val="391D4354"/>
    <w:rsid w:val="393670ED"/>
    <w:rsid w:val="39470146"/>
    <w:rsid w:val="39592B25"/>
    <w:rsid w:val="3972752D"/>
    <w:rsid w:val="39BE57C7"/>
    <w:rsid w:val="39DE2D7E"/>
    <w:rsid w:val="3A456E91"/>
    <w:rsid w:val="3A530387"/>
    <w:rsid w:val="3A632D04"/>
    <w:rsid w:val="3A68499F"/>
    <w:rsid w:val="3A6D374E"/>
    <w:rsid w:val="3A9D72A6"/>
    <w:rsid w:val="3A9E6739"/>
    <w:rsid w:val="3AC85D0D"/>
    <w:rsid w:val="3ACE76F0"/>
    <w:rsid w:val="3ADA4C75"/>
    <w:rsid w:val="3AE96733"/>
    <w:rsid w:val="3B0F4170"/>
    <w:rsid w:val="3BB2342A"/>
    <w:rsid w:val="3C3409F6"/>
    <w:rsid w:val="3C6B03EB"/>
    <w:rsid w:val="3C7052B5"/>
    <w:rsid w:val="3C855259"/>
    <w:rsid w:val="3D126BBC"/>
    <w:rsid w:val="3D5D4702"/>
    <w:rsid w:val="3D6732A5"/>
    <w:rsid w:val="3D910C10"/>
    <w:rsid w:val="3DBE69D0"/>
    <w:rsid w:val="3DC46C02"/>
    <w:rsid w:val="3DC660E6"/>
    <w:rsid w:val="3DD23BF8"/>
    <w:rsid w:val="3DE8120D"/>
    <w:rsid w:val="3DE97345"/>
    <w:rsid w:val="3E49060B"/>
    <w:rsid w:val="3F226537"/>
    <w:rsid w:val="3F2E7738"/>
    <w:rsid w:val="3F5F64EF"/>
    <w:rsid w:val="401C6303"/>
    <w:rsid w:val="40360E64"/>
    <w:rsid w:val="403E5F1F"/>
    <w:rsid w:val="404B3E9C"/>
    <w:rsid w:val="40705DC0"/>
    <w:rsid w:val="407E4ADB"/>
    <w:rsid w:val="409C18E5"/>
    <w:rsid w:val="40C55EEB"/>
    <w:rsid w:val="41192320"/>
    <w:rsid w:val="41632549"/>
    <w:rsid w:val="430F1A66"/>
    <w:rsid w:val="43524C8B"/>
    <w:rsid w:val="4389125B"/>
    <w:rsid w:val="43B24586"/>
    <w:rsid w:val="448B0380"/>
    <w:rsid w:val="44DC2E06"/>
    <w:rsid w:val="4517434D"/>
    <w:rsid w:val="455D4FF7"/>
    <w:rsid w:val="456B71B1"/>
    <w:rsid w:val="45CD0190"/>
    <w:rsid w:val="45D573BD"/>
    <w:rsid w:val="45D73ADC"/>
    <w:rsid w:val="45F045C8"/>
    <w:rsid w:val="465374F0"/>
    <w:rsid w:val="465C35C1"/>
    <w:rsid w:val="46B63991"/>
    <w:rsid w:val="46D61CC7"/>
    <w:rsid w:val="46F47C6E"/>
    <w:rsid w:val="46F80334"/>
    <w:rsid w:val="47AB2786"/>
    <w:rsid w:val="47B87B8E"/>
    <w:rsid w:val="47D9586B"/>
    <w:rsid w:val="47FC08AC"/>
    <w:rsid w:val="48775B70"/>
    <w:rsid w:val="48B067CF"/>
    <w:rsid w:val="48E77284"/>
    <w:rsid w:val="49332C32"/>
    <w:rsid w:val="49391ECD"/>
    <w:rsid w:val="49881230"/>
    <w:rsid w:val="49E656D2"/>
    <w:rsid w:val="4AA37614"/>
    <w:rsid w:val="4AB97F8F"/>
    <w:rsid w:val="4AE92146"/>
    <w:rsid w:val="4B0B5EF9"/>
    <w:rsid w:val="4B0E4F0E"/>
    <w:rsid w:val="4B254A30"/>
    <w:rsid w:val="4B8557F3"/>
    <w:rsid w:val="4BD63353"/>
    <w:rsid w:val="4BF23C29"/>
    <w:rsid w:val="4C0D2006"/>
    <w:rsid w:val="4C902D5C"/>
    <w:rsid w:val="4D6B375F"/>
    <w:rsid w:val="4D7373DE"/>
    <w:rsid w:val="4D7D1B31"/>
    <w:rsid w:val="4D8309C1"/>
    <w:rsid w:val="4DA74D9E"/>
    <w:rsid w:val="4E200592"/>
    <w:rsid w:val="4E484BFE"/>
    <w:rsid w:val="4E496C05"/>
    <w:rsid w:val="4E4A511B"/>
    <w:rsid w:val="4E550E94"/>
    <w:rsid w:val="4E5E049F"/>
    <w:rsid w:val="4E930EC1"/>
    <w:rsid w:val="4F7C66F8"/>
    <w:rsid w:val="4FD739C7"/>
    <w:rsid w:val="4FEE65F2"/>
    <w:rsid w:val="4FFD46C8"/>
    <w:rsid w:val="50682C89"/>
    <w:rsid w:val="51494480"/>
    <w:rsid w:val="51643256"/>
    <w:rsid w:val="51FA74D0"/>
    <w:rsid w:val="520C4428"/>
    <w:rsid w:val="520C7217"/>
    <w:rsid w:val="522B34DF"/>
    <w:rsid w:val="52574BB9"/>
    <w:rsid w:val="527B1EA7"/>
    <w:rsid w:val="5299285F"/>
    <w:rsid w:val="52BE4505"/>
    <w:rsid w:val="52C451E0"/>
    <w:rsid w:val="52E15F9A"/>
    <w:rsid w:val="533D6EDC"/>
    <w:rsid w:val="53875B1B"/>
    <w:rsid w:val="539450C8"/>
    <w:rsid w:val="53B8319F"/>
    <w:rsid w:val="543C7F40"/>
    <w:rsid w:val="544278CB"/>
    <w:rsid w:val="544C0A87"/>
    <w:rsid w:val="54A343F4"/>
    <w:rsid w:val="550D2817"/>
    <w:rsid w:val="552C5E92"/>
    <w:rsid w:val="55376AE3"/>
    <w:rsid w:val="554E3280"/>
    <w:rsid w:val="5577521A"/>
    <w:rsid w:val="55876A89"/>
    <w:rsid w:val="55902333"/>
    <w:rsid w:val="55C161C1"/>
    <w:rsid w:val="55DA61A4"/>
    <w:rsid w:val="56023E7A"/>
    <w:rsid w:val="562B2188"/>
    <w:rsid w:val="56CE11B4"/>
    <w:rsid w:val="574459FF"/>
    <w:rsid w:val="574C17A5"/>
    <w:rsid w:val="57572F1D"/>
    <w:rsid w:val="57895FA1"/>
    <w:rsid w:val="57D12A81"/>
    <w:rsid w:val="58657185"/>
    <w:rsid w:val="587E4107"/>
    <w:rsid w:val="58CA485E"/>
    <w:rsid w:val="58E52E67"/>
    <w:rsid w:val="59292657"/>
    <w:rsid w:val="595644E7"/>
    <w:rsid w:val="597436C4"/>
    <w:rsid w:val="598E7DFD"/>
    <w:rsid w:val="5994098E"/>
    <w:rsid w:val="59BE759A"/>
    <w:rsid w:val="5A9C18BF"/>
    <w:rsid w:val="5AA343F0"/>
    <w:rsid w:val="5AD02F42"/>
    <w:rsid w:val="5AD157AB"/>
    <w:rsid w:val="5AE47F21"/>
    <w:rsid w:val="5B0E3BA3"/>
    <w:rsid w:val="5B2701C2"/>
    <w:rsid w:val="5C1422AC"/>
    <w:rsid w:val="5C1B1D32"/>
    <w:rsid w:val="5C4B60FF"/>
    <w:rsid w:val="5C6511D0"/>
    <w:rsid w:val="5C794C59"/>
    <w:rsid w:val="5CBB6D3B"/>
    <w:rsid w:val="5CBC407B"/>
    <w:rsid w:val="5CE7687A"/>
    <w:rsid w:val="5CF86B15"/>
    <w:rsid w:val="5D6E3845"/>
    <w:rsid w:val="5E2130E6"/>
    <w:rsid w:val="5E702CD8"/>
    <w:rsid w:val="5E8A398A"/>
    <w:rsid w:val="5EF0067D"/>
    <w:rsid w:val="5F5E65E2"/>
    <w:rsid w:val="5F646C0E"/>
    <w:rsid w:val="5F77358C"/>
    <w:rsid w:val="5FBE7749"/>
    <w:rsid w:val="5FD838E2"/>
    <w:rsid w:val="5FE50461"/>
    <w:rsid w:val="6038226E"/>
    <w:rsid w:val="609035D2"/>
    <w:rsid w:val="612D471F"/>
    <w:rsid w:val="61536C16"/>
    <w:rsid w:val="61572E28"/>
    <w:rsid w:val="61A161B8"/>
    <w:rsid w:val="61CB5BF9"/>
    <w:rsid w:val="61E1047F"/>
    <w:rsid w:val="61FE4354"/>
    <w:rsid w:val="61FF659D"/>
    <w:rsid w:val="623C1A49"/>
    <w:rsid w:val="625B4533"/>
    <w:rsid w:val="625E7607"/>
    <w:rsid w:val="62E83F51"/>
    <w:rsid w:val="63762B06"/>
    <w:rsid w:val="63BE0AB1"/>
    <w:rsid w:val="63D665D6"/>
    <w:rsid w:val="64073770"/>
    <w:rsid w:val="643C39BE"/>
    <w:rsid w:val="64454028"/>
    <w:rsid w:val="645019C6"/>
    <w:rsid w:val="649D3A96"/>
    <w:rsid w:val="64BD6E3E"/>
    <w:rsid w:val="64BE3ED7"/>
    <w:rsid w:val="64C67A69"/>
    <w:rsid w:val="65235DFA"/>
    <w:rsid w:val="65790D87"/>
    <w:rsid w:val="667E4DB2"/>
    <w:rsid w:val="66BF2BB3"/>
    <w:rsid w:val="673C3302"/>
    <w:rsid w:val="676743CE"/>
    <w:rsid w:val="67870462"/>
    <w:rsid w:val="678D1BF7"/>
    <w:rsid w:val="679C0639"/>
    <w:rsid w:val="684F6E36"/>
    <w:rsid w:val="688212E4"/>
    <w:rsid w:val="69FF5740"/>
    <w:rsid w:val="6A3E58FC"/>
    <w:rsid w:val="6A991D33"/>
    <w:rsid w:val="6AE74CF1"/>
    <w:rsid w:val="6AF16D98"/>
    <w:rsid w:val="6AF65840"/>
    <w:rsid w:val="6B3C600C"/>
    <w:rsid w:val="6B6668C4"/>
    <w:rsid w:val="6B7E7D5E"/>
    <w:rsid w:val="6B880608"/>
    <w:rsid w:val="6BA563A9"/>
    <w:rsid w:val="6BB56643"/>
    <w:rsid w:val="6C053E44"/>
    <w:rsid w:val="6C0E025D"/>
    <w:rsid w:val="6C3A3AEB"/>
    <w:rsid w:val="6C532CBE"/>
    <w:rsid w:val="6C973076"/>
    <w:rsid w:val="6CD5451D"/>
    <w:rsid w:val="6CD60B9F"/>
    <w:rsid w:val="6CD95EAB"/>
    <w:rsid w:val="6D0D4F00"/>
    <w:rsid w:val="6D3B5B01"/>
    <w:rsid w:val="6D400349"/>
    <w:rsid w:val="6D7F7F3F"/>
    <w:rsid w:val="6DAC7B96"/>
    <w:rsid w:val="6DD42637"/>
    <w:rsid w:val="6DD92AC5"/>
    <w:rsid w:val="6DF206C5"/>
    <w:rsid w:val="6E155F11"/>
    <w:rsid w:val="6E1A6997"/>
    <w:rsid w:val="6E466614"/>
    <w:rsid w:val="6E4A53A7"/>
    <w:rsid w:val="6E4C467F"/>
    <w:rsid w:val="6E5B6DC1"/>
    <w:rsid w:val="6EC42D65"/>
    <w:rsid w:val="6F3E4770"/>
    <w:rsid w:val="6F644998"/>
    <w:rsid w:val="6F6722BC"/>
    <w:rsid w:val="6F6E5AC9"/>
    <w:rsid w:val="6F9B379B"/>
    <w:rsid w:val="6FAA5894"/>
    <w:rsid w:val="6FAF5D9A"/>
    <w:rsid w:val="6FC32B1E"/>
    <w:rsid w:val="6FD256EB"/>
    <w:rsid w:val="70F31F92"/>
    <w:rsid w:val="71655B78"/>
    <w:rsid w:val="71F77968"/>
    <w:rsid w:val="72537D41"/>
    <w:rsid w:val="727566D7"/>
    <w:rsid w:val="7307021F"/>
    <w:rsid w:val="732D4BB8"/>
    <w:rsid w:val="73962C13"/>
    <w:rsid w:val="73C63158"/>
    <w:rsid w:val="73FA4018"/>
    <w:rsid w:val="745469F6"/>
    <w:rsid w:val="74737BF3"/>
    <w:rsid w:val="748F004B"/>
    <w:rsid w:val="749A3804"/>
    <w:rsid w:val="74AE1923"/>
    <w:rsid w:val="74C642CB"/>
    <w:rsid w:val="75185CC9"/>
    <w:rsid w:val="752306D3"/>
    <w:rsid w:val="756C4EEC"/>
    <w:rsid w:val="759417EE"/>
    <w:rsid w:val="75B408E2"/>
    <w:rsid w:val="75E44CC4"/>
    <w:rsid w:val="765D5CBD"/>
    <w:rsid w:val="76EA32EC"/>
    <w:rsid w:val="76ED6C76"/>
    <w:rsid w:val="772C162A"/>
    <w:rsid w:val="774A385E"/>
    <w:rsid w:val="77763FA9"/>
    <w:rsid w:val="777B6495"/>
    <w:rsid w:val="777E492C"/>
    <w:rsid w:val="77890A18"/>
    <w:rsid w:val="77C72D11"/>
    <w:rsid w:val="77D50689"/>
    <w:rsid w:val="782448B2"/>
    <w:rsid w:val="783F2C2C"/>
    <w:rsid w:val="789C6D54"/>
    <w:rsid w:val="78A603D1"/>
    <w:rsid w:val="78D366C6"/>
    <w:rsid w:val="792070BB"/>
    <w:rsid w:val="793B6187"/>
    <w:rsid w:val="79442C5B"/>
    <w:rsid w:val="79A75DED"/>
    <w:rsid w:val="7A09667E"/>
    <w:rsid w:val="7AA03EC1"/>
    <w:rsid w:val="7ACA3634"/>
    <w:rsid w:val="7AE06FB3"/>
    <w:rsid w:val="7B403F1F"/>
    <w:rsid w:val="7B625A7B"/>
    <w:rsid w:val="7C5B1D71"/>
    <w:rsid w:val="7C620503"/>
    <w:rsid w:val="7CC13E01"/>
    <w:rsid w:val="7CFD0ECC"/>
    <w:rsid w:val="7D660653"/>
    <w:rsid w:val="7D875780"/>
    <w:rsid w:val="7E05211B"/>
    <w:rsid w:val="7E087401"/>
    <w:rsid w:val="7E153109"/>
    <w:rsid w:val="7E292B99"/>
    <w:rsid w:val="7E725FF8"/>
    <w:rsid w:val="7E731C89"/>
    <w:rsid w:val="7EA24DE2"/>
    <w:rsid w:val="7EA52655"/>
    <w:rsid w:val="7EC12B3F"/>
    <w:rsid w:val="7EE011E6"/>
    <w:rsid w:val="7EEA2092"/>
    <w:rsid w:val="7F346304"/>
    <w:rsid w:val="7F6C7DE4"/>
    <w:rsid w:val="7F8901BE"/>
    <w:rsid w:val="7FB4079F"/>
    <w:rsid w:val="7FBD5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7A3F8"/>
  <w15:docId w15:val="{281B75DB-A0EA-4B46-80EA-667386D9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80" w:lineRule="auto"/>
      <w:jc w:val="both"/>
    </w:pPr>
    <w:rPr>
      <w:sz w:val="24"/>
      <w:szCs w:val="24"/>
      <w:lang w:eastAsia="zh-CN"/>
    </w:rPr>
  </w:style>
  <w:style w:type="paragraph" w:styleId="Heading2">
    <w:name w:val="heading 2"/>
    <w:basedOn w:val="Normal"/>
    <w:next w:val="Normal"/>
    <w:link w:val="Heading2Char"/>
    <w:rsid w:val="00A112A8"/>
    <w:pPr>
      <w:keepNext/>
      <w:spacing w:before="240" w:after="60" w:line="240" w:lineRule="auto"/>
      <w:jc w:val="left"/>
      <w:outlineLvl w:val="1"/>
    </w:pPr>
    <w:rPr>
      <w:rFonts w:ascii="Cambria" w:eastAsia="Cambria" w:hAnsi="Cambria" w:cs="Cambria"/>
      <w:b/>
      <w:bCs/>
      <w:i/>
      <w:iCs/>
      <w:sz w:val="28"/>
      <w:szCs w:val="28"/>
      <w:lang w:val="en" w:eastAsia="en-US"/>
    </w:rPr>
  </w:style>
  <w:style w:type="paragraph" w:styleId="Heading3">
    <w:name w:val="heading 3"/>
    <w:basedOn w:val="Normal"/>
    <w:next w:val="Normal"/>
    <w:link w:val="Heading3Char"/>
    <w:rsid w:val="00A112A8"/>
    <w:pPr>
      <w:keepNext/>
      <w:spacing w:before="240" w:after="60" w:line="240" w:lineRule="auto"/>
      <w:jc w:val="left"/>
      <w:outlineLvl w:val="2"/>
    </w:pPr>
    <w:rPr>
      <w:rFonts w:ascii="Cambria" w:eastAsia="Cambria" w:hAnsi="Cambria" w:cs="Cambria"/>
      <w:b/>
      <w:bCs/>
      <w:sz w:val="26"/>
      <w:szCs w:val="26"/>
      <w:lang w:val="en" w:eastAsia="en-US"/>
    </w:rPr>
  </w:style>
  <w:style w:type="paragraph" w:styleId="Heading4">
    <w:name w:val="heading 4"/>
    <w:basedOn w:val="Normal"/>
    <w:next w:val="Normal"/>
    <w:link w:val="Heading4Char"/>
    <w:rsid w:val="00A112A8"/>
    <w:pPr>
      <w:keepNext/>
      <w:spacing w:before="240" w:after="60" w:line="240" w:lineRule="auto"/>
      <w:jc w:val="left"/>
      <w:outlineLvl w:val="3"/>
    </w:pPr>
    <w:rPr>
      <w:rFonts w:ascii="Calibri" w:eastAsia="Calibri" w:hAnsi="Calibri" w:cs="Calibri"/>
      <w:b/>
      <w:bCs/>
      <w:sz w:val="28"/>
      <w:szCs w:val="28"/>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unhideWhenUsed/>
    <w:qFormat/>
    <w:pPr>
      <w:tabs>
        <w:tab w:val="center" w:pos="4513"/>
        <w:tab w:val="right" w:pos="9026"/>
      </w:tabs>
      <w:spacing w:line="240" w:lineRule="auto"/>
    </w:pPr>
  </w:style>
  <w:style w:type="character" w:styleId="Hyperlink">
    <w:name w:val="Hyperlink"/>
    <w:basedOn w:val="DefaultParagraphFont"/>
    <w:uiPriority w:val="99"/>
    <w:qFormat/>
    <w:rPr>
      <w:color w:val="0000FF"/>
      <w:u w:val="single"/>
    </w:rPr>
  </w:style>
  <w:style w:type="character" w:styleId="PageNumber">
    <w:name w:val="page number"/>
    <w:basedOn w:val="DefaultParagraphFont"/>
    <w:qFormat/>
  </w:style>
  <w:style w:type="paragraph" w:customStyle="1" w:styleId="Default">
    <w:name w:val="Default"/>
    <w:qFormat/>
    <w:pPr>
      <w:autoSpaceDE w:val="0"/>
      <w:autoSpaceDN w:val="0"/>
      <w:adjustRightInd w:val="0"/>
    </w:pPr>
    <w:rPr>
      <w:color w:val="000000"/>
      <w:sz w:val="24"/>
      <w:szCs w:val="24"/>
      <w:lang w:eastAsia="zh-CN"/>
    </w:rPr>
  </w:style>
  <w:style w:type="paragraph" w:styleId="BalloonText">
    <w:name w:val="Balloon Text"/>
    <w:basedOn w:val="Normal"/>
    <w:link w:val="BalloonTextChar"/>
    <w:rsid w:val="00FC66F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C66FD"/>
    <w:rPr>
      <w:rFonts w:ascii="Tahoma" w:hAnsi="Tahoma" w:cs="Tahoma"/>
      <w:sz w:val="16"/>
      <w:szCs w:val="16"/>
      <w:lang w:eastAsia="zh-CN"/>
    </w:rPr>
  </w:style>
  <w:style w:type="paragraph" w:styleId="ListParagraph">
    <w:name w:val="List Paragraph"/>
    <w:basedOn w:val="Normal"/>
    <w:uiPriority w:val="99"/>
    <w:unhideWhenUsed/>
    <w:rsid w:val="008B5636"/>
    <w:pPr>
      <w:ind w:left="720"/>
      <w:contextualSpacing/>
    </w:pPr>
  </w:style>
  <w:style w:type="paragraph" w:customStyle="1" w:styleId="Pa8">
    <w:name w:val="Pa8"/>
    <w:basedOn w:val="Default"/>
    <w:next w:val="Default"/>
    <w:uiPriority w:val="99"/>
    <w:rsid w:val="005E4CF6"/>
    <w:pPr>
      <w:spacing w:line="201" w:lineRule="atLeast"/>
    </w:pPr>
    <w:rPr>
      <w:rFonts w:ascii="Book Antiqua" w:hAnsi="Book Antiqua"/>
      <w:color w:val="auto"/>
      <w:lang w:eastAsia="en-US"/>
    </w:rPr>
  </w:style>
  <w:style w:type="character" w:customStyle="1" w:styleId="Heading2Char">
    <w:name w:val="Heading 2 Char"/>
    <w:basedOn w:val="DefaultParagraphFont"/>
    <w:link w:val="Heading2"/>
    <w:rsid w:val="00A112A8"/>
    <w:rPr>
      <w:rFonts w:ascii="Cambria" w:eastAsia="Cambria" w:hAnsi="Cambria" w:cs="Cambria"/>
      <w:b/>
      <w:bCs/>
      <w:i/>
      <w:iCs/>
      <w:sz w:val="28"/>
      <w:szCs w:val="28"/>
      <w:lang w:val="en"/>
    </w:rPr>
  </w:style>
  <w:style w:type="character" w:customStyle="1" w:styleId="Heading3Char">
    <w:name w:val="Heading 3 Char"/>
    <w:basedOn w:val="DefaultParagraphFont"/>
    <w:link w:val="Heading3"/>
    <w:rsid w:val="00A112A8"/>
    <w:rPr>
      <w:rFonts w:ascii="Cambria" w:eastAsia="Cambria" w:hAnsi="Cambria" w:cs="Cambria"/>
      <w:b/>
      <w:bCs/>
      <w:sz w:val="26"/>
      <w:szCs w:val="26"/>
      <w:lang w:val="en"/>
    </w:rPr>
  </w:style>
  <w:style w:type="character" w:customStyle="1" w:styleId="Heading4Char">
    <w:name w:val="Heading 4 Char"/>
    <w:basedOn w:val="DefaultParagraphFont"/>
    <w:link w:val="Heading4"/>
    <w:rsid w:val="00A112A8"/>
    <w:rPr>
      <w:rFonts w:ascii="Calibri" w:eastAsia="Calibri" w:hAnsi="Calibri" w:cs="Calibri"/>
      <w:b/>
      <w:bCs/>
      <w:sz w:val="28"/>
      <w:szCs w:val="28"/>
      <w:lang w:val="en"/>
    </w:rPr>
  </w:style>
  <w:style w:type="character" w:customStyle="1" w:styleId="CharAttribute2">
    <w:name w:val="CharAttribute2"/>
    <w:qFormat/>
    <w:rsid w:val="005B0612"/>
    <w:rPr>
      <w:rFonts w:ascii="Times New Roman" w:eastAsia="Times New Roman" w:hAnsi="Times New Roman"/>
      <w:sz w:val="28"/>
    </w:rPr>
  </w:style>
  <w:style w:type="character" w:customStyle="1" w:styleId="FooterChar">
    <w:name w:val="Footer Char"/>
    <w:basedOn w:val="DefaultParagraphFont"/>
    <w:link w:val="Footer"/>
    <w:uiPriority w:val="99"/>
    <w:rsid w:val="002E40DD"/>
    <w:rPr>
      <w:sz w:val="24"/>
      <w:szCs w:val="24"/>
      <w:lang w:eastAsia="zh-CN"/>
    </w:rPr>
  </w:style>
  <w:style w:type="character" w:customStyle="1" w:styleId="HeaderChar">
    <w:name w:val="Header Char"/>
    <w:basedOn w:val="DefaultParagraphFont"/>
    <w:link w:val="Header"/>
    <w:uiPriority w:val="99"/>
    <w:rsid w:val="005F6659"/>
    <w:rPr>
      <w:sz w:val="24"/>
      <w:szCs w:val="24"/>
      <w:lang w:eastAsia="zh-CN"/>
    </w:rPr>
  </w:style>
  <w:style w:type="character" w:styleId="UnresolvedMention">
    <w:name w:val="Unresolved Mention"/>
    <w:basedOn w:val="DefaultParagraphFont"/>
    <w:uiPriority w:val="99"/>
    <w:semiHidden/>
    <w:unhideWhenUsed/>
    <w:rsid w:val="006A1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sycnet.apa.org/record/1999-02958-000"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chenna1969@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8C96C4616C4CBF945A288F3EC771B7"/>
        <w:category>
          <w:name w:val="General"/>
          <w:gallery w:val="placeholder"/>
        </w:category>
        <w:types>
          <w:type w:val="bbPlcHdr"/>
        </w:types>
        <w:behaviors>
          <w:behavior w:val="content"/>
        </w:behaviors>
        <w:guid w:val="{13308503-C9F9-4184-9E33-59401AC84747}"/>
      </w:docPartPr>
      <w:docPartBody>
        <w:p w:rsidR="00000000" w:rsidRDefault="00A27EBF" w:rsidP="00A27EBF">
          <w:pPr>
            <w:pStyle w:val="D28C96C4616C4CBF945A288F3EC771B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Rounded">
    <w:altName w:val="Times New Roman"/>
    <w:charset w:val="00"/>
    <w:family w:val="auto"/>
    <w:pitch w:val="default"/>
  </w:font>
  <w:font w:name="TimesNewRomanPSMT">
    <w:altName w:val="MS Gothic"/>
    <w:charset w:val="80"/>
    <w:family w:val="auto"/>
    <w:pitch w:val="default"/>
    <w:sig w:usb0="00000000" w:usb1="00000000" w:usb2="00000010" w:usb3="00000000" w:csb0="0002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Dutch801 XBd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BF"/>
    <w:rsid w:val="00416752"/>
    <w:rsid w:val="00456980"/>
    <w:rsid w:val="00A2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8C96C4616C4CBF945A288F3EC771B7">
    <w:name w:val="D28C96C4616C4CBF945A288F3EC771B7"/>
    <w:rsid w:val="00A27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644</TotalTime>
  <Pages>13</Pages>
  <Words>5384</Words>
  <Characters>30694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13</cp:revision>
  <dcterms:created xsi:type="dcterms:W3CDTF">2026-04-06T14:02:00Z</dcterms:created>
  <dcterms:modified xsi:type="dcterms:W3CDTF">2026-04-07T09:44:00Z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1F7752135E4B45B5A460945F743DF53D</vt:lpwstr>
  </property>
</Properties>
</file>