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E7CA5E" w14:textId="6D079AA8" w:rsidR="009867F4" w:rsidRDefault="00C4321E" w:rsidP="0055093F">
      <w:pPr>
        <w:spacing w:after="240"/>
        <w:jc w:val="center"/>
        <w:rPr>
          <w:rFonts w:ascii="Times New Roman" w:hAnsi="Times New Roman" w:cs="Times New Roman"/>
          <w:b/>
          <w:sz w:val="24"/>
          <w:szCs w:val="24"/>
        </w:rPr>
      </w:pPr>
      <w:r w:rsidRPr="00671B49">
        <w:rPr>
          <w:rFonts w:ascii="Times New Roman" w:hAnsi="Times New Roman" w:cs="Times New Roman"/>
          <w:b/>
          <w:sz w:val="24"/>
          <w:szCs w:val="24"/>
        </w:rPr>
        <w:t>LA POSITION DU JUGE ADMINISTRATIF FACE AUX CONFLITS DES NORMES ADMINISTRATIVES ET P</w:t>
      </w:r>
      <w:r w:rsidR="0055093F">
        <w:rPr>
          <w:rFonts w:ascii="Times New Roman" w:hAnsi="Times New Roman" w:cs="Times New Roman"/>
          <w:b/>
          <w:sz w:val="24"/>
          <w:szCs w:val="24"/>
        </w:rPr>
        <w:t>É</w:t>
      </w:r>
      <w:r w:rsidRPr="00671B49">
        <w:rPr>
          <w:rFonts w:ascii="Times New Roman" w:hAnsi="Times New Roman" w:cs="Times New Roman"/>
          <w:b/>
          <w:sz w:val="24"/>
          <w:szCs w:val="24"/>
        </w:rPr>
        <w:t>NALES AU CAMEROUN</w:t>
      </w:r>
    </w:p>
    <w:p w14:paraId="6DE9137D" w14:textId="5D298D37" w:rsidR="00513C9C" w:rsidRPr="00513C9C" w:rsidRDefault="00513C9C" w:rsidP="00513C9C">
      <w:pPr>
        <w:spacing w:after="0" w:line="240" w:lineRule="auto"/>
        <w:jc w:val="both"/>
        <w:rPr>
          <w:rFonts w:ascii="Times New Roman" w:hAnsi="Times New Roman" w:cs="Times New Roman"/>
          <w:bCs/>
          <w:sz w:val="24"/>
          <w:szCs w:val="24"/>
        </w:rPr>
      </w:pPr>
      <w:r w:rsidRPr="00513C9C">
        <w:rPr>
          <w:rFonts w:ascii="Times New Roman" w:hAnsi="Times New Roman" w:cs="Times New Roman"/>
          <w:bCs/>
          <w:sz w:val="24"/>
          <w:szCs w:val="24"/>
        </w:rPr>
        <w:t/>
      </w:r>
    </w:p>
    <w:p w14:paraId="192657E5" w14:textId="348848AA" w:rsidR="00513C9C" w:rsidRPr="00513C9C" w:rsidRDefault="00513C9C" w:rsidP="00513C9C">
      <w:pPr>
        <w:spacing w:after="0" w:line="240" w:lineRule="auto"/>
        <w:jc w:val="both"/>
        <w:rPr>
          <w:rFonts w:ascii="Times New Roman" w:hAnsi="Times New Roman" w:cs="Times New Roman"/>
          <w:bCs/>
          <w:sz w:val="24"/>
          <w:szCs w:val="24"/>
        </w:rPr>
      </w:pPr>
      <w:r w:rsidRPr="00513C9C">
        <w:rPr>
          <w:rFonts w:ascii="Times New Roman" w:hAnsi="Times New Roman" w:cs="Times New Roman"/>
          <w:bCs/>
          <w:sz w:val="24"/>
          <w:szCs w:val="24"/>
        </w:rPr>
        <w:t/>
      </w:r>
      <w:proofErr w:type="spellStart"/>
      <w:proofErr w:type="gramStart"/>
      <w:r w:rsidRPr="00513C9C">
        <w:rPr>
          <w:rFonts w:ascii="Times New Roman" w:hAnsi="Times New Roman" w:cs="Times New Roman"/>
          <w:bCs/>
          <w:sz w:val="24"/>
          <w:szCs w:val="24"/>
        </w:rPr>
        <w:t/>
      </w:r>
      <w:proofErr w:type="spellEnd"/>
      <w:proofErr w:type="gramEnd"/>
      <w:r w:rsidRPr="00513C9C">
        <w:rPr>
          <w:rFonts w:ascii="Times New Roman" w:hAnsi="Times New Roman" w:cs="Times New Roman"/>
          <w:bCs/>
          <w:sz w:val="24"/>
          <w:szCs w:val="24"/>
        </w:rPr>
        <w:t xml:space="preserve"/>
      </w:r>
    </w:p>
    <w:p w14:paraId="3D8762E0" w14:textId="5E077E58" w:rsidR="00513C9C" w:rsidRPr="00513C9C" w:rsidRDefault="00513C9C" w:rsidP="00513C9C">
      <w:pPr>
        <w:spacing w:after="0" w:line="240" w:lineRule="auto"/>
        <w:jc w:val="both"/>
        <w:rPr>
          <w:rFonts w:ascii="Times New Roman" w:hAnsi="Times New Roman" w:cs="Times New Roman"/>
          <w:bCs/>
          <w:sz w:val="24"/>
          <w:szCs w:val="24"/>
        </w:rPr>
      </w:pPr>
      <w:r w:rsidRPr="00513C9C">
        <w:rPr>
          <w:rFonts w:ascii="Times New Roman" w:hAnsi="Times New Roman" w:cs="Times New Roman"/>
          <w:bCs/>
          <w:sz w:val="24"/>
          <w:szCs w:val="24"/>
        </w:rPr>
        <w:t/>
      </w:r>
    </w:p>
    <w:p w14:paraId="326B6101" w14:textId="6EF2FA09" w:rsidR="00513C9C" w:rsidRPr="00513C9C" w:rsidRDefault="00513C9C" w:rsidP="00513C9C">
      <w:pPr>
        <w:spacing w:after="0" w:line="240" w:lineRule="auto"/>
        <w:jc w:val="both"/>
        <w:rPr>
          <w:rFonts w:ascii="Times New Roman" w:hAnsi="Times New Roman" w:cs="Times New Roman"/>
          <w:bCs/>
          <w:sz w:val="24"/>
          <w:szCs w:val="24"/>
        </w:rPr>
      </w:pPr>
      <w:r w:rsidRPr="00513C9C">
        <w:rPr>
          <w:rFonts w:ascii="Times New Roman" w:hAnsi="Times New Roman" w:cs="Times New Roman"/>
          <w:bCs/>
          <w:sz w:val="24"/>
          <w:szCs w:val="24"/>
        </w:rPr>
        <w:t xml:space="preserve"/>
      </w:r>
      <w:hyperlink r:id="rId8" w:history="1">
        <w:r w:rsidRPr="00A942BE">
          <w:rPr>
            <w:rStyle w:val="Lienhypertexte"/>
            <w:rFonts w:ascii="Times New Roman" w:hAnsi="Times New Roman" w:cs="Times New Roman"/>
            <w:bCs/>
            <w:sz w:val="24"/>
            <w:szCs w:val="24"/>
          </w:rPr>
          <w:t/>
        </w:r>
      </w:hyperlink>
      <w:r>
        <w:rPr>
          <w:rFonts w:ascii="Times New Roman" w:hAnsi="Times New Roman" w:cs="Times New Roman"/>
          <w:bCs/>
          <w:sz w:val="24"/>
          <w:szCs w:val="24"/>
        </w:rPr>
        <w:t xml:space="preserve"/>
      </w:r>
    </w:p>
    <w:p w14:paraId="6B4B2FF8" w14:textId="77777777" w:rsidR="00C04F62" w:rsidRPr="00671B49" w:rsidRDefault="00C04F62" w:rsidP="00671B49">
      <w:pPr>
        <w:spacing w:after="120" w:line="360" w:lineRule="auto"/>
        <w:jc w:val="both"/>
        <w:rPr>
          <w:rFonts w:ascii="Times New Roman" w:hAnsi="Times New Roman" w:cs="Times New Roman"/>
          <w:sz w:val="24"/>
          <w:szCs w:val="24"/>
        </w:rPr>
      </w:pPr>
    </w:p>
    <w:p w14:paraId="0848F93C" w14:textId="748739BF" w:rsidR="00DF060E" w:rsidRPr="00671B49" w:rsidRDefault="00DF060E" w:rsidP="00C4321E">
      <w:pPr>
        <w:spacing w:after="120"/>
        <w:jc w:val="both"/>
        <w:rPr>
          <w:rFonts w:ascii="Times New Roman" w:hAnsi="Times New Roman" w:cs="Times New Roman"/>
          <w:sz w:val="24"/>
          <w:szCs w:val="24"/>
        </w:rPr>
      </w:pPr>
      <w:r w:rsidRPr="00671B49">
        <w:rPr>
          <w:rFonts w:ascii="Times New Roman" w:hAnsi="Times New Roman" w:cs="Times New Roman"/>
          <w:b/>
          <w:bCs/>
          <w:noProof/>
          <w:sz w:val="24"/>
          <w:szCs w:val="24"/>
        </w:rPr>
        <w:t xml:space="preserve"/>
      </w:r>
      <w:r w:rsidRPr="00671B49">
        <w:rPr>
          <w:rFonts w:ascii="Times New Roman" w:hAnsi="Times New Roman" w:cs="Times New Roman"/>
          <w:sz w:val="24"/>
          <w:szCs w:val="24"/>
        </w:rPr>
        <w:t/>
      </w:r>
      <w:r w:rsidRPr="00671B49">
        <w:rPr>
          <w:rFonts w:ascii="Times New Roman" w:hAnsi="Times New Roman" w:cs="Times New Roman"/>
          <w:i/>
          <w:sz w:val="24"/>
          <w:szCs w:val="24"/>
        </w:rPr>
        <w:t/>
      </w:r>
      <w:r w:rsidRPr="00671B49">
        <w:rPr>
          <w:rFonts w:ascii="Times New Roman" w:hAnsi="Times New Roman" w:cs="Times New Roman"/>
          <w:sz w:val="24"/>
          <w:szCs w:val="24"/>
        </w:rPr>
        <w:t xml:space="preserve"/>
      </w:r>
      <w:r w:rsidR="00C4321E">
        <w:rPr>
          <w:rFonts w:ascii="Times New Roman" w:hAnsi="Times New Roman" w:cs="Times New Roman"/>
          <w:sz w:val="24"/>
          <w:szCs w:val="24"/>
        </w:rPr>
        <w:t/>
      </w:r>
      <w:r w:rsidRPr="00671B49">
        <w:rPr>
          <w:rFonts w:ascii="Times New Roman" w:hAnsi="Times New Roman" w:cs="Times New Roman"/>
          <w:sz w:val="24"/>
          <w:szCs w:val="24"/>
        </w:rPr>
        <w:t xml:space="preserve"/>
      </w:r>
    </w:p>
    <w:p w14:paraId="520EA0B9" w14:textId="1FFA782A" w:rsidR="00DF060E" w:rsidRDefault="00DF060E" w:rsidP="00C4321E">
      <w:pPr>
        <w:spacing w:after="0"/>
        <w:jc w:val="both"/>
        <w:rPr>
          <w:rFonts w:ascii="Times New Roman" w:hAnsi="Times New Roman" w:cs="Times New Roman"/>
          <w:sz w:val="24"/>
          <w:szCs w:val="24"/>
        </w:rPr>
      </w:pPr>
      <w:r w:rsidRPr="00671B49">
        <w:rPr>
          <w:rFonts w:ascii="Times New Roman" w:hAnsi="Times New Roman" w:cs="Times New Roman"/>
          <w:b/>
          <w:bCs/>
          <w:sz w:val="24"/>
          <w:szCs w:val="24"/>
        </w:rPr>
        <w:t/>
      </w:r>
      <w:r w:rsidRPr="00671B49">
        <w:rPr>
          <w:rFonts w:ascii="Times New Roman" w:hAnsi="Times New Roman" w:cs="Times New Roman"/>
          <w:sz w:val="24"/>
          <w:szCs w:val="24"/>
        </w:rPr>
        <w:t xml:space="preserve"/>
      </w:r>
      <w:r w:rsidR="0055093F">
        <w:rPr>
          <w:rFonts w:ascii="Times New Roman" w:hAnsi="Times New Roman" w:cs="Times New Roman"/>
          <w:sz w:val="24"/>
          <w:szCs w:val="24"/>
        </w:rPr>
        <w:t/>
      </w:r>
      <w:r w:rsidR="0055093F">
        <w:rPr>
          <w:rFonts w:ascii="Times New Roman" w:hAnsi="Times New Roman" w:cs="Times New Roman"/>
          <w:sz w:val="24"/>
          <w:szCs w:val="24"/>
        </w:rPr>
        <w:t xml:space="preserve"/>
      </w:r>
      <w:r w:rsidRPr="00671B49">
        <w:rPr>
          <w:rFonts w:ascii="Times New Roman" w:hAnsi="Times New Roman" w:cs="Times New Roman"/>
          <w:sz w:val="24"/>
          <w:szCs w:val="24"/>
        </w:rPr>
        <w:t/>
      </w:r>
      <w:r w:rsidR="0055093F">
        <w:rPr>
          <w:rFonts w:ascii="Times New Roman" w:hAnsi="Times New Roman" w:cs="Times New Roman"/>
          <w:sz w:val="24"/>
          <w:szCs w:val="24"/>
        </w:rPr>
        <w:t/>
      </w:r>
    </w:p>
    <w:p w14:paraId="043AF788" w14:textId="77777777" w:rsidR="00C4321E" w:rsidRPr="00C4321E" w:rsidRDefault="00C4321E" w:rsidP="00AF436D">
      <w:pPr>
        <w:jc w:val="both"/>
        <w:rPr>
          <w:rFonts w:ascii="Times New Roman" w:hAnsi="Times New Roman" w:cs="Times New Roman"/>
          <w:b/>
          <w:sz w:val="24"/>
          <w:szCs w:val="24"/>
          <w:u w:val="single"/>
        </w:rPr>
      </w:pPr>
    </w:p>
    <w:p w14:paraId="091743CC" w14:textId="77777777" w:rsidR="0055093F" w:rsidRPr="0055093F" w:rsidRDefault="00DF060E" w:rsidP="0055093F">
      <w:pPr>
        <w:spacing w:after="120"/>
        <w:jc w:val="both"/>
        <w:rPr>
          <w:rFonts w:ascii="Times New Roman" w:hAnsi="Times New Roman" w:cs="Times New Roman"/>
          <w:noProof/>
          <w:sz w:val="24"/>
          <w:szCs w:val="24"/>
          <w:lang w:val="en-US"/>
        </w:rPr>
      </w:pPr>
      <w:r w:rsidRPr="00671B49">
        <w:rPr>
          <w:rFonts w:ascii="Times New Roman" w:hAnsi="Times New Roman" w:cs="Times New Roman"/>
          <w:b/>
          <w:bCs/>
          <w:noProof/>
          <w:sz w:val="24"/>
          <w:szCs w:val="24"/>
          <w:lang w:val="en-US"/>
        </w:rPr>
        <w:t xml:space="preserve">Abstract : </w:t>
      </w:r>
      <w:r w:rsidR="0055093F" w:rsidRPr="0055093F">
        <w:rPr>
          <w:rFonts w:ascii="Times New Roman" w:hAnsi="Times New Roman" w:cs="Times New Roman"/>
          <w:noProof/>
          <w:sz w:val="24"/>
          <w:szCs w:val="24"/>
          <w:lang w:val="en-US"/>
        </w:rPr>
        <w:t>Conflicts of legal norms in Cameroon. This is a reality that exists between criminal law, which prohibits administrative judges from issuing injunctions to the public administration, and administrative law, whose effectiveness is contingent upon the exercise of the administrative judge's "imperium" (authority). For administrative law to be effective, the administrative judge needs the power to issue injunctions, and for current criminal law to be effective, the administrative judge must refrain from using this power against the administration. Given this difficulty, evident in administrative case law concerning land matters, the question arises: what is the position of the administrative judge regarding the conflict between administrative and criminal norms in Cameroon? The prohibition exists in the Cameroonian penal code, and the administrative judge acknowledges it in many cases. However, in practice, the judge issues direct and indirect orders to the administration in land matters. To rationally put an end to these conflicts of standards, it would be better for the criminal legislator to revise himself in order to authorize the administrative judge to use the power of injunction against the administration.</w:t>
      </w:r>
    </w:p>
    <w:p w14:paraId="725DF136" w14:textId="1E8CF0B1" w:rsidR="006E3F94" w:rsidRDefault="00DF060E" w:rsidP="0055093F">
      <w:pPr>
        <w:jc w:val="both"/>
        <w:rPr>
          <w:rFonts w:ascii="Times New Roman" w:hAnsi="Times New Roman" w:cs="Times New Roman"/>
          <w:noProof/>
          <w:sz w:val="24"/>
          <w:szCs w:val="24"/>
          <w:lang w:val="en-US"/>
        </w:rPr>
      </w:pPr>
      <w:r w:rsidRPr="00671B49">
        <w:rPr>
          <w:rFonts w:ascii="Times New Roman" w:hAnsi="Times New Roman" w:cs="Times New Roman"/>
          <w:b/>
          <w:bCs/>
          <w:noProof/>
          <w:sz w:val="24"/>
          <w:szCs w:val="24"/>
          <w:lang w:val="en-US"/>
        </w:rPr>
        <w:t>Keywords</w:t>
      </w:r>
      <w:r w:rsidRPr="00671B49">
        <w:rPr>
          <w:rFonts w:ascii="Times New Roman" w:hAnsi="Times New Roman" w:cs="Times New Roman"/>
          <w:b/>
          <w:bCs/>
          <w:smallCaps/>
          <w:noProof/>
          <w:sz w:val="24"/>
          <w:szCs w:val="24"/>
          <w:lang w:val="en-US"/>
        </w:rPr>
        <w:t>:</w:t>
      </w:r>
      <w:r w:rsidRPr="00671B49">
        <w:rPr>
          <w:rFonts w:ascii="Times New Roman" w:hAnsi="Times New Roman" w:cs="Times New Roman"/>
          <w:smallCaps/>
          <w:noProof/>
          <w:color w:val="000080"/>
          <w:sz w:val="24"/>
          <w:szCs w:val="24"/>
          <w:lang w:val="en-US"/>
        </w:rPr>
        <w:t xml:space="preserve"> </w:t>
      </w:r>
      <w:r w:rsidR="0055093F" w:rsidRPr="0055093F">
        <w:rPr>
          <w:rFonts w:ascii="Times New Roman" w:hAnsi="Times New Roman" w:cs="Times New Roman"/>
          <w:noProof/>
          <w:sz w:val="24"/>
          <w:szCs w:val="24"/>
          <w:lang w:val="en-US"/>
        </w:rPr>
        <w:t>Conflicts of norms, administrative judge, injunction, power of injunction, administration</w:t>
      </w:r>
      <w:r w:rsidR="0055093F">
        <w:rPr>
          <w:rFonts w:ascii="Times New Roman" w:hAnsi="Times New Roman" w:cs="Times New Roman"/>
          <w:noProof/>
          <w:sz w:val="24"/>
          <w:szCs w:val="24"/>
          <w:lang w:val="en-US"/>
        </w:rPr>
        <w:t>.</w:t>
      </w:r>
    </w:p>
    <w:p w14:paraId="3F7D1BDB" w14:textId="77777777" w:rsidR="0055093F" w:rsidRPr="00671B49" w:rsidRDefault="0055093F" w:rsidP="0055093F">
      <w:pPr>
        <w:jc w:val="both"/>
        <w:rPr>
          <w:rFonts w:ascii="Times New Roman" w:hAnsi="Times New Roman" w:cs="Times New Roman"/>
          <w:noProof/>
          <w:sz w:val="24"/>
          <w:szCs w:val="24"/>
          <w:lang w:val="en-US"/>
        </w:rPr>
      </w:pPr>
    </w:p>
    <w:p w14:paraId="13DB1953" w14:textId="79389105" w:rsidR="00DF060E" w:rsidRPr="005573BB" w:rsidRDefault="0055093F" w:rsidP="00671B49">
      <w:pPr>
        <w:spacing w:after="120" w:line="360" w:lineRule="auto"/>
        <w:jc w:val="center"/>
        <w:rPr>
          <w:rFonts w:ascii="Times New Roman" w:hAnsi="Times New Roman" w:cs="Times New Roman"/>
          <w:b/>
          <w:bCs/>
          <w:sz w:val="24"/>
          <w:szCs w:val="24"/>
        </w:rPr>
      </w:pPr>
      <w:r w:rsidRPr="005573BB">
        <w:rPr>
          <w:rFonts w:ascii="Times New Roman" w:hAnsi="Times New Roman" w:cs="Times New Roman"/>
          <w:b/>
          <w:bCs/>
          <w:sz w:val="24"/>
          <w:szCs w:val="24"/>
        </w:rPr>
        <w:lastRenderedPageBreak/>
        <w:t>Introduction</w:t>
      </w:r>
      <w:r>
        <w:rPr>
          <w:rFonts w:ascii="Times New Roman" w:hAnsi="Times New Roman" w:cs="Times New Roman"/>
          <w:b/>
          <w:bCs/>
          <w:sz w:val="24"/>
          <w:szCs w:val="24"/>
        </w:rPr>
        <w:t xml:space="preserve"> générale</w:t>
      </w:r>
      <w:r w:rsidRPr="005573BB">
        <w:rPr>
          <w:rFonts w:ascii="Times New Roman" w:hAnsi="Times New Roman" w:cs="Times New Roman"/>
          <w:b/>
          <w:bCs/>
          <w:sz w:val="24"/>
          <w:szCs w:val="24"/>
        </w:rPr>
        <w:t xml:space="preserve">  </w:t>
      </w:r>
    </w:p>
    <w:p w14:paraId="32A0C7F7" w14:textId="5F490B7B" w:rsidR="00A07B55" w:rsidRPr="00671B49" w:rsidRDefault="00AA0495" w:rsidP="00920373">
      <w:pPr>
        <w:spacing w:line="360" w:lineRule="auto"/>
        <w:ind w:firstLine="708"/>
        <w:jc w:val="both"/>
        <w:rPr>
          <w:rFonts w:ascii="Times New Roman" w:hAnsi="Times New Roman" w:cs="Times New Roman"/>
          <w:sz w:val="24"/>
          <w:szCs w:val="24"/>
        </w:rPr>
      </w:pPr>
      <w:r w:rsidRPr="00671B49">
        <w:rPr>
          <w:rFonts w:ascii="Times New Roman" w:hAnsi="Times New Roman" w:cs="Times New Roman"/>
          <w:sz w:val="24"/>
          <w:szCs w:val="24"/>
        </w:rPr>
        <w:t>Au Cameroun, le législateur pénal a interdit au juge administratif de donner des injonctio</w:t>
      </w:r>
      <w:r w:rsidR="00EB4BF5" w:rsidRPr="00671B49">
        <w:rPr>
          <w:rFonts w:ascii="Times New Roman" w:hAnsi="Times New Roman" w:cs="Times New Roman"/>
          <w:sz w:val="24"/>
          <w:szCs w:val="24"/>
        </w:rPr>
        <w:t xml:space="preserve">ns à l’administration publique. </w:t>
      </w:r>
      <w:r w:rsidR="0085691F" w:rsidRPr="00671B49">
        <w:rPr>
          <w:rFonts w:ascii="Times New Roman" w:hAnsi="Times New Roman" w:cs="Times New Roman"/>
          <w:sz w:val="24"/>
          <w:szCs w:val="24"/>
        </w:rPr>
        <w:t>Cette interdiction</w:t>
      </w:r>
      <w:r w:rsidR="00BF0CED" w:rsidRPr="00671B49">
        <w:rPr>
          <w:rFonts w:ascii="Times New Roman" w:hAnsi="Times New Roman" w:cs="Times New Roman"/>
          <w:sz w:val="24"/>
          <w:szCs w:val="24"/>
        </w:rPr>
        <w:t xml:space="preserve"> n’est-elle pas au sens de </w:t>
      </w:r>
      <w:r w:rsidR="008D6764" w:rsidRPr="00671B49">
        <w:rPr>
          <w:rFonts w:ascii="Times New Roman" w:hAnsi="Times New Roman" w:cs="Times New Roman"/>
          <w:sz w:val="24"/>
          <w:szCs w:val="24"/>
        </w:rPr>
        <w:t xml:space="preserve">Carbonnier </w:t>
      </w:r>
      <w:r w:rsidR="00BF0CED" w:rsidRPr="00671B49">
        <w:rPr>
          <w:rFonts w:ascii="Times New Roman" w:hAnsi="Times New Roman" w:cs="Times New Roman"/>
          <w:sz w:val="24"/>
          <w:szCs w:val="24"/>
        </w:rPr>
        <w:t>« le n</w:t>
      </w:r>
      <w:r w:rsidR="00173AE6" w:rsidRPr="00671B49">
        <w:rPr>
          <w:rFonts w:ascii="Times New Roman" w:hAnsi="Times New Roman" w:cs="Times New Roman"/>
          <w:sz w:val="24"/>
          <w:szCs w:val="24"/>
        </w:rPr>
        <w:t>on-droit</w:t>
      </w:r>
      <w:r w:rsidR="0055093F">
        <w:rPr>
          <w:rFonts w:ascii="Times New Roman" w:hAnsi="Times New Roman" w:cs="Times New Roman"/>
          <w:sz w:val="24"/>
          <w:szCs w:val="24"/>
        </w:rPr>
        <w:t xml:space="preserve"> </w:t>
      </w:r>
      <w:r w:rsidR="00173AE6" w:rsidRPr="00671B49">
        <w:rPr>
          <w:rFonts w:ascii="Times New Roman" w:hAnsi="Times New Roman" w:cs="Times New Roman"/>
          <w:sz w:val="24"/>
          <w:szCs w:val="24"/>
        </w:rPr>
        <w:t>»</w:t>
      </w:r>
      <w:r w:rsidR="00173AE6" w:rsidRPr="00671B49">
        <w:rPr>
          <w:rStyle w:val="Appelnotedebasdep"/>
          <w:rFonts w:ascii="Times New Roman" w:hAnsi="Times New Roman" w:cs="Times New Roman"/>
          <w:sz w:val="24"/>
          <w:szCs w:val="24"/>
        </w:rPr>
        <w:footnoteReference w:id="1"/>
      </w:r>
      <w:r w:rsidR="00C7767B" w:rsidRPr="00671B49">
        <w:rPr>
          <w:rStyle w:val="fontstyle01"/>
          <w:rFonts w:ascii="Times New Roman" w:hAnsi="Times New Roman" w:cs="Times New Roman"/>
          <w:color w:val="auto"/>
          <w:sz w:val="24"/>
          <w:szCs w:val="24"/>
        </w:rPr>
        <w:t>,</w:t>
      </w:r>
      <w:r w:rsidR="0055093F">
        <w:rPr>
          <w:rStyle w:val="fontstyle01"/>
          <w:rFonts w:ascii="Times New Roman" w:hAnsi="Times New Roman" w:cs="Times New Roman"/>
          <w:color w:val="auto"/>
          <w:sz w:val="24"/>
          <w:szCs w:val="24"/>
        </w:rPr>
        <w:t xml:space="preserve"> </w:t>
      </w:r>
      <w:r w:rsidR="004C2015" w:rsidRPr="00671B49">
        <w:rPr>
          <w:rFonts w:ascii="Times New Roman" w:hAnsi="Times New Roman" w:cs="Times New Roman"/>
          <w:sz w:val="24"/>
          <w:szCs w:val="24"/>
        </w:rPr>
        <w:t>par lequel</w:t>
      </w:r>
      <w:r w:rsidR="00BF0CED" w:rsidRPr="00671B49">
        <w:rPr>
          <w:rFonts w:ascii="Times New Roman" w:hAnsi="Times New Roman" w:cs="Times New Roman"/>
          <w:sz w:val="24"/>
          <w:szCs w:val="24"/>
        </w:rPr>
        <w:t xml:space="preserve"> en s’auto-neutralisant</w:t>
      </w:r>
      <w:r w:rsidR="000B5716" w:rsidRPr="00671B49">
        <w:rPr>
          <w:rFonts w:ascii="Times New Roman" w:hAnsi="Times New Roman" w:cs="Times New Roman"/>
          <w:sz w:val="24"/>
          <w:szCs w:val="24"/>
        </w:rPr>
        <w:t>,</w:t>
      </w:r>
      <w:r w:rsidR="00BF0CED" w:rsidRPr="00671B49">
        <w:rPr>
          <w:rFonts w:ascii="Times New Roman" w:hAnsi="Times New Roman" w:cs="Times New Roman"/>
          <w:sz w:val="24"/>
          <w:szCs w:val="24"/>
        </w:rPr>
        <w:t xml:space="preserve"> </w:t>
      </w:r>
      <w:r w:rsidR="00BF0CED" w:rsidRPr="00671B49">
        <w:rPr>
          <w:rStyle w:val="fontstyle01"/>
          <w:rFonts w:ascii="Times New Roman" w:hAnsi="Times New Roman" w:cs="Times New Roman"/>
          <w:color w:val="auto"/>
          <w:sz w:val="24"/>
          <w:szCs w:val="24"/>
        </w:rPr>
        <w:t xml:space="preserve">le droit en arrive </w:t>
      </w:r>
      <w:r w:rsidR="00BF0CED" w:rsidRPr="00671B49">
        <w:rPr>
          <w:rStyle w:val="fontstyle21"/>
          <w:rFonts w:ascii="Times New Roman" w:hAnsi="Times New Roman" w:cs="Times New Roman"/>
          <w:color w:val="auto"/>
          <w:sz w:val="24"/>
          <w:szCs w:val="24"/>
        </w:rPr>
        <w:t xml:space="preserve">à </w:t>
      </w:r>
      <w:r w:rsidR="00BF0CED" w:rsidRPr="00671B49">
        <w:rPr>
          <w:rStyle w:val="fontstyle01"/>
          <w:rFonts w:ascii="Times New Roman" w:hAnsi="Times New Roman" w:cs="Times New Roman"/>
          <w:color w:val="auto"/>
          <w:sz w:val="24"/>
          <w:szCs w:val="24"/>
        </w:rPr>
        <w:t>s'annihiler lui-même, tel le serp</w:t>
      </w:r>
      <w:r w:rsidR="00D4677A" w:rsidRPr="00671B49">
        <w:rPr>
          <w:rStyle w:val="fontstyle01"/>
          <w:rFonts w:ascii="Times New Roman" w:hAnsi="Times New Roman" w:cs="Times New Roman"/>
          <w:color w:val="auto"/>
          <w:sz w:val="24"/>
          <w:szCs w:val="24"/>
        </w:rPr>
        <w:t>ent qui se dévore par la queue</w:t>
      </w:r>
      <w:r w:rsidR="00173AE6" w:rsidRPr="00671B49">
        <w:rPr>
          <w:rStyle w:val="Appelnotedebasdep"/>
          <w:rFonts w:ascii="Times New Roman" w:hAnsi="Times New Roman" w:cs="Times New Roman"/>
          <w:sz w:val="24"/>
          <w:szCs w:val="24"/>
        </w:rPr>
        <w:footnoteReference w:id="2"/>
      </w:r>
      <w:r w:rsidR="00173AE6" w:rsidRPr="00671B49">
        <w:rPr>
          <w:rStyle w:val="fontstyle01"/>
          <w:rFonts w:ascii="Times New Roman" w:hAnsi="Times New Roman" w:cs="Times New Roman"/>
          <w:color w:val="auto"/>
          <w:sz w:val="24"/>
          <w:szCs w:val="24"/>
        </w:rPr>
        <w:t xml:space="preserve"> </w:t>
      </w:r>
      <w:r w:rsidR="00BF0CED" w:rsidRPr="00671B49">
        <w:rPr>
          <w:rStyle w:val="fontstyle01"/>
          <w:rFonts w:ascii="Times New Roman" w:hAnsi="Times New Roman" w:cs="Times New Roman"/>
          <w:color w:val="auto"/>
          <w:sz w:val="24"/>
          <w:szCs w:val="24"/>
        </w:rPr>
        <w:t>?</w:t>
      </w:r>
      <w:r w:rsidR="001D7461" w:rsidRPr="00671B49">
        <w:rPr>
          <w:rStyle w:val="fontstyle01"/>
          <w:rFonts w:ascii="Times New Roman" w:hAnsi="Times New Roman" w:cs="Times New Roman"/>
          <w:color w:val="auto"/>
          <w:sz w:val="24"/>
          <w:szCs w:val="24"/>
        </w:rPr>
        <w:t xml:space="preserve"> Cette interdiction ne transforme-t-elle pas les juridictions administratives en « conseil des rats » </w:t>
      </w:r>
      <w:r w:rsidR="00B33F69" w:rsidRPr="00671B49">
        <w:rPr>
          <w:rStyle w:val="fontstyle01"/>
          <w:rFonts w:ascii="Times New Roman" w:hAnsi="Times New Roman" w:cs="Times New Roman"/>
          <w:color w:val="auto"/>
          <w:sz w:val="24"/>
          <w:szCs w:val="24"/>
        </w:rPr>
        <w:t>qui</w:t>
      </w:r>
      <w:r w:rsidR="004C2015" w:rsidRPr="00671B49">
        <w:rPr>
          <w:rStyle w:val="fontstyle01"/>
          <w:rFonts w:ascii="Times New Roman" w:hAnsi="Times New Roman" w:cs="Times New Roman"/>
          <w:color w:val="auto"/>
          <w:sz w:val="24"/>
          <w:szCs w:val="24"/>
        </w:rPr>
        <w:t>,</w:t>
      </w:r>
      <w:r w:rsidR="00B33F69" w:rsidRPr="00671B49">
        <w:rPr>
          <w:rStyle w:val="fontstyle01"/>
          <w:rFonts w:ascii="Times New Roman" w:hAnsi="Times New Roman" w:cs="Times New Roman"/>
          <w:color w:val="auto"/>
          <w:sz w:val="24"/>
          <w:szCs w:val="24"/>
        </w:rPr>
        <w:t xml:space="preserve"> </w:t>
      </w:r>
      <w:r w:rsidR="003C48E1" w:rsidRPr="00671B49">
        <w:rPr>
          <w:rStyle w:val="fontstyle01"/>
          <w:rFonts w:ascii="Times New Roman" w:hAnsi="Times New Roman" w:cs="Times New Roman"/>
          <w:color w:val="auto"/>
          <w:sz w:val="24"/>
          <w:szCs w:val="24"/>
        </w:rPr>
        <w:t>au sens du fabuliste</w:t>
      </w:r>
      <w:r w:rsidR="001D7461" w:rsidRPr="00671B49">
        <w:rPr>
          <w:rStyle w:val="fontstyle01"/>
          <w:rFonts w:ascii="Times New Roman" w:hAnsi="Times New Roman" w:cs="Times New Roman"/>
          <w:color w:val="auto"/>
          <w:sz w:val="24"/>
          <w:szCs w:val="24"/>
        </w:rPr>
        <w:t xml:space="preserve"> </w:t>
      </w:r>
      <w:r w:rsidR="008D6764" w:rsidRPr="00671B49">
        <w:rPr>
          <w:rStyle w:val="fontstyle01"/>
          <w:rFonts w:ascii="Times New Roman" w:hAnsi="Times New Roman" w:cs="Times New Roman"/>
          <w:color w:val="auto"/>
          <w:sz w:val="24"/>
          <w:szCs w:val="24"/>
        </w:rPr>
        <w:t>Esope</w:t>
      </w:r>
      <w:r w:rsidR="00B33F69" w:rsidRPr="00671B49">
        <w:rPr>
          <w:rStyle w:val="fontstyle01"/>
          <w:rFonts w:ascii="Times New Roman" w:hAnsi="Times New Roman" w:cs="Times New Roman"/>
          <w:color w:val="auto"/>
          <w:sz w:val="24"/>
          <w:szCs w:val="24"/>
        </w:rPr>
        <w:t xml:space="preserve">, </w:t>
      </w:r>
      <w:r w:rsidR="001D7461" w:rsidRPr="00671B49">
        <w:rPr>
          <w:rStyle w:val="fontstyle01"/>
          <w:rFonts w:ascii="Times New Roman" w:hAnsi="Times New Roman" w:cs="Times New Roman"/>
          <w:color w:val="auto"/>
          <w:sz w:val="24"/>
          <w:szCs w:val="24"/>
        </w:rPr>
        <w:t>adopt</w:t>
      </w:r>
      <w:r w:rsidR="00217953" w:rsidRPr="00671B49">
        <w:rPr>
          <w:rStyle w:val="fontstyle01"/>
          <w:rFonts w:ascii="Times New Roman" w:hAnsi="Times New Roman" w:cs="Times New Roman"/>
          <w:color w:val="auto"/>
          <w:sz w:val="24"/>
          <w:szCs w:val="24"/>
        </w:rPr>
        <w:t>erai</w:t>
      </w:r>
      <w:r w:rsidR="001D7461" w:rsidRPr="00671B49">
        <w:rPr>
          <w:rStyle w:val="fontstyle01"/>
          <w:rFonts w:ascii="Times New Roman" w:hAnsi="Times New Roman" w:cs="Times New Roman"/>
          <w:color w:val="auto"/>
          <w:sz w:val="24"/>
          <w:szCs w:val="24"/>
        </w:rPr>
        <w:t xml:space="preserve">ent des résolutions </w:t>
      </w:r>
      <w:r w:rsidR="00FD75D4" w:rsidRPr="00671B49">
        <w:rPr>
          <w:rStyle w:val="fontstyle01"/>
          <w:rFonts w:ascii="Times New Roman" w:hAnsi="Times New Roman" w:cs="Times New Roman"/>
          <w:color w:val="auto"/>
          <w:sz w:val="24"/>
          <w:szCs w:val="24"/>
        </w:rPr>
        <w:t xml:space="preserve">inappliquées </w:t>
      </w:r>
      <w:r w:rsidR="001D7461" w:rsidRPr="00671B49">
        <w:rPr>
          <w:rStyle w:val="fontstyle01"/>
          <w:rFonts w:ascii="Times New Roman" w:hAnsi="Times New Roman" w:cs="Times New Roman"/>
          <w:color w:val="auto"/>
          <w:sz w:val="24"/>
          <w:szCs w:val="24"/>
        </w:rPr>
        <w:t xml:space="preserve">? </w:t>
      </w:r>
      <w:r w:rsidR="0075129C" w:rsidRPr="00671B49">
        <w:rPr>
          <w:rStyle w:val="fontstyle01"/>
          <w:rFonts w:ascii="Times New Roman" w:hAnsi="Times New Roman" w:cs="Times New Roman"/>
          <w:color w:val="auto"/>
          <w:sz w:val="24"/>
          <w:szCs w:val="24"/>
        </w:rPr>
        <w:t xml:space="preserve">Est-ce une </w:t>
      </w:r>
      <w:r w:rsidR="0075129C" w:rsidRPr="00671B49">
        <w:rPr>
          <w:rStyle w:val="fontstyle01"/>
          <w:rFonts w:ascii="Times New Roman" w:hAnsi="Times New Roman" w:cs="Times New Roman"/>
          <w:i/>
          <w:color w:val="auto"/>
          <w:sz w:val="24"/>
          <w:szCs w:val="24"/>
        </w:rPr>
        <w:t>bonne loi</w:t>
      </w:r>
      <w:r w:rsidR="0075129C" w:rsidRPr="00671B49">
        <w:rPr>
          <w:rStyle w:val="fontstyle01"/>
          <w:rFonts w:ascii="Times New Roman" w:hAnsi="Times New Roman" w:cs="Times New Roman"/>
          <w:color w:val="auto"/>
          <w:sz w:val="24"/>
          <w:szCs w:val="24"/>
        </w:rPr>
        <w:t xml:space="preserve"> au sens de Portalis</w:t>
      </w:r>
      <w:r w:rsidR="0075129C" w:rsidRPr="00671B49">
        <w:rPr>
          <w:rStyle w:val="Appelnotedebasdep"/>
          <w:rFonts w:ascii="Times New Roman" w:hAnsi="Times New Roman" w:cs="Times New Roman"/>
          <w:sz w:val="24"/>
          <w:szCs w:val="24"/>
        </w:rPr>
        <w:footnoteReference w:id="3"/>
      </w:r>
      <w:r w:rsidR="0075129C" w:rsidRPr="00671B49">
        <w:rPr>
          <w:rStyle w:val="fontstyle01"/>
          <w:rFonts w:ascii="Times New Roman" w:hAnsi="Times New Roman" w:cs="Times New Roman"/>
          <w:color w:val="auto"/>
          <w:sz w:val="24"/>
          <w:szCs w:val="24"/>
        </w:rPr>
        <w:t xml:space="preserve"> ? </w:t>
      </w:r>
      <w:r w:rsidR="00623648" w:rsidRPr="00671B49">
        <w:rPr>
          <w:rFonts w:ascii="Times New Roman" w:hAnsi="Times New Roman" w:cs="Times New Roman"/>
          <w:sz w:val="24"/>
          <w:szCs w:val="24"/>
        </w:rPr>
        <w:t xml:space="preserve">Faut-il prendre </w:t>
      </w:r>
      <w:r w:rsidR="00552D88" w:rsidRPr="00671B49">
        <w:rPr>
          <w:rFonts w:ascii="Times New Roman" w:hAnsi="Times New Roman" w:cs="Times New Roman"/>
          <w:sz w:val="24"/>
          <w:szCs w:val="24"/>
        </w:rPr>
        <w:t>le bâton du pèlerin</w:t>
      </w:r>
      <w:r w:rsidR="00623648" w:rsidRPr="00671B49">
        <w:rPr>
          <w:rFonts w:ascii="Times New Roman" w:hAnsi="Times New Roman" w:cs="Times New Roman"/>
          <w:sz w:val="24"/>
          <w:szCs w:val="24"/>
        </w:rPr>
        <w:t xml:space="preserve"> pour dénoncer un mythe</w:t>
      </w:r>
      <w:r w:rsidR="00623648" w:rsidRPr="00671B49">
        <w:rPr>
          <w:rStyle w:val="Appelnotedebasdep"/>
          <w:rFonts w:ascii="Times New Roman" w:hAnsi="Times New Roman" w:cs="Times New Roman"/>
          <w:sz w:val="24"/>
          <w:szCs w:val="24"/>
        </w:rPr>
        <w:footnoteReference w:id="4"/>
      </w:r>
      <w:r w:rsidR="00623648" w:rsidRPr="00671B49">
        <w:rPr>
          <w:rFonts w:ascii="Times New Roman" w:hAnsi="Times New Roman" w:cs="Times New Roman"/>
          <w:sz w:val="24"/>
          <w:szCs w:val="24"/>
        </w:rPr>
        <w:t xml:space="preserve"> ou présenter la réalité d</w:t>
      </w:r>
      <w:r w:rsidR="0085691F" w:rsidRPr="00671B49">
        <w:rPr>
          <w:rFonts w:ascii="Times New Roman" w:hAnsi="Times New Roman" w:cs="Times New Roman"/>
          <w:sz w:val="24"/>
          <w:szCs w:val="24"/>
        </w:rPr>
        <w:t>e ce</w:t>
      </w:r>
      <w:r w:rsidR="00623648" w:rsidRPr="00671B49">
        <w:rPr>
          <w:rFonts w:ascii="Times New Roman" w:hAnsi="Times New Roman" w:cs="Times New Roman"/>
          <w:sz w:val="24"/>
          <w:szCs w:val="24"/>
        </w:rPr>
        <w:t xml:space="preserve"> mythe ? </w:t>
      </w:r>
      <w:r w:rsidR="0000355F" w:rsidRPr="00671B49">
        <w:rPr>
          <w:rFonts w:ascii="Times New Roman" w:hAnsi="Times New Roman" w:cs="Times New Roman"/>
          <w:sz w:val="24"/>
          <w:szCs w:val="24"/>
        </w:rPr>
        <w:t xml:space="preserve"> </w:t>
      </w:r>
    </w:p>
    <w:p w14:paraId="5D240FD7" w14:textId="77777777" w:rsidR="00A07B55" w:rsidRPr="00671B49" w:rsidRDefault="00F56FF0" w:rsidP="00920373">
      <w:pPr>
        <w:spacing w:line="360" w:lineRule="auto"/>
        <w:ind w:firstLine="708"/>
        <w:jc w:val="both"/>
        <w:rPr>
          <w:rFonts w:ascii="Times New Roman" w:hAnsi="Times New Roman" w:cs="Times New Roman"/>
          <w:sz w:val="24"/>
          <w:szCs w:val="24"/>
        </w:rPr>
      </w:pPr>
      <w:r w:rsidRPr="00671B49">
        <w:rPr>
          <w:rFonts w:ascii="Times New Roman" w:hAnsi="Times New Roman" w:cs="Times New Roman"/>
          <w:sz w:val="24"/>
          <w:szCs w:val="24"/>
        </w:rPr>
        <w:t>L</w:t>
      </w:r>
      <w:r w:rsidR="005B381A" w:rsidRPr="00671B49">
        <w:rPr>
          <w:rFonts w:ascii="Times New Roman" w:hAnsi="Times New Roman" w:cs="Times New Roman"/>
          <w:sz w:val="24"/>
          <w:szCs w:val="24"/>
        </w:rPr>
        <w:t xml:space="preserve">e droit administratif </w:t>
      </w:r>
      <w:r w:rsidR="00217953" w:rsidRPr="00671B49">
        <w:rPr>
          <w:rFonts w:ascii="Times New Roman" w:hAnsi="Times New Roman" w:cs="Times New Roman"/>
          <w:sz w:val="24"/>
          <w:szCs w:val="24"/>
        </w:rPr>
        <w:t>actuel</w:t>
      </w:r>
      <w:r w:rsidR="007C4383" w:rsidRPr="00671B49">
        <w:rPr>
          <w:rFonts w:ascii="Times New Roman" w:hAnsi="Times New Roman" w:cs="Times New Roman"/>
          <w:sz w:val="24"/>
          <w:szCs w:val="24"/>
        </w:rPr>
        <w:t xml:space="preserve"> </w:t>
      </w:r>
      <w:r w:rsidR="00217953" w:rsidRPr="00671B49">
        <w:rPr>
          <w:rFonts w:ascii="Times New Roman" w:hAnsi="Times New Roman" w:cs="Times New Roman"/>
          <w:sz w:val="24"/>
          <w:szCs w:val="24"/>
        </w:rPr>
        <w:t xml:space="preserve">est </w:t>
      </w:r>
      <w:r w:rsidR="007C4383" w:rsidRPr="00671B49">
        <w:rPr>
          <w:rFonts w:ascii="Times New Roman" w:hAnsi="Times New Roman" w:cs="Times New Roman"/>
          <w:sz w:val="24"/>
          <w:szCs w:val="24"/>
        </w:rPr>
        <w:t xml:space="preserve">conçu pour </w:t>
      </w:r>
      <w:r w:rsidR="005B381A" w:rsidRPr="00671B49">
        <w:rPr>
          <w:rFonts w:ascii="Times New Roman" w:hAnsi="Times New Roman" w:cs="Times New Roman"/>
          <w:sz w:val="24"/>
          <w:szCs w:val="24"/>
        </w:rPr>
        <w:t>protéger l</w:t>
      </w:r>
      <w:r w:rsidR="007C4383" w:rsidRPr="00671B49">
        <w:rPr>
          <w:rFonts w:ascii="Times New Roman" w:hAnsi="Times New Roman" w:cs="Times New Roman"/>
          <w:sz w:val="24"/>
          <w:szCs w:val="24"/>
        </w:rPr>
        <w:t xml:space="preserve">es administrés </w:t>
      </w:r>
      <w:r w:rsidR="005B381A" w:rsidRPr="00671B49">
        <w:rPr>
          <w:rFonts w:ascii="Times New Roman" w:hAnsi="Times New Roman" w:cs="Times New Roman"/>
          <w:sz w:val="24"/>
          <w:szCs w:val="24"/>
        </w:rPr>
        <w:t>contre les abus de</w:t>
      </w:r>
      <w:r w:rsidR="007C4383" w:rsidRPr="00671B49">
        <w:rPr>
          <w:rFonts w:ascii="Times New Roman" w:hAnsi="Times New Roman" w:cs="Times New Roman"/>
          <w:sz w:val="24"/>
          <w:szCs w:val="24"/>
        </w:rPr>
        <w:t xml:space="preserve"> l'action administrative</w:t>
      </w:r>
      <w:r w:rsidR="00173AE6" w:rsidRPr="00671B49">
        <w:rPr>
          <w:rStyle w:val="Appelnotedebasdep"/>
          <w:rFonts w:ascii="Times New Roman" w:hAnsi="Times New Roman" w:cs="Times New Roman"/>
          <w:sz w:val="24"/>
          <w:szCs w:val="24"/>
        </w:rPr>
        <w:footnoteReference w:id="5"/>
      </w:r>
      <w:r w:rsidR="002E73E7" w:rsidRPr="00671B49">
        <w:rPr>
          <w:rFonts w:ascii="Times New Roman" w:hAnsi="Times New Roman" w:cs="Times New Roman"/>
          <w:sz w:val="24"/>
          <w:szCs w:val="24"/>
        </w:rPr>
        <w:t xml:space="preserve"> plus que par le passé</w:t>
      </w:r>
      <w:r w:rsidR="002E73E7" w:rsidRPr="00671B49">
        <w:rPr>
          <w:rStyle w:val="Appelnotedebasdep"/>
          <w:rFonts w:ascii="Times New Roman" w:hAnsi="Times New Roman" w:cs="Times New Roman"/>
          <w:sz w:val="24"/>
          <w:szCs w:val="24"/>
        </w:rPr>
        <w:footnoteReference w:id="6"/>
      </w:r>
      <w:r w:rsidR="007C4383" w:rsidRPr="00671B49">
        <w:rPr>
          <w:rFonts w:ascii="Times New Roman" w:hAnsi="Times New Roman" w:cs="Times New Roman"/>
          <w:sz w:val="24"/>
          <w:szCs w:val="24"/>
        </w:rPr>
        <w:t xml:space="preserve">. </w:t>
      </w:r>
      <w:r w:rsidR="005B381A" w:rsidRPr="00671B49">
        <w:rPr>
          <w:rFonts w:ascii="Times New Roman" w:hAnsi="Times New Roman" w:cs="Times New Roman"/>
          <w:sz w:val="24"/>
          <w:szCs w:val="24"/>
        </w:rPr>
        <w:t xml:space="preserve">La justification en est que le principe </w:t>
      </w:r>
      <w:r w:rsidR="004A03FE" w:rsidRPr="00671B49">
        <w:rPr>
          <w:rFonts w:ascii="Times New Roman" w:hAnsi="Times New Roman" w:cs="Times New Roman"/>
          <w:sz w:val="24"/>
          <w:szCs w:val="24"/>
        </w:rPr>
        <w:t xml:space="preserve">fondamental </w:t>
      </w:r>
      <w:r w:rsidR="005B381A" w:rsidRPr="00671B49">
        <w:rPr>
          <w:rFonts w:ascii="Times New Roman" w:hAnsi="Times New Roman" w:cs="Times New Roman"/>
          <w:sz w:val="24"/>
          <w:szCs w:val="24"/>
        </w:rPr>
        <w:t>de légalité</w:t>
      </w:r>
      <w:r w:rsidR="00522DE2" w:rsidRPr="00671B49">
        <w:rPr>
          <w:rFonts w:ascii="Times New Roman" w:hAnsi="Times New Roman" w:cs="Times New Roman"/>
          <w:sz w:val="24"/>
          <w:szCs w:val="24"/>
        </w:rPr>
        <w:t>/juridicité</w:t>
      </w:r>
      <w:r w:rsidR="005B381A" w:rsidRPr="00671B49">
        <w:rPr>
          <w:rFonts w:ascii="Times New Roman" w:hAnsi="Times New Roman" w:cs="Times New Roman"/>
          <w:sz w:val="24"/>
          <w:szCs w:val="24"/>
        </w:rPr>
        <w:t xml:space="preserve"> permet </w:t>
      </w:r>
      <w:r w:rsidR="00336886" w:rsidRPr="00671B49">
        <w:rPr>
          <w:rFonts w:ascii="Times New Roman" w:hAnsi="Times New Roman" w:cs="Times New Roman"/>
          <w:sz w:val="24"/>
          <w:szCs w:val="24"/>
        </w:rPr>
        <w:t>de soumettre l’action adm</w:t>
      </w:r>
      <w:r w:rsidR="00173AE6" w:rsidRPr="00671B49">
        <w:rPr>
          <w:rFonts w:ascii="Times New Roman" w:hAnsi="Times New Roman" w:cs="Times New Roman"/>
          <w:sz w:val="24"/>
          <w:szCs w:val="24"/>
        </w:rPr>
        <w:t xml:space="preserve">inistrative </w:t>
      </w:r>
      <w:r w:rsidR="00522DE2" w:rsidRPr="00671B49">
        <w:rPr>
          <w:rFonts w:ascii="Times New Roman" w:hAnsi="Times New Roman" w:cs="Times New Roman"/>
          <w:sz w:val="24"/>
          <w:szCs w:val="24"/>
        </w:rPr>
        <w:t>au droit</w:t>
      </w:r>
      <w:r w:rsidR="00522DE2" w:rsidRPr="00671B49">
        <w:rPr>
          <w:rStyle w:val="Appelnotedebasdep"/>
          <w:rFonts w:ascii="Times New Roman" w:hAnsi="Times New Roman" w:cs="Times New Roman"/>
          <w:sz w:val="24"/>
          <w:szCs w:val="24"/>
        </w:rPr>
        <w:footnoteReference w:id="7"/>
      </w:r>
      <w:r w:rsidR="00522DE2" w:rsidRPr="00671B49">
        <w:rPr>
          <w:rFonts w:ascii="Times New Roman" w:hAnsi="Times New Roman" w:cs="Times New Roman"/>
          <w:sz w:val="24"/>
          <w:szCs w:val="24"/>
        </w:rPr>
        <w:t xml:space="preserve"> ou </w:t>
      </w:r>
      <w:r w:rsidR="00173AE6" w:rsidRPr="00671B49">
        <w:rPr>
          <w:rFonts w:ascii="Times New Roman" w:hAnsi="Times New Roman" w:cs="Times New Roman"/>
          <w:sz w:val="24"/>
          <w:szCs w:val="24"/>
        </w:rPr>
        <w:t>à la règle de droit</w:t>
      </w:r>
      <w:r w:rsidR="00173AE6" w:rsidRPr="00671B49">
        <w:rPr>
          <w:rStyle w:val="Appelnotedebasdep"/>
          <w:rFonts w:ascii="Times New Roman" w:hAnsi="Times New Roman" w:cs="Times New Roman"/>
          <w:sz w:val="24"/>
          <w:szCs w:val="24"/>
        </w:rPr>
        <w:footnoteReference w:id="8"/>
      </w:r>
      <w:r w:rsidR="004A03FE" w:rsidRPr="00671B49">
        <w:rPr>
          <w:rFonts w:ascii="Times New Roman" w:hAnsi="Times New Roman" w:cs="Times New Roman"/>
          <w:sz w:val="24"/>
          <w:szCs w:val="24"/>
        </w:rPr>
        <w:t xml:space="preserve"> et à s’assurer de s</w:t>
      </w:r>
      <w:r w:rsidR="00D4677A" w:rsidRPr="00671B49">
        <w:rPr>
          <w:rFonts w:ascii="Times New Roman" w:hAnsi="Times New Roman" w:cs="Times New Roman"/>
          <w:sz w:val="24"/>
          <w:szCs w:val="24"/>
        </w:rPr>
        <w:t>a conformité</w:t>
      </w:r>
      <w:r w:rsidR="004A03FE" w:rsidRPr="00671B49">
        <w:rPr>
          <w:rStyle w:val="Appelnotedebasdep"/>
          <w:rFonts w:ascii="Times New Roman" w:hAnsi="Times New Roman" w:cs="Times New Roman"/>
          <w:sz w:val="24"/>
          <w:szCs w:val="24"/>
        </w:rPr>
        <w:footnoteReference w:id="9"/>
      </w:r>
      <w:r w:rsidR="00D4677A" w:rsidRPr="00671B49">
        <w:rPr>
          <w:rFonts w:ascii="Times New Roman" w:hAnsi="Times New Roman" w:cs="Times New Roman"/>
          <w:sz w:val="24"/>
          <w:szCs w:val="24"/>
        </w:rPr>
        <w:t xml:space="preserve"> au droit</w:t>
      </w:r>
      <w:r w:rsidR="00484712" w:rsidRPr="00671B49">
        <w:rPr>
          <w:rFonts w:ascii="Times New Roman" w:hAnsi="Times New Roman" w:cs="Times New Roman"/>
          <w:sz w:val="24"/>
          <w:szCs w:val="24"/>
        </w:rPr>
        <w:t>, pour enfin</w:t>
      </w:r>
      <w:r w:rsidR="00AC39EA" w:rsidRPr="00671B49">
        <w:rPr>
          <w:rFonts w:ascii="Times New Roman" w:hAnsi="Times New Roman" w:cs="Times New Roman"/>
          <w:sz w:val="24"/>
          <w:szCs w:val="24"/>
        </w:rPr>
        <w:t xml:space="preserve"> garantir un </w:t>
      </w:r>
      <w:r w:rsidR="00484712" w:rsidRPr="00671B49">
        <w:rPr>
          <w:rFonts w:ascii="Times New Roman" w:hAnsi="Times New Roman" w:cs="Times New Roman"/>
          <w:sz w:val="24"/>
          <w:szCs w:val="24"/>
        </w:rPr>
        <w:t>État de droit</w:t>
      </w:r>
      <w:r w:rsidR="00484712" w:rsidRPr="00671B49">
        <w:rPr>
          <w:rStyle w:val="Appelnotedebasdep"/>
          <w:rFonts w:ascii="Times New Roman" w:hAnsi="Times New Roman" w:cs="Times New Roman"/>
          <w:sz w:val="24"/>
          <w:szCs w:val="24"/>
        </w:rPr>
        <w:footnoteReference w:id="10"/>
      </w:r>
      <w:r w:rsidR="00AC39EA" w:rsidRPr="00671B49">
        <w:rPr>
          <w:rFonts w:ascii="Times New Roman" w:hAnsi="Times New Roman" w:cs="Times New Roman"/>
          <w:sz w:val="24"/>
          <w:szCs w:val="24"/>
        </w:rPr>
        <w:t xml:space="preserve"> où l’administration publique a un devoir d’obéissance à la norme</w:t>
      </w:r>
      <w:r w:rsidR="00AC39EA" w:rsidRPr="00671B49">
        <w:rPr>
          <w:rStyle w:val="Appelnotedebasdep"/>
          <w:rFonts w:ascii="Times New Roman" w:hAnsi="Times New Roman" w:cs="Times New Roman"/>
          <w:sz w:val="24"/>
          <w:szCs w:val="24"/>
        </w:rPr>
        <w:footnoteReference w:id="11"/>
      </w:r>
      <w:r w:rsidR="00336886" w:rsidRPr="00671B49">
        <w:rPr>
          <w:rFonts w:ascii="Times New Roman" w:hAnsi="Times New Roman" w:cs="Times New Roman"/>
          <w:sz w:val="24"/>
          <w:szCs w:val="24"/>
        </w:rPr>
        <w:t xml:space="preserve">. </w:t>
      </w:r>
    </w:p>
    <w:p w14:paraId="2155B197" w14:textId="70D19C35" w:rsidR="006D7FCB" w:rsidRPr="00671B49" w:rsidRDefault="001F2DF7" w:rsidP="006E3F94">
      <w:pPr>
        <w:spacing w:line="360" w:lineRule="auto"/>
        <w:ind w:firstLine="708"/>
        <w:jc w:val="both"/>
        <w:rPr>
          <w:rStyle w:val="fontstyle01"/>
          <w:rFonts w:ascii="Times New Roman" w:hAnsi="Times New Roman" w:cs="Times New Roman"/>
          <w:color w:val="auto"/>
          <w:sz w:val="24"/>
          <w:szCs w:val="24"/>
        </w:rPr>
      </w:pPr>
      <w:r w:rsidRPr="00671B49">
        <w:rPr>
          <w:rFonts w:ascii="Times New Roman" w:hAnsi="Times New Roman" w:cs="Times New Roman"/>
          <w:sz w:val="24"/>
          <w:szCs w:val="24"/>
        </w:rPr>
        <w:t>L</w:t>
      </w:r>
      <w:r w:rsidR="00FA6BD8" w:rsidRPr="00671B49">
        <w:rPr>
          <w:rFonts w:ascii="Times New Roman" w:hAnsi="Times New Roman" w:cs="Times New Roman"/>
          <w:sz w:val="24"/>
          <w:szCs w:val="24"/>
        </w:rPr>
        <w:t>’établissement du droit et des grands principes de droit n’est pas suffisant. Leur effectivité est une nécessité.</w:t>
      </w:r>
      <w:r w:rsidR="00A07B55" w:rsidRPr="00671B49">
        <w:rPr>
          <w:rFonts w:ascii="Times New Roman" w:hAnsi="Times New Roman" w:cs="Times New Roman"/>
          <w:sz w:val="24"/>
          <w:szCs w:val="24"/>
        </w:rPr>
        <w:t xml:space="preserve"> </w:t>
      </w:r>
      <w:r w:rsidR="00F23C48" w:rsidRPr="00671B49">
        <w:rPr>
          <w:rFonts w:ascii="Times New Roman" w:hAnsi="Times New Roman" w:cs="Times New Roman"/>
          <w:sz w:val="24"/>
          <w:szCs w:val="24"/>
        </w:rPr>
        <w:t>Les règles de droit sont établies pour être respecté</w:t>
      </w:r>
      <w:r w:rsidR="005F56FB" w:rsidRPr="00671B49">
        <w:rPr>
          <w:rFonts w:ascii="Times New Roman" w:hAnsi="Times New Roman" w:cs="Times New Roman"/>
          <w:sz w:val="24"/>
          <w:szCs w:val="24"/>
        </w:rPr>
        <w:t>es</w:t>
      </w:r>
      <w:r w:rsidR="00F23C48" w:rsidRPr="00671B49">
        <w:rPr>
          <w:rFonts w:ascii="Times New Roman" w:hAnsi="Times New Roman" w:cs="Times New Roman"/>
          <w:sz w:val="24"/>
          <w:szCs w:val="24"/>
        </w:rPr>
        <w:t xml:space="preserve">. La justice </w:t>
      </w:r>
      <w:r w:rsidR="00F23C48" w:rsidRPr="00671B49">
        <w:rPr>
          <w:rFonts w:ascii="Times New Roman" w:hAnsi="Times New Roman" w:cs="Times New Roman"/>
          <w:sz w:val="24"/>
          <w:szCs w:val="24"/>
        </w:rPr>
        <w:lastRenderedPageBreak/>
        <w:t>étatique est un mécanisme efficace de garanti</w:t>
      </w:r>
      <w:r w:rsidR="005F56FB" w:rsidRPr="00671B49">
        <w:rPr>
          <w:rFonts w:ascii="Times New Roman" w:hAnsi="Times New Roman" w:cs="Times New Roman"/>
          <w:sz w:val="24"/>
          <w:szCs w:val="24"/>
        </w:rPr>
        <w:t>e de l’effectivité des règles juridiques. Sans elle, les règles ne seraient que de simples tentes dressées pour le sommeil. Il en va ainsi des règles qui encadrent les pouvoirs de l’administration dont le respect ne peut efficacement être garanti</w:t>
      </w:r>
      <w:r w:rsidR="00255945" w:rsidRPr="00671B49">
        <w:rPr>
          <w:rFonts w:ascii="Times New Roman" w:hAnsi="Times New Roman" w:cs="Times New Roman"/>
          <w:sz w:val="24"/>
          <w:szCs w:val="24"/>
        </w:rPr>
        <w:t xml:space="preserve"> que par le juge administratif. </w:t>
      </w:r>
      <w:r w:rsidR="003A382F" w:rsidRPr="00671B49">
        <w:rPr>
          <w:rFonts w:ascii="Times New Roman" w:hAnsi="Times New Roman" w:cs="Times New Roman"/>
          <w:sz w:val="24"/>
          <w:szCs w:val="24"/>
        </w:rPr>
        <w:t>Mais l</w:t>
      </w:r>
      <w:r w:rsidR="005F56FB" w:rsidRPr="00671B49">
        <w:rPr>
          <w:rFonts w:ascii="Times New Roman" w:hAnsi="Times New Roman" w:cs="Times New Roman"/>
          <w:sz w:val="24"/>
          <w:szCs w:val="24"/>
        </w:rPr>
        <w:t>’action de ce dernier est conditionnée par l’existence d’un contentieux</w:t>
      </w:r>
      <w:r w:rsidR="00255945" w:rsidRPr="00671B49">
        <w:rPr>
          <w:rFonts w:ascii="Times New Roman" w:hAnsi="Times New Roman" w:cs="Times New Roman"/>
          <w:sz w:val="24"/>
          <w:szCs w:val="24"/>
        </w:rPr>
        <w:t xml:space="preserve"> et sa saisine par les justiciables</w:t>
      </w:r>
      <w:r w:rsidR="00E659C5" w:rsidRPr="00671B49">
        <w:rPr>
          <w:rFonts w:ascii="Times New Roman" w:hAnsi="Times New Roman" w:cs="Times New Roman"/>
          <w:sz w:val="24"/>
          <w:szCs w:val="24"/>
        </w:rPr>
        <w:t xml:space="preserve">, en vertu de l’adage romain « </w:t>
      </w:r>
      <w:r w:rsidR="00E659C5" w:rsidRPr="00671B49">
        <w:rPr>
          <w:rFonts w:ascii="Times New Roman" w:hAnsi="Times New Roman" w:cs="Times New Roman"/>
          <w:i/>
          <w:sz w:val="24"/>
          <w:szCs w:val="24"/>
        </w:rPr>
        <w:t xml:space="preserve">Ne </w:t>
      </w:r>
      <w:proofErr w:type="spellStart"/>
      <w:r w:rsidR="00E659C5" w:rsidRPr="00671B49">
        <w:rPr>
          <w:rFonts w:ascii="Times New Roman" w:hAnsi="Times New Roman" w:cs="Times New Roman"/>
          <w:i/>
          <w:sz w:val="24"/>
          <w:szCs w:val="24"/>
        </w:rPr>
        <w:t>Procedat</w:t>
      </w:r>
      <w:proofErr w:type="spellEnd"/>
      <w:r w:rsidR="00E659C5" w:rsidRPr="00671B49">
        <w:rPr>
          <w:rFonts w:ascii="Times New Roman" w:hAnsi="Times New Roman" w:cs="Times New Roman"/>
          <w:i/>
          <w:sz w:val="24"/>
          <w:szCs w:val="24"/>
        </w:rPr>
        <w:t xml:space="preserve"> </w:t>
      </w:r>
      <w:proofErr w:type="spellStart"/>
      <w:r w:rsidR="00E659C5" w:rsidRPr="00671B49">
        <w:rPr>
          <w:rFonts w:ascii="Times New Roman" w:hAnsi="Times New Roman" w:cs="Times New Roman"/>
          <w:i/>
          <w:sz w:val="24"/>
          <w:szCs w:val="24"/>
        </w:rPr>
        <w:t>judex</w:t>
      </w:r>
      <w:proofErr w:type="spellEnd"/>
      <w:r w:rsidR="00E659C5" w:rsidRPr="00671B49">
        <w:rPr>
          <w:rFonts w:ascii="Times New Roman" w:hAnsi="Times New Roman" w:cs="Times New Roman"/>
          <w:i/>
          <w:sz w:val="24"/>
          <w:szCs w:val="24"/>
        </w:rPr>
        <w:t xml:space="preserve"> ex </w:t>
      </w:r>
      <w:proofErr w:type="spellStart"/>
      <w:r w:rsidR="00E659C5" w:rsidRPr="00671B49">
        <w:rPr>
          <w:rFonts w:ascii="Times New Roman" w:hAnsi="Times New Roman" w:cs="Times New Roman"/>
          <w:i/>
          <w:sz w:val="24"/>
          <w:szCs w:val="24"/>
        </w:rPr>
        <w:t>Officio</w:t>
      </w:r>
      <w:proofErr w:type="spellEnd"/>
      <w:r w:rsidR="00E659C5" w:rsidRPr="00671B49">
        <w:rPr>
          <w:rStyle w:val="Appelnotedebasdep"/>
          <w:rFonts w:ascii="Times New Roman" w:hAnsi="Times New Roman" w:cs="Times New Roman"/>
          <w:i/>
          <w:sz w:val="24"/>
          <w:szCs w:val="24"/>
        </w:rPr>
        <w:footnoteReference w:id="12"/>
      </w:r>
      <w:r w:rsidR="00E659C5" w:rsidRPr="00671B49">
        <w:rPr>
          <w:rFonts w:ascii="Times New Roman" w:hAnsi="Times New Roman" w:cs="Times New Roman"/>
          <w:i/>
          <w:sz w:val="24"/>
          <w:szCs w:val="24"/>
        </w:rPr>
        <w:t xml:space="preserve"> </w:t>
      </w:r>
      <w:r w:rsidR="00E659C5" w:rsidRPr="00671B49">
        <w:rPr>
          <w:rFonts w:ascii="Times New Roman" w:hAnsi="Times New Roman" w:cs="Times New Roman"/>
          <w:sz w:val="24"/>
          <w:szCs w:val="24"/>
        </w:rPr>
        <w:t>»</w:t>
      </w:r>
      <w:r w:rsidRPr="00671B49">
        <w:rPr>
          <w:rStyle w:val="Appelnotedebasdep"/>
          <w:rFonts w:ascii="Times New Roman" w:hAnsi="Times New Roman" w:cs="Times New Roman"/>
          <w:sz w:val="24"/>
          <w:szCs w:val="24"/>
        </w:rPr>
        <w:footnoteReference w:id="13"/>
      </w:r>
      <w:r w:rsidR="00B54E4D" w:rsidRPr="00671B49">
        <w:rPr>
          <w:rFonts w:ascii="Times New Roman" w:hAnsi="Times New Roman" w:cs="Times New Roman"/>
          <w:sz w:val="24"/>
          <w:szCs w:val="24"/>
        </w:rPr>
        <w:t xml:space="preserve"> et du fait que</w:t>
      </w:r>
      <w:r w:rsidR="00A64B3E" w:rsidRPr="00671B49">
        <w:rPr>
          <w:rFonts w:ascii="Times New Roman" w:hAnsi="Times New Roman" w:cs="Times New Roman"/>
          <w:sz w:val="24"/>
          <w:szCs w:val="24"/>
        </w:rPr>
        <w:t xml:space="preserve"> le juge ne peut « </w:t>
      </w:r>
      <w:r w:rsidR="00A64B3E" w:rsidRPr="00671B49">
        <w:rPr>
          <w:rFonts w:ascii="Times New Roman" w:hAnsi="Times New Roman" w:cs="Times New Roman"/>
          <w:i/>
          <w:color w:val="000000"/>
          <w:sz w:val="24"/>
          <w:szCs w:val="24"/>
        </w:rPr>
        <w:t>jamais pe</w:t>
      </w:r>
      <w:r w:rsidR="006E3F94">
        <w:rPr>
          <w:rFonts w:ascii="Times New Roman" w:hAnsi="Times New Roman" w:cs="Times New Roman"/>
          <w:i/>
          <w:color w:val="000000"/>
          <w:sz w:val="24"/>
          <w:szCs w:val="24"/>
        </w:rPr>
        <w:t>n</w:t>
      </w:r>
      <w:r w:rsidR="00A64B3E" w:rsidRPr="00671B49">
        <w:rPr>
          <w:rFonts w:ascii="Times New Roman" w:hAnsi="Times New Roman" w:cs="Times New Roman"/>
          <w:i/>
          <w:color w:val="000000"/>
          <w:sz w:val="24"/>
          <w:szCs w:val="24"/>
        </w:rPr>
        <w:t xml:space="preserve">ser quelque chose que ce soit qui viendrait de lui-même </w:t>
      </w:r>
      <w:r w:rsidR="00A64B3E" w:rsidRPr="00671B49">
        <w:rPr>
          <w:rFonts w:ascii="Times New Roman" w:hAnsi="Times New Roman" w:cs="Times New Roman"/>
          <w:sz w:val="24"/>
          <w:szCs w:val="24"/>
        </w:rPr>
        <w:t>»</w:t>
      </w:r>
      <w:r w:rsidR="00A64B3E" w:rsidRPr="00671B49">
        <w:rPr>
          <w:rStyle w:val="Appelnotedebasdep"/>
          <w:rFonts w:ascii="Times New Roman" w:hAnsi="Times New Roman" w:cs="Times New Roman"/>
          <w:sz w:val="24"/>
          <w:szCs w:val="24"/>
        </w:rPr>
        <w:footnoteReference w:id="14"/>
      </w:r>
      <w:r w:rsidR="005F56FB" w:rsidRPr="00671B49">
        <w:rPr>
          <w:rFonts w:ascii="Times New Roman" w:hAnsi="Times New Roman" w:cs="Times New Roman"/>
          <w:sz w:val="24"/>
          <w:szCs w:val="24"/>
        </w:rPr>
        <w:t xml:space="preserve">. Or, </w:t>
      </w:r>
      <w:r w:rsidR="003A382F" w:rsidRPr="00671B49">
        <w:rPr>
          <w:rStyle w:val="fontstyle01"/>
          <w:rFonts w:ascii="Times New Roman" w:hAnsi="Times New Roman" w:cs="Times New Roman"/>
          <w:color w:val="auto"/>
          <w:sz w:val="24"/>
          <w:szCs w:val="24"/>
        </w:rPr>
        <w:t>« </w:t>
      </w:r>
      <w:r w:rsidR="003A382F" w:rsidRPr="00671B49">
        <w:rPr>
          <w:rStyle w:val="fontstyle01"/>
          <w:rFonts w:ascii="Times New Roman" w:hAnsi="Times New Roman" w:cs="Times New Roman"/>
          <w:i/>
          <w:color w:val="auto"/>
          <w:sz w:val="24"/>
          <w:szCs w:val="24"/>
        </w:rPr>
        <w:t xml:space="preserve">la plupart des rapports de droit n'accèdent pas à la </w:t>
      </w:r>
      <w:proofErr w:type="spellStart"/>
      <w:r w:rsidR="003A382F" w:rsidRPr="00671B49">
        <w:rPr>
          <w:rStyle w:val="fontstyle01"/>
          <w:rFonts w:ascii="Times New Roman" w:hAnsi="Times New Roman" w:cs="Times New Roman"/>
          <w:i/>
          <w:color w:val="auto"/>
          <w:sz w:val="24"/>
          <w:szCs w:val="24"/>
        </w:rPr>
        <w:t>litigiosité</w:t>
      </w:r>
      <w:proofErr w:type="spellEnd"/>
      <w:r w:rsidR="003A382F" w:rsidRPr="00671B49">
        <w:rPr>
          <w:rStyle w:val="fontstyle01"/>
          <w:rFonts w:ascii="Times New Roman" w:hAnsi="Times New Roman" w:cs="Times New Roman"/>
          <w:color w:val="auto"/>
          <w:sz w:val="24"/>
          <w:szCs w:val="24"/>
        </w:rPr>
        <w:t> »</w:t>
      </w:r>
      <w:r w:rsidRPr="00671B49">
        <w:rPr>
          <w:rStyle w:val="Appelnotedebasdep"/>
          <w:rFonts w:ascii="Times New Roman" w:hAnsi="Times New Roman" w:cs="Times New Roman"/>
          <w:sz w:val="24"/>
          <w:szCs w:val="24"/>
        </w:rPr>
        <w:footnoteReference w:id="15"/>
      </w:r>
      <w:r w:rsidR="00E138F6" w:rsidRPr="00671B49">
        <w:rPr>
          <w:rStyle w:val="fontstyle01"/>
          <w:rFonts w:ascii="Times New Roman" w:hAnsi="Times New Roman" w:cs="Times New Roman"/>
          <w:color w:val="auto"/>
          <w:sz w:val="24"/>
          <w:szCs w:val="24"/>
        </w:rPr>
        <w:t>. La justification en est que p</w:t>
      </w:r>
      <w:r w:rsidR="003A382F" w:rsidRPr="00671B49">
        <w:rPr>
          <w:rFonts w:ascii="Times New Roman" w:hAnsi="Times New Roman" w:cs="Times New Roman"/>
          <w:sz w:val="24"/>
          <w:szCs w:val="24"/>
        </w:rPr>
        <w:t>lus vaste</w:t>
      </w:r>
      <w:r w:rsidRPr="00671B49">
        <w:rPr>
          <w:rStyle w:val="fontstyle01"/>
          <w:rFonts w:ascii="Times New Roman" w:hAnsi="Times New Roman" w:cs="Times New Roman"/>
          <w:color w:val="auto"/>
          <w:sz w:val="24"/>
          <w:szCs w:val="24"/>
        </w:rPr>
        <w:t xml:space="preserve"> que le contentieux</w:t>
      </w:r>
      <w:r w:rsidRPr="00671B49">
        <w:rPr>
          <w:rStyle w:val="Appelnotedebasdep"/>
          <w:rFonts w:ascii="Times New Roman" w:hAnsi="Times New Roman" w:cs="Times New Roman"/>
          <w:sz w:val="24"/>
          <w:szCs w:val="24"/>
        </w:rPr>
        <w:footnoteReference w:id="16"/>
      </w:r>
      <w:r w:rsidR="003A382F" w:rsidRPr="00671B49">
        <w:rPr>
          <w:rFonts w:ascii="Times New Roman" w:hAnsi="Times New Roman" w:cs="Times New Roman"/>
          <w:bCs/>
          <w:sz w:val="24"/>
          <w:szCs w:val="24"/>
        </w:rPr>
        <w:t xml:space="preserve">, </w:t>
      </w:r>
      <w:r w:rsidR="003A382F" w:rsidRPr="00671B49">
        <w:rPr>
          <w:rStyle w:val="fontstyle01"/>
          <w:rFonts w:ascii="Times New Roman" w:hAnsi="Times New Roman" w:cs="Times New Roman"/>
          <w:color w:val="auto"/>
          <w:sz w:val="24"/>
          <w:szCs w:val="24"/>
        </w:rPr>
        <w:t xml:space="preserve">le droit </w:t>
      </w:r>
      <w:r w:rsidR="00394381" w:rsidRPr="00671B49">
        <w:rPr>
          <w:rStyle w:val="fontstyle01"/>
          <w:rFonts w:ascii="Times New Roman" w:hAnsi="Times New Roman" w:cs="Times New Roman"/>
          <w:color w:val="auto"/>
          <w:sz w:val="24"/>
          <w:szCs w:val="24"/>
        </w:rPr>
        <w:t>ne se réduisant pas au contentieux</w:t>
      </w:r>
      <w:r w:rsidR="00394381" w:rsidRPr="00671B49">
        <w:rPr>
          <w:rStyle w:val="Appelnotedebasdep"/>
          <w:rFonts w:ascii="Times New Roman" w:hAnsi="Times New Roman" w:cs="Times New Roman"/>
          <w:sz w:val="24"/>
          <w:szCs w:val="24"/>
        </w:rPr>
        <w:footnoteReference w:id="17"/>
      </w:r>
      <w:r w:rsidR="00394381" w:rsidRPr="00671B49">
        <w:rPr>
          <w:rStyle w:val="fontstyle01"/>
          <w:rFonts w:ascii="Times New Roman" w:hAnsi="Times New Roman" w:cs="Times New Roman"/>
          <w:color w:val="auto"/>
          <w:sz w:val="24"/>
          <w:szCs w:val="24"/>
        </w:rPr>
        <w:t xml:space="preserve"> es</w:t>
      </w:r>
      <w:r w:rsidR="003A382F" w:rsidRPr="00671B49">
        <w:rPr>
          <w:rStyle w:val="fontstyle01"/>
          <w:rFonts w:ascii="Times New Roman" w:hAnsi="Times New Roman" w:cs="Times New Roman"/>
          <w:color w:val="auto"/>
          <w:sz w:val="24"/>
          <w:szCs w:val="24"/>
        </w:rPr>
        <w:t xml:space="preserve">t infiniment </w:t>
      </w:r>
      <w:r w:rsidR="00394F84" w:rsidRPr="00671B49">
        <w:rPr>
          <w:rStyle w:val="fontstyle01"/>
          <w:rFonts w:ascii="Times New Roman" w:hAnsi="Times New Roman" w:cs="Times New Roman"/>
          <w:color w:val="auto"/>
          <w:sz w:val="24"/>
          <w:szCs w:val="24"/>
        </w:rPr>
        <w:t>plus grand que le contentieux</w:t>
      </w:r>
      <w:r w:rsidR="00394F84" w:rsidRPr="00671B49">
        <w:rPr>
          <w:rStyle w:val="Appelnotedebasdep"/>
          <w:rFonts w:ascii="Times New Roman" w:hAnsi="Times New Roman" w:cs="Times New Roman"/>
          <w:sz w:val="24"/>
          <w:szCs w:val="24"/>
        </w:rPr>
        <w:footnoteReference w:id="18"/>
      </w:r>
      <w:r w:rsidR="00273CBD" w:rsidRPr="00671B49">
        <w:rPr>
          <w:rStyle w:val="fontstyle01"/>
          <w:rFonts w:ascii="Times New Roman" w:hAnsi="Times New Roman" w:cs="Times New Roman"/>
          <w:color w:val="auto"/>
          <w:sz w:val="24"/>
          <w:szCs w:val="24"/>
        </w:rPr>
        <w:t>, et t</w:t>
      </w:r>
      <w:r w:rsidR="003A382F" w:rsidRPr="00671B49">
        <w:rPr>
          <w:rStyle w:val="fontstyle01"/>
          <w:rFonts w:ascii="Times New Roman" w:hAnsi="Times New Roman" w:cs="Times New Roman"/>
          <w:color w:val="auto"/>
          <w:sz w:val="24"/>
          <w:szCs w:val="24"/>
        </w:rPr>
        <w:t>ous les cas de vi</w:t>
      </w:r>
      <w:r w:rsidR="00394F84" w:rsidRPr="00671B49">
        <w:rPr>
          <w:rStyle w:val="fontstyle01"/>
          <w:rFonts w:ascii="Times New Roman" w:hAnsi="Times New Roman" w:cs="Times New Roman"/>
          <w:color w:val="auto"/>
          <w:sz w:val="24"/>
          <w:szCs w:val="24"/>
        </w:rPr>
        <w:t>olation de la règle ne sont</w:t>
      </w:r>
      <w:r w:rsidR="003A382F" w:rsidRPr="00671B49">
        <w:rPr>
          <w:rStyle w:val="fontstyle01"/>
          <w:rFonts w:ascii="Times New Roman" w:hAnsi="Times New Roman" w:cs="Times New Roman"/>
          <w:color w:val="auto"/>
          <w:sz w:val="24"/>
          <w:szCs w:val="24"/>
        </w:rPr>
        <w:t xml:space="preserve"> pas soumis au juge. </w:t>
      </w:r>
      <w:r w:rsidR="00E82674" w:rsidRPr="00671B49">
        <w:rPr>
          <w:rStyle w:val="fontstyle01"/>
          <w:rFonts w:ascii="Times New Roman" w:hAnsi="Times New Roman" w:cs="Times New Roman"/>
          <w:color w:val="auto"/>
          <w:sz w:val="24"/>
          <w:szCs w:val="24"/>
        </w:rPr>
        <w:t xml:space="preserve">Pis encore, </w:t>
      </w:r>
      <w:r w:rsidR="00E82674" w:rsidRPr="00671B49">
        <w:rPr>
          <w:rFonts w:ascii="Times New Roman" w:hAnsi="Times New Roman" w:cs="Times New Roman"/>
          <w:sz w:val="24"/>
          <w:szCs w:val="24"/>
        </w:rPr>
        <w:t>le droit est plus petit que l'ensemble des relations entre les hommes</w:t>
      </w:r>
      <w:r w:rsidR="00E82674" w:rsidRPr="00671B49">
        <w:rPr>
          <w:rStyle w:val="Appelnotedebasdep"/>
          <w:rFonts w:ascii="Times New Roman" w:hAnsi="Times New Roman" w:cs="Times New Roman"/>
          <w:sz w:val="24"/>
          <w:szCs w:val="24"/>
        </w:rPr>
        <w:footnoteReference w:id="19"/>
      </w:r>
      <w:r w:rsidR="00175E5C" w:rsidRPr="00671B49">
        <w:rPr>
          <w:rFonts w:ascii="Times New Roman" w:hAnsi="Times New Roman" w:cs="Times New Roman"/>
          <w:sz w:val="24"/>
          <w:szCs w:val="24"/>
        </w:rPr>
        <w:t xml:space="preserve"> et il est impossible au législateur de tout prévoir</w:t>
      </w:r>
      <w:r w:rsidR="00175E5C" w:rsidRPr="00671B49">
        <w:rPr>
          <w:rStyle w:val="Appelnotedebasdep"/>
          <w:rFonts w:ascii="Times New Roman" w:hAnsi="Times New Roman" w:cs="Times New Roman"/>
          <w:sz w:val="24"/>
          <w:szCs w:val="24"/>
        </w:rPr>
        <w:footnoteReference w:id="20"/>
      </w:r>
      <w:r w:rsidR="00E82674" w:rsidRPr="00671B49">
        <w:rPr>
          <w:rFonts w:ascii="Times New Roman" w:hAnsi="Times New Roman" w:cs="Times New Roman"/>
          <w:sz w:val="24"/>
          <w:szCs w:val="24"/>
        </w:rPr>
        <w:t xml:space="preserve">. </w:t>
      </w:r>
      <w:r w:rsidR="003A382F" w:rsidRPr="00671B49">
        <w:rPr>
          <w:rStyle w:val="fontstyle01"/>
          <w:rFonts w:ascii="Times New Roman" w:hAnsi="Times New Roman" w:cs="Times New Roman"/>
          <w:color w:val="auto"/>
          <w:sz w:val="24"/>
          <w:szCs w:val="24"/>
        </w:rPr>
        <w:t xml:space="preserve">Il est donc nécessaire pour le juge, lorsqu’il est saisi, d’être efficace dans sa fonction afin </w:t>
      </w:r>
      <w:r w:rsidR="00EE104D" w:rsidRPr="00671B49">
        <w:rPr>
          <w:rStyle w:val="fontstyle01"/>
          <w:rFonts w:ascii="Times New Roman" w:hAnsi="Times New Roman" w:cs="Times New Roman"/>
          <w:color w:val="auto"/>
          <w:sz w:val="24"/>
          <w:szCs w:val="24"/>
        </w:rPr>
        <w:t xml:space="preserve">de </w:t>
      </w:r>
      <w:r w:rsidR="00422BCF" w:rsidRPr="00671B49">
        <w:rPr>
          <w:rFonts w:ascii="Times New Roman" w:hAnsi="Times New Roman" w:cs="Times New Roman"/>
          <w:sz w:val="24"/>
          <w:szCs w:val="24"/>
        </w:rPr>
        <w:t>garantir la démocratie</w:t>
      </w:r>
      <w:r w:rsidR="00422BCF" w:rsidRPr="00671B49">
        <w:rPr>
          <w:rStyle w:val="Appelnotedebasdep"/>
          <w:rFonts w:ascii="Times New Roman" w:hAnsi="Times New Roman" w:cs="Times New Roman"/>
          <w:sz w:val="24"/>
          <w:szCs w:val="24"/>
        </w:rPr>
        <w:footnoteReference w:id="21"/>
      </w:r>
      <w:r w:rsidR="00422BCF" w:rsidRPr="00671B49">
        <w:rPr>
          <w:rFonts w:ascii="Times New Roman" w:hAnsi="Times New Roman" w:cs="Times New Roman"/>
          <w:sz w:val="24"/>
          <w:szCs w:val="24"/>
        </w:rPr>
        <w:t xml:space="preserve"> en contribuant au </w:t>
      </w:r>
      <w:r w:rsidR="00422BCF" w:rsidRPr="00671B49">
        <w:rPr>
          <w:rFonts w:ascii="Times New Roman" w:hAnsi="Times New Roman" w:cs="Times New Roman"/>
          <w:color w:val="000000"/>
          <w:sz w:val="24"/>
          <w:szCs w:val="24"/>
        </w:rPr>
        <w:t>raffermissement de l’État de droit et du confort démocratique</w:t>
      </w:r>
      <w:r w:rsidR="00422BCF" w:rsidRPr="00671B49">
        <w:rPr>
          <w:rStyle w:val="Appelnotedebasdep"/>
          <w:rFonts w:ascii="Times New Roman" w:hAnsi="Times New Roman" w:cs="Times New Roman"/>
          <w:color w:val="000000"/>
          <w:sz w:val="24"/>
          <w:szCs w:val="24"/>
        </w:rPr>
        <w:footnoteReference w:id="22"/>
      </w:r>
      <w:r w:rsidR="003A382F" w:rsidRPr="00671B49">
        <w:rPr>
          <w:rStyle w:val="fontstyle01"/>
          <w:rFonts w:ascii="Times New Roman" w:hAnsi="Times New Roman" w:cs="Times New Roman"/>
          <w:color w:val="auto"/>
          <w:sz w:val="24"/>
          <w:szCs w:val="24"/>
        </w:rPr>
        <w:t xml:space="preserve">. </w:t>
      </w:r>
    </w:p>
    <w:p w14:paraId="6F8AB389" w14:textId="1BE8B661" w:rsidR="007E14A7" w:rsidRPr="00671B49" w:rsidRDefault="00DB4B39" w:rsidP="00920373">
      <w:pPr>
        <w:spacing w:line="360" w:lineRule="auto"/>
        <w:ind w:firstLine="708"/>
        <w:jc w:val="both"/>
        <w:rPr>
          <w:rFonts w:ascii="Times New Roman" w:hAnsi="Times New Roman" w:cs="Times New Roman"/>
          <w:sz w:val="24"/>
          <w:szCs w:val="24"/>
        </w:rPr>
      </w:pPr>
      <w:r w:rsidRPr="00671B49">
        <w:rPr>
          <w:rFonts w:ascii="Times New Roman" w:hAnsi="Times New Roman" w:cs="Times New Roman"/>
          <w:sz w:val="24"/>
          <w:szCs w:val="24"/>
        </w:rPr>
        <w:t>Gardien</w:t>
      </w:r>
      <w:r w:rsidR="00D97B3C" w:rsidRPr="00671B49">
        <w:rPr>
          <w:rFonts w:ascii="Times New Roman" w:hAnsi="Times New Roman" w:cs="Times New Roman"/>
          <w:sz w:val="24"/>
          <w:szCs w:val="24"/>
        </w:rPr>
        <w:t xml:space="preserve"> de la légalité administrative</w:t>
      </w:r>
      <w:r w:rsidR="00D97B3C" w:rsidRPr="00671B49">
        <w:rPr>
          <w:rStyle w:val="Appelnotedebasdep"/>
          <w:rFonts w:ascii="Times New Roman" w:hAnsi="Times New Roman" w:cs="Times New Roman"/>
          <w:sz w:val="24"/>
          <w:szCs w:val="24"/>
        </w:rPr>
        <w:footnoteReference w:id="23"/>
      </w:r>
      <w:r w:rsidRPr="00671B49">
        <w:rPr>
          <w:rFonts w:ascii="Times New Roman" w:hAnsi="Times New Roman" w:cs="Times New Roman"/>
          <w:sz w:val="24"/>
          <w:szCs w:val="24"/>
        </w:rPr>
        <w:t>, la juridiction</w:t>
      </w:r>
      <w:r w:rsidR="00BD3BE1" w:rsidRPr="00671B49">
        <w:rPr>
          <w:rFonts w:ascii="Times New Roman" w:hAnsi="Times New Roman" w:cs="Times New Roman"/>
          <w:sz w:val="24"/>
          <w:szCs w:val="24"/>
        </w:rPr>
        <w:t xml:space="preserve"> administrative vise </w:t>
      </w:r>
      <w:r w:rsidR="005B381A" w:rsidRPr="00671B49">
        <w:rPr>
          <w:rFonts w:ascii="Times New Roman" w:hAnsi="Times New Roman" w:cs="Times New Roman"/>
          <w:sz w:val="24"/>
          <w:szCs w:val="24"/>
        </w:rPr>
        <w:t xml:space="preserve">à réduire </w:t>
      </w:r>
      <w:r w:rsidR="00BD3BE1" w:rsidRPr="00671B49">
        <w:rPr>
          <w:rFonts w:ascii="Times New Roman" w:hAnsi="Times New Roman" w:cs="Times New Roman"/>
          <w:sz w:val="24"/>
          <w:szCs w:val="24"/>
        </w:rPr>
        <w:t xml:space="preserve">l’arbitraire des gouvernants et </w:t>
      </w:r>
      <w:r w:rsidR="005B381A" w:rsidRPr="00671B49">
        <w:rPr>
          <w:rFonts w:ascii="Times New Roman" w:hAnsi="Times New Roman" w:cs="Times New Roman"/>
          <w:sz w:val="24"/>
          <w:szCs w:val="24"/>
        </w:rPr>
        <w:t xml:space="preserve">à </w:t>
      </w:r>
      <w:r w:rsidR="00BD3BE1" w:rsidRPr="00671B49">
        <w:rPr>
          <w:rFonts w:ascii="Times New Roman" w:hAnsi="Times New Roman" w:cs="Times New Roman"/>
          <w:sz w:val="24"/>
          <w:szCs w:val="24"/>
        </w:rPr>
        <w:t>assurer la protection juridictionnelle des justiciables</w:t>
      </w:r>
      <w:r w:rsidR="00D97B3C" w:rsidRPr="00671B49">
        <w:rPr>
          <w:rStyle w:val="Appelnotedebasdep"/>
          <w:rFonts w:ascii="Times New Roman" w:hAnsi="Times New Roman" w:cs="Times New Roman"/>
          <w:sz w:val="24"/>
          <w:szCs w:val="24"/>
        </w:rPr>
        <w:footnoteReference w:id="24"/>
      </w:r>
      <w:r w:rsidR="00C57471" w:rsidRPr="00671B49">
        <w:rPr>
          <w:rFonts w:ascii="Times New Roman" w:hAnsi="Times New Roman" w:cs="Times New Roman"/>
          <w:iCs/>
          <w:sz w:val="24"/>
          <w:szCs w:val="24"/>
        </w:rPr>
        <w:t xml:space="preserve"> </w:t>
      </w:r>
      <w:r w:rsidR="00C57471" w:rsidRPr="00671B49">
        <w:rPr>
          <w:rFonts w:ascii="Times New Roman" w:hAnsi="Times New Roman" w:cs="Times New Roman"/>
          <w:sz w:val="24"/>
          <w:szCs w:val="24"/>
        </w:rPr>
        <w:t>contre le privilège du préalable administratif</w:t>
      </w:r>
      <w:r w:rsidR="00D97B3C" w:rsidRPr="00671B49">
        <w:rPr>
          <w:rStyle w:val="Appelnotedebasdep"/>
          <w:rFonts w:ascii="Times New Roman" w:hAnsi="Times New Roman" w:cs="Times New Roman"/>
          <w:sz w:val="24"/>
          <w:szCs w:val="24"/>
        </w:rPr>
        <w:footnoteReference w:id="25"/>
      </w:r>
      <w:r w:rsidR="004E4CB5" w:rsidRPr="00671B49">
        <w:rPr>
          <w:rFonts w:ascii="Times New Roman" w:hAnsi="Times New Roman" w:cs="Times New Roman"/>
          <w:sz w:val="24"/>
          <w:szCs w:val="24"/>
        </w:rPr>
        <w:t xml:space="preserve"> tout en garantissant la conformité</w:t>
      </w:r>
      <w:r w:rsidR="004E4CB5" w:rsidRPr="00671B49">
        <w:rPr>
          <w:rStyle w:val="Appelnotedebasdep"/>
          <w:rFonts w:ascii="Times New Roman" w:hAnsi="Times New Roman" w:cs="Times New Roman"/>
          <w:sz w:val="24"/>
          <w:szCs w:val="24"/>
        </w:rPr>
        <w:footnoteReference w:id="26"/>
      </w:r>
      <w:r w:rsidR="004E4CB5" w:rsidRPr="00671B49">
        <w:rPr>
          <w:rFonts w:ascii="Times New Roman" w:hAnsi="Times New Roman" w:cs="Times New Roman"/>
          <w:sz w:val="24"/>
          <w:szCs w:val="24"/>
        </w:rPr>
        <w:t xml:space="preserve"> de l’action </w:t>
      </w:r>
      <w:r w:rsidR="004E4CB5" w:rsidRPr="00671B49">
        <w:rPr>
          <w:rFonts w:ascii="Times New Roman" w:hAnsi="Times New Roman" w:cs="Times New Roman"/>
          <w:sz w:val="24"/>
          <w:szCs w:val="24"/>
        </w:rPr>
        <w:lastRenderedPageBreak/>
        <w:t>administrative au droit</w:t>
      </w:r>
      <w:r w:rsidR="00E47F3B" w:rsidRPr="00671B49">
        <w:rPr>
          <w:rFonts w:ascii="Times New Roman" w:hAnsi="Times New Roman" w:cs="Times New Roman"/>
          <w:sz w:val="24"/>
          <w:szCs w:val="24"/>
        </w:rPr>
        <w:t>. S</w:t>
      </w:r>
      <w:r w:rsidR="00080D53" w:rsidRPr="00671B49">
        <w:rPr>
          <w:rFonts w:ascii="Times New Roman" w:hAnsi="Times New Roman" w:cs="Times New Roman"/>
          <w:sz w:val="24"/>
          <w:szCs w:val="24"/>
        </w:rPr>
        <w:t xml:space="preserve">urtout </w:t>
      </w:r>
      <w:r w:rsidR="00E47F3B" w:rsidRPr="00671B49">
        <w:rPr>
          <w:rFonts w:ascii="Times New Roman" w:hAnsi="Times New Roman" w:cs="Times New Roman"/>
          <w:sz w:val="24"/>
          <w:szCs w:val="24"/>
        </w:rPr>
        <w:t>que le juge administratif</w:t>
      </w:r>
      <w:r w:rsidR="00080D53" w:rsidRPr="00671B49">
        <w:rPr>
          <w:rFonts w:ascii="Times New Roman" w:hAnsi="Times New Roman" w:cs="Times New Roman"/>
          <w:sz w:val="24"/>
          <w:szCs w:val="24"/>
        </w:rPr>
        <w:t xml:space="preserve"> joue </w:t>
      </w:r>
      <w:r w:rsidR="00080D53" w:rsidRPr="00671B49">
        <w:rPr>
          <w:rFonts w:ascii="Times New Roman" w:hAnsi="Times New Roman" w:cs="Times New Roman"/>
          <w:color w:val="000000"/>
          <w:sz w:val="24"/>
          <w:szCs w:val="24"/>
        </w:rPr>
        <w:t>un rôle éminent dans la formation du droit administratif</w:t>
      </w:r>
      <w:r w:rsidR="00080D53" w:rsidRPr="00671B49">
        <w:rPr>
          <w:rStyle w:val="Appelnotedebasdep"/>
          <w:rFonts w:ascii="Times New Roman" w:hAnsi="Times New Roman" w:cs="Times New Roman"/>
          <w:color w:val="000000"/>
          <w:sz w:val="24"/>
          <w:szCs w:val="24"/>
        </w:rPr>
        <w:footnoteReference w:id="27"/>
      </w:r>
      <w:r w:rsidR="00FA230C" w:rsidRPr="00671B49">
        <w:rPr>
          <w:rFonts w:ascii="Times New Roman" w:hAnsi="Times New Roman" w:cs="Times New Roman"/>
          <w:color w:val="000000"/>
          <w:sz w:val="24"/>
          <w:szCs w:val="24"/>
        </w:rPr>
        <w:t xml:space="preserve"> qui est à la base un « droit prétorien »</w:t>
      </w:r>
      <w:r w:rsidR="00FA230C" w:rsidRPr="00671B49">
        <w:rPr>
          <w:rStyle w:val="Appelnotedebasdep"/>
          <w:rFonts w:ascii="Times New Roman" w:hAnsi="Times New Roman" w:cs="Times New Roman"/>
          <w:color w:val="000000"/>
          <w:sz w:val="24"/>
          <w:szCs w:val="24"/>
        </w:rPr>
        <w:footnoteReference w:id="28"/>
      </w:r>
      <w:r w:rsidR="00BD3BE1" w:rsidRPr="00671B49">
        <w:rPr>
          <w:rFonts w:ascii="Times New Roman" w:hAnsi="Times New Roman" w:cs="Times New Roman"/>
          <w:iCs/>
          <w:sz w:val="24"/>
          <w:szCs w:val="24"/>
        </w:rPr>
        <w:t xml:space="preserve">. </w:t>
      </w:r>
    </w:p>
    <w:p w14:paraId="37168C20" w14:textId="46080717" w:rsidR="00B1636D" w:rsidRPr="00671B49" w:rsidRDefault="005E1143" w:rsidP="00920373">
      <w:pPr>
        <w:spacing w:line="360" w:lineRule="auto"/>
        <w:ind w:firstLine="708"/>
        <w:jc w:val="both"/>
        <w:rPr>
          <w:rFonts w:ascii="Times New Roman" w:hAnsi="Times New Roman" w:cs="Times New Roman"/>
          <w:sz w:val="24"/>
          <w:szCs w:val="24"/>
        </w:rPr>
      </w:pPr>
      <w:r w:rsidRPr="00671B49">
        <w:rPr>
          <w:rFonts w:ascii="Times New Roman" w:hAnsi="Times New Roman" w:cs="Times New Roman"/>
          <w:sz w:val="24"/>
          <w:szCs w:val="24"/>
        </w:rPr>
        <w:t>Pour ne pas s’inscrire dans une logique de non-droit</w:t>
      </w:r>
      <w:r w:rsidR="00206D28" w:rsidRPr="00671B49">
        <w:rPr>
          <w:rFonts w:ascii="Times New Roman" w:hAnsi="Times New Roman" w:cs="Times New Roman"/>
          <w:sz w:val="24"/>
          <w:szCs w:val="24"/>
        </w:rPr>
        <w:t xml:space="preserve"> qui est « </w:t>
      </w:r>
      <w:r w:rsidR="00206D28" w:rsidRPr="00671B49">
        <w:rPr>
          <w:rFonts w:ascii="Times New Roman" w:hAnsi="Times New Roman" w:cs="Times New Roman"/>
          <w:i/>
          <w:sz w:val="24"/>
          <w:szCs w:val="24"/>
        </w:rPr>
        <w:t>non pas le vide absolu de droit, mais une baisse plus ou moins considérable de la pression juridique</w:t>
      </w:r>
      <w:r w:rsidR="00206D28" w:rsidRPr="00671B49">
        <w:rPr>
          <w:rFonts w:ascii="Times New Roman" w:hAnsi="Times New Roman" w:cs="Times New Roman"/>
          <w:sz w:val="24"/>
          <w:szCs w:val="24"/>
        </w:rPr>
        <w:t xml:space="preserve"> »</w:t>
      </w:r>
      <w:r w:rsidR="00D97B3C" w:rsidRPr="00671B49">
        <w:rPr>
          <w:rStyle w:val="Appelnotedebasdep"/>
          <w:rFonts w:ascii="Times New Roman" w:hAnsi="Times New Roman" w:cs="Times New Roman"/>
          <w:sz w:val="24"/>
          <w:szCs w:val="24"/>
        </w:rPr>
        <w:footnoteReference w:id="29"/>
      </w:r>
      <w:r w:rsidR="00206D28" w:rsidRPr="00671B49">
        <w:rPr>
          <w:rFonts w:ascii="Times New Roman" w:hAnsi="Times New Roman" w:cs="Times New Roman"/>
          <w:sz w:val="24"/>
          <w:szCs w:val="24"/>
        </w:rPr>
        <w:t xml:space="preserve">, </w:t>
      </w:r>
      <w:r w:rsidR="000B4FB2" w:rsidRPr="00671B49">
        <w:rPr>
          <w:rFonts w:ascii="Times New Roman" w:hAnsi="Times New Roman" w:cs="Times New Roman"/>
          <w:sz w:val="24"/>
          <w:szCs w:val="24"/>
        </w:rPr>
        <w:t xml:space="preserve">tout juge doit normalement disposer de ces deux fonctions : celle de </w:t>
      </w:r>
      <w:r w:rsidR="00892D40" w:rsidRPr="00671B49">
        <w:rPr>
          <w:rFonts w:ascii="Times New Roman" w:hAnsi="Times New Roman" w:cs="Times New Roman"/>
          <w:sz w:val="24"/>
          <w:szCs w:val="24"/>
        </w:rPr>
        <w:t>«</w:t>
      </w:r>
      <w:r w:rsidR="00206D28" w:rsidRPr="00671B49">
        <w:rPr>
          <w:rFonts w:ascii="Times New Roman" w:hAnsi="Times New Roman" w:cs="Times New Roman"/>
          <w:sz w:val="24"/>
          <w:szCs w:val="24"/>
        </w:rPr>
        <w:t xml:space="preserve"> </w:t>
      </w:r>
      <w:proofErr w:type="spellStart"/>
      <w:r w:rsidR="00206D28" w:rsidRPr="00671B49">
        <w:rPr>
          <w:rFonts w:ascii="Times New Roman" w:hAnsi="Times New Roman" w:cs="Times New Roman"/>
          <w:i/>
          <w:sz w:val="24"/>
          <w:szCs w:val="24"/>
        </w:rPr>
        <w:t>jurisdictio</w:t>
      </w:r>
      <w:proofErr w:type="spellEnd"/>
      <w:r w:rsidR="00206D28" w:rsidRPr="00671B49">
        <w:rPr>
          <w:rFonts w:ascii="Times New Roman" w:hAnsi="Times New Roman" w:cs="Times New Roman"/>
          <w:sz w:val="24"/>
          <w:szCs w:val="24"/>
        </w:rPr>
        <w:t xml:space="preserve"> » et </w:t>
      </w:r>
      <w:r w:rsidR="000B4FB2" w:rsidRPr="00671B49">
        <w:rPr>
          <w:rFonts w:ascii="Times New Roman" w:hAnsi="Times New Roman" w:cs="Times New Roman"/>
          <w:sz w:val="24"/>
          <w:szCs w:val="24"/>
        </w:rPr>
        <w:t xml:space="preserve">celle </w:t>
      </w:r>
      <w:r w:rsidR="00892D40" w:rsidRPr="00671B49">
        <w:rPr>
          <w:rFonts w:ascii="Times New Roman" w:hAnsi="Times New Roman" w:cs="Times New Roman"/>
          <w:sz w:val="24"/>
          <w:szCs w:val="24"/>
        </w:rPr>
        <w:t xml:space="preserve">de </w:t>
      </w:r>
      <w:r w:rsidR="00206D28" w:rsidRPr="00671B49">
        <w:rPr>
          <w:rFonts w:ascii="Times New Roman" w:hAnsi="Times New Roman" w:cs="Times New Roman"/>
          <w:sz w:val="24"/>
          <w:szCs w:val="24"/>
        </w:rPr>
        <w:t>« </w:t>
      </w:r>
      <w:r w:rsidR="00206D28" w:rsidRPr="00671B49">
        <w:rPr>
          <w:rFonts w:ascii="Times New Roman" w:hAnsi="Times New Roman" w:cs="Times New Roman"/>
          <w:i/>
          <w:sz w:val="24"/>
          <w:szCs w:val="24"/>
        </w:rPr>
        <w:t>l’imperium</w:t>
      </w:r>
      <w:r w:rsidR="00206D28" w:rsidRPr="00671B49">
        <w:rPr>
          <w:rFonts w:ascii="Times New Roman" w:hAnsi="Times New Roman" w:cs="Times New Roman"/>
          <w:sz w:val="24"/>
          <w:szCs w:val="24"/>
        </w:rPr>
        <w:t> »</w:t>
      </w:r>
      <w:r w:rsidR="00D97B3C" w:rsidRPr="00671B49">
        <w:rPr>
          <w:rStyle w:val="Appelnotedebasdep"/>
          <w:rFonts w:ascii="Times New Roman" w:hAnsi="Times New Roman" w:cs="Times New Roman"/>
          <w:sz w:val="24"/>
          <w:szCs w:val="24"/>
        </w:rPr>
        <w:footnoteReference w:id="30"/>
      </w:r>
      <w:r w:rsidR="00206D28" w:rsidRPr="00671B49">
        <w:rPr>
          <w:rFonts w:ascii="Times New Roman" w:hAnsi="Times New Roman" w:cs="Times New Roman"/>
          <w:sz w:val="24"/>
          <w:szCs w:val="24"/>
        </w:rPr>
        <w:t xml:space="preserve">. </w:t>
      </w:r>
      <w:r w:rsidR="00892D40" w:rsidRPr="00671B49">
        <w:rPr>
          <w:rFonts w:ascii="Times New Roman" w:hAnsi="Times New Roman" w:cs="Times New Roman"/>
          <w:sz w:val="24"/>
          <w:szCs w:val="24"/>
        </w:rPr>
        <w:t xml:space="preserve">La « </w:t>
      </w:r>
      <w:proofErr w:type="spellStart"/>
      <w:r w:rsidR="00892D40" w:rsidRPr="00671B49">
        <w:rPr>
          <w:rFonts w:ascii="Times New Roman" w:hAnsi="Times New Roman" w:cs="Times New Roman"/>
          <w:i/>
          <w:iCs/>
          <w:sz w:val="24"/>
          <w:szCs w:val="24"/>
        </w:rPr>
        <w:t>jurisdictio</w:t>
      </w:r>
      <w:proofErr w:type="spellEnd"/>
      <w:r w:rsidR="00892D40" w:rsidRPr="00671B49">
        <w:rPr>
          <w:rFonts w:ascii="Times New Roman" w:hAnsi="Times New Roman" w:cs="Times New Roman"/>
          <w:i/>
          <w:iCs/>
          <w:sz w:val="24"/>
          <w:szCs w:val="24"/>
        </w:rPr>
        <w:t xml:space="preserve"> </w:t>
      </w:r>
      <w:r w:rsidR="00D4677A" w:rsidRPr="00671B49">
        <w:rPr>
          <w:rFonts w:ascii="Times New Roman" w:hAnsi="Times New Roman" w:cs="Times New Roman"/>
          <w:sz w:val="24"/>
          <w:szCs w:val="24"/>
        </w:rPr>
        <w:t>» est</w:t>
      </w:r>
      <w:r w:rsidR="00892D40" w:rsidRPr="00671B49">
        <w:rPr>
          <w:rFonts w:ascii="Times New Roman" w:hAnsi="Times New Roman" w:cs="Times New Roman"/>
          <w:sz w:val="24"/>
          <w:szCs w:val="24"/>
        </w:rPr>
        <w:t> la fonction</w:t>
      </w:r>
      <w:r w:rsidR="00E424AC" w:rsidRPr="00671B49">
        <w:rPr>
          <w:rFonts w:ascii="Times New Roman" w:hAnsi="Times New Roman" w:cs="Times New Roman"/>
          <w:sz w:val="24"/>
          <w:szCs w:val="24"/>
        </w:rPr>
        <w:t xml:space="preserve"> ou l’action/la mission</w:t>
      </w:r>
      <w:r w:rsidR="00892D40" w:rsidRPr="00671B49">
        <w:rPr>
          <w:rFonts w:ascii="Times New Roman" w:hAnsi="Times New Roman" w:cs="Times New Roman"/>
          <w:sz w:val="24"/>
          <w:szCs w:val="24"/>
        </w:rPr>
        <w:t xml:space="preserve"> de dire le droit</w:t>
      </w:r>
      <w:r w:rsidR="00E424AC" w:rsidRPr="00671B49">
        <w:rPr>
          <w:rStyle w:val="Appelnotedebasdep"/>
          <w:rFonts w:ascii="Times New Roman" w:hAnsi="Times New Roman" w:cs="Times New Roman"/>
          <w:sz w:val="24"/>
          <w:szCs w:val="24"/>
        </w:rPr>
        <w:footnoteReference w:id="31"/>
      </w:r>
      <w:r w:rsidR="00D97B3C" w:rsidRPr="00671B49">
        <w:rPr>
          <w:rFonts w:ascii="Times New Roman" w:hAnsi="Times New Roman" w:cs="Times New Roman"/>
          <w:sz w:val="24"/>
          <w:szCs w:val="24"/>
        </w:rPr>
        <w:t>, t</w:t>
      </w:r>
      <w:r w:rsidR="00892D40" w:rsidRPr="00671B49">
        <w:rPr>
          <w:rFonts w:ascii="Times New Roman" w:hAnsi="Times New Roman" w:cs="Times New Roman"/>
          <w:sz w:val="24"/>
          <w:szCs w:val="24"/>
        </w:rPr>
        <w:t>andis que « </w:t>
      </w:r>
      <w:r w:rsidR="00892D40" w:rsidRPr="00671B49">
        <w:rPr>
          <w:rFonts w:ascii="Times New Roman" w:hAnsi="Times New Roman" w:cs="Times New Roman"/>
          <w:i/>
          <w:sz w:val="24"/>
          <w:szCs w:val="24"/>
        </w:rPr>
        <w:t>l’impérium</w:t>
      </w:r>
      <w:r w:rsidR="00892D40" w:rsidRPr="00671B49">
        <w:rPr>
          <w:rFonts w:ascii="Times New Roman" w:hAnsi="Times New Roman" w:cs="Times New Roman"/>
          <w:sz w:val="24"/>
          <w:szCs w:val="24"/>
        </w:rPr>
        <w:t xml:space="preserve"> » </w:t>
      </w:r>
      <w:r w:rsidR="00892D40" w:rsidRPr="00671B49">
        <w:rPr>
          <w:rFonts w:ascii="Times New Roman" w:eastAsia="Times New Roman" w:hAnsi="Times New Roman" w:cs="Times New Roman"/>
          <w:sz w:val="24"/>
          <w:szCs w:val="24"/>
        </w:rPr>
        <w:t>est la fonction d’ordonner</w:t>
      </w:r>
      <w:r w:rsidR="000B4FB2" w:rsidRPr="00671B49">
        <w:rPr>
          <w:rFonts w:ascii="Times New Roman" w:eastAsia="Times New Roman" w:hAnsi="Times New Roman" w:cs="Times New Roman"/>
          <w:sz w:val="24"/>
          <w:szCs w:val="24"/>
        </w:rPr>
        <w:t xml:space="preserve">, </w:t>
      </w:r>
      <w:r w:rsidR="000D6329" w:rsidRPr="00671B49">
        <w:rPr>
          <w:rFonts w:ascii="Times New Roman" w:eastAsia="Times New Roman" w:hAnsi="Times New Roman" w:cs="Times New Roman"/>
          <w:sz w:val="24"/>
          <w:szCs w:val="24"/>
        </w:rPr>
        <w:t>« le pouvoir de donner des ordres »</w:t>
      </w:r>
      <w:r w:rsidR="000D6329" w:rsidRPr="00671B49">
        <w:rPr>
          <w:rStyle w:val="Appelnotedebasdep"/>
          <w:rFonts w:ascii="Times New Roman" w:eastAsia="Times New Roman" w:hAnsi="Times New Roman" w:cs="Times New Roman"/>
          <w:sz w:val="24"/>
          <w:szCs w:val="24"/>
        </w:rPr>
        <w:footnoteReference w:id="32"/>
      </w:r>
      <w:r w:rsidR="000D6329" w:rsidRPr="00671B49">
        <w:rPr>
          <w:rFonts w:ascii="Times New Roman" w:eastAsia="Times New Roman" w:hAnsi="Times New Roman" w:cs="Times New Roman"/>
          <w:sz w:val="24"/>
          <w:szCs w:val="24"/>
        </w:rPr>
        <w:t xml:space="preserve">, </w:t>
      </w:r>
      <w:r w:rsidR="000B4FB2" w:rsidRPr="00671B49">
        <w:rPr>
          <w:rFonts w:ascii="Times New Roman" w:eastAsia="Times New Roman" w:hAnsi="Times New Roman" w:cs="Times New Roman"/>
          <w:sz w:val="24"/>
          <w:szCs w:val="24"/>
        </w:rPr>
        <w:t>de commandement</w:t>
      </w:r>
      <w:r w:rsidR="00D97B3C" w:rsidRPr="00671B49">
        <w:rPr>
          <w:rStyle w:val="Appelnotedebasdep"/>
          <w:rFonts w:ascii="Times New Roman" w:eastAsia="Times New Roman" w:hAnsi="Times New Roman" w:cs="Times New Roman"/>
          <w:sz w:val="24"/>
          <w:szCs w:val="24"/>
        </w:rPr>
        <w:footnoteReference w:id="33"/>
      </w:r>
      <w:r w:rsidR="000B4FB2" w:rsidRPr="00671B49">
        <w:rPr>
          <w:rFonts w:ascii="Times New Roman" w:eastAsia="Times New Roman" w:hAnsi="Times New Roman" w:cs="Times New Roman"/>
          <w:sz w:val="24"/>
          <w:szCs w:val="24"/>
        </w:rPr>
        <w:t xml:space="preserve">, </w:t>
      </w:r>
      <w:r w:rsidR="00892D40" w:rsidRPr="00671B49">
        <w:rPr>
          <w:rFonts w:ascii="Times New Roman" w:eastAsia="Times New Roman" w:hAnsi="Times New Roman" w:cs="Times New Roman"/>
          <w:sz w:val="24"/>
          <w:szCs w:val="24"/>
        </w:rPr>
        <w:t xml:space="preserve">permettant au juge d’ordonner les mesures pour le respect de ses décisions. </w:t>
      </w:r>
      <w:r w:rsidR="00FF7A80" w:rsidRPr="00671B49">
        <w:rPr>
          <w:rFonts w:ascii="Times New Roman" w:eastAsia="Times New Roman" w:hAnsi="Times New Roman" w:cs="Times New Roman"/>
          <w:i/>
          <w:sz w:val="24"/>
          <w:szCs w:val="24"/>
        </w:rPr>
        <w:t>L’imperi</w:t>
      </w:r>
      <w:r w:rsidR="00331B34" w:rsidRPr="00671B49">
        <w:rPr>
          <w:rFonts w:ascii="Times New Roman" w:eastAsia="Times New Roman" w:hAnsi="Times New Roman" w:cs="Times New Roman"/>
          <w:i/>
          <w:sz w:val="24"/>
          <w:szCs w:val="24"/>
        </w:rPr>
        <w:t>um</w:t>
      </w:r>
      <w:r w:rsidR="00331B34" w:rsidRPr="00671B49">
        <w:rPr>
          <w:rFonts w:ascii="Times New Roman" w:eastAsia="Times New Roman" w:hAnsi="Times New Roman" w:cs="Times New Roman"/>
          <w:sz w:val="24"/>
          <w:szCs w:val="24"/>
        </w:rPr>
        <w:t xml:space="preserve"> est nécessaire du fait qu’il existe parfois des difficultés dans</w:t>
      </w:r>
      <w:r w:rsidR="00FF7A80" w:rsidRPr="00671B49">
        <w:rPr>
          <w:rFonts w:ascii="Times New Roman" w:eastAsia="Times New Roman" w:hAnsi="Times New Roman" w:cs="Times New Roman"/>
          <w:sz w:val="24"/>
          <w:szCs w:val="24"/>
        </w:rPr>
        <w:t xml:space="preserve"> l’</w:t>
      </w:r>
      <w:r w:rsidR="00D97B3C" w:rsidRPr="00671B49">
        <w:rPr>
          <w:rFonts w:ascii="Times New Roman" w:eastAsia="Times New Roman" w:hAnsi="Times New Roman" w:cs="Times New Roman"/>
          <w:sz w:val="24"/>
          <w:szCs w:val="24"/>
        </w:rPr>
        <w:t>exécution des décisions du juge</w:t>
      </w:r>
      <w:r w:rsidR="00D97B3C" w:rsidRPr="00671B49">
        <w:rPr>
          <w:rStyle w:val="Appelnotedebasdep"/>
          <w:rFonts w:ascii="Times New Roman" w:eastAsia="Times New Roman" w:hAnsi="Times New Roman" w:cs="Times New Roman"/>
          <w:sz w:val="24"/>
          <w:szCs w:val="24"/>
        </w:rPr>
        <w:footnoteReference w:id="34"/>
      </w:r>
      <w:r w:rsidR="00331B34" w:rsidRPr="00671B49">
        <w:rPr>
          <w:rFonts w:ascii="Times New Roman" w:eastAsia="Times New Roman" w:hAnsi="Times New Roman" w:cs="Times New Roman"/>
          <w:sz w:val="24"/>
          <w:szCs w:val="24"/>
        </w:rPr>
        <w:t xml:space="preserve"> et le juge en a besoin pour contraindre l’administration à respecter ses décisions.</w:t>
      </w:r>
      <w:r w:rsidR="006D7FCB" w:rsidRPr="00671B49">
        <w:rPr>
          <w:rFonts w:ascii="Times New Roman" w:eastAsia="Times New Roman" w:hAnsi="Times New Roman" w:cs="Times New Roman"/>
          <w:sz w:val="24"/>
          <w:szCs w:val="24"/>
        </w:rPr>
        <w:t xml:space="preserve"> </w:t>
      </w:r>
      <w:r w:rsidR="006D7FCB" w:rsidRPr="00671B49">
        <w:rPr>
          <w:rFonts w:ascii="Times New Roman" w:eastAsia="Times New Roman" w:hAnsi="Times New Roman" w:cs="Times New Roman"/>
          <w:i/>
          <w:sz w:val="24"/>
          <w:szCs w:val="24"/>
        </w:rPr>
        <w:t>L’imperium</w:t>
      </w:r>
      <w:r w:rsidR="006D7FCB" w:rsidRPr="00671B49">
        <w:rPr>
          <w:rFonts w:ascii="Times New Roman" w:eastAsia="Times New Roman" w:hAnsi="Times New Roman" w:cs="Times New Roman"/>
          <w:sz w:val="24"/>
          <w:szCs w:val="24"/>
        </w:rPr>
        <w:t xml:space="preserve"> traduit donc le </w:t>
      </w:r>
      <w:r w:rsidR="00273CBD" w:rsidRPr="00671B49">
        <w:rPr>
          <w:rFonts w:ascii="Times New Roman" w:eastAsia="Times New Roman" w:hAnsi="Times New Roman" w:cs="Times New Roman"/>
          <w:sz w:val="24"/>
          <w:szCs w:val="24"/>
        </w:rPr>
        <w:t>droit</w:t>
      </w:r>
      <w:r w:rsidR="006D7FCB" w:rsidRPr="00671B49">
        <w:rPr>
          <w:rFonts w:ascii="Times New Roman" w:eastAsia="Times New Roman" w:hAnsi="Times New Roman" w:cs="Times New Roman"/>
          <w:sz w:val="24"/>
          <w:szCs w:val="24"/>
        </w:rPr>
        <w:t xml:space="preserve"> qu’a le juge de faire usage de son pouvoir d’injonction.</w:t>
      </w:r>
      <w:r w:rsidR="007C71BD" w:rsidRPr="00671B49">
        <w:rPr>
          <w:rFonts w:ascii="Times New Roman" w:eastAsia="Times New Roman" w:hAnsi="Times New Roman" w:cs="Times New Roman"/>
          <w:sz w:val="24"/>
          <w:szCs w:val="24"/>
        </w:rPr>
        <w:t xml:space="preserve"> C’est ce qui découle de ce qu’appelle </w:t>
      </w:r>
      <w:r w:rsidR="008D6764" w:rsidRPr="00671B49">
        <w:rPr>
          <w:rFonts w:ascii="Times New Roman" w:eastAsia="Times New Roman" w:hAnsi="Times New Roman" w:cs="Times New Roman"/>
          <w:sz w:val="24"/>
          <w:szCs w:val="24"/>
        </w:rPr>
        <w:t xml:space="preserve">Montesquieu </w:t>
      </w:r>
      <w:r w:rsidR="007C71BD" w:rsidRPr="00671B49">
        <w:rPr>
          <w:rFonts w:ascii="Times New Roman" w:eastAsia="Times New Roman" w:hAnsi="Times New Roman" w:cs="Times New Roman"/>
          <w:sz w:val="24"/>
          <w:szCs w:val="24"/>
        </w:rPr>
        <w:t>la</w:t>
      </w:r>
      <w:r w:rsidR="007C71BD" w:rsidRPr="00671B49">
        <w:rPr>
          <w:rFonts w:ascii="Times New Roman" w:eastAsia="Times New Roman" w:hAnsi="Times New Roman" w:cs="Times New Roman"/>
          <w:i/>
          <w:sz w:val="24"/>
          <w:szCs w:val="24"/>
        </w:rPr>
        <w:t xml:space="preserve"> faculté de statuer</w:t>
      </w:r>
      <w:r w:rsidR="007C71BD" w:rsidRPr="00671B49">
        <w:rPr>
          <w:rFonts w:ascii="Times New Roman" w:eastAsia="Times New Roman" w:hAnsi="Times New Roman" w:cs="Times New Roman"/>
          <w:sz w:val="24"/>
          <w:szCs w:val="24"/>
        </w:rPr>
        <w:t xml:space="preserve"> qu’il définit comme « </w:t>
      </w:r>
      <w:r w:rsidR="007C71BD" w:rsidRPr="00671B49">
        <w:rPr>
          <w:rFonts w:ascii="Times New Roman" w:hAnsi="Times New Roman" w:cs="Times New Roman"/>
          <w:i/>
          <w:sz w:val="24"/>
          <w:szCs w:val="24"/>
        </w:rPr>
        <w:t>le droit d'ordonner par soi-même, ou de corriger ce qui a été ordonné par un autre</w:t>
      </w:r>
      <w:r w:rsidR="007C71BD" w:rsidRPr="00671B49">
        <w:rPr>
          <w:rFonts w:ascii="Times New Roman" w:eastAsia="Times New Roman" w:hAnsi="Times New Roman" w:cs="Times New Roman"/>
          <w:sz w:val="24"/>
          <w:szCs w:val="24"/>
        </w:rPr>
        <w:t> »</w:t>
      </w:r>
      <w:r w:rsidR="007C71BD" w:rsidRPr="00671B49">
        <w:rPr>
          <w:rStyle w:val="Appelnotedebasdep"/>
          <w:rFonts w:ascii="Times New Roman" w:eastAsia="Times New Roman" w:hAnsi="Times New Roman" w:cs="Times New Roman"/>
          <w:sz w:val="24"/>
          <w:szCs w:val="24"/>
        </w:rPr>
        <w:footnoteReference w:id="35"/>
      </w:r>
      <w:r w:rsidR="00E138F6" w:rsidRPr="00671B49">
        <w:rPr>
          <w:rFonts w:ascii="Times New Roman" w:eastAsia="Times New Roman" w:hAnsi="Times New Roman" w:cs="Times New Roman"/>
          <w:sz w:val="24"/>
          <w:szCs w:val="24"/>
        </w:rPr>
        <w:t xml:space="preserve">. </w:t>
      </w:r>
    </w:p>
    <w:p w14:paraId="770A7D1D" w14:textId="013528C2" w:rsidR="00B94027" w:rsidRPr="00671B49" w:rsidRDefault="00F600B1" w:rsidP="00920373">
      <w:pPr>
        <w:spacing w:line="360" w:lineRule="auto"/>
        <w:ind w:firstLine="708"/>
        <w:jc w:val="both"/>
        <w:rPr>
          <w:rFonts w:ascii="Times New Roman" w:eastAsia="Times New Roman" w:hAnsi="Times New Roman" w:cs="Times New Roman"/>
          <w:sz w:val="24"/>
          <w:szCs w:val="24"/>
        </w:rPr>
      </w:pPr>
      <w:r w:rsidRPr="00671B49">
        <w:rPr>
          <w:rFonts w:ascii="Times New Roman" w:eastAsia="Times New Roman" w:hAnsi="Times New Roman" w:cs="Times New Roman"/>
          <w:sz w:val="24"/>
          <w:szCs w:val="24"/>
        </w:rPr>
        <w:t>Cependant, l</w:t>
      </w:r>
      <w:r w:rsidR="00C7767B" w:rsidRPr="00671B49">
        <w:rPr>
          <w:rFonts w:ascii="Times New Roman" w:eastAsia="Times New Roman" w:hAnsi="Times New Roman" w:cs="Times New Roman"/>
          <w:sz w:val="24"/>
          <w:szCs w:val="24"/>
        </w:rPr>
        <w:t>es juridictions administratives des États africains ne disposent pas expressément de pouvoir d’injonction</w:t>
      </w:r>
      <w:r w:rsidR="00D97B3C" w:rsidRPr="00671B49">
        <w:rPr>
          <w:rStyle w:val="Appelnotedebasdep"/>
          <w:rFonts w:ascii="Times New Roman" w:eastAsia="Times New Roman" w:hAnsi="Times New Roman" w:cs="Times New Roman"/>
          <w:sz w:val="24"/>
          <w:szCs w:val="24"/>
        </w:rPr>
        <w:footnoteReference w:id="36"/>
      </w:r>
      <w:r w:rsidR="007860FE" w:rsidRPr="00671B49">
        <w:rPr>
          <w:rFonts w:ascii="Times New Roman" w:eastAsia="Times New Roman" w:hAnsi="Times New Roman" w:cs="Times New Roman"/>
          <w:sz w:val="24"/>
          <w:szCs w:val="24"/>
        </w:rPr>
        <w:t xml:space="preserve">. </w:t>
      </w:r>
      <w:r w:rsidR="002F25DB" w:rsidRPr="00671B49">
        <w:rPr>
          <w:rFonts w:ascii="Times New Roman" w:eastAsia="Times New Roman" w:hAnsi="Times New Roman" w:cs="Times New Roman"/>
          <w:sz w:val="24"/>
          <w:szCs w:val="24"/>
        </w:rPr>
        <w:t>La justification en est qu’après les indépendances,</w:t>
      </w:r>
      <w:r w:rsidR="00823756" w:rsidRPr="00671B49">
        <w:rPr>
          <w:rFonts w:ascii="Times New Roman" w:eastAsia="Times New Roman" w:hAnsi="Times New Roman" w:cs="Times New Roman"/>
          <w:sz w:val="24"/>
          <w:szCs w:val="24"/>
        </w:rPr>
        <w:t xml:space="preserve"> </w:t>
      </w:r>
      <w:r w:rsidR="006D7FCB" w:rsidRPr="00671B49">
        <w:rPr>
          <w:rFonts w:ascii="Times New Roman" w:eastAsia="Times New Roman" w:hAnsi="Times New Roman" w:cs="Times New Roman"/>
          <w:sz w:val="24"/>
          <w:szCs w:val="24"/>
        </w:rPr>
        <w:t>l</w:t>
      </w:r>
      <w:r w:rsidR="002F25DB" w:rsidRPr="00671B49">
        <w:rPr>
          <w:rFonts w:ascii="Times New Roman" w:hAnsi="Times New Roman" w:cs="Times New Roman"/>
          <w:sz w:val="24"/>
          <w:szCs w:val="24"/>
        </w:rPr>
        <w:t xml:space="preserve">es pays d’Afrique francophone </w:t>
      </w:r>
      <w:r w:rsidR="00823756" w:rsidRPr="00671B49">
        <w:rPr>
          <w:rFonts w:ascii="Times New Roman" w:hAnsi="Times New Roman" w:cs="Times New Roman"/>
          <w:sz w:val="24"/>
          <w:szCs w:val="24"/>
        </w:rPr>
        <w:t>se sont organisés en prenant en compte le principe de la séparation des autorités administratives et judiciaires hérité du droit français</w:t>
      </w:r>
      <w:r w:rsidR="00D97B3C" w:rsidRPr="00671B49">
        <w:rPr>
          <w:rStyle w:val="Appelnotedebasdep"/>
          <w:rFonts w:ascii="Times New Roman" w:hAnsi="Times New Roman" w:cs="Times New Roman"/>
          <w:sz w:val="24"/>
          <w:szCs w:val="24"/>
        </w:rPr>
        <w:footnoteReference w:id="37"/>
      </w:r>
      <w:r w:rsidR="007E54C3" w:rsidRPr="00671B49">
        <w:rPr>
          <w:rFonts w:ascii="Times New Roman" w:eastAsia="Times New Roman" w:hAnsi="Times New Roman" w:cs="Times New Roman"/>
          <w:sz w:val="24"/>
          <w:szCs w:val="24"/>
        </w:rPr>
        <w:t>.</w:t>
      </w:r>
      <w:r w:rsidR="002F25DB" w:rsidRPr="00671B49">
        <w:rPr>
          <w:rFonts w:ascii="Times New Roman" w:eastAsia="Times New Roman" w:hAnsi="Times New Roman" w:cs="Times New Roman"/>
          <w:sz w:val="24"/>
          <w:szCs w:val="24"/>
        </w:rPr>
        <w:t xml:space="preserve"> </w:t>
      </w:r>
      <w:r w:rsidR="00452506" w:rsidRPr="00671B49">
        <w:rPr>
          <w:rFonts w:ascii="Times New Roman" w:eastAsia="Times New Roman" w:hAnsi="Times New Roman" w:cs="Times New Roman"/>
          <w:sz w:val="24"/>
          <w:szCs w:val="24"/>
        </w:rPr>
        <w:t>C’est donc l’une des conséquences du principe</w:t>
      </w:r>
      <w:r w:rsidR="00D97B3C" w:rsidRPr="00671B49">
        <w:rPr>
          <w:rFonts w:ascii="Times New Roman" w:eastAsia="Times New Roman" w:hAnsi="Times New Roman" w:cs="Times New Roman"/>
          <w:sz w:val="24"/>
          <w:szCs w:val="24"/>
        </w:rPr>
        <w:t xml:space="preserve"> de la séparation des pouvoirs</w:t>
      </w:r>
      <w:r w:rsidR="00D97B3C" w:rsidRPr="00671B49">
        <w:rPr>
          <w:rStyle w:val="Appelnotedebasdep"/>
          <w:rFonts w:ascii="Times New Roman" w:eastAsia="Times New Roman" w:hAnsi="Times New Roman" w:cs="Times New Roman"/>
          <w:sz w:val="24"/>
          <w:szCs w:val="24"/>
        </w:rPr>
        <w:footnoteReference w:id="38"/>
      </w:r>
      <w:r w:rsidR="00422BCF" w:rsidRPr="00671B49">
        <w:rPr>
          <w:rFonts w:ascii="Times New Roman" w:eastAsia="Times New Roman" w:hAnsi="Times New Roman" w:cs="Times New Roman"/>
          <w:sz w:val="24"/>
          <w:szCs w:val="24"/>
        </w:rPr>
        <w:t xml:space="preserve"> </w:t>
      </w:r>
      <w:r w:rsidR="00B94027" w:rsidRPr="00671B49">
        <w:rPr>
          <w:rFonts w:ascii="Times New Roman" w:hAnsi="Times New Roman" w:cs="Times New Roman"/>
          <w:sz w:val="24"/>
          <w:szCs w:val="24"/>
        </w:rPr>
        <w:t>fondée sur l’interdiction pour le juge de faire acte d’administrateur</w:t>
      </w:r>
      <w:r w:rsidR="00D97B3C" w:rsidRPr="00671B49">
        <w:rPr>
          <w:rStyle w:val="Appelnotedebasdep"/>
          <w:rFonts w:ascii="Times New Roman" w:hAnsi="Times New Roman" w:cs="Times New Roman"/>
          <w:sz w:val="24"/>
          <w:szCs w:val="24"/>
        </w:rPr>
        <w:footnoteReference w:id="39"/>
      </w:r>
      <w:r w:rsidR="007D74DA" w:rsidRPr="00671B49">
        <w:rPr>
          <w:rFonts w:ascii="Times New Roman" w:hAnsi="Times New Roman" w:cs="Times New Roman"/>
          <w:sz w:val="24"/>
          <w:szCs w:val="24"/>
        </w:rPr>
        <w:t>.</w:t>
      </w:r>
      <w:r w:rsidR="00920373">
        <w:rPr>
          <w:rFonts w:ascii="Times New Roman" w:hAnsi="Times New Roman" w:cs="Times New Roman"/>
          <w:sz w:val="24"/>
          <w:szCs w:val="24"/>
        </w:rPr>
        <w:t xml:space="preserve"> </w:t>
      </w:r>
    </w:p>
    <w:p w14:paraId="686ECB67" w14:textId="0BFF8720" w:rsidR="000E0669" w:rsidRPr="00671B49" w:rsidRDefault="00BE4222" w:rsidP="00920373">
      <w:pPr>
        <w:spacing w:line="360" w:lineRule="auto"/>
        <w:ind w:firstLine="708"/>
        <w:jc w:val="both"/>
        <w:rPr>
          <w:rFonts w:ascii="Times New Roman" w:hAnsi="Times New Roman" w:cs="Times New Roman"/>
          <w:sz w:val="24"/>
          <w:szCs w:val="24"/>
        </w:rPr>
      </w:pPr>
      <w:r w:rsidRPr="00671B49">
        <w:rPr>
          <w:rFonts w:ascii="Times New Roman" w:eastAsia="Times New Roman" w:hAnsi="Times New Roman" w:cs="Times New Roman"/>
          <w:sz w:val="24"/>
          <w:szCs w:val="24"/>
        </w:rPr>
        <w:lastRenderedPageBreak/>
        <w:t>Or, « </w:t>
      </w:r>
      <w:r w:rsidRPr="00671B49">
        <w:rPr>
          <w:rFonts w:ascii="Times New Roman" w:hAnsi="Times New Roman" w:cs="Times New Roman"/>
          <w:i/>
          <w:sz w:val="24"/>
          <w:szCs w:val="24"/>
        </w:rPr>
        <w:t>Rendre une décision de justice et ne pas prendre des dispositions pour son exécution, c’est refuser d’aller au bout de sa tâche</w:t>
      </w:r>
      <w:r w:rsidRPr="00671B49">
        <w:rPr>
          <w:rFonts w:ascii="Times New Roman" w:hAnsi="Times New Roman" w:cs="Times New Roman"/>
          <w:sz w:val="24"/>
          <w:szCs w:val="24"/>
        </w:rPr>
        <w:t xml:space="preserve"> </w:t>
      </w:r>
      <w:r w:rsidR="00D97B3C" w:rsidRPr="00671B49">
        <w:rPr>
          <w:rFonts w:ascii="Times New Roman" w:eastAsia="Times New Roman" w:hAnsi="Times New Roman" w:cs="Times New Roman"/>
          <w:sz w:val="24"/>
          <w:szCs w:val="24"/>
        </w:rPr>
        <w:t>»</w:t>
      </w:r>
      <w:r w:rsidR="00D97B3C" w:rsidRPr="00671B49">
        <w:rPr>
          <w:rStyle w:val="Appelnotedebasdep"/>
          <w:rFonts w:ascii="Times New Roman" w:eastAsia="Times New Roman" w:hAnsi="Times New Roman" w:cs="Times New Roman"/>
          <w:sz w:val="24"/>
          <w:szCs w:val="24"/>
        </w:rPr>
        <w:footnoteReference w:id="40"/>
      </w:r>
      <w:r w:rsidR="00B94027" w:rsidRPr="00671B49">
        <w:rPr>
          <w:rFonts w:ascii="Times New Roman" w:hAnsi="Times New Roman" w:cs="Times New Roman"/>
          <w:iCs/>
          <w:sz w:val="24"/>
          <w:szCs w:val="24"/>
        </w:rPr>
        <w:t>.</w:t>
      </w:r>
      <w:r w:rsidR="00B94027" w:rsidRPr="00671B49">
        <w:rPr>
          <w:rStyle w:val="fontstyle01"/>
          <w:rFonts w:ascii="Times New Roman" w:hAnsi="Times New Roman" w:cs="Times New Roman"/>
          <w:color w:val="auto"/>
          <w:sz w:val="24"/>
          <w:szCs w:val="24"/>
        </w:rPr>
        <w:t xml:space="preserve"> </w:t>
      </w:r>
      <w:r w:rsidR="007E14A7" w:rsidRPr="00671B49">
        <w:rPr>
          <w:rStyle w:val="fontstyle01"/>
          <w:rFonts w:ascii="Times New Roman" w:hAnsi="Times New Roman" w:cs="Times New Roman"/>
          <w:color w:val="auto"/>
          <w:sz w:val="24"/>
          <w:szCs w:val="24"/>
        </w:rPr>
        <w:t>L</w:t>
      </w:r>
      <w:r w:rsidR="002F25DB" w:rsidRPr="00671B49">
        <w:rPr>
          <w:rFonts w:ascii="Times New Roman" w:hAnsi="Times New Roman" w:cs="Times New Roman"/>
          <w:sz w:val="24"/>
          <w:szCs w:val="24"/>
        </w:rPr>
        <w:t xml:space="preserve">a prohibition des injonctions </w:t>
      </w:r>
      <w:r w:rsidR="00B94027" w:rsidRPr="00671B49">
        <w:rPr>
          <w:rFonts w:ascii="Times New Roman" w:hAnsi="Times New Roman" w:cs="Times New Roman"/>
          <w:sz w:val="24"/>
          <w:szCs w:val="24"/>
        </w:rPr>
        <w:t xml:space="preserve">constitue </w:t>
      </w:r>
      <w:r w:rsidR="00EC51F9" w:rsidRPr="00671B49">
        <w:rPr>
          <w:rFonts w:ascii="Times New Roman" w:hAnsi="Times New Roman" w:cs="Times New Roman"/>
          <w:sz w:val="24"/>
          <w:szCs w:val="24"/>
        </w:rPr>
        <w:t xml:space="preserve">donc </w:t>
      </w:r>
      <w:r w:rsidR="00B94027" w:rsidRPr="00671B49">
        <w:rPr>
          <w:rFonts w:ascii="Times New Roman" w:hAnsi="Times New Roman" w:cs="Times New Roman"/>
          <w:sz w:val="24"/>
          <w:szCs w:val="24"/>
        </w:rPr>
        <w:t>une autolimitation du juge</w:t>
      </w:r>
      <w:r w:rsidR="00D97B3C" w:rsidRPr="00671B49">
        <w:rPr>
          <w:rStyle w:val="Appelnotedebasdep"/>
          <w:rFonts w:ascii="Times New Roman" w:hAnsi="Times New Roman" w:cs="Times New Roman"/>
          <w:sz w:val="24"/>
          <w:szCs w:val="24"/>
        </w:rPr>
        <w:footnoteReference w:id="41"/>
      </w:r>
      <w:r w:rsidR="009803D6" w:rsidRPr="00671B49">
        <w:rPr>
          <w:rFonts w:ascii="Times New Roman" w:hAnsi="Times New Roman" w:cs="Times New Roman"/>
          <w:sz w:val="24"/>
          <w:szCs w:val="24"/>
        </w:rPr>
        <w:t xml:space="preserve"> et </w:t>
      </w:r>
      <w:r w:rsidR="00E70C85" w:rsidRPr="00671B49">
        <w:rPr>
          <w:rFonts w:ascii="Times New Roman" w:hAnsi="Times New Roman" w:cs="Times New Roman"/>
          <w:sz w:val="24"/>
          <w:szCs w:val="24"/>
        </w:rPr>
        <w:t>un handicap ou une entorse à la protection des droits des administrés</w:t>
      </w:r>
      <w:r w:rsidR="00D97B3C" w:rsidRPr="00671B49">
        <w:rPr>
          <w:rStyle w:val="Appelnotedebasdep"/>
          <w:rFonts w:ascii="Times New Roman" w:hAnsi="Times New Roman" w:cs="Times New Roman"/>
          <w:sz w:val="24"/>
          <w:szCs w:val="24"/>
        </w:rPr>
        <w:footnoteReference w:id="42"/>
      </w:r>
      <w:r w:rsidR="00D97B3C" w:rsidRPr="00671B49">
        <w:rPr>
          <w:rFonts w:ascii="Times New Roman" w:hAnsi="Times New Roman" w:cs="Times New Roman"/>
          <w:sz w:val="24"/>
          <w:szCs w:val="24"/>
        </w:rPr>
        <w:t>.</w:t>
      </w:r>
      <w:r w:rsidR="000E0669" w:rsidRPr="00671B49">
        <w:rPr>
          <w:rFonts w:ascii="Times New Roman" w:hAnsi="Times New Roman" w:cs="Times New Roman"/>
          <w:sz w:val="24"/>
          <w:szCs w:val="24"/>
        </w:rPr>
        <w:t xml:space="preserve"> Pourtant l’injonction </w:t>
      </w:r>
      <w:r w:rsidR="00EE104D" w:rsidRPr="00671B49">
        <w:rPr>
          <w:rFonts w:ascii="Times New Roman" w:hAnsi="Times New Roman" w:cs="Times New Roman"/>
          <w:sz w:val="24"/>
          <w:szCs w:val="24"/>
        </w:rPr>
        <w:t xml:space="preserve">qui est préventive </w:t>
      </w:r>
      <w:r w:rsidR="00AD6C7E" w:rsidRPr="00671B49">
        <w:rPr>
          <w:rFonts w:ascii="Times New Roman" w:hAnsi="Times New Roman" w:cs="Times New Roman"/>
          <w:sz w:val="24"/>
          <w:szCs w:val="24"/>
        </w:rPr>
        <w:t xml:space="preserve">permet </w:t>
      </w:r>
      <w:r w:rsidR="000E0669" w:rsidRPr="00671B49">
        <w:rPr>
          <w:rFonts w:ascii="Times New Roman" w:hAnsi="Times New Roman" w:cs="Times New Roman"/>
          <w:sz w:val="24"/>
          <w:szCs w:val="24"/>
        </w:rPr>
        <w:t>« </w:t>
      </w:r>
      <w:r w:rsidR="000E0669" w:rsidRPr="00671B49">
        <w:rPr>
          <w:rFonts w:ascii="Times New Roman" w:hAnsi="Times New Roman" w:cs="Times New Roman"/>
          <w:i/>
          <w:sz w:val="24"/>
          <w:szCs w:val="24"/>
        </w:rPr>
        <w:t xml:space="preserve">le règlement plus approfondi d’un litige </w:t>
      </w:r>
      <w:r w:rsidR="000E0669" w:rsidRPr="00671B49">
        <w:rPr>
          <w:rFonts w:ascii="Times New Roman" w:hAnsi="Times New Roman" w:cs="Times New Roman"/>
          <w:sz w:val="24"/>
          <w:szCs w:val="24"/>
        </w:rPr>
        <w:t>»</w:t>
      </w:r>
      <w:r w:rsidR="000E0669" w:rsidRPr="00671B49">
        <w:rPr>
          <w:rStyle w:val="Appelnotedebasdep"/>
          <w:rFonts w:ascii="Times New Roman" w:hAnsi="Times New Roman" w:cs="Times New Roman"/>
          <w:sz w:val="24"/>
          <w:szCs w:val="24"/>
        </w:rPr>
        <w:footnoteReference w:id="43"/>
      </w:r>
      <w:r w:rsidR="000E0669" w:rsidRPr="00671B49">
        <w:rPr>
          <w:rFonts w:ascii="Times New Roman" w:hAnsi="Times New Roman" w:cs="Times New Roman"/>
          <w:sz w:val="24"/>
          <w:szCs w:val="24"/>
        </w:rPr>
        <w:t>. Elle a pour intérêt de placer la finalité du litige au cœur de la demande et de la chose jugée</w:t>
      </w:r>
      <w:r w:rsidR="000E0669" w:rsidRPr="00671B49">
        <w:rPr>
          <w:rStyle w:val="Appelnotedebasdep"/>
          <w:rFonts w:ascii="Times New Roman" w:hAnsi="Times New Roman" w:cs="Times New Roman"/>
          <w:sz w:val="24"/>
          <w:szCs w:val="24"/>
        </w:rPr>
        <w:footnoteReference w:id="44"/>
      </w:r>
      <w:r w:rsidR="000E0669" w:rsidRPr="00671B49">
        <w:rPr>
          <w:rFonts w:ascii="Times New Roman" w:hAnsi="Times New Roman" w:cs="Times New Roman"/>
          <w:sz w:val="24"/>
          <w:szCs w:val="24"/>
        </w:rPr>
        <w:t xml:space="preserve">. </w:t>
      </w:r>
    </w:p>
    <w:p w14:paraId="7D7E10A5" w14:textId="77777777" w:rsidR="007860FE" w:rsidRPr="00671B49" w:rsidRDefault="007860FE" w:rsidP="00920373">
      <w:pPr>
        <w:spacing w:line="360" w:lineRule="auto"/>
        <w:ind w:firstLine="708"/>
        <w:jc w:val="both"/>
        <w:rPr>
          <w:rFonts w:ascii="Times New Roman" w:eastAsia="Times New Roman" w:hAnsi="Times New Roman" w:cs="Times New Roman"/>
          <w:sz w:val="24"/>
          <w:szCs w:val="24"/>
        </w:rPr>
      </w:pPr>
      <w:r w:rsidRPr="00671B49">
        <w:rPr>
          <w:rFonts w:ascii="Times New Roman" w:hAnsi="Times New Roman" w:cs="Times New Roman"/>
          <w:sz w:val="24"/>
          <w:szCs w:val="24"/>
        </w:rPr>
        <w:t>Mais, le constat est que la jurisprudence est révéla</w:t>
      </w:r>
      <w:r w:rsidR="00C61021" w:rsidRPr="00671B49">
        <w:rPr>
          <w:rFonts w:ascii="Times New Roman" w:hAnsi="Times New Roman" w:cs="Times New Roman"/>
          <w:sz w:val="24"/>
          <w:szCs w:val="24"/>
        </w:rPr>
        <w:t>trice d’un pouvoir d’injonction</w:t>
      </w:r>
      <w:r w:rsidR="00C61021" w:rsidRPr="00671B49">
        <w:rPr>
          <w:rStyle w:val="Appelnotedebasdep"/>
          <w:rFonts w:ascii="Times New Roman" w:hAnsi="Times New Roman" w:cs="Times New Roman"/>
          <w:sz w:val="24"/>
          <w:szCs w:val="24"/>
        </w:rPr>
        <w:footnoteReference w:id="45"/>
      </w:r>
      <w:r w:rsidR="002F25DB" w:rsidRPr="00671B49">
        <w:rPr>
          <w:rFonts w:ascii="Times New Roman" w:eastAsia="Times New Roman" w:hAnsi="Times New Roman" w:cs="Times New Roman"/>
          <w:sz w:val="24"/>
          <w:szCs w:val="24"/>
        </w:rPr>
        <w:t xml:space="preserve">. Ces procédés </w:t>
      </w:r>
      <w:r w:rsidRPr="00671B49">
        <w:rPr>
          <w:rFonts w:ascii="Times New Roman" w:hAnsi="Times New Roman" w:cs="Times New Roman"/>
          <w:sz w:val="24"/>
          <w:szCs w:val="24"/>
        </w:rPr>
        <w:t>destinés à contraindre l’administration au respect de la légalité</w:t>
      </w:r>
      <w:r w:rsidR="00C61021" w:rsidRPr="00671B49">
        <w:rPr>
          <w:rStyle w:val="Appelnotedebasdep"/>
          <w:rFonts w:ascii="Times New Roman" w:hAnsi="Times New Roman" w:cs="Times New Roman"/>
          <w:sz w:val="24"/>
          <w:szCs w:val="24"/>
        </w:rPr>
        <w:footnoteReference w:id="46"/>
      </w:r>
      <w:r w:rsidR="002B32C5" w:rsidRPr="00671B49">
        <w:rPr>
          <w:rFonts w:ascii="Times New Roman" w:eastAsia="Times New Roman" w:hAnsi="Times New Roman" w:cs="Times New Roman"/>
          <w:sz w:val="24"/>
          <w:szCs w:val="24"/>
        </w:rPr>
        <w:t xml:space="preserve"> sont mis en application en matière foncière par le juge administratif camerounais.</w:t>
      </w:r>
      <w:r w:rsidR="007A0629" w:rsidRPr="00671B49">
        <w:rPr>
          <w:rFonts w:ascii="Times New Roman" w:eastAsia="Times New Roman" w:hAnsi="Times New Roman" w:cs="Times New Roman"/>
          <w:sz w:val="24"/>
          <w:szCs w:val="24"/>
        </w:rPr>
        <w:t xml:space="preserve"> </w:t>
      </w:r>
    </w:p>
    <w:p w14:paraId="1BEE169A" w14:textId="4BD0B1AF" w:rsidR="00A07B55" w:rsidRPr="00671B49" w:rsidRDefault="00920373" w:rsidP="00920373">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Sur le plan conceptuel</w:t>
      </w:r>
      <w:r w:rsidR="00DB14EE" w:rsidRPr="00671B49">
        <w:rPr>
          <w:rFonts w:ascii="Times New Roman" w:hAnsi="Times New Roman" w:cs="Times New Roman"/>
          <w:sz w:val="24"/>
          <w:szCs w:val="24"/>
        </w:rPr>
        <w:t xml:space="preserve">, </w:t>
      </w:r>
      <w:r>
        <w:rPr>
          <w:rFonts w:ascii="Times New Roman" w:hAnsi="Times New Roman" w:cs="Times New Roman"/>
          <w:sz w:val="24"/>
          <w:szCs w:val="24"/>
        </w:rPr>
        <w:t xml:space="preserve">il </w:t>
      </w:r>
      <w:r w:rsidR="009037FF" w:rsidRPr="00671B49">
        <w:rPr>
          <w:rFonts w:ascii="Times New Roman" w:hAnsi="Times New Roman" w:cs="Times New Roman"/>
          <w:sz w:val="24"/>
          <w:szCs w:val="24"/>
        </w:rPr>
        <w:t xml:space="preserve">y a conflit </w:t>
      </w:r>
      <w:r w:rsidR="000E0669" w:rsidRPr="00671B49">
        <w:rPr>
          <w:rFonts w:ascii="Times New Roman" w:hAnsi="Times New Roman" w:cs="Times New Roman"/>
          <w:sz w:val="24"/>
          <w:szCs w:val="24"/>
        </w:rPr>
        <w:t>entre les normes lorsqu’elles ont des principes et objectifs</w:t>
      </w:r>
      <w:r w:rsidR="003D4954" w:rsidRPr="00671B49">
        <w:rPr>
          <w:rFonts w:ascii="Times New Roman" w:hAnsi="Times New Roman" w:cs="Times New Roman"/>
          <w:sz w:val="24"/>
          <w:szCs w:val="24"/>
        </w:rPr>
        <w:t xml:space="preserve"> différents, voire</w:t>
      </w:r>
      <w:r w:rsidR="000E0669" w:rsidRPr="00671B49">
        <w:rPr>
          <w:rFonts w:ascii="Times New Roman" w:hAnsi="Times New Roman" w:cs="Times New Roman"/>
          <w:sz w:val="24"/>
          <w:szCs w:val="24"/>
        </w:rPr>
        <w:t xml:space="preserve"> </w:t>
      </w:r>
      <w:r w:rsidR="00756EBC" w:rsidRPr="00671B49">
        <w:rPr>
          <w:rFonts w:ascii="Times New Roman" w:hAnsi="Times New Roman" w:cs="Times New Roman"/>
          <w:sz w:val="24"/>
          <w:szCs w:val="24"/>
        </w:rPr>
        <w:t xml:space="preserve">contradictoires. </w:t>
      </w:r>
      <w:r w:rsidR="001E0DC8" w:rsidRPr="00671B49">
        <w:rPr>
          <w:rFonts w:ascii="Times New Roman" w:hAnsi="Times New Roman" w:cs="Times New Roman"/>
          <w:sz w:val="24"/>
          <w:szCs w:val="24"/>
        </w:rPr>
        <w:t>Il ne s’agit pas de la concurrence des normes qui, pour atteindre le même objectif, se rivalisent</w:t>
      </w:r>
      <w:r w:rsidR="001E0DC8" w:rsidRPr="00671B49">
        <w:rPr>
          <w:rStyle w:val="Appelnotedebasdep"/>
          <w:rFonts w:ascii="Times New Roman" w:hAnsi="Times New Roman" w:cs="Times New Roman"/>
          <w:sz w:val="24"/>
          <w:szCs w:val="24"/>
        </w:rPr>
        <w:footnoteReference w:id="47"/>
      </w:r>
      <w:r w:rsidR="001E0DC8" w:rsidRPr="00671B49">
        <w:rPr>
          <w:rFonts w:ascii="Times New Roman" w:hAnsi="Times New Roman" w:cs="Times New Roman"/>
          <w:sz w:val="24"/>
          <w:szCs w:val="24"/>
        </w:rPr>
        <w:t>. Au</w:t>
      </w:r>
      <w:r w:rsidR="00756EBC" w:rsidRPr="00671B49">
        <w:rPr>
          <w:rFonts w:ascii="Times New Roman" w:hAnsi="Times New Roman" w:cs="Times New Roman"/>
          <w:sz w:val="24"/>
          <w:szCs w:val="24"/>
        </w:rPr>
        <w:t xml:space="preserve"> Cameroun</w:t>
      </w:r>
      <w:r w:rsidR="001E0DC8" w:rsidRPr="00671B49">
        <w:rPr>
          <w:rFonts w:ascii="Times New Roman" w:hAnsi="Times New Roman" w:cs="Times New Roman"/>
          <w:sz w:val="24"/>
          <w:szCs w:val="24"/>
        </w:rPr>
        <w:t>, il existe des conflits des normes administratives et pénales. P</w:t>
      </w:r>
      <w:r w:rsidR="00756EBC" w:rsidRPr="00671B49">
        <w:rPr>
          <w:rFonts w:ascii="Times New Roman" w:hAnsi="Times New Roman" w:cs="Times New Roman"/>
          <w:sz w:val="24"/>
          <w:szCs w:val="24"/>
        </w:rPr>
        <w:t>our garantir l’effectivité du droit pénal</w:t>
      </w:r>
      <w:r w:rsidR="001E0DC8" w:rsidRPr="00671B49">
        <w:rPr>
          <w:rFonts w:ascii="Times New Roman" w:hAnsi="Times New Roman" w:cs="Times New Roman"/>
          <w:sz w:val="24"/>
          <w:szCs w:val="24"/>
        </w:rPr>
        <w:t xml:space="preserve"> en respectant le principe de la séparation des pouvoirs</w:t>
      </w:r>
      <w:r w:rsidR="00756EBC" w:rsidRPr="00671B49">
        <w:rPr>
          <w:rFonts w:ascii="Times New Roman" w:hAnsi="Times New Roman" w:cs="Times New Roman"/>
          <w:sz w:val="24"/>
          <w:szCs w:val="24"/>
        </w:rPr>
        <w:t xml:space="preserve">, le juge </w:t>
      </w:r>
      <w:r w:rsidR="009037FF" w:rsidRPr="00671B49">
        <w:rPr>
          <w:rFonts w:ascii="Times New Roman" w:hAnsi="Times New Roman" w:cs="Times New Roman"/>
          <w:sz w:val="24"/>
          <w:szCs w:val="24"/>
        </w:rPr>
        <w:t xml:space="preserve">administratif </w:t>
      </w:r>
      <w:r w:rsidR="00756EBC" w:rsidRPr="00671B49">
        <w:rPr>
          <w:rFonts w:ascii="Times New Roman" w:hAnsi="Times New Roman" w:cs="Times New Roman"/>
          <w:sz w:val="24"/>
          <w:szCs w:val="24"/>
        </w:rPr>
        <w:t>doit s’abstenir de donner des ordres à l’administration, ce qui sacrifie l’effectivité du droit administratif qui a besoin des injonctions du juge administratif pour être garantie</w:t>
      </w:r>
      <w:r w:rsidR="001E0DC8" w:rsidRPr="00671B49">
        <w:rPr>
          <w:rFonts w:ascii="Times New Roman" w:hAnsi="Times New Roman" w:cs="Times New Roman"/>
          <w:sz w:val="24"/>
          <w:szCs w:val="24"/>
        </w:rPr>
        <w:t xml:space="preserve"> et protéger les administrés</w:t>
      </w:r>
      <w:r w:rsidR="00756EBC" w:rsidRPr="00671B49">
        <w:rPr>
          <w:rFonts w:ascii="Times New Roman" w:hAnsi="Times New Roman" w:cs="Times New Roman"/>
          <w:sz w:val="24"/>
          <w:szCs w:val="24"/>
        </w:rPr>
        <w:t xml:space="preserve">. À l’inverse, si le juge administratif donne des injonctions à l’administration, il garantit l’effectivité du droit administratif </w:t>
      </w:r>
      <w:r w:rsidR="001E0DC8" w:rsidRPr="00671B49">
        <w:rPr>
          <w:rFonts w:ascii="Times New Roman" w:hAnsi="Times New Roman" w:cs="Times New Roman"/>
          <w:sz w:val="24"/>
          <w:szCs w:val="24"/>
        </w:rPr>
        <w:t xml:space="preserve">en protégeant les justiciables </w:t>
      </w:r>
      <w:r w:rsidR="00756EBC" w:rsidRPr="00671B49">
        <w:rPr>
          <w:rFonts w:ascii="Times New Roman" w:hAnsi="Times New Roman" w:cs="Times New Roman"/>
          <w:sz w:val="24"/>
          <w:szCs w:val="24"/>
        </w:rPr>
        <w:t xml:space="preserve">au détriment de l’effectivité du droit pénal qui interdit à tout juge de donner des ordres à l’administration. </w:t>
      </w:r>
    </w:p>
    <w:p w14:paraId="17E5CB58" w14:textId="77777777" w:rsidR="00DB14EE" w:rsidRPr="00671B49" w:rsidRDefault="00053B67" w:rsidP="00920373">
      <w:pPr>
        <w:spacing w:line="360" w:lineRule="auto"/>
        <w:ind w:firstLine="708"/>
        <w:jc w:val="both"/>
        <w:rPr>
          <w:rFonts w:ascii="Times New Roman" w:hAnsi="Times New Roman" w:cs="Times New Roman"/>
          <w:b/>
          <w:sz w:val="24"/>
          <w:szCs w:val="24"/>
        </w:rPr>
      </w:pPr>
      <w:r w:rsidRPr="00671B49">
        <w:rPr>
          <w:rFonts w:ascii="Times New Roman" w:hAnsi="Times New Roman" w:cs="Times New Roman"/>
          <w:sz w:val="24"/>
          <w:szCs w:val="24"/>
        </w:rPr>
        <w:t>Notion controversée en droit public</w:t>
      </w:r>
      <w:r w:rsidRPr="00671B49">
        <w:rPr>
          <w:rStyle w:val="Appelnotedebasdep"/>
          <w:rFonts w:ascii="Times New Roman" w:hAnsi="Times New Roman" w:cs="Times New Roman"/>
          <w:sz w:val="24"/>
          <w:szCs w:val="24"/>
        </w:rPr>
        <w:footnoteReference w:id="48"/>
      </w:r>
      <w:r w:rsidRPr="00671B49">
        <w:rPr>
          <w:rFonts w:ascii="Times New Roman" w:hAnsi="Times New Roman" w:cs="Times New Roman"/>
          <w:sz w:val="24"/>
          <w:szCs w:val="24"/>
        </w:rPr>
        <w:t>, l</w:t>
      </w:r>
      <w:r w:rsidR="00DB14EE" w:rsidRPr="00671B49">
        <w:rPr>
          <w:rFonts w:ascii="Times New Roman" w:hAnsi="Times New Roman" w:cs="Times New Roman"/>
          <w:sz w:val="24"/>
          <w:szCs w:val="24"/>
        </w:rPr>
        <w:t xml:space="preserve">’injonction peut avoir des significations différentes. Il convient tout d’abord de dire ce qu’elle n’est pas avant de dire ce qu’elle est. L’injonction n’est pas un acte administratif et ne se confond pas avec la solution de fond </w:t>
      </w:r>
      <w:r w:rsidR="00DB14EE" w:rsidRPr="00671B49">
        <w:rPr>
          <w:rFonts w:ascii="Times New Roman" w:hAnsi="Times New Roman" w:cs="Times New Roman"/>
          <w:sz w:val="24"/>
          <w:szCs w:val="24"/>
        </w:rPr>
        <w:lastRenderedPageBreak/>
        <w:t xml:space="preserve">adoptée par le juge pour régler le litige, elle vise à </w:t>
      </w:r>
      <w:r w:rsidR="00C61021" w:rsidRPr="00671B49">
        <w:rPr>
          <w:rFonts w:ascii="Times New Roman" w:hAnsi="Times New Roman" w:cs="Times New Roman"/>
          <w:sz w:val="24"/>
          <w:szCs w:val="24"/>
        </w:rPr>
        <w:t>imposer un comportement</w:t>
      </w:r>
      <w:r w:rsidR="00C61021" w:rsidRPr="00671B49">
        <w:rPr>
          <w:rStyle w:val="Appelnotedebasdep"/>
          <w:rFonts w:ascii="Times New Roman" w:hAnsi="Times New Roman" w:cs="Times New Roman"/>
          <w:sz w:val="24"/>
          <w:szCs w:val="24"/>
        </w:rPr>
        <w:footnoteReference w:id="49"/>
      </w:r>
      <w:r w:rsidR="00DB14EE" w:rsidRPr="00671B49">
        <w:rPr>
          <w:rFonts w:ascii="Times New Roman" w:eastAsia="Times New Roman" w:hAnsi="Times New Roman" w:cs="Times New Roman"/>
          <w:sz w:val="24"/>
          <w:szCs w:val="24"/>
        </w:rPr>
        <w:t xml:space="preserve"> positif ou négatif à son destinataire</w:t>
      </w:r>
      <w:r w:rsidR="00DB14EE" w:rsidRPr="00671B49">
        <w:rPr>
          <w:rFonts w:ascii="Times New Roman" w:hAnsi="Times New Roman" w:cs="Times New Roman"/>
          <w:sz w:val="24"/>
          <w:szCs w:val="24"/>
        </w:rPr>
        <w:t>.</w:t>
      </w:r>
      <w:r w:rsidR="00DB14EE" w:rsidRPr="00671B49">
        <w:rPr>
          <w:rFonts w:ascii="Times New Roman" w:hAnsi="Times New Roman" w:cs="Times New Roman"/>
          <w:i/>
          <w:sz w:val="24"/>
          <w:szCs w:val="24"/>
        </w:rPr>
        <w:t xml:space="preserve"> </w:t>
      </w:r>
      <w:r w:rsidR="00057630" w:rsidRPr="00671B49">
        <w:rPr>
          <w:rFonts w:ascii="Times New Roman" w:hAnsi="Times New Roman" w:cs="Times New Roman"/>
          <w:sz w:val="24"/>
          <w:szCs w:val="24"/>
        </w:rPr>
        <w:t xml:space="preserve">Selon le Vocabulaire juridique Gérard Cornu, l’injonction est un ordre, une prescription, un commandement émanant d’une autorité, </w:t>
      </w:r>
      <w:proofErr w:type="spellStart"/>
      <w:r w:rsidR="00057630" w:rsidRPr="00671B49">
        <w:rPr>
          <w:rFonts w:ascii="Times New Roman" w:hAnsi="Times New Roman" w:cs="Times New Roman"/>
          <w:sz w:val="24"/>
          <w:szCs w:val="24"/>
        </w:rPr>
        <w:t>fut-elle</w:t>
      </w:r>
      <w:proofErr w:type="spellEnd"/>
      <w:r w:rsidR="00057630" w:rsidRPr="00671B49">
        <w:rPr>
          <w:rFonts w:ascii="Times New Roman" w:hAnsi="Times New Roman" w:cs="Times New Roman"/>
          <w:sz w:val="24"/>
          <w:szCs w:val="24"/>
        </w:rPr>
        <w:t xml:space="preserve"> le juge</w:t>
      </w:r>
      <w:r w:rsidR="00057630" w:rsidRPr="00671B49">
        <w:rPr>
          <w:rStyle w:val="Appelnotedebasdep"/>
          <w:rFonts w:ascii="Times New Roman" w:hAnsi="Times New Roman" w:cs="Times New Roman"/>
          <w:sz w:val="24"/>
          <w:szCs w:val="24"/>
        </w:rPr>
        <w:footnoteReference w:id="50"/>
      </w:r>
      <w:r w:rsidR="00057630" w:rsidRPr="00671B49">
        <w:rPr>
          <w:rFonts w:ascii="Times New Roman" w:hAnsi="Times New Roman" w:cs="Times New Roman"/>
          <w:sz w:val="24"/>
          <w:szCs w:val="24"/>
        </w:rPr>
        <w:t xml:space="preserve">. En droit administratif, l’injonction est </w:t>
      </w:r>
      <w:r w:rsidR="00DB14EE" w:rsidRPr="00671B49">
        <w:rPr>
          <w:rFonts w:ascii="Times New Roman" w:hAnsi="Times New Roman" w:cs="Times New Roman"/>
          <w:sz w:val="24"/>
          <w:szCs w:val="24"/>
        </w:rPr>
        <w:t xml:space="preserve">un ordre, une condamnation de l’administration publique à prendre ou s’abstenir de prendre un acte administratif, voire un </w:t>
      </w:r>
      <w:r w:rsidR="003519AD" w:rsidRPr="00671B49">
        <w:rPr>
          <w:rFonts w:ascii="Times New Roman" w:hAnsi="Times New Roman" w:cs="Times New Roman"/>
          <w:sz w:val="24"/>
          <w:szCs w:val="24"/>
        </w:rPr>
        <w:t>commandement</w:t>
      </w:r>
      <w:r w:rsidR="003519AD" w:rsidRPr="00671B49">
        <w:rPr>
          <w:rStyle w:val="Appelnotedebasdep"/>
          <w:rFonts w:ascii="Times New Roman" w:hAnsi="Times New Roman" w:cs="Times New Roman"/>
          <w:sz w:val="24"/>
          <w:szCs w:val="24"/>
        </w:rPr>
        <w:footnoteReference w:id="51"/>
      </w:r>
      <w:r w:rsidR="00DB14EE" w:rsidRPr="00671B49">
        <w:rPr>
          <w:rFonts w:ascii="Times New Roman" w:hAnsi="Times New Roman" w:cs="Times New Roman"/>
          <w:sz w:val="24"/>
          <w:szCs w:val="24"/>
        </w:rPr>
        <w:t xml:space="preserve"> assorti de sanction</w:t>
      </w:r>
      <w:r w:rsidR="00C61021" w:rsidRPr="00671B49">
        <w:rPr>
          <w:rStyle w:val="Appelnotedebasdep"/>
          <w:rFonts w:ascii="Times New Roman" w:hAnsi="Times New Roman" w:cs="Times New Roman"/>
          <w:sz w:val="24"/>
          <w:szCs w:val="24"/>
        </w:rPr>
        <w:footnoteReference w:id="52"/>
      </w:r>
      <w:r w:rsidR="00DB14EE" w:rsidRPr="00671B49">
        <w:rPr>
          <w:rFonts w:ascii="Times New Roman" w:hAnsi="Times New Roman" w:cs="Times New Roman"/>
          <w:bCs/>
          <w:sz w:val="24"/>
          <w:szCs w:val="24"/>
        </w:rPr>
        <w:t>.</w:t>
      </w:r>
    </w:p>
    <w:p w14:paraId="65B6A7B0" w14:textId="4B2647CE" w:rsidR="000E0669" w:rsidRPr="00671B49" w:rsidRDefault="00FE3666" w:rsidP="00920373">
      <w:pPr>
        <w:spacing w:line="360" w:lineRule="auto"/>
        <w:ind w:firstLine="708"/>
        <w:jc w:val="both"/>
        <w:rPr>
          <w:rFonts w:ascii="Times New Roman" w:hAnsi="Times New Roman" w:cs="Times New Roman"/>
          <w:sz w:val="24"/>
          <w:szCs w:val="24"/>
        </w:rPr>
      </w:pPr>
      <w:r w:rsidRPr="00671B49">
        <w:rPr>
          <w:rFonts w:ascii="Times New Roman" w:hAnsi="Times New Roman" w:cs="Times New Roman"/>
          <w:sz w:val="24"/>
          <w:szCs w:val="24"/>
        </w:rPr>
        <w:t>L</w:t>
      </w:r>
      <w:r w:rsidR="00DB14EE" w:rsidRPr="00671B49">
        <w:rPr>
          <w:rFonts w:ascii="Times New Roman" w:hAnsi="Times New Roman" w:cs="Times New Roman"/>
          <w:sz w:val="24"/>
          <w:szCs w:val="24"/>
        </w:rPr>
        <w:t>a no</w:t>
      </w:r>
      <w:r w:rsidRPr="00671B49">
        <w:rPr>
          <w:rFonts w:ascii="Times New Roman" w:hAnsi="Times New Roman" w:cs="Times New Roman"/>
          <w:sz w:val="24"/>
          <w:szCs w:val="24"/>
        </w:rPr>
        <w:t xml:space="preserve">tion de </w:t>
      </w:r>
      <w:r w:rsidR="007D74DA" w:rsidRPr="00671B49">
        <w:rPr>
          <w:rFonts w:ascii="Times New Roman" w:hAnsi="Times New Roman" w:cs="Times New Roman"/>
          <w:sz w:val="24"/>
          <w:szCs w:val="24"/>
        </w:rPr>
        <w:t xml:space="preserve">« juge administratif » </w:t>
      </w:r>
      <w:r w:rsidR="003519AD" w:rsidRPr="00671B49">
        <w:rPr>
          <w:rFonts w:ascii="Times New Roman" w:hAnsi="Times New Roman" w:cs="Times New Roman"/>
          <w:sz w:val="24"/>
          <w:szCs w:val="24"/>
        </w:rPr>
        <w:t>peut être appréhendée de diverses façons</w:t>
      </w:r>
      <w:r w:rsidRPr="00671B49">
        <w:rPr>
          <w:rFonts w:ascii="Times New Roman" w:hAnsi="Times New Roman" w:cs="Times New Roman"/>
          <w:sz w:val="24"/>
          <w:szCs w:val="24"/>
        </w:rPr>
        <w:t xml:space="preserve">. </w:t>
      </w:r>
      <w:r w:rsidR="007F1B27" w:rsidRPr="00671B49">
        <w:rPr>
          <w:rFonts w:ascii="Times New Roman" w:hAnsi="Times New Roman" w:cs="Times New Roman"/>
          <w:sz w:val="24"/>
          <w:szCs w:val="24"/>
        </w:rPr>
        <w:t>Il convient tout d’abord de préciser ce qu’est le « juge ». Selon le Vocabulaire juridique Gérard Cornu, le « juge » est toute « </w:t>
      </w:r>
      <w:r w:rsidR="007F1B27" w:rsidRPr="00671B49">
        <w:rPr>
          <w:rFonts w:ascii="Times New Roman" w:hAnsi="Times New Roman" w:cs="Times New Roman"/>
          <w:i/>
          <w:sz w:val="24"/>
          <w:szCs w:val="24"/>
        </w:rPr>
        <w:t>juridiction, quels que soient son degré dans la hiérarchie (…), son pouvoir (…), l’origine de son investiture (…), sa composition (…) ou même l’ordre auquel elle appartient (…) ; tout organe doté d’un pouvoir juridictionnel</w:t>
      </w:r>
      <w:r w:rsidR="007F1B27" w:rsidRPr="00671B49">
        <w:rPr>
          <w:rFonts w:ascii="Times New Roman" w:hAnsi="Times New Roman" w:cs="Times New Roman"/>
          <w:sz w:val="24"/>
          <w:szCs w:val="24"/>
        </w:rPr>
        <w:t xml:space="preserve"> »</w:t>
      </w:r>
      <w:r w:rsidR="007F1B27" w:rsidRPr="00671B49">
        <w:rPr>
          <w:rStyle w:val="Appelnotedebasdep"/>
          <w:rFonts w:ascii="Times New Roman" w:hAnsi="Times New Roman" w:cs="Times New Roman"/>
          <w:sz w:val="24"/>
          <w:szCs w:val="24"/>
        </w:rPr>
        <w:footnoteReference w:id="53"/>
      </w:r>
      <w:r w:rsidR="007F1B27" w:rsidRPr="00671B49">
        <w:rPr>
          <w:rFonts w:ascii="Times New Roman" w:hAnsi="Times New Roman" w:cs="Times New Roman"/>
          <w:sz w:val="24"/>
          <w:szCs w:val="24"/>
        </w:rPr>
        <w:t xml:space="preserve">. </w:t>
      </w:r>
      <w:r w:rsidRPr="00671B49">
        <w:rPr>
          <w:rFonts w:ascii="Times New Roman" w:hAnsi="Times New Roman" w:cs="Times New Roman"/>
          <w:sz w:val="24"/>
          <w:szCs w:val="24"/>
        </w:rPr>
        <w:t xml:space="preserve">Pour certains auteurs, </w:t>
      </w:r>
      <w:r w:rsidR="00AB1B40" w:rsidRPr="00671B49">
        <w:rPr>
          <w:rFonts w:ascii="Times New Roman" w:hAnsi="Times New Roman" w:cs="Times New Roman"/>
          <w:sz w:val="24"/>
          <w:szCs w:val="24"/>
        </w:rPr>
        <w:t xml:space="preserve">la notion </w:t>
      </w:r>
      <w:r w:rsidR="007F1B27" w:rsidRPr="00671B49">
        <w:rPr>
          <w:rFonts w:ascii="Times New Roman" w:hAnsi="Times New Roman" w:cs="Times New Roman"/>
          <w:sz w:val="24"/>
          <w:szCs w:val="24"/>
        </w:rPr>
        <w:t xml:space="preserve">de « juge administratif » </w:t>
      </w:r>
      <w:r w:rsidRPr="00671B49">
        <w:rPr>
          <w:rFonts w:ascii="Times New Roman" w:hAnsi="Times New Roman" w:cs="Times New Roman"/>
          <w:sz w:val="24"/>
          <w:szCs w:val="24"/>
        </w:rPr>
        <w:t>renvoie à de multiples réalités, car le juge administrat</w:t>
      </w:r>
      <w:r w:rsidR="003519AD" w:rsidRPr="00671B49">
        <w:rPr>
          <w:rFonts w:ascii="Times New Roman" w:hAnsi="Times New Roman" w:cs="Times New Roman"/>
          <w:sz w:val="24"/>
          <w:szCs w:val="24"/>
        </w:rPr>
        <w:t>if n’est pas un, mais multiple</w:t>
      </w:r>
      <w:r w:rsidR="003519AD" w:rsidRPr="00671B49">
        <w:rPr>
          <w:rStyle w:val="Appelnotedebasdep"/>
          <w:rFonts w:ascii="Times New Roman" w:hAnsi="Times New Roman" w:cs="Times New Roman"/>
          <w:sz w:val="24"/>
          <w:szCs w:val="24"/>
        </w:rPr>
        <w:footnoteReference w:id="54"/>
      </w:r>
      <w:r w:rsidRPr="00671B49">
        <w:rPr>
          <w:rFonts w:ascii="Times New Roman" w:hAnsi="Times New Roman" w:cs="Times New Roman"/>
          <w:sz w:val="24"/>
          <w:szCs w:val="24"/>
        </w:rPr>
        <w:t>. Pour d’autres, par</w:t>
      </w:r>
      <w:r w:rsidR="00AB1B40" w:rsidRPr="00671B49">
        <w:rPr>
          <w:rFonts w:ascii="Times New Roman" w:hAnsi="Times New Roman" w:cs="Times New Roman"/>
          <w:sz w:val="24"/>
          <w:szCs w:val="24"/>
        </w:rPr>
        <w:t xml:space="preserve"> </w:t>
      </w:r>
      <w:r w:rsidRPr="00671B49">
        <w:rPr>
          <w:rFonts w:ascii="Times New Roman" w:hAnsi="Times New Roman" w:cs="Times New Roman"/>
          <w:sz w:val="24"/>
          <w:szCs w:val="24"/>
        </w:rPr>
        <w:t xml:space="preserve">contre, </w:t>
      </w:r>
      <w:r w:rsidR="00AB1B40" w:rsidRPr="00671B49">
        <w:rPr>
          <w:rFonts w:ascii="Times New Roman" w:hAnsi="Times New Roman" w:cs="Times New Roman"/>
          <w:sz w:val="24"/>
          <w:szCs w:val="24"/>
        </w:rPr>
        <w:t>la notion a</w:t>
      </w:r>
      <w:r w:rsidRPr="00671B49">
        <w:rPr>
          <w:rFonts w:ascii="Times New Roman" w:hAnsi="Times New Roman" w:cs="Times New Roman"/>
          <w:sz w:val="24"/>
          <w:szCs w:val="24"/>
        </w:rPr>
        <w:t xml:space="preserve"> un double sens. Stricto sensu, il peut être appréhendé comme un organe unique ou unipersonnel, alors que lato sensu, il est un organe collégial ou pluripersonnel, ce qui fait du juge ad</w:t>
      </w:r>
      <w:r w:rsidR="007E14A7" w:rsidRPr="00671B49">
        <w:rPr>
          <w:rFonts w:ascii="Times New Roman" w:hAnsi="Times New Roman" w:cs="Times New Roman"/>
          <w:sz w:val="24"/>
          <w:szCs w:val="24"/>
        </w:rPr>
        <w:t xml:space="preserve">ministratif </w:t>
      </w:r>
      <w:r w:rsidR="003519AD" w:rsidRPr="00671B49">
        <w:rPr>
          <w:rFonts w:ascii="Times New Roman" w:hAnsi="Times New Roman" w:cs="Times New Roman"/>
          <w:sz w:val="24"/>
          <w:szCs w:val="24"/>
        </w:rPr>
        <w:t>une juridiction</w:t>
      </w:r>
      <w:r w:rsidR="003519AD" w:rsidRPr="00671B49">
        <w:rPr>
          <w:rStyle w:val="Appelnotedebasdep"/>
          <w:rFonts w:ascii="Times New Roman" w:hAnsi="Times New Roman" w:cs="Times New Roman"/>
          <w:sz w:val="24"/>
          <w:szCs w:val="24"/>
        </w:rPr>
        <w:footnoteReference w:id="55"/>
      </w:r>
      <w:r w:rsidR="007E14A7" w:rsidRPr="00671B49">
        <w:rPr>
          <w:rFonts w:ascii="Times New Roman" w:hAnsi="Times New Roman" w:cs="Times New Roman"/>
          <w:sz w:val="24"/>
          <w:szCs w:val="24"/>
        </w:rPr>
        <w:t>. La juridiction administrative camerounaise a subi de grandes mutations de 1920 à nos jours</w:t>
      </w:r>
      <w:r w:rsidR="007E14A7" w:rsidRPr="00671B49">
        <w:rPr>
          <w:rStyle w:val="Appelnotedebasdep"/>
          <w:rFonts w:ascii="Times New Roman" w:hAnsi="Times New Roman" w:cs="Times New Roman"/>
          <w:sz w:val="24"/>
          <w:szCs w:val="24"/>
        </w:rPr>
        <w:footnoteReference w:id="56"/>
      </w:r>
      <w:r w:rsidR="007E14A7" w:rsidRPr="00671B49">
        <w:rPr>
          <w:rFonts w:ascii="Times New Roman" w:hAnsi="Times New Roman" w:cs="Times New Roman"/>
          <w:sz w:val="24"/>
          <w:szCs w:val="24"/>
        </w:rPr>
        <w:t>.</w:t>
      </w:r>
      <w:r w:rsidR="00104221" w:rsidRPr="00671B49">
        <w:rPr>
          <w:rFonts w:ascii="Times New Roman" w:hAnsi="Times New Roman" w:cs="Times New Roman"/>
          <w:sz w:val="24"/>
          <w:szCs w:val="24"/>
        </w:rPr>
        <w:t xml:space="preserve"> </w:t>
      </w:r>
    </w:p>
    <w:p w14:paraId="2B4BF809" w14:textId="70CD6FF7" w:rsidR="000E0669" w:rsidRPr="00671B49" w:rsidRDefault="000E0669" w:rsidP="00920373">
      <w:pPr>
        <w:spacing w:line="360" w:lineRule="auto"/>
        <w:ind w:firstLine="708"/>
        <w:jc w:val="both"/>
        <w:rPr>
          <w:rFonts w:ascii="Times New Roman" w:eastAsia="Times New Roman" w:hAnsi="Times New Roman" w:cs="Times New Roman"/>
          <w:sz w:val="24"/>
          <w:szCs w:val="24"/>
        </w:rPr>
      </w:pPr>
      <w:r w:rsidRPr="00671B49">
        <w:rPr>
          <w:rFonts w:ascii="Times New Roman" w:eastAsia="Times New Roman" w:hAnsi="Times New Roman" w:cs="Times New Roman"/>
          <w:sz w:val="24"/>
          <w:szCs w:val="24"/>
        </w:rPr>
        <w:t xml:space="preserve">Dès lors, la question qui constitue le centre de gravité de la présente étude est la suivante : Quelle est la position </w:t>
      </w:r>
      <w:r w:rsidR="009037FF" w:rsidRPr="00671B49">
        <w:rPr>
          <w:rFonts w:ascii="Times New Roman" w:eastAsia="Times New Roman" w:hAnsi="Times New Roman" w:cs="Times New Roman"/>
          <w:sz w:val="24"/>
          <w:szCs w:val="24"/>
        </w:rPr>
        <w:t>du juge administratif face aux conflits d’effectivité</w:t>
      </w:r>
      <w:r w:rsidRPr="00671B49">
        <w:rPr>
          <w:rFonts w:ascii="Times New Roman" w:eastAsia="Times New Roman" w:hAnsi="Times New Roman" w:cs="Times New Roman"/>
          <w:sz w:val="24"/>
          <w:szCs w:val="24"/>
        </w:rPr>
        <w:t xml:space="preserve"> des normes administratives et pénales au Cameroun ? Cette question présente un double intérêt théorique et pratique.</w:t>
      </w:r>
    </w:p>
    <w:p w14:paraId="1C7736BB" w14:textId="3486649A" w:rsidR="000E0669" w:rsidRPr="00671B49" w:rsidRDefault="003D4954" w:rsidP="00920373">
      <w:pPr>
        <w:spacing w:line="360" w:lineRule="auto"/>
        <w:ind w:firstLine="708"/>
        <w:jc w:val="both"/>
        <w:rPr>
          <w:rFonts w:ascii="Times New Roman" w:eastAsia="Times New Roman" w:hAnsi="Times New Roman" w:cs="Times New Roman"/>
          <w:sz w:val="24"/>
          <w:szCs w:val="24"/>
        </w:rPr>
      </w:pPr>
      <w:r w:rsidRPr="00671B49">
        <w:rPr>
          <w:rFonts w:ascii="Times New Roman" w:eastAsia="Times New Roman" w:hAnsi="Times New Roman" w:cs="Times New Roman"/>
          <w:sz w:val="24"/>
          <w:szCs w:val="24"/>
        </w:rPr>
        <w:t xml:space="preserve">Sur le plan théorique, il </w:t>
      </w:r>
      <w:r w:rsidR="0017748E" w:rsidRPr="00671B49">
        <w:rPr>
          <w:rFonts w:ascii="Times New Roman" w:eastAsia="Times New Roman" w:hAnsi="Times New Roman" w:cs="Times New Roman"/>
          <w:sz w:val="24"/>
          <w:szCs w:val="24"/>
        </w:rPr>
        <w:t>est</w:t>
      </w:r>
      <w:r w:rsidRPr="00671B49">
        <w:rPr>
          <w:rFonts w:ascii="Times New Roman" w:eastAsia="Times New Roman" w:hAnsi="Times New Roman" w:cs="Times New Roman"/>
          <w:sz w:val="24"/>
          <w:szCs w:val="24"/>
        </w:rPr>
        <w:t xml:space="preserve"> des travaux sur le pouvoir d’injonction du juge</w:t>
      </w:r>
      <w:r w:rsidR="00F262DC" w:rsidRPr="00671B49">
        <w:rPr>
          <w:rFonts w:ascii="Times New Roman" w:eastAsia="Times New Roman" w:hAnsi="Times New Roman" w:cs="Times New Roman"/>
          <w:sz w:val="24"/>
          <w:szCs w:val="24"/>
        </w:rPr>
        <w:t xml:space="preserve"> administratif au Cameroun</w:t>
      </w:r>
      <w:r w:rsidR="0017748E" w:rsidRPr="00671B49">
        <w:rPr>
          <w:rFonts w:ascii="Times New Roman" w:eastAsia="Times New Roman" w:hAnsi="Times New Roman" w:cs="Times New Roman"/>
          <w:sz w:val="24"/>
          <w:szCs w:val="24"/>
        </w:rPr>
        <w:t xml:space="preserve"> qui n’ont cependant presque pas abordé </w:t>
      </w:r>
      <w:r w:rsidR="00C82A45" w:rsidRPr="00671B49">
        <w:rPr>
          <w:rFonts w:ascii="Times New Roman" w:eastAsia="Times New Roman" w:hAnsi="Times New Roman" w:cs="Times New Roman"/>
          <w:sz w:val="24"/>
          <w:szCs w:val="24"/>
        </w:rPr>
        <w:t xml:space="preserve">la question des conflits </w:t>
      </w:r>
      <w:r w:rsidRPr="00671B49">
        <w:rPr>
          <w:rFonts w:ascii="Times New Roman" w:eastAsia="Times New Roman" w:hAnsi="Times New Roman" w:cs="Times New Roman"/>
          <w:sz w:val="24"/>
          <w:szCs w:val="24"/>
        </w:rPr>
        <w:t xml:space="preserve">des normes et la position du juge face à ces conflits. En effet, face aux conflits des normes, le juge administratif devrait se fonder sur la hiérarchie des normes juridiques pour prendre </w:t>
      </w:r>
      <w:r w:rsidRPr="00671B49">
        <w:rPr>
          <w:rFonts w:ascii="Times New Roman" w:eastAsia="Times New Roman" w:hAnsi="Times New Roman" w:cs="Times New Roman"/>
          <w:sz w:val="24"/>
          <w:szCs w:val="24"/>
        </w:rPr>
        <w:lastRenderedPageBreak/>
        <w:t>position. Cette solution est plus simple lorsque les normes qui sont en conflit ont des positions hiérarchiques différentes. Sur cette base, le juge devra assurer la prépondérance de la norme supérieure sur les normes qui lui sont inférieures</w:t>
      </w:r>
      <w:r w:rsidR="008C3815" w:rsidRPr="00671B49">
        <w:rPr>
          <w:rStyle w:val="Appelnotedebasdep"/>
          <w:rFonts w:ascii="Times New Roman" w:eastAsia="Times New Roman" w:hAnsi="Times New Roman" w:cs="Times New Roman"/>
          <w:sz w:val="24"/>
          <w:szCs w:val="24"/>
        </w:rPr>
        <w:footnoteReference w:id="57"/>
      </w:r>
      <w:r w:rsidR="00443711" w:rsidRPr="00671B49">
        <w:rPr>
          <w:rFonts w:ascii="Times New Roman" w:eastAsia="Times New Roman" w:hAnsi="Times New Roman" w:cs="Times New Roman"/>
          <w:sz w:val="24"/>
          <w:szCs w:val="24"/>
        </w:rPr>
        <w:t>, parce que la validité des normes inférieures est conditionnée par le respect des normes qui leur sont supérieures</w:t>
      </w:r>
      <w:r w:rsidR="00443711" w:rsidRPr="00671B49">
        <w:rPr>
          <w:rStyle w:val="Appelnotedebasdep"/>
          <w:rFonts w:ascii="Times New Roman" w:eastAsia="Times New Roman" w:hAnsi="Times New Roman" w:cs="Times New Roman"/>
          <w:sz w:val="24"/>
          <w:szCs w:val="24"/>
        </w:rPr>
        <w:footnoteReference w:id="58"/>
      </w:r>
      <w:r w:rsidRPr="00671B49">
        <w:rPr>
          <w:rFonts w:ascii="Times New Roman" w:eastAsia="Times New Roman" w:hAnsi="Times New Roman" w:cs="Times New Roman"/>
          <w:sz w:val="24"/>
          <w:szCs w:val="24"/>
        </w:rPr>
        <w:t>. Par contre, la solution devient plus difficile à trouver lorsque les normes en conflit ont la même position hiérarchique</w:t>
      </w:r>
      <w:r w:rsidR="000138D9" w:rsidRPr="00671B49">
        <w:rPr>
          <w:rFonts w:ascii="Times New Roman" w:eastAsia="Times New Roman" w:hAnsi="Times New Roman" w:cs="Times New Roman"/>
          <w:sz w:val="24"/>
          <w:szCs w:val="24"/>
        </w:rPr>
        <w:t xml:space="preserve"> dans la pyramide des normes</w:t>
      </w:r>
      <w:r w:rsidR="00521DD1" w:rsidRPr="00671B49">
        <w:rPr>
          <w:rFonts w:ascii="Times New Roman" w:eastAsia="Times New Roman" w:hAnsi="Times New Roman" w:cs="Times New Roman"/>
          <w:sz w:val="24"/>
          <w:szCs w:val="24"/>
        </w:rPr>
        <w:t xml:space="preserve"> juridiques</w:t>
      </w:r>
      <w:r w:rsidRPr="00671B49">
        <w:rPr>
          <w:rFonts w:ascii="Times New Roman" w:eastAsia="Times New Roman" w:hAnsi="Times New Roman" w:cs="Times New Roman"/>
          <w:sz w:val="24"/>
          <w:szCs w:val="24"/>
        </w:rPr>
        <w:t>.</w:t>
      </w:r>
      <w:r w:rsidR="00F262DC" w:rsidRPr="00671B49">
        <w:rPr>
          <w:rFonts w:ascii="Times New Roman" w:eastAsia="Times New Roman" w:hAnsi="Times New Roman" w:cs="Times New Roman"/>
          <w:sz w:val="24"/>
          <w:szCs w:val="24"/>
        </w:rPr>
        <w:t xml:space="preserve"> Dans ce cas, le juge se retrouve dans un dilemme. Au Cameroun, le juge administratif se retr</w:t>
      </w:r>
      <w:r w:rsidR="002E5AEB" w:rsidRPr="00671B49">
        <w:rPr>
          <w:rFonts w:ascii="Times New Roman" w:eastAsia="Times New Roman" w:hAnsi="Times New Roman" w:cs="Times New Roman"/>
          <w:sz w:val="24"/>
          <w:szCs w:val="24"/>
        </w:rPr>
        <w:t xml:space="preserve">ouve confronté aux conflits </w:t>
      </w:r>
      <w:r w:rsidR="00F262DC" w:rsidRPr="00671B49">
        <w:rPr>
          <w:rFonts w:ascii="Times New Roman" w:eastAsia="Times New Roman" w:hAnsi="Times New Roman" w:cs="Times New Roman"/>
          <w:sz w:val="24"/>
          <w:szCs w:val="24"/>
        </w:rPr>
        <w:t xml:space="preserve">des normes administratives et pénales. Pour ne pas être accusé </w:t>
      </w:r>
      <w:r w:rsidR="00845C17" w:rsidRPr="00671B49">
        <w:rPr>
          <w:rFonts w:ascii="Times New Roman" w:eastAsia="Times New Roman" w:hAnsi="Times New Roman" w:cs="Times New Roman"/>
          <w:sz w:val="24"/>
          <w:szCs w:val="24"/>
        </w:rPr>
        <w:t>de</w:t>
      </w:r>
      <w:r w:rsidR="00F262DC" w:rsidRPr="00671B49">
        <w:rPr>
          <w:rFonts w:ascii="Times New Roman" w:eastAsia="Times New Roman" w:hAnsi="Times New Roman" w:cs="Times New Roman"/>
          <w:sz w:val="24"/>
          <w:szCs w:val="24"/>
        </w:rPr>
        <w:t xml:space="preserve"> déni de justice au sens du code civil</w:t>
      </w:r>
      <w:r w:rsidR="0017748E" w:rsidRPr="00671B49">
        <w:rPr>
          <w:rStyle w:val="Appelnotedebasdep"/>
          <w:rFonts w:ascii="Times New Roman" w:eastAsia="Times New Roman" w:hAnsi="Times New Roman" w:cs="Times New Roman"/>
          <w:sz w:val="24"/>
          <w:szCs w:val="24"/>
        </w:rPr>
        <w:footnoteReference w:id="59"/>
      </w:r>
      <w:r w:rsidR="00187E83" w:rsidRPr="00671B49">
        <w:rPr>
          <w:rFonts w:ascii="Times New Roman" w:eastAsia="Times New Roman" w:hAnsi="Times New Roman" w:cs="Times New Roman"/>
          <w:sz w:val="24"/>
          <w:szCs w:val="24"/>
        </w:rPr>
        <w:t xml:space="preserve"> et du code pénal camerounais</w:t>
      </w:r>
      <w:r w:rsidR="00187E83" w:rsidRPr="00671B49">
        <w:rPr>
          <w:rStyle w:val="Appelnotedebasdep"/>
          <w:rFonts w:ascii="Times New Roman" w:eastAsia="Times New Roman" w:hAnsi="Times New Roman" w:cs="Times New Roman"/>
          <w:sz w:val="24"/>
          <w:szCs w:val="24"/>
        </w:rPr>
        <w:footnoteReference w:id="60"/>
      </w:r>
      <w:r w:rsidR="00F262DC" w:rsidRPr="00671B49">
        <w:rPr>
          <w:rFonts w:ascii="Times New Roman" w:eastAsia="Times New Roman" w:hAnsi="Times New Roman" w:cs="Times New Roman"/>
          <w:sz w:val="24"/>
          <w:szCs w:val="24"/>
        </w:rPr>
        <w:t>, il se retrouve contraint de prendre position lorsque</w:t>
      </w:r>
      <w:r w:rsidR="000138D9" w:rsidRPr="00671B49">
        <w:rPr>
          <w:rFonts w:ascii="Times New Roman" w:eastAsia="Times New Roman" w:hAnsi="Times New Roman" w:cs="Times New Roman"/>
          <w:sz w:val="24"/>
          <w:szCs w:val="24"/>
        </w:rPr>
        <w:t>,</w:t>
      </w:r>
      <w:r w:rsidR="00F262DC" w:rsidRPr="00671B49">
        <w:rPr>
          <w:rFonts w:ascii="Times New Roman" w:eastAsia="Times New Roman" w:hAnsi="Times New Roman" w:cs="Times New Roman"/>
          <w:sz w:val="24"/>
          <w:szCs w:val="24"/>
        </w:rPr>
        <w:t xml:space="preserve"> saisi d’une affaire, il e</w:t>
      </w:r>
      <w:r w:rsidR="000138D9" w:rsidRPr="00671B49">
        <w:rPr>
          <w:rFonts w:ascii="Times New Roman" w:eastAsia="Times New Roman" w:hAnsi="Times New Roman" w:cs="Times New Roman"/>
          <w:sz w:val="24"/>
          <w:szCs w:val="24"/>
        </w:rPr>
        <w:t>st confronté à ces conflits d’effectivité</w:t>
      </w:r>
      <w:r w:rsidR="00F262DC" w:rsidRPr="00671B49">
        <w:rPr>
          <w:rFonts w:ascii="Times New Roman" w:eastAsia="Times New Roman" w:hAnsi="Times New Roman" w:cs="Times New Roman"/>
          <w:sz w:val="24"/>
          <w:szCs w:val="24"/>
        </w:rPr>
        <w:t xml:space="preserve"> des normes. La position du juge administratif face à ces conflits </w:t>
      </w:r>
      <w:r w:rsidR="009A78F5" w:rsidRPr="00671B49">
        <w:rPr>
          <w:rFonts w:ascii="Times New Roman" w:eastAsia="Times New Roman" w:hAnsi="Times New Roman" w:cs="Times New Roman"/>
          <w:sz w:val="24"/>
          <w:szCs w:val="24"/>
        </w:rPr>
        <w:t xml:space="preserve">d’effectivité </w:t>
      </w:r>
      <w:r w:rsidR="000138D9" w:rsidRPr="00671B49">
        <w:rPr>
          <w:rFonts w:ascii="Times New Roman" w:eastAsia="Times New Roman" w:hAnsi="Times New Roman" w:cs="Times New Roman"/>
          <w:sz w:val="24"/>
          <w:szCs w:val="24"/>
        </w:rPr>
        <w:t>a</w:t>
      </w:r>
      <w:r w:rsidR="00F262DC" w:rsidRPr="00671B49">
        <w:rPr>
          <w:rFonts w:ascii="Times New Roman" w:eastAsia="Times New Roman" w:hAnsi="Times New Roman" w:cs="Times New Roman"/>
          <w:sz w:val="24"/>
          <w:szCs w:val="24"/>
        </w:rPr>
        <w:t xml:space="preserve"> des implications importantes sur la sécurité juridique</w:t>
      </w:r>
      <w:r w:rsidR="0017748E" w:rsidRPr="00671B49">
        <w:rPr>
          <w:rFonts w:ascii="Times New Roman" w:eastAsia="Times New Roman" w:hAnsi="Times New Roman" w:cs="Times New Roman"/>
          <w:sz w:val="24"/>
          <w:szCs w:val="24"/>
        </w:rPr>
        <w:t xml:space="preserve"> et la protection des citoyens, ainsi que sur la stabilité des institutions républicaines.</w:t>
      </w:r>
    </w:p>
    <w:p w14:paraId="247B6606" w14:textId="5C7F7C0C" w:rsidR="00E82674" w:rsidRPr="00671B49" w:rsidRDefault="00640507" w:rsidP="00920373">
      <w:pPr>
        <w:spacing w:line="360" w:lineRule="auto"/>
        <w:ind w:firstLine="708"/>
        <w:jc w:val="both"/>
        <w:rPr>
          <w:rFonts w:ascii="Times New Roman" w:hAnsi="Times New Roman" w:cs="Times New Roman"/>
          <w:sz w:val="24"/>
          <w:szCs w:val="24"/>
        </w:rPr>
      </w:pPr>
      <w:r w:rsidRPr="00671B49">
        <w:rPr>
          <w:rFonts w:ascii="Times New Roman" w:hAnsi="Times New Roman" w:cs="Times New Roman"/>
          <w:sz w:val="24"/>
          <w:szCs w:val="24"/>
        </w:rPr>
        <w:t>Sur l</w:t>
      </w:r>
      <w:r w:rsidR="000138D9" w:rsidRPr="00671B49">
        <w:rPr>
          <w:rFonts w:ascii="Times New Roman" w:hAnsi="Times New Roman" w:cs="Times New Roman"/>
          <w:sz w:val="24"/>
          <w:szCs w:val="24"/>
        </w:rPr>
        <w:t>e plan pratique, l’étude peu</w:t>
      </w:r>
      <w:r w:rsidRPr="00671B49">
        <w:rPr>
          <w:rFonts w:ascii="Times New Roman" w:hAnsi="Times New Roman" w:cs="Times New Roman"/>
          <w:sz w:val="24"/>
          <w:szCs w:val="24"/>
        </w:rPr>
        <w:t>t amener le législateur camerounais à réviser les textes afin de consacrer expressément le pouvoir d’injonction du juge administratif. Cette initiative contribuerait à la consolidation de l’</w:t>
      </w:r>
      <w:r w:rsidR="00ED362A">
        <w:rPr>
          <w:rFonts w:ascii="Times New Roman" w:hAnsi="Times New Roman" w:cs="Times New Roman"/>
          <w:sz w:val="24"/>
          <w:szCs w:val="24"/>
        </w:rPr>
        <w:t>É</w:t>
      </w:r>
      <w:r w:rsidRPr="00671B49">
        <w:rPr>
          <w:rFonts w:ascii="Times New Roman" w:hAnsi="Times New Roman" w:cs="Times New Roman"/>
          <w:sz w:val="24"/>
          <w:szCs w:val="24"/>
        </w:rPr>
        <w:t xml:space="preserve">tat de droit </w:t>
      </w:r>
      <w:r w:rsidR="005254AF" w:rsidRPr="00671B49">
        <w:rPr>
          <w:rFonts w:ascii="Times New Roman" w:hAnsi="Times New Roman" w:cs="Times New Roman"/>
          <w:sz w:val="24"/>
          <w:szCs w:val="24"/>
        </w:rPr>
        <w:t>en mettant un terme</w:t>
      </w:r>
      <w:r w:rsidR="00DC6133" w:rsidRPr="00671B49">
        <w:rPr>
          <w:rFonts w:ascii="Times New Roman" w:hAnsi="Times New Roman" w:cs="Times New Roman"/>
          <w:sz w:val="24"/>
          <w:szCs w:val="24"/>
        </w:rPr>
        <w:t xml:space="preserve"> </w:t>
      </w:r>
      <w:r w:rsidR="0017748E" w:rsidRPr="00671B49">
        <w:rPr>
          <w:rFonts w:ascii="Times New Roman" w:hAnsi="Times New Roman" w:cs="Times New Roman"/>
          <w:sz w:val="24"/>
          <w:szCs w:val="24"/>
        </w:rPr>
        <w:t>aux conflits</w:t>
      </w:r>
      <w:r w:rsidR="00DC6133" w:rsidRPr="00671B49">
        <w:rPr>
          <w:rFonts w:ascii="Times New Roman" w:hAnsi="Times New Roman" w:cs="Times New Roman"/>
          <w:sz w:val="24"/>
          <w:szCs w:val="24"/>
        </w:rPr>
        <w:t xml:space="preserve"> </w:t>
      </w:r>
      <w:r w:rsidR="00D22322" w:rsidRPr="00671B49">
        <w:rPr>
          <w:rFonts w:ascii="Times New Roman" w:hAnsi="Times New Roman" w:cs="Times New Roman"/>
          <w:sz w:val="24"/>
          <w:szCs w:val="24"/>
        </w:rPr>
        <w:t>des normes administratives et pénales</w:t>
      </w:r>
      <w:r w:rsidR="00DC6133" w:rsidRPr="00671B49">
        <w:rPr>
          <w:rFonts w:ascii="Times New Roman" w:hAnsi="Times New Roman" w:cs="Times New Roman"/>
          <w:sz w:val="24"/>
          <w:szCs w:val="24"/>
        </w:rPr>
        <w:t xml:space="preserve">. </w:t>
      </w:r>
      <w:r w:rsidR="00920373">
        <w:rPr>
          <w:rFonts w:ascii="Times New Roman" w:hAnsi="Times New Roman" w:cs="Times New Roman"/>
          <w:sz w:val="24"/>
          <w:szCs w:val="24"/>
        </w:rPr>
        <w:t xml:space="preserve"> </w:t>
      </w:r>
    </w:p>
    <w:p w14:paraId="2D05AF99" w14:textId="6B5320FC" w:rsidR="00A85984" w:rsidRPr="00671B49" w:rsidRDefault="00A85984" w:rsidP="00920373">
      <w:pPr>
        <w:spacing w:line="360" w:lineRule="auto"/>
        <w:ind w:firstLine="708"/>
        <w:jc w:val="both"/>
        <w:rPr>
          <w:rFonts w:ascii="Times New Roman" w:eastAsia="Times New Roman" w:hAnsi="Times New Roman" w:cs="Times New Roman"/>
          <w:sz w:val="24"/>
          <w:szCs w:val="24"/>
        </w:rPr>
      </w:pPr>
      <w:r w:rsidRPr="00671B49">
        <w:rPr>
          <w:rFonts w:ascii="Times New Roman" w:hAnsi="Times New Roman" w:cs="Times New Roman"/>
          <w:sz w:val="24"/>
          <w:szCs w:val="24"/>
        </w:rPr>
        <w:t>Pour répondre à la probl</w:t>
      </w:r>
      <w:r w:rsidR="00810A51" w:rsidRPr="00671B49">
        <w:rPr>
          <w:rFonts w:ascii="Times New Roman" w:hAnsi="Times New Roman" w:cs="Times New Roman"/>
          <w:sz w:val="24"/>
          <w:szCs w:val="24"/>
        </w:rPr>
        <w:t>ématique, l</w:t>
      </w:r>
      <w:r w:rsidRPr="00671B49">
        <w:rPr>
          <w:rFonts w:ascii="Times New Roman" w:hAnsi="Times New Roman" w:cs="Times New Roman"/>
          <w:sz w:val="24"/>
          <w:szCs w:val="24"/>
        </w:rPr>
        <w:t xml:space="preserve">a méthode juridique, dans ses deux variantes (la dogmatique et la casuistique), </w:t>
      </w:r>
      <w:r w:rsidR="00ED362A">
        <w:rPr>
          <w:rFonts w:ascii="Times New Roman" w:hAnsi="Times New Roman" w:cs="Times New Roman"/>
          <w:sz w:val="24"/>
          <w:szCs w:val="24"/>
        </w:rPr>
        <w:t>le recours au droit étranger</w:t>
      </w:r>
      <w:r w:rsidR="0055093F">
        <w:rPr>
          <w:rFonts w:ascii="Times New Roman" w:hAnsi="Times New Roman" w:cs="Times New Roman"/>
          <w:sz w:val="24"/>
          <w:szCs w:val="24"/>
        </w:rPr>
        <w:t xml:space="preserve">, le réalisme juridique, </w:t>
      </w:r>
      <w:r w:rsidR="008C3815" w:rsidRPr="00671B49">
        <w:rPr>
          <w:rFonts w:ascii="Times New Roman" w:hAnsi="Times New Roman" w:cs="Times New Roman"/>
          <w:sz w:val="24"/>
          <w:szCs w:val="24"/>
        </w:rPr>
        <w:t>sont</w:t>
      </w:r>
      <w:r w:rsidRPr="00671B49">
        <w:rPr>
          <w:rFonts w:ascii="Times New Roman" w:hAnsi="Times New Roman" w:cs="Times New Roman"/>
          <w:sz w:val="24"/>
          <w:szCs w:val="24"/>
        </w:rPr>
        <w:t xml:space="preserve"> employés. </w:t>
      </w:r>
    </w:p>
    <w:p w14:paraId="0F55F761" w14:textId="04D5E48E" w:rsidR="00C1548F" w:rsidRDefault="00A85984" w:rsidP="004F7578">
      <w:pPr>
        <w:spacing w:line="360" w:lineRule="auto"/>
        <w:ind w:firstLine="708"/>
        <w:jc w:val="both"/>
        <w:rPr>
          <w:rFonts w:ascii="Times New Roman" w:hAnsi="Times New Roman" w:cs="Times New Roman"/>
          <w:sz w:val="24"/>
          <w:szCs w:val="24"/>
        </w:rPr>
      </w:pPr>
      <w:r w:rsidRPr="00671B49">
        <w:rPr>
          <w:rFonts w:ascii="Times New Roman" w:hAnsi="Times New Roman" w:cs="Times New Roman"/>
          <w:sz w:val="24"/>
          <w:szCs w:val="24"/>
        </w:rPr>
        <w:t>Ces méthodes ont permis de constater qu’en</w:t>
      </w:r>
      <w:r w:rsidR="00640507" w:rsidRPr="00671B49">
        <w:rPr>
          <w:rFonts w:ascii="Times New Roman" w:hAnsi="Times New Roman" w:cs="Times New Roman"/>
          <w:sz w:val="24"/>
          <w:szCs w:val="24"/>
        </w:rPr>
        <w:t xml:space="preserve"> contexte camerounais, s’il</w:t>
      </w:r>
      <w:r w:rsidR="00BC73BC" w:rsidRPr="00671B49">
        <w:rPr>
          <w:rFonts w:ascii="Times New Roman" w:hAnsi="Times New Roman" w:cs="Times New Roman"/>
          <w:sz w:val="24"/>
          <w:szCs w:val="24"/>
        </w:rPr>
        <w:t xml:space="preserve"> est clair que la loi </w:t>
      </w:r>
      <w:r w:rsidR="00DC6133" w:rsidRPr="00671B49">
        <w:rPr>
          <w:rFonts w:ascii="Times New Roman" w:hAnsi="Times New Roman" w:cs="Times New Roman"/>
          <w:sz w:val="24"/>
          <w:szCs w:val="24"/>
        </w:rPr>
        <w:t xml:space="preserve">pénale </w:t>
      </w:r>
      <w:r w:rsidR="00BC73BC" w:rsidRPr="00671B49">
        <w:rPr>
          <w:rFonts w:ascii="Times New Roman" w:hAnsi="Times New Roman" w:cs="Times New Roman"/>
          <w:sz w:val="24"/>
          <w:szCs w:val="24"/>
        </w:rPr>
        <w:t xml:space="preserve">interdit formellement au juge de donner des ordres à l’administration publique, </w:t>
      </w:r>
      <w:r w:rsidR="001577AA" w:rsidRPr="00671B49">
        <w:rPr>
          <w:rFonts w:ascii="Times New Roman" w:hAnsi="Times New Roman" w:cs="Times New Roman"/>
          <w:sz w:val="24"/>
          <w:szCs w:val="24"/>
        </w:rPr>
        <w:t>le juge administratif reconnait théoriquement le principe, mais ne le respecte que limitativement dans la pratique</w:t>
      </w:r>
      <w:r w:rsidR="005F4739" w:rsidRPr="00671B49">
        <w:rPr>
          <w:rFonts w:ascii="Times New Roman" w:hAnsi="Times New Roman" w:cs="Times New Roman"/>
          <w:sz w:val="24"/>
          <w:szCs w:val="24"/>
        </w:rPr>
        <w:t>,</w:t>
      </w:r>
      <w:r w:rsidR="001577AA" w:rsidRPr="00671B49">
        <w:rPr>
          <w:rFonts w:ascii="Times New Roman" w:hAnsi="Times New Roman" w:cs="Times New Roman"/>
          <w:sz w:val="24"/>
          <w:szCs w:val="24"/>
        </w:rPr>
        <w:t xml:space="preserve"> notamment en matière foncière</w:t>
      </w:r>
      <w:r w:rsidR="00BC73BC" w:rsidRPr="00671B49">
        <w:rPr>
          <w:rFonts w:ascii="Times New Roman" w:hAnsi="Times New Roman" w:cs="Times New Roman"/>
          <w:sz w:val="24"/>
          <w:szCs w:val="24"/>
        </w:rPr>
        <w:t xml:space="preserve">. Tantôt, le juge </w:t>
      </w:r>
      <w:r w:rsidR="005D784C" w:rsidRPr="00671B49">
        <w:rPr>
          <w:rFonts w:ascii="Times New Roman" w:hAnsi="Times New Roman" w:cs="Times New Roman"/>
          <w:sz w:val="24"/>
          <w:szCs w:val="24"/>
        </w:rPr>
        <w:t xml:space="preserve">administratif </w:t>
      </w:r>
      <w:r w:rsidR="00BC73BC" w:rsidRPr="00671B49">
        <w:rPr>
          <w:rFonts w:ascii="Times New Roman" w:hAnsi="Times New Roman" w:cs="Times New Roman"/>
          <w:sz w:val="24"/>
          <w:szCs w:val="24"/>
        </w:rPr>
        <w:t>refuse d’ordonner à la personne publique de faire ou de ne pas faire quelque chose au motif du respect de la séparation des autorités administratives et judiciaires</w:t>
      </w:r>
      <w:r w:rsidR="00096111" w:rsidRPr="00671B49">
        <w:rPr>
          <w:rFonts w:ascii="Times New Roman" w:hAnsi="Times New Roman" w:cs="Times New Roman"/>
          <w:sz w:val="24"/>
          <w:szCs w:val="24"/>
        </w:rPr>
        <w:t xml:space="preserve"> (II)</w:t>
      </w:r>
      <w:r w:rsidR="00BC73BC" w:rsidRPr="00671B49">
        <w:rPr>
          <w:rFonts w:ascii="Times New Roman" w:hAnsi="Times New Roman" w:cs="Times New Roman"/>
          <w:sz w:val="24"/>
          <w:szCs w:val="24"/>
        </w:rPr>
        <w:t>. Tantôt il ordonne à l’administration d’accomplir un acte</w:t>
      </w:r>
      <w:r w:rsidR="00096111" w:rsidRPr="00671B49">
        <w:rPr>
          <w:rFonts w:ascii="Times New Roman" w:hAnsi="Times New Roman" w:cs="Times New Roman"/>
          <w:sz w:val="24"/>
          <w:szCs w:val="24"/>
        </w:rPr>
        <w:t xml:space="preserve"> (I)</w:t>
      </w:r>
      <w:r w:rsidR="00BC73BC" w:rsidRPr="00671B49">
        <w:rPr>
          <w:rFonts w:ascii="Times New Roman" w:hAnsi="Times New Roman" w:cs="Times New Roman"/>
          <w:sz w:val="24"/>
          <w:szCs w:val="24"/>
        </w:rPr>
        <w:t>.</w:t>
      </w:r>
      <w:r w:rsidR="00640507" w:rsidRPr="00671B49">
        <w:rPr>
          <w:rFonts w:ascii="Times New Roman" w:hAnsi="Times New Roman" w:cs="Times New Roman"/>
          <w:sz w:val="24"/>
          <w:szCs w:val="24"/>
        </w:rPr>
        <w:t xml:space="preserve"> </w:t>
      </w:r>
    </w:p>
    <w:p w14:paraId="0C677433" w14:textId="77777777" w:rsidR="0055093F" w:rsidRPr="004F7578" w:rsidRDefault="0055093F" w:rsidP="004F7578">
      <w:pPr>
        <w:spacing w:line="360" w:lineRule="auto"/>
        <w:ind w:firstLine="708"/>
        <w:jc w:val="both"/>
        <w:rPr>
          <w:rFonts w:ascii="Times New Roman" w:eastAsia="Times New Roman" w:hAnsi="Times New Roman" w:cs="Times New Roman"/>
          <w:sz w:val="24"/>
          <w:szCs w:val="24"/>
        </w:rPr>
      </w:pPr>
    </w:p>
    <w:p w14:paraId="6FFFF3F7" w14:textId="77777777" w:rsidR="003519AD" w:rsidRPr="00671B49" w:rsidRDefault="00716B64" w:rsidP="00671B49">
      <w:pPr>
        <w:spacing w:line="360" w:lineRule="auto"/>
        <w:jc w:val="both"/>
        <w:rPr>
          <w:rFonts w:ascii="Times New Roman" w:hAnsi="Times New Roman" w:cs="Times New Roman"/>
          <w:b/>
          <w:sz w:val="24"/>
          <w:szCs w:val="24"/>
        </w:rPr>
      </w:pPr>
      <w:r w:rsidRPr="00671B49">
        <w:rPr>
          <w:rFonts w:ascii="Times New Roman" w:hAnsi="Times New Roman" w:cs="Times New Roman"/>
          <w:b/>
          <w:sz w:val="24"/>
          <w:szCs w:val="24"/>
        </w:rPr>
        <w:lastRenderedPageBreak/>
        <w:t xml:space="preserve">I- </w:t>
      </w:r>
      <w:r w:rsidR="00845C17" w:rsidRPr="00671B49">
        <w:rPr>
          <w:rFonts w:ascii="Times New Roman" w:hAnsi="Times New Roman" w:cs="Times New Roman"/>
          <w:b/>
          <w:sz w:val="24"/>
          <w:szCs w:val="24"/>
        </w:rPr>
        <w:t xml:space="preserve">La reconnaissance théorique par le juge de l’interdiction du pouvoir d’injonction </w:t>
      </w:r>
    </w:p>
    <w:p w14:paraId="493F3F9E" w14:textId="77777777" w:rsidR="005D784C" w:rsidRPr="00671B49" w:rsidRDefault="005D784C" w:rsidP="00FB69ED">
      <w:pPr>
        <w:spacing w:line="360" w:lineRule="auto"/>
        <w:ind w:firstLine="708"/>
        <w:jc w:val="both"/>
        <w:rPr>
          <w:rFonts w:ascii="Times New Roman" w:hAnsi="Times New Roman" w:cs="Times New Roman"/>
          <w:sz w:val="24"/>
          <w:szCs w:val="24"/>
        </w:rPr>
      </w:pPr>
      <w:r w:rsidRPr="00671B49">
        <w:rPr>
          <w:rFonts w:ascii="Times New Roman" w:hAnsi="Times New Roman" w:cs="Times New Roman"/>
          <w:sz w:val="24"/>
          <w:szCs w:val="24"/>
        </w:rPr>
        <w:t>Le principe qui interdit au juge administratif de donner des injonctions à l’administration a des fondements juridiques (A). Théoriquement le juge administratif reconnait le principe (B).</w:t>
      </w:r>
    </w:p>
    <w:p w14:paraId="1A787807" w14:textId="77777777" w:rsidR="00CD12E0" w:rsidRPr="00671B49" w:rsidRDefault="00CD12E0" w:rsidP="00671B49">
      <w:pPr>
        <w:spacing w:line="360" w:lineRule="auto"/>
        <w:jc w:val="both"/>
        <w:rPr>
          <w:rFonts w:ascii="Times New Roman" w:hAnsi="Times New Roman" w:cs="Times New Roman"/>
          <w:b/>
          <w:sz w:val="24"/>
          <w:szCs w:val="24"/>
        </w:rPr>
      </w:pPr>
      <w:r w:rsidRPr="00671B49">
        <w:rPr>
          <w:rFonts w:ascii="Times New Roman" w:hAnsi="Times New Roman" w:cs="Times New Roman"/>
          <w:b/>
          <w:sz w:val="24"/>
          <w:szCs w:val="24"/>
        </w:rPr>
        <w:t xml:space="preserve">A- </w:t>
      </w:r>
      <w:r w:rsidR="00A1301D" w:rsidRPr="00671B49">
        <w:rPr>
          <w:rFonts w:ascii="Times New Roman" w:hAnsi="Times New Roman" w:cs="Times New Roman"/>
          <w:b/>
          <w:sz w:val="24"/>
          <w:szCs w:val="24"/>
        </w:rPr>
        <w:t>Les fondements juridiques</w:t>
      </w:r>
      <w:r w:rsidRPr="00671B49">
        <w:rPr>
          <w:rFonts w:ascii="Times New Roman" w:hAnsi="Times New Roman" w:cs="Times New Roman"/>
          <w:b/>
          <w:sz w:val="24"/>
          <w:szCs w:val="24"/>
        </w:rPr>
        <w:t xml:space="preserve"> de l’interdiction</w:t>
      </w:r>
    </w:p>
    <w:p w14:paraId="1AA1600A" w14:textId="77777777" w:rsidR="005D784C" w:rsidRPr="00671B49" w:rsidRDefault="005D784C" w:rsidP="00671B49">
      <w:pPr>
        <w:spacing w:line="360" w:lineRule="auto"/>
        <w:ind w:firstLine="708"/>
        <w:jc w:val="both"/>
        <w:rPr>
          <w:rFonts w:ascii="Times New Roman" w:hAnsi="Times New Roman" w:cs="Times New Roman"/>
          <w:sz w:val="24"/>
          <w:szCs w:val="24"/>
        </w:rPr>
      </w:pPr>
      <w:r w:rsidRPr="00671B49">
        <w:rPr>
          <w:rFonts w:ascii="Times New Roman" w:hAnsi="Times New Roman" w:cs="Times New Roman"/>
          <w:sz w:val="24"/>
          <w:szCs w:val="24"/>
        </w:rPr>
        <w:t>Le principe qui interdit au juge administratif de donner des injonctions à l’administration a des bases constitutionnelles (1) et légales (2) au Cameroun.</w:t>
      </w:r>
    </w:p>
    <w:p w14:paraId="3BEE1BA7" w14:textId="77777777" w:rsidR="00F2117C" w:rsidRPr="00671B49" w:rsidRDefault="00CD12E0" w:rsidP="00671B49">
      <w:pPr>
        <w:spacing w:line="360" w:lineRule="auto"/>
        <w:jc w:val="both"/>
        <w:rPr>
          <w:rFonts w:ascii="Times New Roman" w:hAnsi="Times New Roman" w:cs="Times New Roman"/>
          <w:b/>
          <w:sz w:val="24"/>
          <w:szCs w:val="24"/>
        </w:rPr>
      </w:pPr>
      <w:r w:rsidRPr="00671B49">
        <w:rPr>
          <w:rFonts w:ascii="Times New Roman" w:hAnsi="Times New Roman" w:cs="Times New Roman"/>
          <w:sz w:val="24"/>
          <w:szCs w:val="24"/>
        </w:rPr>
        <w:t xml:space="preserve"> </w:t>
      </w:r>
      <w:r w:rsidR="00DE3FA4" w:rsidRPr="00671B49">
        <w:rPr>
          <w:rFonts w:ascii="Times New Roman" w:hAnsi="Times New Roman" w:cs="Times New Roman"/>
          <w:b/>
          <w:sz w:val="24"/>
          <w:szCs w:val="24"/>
        </w:rPr>
        <w:t>1) La séparation des pouvoirs</w:t>
      </w:r>
      <w:r w:rsidR="00A522A7" w:rsidRPr="00671B49">
        <w:rPr>
          <w:rFonts w:ascii="Times New Roman" w:hAnsi="Times New Roman" w:cs="Times New Roman"/>
          <w:b/>
          <w:sz w:val="24"/>
          <w:szCs w:val="24"/>
        </w:rPr>
        <w:t xml:space="preserve"> garantie par la constitution</w:t>
      </w:r>
      <w:r w:rsidR="001600BD" w:rsidRPr="00671B49">
        <w:rPr>
          <w:rFonts w:ascii="Times New Roman" w:hAnsi="Times New Roman" w:cs="Times New Roman"/>
          <w:b/>
          <w:sz w:val="24"/>
          <w:szCs w:val="24"/>
        </w:rPr>
        <w:t xml:space="preserve"> camerounaise</w:t>
      </w:r>
    </w:p>
    <w:p w14:paraId="38A79C1A" w14:textId="121B7E3D" w:rsidR="00DE3FA4" w:rsidRPr="00671B49" w:rsidRDefault="00A1301D" w:rsidP="00FB69ED">
      <w:pPr>
        <w:spacing w:line="360" w:lineRule="auto"/>
        <w:ind w:firstLine="708"/>
        <w:jc w:val="both"/>
        <w:rPr>
          <w:rFonts w:ascii="Times New Roman" w:hAnsi="Times New Roman" w:cs="Times New Roman"/>
          <w:sz w:val="24"/>
          <w:szCs w:val="24"/>
        </w:rPr>
      </w:pPr>
      <w:r w:rsidRPr="00671B49">
        <w:rPr>
          <w:rFonts w:ascii="Times New Roman" w:hAnsi="Times New Roman" w:cs="Times New Roman"/>
          <w:sz w:val="24"/>
          <w:szCs w:val="24"/>
        </w:rPr>
        <w:t>« </w:t>
      </w:r>
      <w:r w:rsidRPr="00671B49">
        <w:rPr>
          <w:rFonts w:ascii="Times New Roman" w:hAnsi="Times New Roman" w:cs="Times New Roman"/>
          <w:i/>
          <w:sz w:val="24"/>
          <w:szCs w:val="24"/>
        </w:rPr>
        <w:t>Toute Société dans laquelle la garantie des Droits n'est pas assurée, ni la séparation des Pouvoirs déterminée, n'a point de Constitution</w:t>
      </w:r>
      <w:r w:rsidRPr="00671B49">
        <w:rPr>
          <w:rFonts w:ascii="Times New Roman" w:hAnsi="Times New Roman" w:cs="Times New Roman"/>
          <w:sz w:val="24"/>
          <w:szCs w:val="24"/>
        </w:rPr>
        <w:t xml:space="preserve"> »</w:t>
      </w:r>
      <w:r w:rsidRPr="00671B49">
        <w:rPr>
          <w:rStyle w:val="Appelnotedebasdep"/>
          <w:rFonts w:ascii="Times New Roman" w:hAnsi="Times New Roman" w:cs="Times New Roman"/>
          <w:sz w:val="24"/>
          <w:szCs w:val="24"/>
        </w:rPr>
        <w:footnoteReference w:id="61"/>
      </w:r>
      <w:r w:rsidRPr="00671B49">
        <w:rPr>
          <w:rFonts w:ascii="Times New Roman" w:hAnsi="Times New Roman" w:cs="Times New Roman"/>
          <w:sz w:val="24"/>
          <w:szCs w:val="24"/>
        </w:rPr>
        <w:t>. C’est en ces termes que l’article 16 de la déclaration française des droits de l’homme et du citoyen consacrait le principe de la séparation des pouvoirs.</w:t>
      </w:r>
      <w:r w:rsidR="00187E83" w:rsidRPr="00671B49">
        <w:rPr>
          <w:rFonts w:ascii="Times New Roman" w:hAnsi="Times New Roman" w:cs="Times New Roman"/>
          <w:sz w:val="24"/>
          <w:szCs w:val="24"/>
        </w:rPr>
        <w:t xml:space="preserve"> </w:t>
      </w:r>
      <w:r w:rsidR="00DE3FA4" w:rsidRPr="00671B49">
        <w:rPr>
          <w:rFonts w:ascii="Times New Roman" w:hAnsi="Times New Roman" w:cs="Times New Roman"/>
          <w:sz w:val="24"/>
          <w:szCs w:val="24"/>
        </w:rPr>
        <w:t xml:space="preserve">Dans la théorie moderne de l’État, </w:t>
      </w:r>
      <w:r w:rsidR="00F9212A" w:rsidRPr="00671B49">
        <w:rPr>
          <w:rFonts w:ascii="Times New Roman" w:hAnsi="Times New Roman" w:cs="Times New Roman"/>
          <w:sz w:val="24"/>
          <w:szCs w:val="24"/>
        </w:rPr>
        <w:t>la</w:t>
      </w:r>
      <w:r w:rsidR="00DE3FA4" w:rsidRPr="00671B49">
        <w:rPr>
          <w:rFonts w:ascii="Times New Roman" w:hAnsi="Times New Roman" w:cs="Times New Roman"/>
          <w:sz w:val="24"/>
          <w:szCs w:val="24"/>
        </w:rPr>
        <w:t xml:space="preserve"> séparation des pouvoirs constituerait une forme d’autolimitation du pouvoir, voire le seul moyen d’inter-neutralisation des pouvoirs exécutif, judiciaire et législatif</w:t>
      </w:r>
      <w:r w:rsidR="00DE3FA4" w:rsidRPr="00671B49">
        <w:rPr>
          <w:rStyle w:val="Appelnotedebasdep"/>
          <w:rFonts w:ascii="Times New Roman" w:hAnsi="Times New Roman" w:cs="Times New Roman"/>
          <w:sz w:val="24"/>
          <w:szCs w:val="24"/>
        </w:rPr>
        <w:footnoteReference w:id="62"/>
      </w:r>
      <w:r w:rsidR="00DE3FA4" w:rsidRPr="00671B49">
        <w:rPr>
          <w:rFonts w:ascii="Times New Roman" w:hAnsi="Times New Roman" w:cs="Times New Roman"/>
          <w:sz w:val="24"/>
          <w:szCs w:val="24"/>
        </w:rPr>
        <w:t xml:space="preserve">. </w:t>
      </w:r>
      <w:r w:rsidR="003C6207" w:rsidRPr="00671B49">
        <w:rPr>
          <w:rFonts w:ascii="Times New Roman" w:hAnsi="Times New Roman" w:cs="Times New Roman"/>
          <w:color w:val="000000"/>
          <w:sz w:val="24"/>
          <w:szCs w:val="24"/>
        </w:rPr>
        <w:t>Ce principe vise à éviter toute possibilité d’exercice arbitraire ou de concentration du pouvoir</w:t>
      </w:r>
      <w:r w:rsidR="003C6207" w:rsidRPr="00671B49">
        <w:rPr>
          <w:rStyle w:val="Appelnotedebasdep"/>
          <w:rFonts w:ascii="Times New Roman" w:hAnsi="Times New Roman" w:cs="Times New Roman"/>
          <w:color w:val="000000"/>
          <w:sz w:val="24"/>
          <w:szCs w:val="24"/>
        </w:rPr>
        <w:footnoteReference w:id="63"/>
      </w:r>
      <w:r w:rsidR="003C6207" w:rsidRPr="00671B49">
        <w:rPr>
          <w:rFonts w:ascii="Times New Roman" w:hAnsi="Times New Roman" w:cs="Times New Roman"/>
          <w:color w:val="000000"/>
          <w:sz w:val="24"/>
          <w:szCs w:val="24"/>
        </w:rPr>
        <w:t>.</w:t>
      </w:r>
      <w:r w:rsidR="00187E83" w:rsidRPr="00671B49">
        <w:rPr>
          <w:rFonts w:ascii="Times New Roman" w:hAnsi="Times New Roman" w:cs="Times New Roman"/>
          <w:color w:val="000000"/>
          <w:sz w:val="24"/>
          <w:szCs w:val="24"/>
        </w:rPr>
        <w:t xml:space="preserve">   </w:t>
      </w:r>
    </w:p>
    <w:p w14:paraId="111C6166" w14:textId="05AA7F60" w:rsidR="00766195" w:rsidRPr="00671B49" w:rsidRDefault="00766195" w:rsidP="00FB69ED">
      <w:pPr>
        <w:spacing w:line="360" w:lineRule="auto"/>
        <w:ind w:firstLine="708"/>
        <w:jc w:val="both"/>
        <w:rPr>
          <w:rFonts w:ascii="Times New Roman" w:hAnsi="Times New Roman" w:cs="Times New Roman"/>
          <w:sz w:val="24"/>
          <w:szCs w:val="24"/>
        </w:rPr>
      </w:pPr>
      <w:r w:rsidRPr="00671B49">
        <w:rPr>
          <w:rFonts w:ascii="Times New Roman" w:hAnsi="Times New Roman" w:cs="Times New Roman"/>
          <w:sz w:val="24"/>
          <w:szCs w:val="24"/>
        </w:rPr>
        <w:t xml:space="preserve">Dans son traité du Gouvernement civil, John </w:t>
      </w:r>
      <w:r w:rsidR="006029A0" w:rsidRPr="00671B49">
        <w:rPr>
          <w:rFonts w:ascii="Times New Roman" w:hAnsi="Times New Roman" w:cs="Times New Roman"/>
          <w:sz w:val="24"/>
          <w:szCs w:val="24"/>
        </w:rPr>
        <w:t>Locke</w:t>
      </w:r>
      <w:r w:rsidRPr="00671B49">
        <w:rPr>
          <w:rFonts w:ascii="Times New Roman" w:hAnsi="Times New Roman" w:cs="Times New Roman"/>
          <w:sz w:val="24"/>
          <w:szCs w:val="24"/>
        </w:rPr>
        <w:t>, le père fondateur de la théorie de la séparation des pouvoirs</w:t>
      </w:r>
      <w:r w:rsidR="003F3A84" w:rsidRPr="00671B49">
        <w:rPr>
          <w:rStyle w:val="Appelnotedebasdep"/>
          <w:rFonts w:ascii="Times New Roman" w:hAnsi="Times New Roman" w:cs="Times New Roman"/>
          <w:sz w:val="24"/>
          <w:szCs w:val="24"/>
        </w:rPr>
        <w:footnoteReference w:id="64"/>
      </w:r>
      <w:r w:rsidRPr="00671B49">
        <w:rPr>
          <w:rFonts w:ascii="Times New Roman" w:hAnsi="Times New Roman" w:cs="Times New Roman"/>
          <w:sz w:val="24"/>
          <w:szCs w:val="24"/>
        </w:rPr>
        <w:t xml:space="preserve">, distinguait </w:t>
      </w:r>
      <w:r w:rsidR="007E3349" w:rsidRPr="00671B49">
        <w:rPr>
          <w:rFonts w:ascii="Times New Roman" w:hAnsi="Times New Roman" w:cs="Times New Roman"/>
          <w:sz w:val="24"/>
          <w:szCs w:val="24"/>
        </w:rPr>
        <w:t>trois principaux</w:t>
      </w:r>
      <w:r w:rsidRPr="00671B49">
        <w:rPr>
          <w:rFonts w:ascii="Times New Roman" w:hAnsi="Times New Roman" w:cs="Times New Roman"/>
          <w:sz w:val="24"/>
          <w:szCs w:val="24"/>
        </w:rPr>
        <w:t xml:space="preserve"> pouvoirs</w:t>
      </w:r>
      <w:r w:rsidR="007E3349" w:rsidRPr="00671B49">
        <w:rPr>
          <w:rStyle w:val="Appelnotedebasdep"/>
          <w:rFonts w:ascii="Times New Roman" w:hAnsi="Times New Roman" w:cs="Times New Roman"/>
          <w:sz w:val="24"/>
          <w:szCs w:val="24"/>
        </w:rPr>
        <w:footnoteReference w:id="65"/>
      </w:r>
      <w:r w:rsidRPr="00671B49">
        <w:rPr>
          <w:rFonts w:ascii="Times New Roman" w:hAnsi="Times New Roman" w:cs="Times New Roman"/>
          <w:sz w:val="24"/>
          <w:szCs w:val="24"/>
        </w:rPr>
        <w:t> : le pouvoir législatif (chargé de faire les lois)</w:t>
      </w:r>
      <w:r w:rsidR="007E3349" w:rsidRPr="00671B49">
        <w:rPr>
          <w:rFonts w:ascii="Times New Roman" w:hAnsi="Times New Roman" w:cs="Times New Roman"/>
          <w:sz w:val="24"/>
          <w:szCs w:val="24"/>
        </w:rPr>
        <w:t xml:space="preserve">, </w:t>
      </w:r>
      <w:r w:rsidRPr="00671B49">
        <w:rPr>
          <w:rFonts w:ascii="Times New Roman" w:hAnsi="Times New Roman" w:cs="Times New Roman"/>
          <w:sz w:val="24"/>
          <w:szCs w:val="24"/>
        </w:rPr>
        <w:t>le pouvoir exécutif (</w:t>
      </w:r>
      <w:r w:rsidR="007E3349" w:rsidRPr="00671B49">
        <w:rPr>
          <w:rFonts w:ascii="Times New Roman" w:hAnsi="Times New Roman" w:cs="Times New Roman"/>
          <w:sz w:val="24"/>
          <w:szCs w:val="24"/>
        </w:rPr>
        <w:t>comprenant l'exécution des lois positives de l'État, de laquelle on prend soin au-dedans de la société</w:t>
      </w:r>
      <w:r w:rsidRPr="00671B49">
        <w:rPr>
          <w:rFonts w:ascii="Times New Roman" w:hAnsi="Times New Roman" w:cs="Times New Roman"/>
          <w:sz w:val="24"/>
          <w:szCs w:val="24"/>
        </w:rPr>
        <w:t>), et le pouvoir fédératif</w:t>
      </w:r>
      <w:r w:rsidR="007E3349" w:rsidRPr="00671B49">
        <w:rPr>
          <w:rFonts w:ascii="Times New Roman" w:hAnsi="Times New Roman" w:cs="Times New Roman"/>
          <w:sz w:val="24"/>
          <w:szCs w:val="24"/>
        </w:rPr>
        <w:t xml:space="preserve"> (droit de la guerre et de la paix, des ligues, des alliances, de tous les traités qui peuvent être faits avec toutes sortes de communautés et d'États)</w:t>
      </w:r>
      <w:r w:rsidRPr="00671B49">
        <w:rPr>
          <w:rFonts w:ascii="Times New Roman" w:hAnsi="Times New Roman" w:cs="Times New Roman"/>
          <w:sz w:val="24"/>
          <w:szCs w:val="24"/>
        </w:rPr>
        <w:t xml:space="preserve">. </w:t>
      </w:r>
    </w:p>
    <w:p w14:paraId="08D13244" w14:textId="1B95CEBF" w:rsidR="005254AF" w:rsidRPr="00671B49" w:rsidRDefault="005254AF" w:rsidP="00FB69ED">
      <w:pPr>
        <w:spacing w:line="360" w:lineRule="auto"/>
        <w:ind w:firstLine="708"/>
        <w:jc w:val="both"/>
        <w:rPr>
          <w:rFonts w:ascii="Times New Roman" w:hAnsi="Times New Roman" w:cs="Times New Roman"/>
          <w:sz w:val="24"/>
          <w:szCs w:val="24"/>
        </w:rPr>
      </w:pPr>
      <w:r w:rsidRPr="00671B49">
        <w:rPr>
          <w:rFonts w:ascii="Times New Roman" w:hAnsi="Times New Roman" w:cs="Times New Roman"/>
          <w:sz w:val="24"/>
          <w:szCs w:val="24"/>
        </w:rPr>
        <w:t xml:space="preserve">En étudiant la constitution d’Angleterre dans le Chapitre VI du livre XI de son ouvrage intitulé </w:t>
      </w:r>
      <w:r w:rsidRPr="00671B49">
        <w:rPr>
          <w:rFonts w:ascii="Times New Roman" w:hAnsi="Times New Roman" w:cs="Times New Roman"/>
          <w:i/>
          <w:sz w:val="24"/>
          <w:szCs w:val="24"/>
        </w:rPr>
        <w:t>De l’esprit des lois</w:t>
      </w:r>
      <w:r w:rsidR="002E5AEB" w:rsidRPr="00671B49">
        <w:rPr>
          <w:rFonts w:ascii="Times New Roman" w:hAnsi="Times New Roman" w:cs="Times New Roman"/>
          <w:sz w:val="24"/>
          <w:szCs w:val="24"/>
        </w:rPr>
        <w:t xml:space="preserve">, </w:t>
      </w:r>
      <w:r w:rsidR="00564D2C" w:rsidRPr="00671B49">
        <w:rPr>
          <w:rFonts w:ascii="Times New Roman" w:hAnsi="Times New Roman" w:cs="Times New Roman"/>
          <w:sz w:val="24"/>
          <w:szCs w:val="24"/>
        </w:rPr>
        <w:t>Montesquieu</w:t>
      </w:r>
      <w:r w:rsidR="002E5AEB" w:rsidRPr="00671B49">
        <w:rPr>
          <w:rFonts w:ascii="Times New Roman" w:hAnsi="Times New Roman" w:cs="Times New Roman"/>
          <w:sz w:val="24"/>
          <w:szCs w:val="24"/>
        </w:rPr>
        <w:t xml:space="preserve"> </w:t>
      </w:r>
      <w:r w:rsidRPr="00671B49">
        <w:rPr>
          <w:rFonts w:ascii="Times New Roman" w:hAnsi="Times New Roman" w:cs="Times New Roman"/>
          <w:sz w:val="24"/>
          <w:szCs w:val="24"/>
        </w:rPr>
        <w:t xml:space="preserve">distinguait trois pouvoirs qu’il présentait sous la nature des puissances : la puissance législative, la puissance exécutrice des choses qui </w:t>
      </w:r>
      <w:r w:rsidRPr="00671B49">
        <w:rPr>
          <w:rFonts w:ascii="Times New Roman" w:hAnsi="Times New Roman" w:cs="Times New Roman"/>
          <w:sz w:val="24"/>
          <w:szCs w:val="24"/>
        </w:rPr>
        <w:lastRenderedPageBreak/>
        <w:t>dépendent du droit des gens</w:t>
      </w:r>
      <w:r w:rsidR="009D34D7" w:rsidRPr="00671B49">
        <w:rPr>
          <w:rFonts w:ascii="Times New Roman" w:hAnsi="Times New Roman" w:cs="Times New Roman"/>
          <w:sz w:val="24"/>
          <w:szCs w:val="24"/>
        </w:rPr>
        <w:t xml:space="preserve"> (puissance exécutrice de l’État)</w:t>
      </w:r>
      <w:r w:rsidRPr="00671B49">
        <w:rPr>
          <w:rFonts w:ascii="Times New Roman" w:hAnsi="Times New Roman" w:cs="Times New Roman"/>
          <w:sz w:val="24"/>
          <w:szCs w:val="24"/>
        </w:rPr>
        <w:t>, et la puissance exécutrice de celles qui dépendent du droit civil</w:t>
      </w:r>
      <w:r w:rsidR="009D34D7" w:rsidRPr="00671B49">
        <w:rPr>
          <w:rFonts w:ascii="Times New Roman" w:hAnsi="Times New Roman" w:cs="Times New Roman"/>
          <w:sz w:val="24"/>
          <w:szCs w:val="24"/>
        </w:rPr>
        <w:t xml:space="preserve"> (puissance de juger)</w:t>
      </w:r>
      <w:r w:rsidR="00534B1F" w:rsidRPr="00671B49">
        <w:rPr>
          <w:rStyle w:val="Appelnotedebasdep"/>
          <w:rFonts w:ascii="Times New Roman" w:hAnsi="Times New Roman" w:cs="Times New Roman"/>
          <w:sz w:val="24"/>
          <w:szCs w:val="24"/>
        </w:rPr>
        <w:footnoteReference w:id="66"/>
      </w:r>
      <w:r w:rsidRPr="00671B49">
        <w:rPr>
          <w:rFonts w:ascii="Times New Roman" w:hAnsi="Times New Roman" w:cs="Times New Roman"/>
          <w:sz w:val="24"/>
          <w:szCs w:val="24"/>
        </w:rPr>
        <w:t xml:space="preserve">. </w:t>
      </w:r>
      <w:r w:rsidR="00534B1F" w:rsidRPr="00671B49">
        <w:rPr>
          <w:rFonts w:ascii="Times New Roman" w:hAnsi="Times New Roman" w:cs="Times New Roman"/>
          <w:sz w:val="24"/>
          <w:szCs w:val="24"/>
        </w:rPr>
        <w:t>Par la</w:t>
      </w:r>
      <w:r w:rsidR="009D34D7" w:rsidRPr="00671B49">
        <w:rPr>
          <w:rFonts w:ascii="Times New Roman" w:hAnsi="Times New Roman" w:cs="Times New Roman"/>
          <w:sz w:val="24"/>
          <w:szCs w:val="24"/>
        </w:rPr>
        <w:t xml:space="preserve"> première</w:t>
      </w:r>
      <w:r w:rsidR="00534B1F" w:rsidRPr="00671B49">
        <w:rPr>
          <w:rFonts w:ascii="Times New Roman" w:hAnsi="Times New Roman" w:cs="Times New Roman"/>
          <w:sz w:val="24"/>
          <w:szCs w:val="24"/>
        </w:rPr>
        <w:t>, « </w:t>
      </w:r>
      <w:r w:rsidR="00534B1F" w:rsidRPr="00671B49">
        <w:rPr>
          <w:rFonts w:ascii="Times New Roman" w:hAnsi="Times New Roman" w:cs="Times New Roman"/>
          <w:i/>
          <w:sz w:val="24"/>
          <w:szCs w:val="24"/>
        </w:rPr>
        <w:t>le prince ou le magistrat fait des lois pour un temps ou pour toujours, et corrige ou abroge celles qui sont faites</w:t>
      </w:r>
      <w:r w:rsidR="00534B1F" w:rsidRPr="00671B49">
        <w:rPr>
          <w:rFonts w:ascii="Times New Roman" w:hAnsi="Times New Roman" w:cs="Times New Roman"/>
          <w:sz w:val="24"/>
          <w:szCs w:val="24"/>
        </w:rPr>
        <w:t> »</w:t>
      </w:r>
      <w:r w:rsidR="00534B1F" w:rsidRPr="00671B49">
        <w:rPr>
          <w:rStyle w:val="Appelnotedebasdep"/>
          <w:rFonts w:ascii="Times New Roman" w:hAnsi="Times New Roman" w:cs="Times New Roman"/>
          <w:sz w:val="24"/>
          <w:szCs w:val="24"/>
        </w:rPr>
        <w:footnoteReference w:id="67"/>
      </w:r>
      <w:r w:rsidR="00534B1F" w:rsidRPr="00671B49">
        <w:rPr>
          <w:rFonts w:ascii="Times New Roman" w:hAnsi="Times New Roman" w:cs="Times New Roman"/>
          <w:sz w:val="24"/>
          <w:szCs w:val="24"/>
        </w:rPr>
        <w:t xml:space="preserve">. Par la </w:t>
      </w:r>
      <w:r w:rsidR="009D34D7" w:rsidRPr="00671B49">
        <w:rPr>
          <w:rFonts w:ascii="Times New Roman" w:hAnsi="Times New Roman" w:cs="Times New Roman"/>
          <w:sz w:val="24"/>
          <w:szCs w:val="24"/>
        </w:rPr>
        <w:t>seconde</w:t>
      </w:r>
      <w:r w:rsidR="00534B1F" w:rsidRPr="00671B49">
        <w:rPr>
          <w:rFonts w:ascii="Times New Roman" w:hAnsi="Times New Roman" w:cs="Times New Roman"/>
          <w:sz w:val="24"/>
          <w:szCs w:val="24"/>
        </w:rPr>
        <w:t>, « </w:t>
      </w:r>
      <w:r w:rsidR="00534B1F" w:rsidRPr="00671B49">
        <w:rPr>
          <w:rFonts w:ascii="Times New Roman" w:hAnsi="Times New Roman" w:cs="Times New Roman"/>
          <w:i/>
          <w:sz w:val="24"/>
          <w:szCs w:val="24"/>
        </w:rPr>
        <w:t>il fait la paix ou la guerre, envoie ou reçoit des ambassades, établit la sûreté, prévient les invasions</w:t>
      </w:r>
      <w:r w:rsidR="00534B1F" w:rsidRPr="00671B49">
        <w:rPr>
          <w:rFonts w:ascii="Times New Roman" w:hAnsi="Times New Roman" w:cs="Times New Roman"/>
          <w:sz w:val="24"/>
          <w:szCs w:val="24"/>
        </w:rPr>
        <w:t> »</w:t>
      </w:r>
      <w:r w:rsidR="00534B1F" w:rsidRPr="00671B49">
        <w:rPr>
          <w:rStyle w:val="Appelnotedebasdep"/>
          <w:rFonts w:ascii="Times New Roman" w:hAnsi="Times New Roman" w:cs="Times New Roman"/>
          <w:sz w:val="24"/>
          <w:szCs w:val="24"/>
        </w:rPr>
        <w:footnoteReference w:id="68"/>
      </w:r>
      <w:r w:rsidR="00534B1F" w:rsidRPr="00671B49">
        <w:rPr>
          <w:rFonts w:ascii="Times New Roman" w:hAnsi="Times New Roman" w:cs="Times New Roman"/>
          <w:sz w:val="24"/>
          <w:szCs w:val="24"/>
        </w:rPr>
        <w:t xml:space="preserve">. Par la </w:t>
      </w:r>
      <w:r w:rsidR="009D34D7" w:rsidRPr="00671B49">
        <w:rPr>
          <w:rFonts w:ascii="Times New Roman" w:hAnsi="Times New Roman" w:cs="Times New Roman"/>
          <w:sz w:val="24"/>
          <w:szCs w:val="24"/>
        </w:rPr>
        <w:t>troisième</w:t>
      </w:r>
      <w:r w:rsidR="00534B1F" w:rsidRPr="00671B49">
        <w:rPr>
          <w:rFonts w:ascii="Times New Roman" w:hAnsi="Times New Roman" w:cs="Times New Roman"/>
          <w:sz w:val="24"/>
          <w:szCs w:val="24"/>
        </w:rPr>
        <w:t>, « </w:t>
      </w:r>
      <w:r w:rsidR="00534B1F" w:rsidRPr="00671B49">
        <w:rPr>
          <w:rFonts w:ascii="Times New Roman" w:hAnsi="Times New Roman" w:cs="Times New Roman"/>
          <w:i/>
          <w:sz w:val="24"/>
          <w:szCs w:val="24"/>
        </w:rPr>
        <w:t>il punit les crimes ou juge les différends des particuliers. On appellera cette dernière la puissance de juger</w:t>
      </w:r>
      <w:r w:rsidR="009D34D7" w:rsidRPr="00671B49">
        <w:rPr>
          <w:rFonts w:ascii="Times New Roman" w:hAnsi="Times New Roman" w:cs="Times New Roman"/>
          <w:i/>
          <w:sz w:val="24"/>
          <w:szCs w:val="24"/>
        </w:rPr>
        <w:t xml:space="preserve"> </w:t>
      </w:r>
      <w:r w:rsidR="00534B1F" w:rsidRPr="00671B49">
        <w:rPr>
          <w:rFonts w:ascii="Times New Roman" w:hAnsi="Times New Roman" w:cs="Times New Roman"/>
          <w:i/>
          <w:sz w:val="24"/>
          <w:szCs w:val="24"/>
        </w:rPr>
        <w:t>; et l'autre, simplement la puissance exécutrice de l'Etat</w:t>
      </w:r>
      <w:r w:rsidR="00534B1F" w:rsidRPr="00671B49">
        <w:rPr>
          <w:rFonts w:ascii="Times New Roman" w:hAnsi="Times New Roman" w:cs="Times New Roman"/>
          <w:sz w:val="24"/>
          <w:szCs w:val="24"/>
        </w:rPr>
        <w:t> »</w:t>
      </w:r>
      <w:r w:rsidR="00534B1F" w:rsidRPr="00671B49">
        <w:rPr>
          <w:rStyle w:val="Appelnotedebasdep"/>
          <w:rFonts w:ascii="Times New Roman" w:hAnsi="Times New Roman" w:cs="Times New Roman"/>
          <w:sz w:val="24"/>
          <w:szCs w:val="24"/>
        </w:rPr>
        <w:footnoteReference w:id="69"/>
      </w:r>
      <w:r w:rsidR="00534B1F" w:rsidRPr="00671B49">
        <w:rPr>
          <w:rFonts w:ascii="Times New Roman" w:hAnsi="Times New Roman" w:cs="Times New Roman"/>
          <w:sz w:val="24"/>
          <w:szCs w:val="24"/>
        </w:rPr>
        <w:t>.</w:t>
      </w:r>
    </w:p>
    <w:p w14:paraId="4E18677B" w14:textId="77777777" w:rsidR="00FB69ED" w:rsidRDefault="009D34D7" w:rsidP="00FB69ED">
      <w:pPr>
        <w:spacing w:line="360" w:lineRule="auto"/>
        <w:ind w:firstLine="708"/>
        <w:jc w:val="both"/>
        <w:rPr>
          <w:rFonts w:ascii="Times New Roman" w:hAnsi="Times New Roman" w:cs="Times New Roman"/>
          <w:sz w:val="24"/>
          <w:szCs w:val="24"/>
        </w:rPr>
      </w:pPr>
      <w:r w:rsidRPr="00671B49">
        <w:rPr>
          <w:rFonts w:ascii="Times New Roman" w:hAnsi="Times New Roman" w:cs="Times New Roman"/>
          <w:sz w:val="24"/>
          <w:szCs w:val="24"/>
        </w:rPr>
        <w:t xml:space="preserve">Selon </w:t>
      </w:r>
      <w:r w:rsidR="00564D2C" w:rsidRPr="00671B49">
        <w:rPr>
          <w:rFonts w:ascii="Times New Roman" w:hAnsi="Times New Roman" w:cs="Times New Roman"/>
          <w:sz w:val="24"/>
          <w:szCs w:val="24"/>
        </w:rPr>
        <w:t>Montesquieu</w:t>
      </w:r>
      <w:r w:rsidRPr="00671B49">
        <w:rPr>
          <w:rFonts w:ascii="Times New Roman" w:hAnsi="Times New Roman" w:cs="Times New Roman"/>
          <w:sz w:val="24"/>
          <w:szCs w:val="24"/>
        </w:rPr>
        <w:t> :</w:t>
      </w:r>
      <w:r w:rsidR="00564D2C">
        <w:rPr>
          <w:rFonts w:ascii="Times New Roman" w:hAnsi="Times New Roman" w:cs="Times New Roman"/>
          <w:sz w:val="24"/>
          <w:szCs w:val="24"/>
        </w:rPr>
        <w:t xml:space="preserve"> </w:t>
      </w:r>
    </w:p>
    <w:p w14:paraId="60FEBDFD" w14:textId="16D04725" w:rsidR="0007410E" w:rsidRPr="00762398" w:rsidRDefault="00FB69ED" w:rsidP="00762398">
      <w:pPr>
        <w:spacing w:line="360" w:lineRule="auto"/>
        <w:ind w:firstLine="708"/>
        <w:jc w:val="both"/>
        <w:rPr>
          <w:rFonts w:ascii="Times New Roman" w:hAnsi="Times New Roman" w:cs="Times New Roman"/>
        </w:rPr>
      </w:pPr>
      <w:r w:rsidRPr="00671B49">
        <w:rPr>
          <w:rFonts w:ascii="Times New Roman" w:hAnsi="Times New Roman" w:cs="Times New Roman"/>
          <w:sz w:val="24"/>
          <w:szCs w:val="24"/>
        </w:rPr>
        <w:t>Malgré cette proposition de la séparation des pouvoirs</w:t>
      </w:r>
      <w:r w:rsidRPr="00FB69ED">
        <w:rPr>
          <w:rStyle w:val="Appelnotedebasdep"/>
          <w:rFonts w:ascii="Times New Roman" w:hAnsi="Times New Roman" w:cs="Times New Roman"/>
        </w:rPr>
        <w:t xml:space="preserve"> </w:t>
      </w:r>
      <w:r w:rsidR="009D34D7" w:rsidRPr="00FB69ED">
        <w:rPr>
          <w:rStyle w:val="Appelnotedebasdep"/>
          <w:rFonts w:ascii="Times New Roman" w:hAnsi="Times New Roman" w:cs="Times New Roman"/>
        </w:rPr>
        <w:footnoteReference w:id="70"/>
      </w:r>
      <w:r w:rsidR="0007410E" w:rsidRPr="00671B49">
        <w:rPr>
          <w:rFonts w:ascii="Times New Roman" w:hAnsi="Times New Roman" w:cs="Times New Roman"/>
          <w:sz w:val="24"/>
          <w:szCs w:val="24"/>
        </w:rPr>
        <w:t xml:space="preserve">, </w:t>
      </w:r>
      <w:r w:rsidR="006029A0" w:rsidRPr="00671B49">
        <w:rPr>
          <w:rFonts w:ascii="Times New Roman" w:hAnsi="Times New Roman" w:cs="Times New Roman"/>
          <w:sz w:val="24"/>
          <w:szCs w:val="24"/>
        </w:rPr>
        <w:t>Montesquieu</w:t>
      </w:r>
      <w:r w:rsidR="0007410E" w:rsidRPr="00671B49">
        <w:rPr>
          <w:rFonts w:ascii="Times New Roman" w:hAnsi="Times New Roman" w:cs="Times New Roman"/>
          <w:sz w:val="24"/>
          <w:szCs w:val="24"/>
        </w:rPr>
        <w:t xml:space="preserve"> constate que les trois puissances sont forcées d’aller de concert</w:t>
      </w:r>
      <w:r w:rsidR="0007410E" w:rsidRPr="00671B49">
        <w:rPr>
          <w:rStyle w:val="Appelnotedebasdep"/>
          <w:rFonts w:ascii="Times New Roman" w:hAnsi="Times New Roman" w:cs="Times New Roman"/>
          <w:sz w:val="24"/>
          <w:szCs w:val="24"/>
        </w:rPr>
        <w:footnoteReference w:id="71"/>
      </w:r>
      <w:r w:rsidR="0007410E" w:rsidRPr="00671B49">
        <w:rPr>
          <w:rFonts w:ascii="Times New Roman" w:hAnsi="Times New Roman" w:cs="Times New Roman"/>
          <w:sz w:val="24"/>
          <w:szCs w:val="24"/>
        </w:rPr>
        <w:t>.</w:t>
      </w:r>
      <w:r w:rsidR="006029A0">
        <w:rPr>
          <w:rFonts w:ascii="Times New Roman" w:hAnsi="Times New Roman" w:cs="Times New Roman"/>
          <w:sz w:val="24"/>
          <w:szCs w:val="24"/>
        </w:rPr>
        <w:t xml:space="preserve"> </w:t>
      </w:r>
    </w:p>
    <w:p w14:paraId="27CB6E8D" w14:textId="77777777" w:rsidR="00C70B09" w:rsidRPr="00671B49" w:rsidRDefault="00534B1F" w:rsidP="00FB69ED">
      <w:pPr>
        <w:spacing w:line="360" w:lineRule="auto"/>
        <w:ind w:firstLine="708"/>
        <w:jc w:val="both"/>
        <w:rPr>
          <w:rFonts w:ascii="Times New Roman" w:hAnsi="Times New Roman" w:cs="Times New Roman"/>
          <w:sz w:val="24"/>
          <w:szCs w:val="24"/>
        </w:rPr>
      </w:pPr>
      <w:r w:rsidRPr="00671B49">
        <w:rPr>
          <w:rFonts w:ascii="Times New Roman" w:hAnsi="Times New Roman" w:cs="Times New Roman"/>
          <w:sz w:val="24"/>
          <w:szCs w:val="24"/>
        </w:rPr>
        <w:t>L</w:t>
      </w:r>
      <w:r w:rsidR="00D3786A" w:rsidRPr="00671B49">
        <w:rPr>
          <w:rFonts w:ascii="Times New Roman" w:hAnsi="Times New Roman" w:cs="Times New Roman"/>
          <w:sz w:val="24"/>
          <w:szCs w:val="24"/>
        </w:rPr>
        <w:t xml:space="preserve">e principe de la séparation des pouvoirs est entériné par le constituant camerounais qui a </w:t>
      </w:r>
      <w:r w:rsidR="00F2117C" w:rsidRPr="00671B49">
        <w:rPr>
          <w:rFonts w:ascii="Times New Roman" w:hAnsi="Times New Roman" w:cs="Times New Roman"/>
          <w:sz w:val="24"/>
          <w:szCs w:val="24"/>
        </w:rPr>
        <w:t>sub</w:t>
      </w:r>
      <w:r w:rsidR="00D3786A" w:rsidRPr="00671B49">
        <w:rPr>
          <w:rFonts w:ascii="Times New Roman" w:hAnsi="Times New Roman" w:cs="Times New Roman"/>
          <w:sz w:val="24"/>
          <w:szCs w:val="24"/>
        </w:rPr>
        <w:t>divisé les pouvoirs en trois (03) : le pouvoir exécutif</w:t>
      </w:r>
      <w:r w:rsidR="00D3786A" w:rsidRPr="00671B49">
        <w:rPr>
          <w:rStyle w:val="Appelnotedebasdep"/>
          <w:rFonts w:ascii="Times New Roman" w:hAnsi="Times New Roman" w:cs="Times New Roman"/>
          <w:sz w:val="24"/>
          <w:szCs w:val="24"/>
        </w:rPr>
        <w:footnoteReference w:id="72"/>
      </w:r>
      <w:r w:rsidR="00D3786A" w:rsidRPr="00671B49">
        <w:rPr>
          <w:rFonts w:ascii="Times New Roman" w:hAnsi="Times New Roman" w:cs="Times New Roman"/>
          <w:sz w:val="24"/>
          <w:szCs w:val="24"/>
        </w:rPr>
        <w:t>, le pouvoir législatif</w:t>
      </w:r>
      <w:r w:rsidR="00D3786A" w:rsidRPr="00671B49">
        <w:rPr>
          <w:rStyle w:val="Appelnotedebasdep"/>
          <w:rFonts w:ascii="Times New Roman" w:hAnsi="Times New Roman" w:cs="Times New Roman"/>
          <w:sz w:val="24"/>
          <w:szCs w:val="24"/>
        </w:rPr>
        <w:footnoteReference w:id="73"/>
      </w:r>
      <w:r w:rsidR="00D3786A" w:rsidRPr="00671B49">
        <w:rPr>
          <w:rFonts w:ascii="Times New Roman" w:hAnsi="Times New Roman" w:cs="Times New Roman"/>
          <w:sz w:val="24"/>
          <w:szCs w:val="24"/>
        </w:rPr>
        <w:t xml:space="preserve"> et le pouvoir judiciaire</w:t>
      </w:r>
      <w:r w:rsidR="00D3786A" w:rsidRPr="00671B49">
        <w:rPr>
          <w:rStyle w:val="Appelnotedebasdep"/>
          <w:rFonts w:ascii="Times New Roman" w:hAnsi="Times New Roman" w:cs="Times New Roman"/>
          <w:sz w:val="24"/>
          <w:szCs w:val="24"/>
        </w:rPr>
        <w:footnoteReference w:id="74"/>
      </w:r>
      <w:r w:rsidR="00D3786A" w:rsidRPr="00671B49">
        <w:rPr>
          <w:rFonts w:ascii="Times New Roman" w:hAnsi="Times New Roman" w:cs="Times New Roman"/>
          <w:sz w:val="24"/>
          <w:szCs w:val="24"/>
        </w:rPr>
        <w:t>.</w:t>
      </w:r>
      <w:r w:rsidR="00BB5AC0" w:rsidRPr="00671B49">
        <w:rPr>
          <w:rFonts w:ascii="Times New Roman" w:hAnsi="Times New Roman" w:cs="Times New Roman"/>
          <w:sz w:val="24"/>
          <w:szCs w:val="24"/>
        </w:rPr>
        <w:t xml:space="preserve"> Mais les modalités</w:t>
      </w:r>
      <w:r w:rsidR="00D77E98" w:rsidRPr="00671B49">
        <w:rPr>
          <w:rFonts w:ascii="Times New Roman" w:hAnsi="Times New Roman" w:cs="Times New Roman"/>
          <w:sz w:val="24"/>
          <w:szCs w:val="24"/>
        </w:rPr>
        <w:t xml:space="preserve"> séparation </w:t>
      </w:r>
      <w:r w:rsidR="00BB5AC0" w:rsidRPr="00671B49">
        <w:rPr>
          <w:rFonts w:ascii="Times New Roman" w:hAnsi="Times New Roman" w:cs="Times New Roman"/>
          <w:sz w:val="24"/>
          <w:szCs w:val="24"/>
        </w:rPr>
        <w:t xml:space="preserve">et de collaboration </w:t>
      </w:r>
      <w:r w:rsidR="00D77E98" w:rsidRPr="00671B49">
        <w:rPr>
          <w:rFonts w:ascii="Times New Roman" w:hAnsi="Times New Roman" w:cs="Times New Roman"/>
          <w:sz w:val="24"/>
          <w:szCs w:val="24"/>
        </w:rPr>
        <w:t>des pouvoirs diffère</w:t>
      </w:r>
      <w:r w:rsidR="00BB5AC0" w:rsidRPr="00671B49">
        <w:rPr>
          <w:rFonts w:ascii="Times New Roman" w:hAnsi="Times New Roman" w:cs="Times New Roman"/>
          <w:sz w:val="24"/>
          <w:szCs w:val="24"/>
        </w:rPr>
        <w:t>nt</w:t>
      </w:r>
      <w:r w:rsidR="00D77E98" w:rsidRPr="00671B49">
        <w:rPr>
          <w:rFonts w:ascii="Times New Roman" w:hAnsi="Times New Roman" w:cs="Times New Roman"/>
          <w:sz w:val="24"/>
          <w:szCs w:val="24"/>
        </w:rPr>
        <w:t xml:space="preserve"> selon les cas. La collaboration entre le pouvoir exécutif et le pouvoir législatif sur l’adoption, le vote et la promulgation des lois est prévue par les articles de 25 à </w:t>
      </w:r>
      <w:r w:rsidR="00D14AC2" w:rsidRPr="00671B49">
        <w:rPr>
          <w:rFonts w:ascii="Times New Roman" w:hAnsi="Times New Roman" w:cs="Times New Roman"/>
          <w:sz w:val="24"/>
          <w:szCs w:val="24"/>
        </w:rPr>
        <w:t>33</w:t>
      </w:r>
      <w:r w:rsidR="00D77E98" w:rsidRPr="00671B49">
        <w:rPr>
          <w:rFonts w:ascii="Times New Roman" w:hAnsi="Times New Roman" w:cs="Times New Roman"/>
          <w:sz w:val="24"/>
          <w:szCs w:val="24"/>
        </w:rPr>
        <w:t xml:space="preserve"> de la constitution camerounaise. En plus, l’article 28 de la même constitution camerounaise autorise le Président de la République à prendre des ordonnances dans le domaine de la loi. </w:t>
      </w:r>
      <w:r w:rsidR="00D14AC2" w:rsidRPr="00671B49">
        <w:rPr>
          <w:rFonts w:ascii="Times New Roman" w:hAnsi="Times New Roman" w:cs="Times New Roman"/>
          <w:sz w:val="24"/>
          <w:szCs w:val="24"/>
        </w:rPr>
        <w:t xml:space="preserve">La collaboration entre l’exécutif et le législatif ne s’arrête pas là. </w:t>
      </w:r>
    </w:p>
    <w:p w14:paraId="534A14A8" w14:textId="77777777" w:rsidR="00762398" w:rsidRDefault="00D14AC2" w:rsidP="00FB69ED">
      <w:pPr>
        <w:spacing w:line="360" w:lineRule="auto"/>
        <w:ind w:firstLine="708"/>
        <w:jc w:val="both"/>
        <w:rPr>
          <w:rFonts w:ascii="Times New Roman" w:hAnsi="Times New Roman" w:cs="Times New Roman"/>
          <w:sz w:val="24"/>
          <w:szCs w:val="24"/>
        </w:rPr>
      </w:pPr>
      <w:r w:rsidRPr="00671B49">
        <w:rPr>
          <w:rFonts w:ascii="Times New Roman" w:hAnsi="Times New Roman" w:cs="Times New Roman"/>
          <w:sz w:val="24"/>
          <w:szCs w:val="24"/>
        </w:rPr>
        <w:t>L’article 34 alinéa 2 de la consti</w:t>
      </w:r>
      <w:r w:rsidR="00C70B09" w:rsidRPr="00671B49">
        <w:rPr>
          <w:rFonts w:ascii="Times New Roman" w:hAnsi="Times New Roman" w:cs="Times New Roman"/>
          <w:sz w:val="24"/>
          <w:szCs w:val="24"/>
        </w:rPr>
        <w:t>tution camerounaise dispose que</w:t>
      </w:r>
      <w:r w:rsidR="00762398">
        <w:rPr>
          <w:rFonts w:ascii="Times New Roman" w:hAnsi="Times New Roman" w:cs="Times New Roman"/>
          <w:sz w:val="24"/>
          <w:szCs w:val="24"/>
        </w:rPr>
        <w:t> :</w:t>
      </w:r>
      <w:r w:rsidR="00C70B09" w:rsidRPr="00671B49">
        <w:rPr>
          <w:rFonts w:ascii="Times New Roman" w:hAnsi="Times New Roman" w:cs="Times New Roman"/>
          <w:sz w:val="24"/>
          <w:szCs w:val="24"/>
        </w:rPr>
        <w:t> </w:t>
      </w:r>
    </w:p>
    <w:p w14:paraId="7DB09CFF" w14:textId="392EE08A" w:rsidR="00C70B09" w:rsidRPr="00762398" w:rsidRDefault="00C70B09" w:rsidP="00762398">
      <w:pPr>
        <w:spacing w:line="360" w:lineRule="auto"/>
        <w:ind w:left="567" w:right="567"/>
        <w:jc w:val="both"/>
        <w:rPr>
          <w:rFonts w:ascii="Times New Roman" w:hAnsi="Times New Roman" w:cs="Times New Roman"/>
        </w:rPr>
      </w:pPr>
      <w:r w:rsidRPr="00762398">
        <w:rPr>
          <w:rFonts w:ascii="Times New Roman" w:hAnsi="Times New Roman" w:cs="Times New Roman"/>
        </w:rPr>
        <w:t>L</w:t>
      </w:r>
      <w:r w:rsidR="00D14AC2" w:rsidRPr="00762398">
        <w:rPr>
          <w:rFonts w:ascii="Times New Roman" w:hAnsi="Times New Roman" w:cs="Times New Roman"/>
        </w:rPr>
        <w:t xml:space="preserve">e Premier Ministre peut, après délibération du Conseil ministériel, engager devant l’Assemblée Nationale, la responsabilité du Gouvernement sur un programme ou, le cas échéant, sur une déclaration de politique générale. Le vote ne peut intervenir moins de quarante-huit (48) heures après la question de confiance. </w:t>
      </w:r>
    </w:p>
    <w:p w14:paraId="7B83E037" w14:textId="77777777" w:rsidR="00F7700D" w:rsidRPr="00671B49" w:rsidRDefault="00D14AC2" w:rsidP="00762398">
      <w:pPr>
        <w:spacing w:line="360" w:lineRule="auto"/>
        <w:ind w:firstLine="567"/>
        <w:jc w:val="both"/>
        <w:rPr>
          <w:rFonts w:ascii="Times New Roman" w:hAnsi="Times New Roman" w:cs="Times New Roman"/>
          <w:sz w:val="24"/>
          <w:szCs w:val="24"/>
        </w:rPr>
      </w:pPr>
      <w:r w:rsidRPr="00671B49">
        <w:rPr>
          <w:rFonts w:ascii="Times New Roman" w:hAnsi="Times New Roman" w:cs="Times New Roman"/>
          <w:sz w:val="24"/>
          <w:szCs w:val="24"/>
        </w:rPr>
        <w:lastRenderedPageBreak/>
        <w:t>Le parlement peut donc mettre fin aux fonctions du Gouvernement en lui refusant sa confiance. L’alinéa 3 du même texte dispose que « </w:t>
      </w:r>
      <w:r w:rsidRPr="00671B49">
        <w:rPr>
          <w:rFonts w:ascii="Times New Roman" w:hAnsi="Times New Roman" w:cs="Times New Roman"/>
          <w:i/>
          <w:sz w:val="24"/>
          <w:szCs w:val="24"/>
        </w:rPr>
        <w:t>l’Assemblée Nationale peut mettre en cause la responsabilité du Gouvernement par le vote d’une motion de censure</w:t>
      </w:r>
      <w:r w:rsidRPr="00671B49">
        <w:rPr>
          <w:rFonts w:ascii="Times New Roman" w:hAnsi="Times New Roman" w:cs="Times New Roman"/>
          <w:sz w:val="24"/>
          <w:szCs w:val="24"/>
        </w:rPr>
        <w:t xml:space="preserve"> ». L’alinéa 4 du même texte dispose que « </w:t>
      </w:r>
      <w:r w:rsidRPr="00671B49">
        <w:rPr>
          <w:rFonts w:ascii="Times New Roman" w:hAnsi="Times New Roman" w:cs="Times New Roman"/>
          <w:i/>
          <w:sz w:val="24"/>
          <w:szCs w:val="24"/>
        </w:rPr>
        <w:t>le Premier Ministre peut, après délibération du Conseil ministériel, engager devant l’Assemblée Nationale, la responsabilité du Gouvernement sur le vote d’un texte</w:t>
      </w:r>
      <w:r w:rsidRPr="00671B49">
        <w:rPr>
          <w:rFonts w:ascii="Times New Roman" w:hAnsi="Times New Roman" w:cs="Times New Roman"/>
          <w:sz w:val="24"/>
          <w:szCs w:val="24"/>
        </w:rPr>
        <w:t xml:space="preserve"> ». Bien plus, « </w:t>
      </w:r>
      <w:r w:rsidRPr="00671B49">
        <w:rPr>
          <w:rFonts w:ascii="Times New Roman" w:hAnsi="Times New Roman" w:cs="Times New Roman"/>
          <w:i/>
          <w:sz w:val="24"/>
          <w:szCs w:val="24"/>
        </w:rPr>
        <w:t>le Parlement contrôle l’action gouvernementale par voie des questions orales ou écrites et par la constitution des commissions d’enquêtes sur des objets déterminés</w:t>
      </w:r>
      <w:r w:rsidRPr="00671B49">
        <w:rPr>
          <w:rFonts w:ascii="Times New Roman" w:hAnsi="Times New Roman" w:cs="Times New Roman"/>
          <w:sz w:val="24"/>
          <w:szCs w:val="24"/>
        </w:rPr>
        <w:t xml:space="preserve"> »</w:t>
      </w:r>
      <w:r w:rsidRPr="00671B49">
        <w:rPr>
          <w:rStyle w:val="Appelnotedebasdep"/>
          <w:rFonts w:ascii="Times New Roman" w:hAnsi="Times New Roman" w:cs="Times New Roman"/>
          <w:sz w:val="24"/>
          <w:szCs w:val="24"/>
        </w:rPr>
        <w:footnoteReference w:id="75"/>
      </w:r>
      <w:r w:rsidRPr="00671B49">
        <w:rPr>
          <w:rFonts w:ascii="Times New Roman" w:hAnsi="Times New Roman" w:cs="Times New Roman"/>
          <w:sz w:val="24"/>
          <w:szCs w:val="24"/>
        </w:rPr>
        <w:t>.</w:t>
      </w:r>
    </w:p>
    <w:p w14:paraId="2D86C7E0" w14:textId="400F4B08" w:rsidR="00D96E17" w:rsidRPr="00671B49" w:rsidRDefault="005B3842" w:rsidP="00762398">
      <w:pPr>
        <w:spacing w:line="360" w:lineRule="auto"/>
        <w:ind w:firstLine="567"/>
        <w:jc w:val="both"/>
        <w:rPr>
          <w:rFonts w:ascii="Times New Roman" w:hAnsi="Times New Roman" w:cs="Times New Roman"/>
          <w:sz w:val="24"/>
          <w:szCs w:val="24"/>
        </w:rPr>
      </w:pPr>
      <w:r w:rsidRPr="00671B49">
        <w:rPr>
          <w:rFonts w:ascii="Times New Roman" w:hAnsi="Times New Roman" w:cs="Times New Roman"/>
          <w:sz w:val="24"/>
          <w:szCs w:val="24"/>
        </w:rPr>
        <w:t>Il en ressort que les pouvoirs peuvent collaborer. D’où l’affirmation suivant laquelle la séparation des pouvoirs est souple au Cameroun. Mais cette souplesse ne devrait pas impacter l’indépendance de chaque pouvoir. La preuve : l’article 34 alinéa 2 de la constitution camerounaise dispose que « </w:t>
      </w:r>
      <w:r w:rsidRPr="00671B49">
        <w:rPr>
          <w:rFonts w:ascii="Times New Roman" w:hAnsi="Times New Roman" w:cs="Times New Roman"/>
          <w:i/>
          <w:sz w:val="24"/>
          <w:szCs w:val="24"/>
        </w:rPr>
        <w:t>le pouvoir judiciaire est…indépendant du Pouvoir exécutif et du Pouvoir législatif</w:t>
      </w:r>
      <w:r w:rsidRPr="00671B49">
        <w:rPr>
          <w:rFonts w:ascii="Times New Roman" w:hAnsi="Times New Roman" w:cs="Times New Roman"/>
          <w:sz w:val="24"/>
          <w:szCs w:val="24"/>
        </w:rPr>
        <w:t xml:space="preserve"> », même si c’est le Président de la République qui nomme les magistrats</w:t>
      </w:r>
      <w:r w:rsidRPr="00671B49">
        <w:rPr>
          <w:rStyle w:val="Appelnotedebasdep"/>
          <w:rFonts w:ascii="Times New Roman" w:hAnsi="Times New Roman" w:cs="Times New Roman"/>
          <w:sz w:val="24"/>
          <w:szCs w:val="24"/>
        </w:rPr>
        <w:footnoteReference w:id="76"/>
      </w:r>
      <w:r w:rsidR="00BB5AC0" w:rsidRPr="00671B49">
        <w:rPr>
          <w:rFonts w:ascii="Times New Roman" w:hAnsi="Times New Roman" w:cs="Times New Roman"/>
          <w:sz w:val="24"/>
          <w:szCs w:val="24"/>
        </w:rPr>
        <w:t>. C’est peut-être pour garantir l’indépendance des pouvoirs que le législateur a interdit au juge d’intimer des ordres à l’administration.</w:t>
      </w:r>
    </w:p>
    <w:p w14:paraId="0CA2E896" w14:textId="77777777" w:rsidR="00A522A7" w:rsidRPr="00671B49" w:rsidRDefault="006E7735" w:rsidP="00671B49">
      <w:pPr>
        <w:spacing w:line="360" w:lineRule="auto"/>
        <w:jc w:val="both"/>
        <w:rPr>
          <w:rFonts w:ascii="Times New Roman" w:hAnsi="Times New Roman" w:cs="Times New Roman"/>
          <w:b/>
          <w:sz w:val="24"/>
          <w:szCs w:val="24"/>
        </w:rPr>
      </w:pPr>
      <w:r w:rsidRPr="00671B49">
        <w:rPr>
          <w:rFonts w:ascii="Times New Roman" w:hAnsi="Times New Roman" w:cs="Times New Roman"/>
          <w:b/>
          <w:sz w:val="24"/>
          <w:szCs w:val="24"/>
        </w:rPr>
        <w:t xml:space="preserve">2) Les </w:t>
      </w:r>
      <w:r w:rsidR="005D784C" w:rsidRPr="00671B49">
        <w:rPr>
          <w:rFonts w:ascii="Times New Roman" w:hAnsi="Times New Roman" w:cs="Times New Roman"/>
          <w:b/>
          <w:sz w:val="24"/>
          <w:szCs w:val="24"/>
        </w:rPr>
        <w:t>bases légales</w:t>
      </w:r>
      <w:r w:rsidR="00A522A7" w:rsidRPr="00671B49">
        <w:rPr>
          <w:rFonts w:ascii="Times New Roman" w:hAnsi="Times New Roman" w:cs="Times New Roman"/>
          <w:b/>
          <w:sz w:val="24"/>
          <w:szCs w:val="24"/>
        </w:rPr>
        <w:t xml:space="preserve"> de l’interdiction</w:t>
      </w:r>
    </w:p>
    <w:p w14:paraId="60C18A92" w14:textId="77777777" w:rsidR="00A522A7" w:rsidRPr="00671B49" w:rsidRDefault="00A522A7" w:rsidP="00762398">
      <w:pPr>
        <w:spacing w:line="360" w:lineRule="auto"/>
        <w:ind w:firstLine="708"/>
        <w:jc w:val="both"/>
        <w:rPr>
          <w:rFonts w:ascii="Times New Roman" w:hAnsi="Times New Roman" w:cs="Times New Roman"/>
          <w:sz w:val="24"/>
          <w:szCs w:val="24"/>
        </w:rPr>
      </w:pPr>
      <w:r w:rsidRPr="00671B49">
        <w:rPr>
          <w:rFonts w:ascii="Times New Roman" w:hAnsi="Times New Roman" w:cs="Times New Roman"/>
          <w:sz w:val="24"/>
          <w:szCs w:val="24"/>
        </w:rPr>
        <w:t>« </w:t>
      </w:r>
      <w:r w:rsidRPr="00671B49">
        <w:rPr>
          <w:rFonts w:ascii="Times New Roman" w:hAnsi="Times New Roman" w:cs="Times New Roman"/>
          <w:i/>
          <w:sz w:val="24"/>
          <w:szCs w:val="24"/>
        </w:rPr>
        <w:t>Le pouvoir d’injonction est généralement explicitement dévolu par le législateur</w:t>
      </w:r>
      <w:r w:rsidRPr="00671B49">
        <w:rPr>
          <w:rFonts w:ascii="Times New Roman" w:hAnsi="Times New Roman" w:cs="Times New Roman"/>
          <w:sz w:val="24"/>
          <w:szCs w:val="24"/>
        </w:rPr>
        <w:t xml:space="preserve"> »</w:t>
      </w:r>
      <w:r w:rsidRPr="00671B49">
        <w:rPr>
          <w:rStyle w:val="Appelnotedebasdep"/>
          <w:rFonts w:ascii="Times New Roman" w:hAnsi="Times New Roman" w:cs="Times New Roman"/>
          <w:sz w:val="24"/>
          <w:szCs w:val="24"/>
        </w:rPr>
        <w:footnoteReference w:id="77"/>
      </w:r>
      <w:r w:rsidRPr="00671B49">
        <w:rPr>
          <w:rFonts w:ascii="Times New Roman" w:hAnsi="Times New Roman" w:cs="Times New Roman"/>
          <w:sz w:val="24"/>
          <w:szCs w:val="24"/>
        </w:rPr>
        <w:t>. Mais ce n’est pas le cas au Cameroun. La justification en est que le législateur pénal camerounais interdit à tout juge de donner des ordres à l’administration.</w:t>
      </w:r>
      <w:r w:rsidR="00DC6133" w:rsidRPr="00671B49">
        <w:rPr>
          <w:rFonts w:ascii="Times New Roman" w:hAnsi="Times New Roman" w:cs="Times New Roman"/>
          <w:sz w:val="24"/>
          <w:szCs w:val="24"/>
        </w:rPr>
        <w:t xml:space="preserve"> C’est pourquoi les demandes d’injonction à titre principal sont dans la majeure partie des cas rejetées sous prétexte du respect du principe de la séparation des pouvoirs.</w:t>
      </w:r>
      <w:r w:rsidR="00DC6133" w:rsidRPr="00671B49">
        <w:rPr>
          <w:rStyle w:val="Appelnotedebasdep"/>
          <w:rFonts w:ascii="Times New Roman" w:hAnsi="Times New Roman" w:cs="Times New Roman"/>
          <w:sz w:val="24"/>
          <w:szCs w:val="24"/>
        </w:rPr>
        <w:footnoteReference w:id="78"/>
      </w:r>
    </w:p>
    <w:p w14:paraId="0E83C0B8" w14:textId="26AEA44F" w:rsidR="00C70B09" w:rsidRPr="00671B49" w:rsidRDefault="00F600B1" w:rsidP="00762398">
      <w:pPr>
        <w:spacing w:line="360" w:lineRule="auto"/>
        <w:ind w:firstLine="708"/>
        <w:jc w:val="both"/>
        <w:rPr>
          <w:rFonts w:ascii="Times New Roman" w:hAnsi="Times New Roman" w:cs="Times New Roman"/>
          <w:sz w:val="24"/>
          <w:szCs w:val="24"/>
        </w:rPr>
      </w:pPr>
      <w:r w:rsidRPr="00671B49">
        <w:rPr>
          <w:rFonts w:ascii="Times New Roman" w:hAnsi="Times New Roman" w:cs="Times New Roman"/>
          <w:sz w:val="24"/>
          <w:szCs w:val="24"/>
        </w:rPr>
        <w:t>La loi pénale camerounaise</w:t>
      </w:r>
      <w:r w:rsidR="005B3842" w:rsidRPr="00671B49">
        <w:rPr>
          <w:rStyle w:val="Appelnotedebasdep"/>
          <w:rFonts w:ascii="Times New Roman" w:hAnsi="Times New Roman" w:cs="Times New Roman"/>
          <w:sz w:val="24"/>
          <w:szCs w:val="24"/>
        </w:rPr>
        <w:footnoteReference w:id="79"/>
      </w:r>
      <w:r w:rsidRPr="00671B49">
        <w:rPr>
          <w:rFonts w:ascii="Times New Roman" w:hAnsi="Times New Roman" w:cs="Times New Roman"/>
          <w:sz w:val="24"/>
          <w:szCs w:val="24"/>
        </w:rPr>
        <w:t xml:space="preserve"> détermine </w:t>
      </w:r>
      <w:r w:rsidR="005B3842" w:rsidRPr="00671B49">
        <w:rPr>
          <w:rFonts w:ascii="Times New Roman" w:hAnsi="Times New Roman" w:cs="Times New Roman"/>
          <w:sz w:val="24"/>
          <w:szCs w:val="24"/>
        </w:rPr>
        <w:t xml:space="preserve">elle aussi </w:t>
      </w:r>
      <w:r w:rsidRPr="00671B49">
        <w:rPr>
          <w:rFonts w:ascii="Times New Roman" w:hAnsi="Times New Roman" w:cs="Times New Roman"/>
          <w:sz w:val="24"/>
          <w:szCs w:val="24"/>
        </w:rPr>
        <w:t xml:space="preserve">la séparation des pouvoirs dans une section III spécifique traitant « Des empiètements ». </w:t>
      </w:r>
      <w:r w:rsidR="003519AD" w:rsidRPr="00671B49">
        <w:rPr>
          <w:rFonts w:ascii="Times New Roman" w:hAnsi="Times New Roman" w:cs="Times New Roman"/>
          <w:sz w:val="24"/>
          <w:szCs w:val="24"/>
        </w:rPr>
        <w:t>De ce fait, le législateur pénal camerounais interdit à l’administration de s’immiscer dans l’</w:t>
      </w:r>
      <w:r w:rsidR="00117949" w:rsidRPr="00671B49">
        <w:rPr>
          <w:rFonts w:ascii="Times New Roman" w:hAnsi="Times New Roman" w:cs="Times New Roman"/>
          <w:sz w:val="24"/>
          <w:szCs w:val="24"/>
        </w:rPr>
        <w:t>exercice</w:t>
      </w:r>
      <w:r w:rsidR="003519AD" w:rsidRPr="00671B49">
        <w:rPr>
          <w:rFonts w:ascii="Times New Roman" w:hAnsi="Times New Roman" w:cs="Times New Roman"/>
          <w:sz w:val="24"/>
          <w:szCs w:val="24"/>
        </w:rPr>
        <w:t xml:space="preserve"> du pouvoir législatif en ces termes : « </w:t>
      </w:r>
      <w:r w:rsidR="003519AD" w:rsidRPr="00671B49">
        <w:rPr>
          <w:rFonts w:ascii="Times New Roman" w:hAnsi="Times New Roman" w:cs="Times New Roman"/>
          <w:i/>
          <w:sz w:val="24"/>
          <w:szCs w:val="24"/>
        </w:rPr>
        <w:t xml:space="preserve">Est puni d’un emprisonnement de six (06) mois à cinq (05) ans tout fonctionnaire qui s’immisce dans l’exercice du pouvoir législatif ou qui refuse d’exécuter des </w:t>
      </w:r>
      <w:r w:rsidR="003519AD" w:rsidRPr="00671B49">
        <w:rPr>
          <w:rFonts w:ascii="Times New Roman" w:hAnsi="Times New Roman" w:cs="Times New Roman"/>
          <w:i/>
          <w:sz w:val="24"/>
          <w:szCs w:val="24"/>
        </w:rPr>
        <w:lastRenderedPageBreak/>
        <w:t>dispositions législatives</w:t>
      </w:r>
      <w:r w:rsidR="003519AD" w:rsidRPr="00671B49">
        <w:rPr>
          <w:rFonts w:ascii="Times New Roman" w:hAnsi="Times New Roman" w:cs="Times New Roman"/>
          <w:sz w:val="24"/>
          <w:szCs w:val="24"/>
        </w:rPr>
        <w:t> »</w:t>
      </w:r>
      <w:r w:rsidR="003519AD" w:rsidRPr="00671B49">
        <w:rPr>
          <w:rStyle w:val="Appelnotedebasdep"/>
          <w:rFonts w:ascii="Times New Roman" w:hAnsi="Times New Roman" w:cs="Times New Roman"/>
          <w:sz w:val="24"/>
          <w:szCs w:val="24"/>
        </w:rPr>
        <w:footnoteReference w:id="80"/>
      </w:r>
      <w:r w:rsidR="004F7486" w:rsidRPr="00671B49">
        <w:rPr>
          <w:rFonts w:ascii="Times New Roman" w:hAnsi="Times New Roman" w:cs="Times New Roman"/>
          <w:sz w:val="24"/>
          <w:szCs w:val="24"/>
        </w:rPr>
        <w:t>. L</w:t>
      </w:r>
      <w:r w:rsidRPr="00671B49">
        <w:rPr>
          <w:rFonts w:ascii="Times New Roman" w:hAnsi="Times New Roman" w:cs="Times New Roman"/>
          <w:sz w:val="24"/>
          <w:szCs w:val="24"/>
        </w:rPr>
        <w:t xml:space="preserve">a loi pénale camerounaise réprime </w:t>
      </w:r>
      <w:r w:rsidR="004F7486" w:rsidRPr="00671B49">
        <w:rPr>
          <w:rFonts w:ascii="Times New Roman" w:hAnsi="Times New Roman" w:cs="Times New Roman"/>
          <w:sz w:val="24"/>
          <w:szCs w:val="24"/>
        </w:rPr>
        <w:t xml:space="preserve">aussi </w:t>
      </w:r>
      <w:r w:rsidRPr="00671B49">
        <w:rPr>
          <w:rFonts w:ascii="Times New Roman" w:hAnsi="Times New Roman" w:cs="Times New Roman"/>
          <w:sz w:val="24"/>
          <w:szCs w:val="24"/>
        </w:rPr>
        <w:t xml:space="preserve">les empiètements </w:t>
      </w:r>
      <w:r w:rsidR="004F7486" w:rsidRPr="00671B49">
        <w:rPr>
          <w:rFonts w:ascii="Times New Roman" w:hAnsi="Times New Roman" w:cs="Times New Roman"/>
          <w:sz w:val="24"/>
          <w:szCs w:val="24"/>
        </w:rPr>
        <w:t xml:space="preserve">du </w:t>
      </w:r>
      <w:r w:rsidRPr="00671B49">
        <w:rPr>
          <w:rFonts w:ascii="Times New Roman" w:hAnsi="Times New Roman" w:cs="Times New Roman"/>
          <w:sz w:val="24"/>
          <w:szCs w:val="24"/>
        </w:rPr>
        <w:t xml:space="preserve">pouvoir exécutif sur le pouvoir judiciaire </w:t>
      </w:r>
      <w:r w:rsidR="004F7486" w:rsidRPr="00671B49">
        <w:rPr>
          <w:rFonts w:ascii="Times New Roman" w:hAnsi="Times New Roman" w:cs="Times New Roman"/>
          <w:sz w:val="24"/>
          <w:szCs w:val="24"/>
        </w:rPr>
        <w:t>et vice-versa en ces termes : « </w:t>
      </w:r>
      <w:r w:rsidR="004F7486" w:rsidRPr="00671B49">
        <w:rPr>
          <w:rFonts w:ascii="Times New Roman" w:hAnsi="Times New Roman" w:cs="Times New Roman"/>
          <w:i/>
          <w:sz w:val="24"/>
          <w:szCs w:val="24"/>
        </w:rPr>
        <w:t>Est puni d’un emprisonnement de six (06) mois à cinq (05) ans : - le représentant de l’autorité exécutive qui intime des ordres ou défenses à des cours et tribunaux ; - le magistrat qui intime des ordres ou défenses à des autorités exécutives ou administratives </w:t>
      </w:r>
      <w:r w:rsidR="004F7486" w:rsidRPr="00671B49">
        <w:rPr>
          <w:rFonts w:ascii="Times New Roman" w:hAnsi="Times New Roman" w:cs="Times New Roman"/>
          <w:sz w:val="24"/>
          <w:szCs w:val="24"/>
        </w:rPr>
        <w:t>»</w:t>
      </w:r>
      <w:r w:rsidR="004F7486" w:rsidRPr="00671B49">
        <w:rPr>
          <w:rStyle w:val="Appelnotedebasdep"/>
          <w:rFonts w:ascii="Times New Roman" w:hAnsi="Times New Roman" w:cs="Times New Roman"/>
          <w:sz w:val="24"/>
          <w:szCs w:val="24"/>
        </w:rPr>
        <w:footnoteReference w:id="81"/>
      </w:r>
      <w:r w:rsidRPr="00671B49">
        <w:rPr>
          <w:rFonts w:ascii="Times New Roman" w:hAnsi="Times New Roman" w:cs="Times New Roman"/>
          <w:sz w:val="24"/>
          <w:szCs w:val="24"/>
        </w:rPr>
        <w:t>.</w:t>
      </w:r>
      <w:r w:rsidR="004F7486" w:rsidRPr="00671B49">
        <w:rPr>
          <w:rFonts w:ascii="Times New Roman" w:hAnsi="Times New Roman" w:cs="Times New Roman"/>
          <w:sz w:val="24"/>
          <w:szCs w:val="24"/>
        </w:rPr>
        <w:t xml:space="preserve"> </w:t>
      </w:r>
    </w:p>
    <w:p w14:paraId="6F850ABD" w14:textId="77777777" w:rsidR="00513BD9" w:rsidRPr="00671B49" w:rsidRDefault="00513BD9" w:rsidP="00D96E17">
      <w:pPr>
        <w:spacing w:line="360" w:lineRule="auto"/>
        <w:jc w:val="both"/>
        <w:rPr>
          <w:rFonts w:ascii="Times New Roman" w:hAnsi="Times New Roman" w:cs="Times New Roman"/>
          <w:sz w:val="24"/>
          <w:szCs w:val="24"/>
        </w:rPr>
      </w:pPr>
      <w:r w:rsidRPr="00671B49">
        <w:rPr>
          <w:rFonts w:ascii="Times New Roman" w:hAnsi="Times New Roman" w:cs="Times New Roman"/>
          <w:sz w:val="24"/>
          <w:szCs w:val="24"/>
        </w:rPr>
        <w:t>Mais, seul le principe qui interdit au juge administratif de donner des ordres à l’Administration sera considéré ici.</w:t>
      </w:r>
      <w:r w:rsidR="006E7735" w:rsidRPr="00671B49">
        <w:rPr>
          <w:rFonts w:ascii="Times New Roman" w:hAnsi="Times New Roman" w:cs="Times New Roman"/>
          <w:sz w:val="24"/>
          <w:szCs w:val="24"/>
        </w:rPr>
        <w:t xml:space="preserve"> </w:t>
      </w:r>
    </w:p>
    <w:p w14:paraId="5DF9E1D4" w14:textId="77777777" w:rsidR="005E35A3" w:rsidRPr="00671B49" w:rsidRDefault="00BB5AC0" w:rsidP="00762398">
      <w:pPr>
        <w:spacing w:line="360" w:lineRule="auto"/>
        <w:ind w:firstLine="708"/>
        <w:jc w:val="both"/>
        <w:rPr>
          <w:rFonts w:ascii="Times New Roman" w:hAnsi="Times New Roman" w:cs="Times New Roman"/>
          <w:sz w:val="24"/>
          <w:szCs w:val="24"/>
        </w:rPr>
      </w:pPr>
      <w:r w:rsidRPr="00671B49">
        <w:rPr>
          <w:rFonts w:ascii="Times New Roman" w:hAnsi="Times New Roman" w:cs="Times New Roman"/>
          <w:sz w:val="24"/>
          <w:szCs w:val="24"/>
        </w:rPr>
        <w:t>L</w:t>
      </w:r>
      <w:r w:rsidR="00513BD9" w:rsidRPr="00671B49">
        <w:rPr>
          <w:rFonts w:ascii="Times New Roman" w:hAnsi="Times New Roman" w:cs="Times New Roman"/>
          <w:sz w:val="24"/>
          <w:szCs w:val="24"/>
        </w:rPr>
        <w:t xml:space="preserve">a loi pénale camerounaise de 2016 </w:t>
      </w:r>
      <w:r w:rsidRPr="00671B49">
        <w:rPr>
          <w:rFonts w:ascii="Times New Roman" w:hAnsi="Times New Roman" w:cs="Times New Roman"/>
          <w:sz w:val="24"/>
          <w:szCs w:val="24"/>
        </w:rPr>
        <w:t>prévoit que</w:t>
      </w:r>
      <w:r w:rsidR="00513BD9" w:rsidRPr="00671B49">
        <w:rPr>
          <w:rFonts w:ascii="Times New Roman" w:hAnsi="Times New Roman" w:cs="Times New Roman"/>
          <w:sz w:val="24"/>
          <w:szCs w:val="24"/>
        </w:rPr>
        <w:t xml:space="preserve"> le juge qui intime des ordres ou défenses aux autorités administratives ou exécutives s’expose aux san</w:t>
      </w:r>
      <w:r w:rsidR="004F7486" w:rsidRPr="00671B49">
        <w:rPr>
          <w:rFonts w:ascii="Times New Roman" w:hAnsi="Times New Roman" w:cs="Times New Roman"/>
          <w:sz w:val="24"/>
          <w:szCs w:val="24"/>
        </w:rPr>
        <w:t>ctions pénales [emprisonnement]</w:t>
      </w:r>
      <w:r w:rsidR="004F7486" w:rsidRPr="00671B49">
        <w:rPr>
          <w:rStyle w:val="Appelnotedebasdep"/>
          <w:rFonts w:ascii="Times New Roman" w:hAnsi="Times New Roman" w:cs="Times New Roman"/>
          <w:sz w:val="24"/>
          <w:szCs w:val="24"/>
        </w:rPr>
        <w:footnoteReference w:id="82"/>
      </w:r>
      <w:r w:rsidR="00513BD9" w:rsidRPr="00671B49">
        <w:rPr>
          <w:rFonts w:ascii="Times New Roman" w:hAnsi="Times New Roman" w:cs="Times New Roman"/>
          <w:sz w:val="24"/>
          <w:szCs w:val="24"/>
        </w:rPr>
        <w:t>. La peine d’emprisonnement va d</w:t>
      </w:r>
      <w:r w:rsidR="004F7486" w:rsidRPr="00671B49">
        <w:rPr>
          <w:rFonts w:ascii="Times New Roman" w:hAnsi="Times New Roman" w:cs="Times New Roman"/>
          <w:sz w:val="24"/>
          <w:szCs w:val="24"/>
        </w:rPr>
        <w:t>e six (06) mois à cinq (05) ans</w:t>
      </w:r>
      <w:r w:rsidR="004F7486" w:rsidRPr="00671B49">
        <w:rPr>
          <w:rStyle w:val="Appelnotedebasdep"/>
          <w:rFonts w:ascii="Times New Roman" w:hAnsi="Times New Roman" w:cs="Times New Roman"/>
          <w:sz w:val="24"/>
          <w:szCs w:val="24"/>
        </w:rPr>
        <w:footnoteReference w:id="83"/>
      </w:r>
      <w:r w:rsidR="00513BD9" w:rsidRPr="00671B49">
        <w:rPr>
          <w:rFonts w:ascii="Times New Roman" w:hAnsi="Times New Roman" w:cs="Times New Roman"/>
          <w:sz w:val="24"/>
          <w:szCs w:val="24"/>
        </w:rPr>
        <w:t>. Il en va ainsi du juge administratif, juge par excellence de l’Administration. Celui-ci a le droit d’annuler les actes administratifs illégaux et d’engager la responsabilité de l’Ad</w:t>
      </w:r>
      <w:r w:rsidR="004F7486" w:rsidRPr="00671B49">
        <w:rPr>
          <w:rFonts w:ascii="Times New Roman" w:hAnsi="Times New Roman" w:cs="Times New Roman"/>
          <w:sz w:val="24"/>
          <w:szCs w:val="24"/>
        </w:rPr>
        <w:t>ministration en cas de dommage</w:t>
      </w:r>
      <w:r w:rsidR="004F7486" w:rsidRPr="00671B49">
        <w:rPr>
          <w:rStyle w:val="Appelnotedebasdep"/>
          <w:rFonts w:ascii="Times New Roman" w:hAnsi="Times New Roman" w:cs="Times New Roman"/>
          <w:sz w:val="24"/>
          <w:szCs w:val="24"/>
        </w:rPr>
        <w:footnoteReference w:id="84"/>
      </w:r>
      <w:r w:rsidR="00F2117C" w:rsidRPr="00671B49">
        <w:rPr>
          <w:rFonts w:ascii="Times New Roman" w:hAnsi="Times New Roman" w:cs="Times New Roman"/>
          <w:sz w:val="24"/>
          <w:szCs w:val="24"/>
        </w:rPr>
        <w:t>. Même s’il</w:t>
      </w:r>
      <w:r w:rsidR="00513BD9" w:rsidRPr="00671B49">
        <w:rPr>
          <w:rFonts w:ascii="Times New Roman" w:hAnsi="Times New Roman" w:cs="Times New Roman"/>
          <w:sz w:val="24"/>
          <w:szCs w:val="24"/>
        </w:rPr>
        <w:t xml:space="preserve"> a le droit d’apprécier la légalité des actes administratifs, il n’en demeure pas moins qu’il lui est formellement interdit de donner des ordres ou et d’adresser des injonctions à l’Administration sous peine de sanction pénale</w:t>
      </w:r>
      <w:r w:rsidR="004F7486" w:rsidRPr="00671B49">
        <w:rPr>
          <w:rStyle w:val="Appelnotedebasdep"/>
          <w:rFonts w:ascii="Times New Roman" w:hAnsi="Times New Roman" w:cs="Times New Roman"/>
          <w:sz w:val="24"/>
          <w:szCs w:val="24"/>
        </w:rPr>
        <w:footnoteReference w:id="85"/>
      </w:r>
      <w:r w:rsidR="00513BD9" w:rsidRPr="00671B49">
        <w:rPr>
          <w:rFonts w:ascii="Times New Roman" w:hAnsi="Times New Roman" w:cs="Times New Roman"/>
          <w:sz w:val="24"/>
          <w:szCs w:val="24"/>
        </w:rPr>
        <w:t>.</w:t>
      </w:r>
    </w:p>
    <w:p w14:paraId="565974E1" w14:textId="77777777" w:rsidR="00A80175" w:rsidRPr="00671B49" w:rsidRDefault="0081692D" w:rsidP="00762398">
      <w:pPr>
        <w:spacing w:line="360" w:lineRule="auto"/>
        <w:ind w:firstLine="708"/>
        <w:jc w:val="both"/>
        <w:rPr>
          <w:rFonts w:ascii="Times New Roman" w:hAnsi="Times New Roman" w:cs="Times New Roman"/>
          <w:sz w:val="24"/>
          <w:szCs w:val="24"/>
        </w:rPr>
      </w:pPr>
      <w:r w:rsidRPr="00671B49">
        <w:rPr>
          <w:rFonts w:ascii="Times New Roman" w:hAnsi="Times New Roman" w:cs="Times New Roman"/>
          <w:bCs/>
          <w:sz w:val="24"/>
          <w:szCs w:val="24"/>
          <w:shd w:val="clear" w:color="auto" w:fill="FFFFFF"/>
        </w:rPr>
        <w:t>Pourtant en France, la loi n</w:t>
      </w:r>
      <w:r w:rsidRPr="00671B49">
        <w:rPr>
          <w:rFonts w:ascii="Times New Roman" w:hAnsi="Times New Roman" w:cs="Times New Roman"/>
          <w:bCs/>
          <w:sz w:val="24"/>
          <w:szCs w:val="24"/>
          <w:shd w:val="clear" w:color="auto" w:fill="FFFFFF"/>
          <w:vertAlign w:val="superscript"/>
        </w:rPr>
        <w:t>o</w:t>
      </w:r>
      <w:r w:rsidRPr="00671B49">
        <w:rPr>
          <w:rFonts w:ascii="Times New Roman" w:hAnsi="Times New Roman" w:cs="Times New Roman"/>
          <w:bCs/>
          <w:sz w:val="24"/>
          <w:szCs w:val="24"/>
          <w:shd w:val="clear" w:color="auto" w:fill="FFFFFF"/>
        </w:rPr>
        <w:t xml:space="preserve">95-125 du 8 février 1995 relative à l'organisation des juridictions et à la procédure civile, pénale et administrative octroi le pouvoir d’injonction au juge administratif français. </w:t>
      </w:r>
      <w:r w:rsidR="005811AB" w:rsidRPr="00671B49">
        <w:rPr>
          <w:rFonts w:ascii="Times New Roman" w:hAnsi="Times New Roman" w:cs="Times New Roman"/>
          <w:bCs/>
          <w:sz w:val="24"/>
          <w:szCs w:val="24"/>
          <w:shd w:val="clear" w:color="auto" w:fill="FFFFFF"/>
        </w:rPr>
        <w:t>Cette loi</w:t>
      </w:r>
      <w:r w:rsidR="00DC35D0" w:rsidRPr="00671B49">
        <w:rPr>
          <w:rFonts w:ascii="Times New Roman" w:hAnsi="Times New Roman" w:cs="Times New Roman"/>
          <w:bCs/>
          <w:sz w:val="24"/>
          <w:szCs w:val="24"/>
          <w:shd w:val="clear" w:color="auto" w:fill="FFFFFF"/>
        </w:rPr>
        <w:t xml:space="preserve"> modifie certaines dispositions </w:t>
      </w:r>
      <w:r w:rsidR="00DC35D0" w:rsidRPr="00671B49">
        <w:rPr>
          <w:rFonts w:ascii="Times New Roman" w:hAnsi="Times New Roman" w:cs="Times New Roman"/>
          <w:sz w:val="24"/>
          <w:szCs w:val="24"/>
          <w:shd w:val="clear" w:color="auto" w:fill="FFFFFF"/>
        </w:rPr>
        <w:t xml:space="preserve">du code des tribunaux administratifs et des cours administratives d'appel. </w:t>
      </w:r>
      <w:r w:rsidR="00015A50" w:rsidRPr="00671B49">
        <w:rPr>
          <w:rFonts w:ascii="Times New Roman" w:hAnsi="Times New Roman" w:cs="Times New Roman"/>
          <w:sz w:val="24"/>
          <w:szCs w:val="24"/>
          <w:shd w:val="clear" w:color="auto" w:fill="FFFFFF"/>
        </w:rPr>
        <w:t>En vertu de ces dispositions, le juge administratif français peut prononcer une « astreinte » ou une « injonction » à l’encontre de l’administration publique.</w:t>
      </w:r>
      <w:r w:rsidR="00ED7633" w:rsidRPr="00671B49">
        <w:rPr>
          <w:rFonts w:ascii="Times New Roman" w:hAnsi="Times New Roman" w:cs="Times New Roman"/>
          <w:sz w:val="24"/>
          <w:szCs w:val="24"/>
          <w:shd w:val="clear" w:color="auto" w:fill="FFFFFF"/>
        </w:rPr>
        <w:t xml:space="preserve"> </w:t>
      </w:r>
    </w:p>
    <w:p w14:paraId="40E5C709" w14:textId="77777777" w:rsidR="00CD12E0" w:rsidRPr="00671B49" w:rsidRDefault="00CD12E0" w:rsidP="00671B49">
      <w:pPr>
        <w:spacing w:line="360" w:lineRule="auto"/>
        <w:jc w:val="both"/>
        <w:rPr>
          <w:rFonts w:ascii="Times New Roman" w:hAnsi="Times New Roman" w:cs="Times New Roman"/>
          <w:b/>
          <w:sz w:val="24"/>
          <w:szCs w:val="24"/>
        </w:rPr>
      </w:pPr>
      <w:r w:rsidRPr="00671B49">
        <w:rPr>
          <w:rFonts w:ascii="Times New Roman" w:hAnsi="Times New Roman" w:cs="Times New Roman"/>
          <w:b/>
          <w:sz w:val="24"/>
          <w:szCs w:val="24"/>
        </w:rPr>
        <w:t xml:space="preserve">B- La reconnaissance </w:t>
      </w:r>
      <w:r w:rsidR="00845C17" w:rsidRPr="00671B49">
        <w:rPr>
          <w:rFonts w:ascii="Times New Roman" w:hAnsi="Times New Roman" w:cs="Times New Roman"/>
          <w:b/>
          <w:sz w:val="24"/>
          <w:szCs w:val="24"/>
        </w:rPr>
        <w:t xml:space="preserve">jurisprudentielle </w:t>
      </w:r>
      <w:r w:rsidRPr="00671B49">
        <w:rPr>
          <w:rFonts w:ascii="Times New Roman" w:hAnsi="Times New Roman" w:cs="Times New Roman"/>
          <w:b/>
          <w:sz w:val="24"/>
          <w:szCs w:val="24"/>
        </w:rPr>
        <w:t xml:space="preserve">de l’interdiction </w:t>
      </w:r>
    </w:p>
    <w:p w14:paraId="4A11824E" w14:textId="77777777" w:rsidR="00835E59" w:rsidRPr="00671B49" w:rsidRDefault="00835E59" w:rsidP="00762398">
      <w:pPr>
        <w:spacing w:line="360" w:lineRule="auto"/>
        <w:ind w:firstLine="708"/>
        <w:jc w:val="both"/>
        <w:rPr>
          <w:rFonts w:ascii="Times New Roman" w:hAnsi="Times New Roman" w:cs="Times New Roman"/>
          <w:sz w:val="24"/>
          <w:szCs w:val="24"/>
        </w:rPr>
      </w:pPr>
      <w:r w:rsidRPr="00671B49">
        <w:rPr>
          <w:rFonts w:ascii="Times New Roman" w:hAnsi="Times New Roman" w:cs="Times New Roman"/>
          <w:sz w:val="24"/>
          <w:szCs w:val="24"/>
        </w:rPr>
        <w:t xml:space="preserve">Dans le cadre de certaines affaires, le juge administratif camerounais a reconnu le principe qui lui interdit d’adresser des injonctions à l’Administration. </w:t>
      </w:r>
      <w:r w:rsidR="007F6544" w:rsidRPr="00671B49">
        <w:rPr>
          <w:rFonts w:ascii="Times New Roman" w:hAnsi="Times New Roman" w:cs="Times New Roman"/>
          <w:sz w:val="24"/>
          <w:szCs w:val="24"/>
        </w:rPr>
        <w:t xml:space="preserve">Cette reconnaissance remonte depuis l’époque du Conseil du Contentieux Administratif (CCA) et a été entérinée </w:t>
      </w:r>
      <w:r w:rsidR="007F6544" w:rsidRPr="00671B49">
        <w:rPr>
          <w:rFonts w:ascii="Times New Roman" w:hAnsi="Times New Roman" w:cs="Times New Roman"/>
          <w:sz w:val="24"/>
          <w:szCs w:val="24"/>
        </w:rPr>
        <w:lastRenderedPageBreak/>
        <w:t xml:space="preserve">ultérieurement par les juridictions administratives issues des mutations de la juridiction </w:t>
      </w:r>
      <w:r w:rsidR="00D93AEA" w:rsidRPr="00671B49">
        <w:rPr>
          <w:rFonts w:ascii="Times New Roman" w:hAnsi="Times New Roman" w:cs="Times New Roman"/>
          <w:sz w:val="24"/>
          <w:szCs w:val="24"/>
        </w:rPr>
        <w:t>administrative</w:t>
      </w:r>
      <w:r w:rsidR="007F6544" w:rsidRPr="00671B49">
        <w:rPr>
          <w:rFonts w:ascii="Times New Roman" w:hAnsi="Times New Roman" w:cs="Times New Roman"/>
          <w:sz w:val="24"/>
          <w:szCs w:val="24"/>
        </w:rPr>
        <w:t xml:space="preserve"> camerounaise (1)</w:t>
      </w:r>
      <w:r w:rsidR="00D93AEA" w:rsidRPr="00671B49">
        <w:rPr>
          <w:rFonts w:ascii="Times New Roman" w:hAnsi="Times New Roman" w:cs="Times New Roman"/>
          <w:sz w:val="24"/>
          <w:szCs w:val="24"/>
        </w:rPr>
        <w:t>. Elle a subi une constance en matière foncière (2).</w:t>
      </w:r>
    </w:p>
    <w:p w14:paraId="1CC0C29B" w14:textId="77777777" w:rsidR="00E0688A" w:rsidRPr="00671B49" w:rsidRDefault="006E7CEE" w:rsidP="00671B49">
      <w:pPr>
        <w:spacing w:line="360" w:lineRule="auto"/>
        <w:jc w:val="both"/>
        <w:rPr>
          <w:rFonts w:ascii="Times New Roman" w:hAnsi="Times New Roman" w:cs="Times New Roman"/>
          <w:b/>
          <w:sz w:val="24"/>
          <w:szCs w:val="24"/>
        </w:rPr>
      </w:pPr>
      <w:r w:rsidRPr="00671B49">
        <w:rPr>
          <w:rFonts w:ascii="Times New Roman" w:hAnsi="Times New Roman" w:cs="Times New Roman"/>
          <w:b/>
          <w:sz w:val="24"/>
          <w:szCs w:val="24"/>
        </w:rPr>
        <w:t xml:space="preserve">1) </w:t>
      </w:r>
      <w:r w:rsidR="00557BA2" w:rsidRPr="00671B49">
        <w:rPr>
          <w:rFonts w:ascii="Times New Roman" w:hAnsi="Times New Roman" w:cs="Times New Roman"/>
          <w:b/>
          <w:sz w:val="24"/>
          <w:szCs w:val="24"/>
        </w:rPr>
        <w:t>Le point de repère de la reconnaissance juridictionnelle de l’interdiction</w:t>
      </w:r>
    </w:p>
    <w:p w14:paraId="29F666BD" w14:textId="5668EF9D" w:rsidR="000857B4" w:rsidRPr="00671B49" w:rsidRDefault="00AE0DCB" w:rsidP="00762398">
      <w:pPr>
        <w:spacing w:line="360" w:lineRule="auto"/>
        <w:ind w:firstLine="708"/>
        <w:jc w:val="both"/>
        <w:rPr>
          <w:rFonts w:ascii="Times New Roman" w:hAnsi="Times New Roman" w:cs="Times New Roman"/>
          <w:sz w:val="24"/>
          <w:szCs w:val="24"/>
        </w:rPr>
      </w:pPr>
      <w:r w:rsidRPr="00671B49">
        <w:rPr>
          <w:rFonts w:ascii="Times New Roman" w:hAnsi="Times New Roman" w:cs="Times New Roman"/>
          <w:sz w:val="24"/>
          <w:szCs w:val="24"/>
        </w:rPr>
        <w:t xml:space="preserve">Le principe </w:t>
      </w:r>
      <w:r w:rsidR="00E53CFE" w:rsidRPr="00671B49">
        <w:rPr>
          <w:rFonts w:ascii="Times New Roman" w:hAnsi="Times New Roman" w:cs="Times New Roman"/>
          <w:sz w:val="24"/>
          <w:szCs w:val="24"/>
        </w:rPr>
        <w:t xml:space="preserve">qui interdit au juge administratif de faire des injonctions à l’administration </w:t>
      </w:r>
      <w:r w:rsidRPr="00671B49">
        <w:rPr>
          <w:rFonts w:ascii="Times New Roman" w:hAnsi="Times New Roman" w:cs="Times New Roman"/>
          <w:sz w:val="24"/>
          <w:szCs w:val="24"/>
        </w:rPr>
        <w:t>a été re</w:t>
      </w:r>
      <w:r w:rsidR="000857B4" w:rsidRPr="00671B49">
        <w:rPr>
          <w:rFonts w:ascii="Times New Roman" w:hAnsi="Times New Roman" w:cs="Times New Roman"/>
          <w:sz w:val="24"/>
          <w:szCs w:val="24"/>
        </w:rPr>
        <w:t xml:space="preserve">connu par les différentes juridictions administratives camerounaises issues des différentes mutations </w:t>
      </w:r>
      <w:r w:rsidR="005F231C" w:rsidRPr="00671B49">
        <w:rPr>
          <w:rFonts w:ascii="Times New Roman" w:hAnsi="Times New Roman" w:cs="Times New Roman"/>
          <w:sz w:val="24"/>
          <w:szCs w:val="24"/>
        </w:rPr>
        <w:t>de la juridiction administrative camerounaise</w:t>
      </w:r>
      <w:r w:rsidR="000857B4" w:rsidRPr="00671B49">
        <w:rPr>
          <w:rFonts w:ascii="Times New Roman" w:hAnsi="Times New Roman" w:cs="Times New Roman"/>
          <w:sz w:val="24"/>
          <w:szCs w:val="24"/>
        </w:rPr>
        <w:t>.</w:t>
      </w:r>
      <w:r w:rsidR="00762398">
        <w:rPr>
          <w:rFonts w:ascii="Times New Roman" w:hAnsi="Times New Roman" w:cs="Times New Roman"/>
          <w:sz w:val="24"/>
          <w:szCs w:val="24"/>
        </w:rPr>
        <w:t xml:space="preserve"> </w:t>
      </w:r>
    </w:p>
    <w:p w14:paraId="5904AF9F" w14:textId="77777777" w:rsidR="00762398" w:rsidRDefault="000857B4" w:rsidP="00762398">
      <w:pPr>
        <w:spacing w:line="360" w:lineRule="auto"/>
        <w:ind w:firstLine="708"/>
        <w:jc w:val="both"/>
        <w:rPr>
          <w:rFonts w:ascii="Times New Roman" w:hAnsi="Times New Roman" w:cs="Times New Roman"/>
          <w:sz w:val="24"/>
          <w:szCs w:val="24"/>
        </w:rPr>
      </w:pPr>
      <w:r w:rsidRPr="00671B49">
        <w:rPr>
          <w:rFonts w:ascii="Times New Roman" w:hAnsi="Times New Roman" w:cs="Times New Roman"/>
          <w:sz w:val="24"/>
          <w:szCs w:val="24"/>
        </w:rPr>
        <w:t xml:space="preserve">Le Conseil du Contentieux administratif avait reconnu le principe dans l’affaire </w:t>
      </w:r>
      <w:proofErr w:type="spellStart"/>
      <w:r w:rsidR="00D96E17" w:rsidRPr="00671B49">
        <w:rPr>
          <w:rFonts w:ascii="Times New Roman" w:hAnsi="Times New Roman" w:cs="Times New Roman"/>
          <w:i/>
          <w:sz w:val="24"/>
          <w:szCs w:val="24"/>
        </w:rPr>
        <w:t>Mboumoua</w:t>
      </w:r>
      <w:proofErr w:type="spellEnd"/>
      <w:r w:rsidR="00D96E17" w:rsidRPr="00671B49">
        <w:rPr>
          <w:rFonts w:ascii="Times New Roman" w:hAnsi="Times New Roman" w:cs="Times New Roman"/>
          <w:i/>
          <w:sz w:val="24"/>
          <w:szCs w:val="24"/>
        </w:rPr>
        <w:t xml:space="preserve"> </w:t>
      </w:r>
      <w:r w:rsidR="00571F90" w:rsidRPr="00671B49">
        <w:rPr>
          <w:rFonts w:ascii="Times New Roman" w:hAnsi="Times New Roman" w:cs="Times New Roman"/>
          <w:i/>
          <w:sz w:val="24"/>
          <w:szCs w:val="24"/>
        </w:rPr>
        <w:t>Kangu</w:t>
      </w:r>
      <w:r w:rsidR="00EB3948" w:rsidRPr="00671B49">
        <w:rPr>
          <w:rFonts w:ascii="Times New Roman" w:hAnsi="Times New Roman" w:cs="Times New Roman"/>
          <w:i/>
          <w:sz w:val="24"/>
          <w:szCs w:val="24"/>
        </w:rPr>
        <w:t>e c/Administration du Territoire</w:t>
      </w:r>
      <w:r w:rsidR="00EB3948" w:rsidRPr="00671B49">
        <w:rPr>
          <w:rStyle w:val="Appelnotedebasdep"/>
          <w:rFonts w:ascii="Times New Roman" w:hAnsi="Times New Roman" w:cs="Times New Roman"/>
          <w:sz w:val="24"/>
          <w:szCs w:val="24"/>
        </w:rPr>
        <w:footnoteReference w:id="86"/>
      </w:r>
      <w:r w:rsidR="00571F90" w:rsidRPr="00671B49">
        <w:rPr>
          <w:rFonts w:ascii="Times New Roman" w:hAnsi="Times New Roman" w:cs="Times New Roman"/>
          <w:sz w:val="24"/>
          <w:szCs w:val="24"/>
        </w:rPr>
        <w:t>.</w:t>
      </w:r>
      <w:r w:rsidRPr="00671B49">
        <w:rPr>
          <w:rFonts w:ascii="Times New Roman" w:hAnsi="Times New Roman" w:cs="Times New Roman"/>
          <w:sz w:val="24"/>
          <w:szCs w:val="24"/>
        </w:rPr>
        <w:t xml:space="preserve"> Dans cette affaire, le juge disait</w:t>
      </w:r>
      <w:r w:rsidR="00C70B09" w:rsidRPr="00671B49">
        <w:rPr>
          <w:rFonts w:ascii="Times New Roman" w:hAnsi="Times New Roman" w:cs="Times New Roman"/>
          <w:sz w:val="24"/>
          <w:szCs w:val="24"/>
        </w:rPr>
        <w:t> :</w:t>
      </w:r>
      <w:r w:rsidRPr="00671B49">
        <w:rPr>
          <w:rFonts w:ascii="Times New Roman" w:hAnsi="Times New Roman" w:cs="Times New Roman"/>
          <w:sz w:val="24"/>
          <w:szCs w:val="24"/>
        </w:rPr>
        <w:t xml:space="preserve"> </w:t>
      </w:r>
    </w:p>
    <w:p w14:paraId="0708A43A" w14:textId="2A174026" w:rsidR="00571F90" w:rsidRPr="00762398" w:rsidRDefault="000857B4" w:rsidP="00762398">
      <w:pPr>
        <w:spacing w:line="360" w:lineRule="auto"/>
        <w:ind w:left="567" w:right="567"/>
        <w:jc w:val="both"/>
        <w:rPr>
          <w:rFonts w:ascii="Times New Roman" w:hAnsi="Times New Roman" w:cs="Times New Roman"/>
        </w:rPr>
      </w:pPr>
      <w:r w:rsidRPr="00762398">
        <w:rPr>
          <w:rFonts w:ascii="Times New Roman" w:hAnsi="Times New Roman" w:cs="Times New Roman"/>
        </w:rPr>
        <w:t xml:space="preserve">« Considérant que le conseil est compétent seulement en ce qui concerne la première conclusion mais qui n’a aucun pouvoir de donner des ordres à l’Administration, et notamment de prononcer l’intégration du sieur </w:t>
      </w:r>
      <w:r w:rsidR="00D96E17" w:rsidRPr="00762398">
        <w:rPr>
          <w:rFonts w:ascii="Times New Roman" w:hAnsi="Times New Roman" w:cs="Times New Roman"/>
        </w:rPr>
        <w:t xml:space="preserve">Mboumoua Kangue </w:t>
      </w:r>
      <w:r w:rsidRPr="00762398">
        <w:rPr>
          <w:rFonts w:ascii="Times New Roman" w:hAnsi="Times New Roman" w:cs="Times New Roman"/>
        </w:rPr>
        <w:t>dans le cadre des douanes ».</w:t>
      </w:r>
      <w:r w:rsidR="00D96E17" w:rsidRPr="00762398">
        <w:rPr>
          <w:rFonts w:ascii="Times New Roman" w:hAnsi="Times New Roman" w:cs="Times New Roman"/>
        </w:rPr>
        <w:t xml:space="preserve"> </w:t>
      </w:r>
    </w:p>
    <w:p w14:paraId="014AB53B" w14:textId="23D2467C" w:rsidR="00762398" w:rsidRDefault="007D74DA" w:rsidP="00762398">
      <w:pPr>
        <w:spacing w:line="360" w:lineRule="auto"/>
        <w:ind w:firstLine="708"/>
        <w:jc w:val="both"/>
        <w:rPr>
          <w:rFonts w:ascii="Times New Roman" w:hAnsi="Times New Roman" w:cs="Times New Roman"/>
          <w:sz w:val="24"/>
          <w:szCs w:val="24"/>
        </w:rPr>
      </w:pPr>
      <w:r w:rsidRPr="00671B49">
        <w:rPr>
          <w:rFonts w:ascii="Times New Roman" w:hAnsi="Times New Roman" w:cs="Times New Roman"/>
          <w:sz w:val="24"/>
          <w:szCs w:val="24"/>
        </w:rPr>
        <w:t>D</w:t>
      </w:r>
      <w:r w:rsidR="00AE0DCB" w:rsidRPr="00671B49">
        <w:rPr>
          <w:rFonts w:ascii="Times New Roman" w:hAnsi="Times New Roman" w:cs="Times New Roman"/>
          <w:sz w:val="24"/>
          <w:szCs w:val="24"/>
        </w:rPr>
        <w:t xml:space="preserve">ans </w:t>
      </w:r>
      <w:r w:rsidR="00C0424E" w:rsidRPr="00671B49">
        <w:rPr>
          <w:rFonts w:ascii="Times New Roman" w:hAnsi="Times New Roman" w:cs="Times New Roman"/>
          <w:sz w:val="24"/>
          <w:szCs w:val="24"/>
        </w:rPr>
        <w:t xml:space="preserve">l’affaire </w:t>
      </w:r>
      <w:r w:rsidR="00D96E17" w:rsidRPr="00671B49">
        <w:rPr>
          <w:rFonts w:ascii="Times New Roman" w:hAnsi="Times New Roman" w:cs="Times New Roman"/>
          <w:i/>
          <w:sz w:val="24"/>
          <w:szCs w:val="24"/>
        </w:rPr>
        <w:t xml:space="preserve">Eloundou Martin </w:t>
      </w:r>
      <w:r w:rsidR="00C0424E" w:rsidRPr="00671B49">
        <w:rPr>
          <w:rFonts w:ascii="Times New Roman" w:hAnsi="Times New Roman" w:cs="Times New Roman"/>
          <w:i/>
          <w:sz w:val="24"/>
          <w:szCs w:val="24"/>
        </w:rPr>
        <w:t>c/ État du Cameroun</w:t>
      </w:r>
      <w:r w:rsidR="00EB3948" w:rsidRPr="00671B49">
        <w:rPr>
          <w:rStyle w:val="Appelnotedebasdep"/>
          <w:rFonts w:ascii="Times New Roman" w:hAnsi="Times New Roman" w:cs="Times New Roman"/>
          <w:sz w:val="24"/>
          <w:szCs w:val="24"/>
        </w:rPr>
        <w:footnoteReference w:id="87"/>
      </w:r>
      <w:r w:rsidRPr="00671B49">
        <w:rPr>
          <w:rFonts w:ascii="Times New Roman" w:hAnsi="Times New Roman" w:cs="Times New Roman"/>
          <w:sz w:val="24"/>
          <w:szCs w:val="24"/>
        </w:rPr>
        <w:t xml:space="preserve">, </w:t>
      </w:r>
      <w:r w:rsidR="00C0424E" w:rsidRPr="00671B49">
        <w:rPr>
          <w:rFonts w:ascii="Times New Roman" w:hAnsi="Times New Roman" w:cs="Times New Roman"/>
          <w:sz w:val="24"/>
          <w:szCs w:val="24"/>
        </w:rPr>
        <w:t xml:space="preserve">le juge administratif </w:t>
      </w:r>
      <w:r w:rsidRPr="00671B49">
        <w:rPr>
          <w:rFonts w:ascii="Times New Roman" w:hAnsi="Times New Roman" w:cs="Times New Roman"/>
          <w:sz w:val="24"/>
          <w:szCs w:val="24"/>
        </w:rPr>
        <w:t>affirmait que</w:t>
      </w:r>
      <w:r w:rsidR="008B2AAE" w:rsidRPr="00671B49">
        <w:rPr>
          <w:rFonts w:ascii="Times New Roman" w:hAnsi="Times New Roman" w:cs="Times New Roman"/>
          <w:sz w:val="24"/>
          <w:szCs w:val="24"/>
        </w:rPr>
        <w:t xml:space="preserve"> : </w:t>
      </w:r>
    </w:p>
    <w:p w14:paraId="5F180180" w14:textId="12BD3FF1" w:rsidR="00C0424E" w:rsidRPr="00671B49" w:rsidRDefault="00C0424E" w:rsidP="00762398">
      <w:pPr>
        <w:spacing w:line="360" w:lineRule="auto"/>
        <w:ind w:left="567" w:right="567"/>
        <w:jc w:val="both"/>
        <w:rPr>
          <w:rFonts w:ascii="Times New Roman" w:hAnsi="Times New Roman" w:cs="Times New Roman"/>
          <w:sz w:val="24"/>
          <w:szCs w:val="24"/>
        </w:rPr>
      </w:pPr>
      <w:r w:rsidRPr="00762398">
        <w:rPr>
          <w:rFonts w:ascii="Times New Roman" w:hAnsi="Times New Roman" w:cs="Times New Roman"/>
        </w:rPr>
        <w:t>« </w:t>
      </w:r>
      <w:r w:rsidR="008B2AAE" w:rsidRPr="00762398">
        <w:rPr>
          <w:rFonts w:ascii="Times New Roman" w:hAnsi="Times New Roman" w:cs="Times New Roman"/>
        </w:rPr>
        <w:t>I</w:t>
      </w:r>
      <w:r w:rsidRPr="00762398">
        <w:rPr>
          <w:rFonts w:ascii="Times New Roman" w:hAnsi="Times New Roman" w:cs="Times New Roman"/>
        </w:rPr>
        <w:t xml:space="preserve">l résulte du principe de la séparation des tribunaux administratifs et de l’Administration active, que le juge, </w:t>
      </w:r>
      <w:proofErr w:type="spellStart"/>
      <w:r w:rsidRPr="00762398">
        <w:rPr>
          <w:rFonts w:ascii="Times New Roman" w:hAnsi="Times New Roman" w:cs="Times New Roman"/>
        </w:rPr>
        <w:t>fut-il</w:t>
      </w:r>
      <w:proofErr w:type="spellEnd"/>
      <w:r w:rsidRPr="00762398">
        <w:rPr>
          <w:rFonts w:ascii="Times New Roman" w:hAnsi="Times New Roman" w:cs="Times New Roman"/>
        </w:rPr>
        <w:t xml:space="preserve"> administratif, ne peut sans excéder ses pouvoirs, faire des injonctions à l’Administration active ; qu’ainsi dans le cas d’espèce, la cour n’a pas qualité pour enjoindre à l’Administration de reprendre la reconstitution de carrière du sieur </w:t>
      </w:r>
      <w:r w:rsidR="00D96E17" w:rsidRPr="00762398">
        <w:rPr>
          <w:rFonts w:ascii="Times New Roman" w:hAnsi="Times New Roman" w:cs="Times New Roman"/>
        </w:rPr>
        <w:t xml:space="preserve">Eloundou </w:t>
      </w:r>
      <w:r w:rsidRPr="00762398">
        <w:rPr>
          <w:rFonts w:ascii="Times New Roman" w:hAnsi="Times New Roman" w:cs="Times New Roman"/>
        </w:rPr>
        <w:t>Martin ; qu’a fortiori, elle ne peut se substituer à l’Administration pour procéder à ladite reconstitution de carrière, alors surtout que si le fonctionnaire ou agent peut prétendre à une compensation pour perte de son avancement au choix, il ne saurait exiger que cette compensation lui soit donnée par voie de mesure de reclassement »</w:t>
      </w:r>
      <w:r w:rsidRPr="00671B49">
        <w:rPr>
          <w:rFonts w:ascii="Times New Roman" w:hAnsi="Times New Roman" w:cs="Times New Roman"/>
          <w:sz w:val="24"/>
          <w:szCs w:val="24"/>
        </w:rPr>
        <w:t>.</w:t>
      </w:r>
    </w:p>
    <w:p w14:paraId="35170045" w14:textId="77777777" w:rsidR="00762398" w:rsidRDefault="00EB3948" w:rsidP="00762398">
      <w:pPr>
        <w:spacing w:line="360" w:lineRule="auto"/>
        <w:ind w:firstLine="567"/>
        <w:jc w:val="both"/>
        <w:rPr>
          <w:rFonts w:ascii="Times New Roman" w:hAnsi="Times New Roman" w:cs="Times New Roman"/>
          <w:sz w:val="24"/>
          <w:szCs w:val="24"/>
        </w:rPr>
      </w:pPr>
      <w:r w:rsidRPr="00671B49">
        <w:rPr>
          <w:rFonts w:ascii="Times New Roman" w:hAnsi="Times New Roman" w:cs="Times New Roman"/>
          <w:sz w:val="24"/>
          <w:szCs w:val="24"/>
        </w:rPr>
        <w:t>Ces décisions ne sont pas isolées</w:t>
      </w:r>
      <w:r w:rsidR="00AF04B3" w:rsidRPr="00671B49">
        <w:rPr>
          <w:rFonts w:ascii="Times New Roman" w:hAnsi="Times New Roman" w:cs="Times New Roman"/>
          <w:sz w:val="24"/>
          <w:szCs w:val="24"/>
        </w:rPr>
        <w:t xml:space="preserve">. Le juge administratif a adopté des décisions similaires ultérieurement. Dans l’affaire </w:t>
      </w:r>
      <w:proofErr w:type="spellStart"/>
      <w:r w:rsidR="00D96E17" w:rsidRPr="00671B49">
        <w:rPr>
          <w:rFonts w:ascii="Times New Roman" w:hAnsi="Times New Roman" w:cs="Times New Roman"/>
          <w:i/>
          <w:sz w:val="24"/>
          <w:szCs w:val="24"/>
        </w:rPr>
        <w:t>Monthé</w:t>
      </w:r>
      <w:proofErr w:type="spellEnd"/>
      <w:r w:rsidR="002204A6" w:rsidRPr="00671B49">
        <w:rPr>
          <w:rFonts w:ascii="Times New Roman" w:hAnsi="Times New Roman" w:cs="Times New Roman"/>
          <w:i/>
          <w:sz w:val="24"/>
          <w:szCs w:val="24"/>
        </w:rPr>
        <w:t xml:space="preserve"> Robert c/</w:t>
      </w:r>
      <w:r w:rsidR="00AF04B3" w:rsidRPr="00671B49">
        <w:rPr>
          <w:rFonts w:ascii="Times New Roman" w:hAnsi="Times New Roman" w:cs="Times New Roman"/>
          <w:i/>
          <w:sz w:val="24"/>
          <w:szCs w:val="24"/>
        </w:rPr>
        <w:t>État du Cameroun</w:t>
      </w:r>
      <w:r w:rsidRPr="00671B49">
        <w:rPr>
          <w:rStyle w:val="Appelnotedebasdep"/>
          <w:rFonts w:ascii="Times New Roman" w:hAnsi="Times New Roman" w:cs="Times New Roman"/>
          <w:sz w:val="24"/>
          <w:szCs w:val="24"/>
        </w:rPr>
        <w:footnoteReference w:id="88"/>
      </w:r>
      <w:r w:rsidR="00AF04B3" w:rsidRPr="00671B49">
        <w:rPr>
          <w:rFonts w:ascii="Times New Roman" w:hAnsi="Times New Roman" w:cs="Times New Roman"/>
          <w:sz w:val="24"/>
          <w:szCs w:val="24"/>
        </w:rPr>
        <w:t xml:space="preserve">, le juge administratif disait : </w:t>
      </w:r>
    </w:p>
    <w:p w14:paraId="58D308A8" w14:textId="54E6CB6D" w:rsidR="00AF04B3" w:rsidRPr="00762398" w:rsidRDefault="00AF04B3" w:rsidP="00762398">
      <w:pPr>
        <w:spacing w:line="360" w:lineRule="auto"/>
        <w:ind w:left="567" w:right="567"/>
        <w:jc w:val="both"/>
        <w:rPr>
          <w:rFonts w:ascii="Times New Roman" w:hAnsi="Times New Roman" w:cs="Times New Roman"/>
          <w:iCs/>
        </w:rPr>
      </w:pPr>
      <w:r w:rsidRPr="00762398">
        <w:rPr>
          <w:rFonts w:ascii="Times New Roman" w:hAnsi="Times New Roman" w:cs="Times New Roman"/>
          <w:iCs/>
        </w:rPr>
        <w:t>«</w:t>
      </w:r>
      <w:r w:rsidR="008B2AAE" w:rsidRPr="00762398">
        <w:rPr>
          <w:rFonts w:ascii="Times New Roman" w:hAnsi="Times New Roman" w:cs="Times New Roman"/>
          <w:iCs/>
        </w:rPr>
        <w:t xml:space="preserve"> C</w:t>
      </w:r>
      <w:r w:rsidRPr="00762398">
        <w:rPr>
          <w:rFonts w:ascii="Times New Roman" w:hAnsi="Times New Roman" w:cs="Times New Roman"/>
          <w:iCs/>
        </w:rPr>
        <w:t xml:space="preserve">onsidérant que le juge de l’excès de pouvoir n’a pas la faculté de donner des injonctions à l’administration ; qu’il ne peut non plus prescrire des mesures à prendre ; que même le juge administratif de plein contentieux qui dispose de pouvoirs plus étendus que celui de l’excès de pouvoir, hormis les cas où la loi le prévoit, ne peut pas, de son </w:t>
      </w:r>
      <w:r w:rsidRPr="00762398">
        <w:rPr>
          <w:rFonts w:ascii="Times New Roman" w:hAnsi="Times New Roman" w:cs="Times New Roman"/>
          <w:iCs/>
        </w:rPr>
        <w:lastRenderedPageBreak/>
        <w:t>coté, adresser des injonctions à l’administration, ses pouvoirs lui permettant seulement de condamner celle-ci au versement d’une indemnité »</w:t>
      </w:r>
      <w:r w:rsidR="002204A6" w:rsidRPr="00762398">
        <w:rPr>
          <w:rFonts w:ascii="Times New Roman" w:hAnsi="Times New Roman" w:cs="Times New Roman"/>
          <w:iCs/>
        </w:rPr>
        <w:t>.</w:t>
      </w:r>
      <w:r w:rsidR="00D96E17" w:rsidRPr="00762398">
        <w:rPr>
          <w:rFonts w:ascii="Times New Roman" w:hAnsi="Times New Roman" w:cs="Times New Roman"/>
          <w:iCs/>
        </w:rPr>
        <w:t xml:space="preserve"> </w:t>
      </w:r>
    </w:p>
    <w:p w14:paraId="29E3266D" w14:textId="77777777" w:rsidR="00762398" w:rsidRDefault="002204A6" w:rsidP="00762398">
      <w:pPr>
        <w:spacing w:line="360" w:lineRule="auto"/>
        <w:ind w:firstLine="567"/>
        <w:jc w:val="both"/>
        <w:rPr>
          <w:rFonts w:ascii="Times New Roman" w:hAnsi="Times New Roman" w:cs="Times New Roman"/>
          <w:sz w:val="24"/>
          <w:szCs w:val="24"/>
        </w:rPr>
      </w:pPr>
      <w:r w:rsidRPr="00671B49">
        <w:rPr>
          <w:rFonts w:ascii="Times New Roman" w:hAnsi="Times New Roman" w:cs="Times New Roman"/>
          <w:sz w:val="24"/>
          <w:szCs w:val="24"/>
        </w:rPr>
        <w:t xml:space="preserve">Pareillement, dans </w:t>
      </w:r>
      <w:r w:rsidR="007D74DA" w:rsidRPr="00671B49">
        <w:rPr>
          <w:rFonts w:ascii="Times New Roman" w:hAnsi="Times New Roman" w:cs="Times New Roman"/>
          <w:sz w:val="24"/>
          <w:szCs w:val="24"/>
        </w:rPr>
        <w:t xml:space="preserve">l’affaire </w:t>
      </w:r>
      <w:r w:rsidR="00D96E17" w:rsidRPr="00671B49">
        <w:rPr>
          <w:rFonts w:ascii="Times New Roman" w:hAnsi="Times New Roman" w:cs="Times New Roman"/>
          <w:i/>
          <w:sz w:val="24"/>
          <w:szCs w:val="24"/>
        </w:rPr>
        <w:t>Ottou</w:t>
      </w:r>
      <w:r w:rsidR="007D74DA" w:rsidRPr="00671B49">
        <w:rPr>
          <w:rFonts w:ascii="Times New Roman" w:hAnsi="Times New Roman" w:cs="Times New Roman"/>
          <w:i/>
          <w:sz w:val="24"/>
          <w:szCs w:val="24"/>
        </w:rPr>
        <w:t xml:space="preserve"> Jean Marie c/É</w:t>
      </w:r>
      <w:r w:rsidRPr="00671B49">
        <w:rPr>
          <w:rFonts w:ascii="Times New Roman" w:hAnsi="Times New Roman" w:cs="Times New Roman"/>
          <w:i/>
          <w:sz w:val="24"/>
          <w:szCs w:val="24"/>
        </w:rPr>
        <w:t>tat du Cameroun</w:t>
      </w:r>
      <w:r w:rsidR="00EB3948" w:rsidRPr="00671B49">
        <w:rPr>
          <w:rStyle w:val="Appelnotedebasdep"/>
          <w:rFonts w:ascii="Times New Roman" w:hAnsi="Times New Roman" w:cs="Times New Roman"/>
          <w:sz w:val="24"/>
          <w:szCs w:val="24"/>
        </w:rPr>
        <w:footnoteReference w:id="89"/>
      </w:r>
      <w:r w:rsidRPr="00671B49">
        <w:rPr>
          <w:rFonts w:ascii="Times New Roman" w:hAnsi="Times New Roman" w:cs="Times New Roman"/>
          <w:sz w:val="24"/>
          <w:szCs w:val="24"/>
        </w:rPr>
        <w:t>, la Chambre administr</w:t>
      </w:r>
      <w:r w:rsidR="008B2AAE" w:rsidRPr="00671B49">
        <w:rPr>
          <w:rFonts w:ascii="Times New Roman" w:hAnsi="Times New Roman" w:cs="Times New Roman"/>
          <w:sz w:val="24"/>
          <w:szCs w:val="24"/>
        </w:rPr>
        <w:t>ative de la Cour Suprême affirmait</w:t>
      </w:r>
      <w:r w:rsidRPr="00671B49">
        <w:rPr>
          <w:rFonts w:ascii="Times New Roman" w:hAnsi="Times New Roman" w:cs="Times New Roman"/>
          <w:sz w:val="24"/>
          <w:szCs w:val="24"/>
        </w:rPr>
        <w:t xml:space="preserve"> que</w:t>
      </w:r>
      <w:r w:rsidR="008B2AAE" w:rsidRPr="00671B49">
        <w:rPr>
          <w:rFonts w:ascii="Times New Roman" w:hAnsi="Times New Roman" w:cs="Times New Roman"/>
          <w:sz w:val="24"/>
          <w:szCs w:val="24"/>
        </w:rPr>
        <w:t> :</w:t>
      </w:r>
      <w:r w:rsidRPr="00671B49">
        <w:rPr>
          <w:rFonts w:ascii="Times New Roman" w:hAnsi="Times New Roman" w:cs="Times New Roman"/>
          <w:sz w:val="24"/>
          <w:szCs w:val="24"/>
        </w:rPr>
        <w:t xml:space="preserve"> </w:t>
      </w:r>
    </w:p>
    <w:p w14:paraId="1F5EF3FB" w14:textId="618441F4" w:rsidR="002204A6" w:rsidRPr="00762398" w:rsidRDefault="002204A6" w:rsidP="00762398">
      <w:pPr>
        <w:spacing w:line="360" w:lineRule="auto"/>
        <w:ind w:left="567" w:right="567"/>
        <w:jc w:val="both"/>
        <w:rPr>
          <w:rFonts w:ascii="Times New Roman" w:hAnsi="Times New Roman" w:cs="Times New Roman"/>
          <w:iCs/>
        </w:rPr>
      </w:pPr>
      <w:r w:rsidRPr="00762398">
        <w:rPr>
          <w:rFonts w:ascii="Times New Roman" w:hAnsi="Times New Roman" w:cs="Times New Roman"/>
          <w:iCs/>
        </w:rPr>
        <w:t>«</w:t>
      </w:r>
      <w:r w:rsidR="008B2AAE" w:rsidRPr="00762398">
        <w:rPr>
          <w:rFonts w:ascii="Times New Roman" w:hAnsi="Times New Roman" w:cs="Times New Roman"/>
          <w:iCs/>
        </w:rPr>
        <w:t xml:space="preserve"> L</w:t>
      </w:r>
      <w:r w:rsidRPr="00762398">
        <w:rPr>
          <w:rFonts w:ascii="Times New Roman" w:hAnsi="Times New Roman" w:cs="Times New Roman"/>
          <w:iCs/>
        </w:rPr>
        <w:t>orsqu’il constate l’illégalité de l’acte qui lui est déféré, le juge de l’excès de pouvoir ne peut que prononcer son annulation ; qu’il ne peut dans le dispositif de sa décision, ni se substituer à l’administration pour prendre à sa place, un acte régulier, ni reformer un acte de manière à le rendre légal, ni même adresser des injonctions à l’administration en la condamnant à une obligation de faire ; que singulièrement, le juge ne peut se substituer à l’administration pour faire une nomination ou ordonner la réintégration du fonctionnaire ».</w:t>
      </w:r>
      <w:r w:rsidR="00107748" w:rsidRPr="00762398">
        <w:rPr>
          <w:rFonts w:ascii="Times New Roman" w:hAnsi="Times New Roman" w:cs="Times New Roman"/>
          <w:iCs/>
        </w:rPr>
        <w:t xml:space="preserve"> </w:t>
      </w:r>
    </w:p>
    <w:p w14:paraId="38F9104B" w14:textId="77777777" w:rsidR="00762398" w:rsidRDefault="00571F90" w:rsidP="00762398">
      <w:pPr>
        <w:spacing w:line="360" w:lineRule="auto"/>
        <w:ind w:firstLine="567"/>
        <w:jc w:val="both"/>
        <w:rPr>
          <w:rFonts w:ascii="Times New Roman" w:hAnsi="Times New Roman" w:cs="Times New Roman"/>
          <w:sz w:val="24"/>
          <w:szCs w:val="24"/>
        </w:rPr>
      </w:pPr>
      <w:r w:rsidRPr="00671B49">
        <w:rPr>
          <w:rFonts w:ascii="Times New Roman" w:hAnsi="Times New Roman" w:cs="Times New Roman"/>
          <w:sz w:val="24"/>
          <w:szCs w:val="24"/>
        </w:rPr>
        <w:t xml:space="preserve">Le juge administratif a aussi rappelé dans les mêmes termes ce principe dans l’affaire </w:t>
      </w:r>
      <w:proofErr w:type="spellStart"/>
      <w:r w:rsidR="00D96E17" w:rsidRPr="00671B49">
        <w:rPr>
          <w:rFonts w:ascii="Times New Roman" w:hAnsi="Times New Roman" w:cs="Times New Roman"/>
          <w:i/>
          <w:sz w:val="24"/>
          <w:szCs w:val="24"/>
        </w:rPr>
        <w:t>Onambele</w:t>
      </w:r>
      <w:proofErr w:type="spellEnd"/>
      <w:r w:rsidR="007D74DA" w:rsidRPr="00671B49">
        <w:rPr>
          <w:rFonts w:ascii="Times New Roman" w:hAnsi="Times New Roman" w:cs="Times New Roman"/>
          <w:i/>
          <w:sz w:val="24"/>
          <w:szCs w:val="24"/>
        </w:rPr>
        <w:t xml:space="preserve"> Germain c/É</w:t>
      </w:r>
      <w:r w:rsidRPr="00671B49">
        <w:rPr>
          <w:rFonts w:ascii="Times New Roman" w:hAnsi="Times New Roman" w:cs="Times New Roman"/>
          <w:i/>
          <w:sz w:val="24"/>
          <w:szCs w:val="24"/>
        </w:rPr>
        <w:t>tat du Cameroun</w:t>
      </w:r>
      <w:r w:rsidR="00EB3948" w:rsidRPr="00671B49">
        <w:rPr>
          <w:rStyle w:val="Appelnotedebasdep"/>
          <w:rFonts w:ascii="Times New Roman" w:hAnsi="Times New Roman" w:cs="Times New Roman"/>
          <w:i/>
          <w:sz w:val="24"/>
          <w:szCs w:val="24"/>
        </w:rPr>
        <w:footnoteReference w:id="90"/>
      </w:r>
      <w:r w:rsidRPr="00671B49">
        <w:rPr>
          <w:rFonts w:ascii="Times New Roman" w:hAnsi="Times New Roman" w:cs="Times New Roman"/>
          <w:sz w:val="24"/>
          <w:szCs w:val="24"/>
        </w:rPr>
        <w:t xml:space="preserve">. </w:t>
      </w:r>
      <w:r w:rsidR="00F56CF1" w:rsidRPr="00671B49">
        <w:rPr>
          <w:rFonts w:ascii="Times New Roman" w:hAnsi="Times New Roman" w:cs="Times New Roman"/>
          <w:sz w:val="24"/>
          <w:szCs w:val="24"/>
        </w:rPr>
        <w:t>Dan</w:t>
      </w:r>
      <w:r w:rsidR="008B2AAE" w:rsidRPr="00671B49">
        <w:rPr>
          <w:rFonts w:ascii="Times New Roman" w:hAnsi="Times New Roman" w:cs="Times New Roman"/>
          <w:sz w:val="24"/>
          <w:szCs w:val="24"/>
        </w:rPr>
        <w:t xml:space="preserve">s cette affaire, le juge disait : </w:t>
      </w:r>
    </w:p>
    <w:p w14:paraId="7C9CFBED" w14:textId="0A45F5F3" w:rsidR="000857B4" w:rsidRPr="00762398" w:rsidRDefault="00F56CF1" w:rsidP="00762398">
      <w:pPr>
        <w:spacing w:line="360" w:lineRule="auto"/>
        <w:ind w:left="567" w:right="567"/>
        <w:jc w:val="both"/>
        <w:rPr>
          <w:rFonts w:ascii="Times New Roman" w:hAnsi="Times New Roman" w:cs="Times New Roman"/>
        </w:rPr>
      </w:pPr>
      <w:r w:rsidRPr="00762398">
        <w:rPr>
          <w:rFonts w:ascii="Times New Roman" w:hAnsi="Times New Roman" w:cs="Times New Roman"/>
        </w:rPr>
        <w:t>« Attendu qu’il convient de prime abord, de rappeler que le juge de l’excès de pouvoir, lorsqu’il est saisi, se contente de constater l’illégalité de l’acte qui lui est déféré et prononce son annulation. Qu’il ne peut, ni se substituer à l’Administration pour prendre à sa place un acte régulier, ni réformer l’acte régulier, ni réformer l’acte de manière à le rendre légal, ni même adresser les injonctions à l’Administration en la condamnant à des obligations de faire ».</w:t>
      </w:r>
      <w:r w:rsidR="00107748" w:rsidRPr="00762398">
        <w:rPr>
          <w:rFonts w:ascii="Times New Roman" w:hAnsi="Times New Roman" w:cs="Times New Roman"/>
        </w:rPr>
        <w:t xml:space="preserve"> </w:t>
      </w:r>
    </w:p>
    <w:p w14:paraId="61A8B8E3" w14:textId="77777777" w:rsidR="00762398" w:rsidRDefault="00571F90" w:rsidP="00762398">
      <w:pPr>
        <w:spacing w:line="360" w:lineRule="auto"/>
        <w:ind w:firstLine="567"/>
        <w:jc w:val="both"/>
        <w:rPr>
          <w:rFonts w:ascii="Times New Roman" w:hAnsi="Times New Roman" w:cs="Times New Roman"/>
          <w:sz w:val="24"/>
          <w:szCs w:val="24"/>
        </w:rPr>
      </w:pPr>
      <w:r w:rsidRPr="00671B49">
        <w:rPr>
          <w:rFonts w:ascii="Times New Roman" w:hAnsi="Times New Roman" w:cs="Times New Roman"/>
          <w:sz w:val="24"/>
          <w:szCs w:val="24"/>
        </w:rPr>
        <w:t xml:space="preserve">Il a aussi réitéré cette interdiction dans l’affaire </w:t>
      </w:r>
      <w:proofErr w:type="spellStart"/>
      <w:r w:rsidR="00D96E17" w:rsidRPr="00671B49">
        <w:rPr>
          <w:rFonts w:ascii="Times New Roman" w:hAnsi="Times New Roman" w:cs="Times New Roman"/>
          <w:i/>
          <w:sz w:val="24"/>
          <w:szCs w:val="24"/>
        </w:rPr>
        <w:t>Ngatcheu</w:t>
      </w:r>
      <w:proofErr w:type="spellEnd"/>
      <w:r w:rsidR="00D96E17" w:rsidRPr="00671B49">
        <w:rPr>
          <w:rFonts w:ascii="Times New Roman" w:hAnsi="Times New Roman" w:cs="Times New Roman"/>
          <w:i/>
          <w:sz w:val="24"/>
          <w:szCs w:val="24"/>
        </w:rPr>
        <w:t xml:space="preserve"> </w:t>
      </w:r>
      <w:r w:rsidRPr="00671B49">
        <w:rPr>
          <w:rFonts w:ascii="Times New Roman" w:hAnsi="Times New Roman" w:cs="Times New Roman"/>
          <w:i/>
          <w:sz w:val="24"/>
          <w:szCs w:val="24"/>
        </w:rPr>
        <w:t>Adolphe c/État du Cameroun</w:t>
      </w:r>
      <w:r w:rsidR="00EB3948" w:rsidRPr="00671B49">
        <w:rPr>
          <w:rStyle w:val="Appelnotedebasdep"/>
          <w:rFonts w:ascii="Times New Roman" w:hAnsi="Times New Roman" w:cs="Times New Roman"/>
          <w:i/>
          <w:sz w:val="24"/>
          <w:szCs w:val="24"/>
        </w:rPr>
        <w:footnoteReference w:id="91"/>
      </w:r>
      <w:r w:rsidRPr="00671B49">
        <w:rPr>
          <w:rFonts w:ascii="Times New Roman" w:hAnsi="Times New Roman" w:cs="Times New Roman"/>
          <w:sz w:val="24"/>
          <w:szCs w:val="24"/>
        </w:rPr>
        <w:t xml:space="preserve">. </w:t>
      </w:r>
      <w:r w:rsidR="000857B4" w:rsidRPr="00671B49">
        <w:rPr>
          <w:rFonts w:ascii="Times New Roman" w:hAnsi="Times New Roman" w:cs="Times New Roman"/>
          <w:sz w:val="24"/>
          <w:szCs w:val="24"/>
        </w:rPr>
        <w:t>Dans cette affaire, le juge dit</w:t>
      </w:r>
      <w:r w:rsidR="008B2AAE" w:rsidRPr="00671B49">
        <w:rPr>
          <w:rFonts w:ascii="Times New Roman" w:hAnsi="Times New Roman" w:cs="Times New Roman"/>
          <w:sz w:val="24"/>
          <w:szCs w:val="24"/>
        </w:rPr>
        <w:t> :</w:t>
      </w:r>
      <w:r w:rsidR="000857B4" w:rsidRPr="00671B49">
        <w:rPr>
          <w:rFonts w:ascii="Times New Roman" w:hAnsi="Times New Roman" w:cs="Times New Roman"/>
          <w:sz w:val="24"/>
          <w:szCs w:val="24"/>
        </w:rPr>
        <w:t xml:space="preserve"> </w:t>
      </w:r>
    </w:p>
    <w:p w14:paraId="2E4B4077" w14:textId="3073B30D" w:rsidR="00AE0DCB" w:rsidRPr="00762398" w:rsidRDefault="000857B4" w:rsidP="00762398">
      <w:pPr>
        <w:spacing w:line="360" w:lineRule="auto"/>
        <w:ind w:left="567" w:right="567"/>
        <w:jc w:val="both"/>
        <w:rPr>
          <w:rFonts w:ascii="Times New Roman" w:hAnsi="Times New Roman" w:cs="Times New Roman"/>
        </w:rPr>
      </w:pPr>
      <w:r w:rsidRPr="00762398">
        <w:rPr>
          <w:rFonts w:ascii="Times New Roman" w:hAnsi="Times New Roman" w:cs="Times New Roman"/>
        </w:rPr>
        <w:t>« Attendu que la demande du sieur NGATCHEU Adolphe s’analyse en une injonction à donner par la Chambre Administrative au Délégué Général à la Sûreté Nationale</w:t>
      </w:r>
      <w:r w:rsidR="00107748" w:rsidRPr="00762398">
        <w:rPr>
          <w:rFonts w:ascii="Times New Roman" w:hAnsi="Times New Roman" w:cs="Times New Roman"/>
        </w:rPr>
        <w:t xml:space="preserve"> […] </w:t>
      </w:r>
      <w:r w:rsidRPr="00762398">
        <w:rPr>
          <w:rFonts w:ascii="Times New Roman" w:hAnsi="Times New Roman" w:cs="Times New Roman"/>
        </w:rPr>
        <w:t>qu’un tel pouvoir n’est pas de la compétence de la juridiction de céans mais plutôt de celle des juridictions judiciaires qui peuvent enjoindre à toute personne, physique ou morale de faire ou de ne pas faire telle chose ».</w:t>
      </w:r>
      <w:r w:rsidR="00107748" w:rsidRPr="00762398">
        <w:rPr>
          <w:rFonts w:ascii="Times New Roman" w:hAnsi="Times New Roman" w:cs="Times New Roman"/>
        </w:rPr>
        <w:t xml:space="preserve"> </w:t>
      </w:r>
    </w:p>
    <w:p w14:paraId="17F4EA5A" w14:textId="77777777" w:rsidR="00C0424E" w:rsidRPr="00671B49" w:rsidRDefault="006E7CEE" w:rsidP="00671B49">
      <w:pPr>
        <w:spacing w:line="360" w:lineRule="auto"/>
        <w:jc w:val="both"/>
        <w:rPr>
          <w:rFonts w:ascii="Times New Roman" w:hAnsi="Times New Roman" w:cs="Times New Roman"/>
          <w:b/>
          <w:sz w:val="24"/>
          <w:szCs w:val="24"/>
        </w:rPr>
      </w:pPr>
      <w:r w:rsidRPr="00671B49">
        <w:rPr>
          <w:rFonts w:ascii="Times New Roman" w:hAnsi="Times New Roman" w:cs="Times New Roman"/>
          <w:b/>
          <w:sz w:val="24"/>
          <w:szCs w:val="24"/>
        </w:rPr>
        <w:t>2)</w:t>
      </w:r>
      <w:r w:rsidR="00C0424E" w:rsidRPr="00671B49">
        <w:rPr>
          <w:rFonts w:ascii="Times New Roman" w:hAnsi="Times New Roman" w:cs="Times New Roman"/>
          <w:b/>
          <w:sz w:val="24"/>
          <w:szCs w:val="24"/>
        </w:rPr>
        <w:t xml:space="preserve"> </w:t>
      </w:r>
      <w:r w:rsidR="00557BA2" w:rsidRPr="00671B49">
        <w:rPr>
          <w:rFonts w:ascii="Times New Roman" w:hAnsi="Times New Roman" w:cs="Times New Roman"/>
          <w:b/>
          <w:sz w:val="24"/>
          <w:szCs w:val="24"/>
        </w:rPr>
        <w:t xml:space="preserve">La continuité de la reconnaissance </w:t>
      </w:r>
      <w:r w:rsidRPr="00671B49">
        <w:rPr>
          <w:rFonts w:ascii="Times New Roman" w:hAnsi="Times New Roman" w:cs="Times New Roman"/>
          <w:b/>
          <w:sz w:val="24"/>
          <w:szCs w:val="24"/>
        </w:rPr>
        <w:t xml:space="preserve">de l’interdiction </w:t>
      </w:r>
      <w:r w:rsidR="00557BA2" w:rsidRPr="00671B49">
        <w:rPr>
          <w:rFonts w:ascii="Times New Roman" w:hAnsi="Times New Roman" w:cs="Times New Roman"/>
          <w:b/>
          <w:sz w:val="24"/>
          <w:szCs w:val="24"/>
        </w:rPr>
        <w:t>en matière foncière</w:t>
      </w:r>
    </w:p>
    <w:p w14:paraId="29CF3F5C" w14:textId="2544DAFD" w:rsidR="00F56CF1" w:rsidRPr="00671B49" w:rsidRDefault="00F56CF1" w:rsidP="00762398">
      <w:pPr>
        <w:spacing w:line="360" w:lineRule="auto"/>
        <w:ind w:firstLine="708"/>
        <w:jc w:val="both"/>
        <w:rPr>
          <w:rFonts w:ascii="Times New Roman" w:hAnsi="Times New Roman" w:cs="Times New Roman"/>
          <w:sz w:val="24"/>
          <w:szCs w:val="24"/>
        </w:rPr>
      </w:pPr>
      <w:r w:rsidRPr="00671B49">
        <w:rPr>
          <w:rFonts w:ascii="Times New Roman" w:hAnsi="Times New Roman" w:cs="Times New Roman"/>
          <w:sz w:val="24"/>
          <w:szCs w:val="24"/>
        </w:rPr>
        <w:lastRenderedPageBreak/>
        <w:t xml:space="preserve">Dans l’affaire </w:t>
      </w:r>
      <w:r w:rsidRPr="00671B49">
        <w:rPr>
          <w:rFonts w:ascii="Times New Roman" w:hAnsi="Times New Roman" w:cs="Times New Roman"/>
          <w:i/>
          <w:sz w:val="24"/>
          <w:szCs w:val="24"/>
        </w:rPr>
        <w:t xml:space="preserve">Mme </w:t>
      </w:r>
      <w:r w:rsidR="00D96E17" w:rsidRPr="00671B49">
        <w:rPr>
          <w:rFonts w:ascii="Times New Roman" w:hAnsi="Times New Roman" w:cs="Times New Roman"/>
          <w:i/>
          <w:sz w:val="24"/>
          <w:szCs w:val="24"/>
        </w:rPr>
        <w:t xml:space="preserve">Manto Ngouesse </w:t>
      </w:r>
      <w:r w:rsidRPr="00671B49">
        <w:rPr>
          <w:rFonts w:ascii="Times New Roman" w:hAnsi="Times New Roman" w:cs="Times New Roman"/>
          <w:i/>
          <w:sz w:val="24"/>
          <w:szCs w:val="24"/>
        </w:rPr>
        <w:t>c/État du Cameroun</w:t>
      </w:r>
      <w:r w:rsidR="00EB3948" w:rsidRPr="00671B49">
        <w:rPr>
          <w:rStyle w:val="Appelnotedebasdep"/>
          <w:rFonts w:ascii="Times New Roman" w:hAnsi="Times New Roman" w:cs="Times New Roman"/>
          <w:sz w:val="24"/>
          <w:szCs w:val="24"/>
        </w:rPr>
        <w:footnoteReference w:id="92"/>
      </w:r>
      <w:r w:rsidRPr="00671B49">
        <w:rPr>
          <w:rFonts w:ascii="Times New Roman" w:hAnsi="Times New Roman" w:cs="Times New Roman"/>
          <w:sz w:val="24"/>
          <w:szCs w:val="24"/>
        </w:rPr>
        <w:t>, le juge administratif camerounais refusait de sommer l’Administration d’immatriculer un terrain au profit de la requérante.</w:t>
      </w:r>
    </w:p>
    <w:p w14:paraId="0EBE7CE6" w14:textId="39A3112E" w:rsidR="00F56CF1" w:rsidRPr="00671B49" w:rsidRDefault="00F56CF1" w:rsidP="00762398">
      <w:pPr>
        <w:spacing w:line="360" w:lineRule="auto"/>
        <w:ind w:firstLine="708"/>
        <w:jc w:val="both"/>
        <w:rPr>
          <w:rFonts w:ascii="Times New Roman" w:hAnsi="Times New Roman" w:cs="Times New Roman"/>
          <w:sz w:val="24"/>
          <w:szCs w:val="24"/>
        </w:rPr>
      </w:pPr>
      <w:r w:rsidRPr="00671B49">
        <w:rPr>
          <w:rFonts w:ascii="Times New Roman" w:hAnsi="Times New Roman" w:cs="Times New Roman"/>
          <w:sz w:val="24"/>
          <w:szCs w:val="24"/>
        </w:rPr>
        <w:t xml:space="preserve">Dans l’affaire </w:t>
      </w:r>
      <w:proofErr w:type="spellStart"/>
      <w:r w:rsidR="00D96E17" w:rsidRPr="00671B49">
        <w:rPr>
          <w:rFonts w:ascii="Times New Roman" w:hAnsi="Times New Roman" w:cs="Times New Roman"/>
          <w:i/>
          <w:sz w:val="24"/>
          <w:szCs w:val="24"/>
        </w:rPr>
        <w:t>Bambot</w:t>
      </w:r>
      <w:proofErr w:type="spellEnd"/>
      <w:r w:rsidR="00D96E17" w:rsidRPr="00671B49">
        <w:rPr>
          <w:rFonts w:ascii="Times New Roman" w:hAnsi="Times New Roman" w:cs="Times New Roman"/>
          <w:i/>
          <w:sz w:val="24"/>
          <w:szCs w:val="24"/>
        </w:rPr>
        <w:t xml:space="preserve"> L</w:t>
      </w:r>
      <w:r w:rsidRPr="00671B49">
        <w:rPr>
          <w:rFonts w:ascii="Times New Roman" w:hAnsi="Times New Roman" w:cs="Times New Roman"/>
          <w:i/>
          <w:sz w:val="24"/>
          <w:szCs w:val="24"/>
        </w:rPr>
        <w:t>awrence c/État du Cameroun</w:t>
      </w:r>
      <w:r w:rsidR="00EB3948" w:rsidRPr="00671B49">
        <w:rPr>
          <w:rStyle w:val="Appelnotedebasdep"/>
          <w:rFonts w:ascii="Times New Roman" w:hAnsi="Times New Roman" w:cs="Times New Roman"/>
          <w:sz w:val="24"/>
          <w:szCs w:val="24"/>
        </w:rPr>
        <w:footnoteReference w:id="93"/>
      </w:r>
      <w:r w:rsidRPr="00671B49">
        <w:rPr>
          <w:rFonts w:ascii="Times New Roman" w:hAnsi="Times New Roman" w:cs="Times New Roman"/>
          <w:sz w:val="24"/>
          <w:szCs w:val="24"/>
        </w:rPr>
        <w:t xml:space="preserve">, le juge refusait d’ordonner la tenue de la réunion d’une Commission Consultative des suites de la contestation d’un titre foncier </w:t>
      </w:r>
    </w:p>
    <w:p w14:paraId="3CCA3A2E" w14:textId="6D8F6877" w:rsidR="001447F7" w:rsidRPr="00671B49" w:rsidRDefault="00DF08C2" w:rsidP="00762398">
      <w:pPr>
        <w:spacing w:line="360" w:lineRule="auto"/>
        <w:ind w:firstLine="708"/>
        <w:jc w:val="both"/>
        <w:rPr>
          <w:rFonts w:ascii="Times New Roman" w:hAnsi="Times New Roman" w:cs="Times New Roman"/>
          <w:sz w:val="24"/>
          <w:szCs w:val="24"/>
        </w:rPr>
      </w:pPr>
      <w:r w:rsidRPr="00671B49">
        <w:rPr>
          <w:rFonts w:ascii="Times New Roman" w:hAnsi="Times New Roman" w:cs="Times New Roman"/>
          <w:sz w:val="24"/>
          <w:szCs w:val="24"/>
        </w:rPr>
        <w:t xml:space="preserve">Le juge administratif camerounais a reconnu, dans l’affaire </w:t>
      </w:r>
      <w:proofErr w:type="spellStart"/>
      <w:r w:rsidR="00D96E17" w:rsidRPr="00671B49">
        <w:rPr>
          <w:rFonts w:ascii="Times New Roman" w:hAnsi="Times New Roman" w:cs="Times New Roman"/>
          <w:i/>
          <w:sz w:val="24"/>
          <w:szCs w:val="24"/>
        </w:rPr>
        <w:t>Geuda</w:t>
      </w:r>
      <w:proofErr w:type="spellEnd"/>
      <w:r w:rsidRPr="00671B49">
        <w:rPr>
          <w:rFonts w:ascii="Times New Roman" w:hAnsi="Times New Roman" w:cs="Times New Roman"/>
          <w:i/>
          <w:sz w:val="24"/>
          <w:szCs w:val="24"/>
        </w:rPr>
        <w:t xml:space="preserve"> Maurice</w:t>
      </w:r>
      <w:r w:rsidR="007D74DA" w:rsidRPr="00671B49">
        <w:rPr>
          <w:rFonts w:ascii="Times New Roman" w:hAnsi="Times New Roman" w:cs="Times New Roman"/>
          <w:i/>
          <w:sz w:val="24"/>
          <w:szCs w:val="24"/>
        </w:rPr>
        <w:t xml:space="preserve"> c/État du Cameroun</w:t>
      </w:r>
      <w:r w:rsidR="00EB3948" w:rsidRPr="00671B49">
        <w:rPr>
          <w:rStyle w:val="Appelnotedebasdep"/>
          <w:rFonts w:ascii="Times New Roman" w:hAnsi="Times New Roman" w:cs="Times New Roman"/>
          <w:i/>
          <w:sz w:val="24"/>
          <w:szCs w:val="24"/>
        </w:rPr>
        <w:footnoteReference w:id="94"/>
      </w:r>
      <w:r w:rsidR="00EB3948" w:rsidRPr="00671B49">
        <w:rPr>
          <w:rFonts w:ascii="Times New Roman" w:hAnsi="Times New Roman" w:cs="Times New Roman"/>
          <w:i/>
          <w:sz w:val="24"/>
          <w:szCs w:val="24"/>
        </w:rPr>
        <w:t xml:space="preserve"> </w:t>
      </w:r>
      <w:r w:rsidRPr="00671B49">
        <w:rPr>
          <w:rFonts w:ascii="Times New Roman" w:hAnsi="Times New Roman" w:cs="Times New Roman"/>
          <w:sz w:val="24"/>
          <w:szCs w:val="24"/>
        </w:rPr>
        <w:t xml:space="preserve">que le principe lui interdit de donner des ordres à l’Administration. </w:t>
      </w:r>
      <w:r w:rsidR="001447F7" w:rsidRPr="00671B49">
        <w:rPr>
          <w:rFonts w:ascii="Times New Roman" w:hAnsi="Times New Roman" w:cs="Times New Roman"/>
          <w:sz w:val="24"/>
          <w:szCs w:val="24"/>
        </w:rPr>
        <w:t xml:space="preserve">Il convient de présenter les faits de l’espèce. Dans le cadre de cette affaire, Monsieur </w:t>
      </w:r>
      <w:r w:rsidR="00D96E17" w:rsidRPr="00671B49">
        <w:rPr>
          <w:rFonts w:ascii="Times New Roman" w:hAnsi="Times New Roman" w:cs="Times New Roman"/>
          <w:sz w:val="24"/>
          <w:szCs w:val="24"/>
        </w:rPr>
        <w:t>Fosso</w:t>
      </w:r>
      <w:r w:rsidR="001447F7" w:rsidRPr="00671B49">
        <w:rPr>
          <w:rFonts w:ascii="Times New Roman" w:hAnsi="Times New Roman" w:cs="Times New Roman"/>
          <w:sz w:val="24"/>
          <w:szCs w:val="24"/>
        </w:rPr>
        <w:t xml:space="preserve"> Laurent a acquis de sieur </w:t>
      </w:r>
      <w:r w:rsidR="00D96E17" w:rsidRPr="00671B49">
        <w:rPr>
          <w:rFonts w:ascii="Times New Roman" w:hAnsi="Times New Roman" w:cs="Times New Roman"/>
          <w:sz w:val="24"/>
          <w:szCs w:val="24"/>
        </w:rPr>
        <w:t>Nguiamba</w:t>
      </w:r>
      <w:r w:rsidR="001447F7" w:rsidRPr="00671B49">
        <w:rPr>
          <w:rFonts w:ascii="Times New Roman" w:hAnsi="Times New Roman" w:cs="Times New Roman"/>
          <w:sz w:val="24"/>
          <w:szCs w:val="24"/>
        </w:rPr>
        <w:t xml:space="preserve"> François en présence de Monsieur </w:t>
      </w:r>
      <w:r w:rsidR="00D96E17" w:rsidRPr="00671B49">
        <w:rPr>
          <w:rFonts w:ascii="Times New Roman" w:hAnsi="Times New Roman" w:cs="Times New Roman"/>
          <w:sz w:val="24"/>
          <w:szCs w:val="24"/>
        </w:rPr>
        <w:t xml:space="preserve">Bokally </w:t>
      </w:r>
      <w:r w:rsidR="001447F7" w:rsidRPr="00671B49">
        <w:rPr>
          <w:rFonts w:ascii="Times New Roman" w:hAnsi="Times New Roman" w:cs="Times New Roman"/>
          <w:sz w:val="24"/>
          <w:szCs w:val="24"/>
        </w:rPr>
        <w:t>Pierre à titre onéreux une parcelle de terre non immatriculée et l’a, par la suite</w:t>
      </w:r>
      <w:r w:rsidR="005F231C" w:rsidRPr="00671B49">
        <w:rPr>
          <w:rFonts w:ascii="Times New Roman" w:hAnsi="Times New Roman" w:cs="Times New Roman"/>
          <w:sz w:val="24"/>
          <w:szCs w:val="24"/>
        </w:rPr>
        <w:t>,</w:t>
      </w:r>
      <w:r w:rsidR="001447F7" w:rsidRPr="00671B49">
        <w:rPr>
          <w:rFonts w:ascii="Times New Roman" w:hAnsi="Times New Roman" w:cs="Times New Roman"/>
          <w:sz w:val="24"/>
          <w:szCs w:val="24"/>
        </w:rPr>
        <w:t xml:space="preserve"> cédé à titre onéreux au sieur </w:t>
      </w:r>
      <w:r w:rsidR="00D96E17" w:rsidRPr="00671B49">
        <w:rPr>
          <w:rFonts w:ascii="Times New Roman" w:hAnsi="Times New Roman" w:cs="Times New Roman"/>
          <w:sz w:val="24"/>
          <w:szCs w:val="24"/>
        </w:rPr>
        <w:t>Gueuda</w:t>
      </w:r>
      <w:r w:rsidR="001447F7" w:rsidRPr="00671B49">
        <w:rPr>
          <w:rFonts w:ascii="Times New Roman" w:hAnsi="Times New Roman" w:cs="Times New Roman"/>
          <w:sz w:val="24"/>
          <w:szCs w:val="24"/>
        </w:rPr>
        <w:t xml:space="preserve"> Maurice qui y a érigé une maison </w:t>
      </w:r>
      <w:r w:rsidR="00A4304B" w:rsidRPr="00671B49">
        <w:rPr>
          <w:rFonts w:ascii="Times New Roman" w:hAnsi="Times New Roman" w:cs="Times New Roman"/>
          <w:sz w:val="24"/>
          <w:szCs w:val="24"/>
        </w:rPr>
        <w:t>en matériaux provisoires</w:t>
      </w:r>
      <w:r w:rsidR="001447F7" w:rsidRPr="00671B49">
        <w:rPr>
          <w:rFonts w:ascii="Times New Roman" w:hAnsi="Times New Roman" w:cs="Times New Roman"/>
          <w:sz w:val="24"/>
          <w:szCs w:val="24"/>
        </w:rPr>
        <w:t xml:space="preserve">. Ce dernier n’avait pas pu établir en son nom, par voie d’immatriculation directe, un titre foncier sur ladite parcelle parce que Monsieur </w:t>
      </w:r>
      <w:r w:rsidR="00D96E17" w:rsidRPr="00671B49">
        <w:rPr>
          <w:rFonts w:ascii="Times New Roman" w:hAnsi="Times New Roman" w:cs="Times New Roman"/>
          <w:sz w:val="24"/>
          <w:szCs w:val="24"/>
        </w:rPr>
        <w:t xml:space="preserve">Bokally </w:t>
      </w:r>
      <w:r w:rsidR="001447F7" w:rsidRPr="00671B49">
        <w:rPr>
          <w:rFonts w:ascii="Times New Roman" w:hAnsi="Times New Roman" w:cs="Times New Roman"/>
          <w:sz w:val="24"/>
          <w:szCs w:val="24"/>
        </w:rPr>
        <w:t xml:space="preserve">Pierre qui était témoin de la cession de la parcelle querellée au sieur </w:t>
      </w:r>
      <w:r w:rsidR="00D96E17" w:rsidRPr="00671B49">
        <w:rPr>
          <w:rFonts w:ascii="Times New Roman" w:hAnsi="Times New Roman" w:cs="Times New Roman"/>
          <w:sz w:val="24"/>
          <w:szCs w:val="24"/>
        </w:rPr>
        <w:t xml:space="preserve">Fosso </w:t>
      </w:r>
      <w:r w:rsidR="001447F7" w:rsidRPr="00671B49">
        <w:rPr>
          <w:rFonts w:ascii="Times New Roman" w:hAnsi="Times New Roman" w:cs="Times New Roman"/>
          <w:sz w:val="24"/>
          <w:szCs w:val="24"/>
        </w:rPr>
        <w:t>Laurent avait décidé, par alchimie, d’établir sur cette parcelle, un titre foncier en son propre nom.</w:t>
      </w:r>
      <w:r w:rsidR="00A4304B" w:rsidRPr="00671B49">
        <w:rPr>
          <w:rFonts w:ascii="Times New Roman" w:hAnsi="Times New Roman" w:cs="Times New Roman"/>
          <w:sz w:val="24"/>
          <w:szCs w:val="24"/>
        </w:rPr>
        <w:t xml:space="preserve"> Après l’obtention du titre foncier</w:t>
      </w:r>
      <w:r w:rsidR="00054031" w:rsidRPr="00671B49">
        <w:rPr>
          <w:rFonts w:ascii="Times New Roman" w:hAnsi="Times New Roman" w:cs="Times New Roman"/>
          <w:sz w:val="24"/>
          <w:szCs w:val="24"/>
        </w:rPr>
        <w:t xml:space="preserve"> litigieux</w:t>
      </w:r>
      <w:r w:rsidR="00A4304B" w:rsidRPr="00671B49">
        <w:rPr>
          <w:rFonts w:ascii="Times New Roman" w:hAnsi="Times New Roman" w:cs="Times New Roman"/>
          <w:sz w:val="24"/>
          <w:szCs w:val="24"/>
        </w:rPr>
        <w:t xml:space="preserve">, sieur </w:t>
      </w:r>
      <w:r w:rsidR="00D96E17" w:rsidRPr="00671B49">
        <w:rPr>
          <w:rFonts w:ascii="Times New Roman" w:hAnsi="Times New Roman" w:cs="Times New Roman"/>
          <w:sz w:val="24"/>
          <w:szCs w:val="24"/>
        </w:rPr>
        <w:t>Bokally</w:t>
      </w:r>
      <w:r w:rsidR="005F231C" w:rsidRPr="00671B49">
        <w:rPr>
          <w:rFonts w:ascii="Times New Roman" w:hAnsi="Times New Roman" w:cs="Times New Roman"/>
          <w:sz w:val="24"/>
          <w:szCs w:val="24"/>
        </w:rPr>
        <w:t xml:space="preserve"> Pierre </w:t>
      </w:r>
      <w:r w:rsidR="00A4304B" w:rsidRPr="00671B49">
        <w:rPr>
          <w:rFonts w:ascii="Times New Roman" w:hAnsi="Times New Roman" w:cs="Times New Roman"/>
          <w:sz w:val="24"/>
          <w:szCs w:val="24"/>
        </w:rPr>
        <w:t xml:space="preserve">a vendu </w:t>
      </w:r>
      <w:r w:rsidR="00054031" w:rsidRPr="00671B49">
        <w:rPr>
          <w:rFonts w:ascii="Times New Roman" w:hAnsi="Times New Roman" w:cs="Times New Roman"/>
          <w:sz w:val="24"/>
          <w:szCs w:val="24"/>
        </w:rPr>
        <w:t>la parcelle litigieuse</w:t>
      </w:r>
      <w:r w:rsidR="00A4304B" w:rsidRPr="00671B49">
        <w:rPr>
          <w:rFonts w:ascii="Times New Roman" w:hAnsi="Times New Roman" w:cs="Times New Roman"/>
          <w:sz w:val="24"/>
          <w:szCs w:val="24"/>
        </w:rPr>
        <w:t xml:space="preserve"> au Pasteur </w:t>
      </w:r>
      <w:r w:rsidR="00D96E17" w:rsidRPr="00671B49">
        <w:rPr>
          <w:rFonts w:ascii="Times New Roman" w:hAnsi="Times New Roman" w:cs="Times New Roman"/>
          <w:sz w:val="24"/>
          <w:szCs w:val="24"/>
        </w:rPr>
        <w:t xml:space="preserve">Mana Saguiga </w:t>
      </w:r>
      <w:r w:rsidR="00A4304B" w:rsidRPr="00671B49">
        <w:rPr>
          <w:rFonts w:ascii="Times New Roman" w:hAnsi="Times New Roman" w:cs="Times New Roman"/>
          <w:sz w:val="24"/>
          <w:szCs w:val="24"/>
        </w:rPr>
        <w:t xml:space="preserve">Emmanuel. Pour rentrer dans ses droits, le pasteur décidait donc de contraindre le sieur </w:t>
      </w:r>
      <w:r w:rsidR="00D96E17" w:rsidRPr="00671B49">
        <w:rPr>
          <w:rFonts w:ascii="Times New Roman" w:hAnsi="Times New Roman" w:cs="Times New Roman"/>
          <w:sz w:val="24"/>
          <w:szCs w:val="24"/>
        </w:rPr>
        <w:t>Geuda</w:t>
      </w:r>
      <w:r w:rsidR="00A4304B" w:rsidRPr="00671B49">
        <w:rPr>
          <w:rFonts w:ascii="Times New Roman" w:hAnsi="Times New Roman" w:cs="Times New Roman"/>
          <w:sz w:val="24"/>
          <w:szCs w:val="24"/>
        </w:rPr>
        <w:t xml:space="preserve"> Maurice à </w:t>
      </w:r>
      <w:r w:rsidR="005F231C" w:rsidRPr="00671B49">
        <w:rPr>
          <w:rFonts w:ascii="Times New Roman" w:hAnsi="Times New Roman" w:cs="Times New Roman"/>
          <w:sz w:val="24"/>
          <w:szCs w:val="24"/>
        </w:rPr>
        <w:t xml:space="preserve">déguerpir du terrain querellé. </w:t>
      </w:r>
      <w:r w:rsidR="00A4304B" w:rsidRPr="00671B49">
        <w:rPr>
          <w:rFonts w:ascii="Times New Roman" w:hAnsi="Times New Roman" w:cs="Times New Roman"/>
          <w:sz w:val="24"/>
          <w:szCs w:val="24"/>
        </w:rPr>
        <w:t xml:space="preserve">Pour sa défense, Monsieur </w:t>
      </w:r>
      <w:r w:rsidR="00D96E17" w:rsidRPr="00671B49">
        <w:rPr>
          <w:rFonts w:ascii="Times New Roman" w:hAnsi="Times New Roman" w:cs="Times New Roman"/>
          <w:sz w:val="24"/>
          <w:szCs w:val="24"/>
        </w:rPr>
        <w:t>Gueda</w:t>
      </w:r>
      <w:r w:rsidR="00A4304B" w:rsidRPr="00671B49">
        <w:rPr>
          <w:rFonts w:ascii="Times New Roman" w:hAnsi="Times New Roman" w:cs="Times New Roman"/>
          <w:sz w:val="24"/>
          <w:szCs w:val="24"/>
        </w:rPr>
        <w:t xml:space="preserve"> Maurice a décidé de saisir les autorités administratives, ce qui n’a malheureusement pas porté des fruits. Pour ne pas être forclos dans le recours juridictionnel, le Sieur </w:t>
      </w:r>
      <w:r w:rsidR="00D96E17" w:rsidRPr="00671B49">
        <w:rPr>
          <w:rFonts w:ascii="Times New Roman" w:hAnsi="Times New Roman" w:cs="Times New Roman"/>
          <w:sz w:val="24"/>
          <w:szCs w:val="24"/>
        </w:rPr>
        <w:t>Gueda</w:t>
      </w:r>
      <w:r w:rsidR="00A4304B" w:rsidRPr="00671B49">
        <w:rPr>
          <w:rFonts w:ascii="Times New Roman" w:hAnsi="Times New Roman" w:cs="Times New Roman"/>
          <w:sz w:val="24"/>
          <w:szCs w:val="24"/>
        </w:rPr>
        <w:t xml:space="preserve"> a saisi la Chambre Administrative de la Cour Suprême </w:t>
      </w:r>
      <w:r w:rsidR="00054031" w:rsidRPr="00671B49">
        <w:rPr>
          <w:rFonts w:ascii="Times New Roman" w:hAnsi="Times New Roman" w:cs="Times New Roman"/>
          <w:sz w:val="24"/>
          <w:szCs w:val="24"/>
        </w:rPr>
        <w:t>d’un recours tendant à enjoindre le Premier Ministre à autoriser le Conservateur Foncier de l’Océan à rectifier le titre foncier litigieux.</w:t>
      </w:r>
      <w:r w:rsidR="005F231C" w:rsidRPr="00671B49">
        <w:rPr>
          <w:rFonts w:ascii="Times New Roman" w:hAnsi="Times New Roman" w:cs="Times New Roman"/>
          <w:sz w:val="24"/>
          <w:szCs w:val="24"/>
        </w:rPr>
        <w:t xml:space="preserve"> </w:t>
      </w:r>
    </w:p>
    <w:p w14:paraId="3526BA26" w14:textId="046F7299" w:rsidR="005F0F68" w:rsidRPr="00671B49" w:rsidRDefault="00551BE9" w:rsidP="00762398">
      <w:pPr>
        <w:spacing w:line="360" w:lineRule="auto"/>
        <w:ind w:firstLine="708"/>
        <w:jc w:val="both"/>
        <w:rPr>
          <w:rFonts w:ascii="Times New Roman" w:hAnsi="Times New Roman" w:cs="Times New Roman"/>
          <w:sz w:val="24"/>
          <w:szCs w:val="24"/>
        </w:rPr>
      </w:pPr>
      <w:r w:rsidRPr="00671B49">
        <w:rPr>
          <w:rFonts w:ascii="Times New Roman" w:hAnsi="Times New Roman" w:cs="Times New Roman"/>
          <w:sz w:val="24"/>
          <w:szCs w:val="24"/>
        </w:rPr>
        <w:t>L’État du Cameroun, dans son mémoire en défense</w:t>
      </w:r>
      <w:r w:rsidR="00223726" w:rsidRPr="00671B49">
        <w:rPr>
          <w:rFonts w:ascii="Times New Roman" w:hAnsi="Times New Roman" w:cs="Times New Roman"/>
          <w:sz w:val="24"/>
          <w:szCs w:val="24"/>
        </w:rPr>
        <w:t>, excipait</w:t>
      </w:r>
      <w:r w:rsidR="00806C53" w:rsidRPr="00671B49">
        <w:rPr>
          <w:rFonts w:ascii="Times New Roman" w:hAnsi="Times New Roman" w:cs="Times New Roman"/>
          <w:sz w:val="24"/>
          <w:szCs w:val="24"/>
        </w:rPr>
        <w:t xml:space="preserve"> </w:t>
      </w:r>
      <w:r w:rsidR="00223726" w:rsidRPr="00671B49">
        <w:rPr>
          <w:rFonts w:ascii="Times New Roman" w:hAnsi="Times New Roman" w:cs="Times New Roman"/>
          <w:sz w:val="24"/>
          <w:szCs w:val="24"/>
        </w:rPr>
        <w:t>d’</w:t>
      </w:r>
      <w:r w:rsidR="00806C53" w:rsidRPr="00671B49">
        <w:rPr>
          <w:rFonts w:ascii="Times New Roman" w:hAnsi="Times New Roman" w:cs="Times New Roman"/>
          <w:sz w:val="24"/>
          <w:szCs w:val="24"/>
        </w:rPr>
        <w:t>une exception d’incompétence du juge administratif au motif que les dispositions de l’article 2 alinéa 3 de la loi n° 2006/022 du 29 décembre 2006 fixant l’organisation et le fonctionnement des Tribunaux Administratifs du Cameroun circonscrivent de manière limitative le champ de compétence du juge administratif</w:t>
      </w:r>
      <w:r w:rsidR="00EB3948" w:rsidRPr="00671B49">
        <w:rPr>
          <w:rStyle w:val="Appelnotedebasdep"/>
          <w:rFonts w:ascii="Times New Roman" w:hAnsi="Times New Roman" w:cs="Times New Roman"/>
          <w:sz w:val="24"/>
          <w:szCs w:val="24"/>
        </w:rPr>
        <w:footnoteReference w:id="95"/>
      </w:r>
      <w:r w:rsidR="00806C53" w:rsidRPr="00671B49">
        <w:rPr>
          <w:rFonts w:ascii="Times New Roman" w:hAnsi="Times New Roman" w:cs="Times New Roman"/>
          <w:sz w:val="24"/>
          <w:szCs w:val="24"/>
        </w:rPr>
        <w:t>.</w:t>
      </w:r>
      <w:r w:rsidR="008838B8" w:rsidRPr="00671B49">
        <w:rPr>
          <w:rFonts w:ascii="Times New Roman" w:hAnsi="Times New Roman" w:cs="Times New Roman"/>
          <w:sz w:val="24"/>
          <w:szCs w:val="24"/>
        </w:rPr>
        <w:t xml:space="preserve"> Un autre motif qui justifierait l’incompétence du juge </w:t>
      </w:r>
      <w:r w:rsidR="008838B8" w:rsidRPr="00671B49">
        <w:rPr>
          <w:rFonts w:ascii="Times New Roman" w:hAnsi="Times New Roman" w:cs="Times New Roman"/>
          <w:sz w:val="24"/>
          <w:szCs w:val="24"/>
        </w:rPr>
        <w:lastRenderedPageBreak/>
        <w:t>administratif à enjoindre l’Administration à rectifier le titre foncier</w:t>
      </w:r>
      <w:r w:rsidR="006E7CEE" w:rsidRPr="00671B49">
        <w:rPr>
          <w:rFonts w:ascii="Times New Roman" w:hAnsi="Times New Roman" w:cs="Times New Roman"/>
          <w:sz w:val="24"/>
          <w:szCs w:val="24"/>
        </w:rPr>
        <w:t>, selon le représentant de l’État,</w:t>
      </w:r>
      <w:r w:rsidR="0004123F" w:rsidRPr="00671B49">
        <w:rPr>
          <w:rFonts w:ascii="Times New Roman" w:hAnsi="Times New Roman" w:cs="Times New Roman"/>
          <w:sz w:val="24"/>
          <w:szCs w:val="24"/>
        </w:rPr>
        <w:t xml:space="preserve"> est le principe de la séparation des pouvoirs. Dans son mémoire en défense précité, le représentant de l’État </w:t>
      </w:r>
      <w:r w:rsidR="00223726" w:rsidRPr="00671B49">
        <w:rPr>
          <w:rFonts w:ascii="Times New Roman" w:hAnsi="Times New Roman" w:cs="Times New Roman"/>
          <w:sz w:val="24"/>
          <w:szCs w:val="24"/>
        </w:rPr>
        <w:t>relève</w:t>
      </w:r>
      <w:r w:rsidR="0004123F" w:rsidRPr="00671B49">
        <w:rPr>
          <w:rFonts w:ascii="Times New Roman" w:hAnsi="Times New Roman" w:cs="Times New Roman"/>
          <w:sz w:val="24"/>
          <w:szCs w:val="24"/>
        </w:rPr>
        <w:t xml:space="preserve"> </w:t>
      </w:r>
      <w:proofErr w:type="gramStart"/>
      <w:r w:rsidR="0004123F" w:rsidRPr="00671B49">
        <w:rPr>
          <w:rFonts w:ascii="Times New Roman" w:hAnsi="Times New Roman" w:cs="Times New Roman"/>
          <w:sz w:val="24"/>
          <w:szCs w:val="24"/>
        </w:rPr>
        <w:t>qu’</w:t>
      </w:r>
      <w:r w:rsidR="006029A0">
        <w:rPr>
          <w:rFonts w:ascii="Times New Roman" w:hAnsi="Times New Roman" w:cs="Times New Roman"/>
          <w:sz w:val="24"/>
          <w:szCs w:val="24"/>
        </w:rPr>
        <w:t xml:space="preserve"> </w:t>
      </w:r>
      <w:r w:rsidR="0004123F" w:rsidRPr="00671B49">
        <w:rPr>
          <w:rFonts w:ascii="Times New Roman" w:hAnsi="Times New Roman" w:cs="Times New Roman"/>
          <w:sz w:val="24"/>
          <w:szCs w:val="24"/>
        </w:rPr>
        <w:t>«</w:t>
      </w:r>
      <w:proofErr w:type="gramEnd"/>
      <w:r w:rsidR="0004123F" w:rsidRPr="00671B49">
        <w:rPr>
          <w:rFonts w:ascii="Times New Roman" w:hAnsi="Times New Roman" w:cs="Times New Roman"/>
          <w:sz w:val="24"/>
          <w:szCs w:val="24"/>
        </w:rPr>
        <w:t> </w:t>
      </w:r>
      <w:r w:rsidR="0004123F" w:rsidRPr="00671B49">
        <w:rPr>
          <w:rFonts w:ascii="Times New Roman" w:hAnsi="Times New Roman" w:cs="Times New Roman"/>
          <w:i/>
          <w:sz w:val="24"/>
          <w:szCs w:val="24"/>
        </w:rPr>
        <w:t>en vertu du principe de la séparation des pouvoirs</w:t>
      </w:r>
      <w:r w:rsidR="001C4446" w:rsidRPr="00671B49">
        <w:rPr>
          <w:rFonts w:ascii="Times New Roman" w:hAnsi="Times New Roman" w:cs="Times New Roman"/>
          <w:i/>
          <w:sz w:val="24"/>
          <w:szCs w:val="24"/>
        </w:rPr>
        <w:t>,</w:t>
      </w:r>
      <w:r w:rsidR="0004123F" w:rsidRPr="00671B49">
        <w:rPr>
          <w:rFonts w:ascii="Times New Roman" w:hAnsi="Times New Roman" w:cs="Times New Roman"/>
          <w:i/>
          <w:sz w:val="24"/>
          <w:szCs w:val="24"/>
        </w:rPr>
        <w:t xml:space="preserve"> le juge administratif ne peut pas donner des injonctions aux autorités administratives </w:t>
      </w:r>
      <w:r w:rsidR="0004123F" w:rsidRPr="00671B49">
        <w:rPr>
          <w:rFonts w:ascii="Times New Roman" w:hAnsi="Times New Roman" w:cs="Times New Roman"/>
          <w:sz w:val="24"/>
          <w:szCs w:val="24"/>
        </w:rPr>
        <w:t>». Par la suite, l’affaire a été transférée au tribunal administratif du Sud</w:t>
      </w:r>
      <w:r w:rsidR="00AD2F53" w:rsidRPr="00671B49">
        <w:rPr>
          <w:rFonts w:ascii="Times New Roman" w:hAnsi="Times New Roman" w:cs="Times New Roman"/>
          <w:sz w:val="24"/>
          <w:szCs w:val="24"/>
        </w:rPr>
        <w:t xml:space="preserve">. </w:t>
      </w:r>
      <w:r w:rsidR="00C473DC" w:rsidRPr="00671B49">
        <w:rPr>
          <w:rFonts w:ascii="Times New Roman" w:hAnsi="Times New Roman" w:cs="Times New Roman"/>
          <w:sz w:val="24"/>
          <w:szCs w:val="24"/>
        </w:rPr>
        <w:t>Même</w:t>
      </w:r>
      <w:r w:rsidR="00223726" w:rsidRPr="00671B49">
        <w:rPr>
          <w:rFonts w:ascii="Times New Roman" w:hAnsi="Times New Roman" w:cs="Times New Roman"/>
          <w:sz w:val="24"/>
          <w:szCs w:val="24"/>
        </w:rPr>
        <w:t xml:space="preserve"> devant cette juridiction, l</w:t>
      </w:r>
      <w:r w:rsidR="008A795C" w:rsidRPr="00671B49">
        <w:rPr>
          <w:rFonts w:ascii="Times New Roman" w:hAnsi="Times New Roman" w:cs="Times New Roman"/>
          <w:sz w:val="24"/>
          <w:szCs w:val="24"/>
        </w:rPr>
        <w:t xml:space="preserve">e sieur </w:t>
      </w:r>
      <w:r w:rsidR="00D96E17" w:rsidRPr="00671B49">
        <w:rPr>
          <w:rFonts w:ascii="Times New Roman" w:hAnsi="Times New Roman" w:cs="Times New Roman"/>
          <w:sz w:val="24"/>
          <w:szCs w:val="24"/>
        </w:rPr>
        <w:t xml:space="preserve">Geuda </w:t>
      </w:r>
      <w:r w:rsidR="008A795C" w:rsidRPr="00671B49">
        <w:rPr>
          <w:rFonts w:ascii="Times New Roman" w:hAnsi="Times New Roman" w:cs="Times New Roman"/>
          <w:sz w:val="24"/>
          <w:szCs w:val="24"/>
        </w:rPr>
        <w:t xml:space="preserve">Maurice </w:t>
      </w:r>
      <w:r w:rsidR="00223726" w:rsidRPr="00671B49">
        <w:rPr>
          <w:rFonts w:ascii="Times New Roman" w:hAnsi="Times New Roman" w:cs="Times New Roman"/>
          <w:sz w:val="24"/>
          <w:szCs w:val="24"/>
        </w:rPr>
        <w:t xml:space="preserve">relève </w:t>
      </w:r>
      <w:r w:rsidR="008A795C" w:rsidRPr="00671B49">
        <w:rPr>
          <w:rFonts w:ascii="Times New Roman" w:hAnsi="Times New Roman" w:cs="Times New Roman"/>
          <w:sz w:val="24"/>
          <w:szCs w:val="24"/>
        </w:rPr>
        <w:t xml:space="preserve">que le juge administratif </w:t>
      </w:r>
      <w:r w:rsidR="00223726" w:rsidRPr="00671B49">
        <w:rPr>
          <w:rFonts w:ascii="Times New Roman" w:hAnsi="Times New Roman" w:cs="Times New Roman"/>
          <w:sz w:val="24"/>
          <w:szCs w:val="24"/>
        </w:rPr>
        <w:t>peut « </w:t>
      </w:r>
      <w:r w:rsidR="008A795C" w:rsidRPr="00671B49">
        <w:rPr>
          <w:rFonts w:ascii="Times New Roman" w:hAnsi="Times New Roman" w:cs="Times New Roman"/>
          <w:sz w:val="24"/>
          <w:szCs w:val="24"/>
        </w:rPr>
        <w:t>ordonne</w:t>
      </w:r>
      <w:r w:rsidR="00223726" w:rsidRPr="00671B49">
        <w:rPr>
          <w:rFonts w:ascii="Times New Roman" w:hAnsi="Times New Roman" w:cs="Times New Roman"/>
          <w:sz w:val="24"/>
          <w:szCs w:val="24"/>
        </w:rPr>
        <w:t>r »</w:t>
      </w:r>
      <w:r w:rsidR="008A795C" w:rsidRPr="00671B49">
        <w:rPr>
          <w:rFonts w:ascii="Times New Roman" w:hAnsi="Times New Roman" w:cs="Times New Roman"/>
          <w:sz w:val="24"/>
          <w:szCs w:val="24"/>
        </w:rPr>
        <w:t xml:space="preserve"> la rectification du titre foncier </w:t>
      </w:r>
      <w:r w:rsidR="00223726" w:rsidRPr="00671B49">
        <w:rPr>
          <w:rFonts w:ascii="Times New Roman" w:hAnsi="Times New Roman" w:cs="Times New Roman"/>
          <w:sz w:val="24"/>
          <w:szCs w:val="24"/>
        </w:rPr>
        <w:t>pour que</w:t>
      </w:r>
      <w:r w:rsidR="008A795C" w:rsidRPr="00671B49">
        <w:rPr>
          <w:rFonts w:ascii="Times New Roman" w:hAnsi="Times New Roman" w:cs="Times New Roman"/>
          <w:sz w:val="24"/>
          <w:szCs w:val="24"/>
        </w:rPr>
        <w:t xml:space="preserve"> l’autorité administrative compétente l’exécute</w:t>
      </w:r>
      <w:r w:rsidR="0075568A" w:rsidRPr="00671B49">
        <w:rPr>
          <w:rFonts w:ascii="Times New Roman" w:hAnsi="Times New Roman" w:cs="Times New Roman"/>
          <w:sz w:val="24"/>
          <w:szCs w:val="24"/>
        </w:rPr>
        <w:t>.</w:t>
      </w:r>
    </w:p>
    <w:p w14:paraId="473BB746" w14:textId="6AA77AAF" w:rsidR="00081965" w:rsidRPr="00671B49" w:rsidRDefault="00EE719F" w:rsidP="00762398">
      <w:pPr>
        <w:spacing w:line="360" w:lineRule="auto"/>
        <w:ind w:firstLine="708"/>
        <w:jc w:val="both"/>
        <w:rPr>
          <w:rFonts w:ascii="Times New Roman" w:hAnsi="Times New Roman" w:cs="Times New Roman"/>
          <w:sz w:val="24"/>
          <w:szCs w:val="24"/>
        </w:rPr>
      </w:pPr>
      <w:r w:rsidRPr="00671B49">
        <w:rPr>
          <w:rFonts w:ascii="Times New Roman" w:hAnsi="Times New Roman" w:cs="Times New Roman"/>
          <w:sz w:val="24"/>
          <w:szCs w:val="24"/>
        </w:rPr>
        <w:t>L</w:t>
      </w:r>
      <w:r w:rsidR="005F0F68" w:rsidRPr="00671B49">
        <w:rPr>
          <w:rFonts w:ascii="Times New Roman" w:hAnsi="Times New Roman" w:cs="Times New Roman"/>
          <w:sz w:val="24"/>
          <w:szCs w:val="24"/>
        </w:rPr>
        <w:t>e juge admin</w:t>
      </w:r>
      <w:r w:rsidRPr="00671B49">
        <w:rPr>
          <w:rFonts w:ascii="Times New Roman" w:hAnsi="Times New Roman" w:cs="Times New Roman"/>
          <w:sz w:val="24"/>
          <w:szCs w:val="24"/>
        </w:rPr>
        <w:t>istratif du Sud reconn</w:t>
      </w:r>
      <w:r w:rsidR="00AF7877" w:rsidRPr="00671B49">
        <w:rPr>
          <w:rFonts w:ascii="Times New Roman" w:hAnsi="Times New Roman" w:cs="Times New Roman"/>
          <w:sz w:val="24"/>
          <w:szCs w:val="24"/>
        </w:rPr>
        <w:t>aiss</w:t>
      </w:r>
      <w:r w:rsidRPr="00671B49">
        <w:rPr>
          <w:rFonts w:ascii="Times New Roman" w:hAnsi="Times New Roman" w:cs="Times New Roman"/>
          <w:sz w:val="24"/>
          <w:szCs w:val="24"/>
        </w:rPr>
        <w:t xml:space="preserve">ait </w:t>
      </w:r>
      <w:r w:rsidR="00EB3948" w:rsidRPr="00671B49">
        <w:rPr>
          <w:rFonts w:ascii="Times New Roman" w:hAnsi="Times New Roman" w:cs="Times New Roman"/>
          <w:sz w:val="24"/>
          <w:szCs w:val="24"/>
        </w:rPr>
        <w:t>que</w:t>
      </w:r>
      <w:r w:rsidR="008B2AAE" w:rsidRPr="00671B49">
        <w:rPr>
          <w:rFonts w:ascii="Times New Roman" w:hAnsi="Times New Roman" w:cs="Times New Roman"/>
          <w:sz w:val="24"/>
          <w:szCs w:val="24"/>
        </w:rPr>
        <w:t> :</w:t>
      </w:r>
      <w:r w:rsidR="00EB3948" w:rsidRPr="00671B49">
        <w:rPr>
          <w:rFonts w:ascii="Times New Roman" w:hAnsi="Times New Roman" w:cs="Times New Roman"/>
          <w:sz w:val="24"/>
          <w:szCs w:val="24"/>
        </w:rPr>
        <w:t xml:space="preserve"> </w:t>
      </w:r>
      <w:r w:rsidR="005F0F68" w:rsidRPr="00671B49">
        <w:rPr>
          <w:rFonts w:ascii="Times New Roman" w:hAnsi="Times New Roman" w:cs="Times New Roman"/>
          <w:sz w:val="24"/>
          <w:szCs w:val="24"/>
        </w:rPr>
        <w:t>« </w:t>
      </w:r>
      <w:r w:rsidR="00EB3948" w:rsidRPr="006029A0">
        <w:rPr>
          <w:rFonts w:ascii="Times New Roman" w:hAnsi="Times New Roman" w:cs="Times New Roman"/>
          <w:i/>
          <w:iCs/>
          <w:sz w:val="24"/>
          <w:szCs w:val="24"/>
        </w:rPr>
        <w:t>L</w:t>
      </w:r>
      <w:r w:rsidR="005F0F68" w:rsidRPr="006029A0">
        <w:rPr>
          <w:rFonts w:ascii="Times New Roman" w:hAnsi="Times New Roman" w:cs="Times New Roman"/>
          <w:i/>
          <w:iCs/>
          <w:sz w:val="24"/>
          <w:szCs w:val="24"/>
        </w:rPr>
        <w:t>e juge ne saurait faire des injonctions à l’Administration ni se substituer à elle pour ordonner la rectification du titre foncier, parce que le même principe qui interdit au juge de l’excès de pouvoir de se comporter en administrateur l’empêche d’aller au-delà de l’annulation</w:t>
      </w:r>
      <w:r w:rsidR="005F0F68" w:rsidRPr="00671B49">
        <w:rPr>
          <w:rFonts w:ascii="Times New Roman" w:hAnsi="Times New Roman" w:cs="Times New Roman"/>
          <w:sz w:val="24"/>
          <w:szCs w:val="24"/>
        </w:rPr>
        <w:t> »</w:t>
      </w:r>
      <w:r w:rsidR="00EB3948" w:rsidRPr="00671B49">
        <w:rPr>
          <w:rStyle w:val="Appelnotedebasdep"/>
          <w:rFonts w:ascii="Times New Roman" w:hAnsi="Times New Roman" w:cs="Times New Roman"/>
          <w:sz w:val="24"/>
          <w:szCs w:val="24"/>
        </w:rPr>
        <w:footnoteReference w:id="96"/>
      </w:r>
      <w:r w:rsidR="00B81FF9" w:rsidRPr="00671B49">
        <w:rPr>
          <w:rFonts w:ascii="Times New Roman" w:hAnsi="Times New Roman" w:cs="Times New Roman"/>
          <w:sz w:val="24"/>
          <w:szCs w:val="24"/>
        </w:rPr>
        <w:t>.</w:t>
      </w:r>
      <w:r w:rsidR="005F0F68" w:rsidRPr="00671B49">
        <w:rPr>
          <w:rFonts w:ascii="Times New Roman" w:hAnsi="Times New Roman" w:cs="Times New Roman"/>
          <w:sz w:val="24"/>
          <w:szCs w:val="24"/>
        </w:rPr>
        <w:t xml:space="preserve"> </w:t>
      </w:r>
    </w:p>
    <w:p w14:paraId="58F2C9BA" w14:textId="1126B4E9" w:rsidR="00491F35" w:rsidRPr="00671B49" w:rsidRDefault="002B6347" w:rsidP="00762398">
      <w:pPr>
        <w:spacing w:line="360" w:lineRule="auto"/>
        <w:ind w:firstLine="708"/>
        <w:jc w:val="both"/>
        <w:rPr>
          <w:rFonts w:ascii="Times New Roman" w:hAnsi="Times New Roman" w:cs="Times New Roman"/>
          <w:sz w:val="24"/>
          <w:szCs w:val="24"/>
        </w:rPr>
      </w:pPr>
      <w:r w:rsidRPr="00671B49">
        <w:rPr>
          <w:rFonts w:ascii="Times New Roman" w:hAnsi="Times New Roman" w:cs="Times New Roman"/>
          <w:sz w:val="24"/>
          <w:szCs w:val="24"/>
        </w:rPr>
        <w:t xml:space="preserve">Même si dans le cadre de l’affaire </w:t>
      </w:r>
      <w:proofErr w:type="spellStart"/>
      <w:r w:rsidR="00D96E17" w:rsidRPr="00671B49">
        <w:rPr>
          <w:rFonts w:ascii="Times New Roman" w:hAnsi="Times New Roman" w:cs="Times New Roman"/>
          <w:sz w:val="24"/>
          <w:szCs w:val="24"/>
        </w:rPr>
        <w:t>Geuda</w:t>
      </w:r>
      <w:proofErr w:type="spellEnd"/>
      <w:r w:rsidRPr="00671B49">
        <w:rPr>
          <w:rFonts w:ascii="Times New Roman" w:hAnsi="Times New Roman" w:cs="Times New Roman"/>
          <w:sz w:val="24"/>
          <w:szCs w:val="24"/>
        </w:rPr>
        <w:t xml:space="preserve"> Maurice le juge administratif rejette l’exception d’incompétence soulevée par le représentant de l’État, il reconnait néanmoins que le principe de la séparation des pouvoirs lui interdit de donner des ordres ou injonctions à l’Administration</w:t>
      </w:r>
      <w:r w:rsidR="005D5A90" w:rsidRPr="00671B49">
        <w:rPr>
          <w:rFonts w:ascii="Times New Roman" w:hAnsi="Times New Roman" w:cs="Times New Roman"/>
          <w:sz w:val="24"/>
          <w:szCs w:val="24"/>
        </w:rPr>
        <w:t xml:space="preserve"> active</w:t>
      </w:r>
      <w:r w:rsidR="00FD5677" w:rsidRPr="00671B49">
        <w:rPr>
          <w:rFonts w:ascii="Times New Roman" w:hAnsi="Times New Roman" w:cs="Times New Roman"/>
          <w:sz w:val="24"/>
          <w:szCs w:val="24"/>
        </w:rPr>
        <w:t>.</w:t>
      </w:r>
    </w:p>
    <w:p w14:paraId="10D86E84" w14:textId="14F700B3" w:rsidR="005D784C" w:rsidRPr="00671B49" w:rsidRDefault="00B33F69" w:rsidP="00762398">
      <w:pPr>
        <w:spacing w:line="360" w:lineRule="auto"/>
        <w:ind w:firstLine="708"/>
        <w:jc w:val="both"/>
        <w:rPr>
          <w:rFonts w:ascii="Times New Roman" w:hAnsi="Times New Roman" w:cs="Times New Roman"/>
          <w:sz w:val="24"/>
          <w:szCs w:val="24"/>
        </w:rPr>
      </w:pPr>
      <w:r w:rsidRPr="00671B49">
        <w:rPr>
          <w:rFonts w:ascii="Times New Roman" w:hAnsi="Times New Roman" w:cs="Times New Roman"/>
          <w:sz w:val="24"/>
          <w:szCs w:val="24"/>
        </w:rPr>
        <w:t>Par cette reconnaissance de l’interdiction de faire usage du pouvoir d’injonction à l’encontre de l’administration, le juge administratif n’est-il pas, au sens du fabuliste Esope, « </w:t>
      </w:r>
      <w:r w:rsidRPr="00762398">
        <w:rPr>
          <w:rFonts w:ascii="Times New Roman" w:hAnsi="Times New Roman" w:cs="Times New Roman"/>
          <w:i/>
          <w:iCs/>
          <w:sz w:val="24"/>
          <w:szCs w:val="24"/>
        </w:rPr>
        <w:t>l’homme qui promet l’impossible</w:t>
      </w:r>
      <w:r w:rsidRPr="00671B49">
        <w:rPr>
          <w:rFonts w:ascii="Times New Roman" w:hAnsi="Times New Roman" w:cs="Times New Roman"/>
          <w:sz w:val="24"/>
          <w:szCs w:val="24"/>
        </w:rPr>
        <w:t> » ? Vu qu’il déroge à la règle en matière foncière en donnant des ordres directs et indirect</w:t>
      </w:r>
      <w:r w:rsidR="005B3842" w:rsidRPr="00671B49">
        <w:rPr>
          <w:rFonts w:ascii="Times New Roman" w:hAnsi="Times New Roman" w:cs="Times New Roman"/>
          <w:sz w:val="24"/>
          <w:szCs w:val="24"/>
        </w:rPr>
        <w:t xml:space="preserve">s à l’administration. </w:t>
      </w:r>
    </w:p>
    <w:p w14:paraId="5A1487E8" w14:textId="64FC6804" w:rsidR="00835E59" w:rsidRPr="00671B49" w:rsidRDefault="00716B64" w:rsidP="00671B49">
      <w:pPr>
        <w:spacing w:line="360" w:lineRule="auto"/>
        <w:jc w:val="both"/>
        <w:rPr>
          <w:rFonts w:ascii="Times New Roman" w:hAnsi="Times New Roman" w:cs="Times New Roman"/>
          <w:b/>
          <w:sz w:val="24"/>
          <w:szCs w:val="24"/>
        </w:rPr>
      </w:pPr>
      <w:r w:rsidRPr="00671B49">
        <w:rPr>
          <w:rFonts w:ascii="Times New Roman" w:hAnsi="Times New Roman" w:cs="Times New Roman"/>
          <w:b/>
          <w:sz w:val="24"/>
          <w:szCs w:val="24"/>
        </w:rPr>
        <w:t xml:space="preserve">II- </w:t>
      </w:r>
      <w:r w:rsidR="00845C17" w:rsidRPr="00671B49">
        <w:rPr>
          <w:rFonts w:ascii="Times New Roman" w:hAnsi="Times New Roman" w:cs="Times New Roman"/>
          <w:b/>
          <w:sz w:val="24"/>
          <w:szCs w:val="24"/>
        </w:rPr>
        <w:t>L’usage du pouvoir d’injonction dans</w:t>
      </w:r>
      <w:r w:rsidR="00FD11A9" w:rsidRPr="00671B49">
        <w:rPr>
          <w:rFonts w:ascii="Times New Roman" w:hAnsi="Times New Roman" w:cs="Times New Roman"/>
          <w:b/>
          <w:sz w:val="24"/>
          <w:szCs w:val="24"/>
        </w:rPr>
        <w:t xml:space="preserve"> la pratique jurisprudentielle</w:t>
      </w:r>
      <w:r w:rsidR="008512C9" w:rsidRPr="00671B49">
        <w:rPr>
          <w:rFonts w:ascii="Times New Roman" w:hAnsi="Times New Roman" w:cs="Times New Roman"/>
          <w:b/>
          <w:sz w:val="24"/>
          <w:szCs w:val="24"/>
        </w:rPr>
        <w:t xml:space="preserve"> foncière</w:t>
      </w:r>
    </w:p>
    <w:p w14:paraId="60AEB3D5" w14:textId="2EB0FC7B" w:rsidR="005A5A38" w:rsidRPr="00671B49" w:rsidRDefault="005D784C" w:rsidP="00671B49">
      <w:pPr>
        <w:spacing w:line="360" w:lineRule="auto"/>
        <w:ind w:firstLine="708"/>
        <w:jc w:val="both"/>
        <w:rPr>
          <w:rFonts w:ascii="Times New Roman" w:hAnsi="Times New Roman" w:cs="Times New Roman"/>
          <w:sz w:val="24"/>
          <w:szCs w:val="24"/>
        </w:rPr>
      </w:pPr>
      <w:r w:rsidRPr="00671B49">
        <w:rPr>
          <w:rFonts w:ascii="Times New Roman" w:eastAsia="Times New Roman" w:hAnsi="Times New Roman" w:cs="Times New Roman"/>
          <w:sz w:val="24"/>
          <w:szCs w:val="24"/>
        </w:rPr>
        <w:t xml:space="preserve">Il est vrai que </w:t>
      </w:r>
      <w:r w:rsidR="00F11F16" w:rsidRPr="00671B49">
        <w:rPr>
          <w:rFonts w:ascii="Times New Roman" w:eastAsia="Times New Roman" w:hAnsi="Times New Roman" w:cs="Times New Roman"/>
          <w:sz w:val="24"/>
          <w:szCs w:val="24"/>
        </w:rPr>
        <w:t>« </w:t>
      </w:r>
      <w:r w:rsidR="00F11F16" w:rsidRPr="00671B49">
        <w:rPr>
          <w:rFonts w:ascii="Times New Roman" w:hAnsi="Times New Roman" w:cs="Times New Roman"/>
          <w:i/>
          <w:sz w:val="24"/>
          <w:szCs w:val="24"/>
        </w:rPr>
        <w:t xml:space="preserve">si l’annulation d’une décision administrative implique, eu égard à ses motifs, que l’administration délivre une autorisation ou prenne une décision positive à l’égard du requérant, le juge devra enjoindre à l’administration </w:t>
      </w:r>
      <w:r w:rsidR="007A0629" w:rsidRPr="00671B49">
        <w:rPr>
          <w:rFonts w:ascii="Times New Roman" w:hAnsi="Times New Roman" w:cs="Times New Roman"/>
          <w:i/>
          <w:sz w:val="24"/>
          <w:szCs w:val="24"/>
        </w:rPr>
        <w:t xml:space="preserve">d’agir en ce sens </w:t>
      </w:r>
      <w:r w:rsidR="00EB3948" w:rsidRPr="00671B49">
        <w:rPr>
          <w:rFonts w:ascii="Times New Roman" w:eastAsia="Times New Roman" w:hAnsi="Times New Roman" w:cs="Times New Roman"/>
          <w:sz w:val="24"/>
          <w:szCs w:val="24"/>
        </w:rPr>
        <w:t>»</w:t>
      </w:r>
      <w:r w:rsidR="00EB3948" w:rsidRPr="00671B49">
        <w:rPr>
          <w:rStyle w:val="Appelnotedebasdep"/>
          <w:rFonts w:ascii="Times New Roman" w:eastAsia="Times New Roman" w:hAnsi="Times New Roman" w:cs="Times New Roman"/>
          <w:sz w:val="24"/>
          <w:szCs w:val="24"/>
        </w:rPr>
        <w:footnoteReference w:id="97"/>
      </w:r>
      <w:r w:rsidR="007A0629" w:rsidRPr="00671B49">
        <w:rPr>
          <w:rFonts w:ascii="Times New Roman" w:hAnsi="Times New Roman" w:cs="Times New Roman"/>
          <w:sz w:val="24"/>
          <w:szCs w:val="24"/>
        </w:rPr>
        <w:t xml:space="preserve">. </w:t>
      </w:r>
      <w:r w:rsidR="008512C9" w:rsidRPr="00671B49">
        <w:rPr>
          <w:rFonts w:ascii="Times New Roman" w:hAnsi="Times New Roman" w:cs="Times New Roman"/>
          <w:sz w:val="24"/>
          <w:szCs w:val="24"/>
        </w:rPr>
        <w:t>C’est le</w:t>
      </w:r>
      <w:r w:rsidR="005A5A38" w:rsidRPr="00671B49">
        <w:rPr>
          <w:rFonts w:ascii="Times New Roman" w:hAnsi="Times New Roman" w:cs="Times New Roman"/>
          <w:sz w:val="24"/>
          <w:szCs w:val="24"/>
        </w:rPr>
        <w:t xml:space="preserve"> cas en matière foncière où de nombreux contentieux emmènent parfois le juge administratif à déroger au principe qui lui interdit de donner des ordres à l’administration.  Dans le cadre de </w:t>
      </w:r>
      <w:r w:rsidR="005A5A38" w:rsidRPr="00671B49">
        <w:rPr>
          <w:rFonts w:ascii="Times New Roman" w:hAnsi="Times New Roman" w:cs="Times New Roman"/>
          <w:sz w:val="24"/>
          <w:szCs w:val="24"/>
        </w:rPr>
        <w:lastRenderedPageBreak/>
        <w:t>ces contentieux, le juge administratif camerounais fait usage d’un pouvoir d’injonction parfois directe</w:t>
      </w:r>
      <w:r w:rsidR="00F56FF0" w:rsidRPr="00671B49">
        <w:rPr>
          <w:rFonts w:ascii="Times New Roman" w:hAnsi="Times New Roman" w:cs="Times New Roman"/>
          <w:sz w:val="24"/>
          <w:szCs w:val="24"/>
        </w:rPr>
        <w:t xml:space="preserve"> (A)</w:t>
      </w:r>
      <w:r w:rsidR="005A5A38" w:rsidRPr="00671B49">
        <w:rPr>
          <w:rFonts w:ascii="Times New Roman" w:hAnsi="Times New Roman" w:cs="Times New Roman"/>
          <w:sz w:val="24"/>
          <w:szCs w:val="24"/>
        </w:rPr>
        <w:t>, parfois indirecte (B).</w:t>
      </w:r>
    </w:p>
    <w:p w14:paraId="2935E971" w14:textId="77777777" w:rsidR="005A5A38" w:rsidRPr="00671B49" w:rsidRDefault="00F56FF0" w:rsidP="00671B49">
      <w:pPr>
        <w:spacing w:line="360" w:lineRule="auto"/>
        <w:jc w:val="both"/>
        <w:rPr>
          <w:rFonts w:ascii="Times New Roman" w:hAnsi="Times New Roman" w:cs="Times New Roman"/>
          <w:b/>
          <w:sz w:val="24"/>
          <w:szCs w:val="24"/>
        </w:rPr>
      </w:pPr>
      <w:r w:rsidRPr="00671B49">
        <w:rPr>
          <w:rFonts w:ascii="Times New Roman" w:hAnsi="Times New Roman" w:cs="Times New Roman"/>
          <w:b/>
          <w:sz w:val="24"/>
          <w:szCs w:val="24"/>
        </w:rPr>
        <w:t>A- L’hypothèse de l’</w:t>
      </w:r>
      <w:r w:rsidR="005A5A38" w:rsidRPr="00671B49">
        <w:rPr>
          <w:rFonts w:ascii="Times New Roman" w:hAnsi="Times New Roman" w:cs="Times New Roman"/>
          <w:b/>
          <w:sz w:val="24"/>
          <w:szCs w:val="24"/>
        </w:rPr>
        <w:t xml:space="preserve">injonction directe </w:t>
      </w:r>
    </w:p>
    <w:p w14:paraId="14495F95" w14:textId="77777777" w:rsidR="005D784C" w:rsidRPr="00671B49" w:rsidRDefault="005D784C" w:rsidP="00762398">
      <w:pPr>
        <w:spacing w:line="360" w:lineRule="auto"/>
        <w:ind w:firstLine="708"/>
        <w:jc w:val="both"/>
        <w:rPr>
          <w:rFonts w:ascii="Times New Roman" w:hAnsi="Times New Roman" w:cs="Times New Roman"/>
          <w:sz w:val="24"/>
          <w:szCs w:val="24"/>
        </w:rPr>
      </w:pPr>
      <w:r w:rsidRPr="00671B49">
        <w:rPr>
          <w:rFonts w:ascii="Times New Roman" w:hAnsi="Times New Roman" w:cs="Times New Roman"/>
          <w:sz w:val="24"/>
          <w:szCs w:val="24"/>
        </w:rPr>
        <w:t>La fréquence des termes « ordonner » et « enjoindre » est constante dans le langage juridictionnel en matière de contentieux administratif foncier au Cameroun (1)</w:t>
      </w:r>
      <w:r w:rsidR="00D4375A" w:rsidRPr="00671B49">
        <w:rPr>
          <w:rFonts w:ascii="Times New Roman" w:hAnsi="Times New Roman" w:cs="Times New Roman"/>
          <w:sz w:val="24"/>
          <w:szCs w:val="24"/>
        </w:rPr>
        <w:t>. L’indifférence du juge se justifie d’autant plus que ce dernier trouve le moyen de donner des ordres à l’administration en matière foncière (2).</w:t>
      </w:r>
    </w:p>
    <w:p w14:paraId="5DE48E33" w14:textId="77777777" w:rsidR="00A337E5" w:rsidRPr="00671B49" w:rsidRDefault="00F56FF0" w:rsidP="00671B49">
      <w:pPr>
        <w:spacing w:line="360" w:lineRule="auto"/>
        <w:jc w:val="both"/>
        <w:rPr>
          <w:rFonts w:ascii="Times New Roman" w:hAnsi="Times New Roman" w:cs="Times New Roman"/>
          <w:b/>
          <w:sz w:val="24"/>
          <w:szCs w:val="24"/>
        </w:rPr>
      </w:pPr>
      <w:r w:rsidRPr="00671B49">
        <w:rPr>
          <w:rFonts w:ascii="Times New Roman" w:hAnsi="Times New Roman" w:cs="Times New Roman"/>
          <w:b/>
          <w:sz w:val="24"/>
          <w:szCs w:val="24"/>
        </w:rPr>
        <w:t>1</w:t>
      </w:r>
      <w:r w:rsidR="00C473DC" w:rsidRPr="00671B49">
        <w:rPr>
          <w:rFonts w:ascii="Times New Roman" w:hAnsi="Times New Roman" w:cs="Times New Roman"/>
          <w:b/>
          <w:sz w:val="24"/>
          <w:szCs w:val="24"/>
        </w:rPr>
        <w:t xml:space="preserve">) </w:t>
      </w:r>
      <w:r w:rsidR="00C1548F" w:rsidRPr="00671B49">
        <w:rPr>
          <w:rFonts w:ascii="Times New Roman" w:hAnsi="Times New Roman" w:cs="Times New Roman"/>
          <w:b/>
          <w:sz w:val="24"/>
          <w:szCs w:val="24"/>
        </w:rPr>
        <w:t>L’utilisation fréquent</w:t>
      </w:r>
      <w:r w:rsidR="00A337E5" w:rsidRPr="00671B49">
        <w:rPr>
          <w:rFonts w:ascii="Times New Roman" w:hAnsi="Times New Roman" w:cs="Times New Roman"/>
          <w:b/>
          <w:sz w:val="24"/>
          <w:szCs w:val="24"/>
        </w:rPr>
        <w:t xml:space="preserve">e </w:t>
      </w:r>
      <w:r w:rsidR="00753557" w:rsidRPr="00671B49">
        <w:rPr>
          <w:rFonts w:ascii="Times New Roman" w:hAnsi="Times New Roman" w:cs="Times New Roman"/>
          <w:b/>
          <w:sz w:val="24"/>
          <w:szCs w:val="24"/>
        </w:rPr>
        <w:t>des</w:t>
      </w:r>
      <w:r w:rsidR="00A337E5" w:rsidRPr="00671B49">
        <w:rPr>
          <w:rFonts w:ascii="Times New Roman" w:hAnsi="Times New Roman" w:cs="Times New Roman"/>
          <w:b/>
          <w:sz w:val="24"/>
          <w:szCs w:val="24"/>
        </w:rPr>
        <w:t xml:space="preserve"> terme</w:t>
      </w:r>
      <w:r w:rsidR="00753557" w:rsidRPr="00671B49">
        <w:rPr>
          <w:rFonts w:ascii="Times New Roman" w:hAnsi="Times New Roman" w:cs="Times New Roman"/>
          <w:b/>
          <w:sz w:val="24"/>
          <w:szCs w:val="24"/>
        </w:rPr>
        <w:t>s</w:t>
      </w:r>
      <w:r w:rsidR="00A337E5" w:rsidRPr="00671B49">
        <w:rPr>
          <w:rFonts w:ascii="Times New Roman" w:hAnsi="Times New Roman" w:cs="Times New Roman"/>
          <w:b/>
          <w:sz w:val="24"/>
          <w:szCs w:val="24"/>
        </w:rPr>
        <w:t xml:space="preserve"> « ordonner » </w:t>
      </w:r>
      <w:r w:rsidR="00753557" w:rsidRPr="00671B49">
        <w:rPr>
          <w:rFonts w:ascii="Times New Roman" w:hAnsi="Times New Roman" w:cs="Times New Roman"/>
          <w:b/>
          <w:sz w:val="24"/>
          <w:szCs w:val="24"/>
        </w:rPr>
        <w:t xml:space="preserve">et « enjoindre » </w:t>
      </w:r>
      <w:r w:rsidR="00066635" w:rsidRPr="00671B49">
        <w:rPr>
          <w:rFonts w:ascii="Times New Roman" w:hAnsi="Times New Roman" w:cs="Times New Roman"/>
          <w:b/>
          <w:sz w:val="24"/>
          <w:szCs w:val="24"/>
        </w:rPr>
        <w:t>devant le juge</w:t>
      </w:r>
    </w:p>
    <w:p w14:paraId="243027C6" w14:textId="77777777" w:rsidR="003E3996" w:rsidRPr="00671B49" w:rsidRDefault="003E3996" w:rsidP="00762398">
      <w:pPr>
        <w:spacing w:line="360" w:lineRule="auto"/>
        <w:ind w:firstLine="708"/>
        <w:jc w:val="both"/>
        <w:rPr>
          <w:rFonts w:ascii="Times New Roman" w:hAnsi="Times New Roman" w:cs="Times New Roman"/>
          <w:sz w:val="24"/>
          <w:szCs w:val="24"/>
        </w:rPr>
      </w:pPr>
      <w:r w:rsidRPr="00671B49">
        <w:rPr>
          <w:rFonts w:ascii="Times New Roman" w:hAnsi="Times New Roman" w:cs="Times New Roman"/>
          <w:sz w:val="24"/>
          <w:szCs w:val="24"/>
        </w:rPr>
        <w:t>Avant toute chose, il convient de rappeler que « or</w:t>
      </w:r>
      <w:r w:rsidR="00CB27A7" w:rsidRPr="00671B49">
        <w:rPr>
          <w:rFonts w:ascii="Times New Roman" w:hAnsi="Times New Roman" w:cs="Times New Roman"/>
          <w:sz w:val="24"/>
          <w:szCs w:val="24"/>
        </w:rPr>
        <w:t>donner » vient du mot « ordre »</w:t>
      </w:r>
      <w:r w:rsidRPr="00671B49">
        <w:rPr>
          <w:rFonts w:ascii="Times New Roman" w:hAnsi="Times New Roman" w:cs="Times New Roman"/>
          <w:sz w:val="24"/>
          <w:szCs w:val="24"/>
        </w:rPr>
        <w:t>. Si le juge administratif ordonne à l’Administration de faire ou de ne pas faire telle ou telle chose, alors il lui donne des ordres</w:t>
      </w:r>
      <w:r w:rsidR="000439B4" w:rsidRPr="00671B49">
        <w:rPr>
          <w:rFonts w:ascii="Times New Roman" w:hAnsi="Times New Roman" w:cs="Times New Roman"/>
          <w:sz w:val="24"/>
          <w:szCs w:val="24"/>
        </w:rPr>
        <w:t>, des injonctions</w:t>
      </w:r>
      <w:r w:rsidRPr="00671B49">
        <w:rPr>
          <w:rFonts w:ascii="Times New Roman" w:hAnsi="Times New Roman" w:cs="Times New Roman"/>
          <w:sz w:val="24"/>
          <w:szCs w:val="24"/>
        </w:rPr>
        <w:t xml:space="preserve">. </w:t>
      </w:r>
    </w:p>
    <w:p w14:paraId="6672AA53" w14:textId="77777777" w:rsidR="00F528E9" w:rsidRPr="00671B49" w:rsidRDefault="000B4753" w:rsidP="00762398">
      <w:pPr>
        <w:spacing w:line="360" w:lineRule="auto"/>
        <w:ind w:firstLine="708"/>
        <w:jc w:val="both"/>
        <w:rPr>
          <w:rFonts w:ascii="Times New Roman" w:hAnsi="Times New Roman" w:cs="Times New Roman"/>
          <w:sz w:val="24"/>
          <w:szCs w:val="24"/>
        </w:rPr>
      </w:pPr>
      <w:r w:rsidRPr="00671B49">
        <w:rPr>
          <w:rFonts w:ascii="Times New Roman" w:hAnsi="Times New Roman" w:cs="Times New Roman"/>
          <w:sz w:val="24"/>
          <w:szCs w:val="24"/>
        </w:rPr>
        <w:t xml:space="preserve">L’usage du terme « ordonner » est monnaie courante dans le langage </w:t>
      </w:r>
      <w:r w:rsidR="005D784C" w:rsidRPr="00671B49">
        <w:rPr>
          <w:rFonts w:ascii="Times New Roman" w:hAnsi="Times New Roman" w:cs="Times New Roman"/>
          <w:sz w:val="24"/>
          <w:szCs w:val="24"/>
        </w:rPr>
        <w:t>juridictionnel</w:t>
      </w:r>
      <w:r w:rsidRPr="00671B49">
        <w:rPr>
          <w:rFonts w:ascii="Times New Roman" w:hAnsi="Times New Roman" w:cs="Times New Roman"/>
          <w:sz w:val="24"/>
          <w:szCs w:val="24"/>
        </w:rPr>
        <w:t xml:space="preserve"> en matière foncière</w:t>
      </w:r>
      <w:r w:rsidR="00893C73" w:rsidRPr="00671B49">
        <w:rPr>
          <w:rFonts w:ascii="Times New Roman" w:hAnsi="Times New Roman" w:cs="Times New Roman"/>
          <w:sz w:val="24"/>
          <w:szCs w:val="24"/>
        </w:rPr>
        <w:t xml:space="preserve"> au Cameroun</w:t>
      </w:r>
      <w:r w:rsidR="00F93E26" w:rsidRPr="00671B49">
        <w:rPr>
          <w:rFonts w:ascii="Times New Roman" w:hAnsi="Times New Roman" w:cs="Times New Roman"/>
          <w:sz w:val="24"/>
          <w:szCs w:val="24"/>
        </w:rPr>
        <w:t>. L’utilisation de ce terme est fréquente en matière d</w:t>
      </w:r>
      <w:r w:rsidRPr="00671B49">
        <w:rPr>
          <w:rFonts w:ascii="Times New Roman" w:hAnsi="Times New Roman" w:cs="Times New Roman"/>
          <w:sz w:val="24"/>
          <w:szCs w:val="24"/>
        </w:rPr>
        <w:t>’</w:t>
      </w:r>
      <w:r w:rsidR="00F93E26" w:rsidRPr="00671B49">
        <w:rPr>
          <w:rFonts w:ascii="Times New Roman" w:hAnsi="Times New Roman" w:cs="Times New Roman"/>
          <w:sz w:val="24"/>
          <w:szCs w:val="24"/>
        </w:rPr>
        <w:t>annulation, d</w:t>
      </w:r>
      <w:r w:rsidRPr="00671B49">
        <w:rPr>
          <w:rFonts w:ascii="Times New Roman" w:hAnsi="Times New Roman" w:cs="Times New Roman"/>
          <w:sz w:val="24"/>
          <w:szCs w:val="24"/>
        </w:rPr>
        <w:t xml:space="preserve">e retrait </w:t>
      </w:r>
      <w:r w:rsidR="00F93E26" w:rsidRPr="00671B49">
        <w:rPr>
          <w:rFonts w:ascii="Times New Roman" w:hAnsi="Times New Roman" w:cs="Times New Roman"/>
          <w:sz w:val="24"/>
          <w:szCs w:val="24"/>
        </w:rPr>
        <w:t>et de</w:t>
      </w:r>
      <w:r w:rsidRPr="00671B49">
        <w:rPr>
          <w:rFonts w:ascii="Times New Roman" w:hAnsi="Times New Roman" w:cs="Times New Roman"/>
          <w:sz w:val="24"/>
          <w:szCs w:val="24"/>
        </w:rPr>
        <w:t xml:space="preserve"> rectification du titre foncier. </w:t>
      </w:r>
    </w:p>
    <w:p w14:paraId="57FD125C" w14:textId="4365FF41" w:rsidR="00E8169C" w:rsidRPr="00671B49" w:rsidRDefault="000B4753" w:rsidP="00762398">
      <w:pPr>
        <w:spacing w:line="360" w:lineRule="auto"/>
        <w:ind w:firstLine="708"/>
        <w:jc w:val="both"/>
        <w:rPr>
          <w:rFonts w:ascii="Times New Roman" w:hAnsi="Times New Roman" w:cs="Times New Roman"/>
          <w:sz w:val="24"/>
          <w:szCs w:val="24"/>
        </w:rPr>
      </w:pPr>
      <w:r w:rsidRPr="00671B49">
        <w:rPr>
          <w:rFonts w:ascii="Times New Roman" w:hAnsi="Times New Roman" w:cs="Times New Roman"/>
          <w:sz w:val="24"/>
          <w:szCs w:val="24"/>
        </w:rPr>
        <w:t>Dans le cadre de cer</w:t>
      </w:r>
      <w:r w:rsidR="001D4CBF" w:rsidRPr="00671B49">
        <w:rPr>
          <w:rFonts w:ascii="Times New Roman" w:hAnsi="Times New Roman" w:cs="Times New Roman"/>
          <w:sz w:val="24"/>
          <w:szCs w:val="24"/>
        </w:rPr>
        <w:t>taines affaires, les requérant</w:t>
      </w:r>
      <w:r w:rsidR="00133013" w:rsidRPr="00671B49">
        <w:rPr>
          <w:rFonts w:ascii="Times New Roman" w:hAnsi="Times New Roman" w:cs="Times New Roman"/>
          <w:sz w:val="24"/>
          <w:szCs w:val="24"/>
        </w:rPr>
        <w:t xml:space="preserve">s, et </w:t>
      </w:r>
      <w:r w:rsidR="002D23F0" w:rsidRPr="00671B49">
        <w:rPr>
          <w:rFonts w:ascii="Times New Roman" w:hAnsi="Times New Roman" w:cs="Times New Roman"/>
          <w:sz w:val="24"/>
          <w:szCs w:val="24"/>
        </w:rPr>
        <w:t xml:space="preserve">même </w:t>
      </w:r>
      <w:r w:rsidR="00133013" w:rsidRPr="00671B49">
        <w:rPr>
          <w:rFonts w:ascii="Times New Roman" w:hAnsi="Times New Roman" w:cs="Times New Roman"/>
          <w:sz w:val="24"/>
          <w:szCs w:val="24"/>
        </w:rPr>
        <w:t>parfois le Ministère public,</w:t>
      </w:r>
      <w:r w:rsidRPr="00671B49">
        <w:rPr>
          <w:rFonts w:ascii="Times New Roman" w:hAnsi="Times New Roman" w:cs="Times New Roman"/>
          <w:sz w:val="24"/>
          <w:szCs w:val="24"/>
        </w:rPr>
        <w:t xml:space="preserve"> au lieu de </w:t>
      </w:r>
      <w:r w:rsidR="002403EA" w:rsidRPr="00671B49">
        <w:rPr>
          <w:rFonts w:ascii="Times New Roman" w:hAnsi="Times New Roman" w:cs="Times New Roman"/>
          <w:sz w:val="24"/>
          <w:szCs w:val="24"/>
        </w:rPr>
        <w:t>réclamer</w:t>
      </w:r>
      <w:r w:rsidRPr="00671B49">
        <w:rPr>
          <w:rFonts w:ascii="Times New Roman" w:hAnsi="Times New Roman" w:cs="Times New Roman"/>
          <w:sz w:val="24"/>
          <w:szCs w:val="24"/>
        </w:rPr>
        <w:t xml:space="preserve"> l’annulation du titre foncier </w:t>
      </w:r>
      <w:r w:rsidR="00F528E9" w:rsidRPr="00671B49">
        <w:rPr>
          <w:rFonts w:ascii="Times New Roman" w:hAnsi="Times New Roman" w:cs="Times New Roman"/>
          <w:sz w:val="24"/>
          <w:szCs w:val="24"/>
        </w:rPr>
        <w:t>devant le</w:t>
      </w:r>
      <w:r w:rsidRPr="00671B49">
        <w:rPr>
          <w:rFonts w:ascii="Times New Roman" w:hAnsi="Times New Roman" w:cs="Times New Roman"/>
          <w:sz w:val="24"/>
          <w:szCs w:val="24"/>
        </w:rPr>
        <w:t xml:space="preserve"> juge administratif, demandent plutôt à celui-ci d’ordonner le retrait</w:t>
      </w:r>
      <w:r w:rsidR="00133013" w:rsidRPr="00671B49">
        <w:rPr>
          <w:rFonts w:ascii="Times New Roman" w:hAnsi="Times New Roman" w:cs="Times New Roman"/>
          <w:sz w:val="24"/>
          <w:szCs w:val="24"/>
        </w:rPr>
        <w:t xml:space="preserve"> ou l’annulation du titre pour que l’Administration foncière l’exécute</w:t>
      </w:r>
      <w:r w:rsidR="00E8169C" w:rsidRPr="00671B49">
        <w:rPr>
          <w:rFonts w:ascii="Times New Roman" w:hAnsi="Times New Roman" w:cs="Times New Roman"/>
          <w:sz w:val="24"/>
          <w:szCs w:val="24"/>
        </w:rPr>
        <w:t>. Les re</w:t>
      </w:r>
      <w:r w:rsidR="001D4CBF" w:rsidRPr="00671B49">
        <w:rPr>
          <w:rFonts w:ascii="Times New Roman" w:hAnsi="Times New Roman" w:cs="Times New Roman"/>
          <w:sz w:val="24"/>
          <w:szCs w:val="24"/>
        </w:rPr>
        <w:t>quér</w:t>
      </w:r>
      <w:r w:rsidR="00E8169C" w:rsidRPr="00671B49">
        <w:rPr>
          <w:rFonts w:ascii="Times New Roman" w:hAnsi="Times New Roman" w:cs="Times New Roman"/>
          <w:sz w:val="24"/>
          <w:szCs w:val="24"/>
        </w:rPr>
        <w:t>ants ont l’habitude de solliciter du juge administratif qu’il ordonne la rectification, le retrait ou l’annulation d’un titre foncier ou d’un acte administratif pris dans le cadre de la rectification. Ils n’hésitaient pas à le faire devant la chambre administrative de la Cour suprême</w:t>
      </w:r>
      <w:r w:rsidR="00B85F55" w:rsidRPr="00671B49">
        <w:rPr>
          <w:rFonts w:ascii="Times New Roman" w:hAnsi="Times New Roman" w:cs="Times New Roman"/>
          <w:sz w:val="24"/>
          <w:szCs w:val="24"/>
        </w:rPr>
        <w:t xml:space="preserve">. </w:t>
      </w:r>
      <w:r w:rsidR="00E8169C" w:rsidRPr="00671B49">
        <w:rPr>
          <w:rFonts w:ascii="Times New Roman" w:hAnsi="Times New Roman" w:cs="Times New Roman"/>
          <w:sz w:val="24"/>
          <w:szCs w:val="24"/>
        </w:rPr>
        <w:t xml:space="preserve">Dans l’affaire </w:t>
      </w:r>
      <w:r w:rsidR="006029A0" w:rsidRPr="00671B49">
        <w:rPr>
          <w:rFonts w:ascii="Times New Roman" w:hAnsi="Times New Roman" w:cs="Times New Roman"/>
          <w:sz w:val="24"/>
          <w:szCs w:val="24"/>
        </w:rPr>
        <w:t xml:space="preserve">Tita Jing Michael </w:t>
      </w:r>
      <w:r w:rsidR="00E8169C" w:rsidRPr="00671B49">
        <w:rPr>
          <w:rFonts w:ascii="Times New Roman" w:hAnsi="Times New Roman" w:cs="Times New Roman"/>
          <w:sz w:val="24"/>
          <w:szCs w:val="24"/>
        </w:rPr>
        <w:t>contre l’État du Cameroun (MINDAF), le re</w:t>
      </w:r>
      <w:r w:rsidR="00EB3948" w:rsidRPr="00671B49">
        <w:rPr>
          <w:rFonts w:ascii="Times New Roman" w:hAnsi="Times New Roman" w:cs="Times New Roman"/>
          <w:sz w:val="24"/>
          <w:szCs w:val="24"/>
        </w:rPr>
        <w:t>qué</w:t>
      </w:r>
      <w:r w:rsidR="00E8169C" w:rsidRPr="00671B49">
        <w:rPr>
          <w:rFonts w:ascii="Times New Roman" w:hAnsi="Times New Roman" w:cs="Times New Roman"/>
          <w:sz w:val="24"/>
          <w:szCs w:val="24"/>
        </w:rPr>
        <w:t>rant sollicitait de la chambre administrative de la Cour suprême qu’elle ordonne le retrait et la rectification du titre foncier litigieux</w:t>
      </w:r>
      <w:r w:rsidR="00EB3948" w:rsidRPr="00671B49">
        <w:rPr>
          <w:rStyle w:val="Appelnotedebasdep"/>
          <w:rFonts w:ascii="Times New Roman" w:hAnsi="Times New Roman" w:cs="Times New Roman"/>
          <w:sz w:val="24"/>
          <w:szCs w:val="24"/>
        </w:rPr>
        <w:footnoteReference w:id="98"/>
      </w:r>
      <w:r w:rsidR="00F7166B" w:rsidRPr="00671B49">
        <w:rPr>
          <w:rFonts w:ascii="Times New Roman" w:hAnsi="Times New Roman" w:cs="Times New Roman"/>
          <w:sz w:val="24"/>
          <w:szCs w:val="24"/>
        </w:rPr>
        <w:t>.</w:t>
      </w:r>
      <w:r w:rsidR="00CC1B0E" w:rsidRPr="00671B49">
        <w:rPr>
          <w:rFonts w:ascii="Times New Roman" w:hAnsi="Times New Roman" w:cs="Times New Roman"/>
          <w:sz w:val="24"/>
          <w:szCs w:val="24"/>
        </w:rPr>
        <w:t xml:space="preserve"> Même si le juge administratif rejette le recours comme non fondé, les réclamations du requérant sont explicites.</w:t>
      </w:r>
      <w:r w:rsidR="00272E36" w:rsidRPr="00671B49">
        <w:rPr>
          <w:rFonts w:ascii="Times New Roman" w:hAnsi="Times New Roman" w:cs="Times New Roman"/>
          <w:sz w:val="24"/>
          <w:szCs w:val="24"/>
        </w:rPr>
        <w:t xml:space="preserve"> Or dans d’autres affaires, les requérants ne sollicitent pas de la Cour Suprême qu’elle ordonne la rectification du titre foncier mais qu’elle « procède à la rectification du foncier » litigieux</w:t>
      </w:r>
      <w:r w:rsidR="00D8103D" w:rsidRPr="00671B49">
        <w:rPr>
          <w:rStyle w:val="Appelnotedebasdep"/>
          <w:rFonts w:ascii="Times New Roman" w:hAnsi="Times New Roman" w:cs="Times New Roman"/>
          <w:sz w:val="24"/>
          <w:szCs w:val="24"/>
        </w:rPr>
        <w:footnoteReference w:id="99"/>
      </w:r>
      <w:r w:rsidR="00E8169C" w:rsidRPr="00671B49">
        <w:rPr>
          <w:rFonts w:ascii="Times New Roman" w:hAnsi="Times New Roman" w:cs="Times New Roman"/>
          <w:sz w:val="24"/>
          <w:szCs w:val="24"/>
        </w:rPr>
        <w:t xml:space="preserve"> et ne présentent aucun désintérêt à le faire devant les tribunaux administratifs</w:t>
      </w:r>
      <w:r w:rsidR="00F528E9" w:rsidRPr="00671B49">
        <w:rPr>
          <w:rFonts w:ascii="Times New Roman" w:hAnsi="Times New Roman" w:cs="Times New Roman"/>
          <w:sz w:val="24"/>
          <w:szCs w:val="24"/>
        </w:rPr>
        <w:t xml:space="preserve">. </w:t>
      </w:r>
    </w:p>
    <w:p w14:paraId="22B635F4" w14:textId="5B50B5CE" w:rsidR="00C6079F" w:rsidRPr="00671B49" w:rsidRDefault="00EA11D4" w:rsidP="00762398">
      <w:pPr>
        <w:spacing w:line="360" w:lineRule="auto"/>
        <w:ind w:firstLine="708"/>
        <w:jc w:val="both"/>
        <w:rPr>
          <w:rFonts w:ascii="Times New Roman" w:hAnsi="Times New Roman" w:cs="Times New Roman"/>
          <w:bCs/>
          <w:sz w:val="24"/>
          <w:szCs w:val="24"/>
          <w:shd w:val="clear" w:color="auto" w:fill="FFFFFF"/>
        </w:rPr>
      </w:pPr>
      <w:r w:rsidRPr="00671B49">
        <w:rPr>
          <w:rFonts w:ascii="Times New Roman" w:hAnsi="Times New Roman" w:cs="Times New Roman"/>
          <w:sz w:val="24"/>
          <w:szCs w:val="24"/>
        </w:rPr>
        <w:lastRenderedPageBreak/>
        <w:t>L</w:t>
      </w:r>
      <w:r w:rsidR="00C6079F" w:rsidRPr="00671B49">
        <w:rPr>
          <w:rFonts w:ascii="Times New Roman" w:hAnsi="Times New Roman" w:cs="Times New Roman"/>
          <w:sz w:val="24"/>
          <w:szCs w:val="24"/>
        </w:rPr>
        <w:t xml:space="preserve">’affaire </w:t>
      </w:r>
      <w:r w:rsidR="006029A0" w:rsidRPr="00671B49">
        <w:rPr>
          <w:rFonts w:ascii="Times New Roman" w:hAnsi="Times New Roman" w:cs="Times New Roman"/>
          <w:bCs/>
          <w:i/>
          <w:sz w:val="24"/>
          <w:szCs w:val="24"/>
          <w:shd w:val="clear" w:color="auto" w:fill="FFFFFF"/>
        </w:rPr>
        <w:t xml:space="preserve">Emah </w:t>
      </w:r>
      <w:r w:rsidR="00C6079F" w:rsidRPr="00671B49">
        <w:rPr>
          <w:rFonts w:ascii="Times New Roman" w:hAnsi="Times New Roman" w:cs="Times New Roman"/>
          <w:bCs/>
          <w:i/>
          <w:sz w:val="24"/>
          <w:szCs w:val="24"/>
          <w:shd w:val="clear" w:color="auto" w:fill="FFFFFF"/>
        </w:rPr>
        <w:t>basile &amp; autres c/ État du Cameroun (MINUH)</w:t>
      </w:r>
      <w:r w:rsidR="00C6079F" w:rsidRPr="00671B49">
        <w:rPr>
          <w:rStyle w:val="Appelnotedebasdep"/>
          <w:rFonts w:ascii="Times New Roman" w:hAnsi="Times New Roman" w:cs="Times New Roman"/>
          <w:bCs/>
          <w:i/>
          <w:sz w:val="24"/>
          <w:szCs w:val="24"/>
          <w:shd w:val="clear" w:color="auto" w:fill="FFFFFF"/>
        </w:rPr>
        <w:footnoteReference w:id="100"/>
      </w:r>
      <w:r w:rsidRPr="00671B49">
        <w:rPr>
          <w:rFonts w:ascii="Times New Roman" w:hAnsi="Times New Roman" w:cs="Times New Roman"/>
          <w:bCs/>
          <w:sz w:val="24"/>
          <w:szCs w:val="24"/>
          <w:shd w:val="clear" w:color="auto" w:fill="FFFFFF"/>
        </w:rPr>
        <w:t xml:space="preserve"> peut aussi permettre d’illustrer le propos. En l’espèce, </w:t>
      </w:r>
      <w:r w:rsidRPr="00671B49">
        <w:rPr>
          <w:rFonts w:ascii="Times New Roman" w:hAnsi="Times New Roman" w:cs="Times New Roman"/>
          <w:bCs/>
          <w:color w:val="000000"/>
          <w:sz w:val="24"/>
          <w:szCs w:val="24"/>
          <w:shd w:val="clear" w:color="auto" w:fill="FFFFFF"/>
        </w:rPr>
        <w:t xml:space="preserve">en vue de la réalisation d'une ferme avicole de </w:t>
      </w:r>
      <w:proofErr w:type="spellStart"/>
      <w:r w:rsidR="006029A0" w:rsidRPr="00671B49">
        <w:rPr>
          <w:rFonts w:ascii="Times New Roman" w:hAnsi="Times New Roman" w:cs="Times New Roman"/>
          <w:bCs/>
          <w:color w:val="000000"/>
          <w:sz w:val="24"/>
          <w:szCs w:val="24"/>
          <w:shd w:val="clear" w:color="auto" w:fill="FFFFFF"/>
        </w:rPr>
        <w:t>Mvog</w:t>
      </w:r>
      <w:proofErr w:type="spellEnd"/>
      <w:r w:rsidR="006029A0" w:rsidRPr="00671B49">
        <w:rPr>
          <w:rFonts w:ascii="Times New Roman" w:hAnsi="Times New Roman" w:cs="Times New Roman"/>
          <w:bCs/>
          <w:color w:val="000000"/>
          <w:sz w:val="24"/>
          <w:szCs w:val="24"/>
          <w:shd w:val="clear" w:color="auto" w:fill="FFFFFF"/>
        </w:rPr>
        <w:t>-Betsi</w:t>
      </w:r>
      <w:r w:rsidRPr="00671B49">
        <w:rPr>
          <w:rFonts w:ascii="Times New Roman" w:hAnsi="Times New Roman" w:cs="Times New Roman"/>
          <w:bCs/>
          <w:color w:val="000000"/>
          <w:sz w:val="24"/>
          <w:szCs w:val="24"/>
          <w:shd w:val="clear" w:color="auto" w:fill="FFFFFF"/>
        </w:rPr>
        <w:t xml:space="preserve">, l’État fédéré du Cameroun oriental avait exproprié la collectivité </w:t>
      </w:r>
      <w:proofErr w:type="spellStart"/>
      <w:r w:rsidR="00D96E17" w:rsidRPr="00671B49">
        <w:rPr>
          <w:rFonts w:ascii="Times New Roman" w:hAnsi="Times New Roman" w:cs="Times New Roman"/>
          <w:bCs/>
          <w:color w:val="000000"/>
          <w:sz w:val="24"/>
          <w:szCs w:val="24"/>
          <w:shd w:val="clear" w:color="auto" w:fill="FFFFFF"/>
        </w:rPr>
        <w:t>Mvog</w:t>
      </w:r>
      <w:proofErr w:type="spellEnd"/>
      <w:r w:rsidR="00D96E17" w:rsidRPr="00671B49">
        <w:rPr>
          <w:rFonts w:ascii="Times New Roman" w:hAnsi="Times New Roman" w:cs="Times New Roman"/>
          <w:bCs/>
          <w:color w:val="000000"/>
          <w:sz w:val="24"/>
          <w:szCs w:val="24"/>
          <w:shd w:val="clear" w:color="auto" w:fill="FFFFFF"/>
        </w:rPr>
        <w:t xml:space="preserve">-Betsi </w:t>
      </w:r>
      <w:r w:rsidRPr="00671B49">
        <w:rPr>
          <w:rFonts w:ascii="Times New Roman" w:hAnsi="Times New Roman" w:cs="Times New Roman"/>
          <w:bCs/>
          <w:color w:val="000000"/>
          <w:sz w:val="24"/>
          <w:szCs w:val="24"/>
          <w:shd w:val="clear" w:color="auto" w:fill="FFFFFF"/>
        </w:rPr>
        <w:t>d'</w:t>
      </w:r>
      <w:proofErr w:type="spellStart"/>
      <w:r w:rsidRPr="00671B49">
        <w:rPr>
          <w:rFonts w:ascii="Times New Roman" w:hAnsi="Times New Roman" w:cs="Times New Roman"/>
          <w:bCs/>
          <w:color w:val="000000"/>
          <w:sz w:val="24"/>
          <w:szCs w:val="24"/>
          <w:shd w:val="clear" w:color="auto" w:fill="FFFFFF"/>
        </w:rPr>
        <w:t>Etetak</w:t>
      </w:r>
      <w:proofErr w:type="spellEnd"/>
      <w:r w:rsidRPr="00671B49">
        <w:rPr>
          <w:rFonts w:ascii="Times New Roman" w:hAnsi="Times New Roman" w:cs="Times New Roman"/>
          <w:bCs/>
          <w:color w:val="000000"/>
          <w:sz w:val="24"/>
          <w:szCs w:val="24"/>
          <w:shd w:val="clear" w:color="auto" w:fill="FFFFFF"/>
        </w:rPr>
        <w:t xml:space="preserve"> d’une superficie de 90 ha 08 </w:t>
      </w:r>
      <w:proofErr w:type="gramStart"/>
      <w:r w:rsidRPr="00671B49">
        <w:rPr>
          <w:rFonts w:ascii="Times New Roman" w:hAnsi="Times New Roman" w:cs="Times New Roman"/>
          <w:bCs/>
          <w:color w:val="000000"/>
          <w:sz w:val="24"/>
          <w:szCs w:val="24"/>
          <w:shd w:val="clear" w:color="auto" w:fill="FFFFFF"/>
        </w:rPr>
        <w:t>a</w:t>
      </w:r>
      <w:proofErr w:type="gramEnd"/>
      <w:r w:rsidRPr="00671B49">
        <w:rPr>
          <w:rFonts w:ascii="Times New Roman" w:hAnsi="Times New Roman" w:cs="Times New Roman"/>
          <w:bCs/>
          <w:color w:val="000000"/>
          <w:sz w:val="24"/>
          <w:szCs w:val="24"/>
          <w:shd w:val="clear" w:color="auto" w:fill="FFFFFF"/>
        </w:rPr>
        <w:t xml:space="preserve"> 86 </w:t>
      </w:r>
      <w:proofErr w:type="gramStart"/>
      <w:r w:rsidRPr="00671B49">
        <w:rPr>
          <w:rFonts w:ascii="Times New Roman" w:hAnsi="Times New Roman" w:cs="Times New Roman"/>
          <w:bCs/>
          <w:color w:val="000000"/>
          <w:sz w:val="24"/>
          <w:szCs w:val="24"/>
          <w:shd w:val="clear" w:color="auto" w:fill="FFFFFF"/>
        </w:rPr>
        <w:t>ca</w:t>
      </w:r>
      <w:proofErr w:type="gramEnd"/>
      <w:r w:rsidRPr="00671B49">
        <w:rPr>
          <w:rFonts w:ascii="Times New Roman" w:hAnsi="Times New Roman" w:cs="Times New Roman"/>
          <w:bCs/>
          <w:color w:val="000000"/>
          <w:sz w:val="24"/>
          <w:szCs w:val="24"/>
          <w:shd w:val="clear" w:color="auto" w:fill="FFFFFF"/>
        </w:rPr>
        <w:t>.</w:t>
      </w:r>
      <w:r w:rsidR="00C6079F" w:rsidRPr="00671B49">
        <w:rPr>
          <w:rFonts w:ascii="Times New Roman" w:hAnsi="Times New Roman" w:cs="Times New Roman"/>
          <w:bCs/>
          <w:sz w:val="24"/>
          <w:szCs w:val="24"/>
          <w:shd w:val="clear" w:color="auto" w:fill="FFFFFF"/>
        </w:rPr>
        <w:t xml:space="preserve"> </w:t>
      </w:r>
      <w:r w:rsidRPr="00671B49">
        <w:rPr>
          <w:rFonts w:ascii="Times New Roman" w:hAnsi="Times New Roman" w:cs="Times New Roman"/>
          <w:bCs/>
          <w:color w:val="000000"/>
          <w:sz w:val="24"/>
          <w:szCs w:val="24"/>
          <w:shd w:val="clear" w:color="auto" w:fill="FFFFFF"/>
        </w:rPr>
        <w:t xml:space="preserve">Ladite ferme n'ayant pas pu se déployer sur une vaste étendue du site approprié, la Collectivité </w:t>
      </w:r>
      <w:proofErr w:type="spellStart"/>
      <w:r w:rsidR="00D96E17" w:rsidRPr="00671B49">
        <w:rPr>
          <w:rFonts w:ascii="Times New Roman" w:hAnsi="Times New Roman" w:cs="Times New Roman"/>
          <w:bCs/>
          <w:color w:val="000000"/>
          <w:sz w:val="24"/>
          <w:szCs w:val="24"/>
          <w:shd w:val="clear" w:color="auto" w:fill="FFFFFF"/>
        </w:rPr>
        <w:t>Mvog</w:t>
      </w:r>
      <w:proofErr w:type="spellEnd"/>
      <w:r w:rsidR="00D96E17" w:rsidRPr="00671B49">
        <w:rPr>
          <w:rFonts w:ascii="Times New Roman" w:hAnsi="Times New Roman" w:cs="Times New Roman"/>
          <w:bCs/>
          <w:color w:val="000000"/>
          <w:sz w:val="24"/>
          <w:szCs w:val="24"/>
          <w:shd w:val="clear" w:color="auto" w:fill="FFFFFF"/>
        </w:rPr>
        <w:t xml:space="preserve">-Betsi </w:t>
      </w:r>
      <w:r w:rsidRPr="00671B49">
        <w:rPr>
          <w:rFonts w:ascii="Times New Roman" w:hAnsi="Times New Roman" w:cs="Times New Roman"/>
          <w:bCs/>
          <w:color w:val="000000"/>
          <w:sz w:val="24"/>
          <w:szCs w:val="24"/>
          <w:shd w:val="clear" w:color="auto" w:fill="FFFFFF"/>
        </w:rPr>
        <w:t>d'</w:t>
      </w:r>
      <w:proofErr w:type="spellStart"/>
      <w:r w:rsidRPr="00671B49">
        <w:rPr>
          <w:rFonts w:ascii="Times New Roman" w:hAnsi="Times New Roman" w:cs="Times New Roman"/>
          <w:bCs/>
          <w:color w:val="000000"/>
          <w:sz w:val="24"/>
          <w:szCs w:val="24"/>
          <w:shd w:val="clear" w:color="auto" w:fill="FFFFFF"/>
        </w:rPr>
        <w:t>Etetak</w:t>
      </w:r>
      <w:proofErr w:type="spellEnd"/>
      <w:r w:rsidRPr="00671B49">
        <w:rPr>
          <w:rFonts w:ascii="Times New Roman" w:hAnsi="Times New Roman" w:cs="Times New Roman"/>
          <w:bCs/>
          <w:color w:val="000000"/>
          <w:sz w:val="24"/>
          <w:szCs w:val="24"/>
          <w:shd w:val="clear" w:color="auto" w:fill="FFFFFF"/>
        </w:rPr>
        <w:t xml:space="preserve"> dont certains membres vivent de l'agriculture a continué l'exploitation de la surface restante, sans que jaillisse un quelconque différend. Grande a été cependant </w:t>
      </w:r>
      <w:r w:rsidR="002852BD" w:rsidRPr="00671B49">
        <w:rPr>
          <w:rFonts w:ascii="Times New Roman" w:hAnsi="Times New Roman" w:cs="Times New Roman"/>
          <w:bCs/>
          <w:color w:val="000000"/>
          <w:sz w:val="24"/>
          <w:szCs w:val="24"/>
          <w:shd w:val="clear" w:color="auto" w:fill="FFFFFF"/>
        </w:rPr>
        <w:t>leur</w:t>
      </w:r>
      <w:r w:rsidRPr="00671B49">
        <w:rPr>
          <w:rFonts w:ascii="Times New Roman" w:hAnsi="Times New Roman" w:cs="Times New Roman"/>
          <w:bCs/>
          <w:color w:val="000000"/>
          <w:sz w:val="24"/>
          <w:szCs w:val="24"/>
          <w:shd w:val="clear" w:color="auto" w:fill="FFFFFF"/>
        </w:rPr>
        <w:t xml:space="preserve"> surprise lorsqu'en </w:t>
      </w:r>
      <w:r w:rsidR="002852BD" w:rsidRPr="00671B49">
        <w:rPr>
          <w:rFonts w:ascii="Times New Roman" w:hAnsi="Times New Roman" w:cs="Times New Roman"/>
          <w:bCs/>
          <w:color w:val="000000"/>
          <w:sz w:val="24"/>
          <w:szCs w:val="24"/>
          <w:shd w:val="clear" w:color="auto" w:fill="FFFFFF"/>
        </w:rPr>
        <w:t>date du 26 Avril 2000, ils recevaient</w:t>
      </w:r>
      <w:r w:rsidRPr="00671B49">
        <w:rPr>
          <w:rFonts w:ascii="Times New Roman" w:hAnsi="Times New Roman" w:cs="Times New Roman"/>
          <w:bCs/>
          <w:color w:val="000000"/>
          <w:sz w:val="24"/>
          <w:szCs w:val="24"/>
          <w:shd w:val="clear" w:color="auto" w:fill="FFFFFF"/>
        </w:rPr>
        <w:t xml:space="preserve"> une sommation de libérer et d'arrêt des travaux du ministère d’un Huissier de Justice à Yaoundé à la requête </w:t>
      </w:r>
      <w:r w:rsidR="002852BD" w:rsidRPr="00671B49">
        <w:rPr>
          <w:rFonts w:ascii="Times New Roman" w:hAnsi="Times New Roman" w:cs="Times New Roman"/>
          <w:bCs/>
          <w:color w:val="000000"/>
          <w:sz w:val="24"/>
          <w:szCs w:val="24"/>
          <w:shd w:val="clear" w:color="auto" w:fill="FFFFFF"/>
        </w:rPr>
        <w:t>de la C</w:t>
      </w:r>
      <w:r w:rsidRPr="00671B49">
        <w:rPr>
          <w:rFonts w:ascii="Times New Roman" w:hAnsi="Times New Roman" w:cs="Times New Roman"/>
          <w:bCs/>
          <w:color w:val="000000"/>
          <w:sz w:val="24"/>
          <w:szCs w:val="24"/>
          <w:shd w:val="clear" w:color="auto" w:fill="FFFFFF"/>
        </w:rPr>
        <w:t xml:space="preserve">ollectivité </w:t>
      </w:r>
      <w:r w:rsidR="00D96E17" w:rsidRPr="00671B49">
        <w:rPr>
          <w:rFonts w:ascii="Times New Roman" w:hAnsi="Times New Roman" w:cs="Times New Roman"/>
          <w:bCs/>
          <w:color w:val="000000"/>
          <w:sz w:val="24"/>
          <w:szCs w:val="24"/>
          <w:shd w:val="clear" w:color="auto" w:fill="FFFFFF"/>
        </w:rPr>
        <w:t xml:space="preserve">Mbia </w:t>
      </w:r>
      <w:proofErr w:type="spellStart"/>
      <w:r w:rsidR="00D96E17" w:rsidRPr="00671B49">
        <w:rPr>
          <w:rFonts w:ascii="Times New Roman" w:hAnsi="Times New Roman" w:cs="Times New Roman"/>
          <w:bCs/>
          <w:color w:val="000000"/>
          <w:sz w:val="24"/>
          <w:szCs w:val="24"/>
          <w:shd w:val="clear" w:color="auto" w:fill="FFFFFF"/>
        </w:rPr>
        <w:t>Mbia</w:t>
      </w:r>
      <w:proofErr w:type="spellEnd"/>
      <w:r w:rsidRPr="00671B49">
        <w:rPr>
          <w:rFonts w:ascii="Times New Roman" w:hAnsi="Times New Roman" w:cs="Times New Roman"/>
          <w:bCs/>
          <w:color w:val="000000"/>
          <w:sz w:val="24"/>
          <w:szCs w:val="24"/>
          <w:shd w:val="clear" w:color="auto" w:fill="FFFFFF"/>
        </w:rPr>
        <w:t xml:space="preserve">. Comme cela ne suffisait pas, </w:t>
      </w:r>
      <w:r w:rsidR="002852BD" w:rsidRPr="00671B49">
        <w:rPr>
          <w:rFonts w:ascii="Times New Roman" w:hAnsi="Times New Roman" w:cs="Times New Roman"/>
          <w:bCs/>
          <w:color w:val="000000"/>
          <w:sz w:val="24"/>
          <w:szCs w:val="24"/>
          <w:shd w:val="clear" w:color="auto" w:fill="FFFFFF"/>
        </w:rPr>
        <w:t xml:space="preserve">les requérants passeront à l'émoi et à la stupéfaction lorsqu'ils apprendront l'existence du titre foncier n° 27848 </w:t>
      </w:r>
      <w:proofErr w:type="gramStart"/>
      <w:r w:rsidR="002852BD" w:rsidRPr="00671B49">
        <w:rPr>
          <w:rFonts w:ascii="Times New Roman" w:hAnsi="Times New Roman" w:cs="Times New Roman"/>
          <w:bCs/>
          <w:color w:val="000000"/>
          <w:sz w:val="24"/>
          <w:szCs w:val="24"/>
          <w:shd w:val="clear" w:color="auto" w:fill="FFFFFF"/>
        </w:rPr>
        <w:t>établi</w:t>
      </w:r>
      <w:proofErr w:type="gramEnd"/>
      <w:r w:rsidR="002852BD" w:rsidRPr="00671B49">
        <w:rPr>
          <w:rFonts w:ascii="Times New Roman" w:hAnsi="Times New Roman" w:cs="Times New Roman"/>
          <w:bCs/>
          <w:color w:val="000000"/>
          <w:sz w:val="24"/>
          <w:szCs w:val="24"/>
          <w:shd w:val="clear" w:color="auto" w:fill="FFFFFF"/>
        </w:rPr>
        <w:t xml:space="preserve"> au nom des sept personnes composant ladite collectivité sur une partie de l’espace exproprié, notamment sur 31 ha 9 </w:t>
      </w:r>
      <w:proofErr w:type="gramStart"/>
      <w:r w:rsidR="002852BD" w:rsidRPr="00671B49">
        <w:rPr>
          <w:rFonts w:ascii="Times New Roman" w:hAnsi="Times New Roman" w:cs="Times New Roman"/>
          <w:bCs/>
          <w:color w:val="000000"/>
          <w:sz w:val="24"/>
          <w:szCs w:val="24"/>
          <w:shd w:val="clear" w:color="auto" w:fill="FFFFFF"/>
        </w:rPr>
        <w:t>a</w:t>
      </w:r>
      <w:proofErr w:type="gramEnd"/>
      <w:r w:rsidR="002852BD" w:rsidRPr="00671B49">
        <w:rPr>
          <w:rFonts w:ascii="Times New Roman" w:hAnsi="Times New Roman" w:cs="Times New Roman"/>
          <w:bCs/>
          <w:color w:val="000000"/>
          <w:sz w:val="24"/>
          <w:szCs w:val="24"/>
          <w:shd w:val="clear" w:color="auto" w:fill="FFFFFF"/>
        </w:rPr>
        <w:t xml:space="preserve"> 81 </w:t>
      </w:r>
      <w:proofErr w:type="gramStart"/>
      <w:r w:rsidR="002852BD" w:rsidRPr="00671B49">
        <w:rPr>
          <w:rFonts w:ascii="Times New Roman" w:hAnsi="Times New Roman" w:cs="Times New Roman"/>
          <w:bCs/>
          <w:color w:val="000000"/>
          <w:sz w:val="24"/>
          <w:szCs w:val="24"/>
          <w:shd w:val="clear" w:color="auto" w:fill="FFFFFF"/>
        </w:rPr>
        <w:t>ca</w:t>
      </w:r>
      <w:proofErr w:type="gramEnd"/>
      <w:r w:rsidR="002852BD" w:rsidRPr="00671B49">
        <w:rPr>
          <w:rFonts w:ascii="Times New Roman" w:hAnsi="Times New Roman" w:cs="Times New Roman"/>
          <w:bCs/>
          <w:color w:val="000000"/>
          <w:sz w:val="24"/>
          <w:szCs w:val="24"/>
          <w:shd w:val="clear" w:color="auto" w:fill="FFFFFF"/>
        </w:rPr>
        <w:t xml:space="preserve">. Pourtant la Collectivité </w:t>
      </w:r>
      <w:proofErr w:type="spellStart"/>
      <w:r w:rsidR="00D96E17" w:rsidRPr="00671B49">
        <w:rPr>
          <w:rFonts w:ascii="Times New Roman" w:hAnsi="Times New Roman" w:cs="Times New Roman"/>
          <w:bCs/>
          <w:color w:val="000000"/>
          <w:sz w:val="24"/>
          <w:szCs w:val="24"/>
          <w:shd w:val="clear" w:color="auto" w:fill="FFFFFF"/>
        </w:rPr>
        <w:t>Mvog</w:t>
      </w:r>
      <w:proofErr w:type="spellEnd"/>
      <w:r w:rsidR="00D96E17" w:rsidRPr="00671B49">
        <w:rPr>
          <w:rFonts w:ascii="Times New Roman" w:hAnsi="Times New Roman" w:cs="Times New Roman"/>
          <w:bCs/>
          <w:color w:val="000000"/>
          <w:sz w:val="24"/>
          <w:szCs w:val="24"/>
          <w:shd w:val="clear" w:color="auto" w:fill="FFFFFF"/>
        </w:rPr>
        <w:t xml:space="preserve">-Betsi </w:t>
      </w:r>
      <w:r w:rsidR="002852BD" w:rsidRPr="00671B49">
        <w:rPr>
          <w:rFonts w:ascii="Times New Roman" w:hAnsi="Times New Roman" w:cs="Times New Roman"/>
          <w:bCs/>
          <w:color w:val="000000"/>
          <w:sz w:val="24"/>
          <w:szCs w:val="24"/>
          <w:shd w:val="clear" w:color="auto" w:fill="FFFFFF"/>
        </w:rPr>
        <w:t>d'</w:t>
      </w:r>
      <w:proofErr w:type="spellStart"/>
      <w:r w:rsidR="002852BD" w:rsidRPr="00671B49">
        <w:rPr>
          <w:rFonts w:ascii="Times New Roman" w:hAnsi="Times New Roman" w:cs="Times New Roman"/>
          <w:bCs/>
          <w:color w:val="000000"/>
          <w:sz w:val="24"/>
          <w:szCs w:val="24"/>
          <w:shd w:val="clear" w:color="auto" w:fill="FFFFFF"/>
        </w:rPr>
        <w:t>Etetak</w:t>
      </w:r>
      <w:proofErr w:type="spellEnd"/>
      <w:r w:rsidR="002852BD" w:rsidRPr="00671B49">
        <w:rPr>
          <w:rFonts w:ascii="Times New Roman" w:hAnsi="Times New Roman" w:cs="Times New Roman"/>
          <w:bCs/>
          <w:color w:val="000000"/>
          <w:sz w:val="24"/>
          <w:szCs w:val="24"/>
          <w:shd w:val="clear" w:color="auto" w:fill="FFFFFF"/>
        </w:rPr>
        <w:t xml:space="preserve"> bénéficiait du droit de préemption sur cet immeuble en cas de rétrocession. Le MINUH ayant implicitement rejeté le recours des requérants, ces derniers décidaient de saisir la Chambre Administrative de la Cour Suprême. </w:t>
      </w:r>
      <w:r w:rsidR="002852BD" w:rsidRPr="00671B49">
        <w:rPr>
          <w:rFonts w:ascii="Times New Roman" w:hAnsi="Times New Roman" w:cs="Times New Roman"/>
          <w:bCs/>
          <w:sz w:val="24"/>
          <w:szCs w:val="24"/>
          <w:shd w:val="clear" w:color="auto" w:fill="FFFFFF"/>
        </w:rPr>
        <w:t>L</w:t>
      </w:r>
      <w:r w:rsidR="00A65AA8" w:rsidRPr="00671B49">
        <w:rPr>
          <w:rFonts w:ascii="Times New Roman" w:hAnsi="Times New Roman" w:cs="Times New Roman"/>
          <w:bCs/>
          <w:sz w:val="24"/>
          <w:szCs w:val="24"/>
          <w:shd w:val="clear" w:color="auto" w:fill="FFFFFF"/>
        </w:rPr>
        <w:t xml:space="preserve">es requérants </w:t>
      </w:r>
      <w:r w:rsidR="00C6079F" w:rsidRPr="00671B49">
        <w:rPr>
          <w:rFonts w:ascii="Times New Roman" w:hAnsi="Times New Roman" w:cs="Times New Roman"/>
          <w:bCs/>
          <w:sz w:val="24"/>
          <w:szCs w:val="24"/>
          <w:shd w:val="clear" w:color="auto" w:fill="FFFFFF"/>
        </w:rPr>
        <w:t>sollicitai</w:t>
      </w:r>
      <w:r w:rsidR="00A65AA8" w:rsidRPr="00671B49">
        <w:rPr>
          <w:rFonts w:ascii="Times New Roman" w:hAnsi="Times New Roman" w:cs="Times New Roman"/>
          <w:bCs/>
          <w:sz w:val="24"/>
          <w:szCs w:val="24"/>
          <w:shd w:val="clear" w:color="auto" w:fill="FFFFFF"/>
        </w:rPr>
        <w:t>en</w:t>
      </w:r>
      <w:r w:rsidR="00C6079F" w:rsidRPr="00671B49">
        <w:rPr>
          <w:rFonts w:ascii="Times New Roman" w:hAnsi="Times New Roman" w:cs="Times New Roman"/>
          <w:bCs/>
          <w:sz w:val="24"/>
          <w:szCs w:val="24"/>
          <w:shd w:val="clear" w:color="auto" w:fill="FFFFFF"/>
        </w:rPr>
        <w:t xml:space="preserve">t </w:t>
      </w:r>
      <w:r w:rsidR="00A65AA8" w:rsidRPr="00671B49">
        <w:rPr>
          <w:rFonts w:ascii="Times New Roman" w:hAnsi="Times New Roman" w:cs="Times New Roman"/>
          <w:bCs/>
          <w:sz w:val="24"/>
          <w:szCs w:val="24"/>
          <w:shd w:val="clear" w:color="auto" w:fill="FFFFFF"/>
        </w:rPr>
        <w:t xml:space="preserve">de la Chambre Administrative </w:t>
      </w:r>
      <w:r w:rsidR="00C6079F" w:rsidRPr="00671B49">
        <w:rPr>
          <w:rFonts w:ascii="Times New Roman" w:hAnsi="Times New Roman" w:cs="Times New Roman"/>
          <w:bCs/>
          <w:sz w:val="24"/>
          <w:szCs w:val="24"/>
          <w:shd w:val="clear" w:color="auto" w:fill="FFFFFF"/>
        </w:rPr>
        <w:t xml:space="preserve">le retrait du titre foncier </w:t>
      </w:r>
      <w:r w:rsidR="00A65AA8" w:rsidRPr="00671B49">
        <w:rPr>
          <w:rFonts w:ascii="Times New Roman" w:hAnsi="Times New Roman" w:cs="Times New Roman"/>
          <w:bCs/>
          <w:sz w:val="24"/>
          <w:szCs w:val="24"/>
          <w:shd w:val="clear" w:color="auto" w:fill="FFFFFF"/>
        </w:rPr>
        <w:t xml:space="preserve">irrégulièrement délivré à la Collectivité </w:t>
      </w:r>
      <w:r w:rsidR="00D96E17" w:rsidRPr="00671B49">
        <w:rPr>
          <w:rFonts w:ascii="Times New Roman" w:hAnsi="Times New Roman" w:cs="Times New Roman"/>
          <w:bCs/>
          <w:sz w:val="24"/>
          <w:szCs w:val="24"/>
          <w:shd w:val="clear" w:color="auto" w:fill="FFFFFF"/>
        </w:rPr>
        <w:t xml:space="preserve">Mbia </w:t>
      </w:r>
      <w:proofErr w:type="spellStart"/>
      <w:r w:rsidR="00D96E17" w:rsidRPr="00671B49">
        <w:rPr>
          <w:rFonts w:ascii="Times New Roman" w:hAnsi="Times New Roman" w:cs="Times New Roman"/>
          <w:bCs/>
          <w:sz w:val="24"/>
          <w:szCs w:val="24"/>
          <w:shd w:val="clear" w:color="auto" w:fill="FFFFFF"/>
        </w:rPr>
        <w:t>Mbia</w:t>
      </w:r>
      <w:proofErr w:type="spellEnd"/>
      <w:r w:rsidR="00D96E17" w:rsidRPr="00671B49">
        <w:rPr>
          <w:rFonts w:ascii="Times New Roman" w:hAnsi="Times New Roman" w:cs="Times New Roman"/>
          <w:bCs/>
          <w:sz w:val="24"/>
          <w:szCs w:val="24"/>
          <w:shd w:val="clear" w:color="auto" w:fill="FFFFFF"/>
        </w:rPr>
        <w:t xml:space="preserve"> </w:t>
      </w:r>
      <w:r w:rsidR="00A65AA8" w:rsidRPr="00671B49">
        <w:rPr>
          <w:rFonts w:ascii="Times New Roman" w:hAnsi="Times New Roman" w:cs="Times New Roman"/>
          <w:bCs/>
          <w:sz w:val="24"/>
          <w:szCs w:val="24"/>
          <w:shd w:val="clear" w:color="auto" w:fill="FFFFFF"/>
        </w:rPr>
        <w:t xml:space="preserve">sur </w:t>
      </w:r>
      <w:r w:rsidR="002852BD" w:rsidRPr="00671B49">
        <w:rPr>
          <w:rFonts w:ascii="Times New Roman" w:hAnsi="Times New Roman" w:cs="Times New Roman"/>
          <w:bCs/>
          <w:sz w:val="24"/>
          <w:szCs w:val="24"/>
          <w:shd w:val="clear" w:color="auto" w:fill="FFFFFF"/>
        </w:rPr>
        <w:t>l’espace litigieux,</w:t>
      </w:r>
      <w:r w:rsidR="00A65AA8" w:rsidRPr="00671B49">
        <w:rPr>
          <w:rFonts w:ascii="Times New Roman" w:hAnsi="Times New Roman" w:cs="Times New Roman"/>
          <w:bCs/>
          <w:sz w:val="24"/>
          <w:szCs w:val="24"/>
          <w:shd w:val="clear" w:color="auto" w:fill="FFFFFF"/>
        </w:rPr>
        <w:t xml:space="preserve"> </w:t>
      </w:r>
      <w:r w:rsidR="00C6079F" w:rsidRPr="00671B49">
        <w:rPr>
          <w:rFonts w:ascii="Times New Roman" w:hAnsi="Times New Roman" w:cs="Times New Roman"/>
          <w:bCs/>
          <w:sz w:val="24"/>
          <w:szCs w:val="24"/>
          <w:shd w:val="clear" w:color="auto" w:fill="FFFFFF"/>
        </w:rPr>
        <w:t xml:space="preserve">et la rétrocession </w:t>
      </w:r>
      <w:r w:rsidR="00A65AA8" w:rsidRPr="00671B49">
        <w:rPr>
          <w:rFonts w:ascii="Times New Roman" w:hAnsi="Times New Roman" w:cs="Times New Roman"/>
          <w:bCs/>
          <w:sz w:val="24"/>
          <w:szCs w:val="24"/>
          <w:shd w:val="clear" w:color="auto" w:fill="FFFFFF"/>
        </w:rPr>
        <w:t>d</w:t>
      </w:r>
      <w:r w:rsidRPr="00671B49">
        <w:rPr>
          <w:rFonts w:ascii="Times New Roman" w:hAnsi="Times New Roman" w:cs="Times New Roman"/>
          <w:bCs/>
          <w:sz w:val="24"/>
          <w:szCs w:val="24"/>
          <w:shd w:val="clear" w:color="auto" w:fill="FFFFFF"/>
        </w:rPr>
        <w:t>udit terrain</w:t>
      </w:r>
      <w:r w:rsidR="00A65AA8" w:rsidRPr="00671B49">
        <w:rPr>
          <w:rFonts w:ascii="Times New Roman" w:hAnsi="Times New Roman" w:cs="Times New Roman"/>
          <w:bCs/>
          <w:sz w:val="24"/>
          <w:szCs w:val="24"/>
          <w:shd w:val="clear" w:color="auto" w:fill="FFFFFF"/>
        </w:rPr>
        <w:t>. Dans la même espèce, l</w:t>
      </w:r>
      <w:r w:rsidR="00C6079F" w:rsidRPr="00671B49">
        <w:rPr>
          <w:rFonts w:ascii="Times New Roman" w:hAnsi="Times New Roman" w:cs="Times New Roman"/>
          <w:bCs/>
          <w:sz w:val="24"/>
          <w:szCs w:val="24"/>
          <w:shd w:val="clear" w:color="auto" w:fill="FFFFFF"/>
        </w:rPr>
        <w:t xml:space="preserve">e représentant de l’État du Cameroun (MINUH) </w:t>
      </w:r>
      <w:r w:rsidR="00A65AA8" w:rsidRPr="00671B49">
        <w:rPr>
          <w:rFonts w:ascii="Times New Roman" w:hAnsi="Times New Roman" w:cs="Times New Roman"/>
          <w:bCs/>
          <w:sz w:val="24"/>
          <w:szCs w:val="24"/>
          <w:shd w:val="clear" w:color="auto" w:fill="FFFFFF"/>
        </w:rPr>
        <w:t>a donné son acquiescement aux irrégularités qui entachaient le titre foncier querellé, et sollicitait</w:t>
      </w:r>
      <w:r w:rsidR="00C6079F" w:rsidRPr="00671B49">
        <w:rPr>
          <w:rFonts w:ascii="Times New Roman" w:hAnsi="Times New Roman" w:cs="Times New Roman"/>
          <w:bCs/>
          <w:sz w:val="24"/>
          <w:szCs w:val="24"/>
          <w:shd w:val="clear" w:color="auto" w:fill="FFFFFF"/>
        </w:rPr>
        <w:t xml:space="preserve"> plutôt de la Chambre Administrative qu’elle « ordonne » le retrait du titre foncier litigieux et qu’elle « ordonne »</w:t>
      </w:r>
      <w:r w:rsidR="00A65AA8" w:rsidRPr="00671B49">
        <w:rPr>
          <w:rFonts w:ascii="Times New Roman" w:hAnsi="Times New Roman" w:cs="Times New Roman"/>
          <w:bCs/>
          <w:sz w:val="24"/>
          <w:szCs w:val="24"/>
          <w:shd w:val="clear" w:color="auto" w:fill="FFFFFF"/>
        </w:rPr>
        <w:t xml:space="preserve"> la rétrocession à la Collectivité </w:t>
      </w:r>
      <w:proofErr w:type="spellStart"/>
      <w:r w:rsidR="00A65AA8" w:rsidRPr="00671B49">
        <w:rPr>
          <w:rFonts w:ascii="Times New Roman" w:hAnsi="Times New Roman" w:cs="Times New Roman"/>
          <w:bCs/>
          <w:sz w:val="24"/>
          <w:szCs w:val="24"/>
          <w:shd w:val="clear" w:color="auto" w:fill="FFFFFF"/>
        </w:rPr>
        <w:t>Mvog</w:t>
      </w:r>
      <w:proofErr w:type="spellEnd"/>
      <w:r w:rsidR="00A65AA8" w:rsidRPr="00671B49">
        <w:rPr>
          <w:rFonts w:ascii="Times New Roman" w:hAnsi="Times New Roman" w:cs="Times New Roman"/>
          <w:bCs/>
          <w:sz w:val="24"/>
          <w:szCs w:val="24"/>
          <w:shd w:val="clear" w:color="auto" w:fill="FFFFFF"/>
        </w:rPr>
        <w:t xml:space="preserve">-Betsi </w:t>
      </w:r>
      <w:r w:rsidR="00F56FF0" w:rsidRPr="00671B49">
        <w:rPr>
          <w:rFonts w:ascii="Times New Roman" w:hAnsi="Times New Roman" w:cs="Times New Roman"/>
          <w:bCs/>
          <w:sz w:val="24"/>
          <w:szCs w:val="24"/>
          <w:shd w:val="clear" w:color="auto" w:fill="FFFFFF"/>
        </w:rPr>
        <w:t>du</w:t>
      </w:r>
      <w:r w:rsidR="00A65AA8" w:rsidRPr="00671B49">
        <w:rPr>
          <w:rFonts w:ascii="Times New Roman" w:hAnsi="Times New Roman" w:cs="Times New Roman"/>
          <w:bCs/>
          <w:sz w:val="24"/>
          <w:szCs w:val="24"/>
          <w:shd w:val="clear" w:color="auto" w:fill="FFFFFF"/>
        </w:rPr>
        <w:t xml:space="preserve"> terrain </w:t>
      </w:r>
      <w:r w:rsidR="002852BD" w:rsidRPr="00671B49">
        <w:rPr>
          <w:rFonts w:ascii="Times New Roman" w:hAnsi="Times New Roman" w:cs="Times New Roman"/>
          <w:bCs/>
          <w:sz w:val="24"/>
          <w:szCs w:val="24"/>
          <w:shd w:val="clear" w:color="auto" w:fill="FFFFFF"/>
        </w:rPr>
        <w:t>litigieux</w:t>
      </w:r>
      <w:r w:rsidR="00A65AA8" w:rsidRPr="00671B49">
        <w:rPr>
          <w:rFonts w:ascii="Times New Roman" w:hAnsi="Times New Roman" w:cs="Times New Roman"/>
          <w:bCs/>
          <w:sz w:val="24"/>
          <w:szCs w:val="24"/>
          <w:shd w:val="clear" w:color="auto" w:fill="FFFFFF"/>
        </w:rPr>
        <w:t>.</w:t>
      </w:r>
      <w:r w:rsidR="00D96E17">
        <w:rPr>
          <w:rFonts w:ascii="Times New Roman" w:hAnsi="Times New Roman" w:cs="Times New Roman"/>
          <w:bCs/>
          <w:sz w:val="24"/>
          <w:szCs w:val="24"/>
          <w:shd w:val="clear" w:color="auto" w:fill="FFFFFF"/>
        </w:rPr>
        <w:t xml:space="preserve"> </w:t>
      </w:r>
    </w:p>
    <w:p w14:paraId="4340A603" w14:textId="40235A64" w:rsidR="00431191" w:rsidRPr="00671B49" w:rsidRDefault="00FC295E" w:rsidP="00762398">
      <w:pPr>
        <w:spacing w:line="360" w:lineRule="auto"/>
        <w:ind w:firstLine="708"/>
        <w:jc w:val="both"/>
        <w:rPr>
          <w:rFonts w:ascii="Times New Roman" w:hAnsi="Times New Roman" w:cs="Times New Roman"/>
          <w:sz w:val="24"/>
          <w:szCs w:val="24"/>
        </w:rPr>
      </w:pPr>
      <w:r w:rsidRPr="00671B49">
        <w:rPr>
          <w:rFonts w:ascii="Times New Roman" w:hAnsi="Times New Roman" w:cs="Times New Roman"/>
          <w:sz w:val="24"/>
          <w:szCs w:val="24"/>
        </w:rPr>
        <w:t>D</w:t>
      </w:r>
      <w:r w:rsidR="00F528E9" w:rsidRPr="00671B49">
        <w:rPr>
          <w:rFonts w:ascii="Times New Roman" w:hAnsi="Times New Roman" w:cs="Times New Roman"/>
          <w:sz w:val="24"/>
          <w:szCs w:val="24"/>
        </w:rPr>
        <w:t>ans l</w:t>
      </w:r>
      <w:r w:rsidR="00431191" w:rsidRPr="00671B49">
        <w:rPr>
          <w:rFonts w:ascii="Times New Roman" w:hAnsi="Times New Roman" w:cs="Times New Roman"/>
          <w:sz w:val="24"/>
          <w:szCs w:val="24"/>
        </w:rPr>
        <w:t xml:space="preserve">es </w:t>
      </w:r>
      <w:r w:rsidR="00F528E9" w:rsidRPr="00671B49">
        <w:rPr>
          <w:rFonts w:ascii="Times New Roman" w:hAnsi="Times New Roman" w:cs="Times New Roman"/>
          <w:sz w:val="24"/>
          <w:szCs w:val="24"/>
        </w:rPr>
        <w:t>affaire</w:t>
      </w:r>
      <w:r w:rsidR="00431191" w:rsidRPr="00671B49">
        <w:rPr>
          <w:rFonts w:ascii="Times New Roman" w:hAnsi="Times New Roman" w:cs="Times New Roman"/>
          <w:sz w:val="24"/>
          <w:szCs w:val="24"/>
        </w:rPr>
        <w:t>s</w:t>
      </w:r>
      <w:r w:rsidR="00F528E9" w:rsidRPr="00671B49">
        <w:rPr>
          <w:rFonts w:ascii="Times New Roman" w:hAnsi="Times New Roman" w:cs="Times New Roman"/>
          <w:sz w:val="24"/>
          <w:szCs w:val="24"/>
        </w:rPr>
        <w:t xml:space="preserve"> </w:t>
      </w:r>
      <w:r w:rsidR="00D96E17" w:rsidRPr="00671B49">
        <w:rPr>
          <w:rFonts w:ascii="Times New Roman" w:hAnsi="Times New Roman" w:cs="Times New Roman"/>
          <w:i/>
          <w:sz w:val="24"/>
          <w:szCs w:val="24"/>
        </w:rPr>
        <w:t xml:space="preserve">Ebougou Amougoui </w:t>
      </w:r>
      <w:r w:rsidR="00DC23C1" w:rsidRPr="00671B49">
        <w:rPr>
          <w:rFonts w:ascii="Times New Roman" w:hAnsi="Times New Roman" w:cs="Times New Roman"/>
          <w:i/>
          <w:sz w:val="24"/>
          <w:szCs w:val="24"/>
        </w:rPr>
        <w:t>Marie Dieudonné c/</w:t>
      </w:r>
      <w:r w:rsidR="00F528E9" w:rsidRPr="00671B49">
        <w:rPr>
          <w:rFonts w:ascii="Times New Roman" w:hAnsi="Times New Roman" w:cs="Times New Roman"/>
          <w:i/>
          <w:sz w:val="24"/>
          <w:szCs w:val="24"/>
        </w:rPr>
        <w:t>État du Cameroun</w:t>
      </w:r>
      <w:r w:rsidR="00F528E9" w:rsidRPr="00671B49">
        <w:rPr>
          <w:rFonts w:ascii="Times New Roman" w:hAnsi="Times New Roman" w:cs="Times New Roman"/>
          <w:sz w:val="24"/>
          <w:szCs w:val="24"/>
        </w:rPr>
        <w:t xml:space="preserve"> (MINDCAF)</w:t>
      </w:r>
      <w:r w:rsidR="00D8103D" w:rsidRPr="00671B49">
        <w:rPr>
          <w:rStyle w:val="Appelnotedebasdep"/>
          <w:rFonts w:ascii="Times New Roman" w:hAnsi="Times New Roman" w:cs="Times New Roman"/>
          <w:sz w:val="24"/>
          <w:szCs w:val="24"/>
        </w:rPr>
        <w:footnoteReference w:id="101"/>
      </w:r>
      <w:r w:rsidR="00431191" w:rsidRPr="00671B49">
        <w:rPr>
          <w:rFonts w:ascii="Times New Roman" w:hAnsi="Times New Roman" w:cs="Times New Roman"/>
          <w:sz w:val="24"/>
          <w:szCs w:val="24"/>
        </w:rPr>
        <w:t xml:space="preserve"> et </w:t>
      </w:r>
      <w:proofErr w:type="spellStart"/>
      <w:r w:rsidR="00D96E17" w:rsidRPr="00671B49">
        <w:rPr>
          <w:rFonts w:ascii="Times New Roman" w:hAnsi="Times New Roman" w:cs="Times New Roman"/>
          <w:sz w:val="24"/>
          <w:szCs w:val="24"/>
        </w:rPr>
        <w:t>Motassi</w:t>
      </w:r>
      <w:proofErr w:type="spellEnd"/>
      <w:r w:rsidR="00D96E17" w:rsidRPr="00671B49">
        <w:rPr>
          <w:rFonts w:ascii="Times New Roman" w:hAnsi="Times New Roman" w:cs="Times New Roman"/>
          <w:sz w:val="24"/>
          <w:szCs w:val="24"/>
        </w:rPr>
        <w:t xml:space="preserve"> Basile</w:t>
      </w:r>
      <w:r w:rsidR="00D8103D" w:rsidRPr="00671B49">
        <w:rPr>
          <w:rStyle w:val="Appelnotedebasdep"/>
          <w:rFonts w:ascii="Times New Roman" w:hAnsi="Times New Roman" w:cs="Times New Roman"/>
          <w:sz w:val="24"/>
          <w:szCs w:val="24"/>
        </w:rPr>
        <w:footnoteReference w:id="102"/>
      </w:r>
      <w:r w:rsidRPr="00671B49">
        <w:rPr>
          <w:rFonts w:ascii="Times New Roman" w:hAnsi="Times New Roman" w:cs="Times New Roman"/>
          <w:sz w:val="24"/>
          <w:szCs w:val="24"/>
        </w:rPr>
        <w:t>, les requérant</w:t>
      </w:r>
      <w:r w:rsidR="001D4CBF" w:rsidRPr="00671B49">
        <w:rPr>
          <w:rFonts w:ascii="Times New Roman" w:hAnsi="Times New Roman" w:cs="Times New Roman"/>
          <w:sz w:val="24"/>
          <w:szCs w:val="24"/>
        </w:rPr>
        <w:t>s</w:t>
      </w:r>
      <w:r w:rsidRPr="00671B49">
        <w:rPr>
          <w:rFonts w:ascii="Times New Roman" w:hAnsi="Times New Roman" w:cs="Times New Roman"/>
          <w:sz w:val="24"/>
          <w:szCs w:val="24"/>
        </w:rPr>
        <w:t xml:space="preserve"> sollicitent des tribunaux administratifs qu’ils </w:t>
      </w:r>
      <w:r w:rsidR="00D4375A" w:rsidRPr="00671B49">
        <w:rPr>
          <w:rFonts w:ascii="Times New Roman" w:hAnsi="Times New Roman" w:cs="Times New Roman"/>
          <w:sz w:val="24"/>
          <w:szCs w:val="24"/>
        </w:rPr>
        <w:t>« </w:t>
      </w:r>
      <w:r w:rsidRPr="00671B49">
        <w:rPr>
          <w:rFonts w:ascii="Times New Roman" w:hAnsi="Times New Roman" w:cs="Times New Roman"/>
          <w:sz w:val="24"/>
          <w:szCs w:val="24"/>
        </w:rPr>
        <w:t>ordonnent</w:t>
      </w:r>
      <w:r w:rsidR="00D4375A" w:rsidRPr="00671B49">
        <w:rPr>
          <w:rFonts w:ascii="Times New Roman" w:hAnsi="Times New Roman" w:cs="Times New Roman"/>
          <w:sz w:val="24"/>
          <w:szCs w:val="24"/>
        </w:rPr>
        <w:t> »</w:t>
      </w:r>
      <w:r w:rsidRPr="00671B49">
        <w:rPr>
          <w:rFonts w:ascii="Times New Roman" w:hAnsi="Times New Roman" w:cs="Times New Roman"/>
          <w:sz w:val="24"/>
          <w:szCs w:val="24"/>
        </w:rPr>
        <w:t xml:space="preserve"> soit le retrait, soit l’annulation, soit la rectification du titre foncier.</w:t>
      </w:r>
      <w:r w:rsidR="00D96E17">
        <w:rPr>
          <w:rFonts w:ascii="Times New Roman" w:hAnsi="Times New Roman" w:cs="Times New Roman"/>
          <w:sz w:val="24"/>
          <w:szCs w:val="24"/>
        </w:rPr>
        <w:t xml:space="preserve"> </w:t>
      </w:r>
    </w:p>
    <w:p w14:paraId="222D88CC" w14:textId="4C8071E1" w:rsidR="00115AFC" w:rsidRPr="00671B49" w:rsidRDefault="00F73916" w:rsidP="00762398">
      <w:pPr>
        <w:spacing w:line="360" w:lineRule="auto"/>
        <w:ind w:firstLine="708"/>
        <w:jc w:val="both"/>
        <w:rPr>
          <w:rFonts w:ascii="Times New Roman" w:hAnsi="Times New Roman" w:cs="Times New Roman"/>
          <w:sz w:val="24"/>
          <w:szCs w:val="24"/>
        </w:rPr>
      </w:pPr>
      <w:r w:rsidRPr="00671B49">
        <w:rPr>
          <w:rFonts w:ascii="Times New Roman" w:hAnsi="Times New Roman" w:cs="Times New Roman"/>
          <w:sz w:val="24"/>
          <w:szCs w:val="24"/>
        </w:rPr>
        <w:t xml:space="preserve">Dans </w:t>
      </w:r>
      <w:r w:rsidR="00431191" w:rsidRPr="00671B49">
        <w:rPr>
          <w:rFonts w:ascii="Times New Roman" w:hAnsi="Times New Roman" w:cs="Times New Roman"/>
          <w:sz w:val="24"/>
          <w:szCs w:val="24"/>
        </w:rPr>
        <w:t>l’</w:t>
      </w:r>
      <w:r w:rsidRPr="00671B49">
        <w:rPr>
          <w:rFonts w:ascii="Times New Roman" w:hAnsi="Times New Roman" w:cs="Times New Roman"/>
          <w:sz w:val="24"/>
          <w:szCs w:val="24"/>
        </w:rPr>
        <w:t>affaire</w:t>
      </w:r>
      <w:r w:rsidR="00431191" w:rsidRPr="00671B49">
        <w:rPr>
          <w:rFonts w:ascii="Times New Roman" w:hAnsi="Times New Roman" w:cs="Times New Roman"/>
          <w:sz w:val="24"/>
          <w:szCs w:val="24"/>
        </w:rPr>
        <w:t xml:space="preserve"> </w:t>
      </w:r>
      <w:r w:rsidR="00D96E17" w:rsidRPr="00671B49">
        <w:rPr>
          <w:rFonts w:ascii="Times New Roman" w:hAnsi="Times New Roman" w:cs="Times New Roman"/>
          <w:sz w:val="24"/>
          <w:szCs w:val="24"/>
        </w:rPr>
        <w:t xml:space="preserve">Ebougou Amougoui </w:t>
      </w:r>
      <w:r w:rsidR="00431191" w:rsidRPr="00671B49">
        <w:rPr>
          <w:rFonts w:ascii="Times New Roman" w:hAnsi="Times New Roman" w:cs="Times New Roman"/>
          <w:sz w:val="24"/>
          <w:szCs w:val="24"/>
        </w:rPr>
        <w:t>Marie Dieudonné</w:t>
      </w:r>
      <w:r w:rsidRPr="00671B49">
        <w:rPr>
          <w:rFonts w:ascii="Times New Roman" w:hAnsi="Times New Roman" w:cs="Times New Roman"/>
          <w:sz w:val="24"/>
          <w:szCs w:val="24"/>
        </w:rPr>
        <w:t>, alors que la re</w:t>
      </w:r>
      <w:r w:rsidR="001D4CBF" w:rsidRPr="00671B49">
        <w:rPr>
          <w:rFonts w:ascii="Times New Roman" w:hAnsi="Times New Roman" w:cs="Times New Roman"/>
          <w:sz w:val="24"/>
          <w:szCs w:val="24"/>
        </w:rPr>
        <w:t>qué</w:t>
      </w:r>
      <w:r w:rsidRPr="00671B49">
        <w:rPr>
          <w:rFonts w:ascii="Times New Roman" w:hAnsi="Times New Roman" w:cs="Times New Roman"/>
          <w:sz w:val="24"/>
          <w:szCs w:val="24"/>
        </w:rPr>
        <w:t xml:space="preserve">rante sollicite </w:t>
      </w:r>
      <w:r w:rsidR="002D23F0" w:rsidRPr="00671B49">
        <w:rPr>
          <w:rFonts w:ascii="Times New Roman" w:hAnsi="Times New Roman" w:cs="Times New Roman"/>
          <w:sz w:val="24"/>
          <w:szCs w:val="24"/>
        </w:rPr>
        <w:t>du</w:t>
      </w:r>
      <w:r w:rsidRPr="00671B49">
        <w:rPr>
          <w:rFonts w:ascii="Times New Roman" w:hAnsi="Times New Roman" w:cs="Times New Roman"/>
          <w:sz w:val="24"/>
          <w:szCs w:val="24"/>
        </w:rPr>
        <w:t xml:space="preserve"> juge administratif du Centre </w:t>
      </w:r>
      <w:r w:rsidR="002D23F0" w:rsidRPr="00671B49">
        <w:rPr>
          <w:rFonts w:ascii="Times New Roman" w:hAnsi="Times New Roman" w:cs="Times New Roman"/>
          <w:sz w:val="24"/>
          <w:szCs w:val="24"/>
        </w:rPr>
        <w:t xml:space="preserve">qu’il </w:t>
      </w:r>
      <w:r w:rsidR="00D4375A" w:rsidRPr="00671B49">
        <w:rPr>
          <w:rFonts w:ascii="Times New Roman" w:hAnsi="Times New Roman" w:cs="Times New Roman"/>
          <w:sz w:val="24"/>
          <w:szCs w:val="24"/>
        </w:rPr>
        <w:t>« ordonne » le retrait</w:t>
      </w:r>
      <w:r w:rsidRPr="00671B49">
        <w:rPr>
          <w:rFonts w:ascii="Times New Roman" w:hAnsi="Times New Roman" w:cs="Times New Roman"/>
          <w:sz w:val="24"/>
          <w:szCs w:val="24"/>
        </w:rPr>
        <w:t xml:space="preserve"> du titre foncier litigieux</w:t>
      </w:r>
      <w:r w:rsidR="00D8103D" w:rsidRPr="00671B49">
        <w:rPr>
          <w:rStyle w:val="Appelnotedebasdep"/>
          <w:rFonts w:ascii="Times New Roman" w:hAnsi="Times New Roman" w:cs="Times New Roman"/>
          <w:sz w:val="24"/>
          <w:szCs w:val="24"/>
        </w:rPr>
        <w:footnoteReference w:id="103"/>
      </w:r>
      <w:r w:rsidRPr="00671B49">
        <w:rPr>
          <w:rFonts w:ascii="Times New Roman" w:hAnsi="Times New Roman" w:cs="Times New Roman"/>
          <w:sz w:val="24"/>
          <w:szCs w:val="24"/>
        </w:rPr>
        <w:t xml:space="preserve">, le Procureur Général, quant à lui, sollicite </w:t>
      </w:r>
      <w:r w:rsidR="002D23F0" w:rsidRPr="00671B49">
        <w:rPr>
          <w:rFonts w:ascii="Times New Roman" w:hAnsi="Times New Roman" w:cs="Times New Roman"/>
          <w:sz w:val="24"/>
          <w:szCs w:val="24"/>
        </w:rPr>
        <w:t>du</w:t>
      </w:r>
      <w:r w:rsidRPr="00671B49">
        <w:rPr>
          <w:rFonts w:ascii="Times New Roman" w:hAnsi="Times New Roman" w:cs="Times New Roman"/>
          <w:sz w:val="24"/>
          <w:szCs w:val="24"/>
        </w:rPr>
        <w:t xml:space="preserve"> même juge </w:t>
      </w:r>
      <w:r w:rsidR="002D23F0" w:rsidRPr="00671B49">
        <w:rPr>
          <w:rFonts w:ascii="Times New Roman" w:hAnsi="Times New Roman" w:cs="Times New Roman"/>
          <w:sz w:val="24"/>
          <w:szCs w:val="24"/>
        </w:rPr>
        <w:t xml:space="preserve">qu’il </w:t>
      </w:r>
      <w:r w:rsidR="00D4375A" w:rsidRPr="00671B49">
        <w:rPr>
          <w:rFonts w:ascii="Times New Roman" w:hAnsi="Times New Roman" w:cs="Times New Roman"/>
          <w:sz w:val="24"/>
          <w:szCs w:val="24"/>
        </w:rPr>
        <w:t>« ordonne » l’annulation</w:t>
      </w:r>
      <w:r w:rsidRPr="00671B49">
        <w:rPr>
          <w:rFonts w:ascii="Times New Roman" w:hAnsi="Times New Roman" w:cs="Times New Roman"/>
          <w:sz w:val="24"/>
          <w:szCs w:val="24"/>
        </w:rPr>
        <w:t xml:space="preserve"> </w:t>
      </w:r>
      <w:r w:rsidR="00D8103D" w:rsidRPr="00671B49">
        <w:rPr>
          <w:rFonts w:ascii="Times New Roman" w:hAnsi="Times New Roman" w:cs="Times New Roman"/>
          <w:sz w:val="24"/>
          <w:szCs w:val="24"/>
        </w:rPr>
        <w:t xml:space="preserve">du titre </w:t>
      </w:r>
      <w:r w:rsidR="00D8103D" w:rsidRPr="00671B49">
        <w:rPr>
          <w:rFonts w:ascii="Times New Roman" w:hAnsi="Times New Roman" w:cs="Times New Roman"/>
          <w:sz w:val="24"/>
          <w:szCs w:val="24"/>
        </w:rPr>
        <w:lastRenderedPageBreak/>
        <w:t>foncier querellé</w:t>
      </w:r>
      <w:r w:rsidR="00B85F55" w:rsidRPr="00671B49">
        <w:rPr>
          <w:rFonts w:ascii="Times New Roman" w:hAnsi="Times New Roman" w:cs="Times New Roman"/>
          <w:sz w:val="24"/>
          <w:szCs w:val="24"/>
        </w:rPr>
        <w:t xml:space="preserve">. </w:t>
      </w:r>
      <w:r w:rsidR="002403EA" w:rsidRPr="00671B49">
        <w:rPr>
          <w:rFonts w:ascii="Times New Roman" w:hAnsi="Times New Roman" w:cs="Times New Roman"/>
          <w:sz w:val="24"/>
          <w:szCs w:val="24"/>
        </w:rPr>
        <w:t>Dans la même affaire, le Procureur Général,</w:t>
      </w:r>
      <w:r w:rsidR="00D4375A" w:rsidRPr="00671B49">
        <w:rPr>
          <w:rFonts w:ascii="Times New Roman" w:hAnsi="Times New Roman" w:cs="Times New Roman"/>
          <w:sz w:val="24"/>
          <w:szCs w:val="24"/>
        </w:rPr>
        <w:t xml:space="preserve"> au début de son propos, réclamait</w:t>
      </w:r>
      <w:r w:rsidR="002403EA" w:rsidRPr="00671B49">
        <w:rPr>
          <w:rFonts w:ascii="Times New Roman" w:hAnsi="Times New Roman" w:cs="Times New Roman"/>
          <w:sz w:val="24"/>
          <w:szCs w:val="24"/>
        </w:rPr>
        <w:t xml:space="preserve"> l’annul</w:t>
      </w:r>
      <w:r w:rsidR="00DC23C1" w:rsidRPr="00671B49">
        <w:rPr>
          <w:rFonts w:ascii="Times New Roman" w:hAnsi="Times New Roman" w:cs="Times New Roman"/>
          <w:sz w:val="24"/>
          <w:szCs w:val="24"/>
        </w:rPr>
        <w:t>ation du titre foncier litigieux.</w:t>
      </w:r>
      <w:r w:rsidR="00D4375A" w:rsidRPr="00671B49">
        <w:rPr>
          <w:rFonts w:ascii="Times New Roman" w:hAnsi="Times New Roman" w:cs="Times New Roman"/>
          <w:sz w:val="24"/>
          <w:szCs w:val="24"/>
        </w:rPr>
        <w:t xml:space="preserve"> Mais</w:t>
      </w:r>
      <w:r w:rsidR="002403EA" w:rsidRPr="00671B49">
        <w:rPr>
          <w:rFonts w:ascii="Times New Roman" w:hAnsi="Times New Roman" w:cs="Times New Roman"/>
          <w:sz w:val="24"/>
          <w:szCs w:val="24"/>
        </w:rPr>
        <w:t xml:space="preserve"> </w:t>
      </w:r>
      <w:r w:rsidR="00D4375A" w:rsidRPr="00671B49">
        <w:rPr>
          <w:rFonts w:ascii="Times New Roman" w:hAnsi="Times New Roman" w:cs="Times New Roman"/>
          <w:sz w:val="24"/>
          <w:szCs w:val="24"/>
        </w:rPr>
        <w:t xml:space="preserve">par la suite, ce dernier </w:t>
      </w:r>
      <w:proofErr w:type="spellStart"/>
      <w:r w:rsidR="00D4375A" w:rsidRPr="00671B49">
        <w:rPr>
          <w:rFonts w:ascii="Times New Roman" w:hAnsi="Times New Roman" w:cs="Times New Roman"/>
          <w:sz w:val="24"/>
          <w:szCs w:val="24"/>
        </w:rPr>
        <w:t>suggèrait</w:t>
      </w:r>
      <w:proofErr w:type="spellEnd"/>
      <w:r w:rsidR="002403EA" w:rsidRPr="00671B49">
        <w:rPr>
          <w:rFonts w:ascii="Times New Roman" w:hAnsi="Times New Roman" w:cs="Times New Roman"/>
          <w:sz w:val="24"/>
          <w:szCs w:val="24"/>
        </w:rPr>
        <w:t xml:space="preserve"> plutôt au juge administratif du Centre </w:t>
      </w:r>
      <w:proofErr w:type="gramStart"/>
      <w:r w:rsidR="002403EA" w:rsidRPr="00671B49">
        <w:rPr>
          <w:rFonts w:ascii="Times New Roman" w:hAnsi="Times New Roman" w:cs="Times New Roman"/>
          <w:sz w:val="24"/>
          <w:szCs w:val="24"/>
        </w:rPr>
        <w:t>d’</w:t>
      </w:r>
      <w:r w:rsidR="00D4375A" w:rsidRPr="00671B49">
        <w:rPr>
          <w:rFonts w:ascii="Times New Roman" w:hAnsi="Times New Roman" w:cs="Times New Roman"/>
          <w:sz w:val="24"/>
          <w:szCs w:val="24"/>
        </w:rPr>
        <w:t> «</w:t>
      </w:r>
      <w:proofErr w:type="gramEnd"/>
      <w:r w:rsidR="00D4375A" w:rsidRPr="00671B49">
        <w:rPr>
          <w:rFonts w:ascii="Times New Roman" w:hAnsi="Times New Roman" w:cs="Times New Roman"/>
          <w:sz w:val="24"/>
          <w:szCs w:val="24"/>
        </w:rPr>
        <w:t> </w:t>
      </w:r>
      <w:r w:rsidR="002403EA" w:rsidRPr="00671B49">
        <w:rPr>
          <w:rFonts w:ascii="Times New Roman" w:hAnsi="Times New Roman" w:cs="Times New Roman"/>
          <w:sz w:val="24"/>
          <w:szCs w:val="24"/>
        </w:rPr>
        <w:t>ordonner</w:t>
      </w:r>
      <w:r w:rsidR="00D4375A" w:rsidRPr="00671B49">
        <w:rPr>
          <w:rFonts w:ascii="Times New Roman" w:hAnsi="Times New Roman" w:cs="Times New Roman"/>
          <w:sz w:val="24"/>
          <w:szCs w:val="24"/>
        </w:rPr>
        <w:t> »</w:t>
      </w:r>
      <w:r w:rsidR="002403EA" w:rsidRPr="00671B49">
        <w:rPr>
          <w:rFonts w:ascii="Times New Roman" w:hAnsi="Times New Roman" w:cs="Times New Roman"/>
          <w:sz w:val="24"/>
          <w:szCs w:val="24"/>
        </w:rPr>
        <w:t xml:space="preserve"> l’annulation du titre foncier N</w:t>
      </w:r>
      <w:r w:rsidR="002403EA" w:rsidRPr="00671B49">
        <w:rPr>
          <w:rFonts w:ascii="Times New Roman" w:hAnsi="Times New Roman" w:cs="Times New Roman"/>
          <w:sz w:val="24"/>
          <w:szCs w:val="24"/>
          <w:vertAlign w:val="superscript"/>
        </w:rPr>
        <w:t>o</w:t>
      </w:r>
      <w:r w:rsidR="002403EA" w:rsidRPr="00671B49">
        <w:rPr>
          <w:rFonts w:ascii="Times New Roman" w:hAnsi="Times New Roman" w:cs="Times New Roman"/>
          <w:sz w:val="24"/>
          <w:szCs w:val="24"/>
        </w:rPr>
        <w:t xml:space="preserve"> 0128/</w:t>
      </w:r>
      <w:proofErr w:type="spellStart"/>
      <w:r w:rsidR="002403EA" w:rsidRPr="00671B49">
        <w:rPr>
          <w:rFonts w:ascii="Times New Roman" w:hAnsi="Times New Roman" w:cs="Times New Roman"/>
          <w:sz w:val="24"/>
          <w:szCs w:val="24"/>
        </w:rPr>
        <w:t>Mefou</w:t>
      </w:r>
      <w:proofErr w:type="spellEnd"/>
      <w:r w:rsidR="002403EA" w:rsidRPr="00671B49">
        <w:rPr>
          <w:rFonts w:ascii="Times New Roman" w:hAnsi="Times New Roman" w:cs="Times New Roman"/>
          <w:sz w:val="24"/>
          <w:szCs w:val="24"/>
        </w:rPr>
        <w:t xml:space="preserve"> et </w:t>
      </w:r>
      <w:r w:rsidR="00D96E17" w:rsidRPr="00671B49">
        <w:rPr>
          <w:rFonts w:ascii="Times New Roman" w:hAnsi="Times New Roman" w:cs="Times New Roman"/>
          <w:sz w:val="24"/>
          <w:szCs w:val="24"/>
        </w:rPr>
        <w:t>Akono</w:t>
      </w:r>
      <w:r w:rsidR="002403EA" w:rsidRPr="00671B49">
        <w:rPr>
          <w:rFonts w:ascii="Times New Roman" w:hAnsi="Times New Roman" w:cs="Times New Roman"/>
          <w:sz w:val="24"/>
          <w:szCs w:val="24"/>
        </w:rPr>
        <w:t>.</w:t>
      </w:r>
      <w:r w:rsidR="00206BBA" w:rsidRPr="00671B49">
        <w:rPr>
          <w:rFonts w:ascii="Times New Roman" w:hAnsi="Times New Roman" w:cs="Times New Roman"/>
          <w:sz w:val="24"/>
          <w:szCs w:val="24"/>
        </w:rPr>
        <w:t xml:space="preserve"> Voici les termes employés par </w:t>
      </w:r>
      <w:r w:rsidR="00D8103D" w:rsidRPr="00671B49">
        <w:rPr>
          <w:rFonts w:ascii="Times New Roman" w:hAnsi="Times New Roman" w:cs="Times New Roman"/>
          <w:sz w:val="24"/>
          <w:szCs w:val="24"/>
        </w:rPr>
        <w:t>ce dernier</w:t>
      </w:r>
      <w:r w:rsidR="00206BBA" w:rsidRPr="00671B49">
        <w:rPr>
          <w:rFonts w:ascii="Times New Roman" w:hAnsi="Times New Roman" w:cs="Times New Roman"/>
          <w:sz w:val="24"/>
          <w:szCs w:val="24"/>
        </w:rPr>
        <w:t> : « </w:t>
      </w:r>
      <w:r w:rsidR="00206BBA" w:rsidRPr="00671B49">
        <w:rPr>
          <w:rFonts w:ascii="Times New Roman" w:hAnsi="Times New Roman" w:cs="Times New Roman"/>
          <w:i/>
          <w:sz w:val="24"/>
          <w:szCs w:val="24"/>
        </w:rPr>
        <w:t xml:space="preserve">Par ces motifs, </w:t>
      </w:r>
      <w:r w:rsidR="00C473DC" w:rsidRPr="00671B49">
        <w:rPr>
          <w:rFonts w:ascii="Times New Roman" w:hAnsi="Times New Roman" w:cs="Times New Roman"/>
          <w:i/>
          <w:sz w:val="24"/>
          <w:szCs w:val="24"/>
        </w:rPr>
        <w:t>Requérons</w:t>
      </w:r>
      <w:r w:rsidR="00206BBA" w:rsidRPr="00671B49">
        <w:rPr>
          <w:rFonts w:ascii="Times New Roman" w:hAnsi="Times New Roman" w:cs="Times New Roman"/>
          <w:i/>
          <w:sz w:val="24"/>
          <w:szCs w:val="24"/>
        </w:rPr>
        <w:t xml:space="preserve"> qu’il plaise à Monsieur le Président du tribunal administratif du Centre de (…) Article 2 : (…) Ordonner l’annulation du titre foncier N</w:t>
      </w:r>
      <w:r w:rsidR="00206BBA" w:rsidRPr="00671B49">
        <w:rPr>
          <w:rFonts w:ascii="Times New Roman" w:hAnsi="Times New Roman" w:cs="Times New Roman"/>
          <w:i/>
          <w:sz w:val="24"/>
          <w:szCs w:val="24"/>
          <w:vertAlign w:val="superscript"/>
        </w:rPr>
        <w:t>o</w:t>
      </w:r>
      <w:r w:rsidR="00CB27A7" w:rsidRPr="00671B49">
        <w:rPr>
          <w:rFonts w:ascii="Times New Roman" w:hAnsi="Times New Roman" w:cs="Times New Roman"/>
          <w:i/>
          <w:sz w:val="24"/>
          <w:szCs w:val="24"/>
        </w:rPr>
        <w:t xml:space="preserve"> 0128/</w:t>
      </w:r>
      <w:proofErr w:type="spellStart"/>
      <w:r w:rsidR="00CB27A7" w:rsidRPr="00671B49">
        <w:rPr>
          <w:rFonts w:ascii="Times New Roman" w:hAnsi="Times New Roman" w:cs="Times New Roman"/>
          <w:i/>
          <w:sz w:val="24"/>
          <w:szCs w:val="24"/>
        </w:rPr>
        <w:t>Mefou</w:t>
      </w:r>
      <w:proofErr w:type="spellEnd"/>
      <w:r w:rsidR="00CB27A7" w:rsidRPr="00671B49">
        <w:rPr>
          <w:rFonts w:ascii="Times New Roman" w:hAnsi="Times New Roman" w:cs="Times New Roman"/>
          <w:i/>
          <w:sz w:val="24"/>
          <w:szCs w:val="24"/>
        </w:rPr>
        <w:t xml:space="preserve"> et </w:t>
      </w:r>
      <w:r w:rsidR="00D96E17" w:rsidRPr="00671B49">
        <w:rPr>
          <w:rFonts w:ascii="Times New Roman" w:hAnsi="Times New Roman" w:cs="Times New Roman"/>
          <w:i/>
          <w:sz w:val="24"/>
          <w:szCs w:val="24"/>
        </w:rPr>
        <w:t>Akono</w:t>
      </w:r>
      <w:r w:rsidR="00CB27A7" w:rsidRPr="00671B49">
        <w:rPr>
          <w:rFonts w:ascii="Times New Roman" w:hAnsi="Times New Roman" w:cs="Times New Roman"/>
          <w:i/>
          <w:sz w:val="24"/>
          <w:szCs w:val="24"/>
        </w:rPr>
        <w:t> </w:t>
      </w:r>
      <w:r w:rsidR="00CB27A7" w:rsidRPr="00671B49">
        <w:rPr>
          <w:rFonts w:ascii="Times New Roman" w:hAnsi="Times New Roman" w:cs="Times New Roman"/>
          <w:sz w:val="24"/>
          <w:szCs w:val="24"/>
        </w:rPr>
        <w:t>»</w:t>
      </w:r>
      <w:r w:rsidR="00D8103D" w:rsidRPr="00671B49">
        <w:rPr>
          <w:rStyle w:val="Appelnotedebasdep"/>
          <w:rFonts w:ascii="Times New Roman" w:hAnsi="Times New Roman" w:cs="Times New Roman"/>
          <w:sz w:val="24"/>
          <w:szCs w:val="24"/>
        </w:rPr>
        <w:footnoteReference w:id="104"/>
      </w:r>
      <w:r w:rsidR="00C611DA" w:rsidRPr="00671B49">
        <w:rPr>
          <w:rFonts w:ascii="Times New Roman" w:hAnsi="Times New Roman" w:cs="Times New Roman"/>
          <w:sz w:val="24"/>
          <w:szCs w:val="24"/>
        </w:rPr>
        <w:t>.</w:t>
      </w:r>
      <w:r w:rsidR="009867C5" w:rsidRPr="00671B49">
        <w:rPr>
          <w:rFonts w:ascii="Times New Roman" w:hAnsi="Times New Roman" w:cs="Times New Roman"/>
          <w:sz w:val="24"/>
          <w:szCs w:val="24"/>
        </w:rPr>
        <w:t xml:space="preserve"> </w:t>
      </w:r>
    </w:p>
    <w:p w14:paraId="47E5CD6E" w14:textId="77777777" w:rsidR="00115AFC" w:rsidRPr="00671B49" w:rsidRDefault="00F56FF0" w:rsidP="00671B49">
      <w:pPr>
        <w:spacing w:line="360" w:lineRule="auto"/>
        <w:jc w:val="both"/>
        <w:rPr>
          <w:rFonts w:ascii="Times New Roman" w:hAnsi="Times New Roman" w:cs="Times New Roman"/>
          <w:b/>
          <w:sz w:val="24"/>
          <w:szCs w:val="24"/>
        </w:rPr>
      </w:pPr>
      <w:r w:rsidRPr="00671B49">
        <w:rPr>
          <w:rFonts w:ascii="Times New Roman" w:hAnsi="Times New Roman" w:cs="Times New Roman"/>
          <w:b/>
          <w:sz w:val="24"/>
          <w:szCs w:val="24"/>
        </w:rPr>
        <w:t>2</w:t>
      </w:r>
      <w:r w:rsidR="00C473DC" w:rsidRPr="00671B49">
        <w:rPr>
          <w:rFonts w:ascii="Times New Roman" w:hAnsi="Times New Roman" w:cs="Times New Roman"/>
          <w:b/>
          <w:sz w:val="24"/>
          <w:szCs w:val="24"/>
        </w:rPr>
        <w:t>)</w:t>
      </w:r>
      <w:r w:rsidR="00167381" w:rsidRPr="00671B49">
        <w:rPr>
          <w:rFonts w:ascii="Times New Roman" w:hAnsi="Times New Roman" w:cs="Times New Roman"/>
          <w:b/>
          <w:sz w:val="24"/>
          <w:szCs w:val="24"/>
        </w:rPr>
        <w:t xml:space="preserve"> </w:t>
      </w:r>
      <w:r w:rsidR="00115AFC" w:rsidRPr="00671B49">
        <w:rPr>
          <w:rFonts w:ascii="Times New Roman" w:hAnsi="Times New Roman" w:cs="Times New Roman"/>
          <w:b/>
          <w:sz w:val="24"/>
          <w:szCs w:val="24"/>
        </w:rPr>
        <w:t xml:space="preserve">L’indifférence </w:t>
      </w:r>
      <w:r w:rsidR="004C2015" w:rsidRPr="00671B49">
        <w:rPr>
          <w:rFonts w:ascii="Times New Roman" w:hAnsi="Times New Roman" w:cs="Times New Roman"/>
          <w:b/>
          <w:sz w:val="24"/>
          <w:szCs w:val="24"/>
        </w:rPr>
        <w:t xml:space="preserve">et l’audace </w:t>
      </w:r>
      <w:r w:rsidR="00115AFC" w:rsidRPr="00671B49">
        <w:rPr>
          <w:rFonts w:ascii="Times New Roman" w:hAnsi="Times New Roman" w:cs="Times New Roman"/>
          <w:b/>
          <w:sz w:val="24"/>
          <w:szCs w:val="24"/>
        </w:rPr>
        <w:t>du juge administratif</w:t>
      </w:r>
      <w:r w:rsidR="004209B8" w:rsidRPr="00671B49">
        <w:rPr>
          <w:rFonts w:ascii="Times New Roman" w:hAnsi="Times New Roman" w:cs="Times New Roman"/>
          <w:b/>
          <w:sz w:val="24"/>
          <w:szCs w:val="24"/>
        </w:rPr>
        <w:t xml:space="preserve"> </w:t>
      </w:r>
    </w:p>
    <w:p w14:paraId="5606CE33" w14:textId="77777777" w:rsidR="00557BA2" w:rsidRPr="00671B49" w:rsidRDefault="00557BA2" w:rsidP="00762398">
      <w:pPr>
        <w:spacing w:line="360" w:lineRule="auto"/>
        <w:ind w:firstLine="708"/>
        <w:jc w:val="both"/>
        <w:rPr>
          <w:rFonts w:ascii="Times New Roman" w:hAnsi="Times New Roman" w:cs="Times New Roman"/>
          <w:sz w:val="24"/>
          <w:szCs w:val="24"/>
        </w:rPr>
      </w:pPr>
      <w:r w:rsidRPr="00671B49">
        <w:rPr>
          <w:rFonts w:ascii="Times New Roman" w:hAnsi="Times New Roman" w:cs="Times New Roman"/>
          <w:sz w:val="24"/>
          <w:szCs w:val="24"/>
        </w:rPr>
        <w:t>Pour que le juge administratif soit tenu de statuer sur les conclusions dont il est saisi, il faut que ce qui lui est demandé se situe d</w:t>
      </w:r>
      <w:r w:rsidR="00D8103D" w:rsidRPr="00671B49">
        <w:rPr>
          <w:rFonts w:ascii="Times New Roman" w:hAnsi="Times New Roman" w:cs="Times New Roman"/>
          <w:sz w:val="24"/>
          <w:szCs w:val="24"/>
        </w:rPr>
        <w:t>ans les limites de ses pouvoirs</w:t>
      </w:r>
      <w:r w:rsidR="00D8103D" w:rsidRPr="00671B49">
        <w:rPr>
          <w:rStyle w:val="Appelnotedebasdep"/>
          <w:rFonts w:ascii="Times New Roman" w:hAnsi="Times New Roman" w:cs="Times New Roman"/>
          <w:sz w:val="24"/>
          <w:szCs w:val="24"/>
        </w:rPr>
        <w:footnoteReference w:id="105"/>
      </w:r>
      <w:r w:rsidRPr="00671B49">
        <w:rPr>
          <w:rFonts w:ascii="Times New Roman" w:hAnsi="Times New Roman" w:cs="Times New Roman"/>
          <w:sz w:val="24"/>
          <w:szCs w:val="24"/>
        </w:rPr>
        <w:t xml:space="preserve">. En matière foncière, </w:t>
      </w:r>
      <w:r w:rsidR="003C2428" w:rsidRPr="00671B49">
        <w:rPr>
          <w:rFonts w:ascii="Times New Roman" w:hAnsi="Times New Roman" w:cs="Times New Roman"/>
          <w:sz w:val="24"/>
          <w:szCs w:val="24"/>
        </w:rPr>
        <w:t>au Cameroun, l</w:t>
      </w:r>
      <w:r w:rsidRPr="00671B49">
        <w:rPr>
          <w:rFonts w:ascii="Times New Roman" w:hAnsi="Times New Roman" w:cs="Times New Roman"/>
          <w:sz w:val="24"/>
          <w:szCs w:val="24"/>
        </w:rPr>
        <w:t>es justiciables demande</w:t>
      </w:r>
      <w:r w:rsidR="003C2428" w:rsidRPr="00671B49">
        <w:rPr>
          <w:rFonts w:ascii="Times New Roman" w:hAnsi="Times New Roman" w:cs="Times New Roman"/>
          <w:sz w:val="24"/>
          <w:szCs w:val="24"/>
        </w:rPr>
        <w:t>nt</w:t>
      </w:r>
      <w:r w:rsidRPr="00671B49">
        <w:rPr>
          <w:rFonts w:ascii="Times New Roman" w:hAnsi="Times New Roman" w:cs="Times New Roman"/>
          <w:sz w:val="24"/>
          <w:szCs w:val="24"/>
        </w:rPr>
        <w:t xml:space="preserve"> </w:t>
      </w:r>
      <w:r w:rsidR="003C2428" w:rsidRPr="00671B49">
        <w:rPr>
          <w:rFonts w:ascii="Times New Roman" w:hAnsi="Times New Roman" w:cs="Times New Roman"/>
          <w:sz w:val="24"/>
          <w:szCs w:val="24"/>
        </w:rPr>
        <w:t xml:space="preserve">au juge administratif </w:t>
      </w:r>
      <w:proofErr w:type="gramStart"/>
      <w:r w:rsidRPr="00671B49">
        <w:rPr>
          <w:rFonts w:ascii="Times New Roman" w:hAnsi="Times New Roman" w:cs="Times New Roman"/>
          <w:sz w:val="24"/>
          <w:szCs w:val="24"/>
        </w:rPr>
        <w:t>d’</w:t>
      </w:r>
      <w:r w:rsidR="003C2428" w:rsidRPr="00671B49">
        <w:rPr>
          <w:rFonts w:ascii="Times New Roman" w:hAnsi="Times New Roman" w:cs="Times New Roman"/>
          <w:sz w:val="24"/>
          <w:szCs w:val="24"/>
        </w:rPr>
        <w:t xml:space="preserve"> «</w:t>
      </w:r>
      <w:proofErr w:type="gramEnd"/>
      <w:r w:rsidR="003C2428" w:rsidRPr="00671B49">
        <w:rPr>
          <w:rFonts w:ascii="Times New Roman" w:hAnsi="Times New Roman" w:cs="Times New Roman"/>
          <w:sz w:val="24"/>
          <w:szCs w:val="24"/>
        </w:rPr>
        <w:t> </w:t>
      </w:r>
      <w:r w:rsidRPr="00671B49">
        <w:rPr>
          <w:rFonts w:ascii="Times New Roman" w:hAnsi="Times New Roman" w:cs="Times New Roman"/>
          <w:sz w:val="24"/>
          <w:szCs w:val="24"/>
        </w:rPr>
        <w:t>ordonner</w:t>
      </w:r>
      <w:r w:rsidR="003C2428" w:rsidRPr="00671B49">
        <w:rPr>
          <w:rFonts w:ascii="Times New Roman" w:hAnsi="Times New Roman" w:cs="Times New Roman"/>
          <w:sz w:val="24"/>
          <w:szCs w:val="24"/>
        </w:rPr>
        <w:t xml:space="preserve"> » ou </w:t>
      </w:r>
      <w:proofErr w:type="gramStart"/>
      <w:r w:rsidR="003C2428" w:rsidRPr="00671B49">
        <w:rPr>
          <w:rFonts w:ascii="Times New Roman" w:hAnsi="Times New Roman" w:cs="Times New Roman"/>
          <w:sz w:val="24"/>
          <w:szCs w:val="24"/>
        </w:rPr>
        <w:t>d’ «</w:t>
      </w:r>
      <w:proofErr w:type="gramEnd"/>
      <w:r w:rsidR="003C2428" w:rsidRPr="00671B49">
        <w:rPr>
          <w:rFonts w:ascii="Times New Roman" w:hAnsi="Times New Roman" w:cs="Times New Roman"/>
          <w:sz w:val="24"/>
          <w:szCs w:val="24"/>
        </w:rPr>
        <w:t xml:space="preserve"> enjoindre » l’administration foncière à accomplir un acte. </w:t>
      </w:r>
      <w:r w:rsidR="00FE2913" w:rsidRPr="00671B49">
        <w:rPr>
          <w:rFonts w:ascii="Times New Roman" w:hAnsi="Times New Roman" w:cs="Times New Roman"/>
          <w:sz w:val="24"/>
          <w:szCs w:val="24"/>
        </w:rPr>
        <w:t>Face à ces demandes, n</w:t>
      </w:r>
      <w:r w:rsidR="003C2428" w:rsidRPr="00671B49">
        <w:rPr>
          <w:rFonts w:ascii="Times New Roman" w:hAnsi="Times New Roman" w:cs="Times New Roman"/>
          <w:sz w:val="24"/>
          <w:szCs w:val="24"/>
        </w:rPr>
        <w:t xml:space="preserve">on seulement, </w:t>
      </w:r>
      <w:r w:rsidR="00FE2913" w:rsidRPr="00671B49">
        <w:rPr>
          <w:rFonts w:ascii="Times New Roman" w:hAnsi="Times New Roman" w:cs="Times New Roman"/>
          <w:sz w:val="24"/>
          <w:szCs w:val="24"/>
        </w:rPr>
        <w:t>le juge</w:t>
      </w:r>
      <w:r w:rsidR="003C2428" w:rsidRPr="00671B49">
        <w:rPr>
          <w:rFonts w:ascii="Times New Roman" w:hAnsi="Times New Roman" w:cs="Times New Roman"/>
          <w:sz w:val="24"/>
          <w:szCs w:val="24"/>
        </w:rPr>
        <w:t xml:space="preserve"> reçoit la demande, mais il « </w:t>
      </w:r>
      <w:r w:rsidR="00D4375A" w:rsidRPr="00671B49">
        <w:rPr>
          <w:rFonts w:ascii="Times New Roman" w:hAnsi="Times New Roman" w:cs="Times New Roman"/>
          <w:sz w:val="24"/>
          <w:szCs w:val="24"/>
        </w:rPr>
        <w:t>ordonne » ou « enjoint » l’</w:t>
      </w:r>
      <w:r w:rsidR="003C2428" w:rsidRPr="00671B49">
        <w:rPr>
          <w:rFonts w:ascii="Times New Roman" w:hAnsi="Times New Roman" w:cs="Times New Roman"/>
          <w:sz w:val="24"/>
          <w:szCs w:val="24"/>
        </w:rPr>
        <w:t xml:space="preserve">administration à accomplir l’acte querellé. Le juge administratif </w:t>
      </w:r>
      <w:r w:rsidR="00FE2913" w:rsidRPr="00671B49">
        <w:rPr>
          <w:rFonts w:ascii="Times New Roman" w:hAnsi="Times New Roman" w:cs="Times New Roman"/>
          <w:sz w:val="24"/>
          <w:szCs w:val="24"/>
        </w:rPr>
        <w:t xml:space="preserve">reconnait </w:t>
      </w:r>
      <w:r w:rsidR="000439B4" w:rsidRPr="00671B49">
        <w:rPr>
          <w:rFonts w:ascii="Times New Roman" w:hAnsi="Times New Roman" w:cs="Times New Roman"/>
          <w:sz w:val="24"/>
          <w:szCs w:val="24"/>
        </w:rPr>
        <w:t>donc</w:t>
      </w:r>
      <w:r w:rsidR="00FE2913" w:rsidRPr="00671B49">
        <w:rPr>
          <w:rFonts w:ascii="Times New Roman" w:hAnsi="Times New Roman" w:cs="Times New Roman"/>
          <w:sz w:val="24"/>
          <w:szCs w:val="24"/>
        </w:rPr>
        <w:t xml:space="preserve"> </w:t>
      </w:r>
      <w:r w:rsidR="000439B4" w:rsidRPr="00671B49">
        <w:rPr>
          <w:rFonts w:ascii="Times New Roman" w:hAnsi="Times New Roman" w:cs="Times New Roman"/>
          <w:sz w:val="24"/>
          <w:szCs w:val="24"/>
        </w:rPr>
        <w:t xml:space="preserve">implicitement </w:t>
      </w:r>
      <w:r w:rsidR="00FE2913" w:rsidRPr="00671B49">
        <w:rPr>
          <w:rFonts w:ascii="Times New Roman" w:hAnsi="Times New Roman" w:cs="Times New Roman"/>
          <w:sz w:val="24"/>
          <w:szCs w:val="24"/>
        </w:rPr>
        <w:t>son pouvoir d’injonc</w:t>
      </w:r>
      <w:r w:rsidR="000439B4" w:rsidRPr="00671B49">
        <w:rPr>
          <w:rFonts w:ascii="Times New Roman" w:hAnsi="Times New Roman" w:cs="Times New Roman"/>
          <w:sz w:val="24"/>
          <w:szCs w:val="24"/>
        </w:rPr>
        <w:t xml:space="preserve">tion alors que le code pénal </w:t>
      </w:r>
      <w:r w:rsidR="00FE2913" w:rsidRPr="00671B49">
        <w:rPr>
          <w:rFonts w:ascii="Times New Roman" w:hAnsi="Times New Roman" w:cs="Times New Roman"/>
          <w:sz w:val="24"/>
          <w:szCs w:val="24"/>
        </w:rPr>
        <w:t>lui interdit</w:t>
      </w:r>
      <w:r w:rsidR="000439B4" w:rsidRPr="00671B49">
        <w:rPr>
          <w:rFonts w:ascii="Times New Roman" w:hAnsi="Times New Roman" w:cs="Times New Roman"/>
          <w:sz w:val="24"/>
          <w:szCs w:val="24"/>
        </w:rPr>
        <w:t xml:space="preserve"> d’en faire usage à l’encontre de l’administration</w:t>
      </w:r>
      <w:r w:rsidR="00FE2913" w:rsidRPr="00671B49">
        <w:rPr>
          <w:rFonts w:ascii="Times New Roman" w:hAnsi="Times New Roman" w:cs="Times New Roman"/>
          <w:sz w:val="24"/>
          <w:szCs w:val="24"/>
        </w:rPr>
        <w:t>.</w:t>
      </w:r>
    </w:p>
    <w:p w14:paraId="7E11819F" w14:textId="77777777" w:rsidR="006E3F94" w:rsidRDefault="00FE2913" w:rsidP="00762398">
      <w:pPr>
        <w:spacing w:line="360" w:lineRule="auto"/>
        <w:ind w:firstLine="708"/>
        <w:jc w:val="both"/>
        <w:rPr>
          <w:rFonts w:ascii="Times New Roman" w:hAnsi="Times New Roman" w:cs="Times New Roman"/>
          <w:sz w:val="24"/>
          <w:szCs w:val="24"/>
        </w:rPr>
      </w:pPr>
      <w:r w:rsidRPr="00671B49">
        <w:rPr>
          <w:rFonts w:ascii="Times New Roman" w:hAnsi="Times New Roman" w:cs="Times New Roman"/>
          <w:sz w:val="24"/>
          <w:szCs w:val="24"/>
        </w:rPr>
        <w:t xml:space="preserve">Comme précédemment dit, le juge administratif reconnait dans l’affaire </w:t>
      </w:r>
      <w:proofErr w:type="spellStart"/>
      <w:r w:rsidR="00D96E17" w:rsidRPr="00671B49">
        <w:rPr>
          <w:rFonts w:ascii="Times New Roman" w:hAnsi="Times New Roman" w:cs="Times New Roman"/>
          <w:sz w:val="24"/>
          <w:szCs w:val="24"/>
        </w:rPr>
        <w:t>Geuda</w:t>
      </w:r>
      <w:proofErr w:type="spellEnd"/>
      <w:r w:rsidRPr="00671B49">
        <w:rPr>
          <w:rFonts w:ascii="Times New Roman" w:hAnsi="Times New Roman" w:cs="Times New Roman"/>
          <w:sz w:val="24"/>
          <w:szCs w:val="24"/>
        </w:rPr>
        <w:t xml:space="preserve"> Maurice que le principe de la séparation des pouvoirs lui interdit d’intimer des ordres à l’Administration active. Pourtant dans la même affaire, il semble convenir implicitement avec le demandeur que le juge administratif peut faire rectifier le titre foncier et peut ordonner la rectification pour que l’autorité administrative compétente l’exécute</w:t>
      </w:r>
      <w:r w:rsidR="00D8103D" w:rsidRPr="00671B49">
        <w:rPr>
          <w:rStyle w:val="Appelnotedebasdep"/>
          <w:rFonts w:ascii="Times New Roman" w:hAnsi="Times New Roman" w:cs="Times New Roman"/>
          <w:sz w:val="24"/>
          <w:szCs w:val="24"/>
        </w:rPr>
        <w:footnoteReference w:id="106"/>
      </w:r>
      <w:r w:rsidRPr="00671B49">
        <w:rPr>
          <w:rFonts w:ascii="Times New Roman" w:hAnsi="Times New Roman" w:cs="Times New Roman"/>
          <w:sz w:val="24"/>
          <w:szCs w:val="24"/>
        </w:rPr>
        <w:t xml:space="preserve">. Pour rejeter l’argument du représentant de l’État sur l’exception d’incompétence fondée </w:t>
      </w:r>
      <w:r w:rsidR="009675B0" w:rsidRPr="00671B49">
        <w:rPr>
          <w:rFonts w:ascii="Times New Roman" w:hAnsi="Times New Roman" w:cs="Times New Roman"/>
          <w:sz w:val="24"/>
          <w:szCs w:val="24"/>
        </w:rPr>
        <w:t>sur</w:t>
      </w:r>
      <w:r w:rsidRPr="00671B49">
        <w:rPr>
          <w:rFonts w:ascii="Times New Roman" w:hAnsi="Times New Roman" w:cs="Times New Roman"/>
          <w:sz w:val="24"/>
          <w:szCs w:val="24"/>
        </w:rPr>
        <w:t xml:space="preserve"> le principe de la séparation des pouvoirs, le juge administratif affirme</w:t>
      </w:r>
      <w:r w:rsidR="00D8103D" w:rsidRPr="00671B49">
        <w:rPr>
          <w:rFonts w:ascii="Times New Roman" w:hAnsi="Times New Roman" w:cs="Times New Roman"/>
          <w:sz w:val="24"/>
          <w:szCs w:val="24"/>
        </w:rPr>
        <w:t> :</w:t>
      </w:r>
      <w:r w:rsidRPr="00671B49">
        <w:rPr>
          <w:rFonts w:ascii="Times New Roman" w:hAnsi="Times New Roman" w:cs="Times New Roman"/>
          <w:sz w:val="24"/>
          <w:szCs w:val="24"/>
        </w:rPr>
        <w:t xml:space="preserve"> </w:t>
      </w:r>
    </w:p>
    <w:p w14:paraId="4199F5B5" w14:textId="21BD812E" w:rsidR="00C70B09" w:rsidRPr="006E3F94" w:rsidRDefault="00FE2913" w:rsidP="006E3F94">
      <w:pPr>
        <w:spacing w:line="360" w:lineRule="auto"/>
        <w:ind w:left="567" w:right="567"/>
        <w:jc w:val="both"/>
        <w:rPr>
          <w:rFonts w:ascii="Times New Roman" w:hAnsi="Times New Roman" w:cs="Times New Roman"/>
        </w:rPr>
      </w:pPr>
      <w:r w:rsidRPr="006E3F94">
        <w:rPr>
          <w:rFonts w:ascii="Times New Roman" w:hAnsi="Times New Roman" w:cs="Times New Roman"/>
        </w:rPr>
        <w:t>« Que le requérant ayant soumis à l’appréciation du juge de l’excès de pouvoir le refus tacite opposé par l’administration à sa demande de rectification, l’on ne saurait tirer argument de ce qu’il a en outre sollicité que le juge se substitue à ladite administration pour corriger cette violation de la loi, pour soulever une exception d’incompétence comme l’a fait le représentant de l’État »</w:t>
      </w:r>
      <w:r w:rsidR="00D8103D" w:rsidRPr="006E3F94">
        <w:rPr>
          <w:rStyle w:val="Appelnotedebasdep"/>
          <w:rFonts w:ascii="Times New Roman" w:hAnsi="Times New Roman" w:cs="Times New Roman"/>
        </w:rPr>
        <w:footnoteReference w:id="107"/>
      </w:r>
      <w:r w:rsidRPr="006E3F94">
        <w:rPr>
          <w:rFonts w:ascii="Times New Roman" w:hAnsi="Times New Roman" w:cs="Times New Roman"/>
        </w:rPr>
        <w:t xml:space="preserve">. </w:t>
      </w:r>
    </w:p>
    <w:p w14:paraId="5AABDD89" w14:textId="2BF687CE" w:rsidR="00FE2913" w:rsidRPr="00671B49" w:rsidRDefault="00FE2913" w:rsidP="00762398">
      <w:pPr>
        <w:spacing w:line="360" w:lineRule="auto"/>
        <w:ind w:firstLine="567"/>
        <w:jc w:val="both"/>
        <w:rPr>
          <w:rFonts w:ascii="Times New Roman" w:hAnsi="Times New Roman" w:cs="Times New Roman"/>
          <w:sz w:val="24"/>
          <w:szCs w:val="24"/>
        </w:rPr>
      </w:pPr>
      <w:r w:rsidRPr="00671B49">
        <w:rPr>
          <w:rFonts w:ascii="Times New Roman" w:hAnsi="Times New Roman" w:cs="Times New Roman"/>
          <w:sz w:val="24"/>
          <w:szCs w:val="24"/>
        </w:rPr>
        <w:lastRenderedPageBreak/>
        <w:t>Se référa</w:t>
      </w:r>
      <w:r w:rsidR="00D8103D" w:rsidRPr="00671B49">
        <w:rPr>
          <w:rFonts w:ascii="Times New Roman" w:hAnsi="Times New Roman" w:cs="Times New Roman"/>
          <w:sz w:val="24"/>
          <w:szCs w:val="24"/>
        </w:rPr>
        <w:t xml:space="preserve">nt à l’affaire </w:t>
      </w:r>
      <w:r w:rsidR="006432ED" w:rsidRPr="00671B49">
        <w:rPr>
          <w:rFonts w:ascii="Times New Roman" w:hAnsi="Times New Roman" w:cs="Times New Roman"/>
          <w:sz w:val="24"/>
          <w:szCs w:val="24"/>
        </w:rPr>
        <w:t>Eloundou</w:t>
      </w:r>
      <w:r w:rsidR="00D8103D" w:rsidRPr="00671B49">
        <w:rPr>
          <w:rFonts w:ascii="Times New Roman" w:hAnsi="Times New Roman" w:cs="Times New Roman"/>
          <w:sz w:val="24"/>
          <w:szCs w:val="24"/>
        </w:rPr>
        <w:t xml:space="preserve"> Martin</w:t>
      </w:r>
      <w:r w:rsidR="00D8103D" w:rsidRPr="00671B49">
        <w:rPr>
          <w:rStyle w:val="Appelnotedebasdep"/>
          <w:rFonts w:ascii="Times New Roman" w:hAnsi="Times New Roman" w:cs="Times New Roman"/>
          <w:sz w:val="24"/>
          <w:szCs w:val="24"/>
        </w:rPr>
        <w:footnoteReference w:id="108"/>
      </w:r>
      <w:r w:rsidRPr="00671B49">
        <w:rPr>
          <w:rFonts w:ascii="Times New Roman" w:hAnsi="Times New Roman" w:cs="Times New Roman"/>
          <w:sz w:val="24"/>
          <w:szCs w:val="24"/>
        </w:rPr>
        <w:t xml:space="preserve"> et à l’affaire </w:t>
      </w:r>
      <w:r w:rsidR="006432ED" w:rsidRPr="00671B49">
        <w:rPr>
          <w:rFonts w:ascii="Times New Roman" w:hAnsi="Times New Roman" w:cs="Times New Roman"/>
          <w:sz w:val="24"/>
          <w:szCs w:val="24"/>
        </w:rPr>
        <w:t>Tchamba</w:t>
      </w:r>
      <w:r w:rsidRPr="00671B49">
        <w:rPr>
          <w:rFonts w:ascii="Times New Roman" w:hAnsi="Times New Roman" w:cs="Times New Roman"/>
          <w:sz w:val="24"/>
          <w:szCs w:val="24"/>
        </w:rPr>
        <w:t xml:space="preserve"> Robert</w:t>
      </w:r>
      <w:r w:rsidR="00D8103D" w:rsidRPr="00671B49">
        <w:rPr>
          <w:rStyle w:val="Appelnotedebasdep"/>
          <w:rFonts w:ascii="Times New Roman" w:hAnsi="Times New Roman" w:cs="Times New Roman"/>
          <w:sz w:val="24"/>
          <w:szCs w:val="24"/>
        </w:rPr>
        <w:footnoteReference w:id="109"/>
      </w:r>
      <w:r w:rsidR="00862DD5" w:rsidRPr="00671B49">
        <w:rPr>
          <w:rFonts w:ascii="Times New Roman" w:hAnsi="Times New Roman" w:cs="Times New Roman"/>
          <w:sz w:val="24"/>
          <w:szCs w:val="24"/>
        </w:rPr>
        <w:t xml:space="preserve">, le juge administratif du Sud, dans l’affaire </w:t>
      </w:r>
      <w:proofErr w:type="spellStart"/>
      <w:r w:rsidR="006432ED" w:rsidRPr="00671B49">
        <w:rPr>
          <w:rFonts w:ascii="Times New Roman" w:hAnsi="Times New Roman" w:cs="Times New Roman"/>
          <w:sz w:val="24"/>
          <w:szCs w:val="24"/>
        </w:rPr>
        <w:t>Geuda</w:t>
      </w:r>
      <w:proofErr w:type="spellEnd"/>
      <w:r w:rsidR="00862DD5" w:rsidRPr="00671B49">
        <w:rPr>
          <w:rFonts w:ascii="Times New Roman" w:hAnsi="Times New Roman" w:cs="Times New Roman"/>
          <w:sz w:val="24"/>
          <w:szCs w:val="24"/>
        </w:rPr>
        <w:t xml:space="preserve"> Maurice, </w:t>
      </w:r>
      <w:r w:rsidRPr="00671B49">
        <w:rPr>
          <w:rFonts w:ascii="Times New Roman" w:hAnsi="Times New Roman" w:cs="Times New Roman"/>
          <w:sz w:val="24"/>
          <w:szCs w:val="24"/>
        </w:rPr>
        <w:t xml:space="preserve">rejette l’exception d’incompétence du représentant de l’État en affirmant </w:t>
      </w:r>
      <w:r w:rsidR="009675B0" w:rsidRPr="00671B49">
        <w:rPr>
          <w:rFonts w:ascii="Times New Roman" w:hAnsi="Times New Roman" w:cs="Times New Roman"/>
          <w:sz w:val="24"/>
          <w:szCs w:val="24"/>
        </w:rPr>
        <w:t xml:space="preserve">que </w:t>
      </w:r>
      <w:r w:rsidRPr="00671B49">
        <w:rPr>
          <w:rFonts w:ascii="Times New Roman" w:hAnsi="Times New Roman" w:cs="Times New Roman"/>
          <w:sz w:val="24"/>
          <w:szCs w:val="24"/>
        </w:rPr>
        <w:t>« </w:t>
      </w:r>
      <w:r w:rsidRPr="00671B49">
        <w:rPr>
          <w:rFonts w:ascii="Times New Roman" w:hAnsi="Times New Roman" w:cs="Times New Roman"/>
          <w:i/>
          <w:sz w:val="24"/>
          <w:szCs w:val="24"/>
        </w:rPr>
        <w:t>l’interdiction pour le juge de faire des injonctions à l’Administration active, n’est ni une question de compétence, ni une question de recevabilité, mais plutôt une question de fond</w:t>
      </w:r>
      <w:r w:rsidRPr="00671B49">
        <w:rPr>
          <w:rFonts w:ascii="Times New Roman" w:hAnsi="Times New Roman" w:cs="Times New Roman"/>
          <w:sz w:val="24"/>
          <w:szCs w:val="24"/>
        </w:rPr>
        <w:t> »</w:t>
      </w:r>
      <w:r w:rsidR="00D8103D" w:rsidRPr="00671B49">
        <w:rPr>
          <w:rStyle w:val="Appelnotedebasdep"/>
          <w:rFonts w:ascii="Times New Roman" w:hAnsi="Times New Roman" w:cs="Times New Roman"/>
          <w:sz w:val="24"/>
          <w:szCs w:val="24"/>
        </w:rPr>
        <w:footnoteReference w:id="110"/>
      </w:r>
      <w:r w:rsidRPr="00671B49">
        <w:rPr>
          <w:rFonts w:ascii="Times New Roman" w:hAnsi="Times New Roman" w:cs="Times New Roman"/>
          <w:sz w:val="24"/>
          <w:szCs w:val="24"/>
        </w:rPr>
        <w:t>. Il se déclare donc compétent.</w:t>
      </w:r>
    </w:p>
    <w:p w14:paraId="0E5EC908" w14:textId="43B0EC44" w:rsidR="00FE2913" w:rsidRPr="00671B49" w:rsidRDefault="00FE2913" w:rsidP="00762398">
      <w:pPr>
        <w:spacing w:line="360" w:lineRule="auto"/>
        <w:ind w:firstLine="567"/>
        <w:jc w:val="both"/>
        <w:rPr>
          <w:rFonts w:ascii="Times New Roman" w:hAnsi="Times New Roman" w:cs="Times New Roman"/>
          <w:sz w:val="24"/>
          <w:szCs w:val="24"/>
        </w:rPr>
      </w:pPr>
      <w:r w:rsidRPr="00671B49">
        <w:rPr>
          <w:rFonts w:ascii="Times New Roman" w:hAnsi="Times New Roman" w:cs="Times New Roman"/>
          <w:sz w:val="24"/>
          <w:szCs w:val="24"/>
        </w:rPr>
        <w:t xml:space="preserve">Il peut paraitre surprenant qu’aucune distinction n’ait été faite entre les expressions « faire rectifier le titre foncier » et « ordonner la rectification du titre foncier ». On peut faire rectifier/corriger une erreur matérielle ou une omission sur un titre foncier sans donner des ordres. C’est par exemple le cas pour un juge administratif d’autoriser la rectification d’un titre foncier sans donner l’ordre de le faire. Le juge administratif a souvent pris des précautions </w:t>
      </w:r>
      <w:r w:rsidR="009675B0" w:rsidRPr="00671B49">
        <w:rPr>
          <w:rFonts w:ascii="Times New Roman" w:hAnsi="Times New Roman" w:cs="Times New Roman"/>
          <w:sz w:val="24"/>
          <w:szCs w:val="24"/>
        </w:rPr>
        <w:t>afin d’</w:t>
      </w:r>
      <w:r w:rsidRPr="00671B49">
        <w:rPr>
          <w:rFonts w:ascii="Times New Roman" w:hAnsi="Times New Roman" w:cs="Times New Roman"/>
          <w:sz w:val="24"/>
          <w:szCs w:val="24"/>
        </w:rPr>
        <w:t>éviter de donner expressément des injonctions à l’Administration. C’est le cas de la décision du juge administratif dans le cad</w:t>
      </w:r>
      <w:r w:rsidR="00D8103D" w:rsidRPr="00671B49">
        <w:rPr>
          <w:rFonts w:ascii="Times New Roman" w:hAnsi="Times New Roman" w:cs="Times New Roman"/>
          <w:sz w:val="24"/>
          <w:szCs w:val="24"/>
        </w:rPr>
        <w:t>re de l’affaire TAYOU Philippe</w:t>
      </w:r>
      <w:r w:rsidR="00D8103D" w:rsidRPr="00671B49">
        <w:rPr>
          <w:rStyle w:val="Appelnotedebasdep"/>
          <w:rFonts w:ascii="Times New Roman" w:hAnsi="Times New Roman" w:cs="Times New Roman"/>
          <w:sz w:val="24"/>
          <w:szCs w:val="24"/>
        </w:rPr>
        <w:footnoteReference w:id="111"/>
      </w:r>
      <w:r w:rsidRPr="00671B49">
        <w:rPr>
          <w:rFonts w:ascii="Times New Roman" w:hAnsi="Times New Roman" w:cs="Times New Roman"/>
          <w:sz w:val="24"/>
          <w:szCs w:val="24"/>
        </w:rPr>
        <w:t xml:space="preserve">. En l’espèce, le Président de la Chambre administrative de la Cour suprême avait rendu une ordonnance « autorisant » le Chef de service provincial des domaines du Centre à rectifier le titre foncier </w:t>
      </w:r>
      <w:r w:rsidR="00D4375A" w:rsidRPr="00671B49">
        <w:rPr>
          <w:rFonts w:ascii="Times New Roman" w:hAnsi="Times New Roman" w:cs="Times New Roman"/>
          <w:sz w:val="24"/>
          <w:szCs w:val="24"/>
        </w:rPr>
        <w:t>litigieux</w:t>
      </w:r>
      <w:r w:rsidRPr="00671B49">
        <w:rPr>
          <w:rFonts w:ascii="Times New Roman" w:hAnsi="Times New Roman" w:cs="Times New Roman"/>
          <w:sz w:val="24"/>
          <w:szCs w:val="24"/>
        </w:rPr>
        <w:t xml:space="preserve">. L’article 2 de la décision </w:t>
      </w:r>
      <w:r w:rsidR="00EC34A9" w:rsidRPr="00671B49">
        <w:rPr>
          <w:rFonts w:ascii="Times New Roman" w:hAnsi="Times New Roman" w:cs="Times New Roman"/>
          <w:sz w:val="24"/>
          <w:szCs w:val="24"/>
        </w:rPr>
        <w:t>précisait que</w:t>
      </w:r>
      <w:r w:rsidRPr="00671B49">
        <w:rPr>
          <w:rFonts w:ascii="Times New Roman" w:hAnsi="Times New Roman" w:cs="Times New Roman"/>
          <w:sz w:val="24"/>
          <w:szCs w:val="24"/>
        </w:rPr>
        <w:t> : « </w:t>
      </w:r>
      <w:r w:rsidRPr="00671B49">
        <w:rPr>
          <w:rFonts w:ascii="Times New Roman" w:hAnsi="Times New Roman" w:cs="Times New Roman"/>
          <w:i/>
          <w:sz w:val="24"/>
          <w:szCs w:val="24"/>
        </w:rPr>
        <w:t>Le Chef de service provincial des domaines du Centre est autorisé à rectifier (…) le titre foncier n</w:t>
      </w:r>
      <w:r w:rsidRPr="00671B49">
        <w:rPr>
          <w:rFonts w:ascii="Times New Roman" w:hAnsi="Times New Roman" w:cs="Times New Roman"/>
          <w:i/>
          <w:sz w:val="24"/>
          <w:szCs w:val="24"/>
          <w:vertAlign w:val="superscript"/>
        </w:rPr>
        <w:t>o</w:t>
      </w:r>
      <w:r w:rsidRPr="00671B49">
        <w:rPr>
          <w:rFonts w:ascii="Times New Roman" w:hAnsi="Times New Roman" w:cs="Times New Roman"/>
          <w:i/>
          <w:sz w:val="24"/>
          <w:szCs w:val="24"/>
        </w:rPr>
        <w:t xml:space="preserve">32850 du département </w:t>
      </w:r>
      <w:proofErr w:type="spellStart"/>
      <w:r w:rsidRPr="00671B49">
        <w:rPr>
          <w:rFonts w:ascii="Times New Roman" w:hAnsi="Times New Roman" w:cs="Times New Roman"/>
          <w:i/>
          <w:sz w:val="24"/>
          <w:szCs w:val="24"/>
        </w:rPr>
        <w:t>Mfoundi</w:t>
      </w:r>
      <w:proofErr w:type="spellEnd"/>
      <w:r w:rsidRPr="00671B49">
        <w:rPr>
          <w:rFonts w:ascii="Times New Roman" w:hAnsi="Times New Roman" w:cs="Times New Roman"/>
          <w:sz w:val="24"/>
          <w:szCs w:val="24"/>
        </w:rPr>
        <w:t xml:space="preserve"> ». </w:t>
      </w:r>
      <w:r w:rsidR="00EC34A9" w:rsidRPr="00671B49">
        <w:rPr>
          <w:rFonts w:ascii="Times New Roman" w:hAnsi="Times New Roman" w:cs="Times New Roman"/>
          <w:sz w:val="24"/>
          <w:szCs w:val="24"/>
        </w:rPr>
        <w:t>L</w:t>
      </w:r>
      <w:r w:rsidRPr="00671B49">
        <w:rPr>
          <w:rFonts w:ascii="Times New Roman" w:hAnsi="Times New Roman" w:cs="Times New Roman"/>
          <w:sz w:val="24"/>
          <w:szCs w:val="24"/>
        </w:rPr>
        <w:t xml:space="preserve">e Président de la chambre administrative de la Cour suprême avait </w:t>
      </w:r>
      <w:r w:rsidR="00EC34A9" w:rsidRPr="00671B49">
        <w:rPr>
          <w:rFonts w:ascii="Times New Roman" w:hAnsi="Times New Roman" w:cs="Times New Roman"/>
          <w:sz w:val="24"/>
          <w:szCs w:val="24"/>
        </w:rPr>
        <w:t xml:space="preserve">donc </w:t>
      </w:r>
      <w:r w:rsidRPr="00671B49">
        <w:rPr>
          <w:rFonts w:ascii="Times New Roman" w:hAnsi="Times New Roman" w:cs="Times New Roman"/>
          <w:sz w:val="24"/>
          <w:szCs w:val="24"/>
        </w:rPr>
        <w:t>voulu</w:t>
      </w:r>
      <w:r w:rsidR="00EC34A9" w:rsidRPr="00671B49">
        <w:rPr>
          <w:rFonts w:ascii="Times New Roman" w:hAnsi="Times New Roman" w:cs="Times New Roman"/>
          <w:sz w:val="24"/>
          <w:szCs w:val="24"/>
        </w:rPr>
        <w:t xml:space="preserve"> éviter de donner expressément d</w:t>
      </w:r>
      <w:r w:rsidRPr="00671B49">
        <w:rPr>
          <w:rFonts w:ascii="Times New Roman" w:hAnsi="Times New Roman" w:cs="Times New Roman"/>
          <w:sz w:val="24"/>
          <w:szCs w:val="24"/>
        </w:rPr>
        <w:t xml:space="preserve">es ordres à l’Administration. Même si l’Assemblée plénière de la même </w:t>
      </w:r>
      <w:r w:rsidR="00D4375A" w:rsidRPr="00671B49">
        <w:rPr>
          <w:rFonts w:ascii="Times New Roman" w:hAnsi="Times New Roman" w:cs="Times New Roman"/>
          <w:sz w:val="24"/>
          <w:szCs w:val="24"/>
        </w:rPr>
        <w:t>juridiction</w:t>
      </w:r>
      <w:r w:rsidRPr="00671B49">
        <w:rPr>
          <w:rFonts w:ascii="Times New Roman" w:hAnsi="Times New Roman" w:cs="Times New Roman"/>
          <w:sz w:val="24"/>
          <w:szCs w:val="24"/>
        </w:rPr>
        <w:t xml:space="preserve"> avait annulé cette ordonnance par la suite à la demande du Secrétaire d’État au Ministère des domaines et des affaires foncières (MINDAF), </w:t>
      </w:r>
      <w:r w:rsidR="00EC34A9" w:rsidRPr="00671B49">
        <w:rPr>
          <w:rFonts w:ascii="Times New Roman" w:hAnsi="Times New Roman" w:cs="Times New Roman"/>
          <w:sz w:val="24"/>
          <w:szCs w:val="24"/>
        </w:rPr>
        <w:t>il apparait</w:t>
      </w:r>
      <w:r w:rsidRPr="00671B49">
        <w:rPr>
          <w:rFonts w:ascii="Times New Roman" w:hAnsi="Times New Roman" w:cs="Times New Roman"/>
          <w:sz w:val="24"/>
          <w:szCs w:val="24"/>
        </w:rPr>
        <w:t xml:space="preserve"> que le Président de la Chambre administrative voulait bien respecter le principe qui lui interdit de donner des ordres</w:t>
      </w:r>
      <w:r w:rsidR="00EC5E84" w:rsidRPr="00671B49">
        <w:rPr>
          <w:rFonts w:ascii="Times New Roman" w:hAnsi="Times New Roman" w:cs="Times New Roman"/>
          <w:sz w:val="24"/>
          <w:szCs w:val="24"/>
        </w:rPr>
        <w:t xml:space="preserve"> à l’Administration</w:t>
      </w:r>
      <w:r w:rsidR="00EC5E84" w:rsidRPr="00671B49">
        <w:rPr>
          <w:rStyle w:val="Appelnotedebasdep"/>
          <w:rFonts w:ascii="Times New Roman" w:hAnsi="Times New Roman" w:cs="Times New Roman"/>
          <w:sz w:val="24"/>
          <w:szCs w:val="24"/>
        </w:rPr>
        <w:footnoteReference w:id="112"/>
      </w:r>
      <w:r w:rsidRPr="00671B49">
        <w:rPr>
          <w:rFonts w:ascii="Times New Roman" w:hAnsi="Times New Roman" w:cs="Times New Roman"/>
          <w:sz w:val="24"/>
          <w:szCs w:val="24"/>
        </w:rPr>
        <w:t xml:space="preserve">. </w:t>
      </w:r>
      <w:r w:rsidR="00EC34A9" w:rsidRPr="00671B49">
        <w:rPr>
          <w:rFonts w:ascii="Times New Roman" w:hAnsi="Times New Roman" w:cs="Times New Roman"/>
          <w:sz w:val="24"/>
          <w:szCs w:val="24"/>
        </w:rPr>
        <w:t>Car</w:t>
      </w:r>
      <w:r w:rsidRPr="00671B49">
        <w:rPr>
          <w:rFonts w:ascii="Times New Roman" w:hAnsi="Times New Roman" w:cs="Times New Roman"/>
          <w:sz w:val="24"/>
          <w:szCs w:val="24"/>
        </w:rPr>
        <w:t xml:space="preserve"> « Ordonner » vient du mot « ordre »</w:t>
      </w:r>
      <w:r w:rsidR="00EC34A9" w:rsidRPr="00671B49">
        <w:rPr>
          <w:rFonts w:ascii="Times New Roman" w:hAnsi="Times New Roman" w:cs="Times New Roman"/>
          <w:sz w:val="24"/>
          <w:szCs w:val="24"/>
        </w:rPr>
        <w:t>,</w:t>
      </w:r>
      <w:r w:rsidRPr="00671B49">
        <w:rPr>
          <w:rFonts w:ascii="Times New Roman" w:hAnsi="Times New Roman" w:cs="Times New Roman"/>
          <w:sz w:val="24"/>
          <w:szCs w:val="24"/>
        </w:rPr>
        <w:t xml:space="preserve"> et ordonner ou enjoindre l’Administration à rectifier un titre foncier revient à intimer des ordres à l’Administration. Cette distinction qui n’a pas ou presque pas retenue l’attention du juge </w:t>
      </w:r>
      <w:r w:rsidRPr="00671B49">
        <w:rPr>
          <w:rFonts w:ascii="Times New Roman" w:hAnsi="Times New Roman" w:cs="Times New Roman"/>
          <w:sz w:val="24"/>
          <w:szCs w:val="24"/>
        </w:rPr>
        <w:lastRenderedPageBreak/>
        <w:t xml:space="preserve">administratif camerounais ne peut que justifier la contradiction contenue dans </w:t>
      </w:r>
      <w:r w:rsidR="00EC34A9" w:rsidRPr="00671B49">
        <w:rPr>
          <w:rFonts w:ascii="Times New Roman" w:hAnsi="Times New Roman" w:cs="Times New Roman"/>
          <w:sz w:val="24"/>
          <w:szCs w:val="24"/>
        </w:rPr>
        <w:t>sa décision</w:t>
      </w:r>
      <w:r w:rsidRPr="00671B49">
        <w:rPr>
          <w:rFonts w:ascii="Times New Roman" w:hAnsi="Times New Roman" w:cs="Times New Roman"/>
          <w:sz w:val="24"/>
          <w:szCs w:val="24"/>
        </w:rPr>
        <w:t xml:space="preserve"> dans l’affaire </w:t>
      </w:r>
      <w:proofErr w:type="spellStart"/>
      <w:r w:rsidR="006432ED" w:rsidRPr="00671B49">
        <w:rPr>
          <w:rFonts w:ascii="Times New Roman" w:hAnsi="Times New Roman" w:cs="Times New Roman"/>
          <w:sz w:val="24"/>
          <w:szCs w:val="24"/>
        </w:rPr>
        <w:t>Geuda</w:t>
      </w:r>
      <w:proofErr w:type="spellEnd"/>
      <w:r w:rsidRPr="00671B49">
        <w:rPr>
          <w:rFonts w:ascii="Times New Roman" w:hAnsi="Times New Roman" w:cs="Times New Roman"/>
          <w:sz w:val="24"/>
          <w:szCs w:val="24"/>
        </w:rPr>
        <w:t xml:space="preserve"> Maurice précitée</w:t>
      </w:r>
      <w:r w:rsidR="00EC5E84" w:rsidRPr="00671B49">
        <w:rPr>
          <w:rStyle w:val="Appelnotedebasdep"/>
          <w:rFonts w:ascii="Times New Roman" w:hAnsi="Times New Roman" w:cs="Times New Roman"/>
          <w:sz w:val="24"/>
          <w:szCs w:val="24"/>
        </w:rPr>
        <w:footnoteReference w:id="113"/>
      </w:r>
      <w:r w:rsidRPr="00671B49">
        <w:rPr>
          <w:rFonts w:ascii="Times New Roman" w:hAnsi="Times New Roman" w:cs="Times New Roman"/>
          <w:sz w:val="24"/>
          <w:szCs w:val="24"/>
        </w:rPr>
        <w:t>.</w:t>
      </w:r>
      <w:r w:rsidR="006E7CEE" w:rsidRPr="00671B49">
        <w:rPr>
          <w:rFonts w:ascii="Times New Roman" w:hAnsi="Times New Roman" w:cs="Times New Roman"/>
          <w:sz w:val="24"/>
          <w:szCs w:val="24"/>
        </w:rPr>
        <w:t xml:space="preserve"> </w:t>
      </w:r>
    </w:p>
    <w:p w14:paraId="6552FFD6" w14:textId="3659A1AF" w:rsidR="00115AFC" w:rsidRPr="00671B49" w:rsidRDefault="00115AFC" w:rsidP="00762398">
      <w:pPr>
        <w:spacing w:line="360" w:lineRule="auto"/>
        <w:ind w:firstLine="567"/>
        <w:jc w:val="both"/>
        <w:rPr>
          <w:rFonts w:ascii="Times New Roman" w:hAnsi="Times New Roman" w:cs="Times New Roman"/>
          <w:sz w:val="24"/>
          <w:szCs w:val="24"/>
        </w:rPr>
      </w:pPr>
      <w:r w:rsidRPr="00671B49">
        <w:rPr>
          <w:rFonts w:ascii="Times New Roman" w:hAnsi="Times New Roman" w:cs="Times New Roman"/>
          <w:sz w:val="24"/>
          <w:szCs w:val="24"/>
        </w:rPr>
        <w:t xml:space="preserve">Dans l’affaire </w:t>
      </w:r>
      <w:r w:rsidR="006432ED" w:rsidRPr="00671B49">
        <w:rPr>
          <w:rFonts w:ascii="Times New Roman" w:hAnsi="Times New Roman" w:cs="Times New Roman"/>
          <w:sz w:val="24"/>
          <w:szCs w:val="24"/>
        </w:rPr>
        <w:t xml:space="preserve">Ebougou Amougoui </w:t>
      </w:r>
      <w:r w:rsidRPr="00671B49">
        <w:rPr>
          <w:rFonts w:ascii="Times New Roman" w:hAnsi="Times New Roman" w:cs="Times New Roman"/>
          <w:sz w:val="24"/>
          <w:szCs w:val="24"/>
        </w:rPr>
        <w:t xml:space="preserve">Marie Dieudonné précité, le juge administratif </w:t>
      </w:r>
      <w:r w:rsidR="00FE2913" w:rsidRPr="00671B49">
        <w:rPr>
          <w:rFonts w:ascii="Times New Roman" w:hAnsi="Times New Roman" w:cs="Times New Roman"/>
          <w:sz w:val="24"/>
          <w:szCs w:val="24"/>
        </w:rPr>
        <w:t>reçoit</w:t>
      </w:r>
      <w:r w:rsidRPr="00671B49">
        <w:rPr>
          <w:rFonts w:ascii="Times New Roman" w:hAnsi="Times New Roman" w:cs="Times New Roman"/>
          <w:sz w:val="24"/>
          <w:szCs w:val="24"/>
        </w:rPr>
        <w:t xml:space="preserve"> la demande et annule le titre foncier litigieux sans ordonner</w:t>
      </w:r>
      <w:r w:rsidR="00EC5E84" w:rsidRPr="00671B49">
        <w:rPr>
          <w:rFonts w:ascii="Times New Roman" w:hAnsi="Times New Roman" w:cs="Times New Roman"/>
          <w:sz w:val="24"/>
          <w:szCs w:val="24"/>
        </w:rPr>
        <w:t xml:space="preserve"> le retrait ou l’annulation tel</w:t>
      </w:r>
      <w:r w:rsidRPr="00671B49">
        <w:rPr>
          <w:rFonts w:ascii="Times New Roman" w:hAnsi="Times New Roman" w:cs="Times New Roman"/>
          <w:sz w:val="24"/>
          <w:szCs w:val="24"/>
        </w:rPr>
        <w:t xml:space="preserve"> que </w:t>
      </w:r>
      <w:r w:rsidR="00EC5E84" w:rsidRPr="00671B49">
        <w:rPr>
          <w:rFonts w:ascii="Times New Roman" w:hAnsi="Times New Roman" w:cs="Times New Roman"/>
          <w:sz w:val="24"/>
          <w:szCs w:val="24"/>
        </w:rPr>
        <w:t>réclamé</w:t>
      </w:r>
      <w:r w:rsidRPr="00671B49">
        <w:rPr>
          <w:rFonts w:ascii="Times New Roman" w:hAnsi="Times New Roman" w:cs="Times New Roman"/>
          <w:sz w:val="24"/>
          <w:szCs w:val="24"/>
        </w:rPr>
        <w:t xml:space="preserve"> par la requ</w:t>
      </w:r>
      <w:r w:rsidR="00EC5E84" w:rsidRPr="00671B49">
        <w:rPr>
          <w:rFonts w:ascii="Times New Roman" w:hAnsi="Times New Roman" w:cs="Times New Roman"/>
          <w:sz w:val="24"/>
          <w:szCs w:val="24"/>
        </w:rPr>
        <w:t>érante et le Procureur Général</w:t>
      </w:r>
      <w:r w:rsidR="00EC5E84" w:rsidRPr="00671B49">
        <w:rPr>
          <w:rStyle w:val="Appelnotedebasdep"/>
          <w:rFonts w:ascii="Times New Roman" w:hAnsi="Times New Roman" w:cs="Times New Roman"/>
          <w:sz w:val="24"/>
          <w:szCs w:val="24"/>
        </w:rPr>
        <w:footnoteReference w:id="114"/>
      </w:r>
      <w:r w:rsidRPr="00671B49">
        <w:rPr>
          <w:rFonts w:ascii="Times New Roman" w:hAnsi="Times New Roman" w:cs="Times New Roman"/>
          <w:sz w:val="24"/>
          <w:szCs w:val="24"/>
        </w:rPr>
        <w:t>. Aucune distinction ou remarque n’est donc faite entre « annuler » et « ordonner l’annulation » ou « ordonner le retrait ». Il convient de préciser que le juge administratif peut annuler le titre foncier parce qu’il s’agit d’un acte administratif</w:t>
      </w:r>
      <w:r w:rsidR="009675B0" w:rsidRPr="00671B49">
        <w:rPr>
          <w:rFonts w:ascii="Times New Roman" w:hAnsi="Times New Roman" w:cs="Times New Roman"/>
          <w:sz w:val="24"/>
          <w:szCs w:val="24"/>
        </w:rPr>
        <w:t xml:space="preserve"> unilatéral</w:t>
      </w:r>
      <w:r w:rsidRPr="00671B49">
        <w:rPr>
          <w:rFonts w:ascii="Times New Roman" w:hAnsi="Times New Roman" w:cs="Times New Roman"/>
          <w:sz w:val="24"/>
          <w:szCs w:val="24"/>
        </w:rPr>
        <w:t>. Mais ordonner l’annulation ou le retrait reviendrait, pour le juge administratif, à violer le sacro-saint principe qui lui interdit d’intimer des ordres à l’Administration.</w:t>
      </w:r>
      <w:r w:rsidR="009675B0" w:rsidRPr="00671B49">
        <w:rPr>
          <w:rFonts w:ascii="Times New Roman" w:hAnsi="Times New Roman" w:cs="Times New Roman"/>
          <w:sz w:val="24"/>
          <w:szCs w:val="24"/>
        </w:rPr>
        <w:t xml:space="preserve"> </w:t>
      </w:r>
    </w:p>
    <w:p w14:paraId="3C2D9CF8" w14:textId="3C460537" w:rsidR="00115AFC" w:rsidRPr="00671B49" w:rsidRDefault="00115AFC" w:rsidP="00762398">
      <w:pPr>
        <w:spacing w:line="360" w:lineRule="auto"/>
        <w:ind w:firstLine="567"/>
        <w:jc w:val="both"/>
        <w:rPr>
          <w:rFonts w:ascii="Times New Roman" w:hAnsi="Times New Roman" w:cs="Times New Roman"/>
          <w:sz w:val="24"/>
          <w:szCs w:val="24"/>
        </w:rPr>
      </w:pPr>
      <w:r w:rsidRPr="00671B49">
        <w:rPr>
          <w:rFonts w:ascii="Times New Roman" w:hAnsi="Times New Roman" w:cs="Times New Roman"/>
          <w:sz w:val="24"/>
          <w:szCs w:val="24"/>
        </w:rPr>
        <w:t xml:space="preserve">Dans le cadre de l’affaire </w:t>
      </w:r>
      <w:proofErr w:type="spellStart"/>
      <w:r w:rsidR="006432ED" w:rsidRPr="00671B49">
        <w:rPr>
          <w:rFonts w:ascii="Times New Roman" w:hAnsi="Times New Roman" w:cs="Times New Roman"/>
          <w:sz w:val="24"/>
          <w:szCs w:val="24"/>
        </w:rPr>
        <w:t>Motassi</w:t>
      </w:r>
      <w:proofErr w:type="spellEnd"/>
      <w:r w:rsidR="006432ED" w:rsidRPr="00671B49">
        <w:rPr>
          <w:rFonts w:ascii="Times New Roman" w:hAnsi="Times New Roman" w:cs="Times New Roman"/>
          <w:sz w:val="24"/>
          <w:szCs w:val="24"/>
        </w:rPr>
        <w:t xml:space="preserve"> </w:t>
      </w:r>
      <w:r w:rsidRPr="00671B49">
        <w:rPr>
          <w:rFonts w:ascii="Times New Roman" w:hAnsi="Times New Roman" w:cs="Times New Roman"/>
          <w:sz w:val="24"/>
          <w:szCs w:val="24"/>
        </w:rPr>
        <w:t xml:space="preserve">Basile, le requérant saisit d’abord le tribunal de première instance de Douala le 18 janvier 2008 aux fins </w:t>
      </w:r>
      <w:proofErr w:type="gramStart"/>
      <w:r w:rsidRPr="00671B49">
        <w:rPr>
          <w:rFonts w:ascii="Times New Roman" w:hAnsi="Times New Roman" w:cs="Times New Roman"/>
          <w:sz w:val="24"/>
          <w:szCs w:val="24"/>
        </w:rPr>
        <w:t>d’ «</w:t>
      </w:r>
      <w:proofErr w:type="gramEnd"/>
      <w:r w:rsidRPr="00671B49">
        <w:rPr>
          <w:rFonts w:ascii="Times New Roman" w:hAnsi="Times New Roman" w:cs="Times New Roman"/>
          <w:sz w:val="24"/>
          <w:szCs w:val="24"/>
        </w:rPr>
        <w:t xml:space="preserve"> enjoindre » le délégué départemental du domaine et des affaires foncières du Wouri à </w:t>
      </w:r>
      <w:r w:rsidR="00EC5E84" w:rsidRPr="00671B49">
        <w:rPr>
          <w:rFonts w:ascii="Times New Roman" w:hAnsi="Times New Roman" w:cs="Times New Roman"/>
          <w:sz w:val="24"/>
          <w:szCs w:val="24"/>
        </w:rPr>
        <w:t>lui délivrer son titre foncier</w:t>
      </w:r>
      <w:r w:rsidR="00EC5E84" w:rsidRPr="00671B49">
        <w:rPr>
          <w:rStyle w:val="Appelnotedebasdep"/>
          <w:rFonts w:ascii="Times New Roman" w:hAnsi="Times New Roman" w:cs="Times New Roman"/>
          <w:sz w:val="24"/>
          <w:szCs w:val="24"/>
        </w:rPr>
        <w:footnoteReference w:id="115"/>
      </w:r>
      <w:r w:rsidRPr="00671B49">
        <w:rPr>
          <w:rFonts w:ascii="Times New Roman" w:hAnsi="Times New Roman" w:cs="Times New Roman"/>
          <w:sz w:val="24"/>
          <w:szCs w:val="24"/>
        </w:rPr>
        <w:t>. L’ordonnance d’injonction de restituer n</w:t>
      </w:r>
      <w:r w:rsidRPr="00671B49">
        <w:rPr>
          <w:rFonts w:ascii="Times New Roman" w:hAnsi="Times New Roman" w:cs="Times New Roman"/>
          <w:sz w:val="24"/>
          <w:szCs w:val="24"/>
          <w:vertAlign w:val="superscript"/>
        </w:rPr>
        <w:t>o</w:t>
      </w:r>
      <w:r w:rsidRPr="00671B49">
        <w:rPr>
          <w:rFonts w:ascii="Times New Roman" w:hAnsi="Times New Roman" w:cs="Times New Roman"/>
          <w:sz w:val="24"/>
          <w:szCs w:val="24"/>
        </w:rPr>
        <w:t xml:space="preserve"> 2009/Scom du 24 janvier 2008 a donc été rendue par le Président du Tribunal de Première instance de Douala. </w:t>
      </w:r>
      <w:r w:rsidR="0025131E" w:rsidRPr="00671B49">
        <w:rPr>
          <w:rFonts w:ascii="Times New Roman" w:hAnsi="Times New Roman" w:cs="Times New Roman"/>
          <w:sz w:val="24"/>
          <w:szCs w:val="24"/>
        </w:rPr>
        <w:t>Insatisfait de la décision</w:t>
      </w:r>
      <w:r w:rsidRPr="00671B49">
        <w:rPr>
          <w:rFonts w:ascii="Times New Roman" w:hAnsi="Times New Roman" w:cs="Times New Roman"/>
          <w:sz w:val="24"/>
          <w:szCs w:val="24"/>
        </w:rPr>
        <w:t xml:space="preserve">, le requérant saisit le juge administratif du Littoral et sollicite de lui qu’il « ordonne » le retrait </w:t>
      </w:r>
      <w:r w:rsidR="009675B0" w:rsidRPr="00671B49">
        <w:rPr>
          <w:rFonts w:ascii="Times New Roman" w:hAnsi="Times New Roman" w:cs="Times New Roman"/>
          <w:sz w:val="24"/>
          <w:szCs w:val="24"/>
        </w:rPr>
        <w:t xml:space="preserve">des neufs (09) titres fonciers </w:t>
      </w:r>
      <w:r w:rsidRPr="00671B49">
        <w:rPr>
          <w:rFonts w:ascii="Times New Roman" w:hAnsi="Times New Roman" w:cs="Times New Roman"/>
          <w:sz w:val="24"/>
          <w:szCs w:val="24"/>
        </w:rPr>
        <w:t xml:space="preserve">morcelés frauduleusement avec les bordereaux analytiques du titre foncier initial à la diligence de l’État du Cameroun (l’Administration des domaines et des affaires foncières). </w:t>
      </w:r>
    </w:p>
    <w:p w14:paraId="3CEBA2F8" w14:textId="2FA101DC" w:rsidR="002C223E" w:rsidRPr="00671B49" w:rsidRDefault="005D0F0B" w:rsidP="00762398">
      <w:pPr>
        <w:spacing w:line="360" w:lineRule="auto"/>
        <w:ind w:firstLine="567"/>
        <w:jc w:val="both"/>
        <w:rPr>
          <w:rFonts w:ascii="Times New Roman" w:hAnsi="Times New Roman" w:cs="Times New Roman"/>
          <w:sz w:val="24"/>
          <w:szCs w:val="24"/>
        </w:rPr>
      </w:pPr>
      <w:r w:rsidRPr="00671B49">
        <w:rPr>
          <w:rFonts w:ascii="Times New Roman" w:hAnsi="Times New Roman" w:cs="Times New Roman"/>
          <w:sz w:val="24"/>
          <w:szCs w:val="24"/>
        </w:rPr>
        <w:t xml:space="preserve">Dans l’affaire </w:t>
      </w:r>
      <w:r w:rsidR="006432ED" w:rsidRPr="00671B49">
        <w:rPr>
          <w:rFonts w:ascii="Times New Roman" w:hAnsi="Times New Roman" w:cs="Times New Roman"/>
          <w:i/>
          <w:sz w:val="24"/>
          <w:szCs w:val="24"/>
        </w:rPr>
        <w:t xml:space="preserve">Akoa Belibi </w:t>
      </w:r>
      <w:r w:rsidRPr="00671B49">
        <w:rPr>
          <w:rFonts w:ascii="Times New Roman" w:hAnsi="Times New Roman" w:cs="Times New Roman"/>
          <w:i/>
          <w:sz w:val="24"/>
          <w:szCs w:val="24"/>
        </w:rPr>
        <w:t xml:space="preserve">Laurent c/État du Cameroun (MINDAF) et </w:t>
      </w:r>
      <w:r w:rsidR="006432ED" w:rsidRPr="00671B49">
        <w:rPr>
          <w:rFonts w:ascii="Times New Roman" w:hAnsi="Times New Roman" w:cs="Times New Roman"/>
          <w:i/>
          <w:sz w:val="24"/>
          <w:szCs w:val="24"/>
        </w:rPr>
        <w:t xml:space="preserve">Belibi </w:t>
      </w:r>
      <w:r w:rsidRPr="00671B49">
        <w:rPr>
          <w:rFonts w:ascii="Times New Roman" w:hAnsi="Times New Roman" w:cs="Times New Roman"/>
          <w:i/>
          <w:sz w:val="24"/>
          <w:szCs w:val="24"/>
        </w:rPr>
        <w:t>Guy</w:t>
      </w:r>
      <w:r w:rsidR="009D015F" w:rsidRPr="00671B49">
        <w:rPr>
          <w:rStyle w:val="Appelnotedebasdep"/>
          <w:rFonts w:ascii="Times New Roman" w:hAnsi="Times New Roman" w:cs="Times New Roman"/>
          <w:sz w:val="24"/>
          <w:szCs w:val="24"/>
        </w:rPr>
        <w:footnoteReference w:id="116"/>
      </w:r>
      <w:r w:rsidRPr="00671B49">
        <w:rPr>
          <w:rFonts w:ascii="Times New Roman" w:hAnsi="Times New Roman" w:cs="Times New Roman"/>
          <w:sz w:val="24"/>
          <w:szCs w:val="24"/>
        </w:rPr>
        <w:t xml:space="preserve">, alors que l’intervenant volontaire le sieur </w:t>
      </w:r>
      <w:r w:rsidR="006432ED" w:rsidRPr="00671B49">
        <w:rPr>
          <w:rFonts w:ascii="Times New Roman" w:hAnsi="Times New Roman" w:cs="Times New Roman"/>
          <w:sz w:val="24"/>
          <w:szCs w:val="24"/>
        </w:rPr>
        <w:t>Belibi</w:t>
      </w:r>
      <w:r w:rsidRPr="00671B49">
        <w:rPr>
          <w:rFonts w:ascii="Times New Roman" w:hAnsi="Times New Roman" w:cs="Times New Roman"/>
          <w:sz w:val="24"/>
          <w:szCs w:val="24"/>
        </w:rPr>
        <w:t xml:space="preserve"> Guy Jean relevait que la juridiction administrative est incompétente pour ordonner la rectification du titre foncier, le juge rejetait l’exception d’incompétence soulevée et se déclarait compétente. </w:t>
      </w:r>
    </w:p>
    <w:p w14:paraId="36D7EBDF" w14:textId="77777777" w:rsidR="007E6375" w:rsidRPr="00671B49" w:rsidRDefault="007E6375" w:rsidP="00762398">
      <w:pPr>
        <w:spacing w:line="360" w:lineRule="auto"/>
        <w:ind w:firstLine="567"/>
        <w:jc w:val="both"/>
        <w:rPr>
          <w:rFonts w:ascii="Times New Roman" w:hAnsi="Times New Roman" w:cs="Times New Roman"/>
          <w:sz w:val="24"/>
          <w:szCs w:val="24"/>
        </w:rPr>
      </w:pPr>
      <w:r w:rsidRPr="00671B49">
        <w:rPr>
          <w:rFonts w:ascii="Times New Roman" w:hAnsi="Times New Roman" w:cs="Times New Roman"/>
          <w:sz w:val="24"/>
          <w:szCs w:val="24"/>
        </w:rPr>
        <w:lastRenderedPageBreak/>
        <w:t>En plus de rester indifférent face à l’usage des termes « ordonner » et « enjoindre » dans les requêtes, le juge administratif camerounais fait parfois usage du pouvoir d’injonction à l’encontre de l’administration.</w:t>
      </w:r>
      <w:r w:rsidR="001F716F" w:rsidRPr="00671B49">
        <w:rPr>
          <w:rFonts w:ascii="Times New Roman" w:hAnsi="Times New Roman" w:cs="Times New Roman"/>
          <w:sz w:val="24"/>
          <w:szCs w:val="24"/>
        </w:rPr>
        <w:t xml:space="preserve"> Il décide parfois en tant que juge de l’urgence et juge de fond.</w:t>
      </w:r>
    </w:p>
    <w:p w14:paraId="14809372" w14:textId="63CE1414" w:rsidR="001F716F" w:rsidRPr="00671B49" w:rsidRDefault="001F716F" w:rsidP="00762398">
      <w:pPr>
        <w:spacing w:line="360" w:lineRule="auto"/>
        <w:ind w:firstLine="567"/>
        <w:jc w:val="both"/>
        <w:rPr>
          <w:rFonts w:ascii="Times New Roman" w:hAnsi="Times New Roman" w:cs="Times New Roman"/>
          <w:sz w:val="24"/>
          <w:szCs w:val="24"/>
        </w:rPr>
      </w:pPr>
      <w:r w:rsidRPr="00671B49">
        <w:rPr>
          <w:rFonts w:ascii="Times New Roman" w:hAnsi="Times New Roman" w:cs="Times New Roman"/>
          <w:sz w:val="24"/>
          <w:szCs w:val="24"/>
        </w:rPr>
        <w:t xml:space="preserve">En tant que juge d’urgence, dans certaines affaires, le juge administratif camerounais a parfois ordonné la rectification du titre foncier. Ce fut le cas dans l’affaire </w:t>
      </w:r>
      <w:r w:rsidR="006432ED" w:rsidRPr="00671B49">
        <w:rPr>
          <w:rFonts w:ascii="Times New Roman" w:hAnsi="Times New Roman" w:cs="Times New Roman"/>
          <w:i/>
          <w:sz w:val="24"/>
          <w:szCs w:val="24"/>
        </w:rPr>
        <w:t xml:space="preserve">Tayou Phillipe </w:t>
      </w:r>
      <w:r w:rsidRPr="00671B49">
        <w:rPr>
          <w:rFonts w:ascii="Times New Roman" w:hAnsi="Times New Roman" w:cs="Times New Roman"/>
          <w:i/>
          <w:sz w:val="24"/>
          <w:szCs w:val="24"/>
        </w:rPr>
        <w:t>c/État du Cameroun (MINDAF)</w:t>
      </w:r>
      <w:r w:rsidRPr="00671B49">
        <w:rPr>
          <w:rStyle w:val="Appelnotedebasdep"/>
          <w:rFonts w:ascii="Times New Roman" w:hAnsi="Times New Roman" w:cs="Times New Roman"/>
          <w:sz w:val="24"/>
          <w:szCs w:val="24"/>
        </w:rPr>
        <w:footnoteReference w:id="117"/>
      </w:r>
      <w:r w:rsidRPr="00671B49">
        <w:rPr>
          <w:rFonts w:ascii="Times New Roman" w:hAnsi="Times New Roman" w:cs="Times New Roman"/>
          <w:sz w:val="24"/>
          <w:szCs w:val="24"/>
        </w:rPr>
        <w:t xml:space="preserve">. Dans cette affaire, le Président de la Chambre administrative de la Cour Suprême avait ordonné la rectification du titre foncier de sieur </w:t>
      </w:r>
      <w:r w:rsidR="006432ED" w:rsidRPr="00671B49">
        <w:rPr>
          <w:rFonts w:ascii="Times New Roman" w:hAnsi="Times New Roman" w:cs="Times New Roman"/>
          <w:sz w:val="24"/>
          <w:szCs w:val="24"/>
        </w:rPr>
        <w:t>Tayou</w:t>
      </w:r>
      <w:r w:rsidRPr="00671B49">
        <w:rPr>
          <w:rFonts w:ascii="Times New Roman" w:hAnsi="Times New Roman" w:cs="Times New Roman"/>
          <w:sz w:val="24"/>
          <w:szCs w:val="24"/>
        </w:rPr>
        <w:t>.</w:t>
      </w:r>
    </w:p>
    <w:p w14:paraId="23A53031" w14:textId="77777777" w:rsidR="001F716F" w:rsidRPr="00671B49" w:rsidRDefault="001F716F" w:rsidP="00762398">
      <w:pPr>
        <w:spacing w:line="360" w:lineRule="auto"/>
        <w:ind w:firstLine="567"/>
        <w:jc w:val="both"/>
        <w:rPr>
          <w:rFonts w:ascii="Times New Roman" w:eastAsia="Times New Roman" w:hAnsi="Times New Roman" w:cs="Times New Roman"/>
          <w:sz w:val="24"/>
          <w:szCs w:val="24"/>
        </w:rPr>
      </w:pPr>
      <w:r w:rsidRPr="00671B49">
        <w:rPr>
          <w:rFonts w:ascii="Times New Roman" w:eastAsia="Times New Roman" w:hAnsi="Times New Roman" w:cs="Times New Roman"/>
          <w:sz w:val="24"/>
          <w:szCs w:val="24"/>
        </w:rPr>
        <w:t>Statuant au fond, le juge administratif camerounais a, dans nombre d’affaires, usé du pouvoir d’injonction contre l’administration en matière foncière.</w:t>
      </w:r>
      <w:r w:rsidR="006C5225" w:rsidRPr="00671B49">
        <w:rPr>
          <w:rFonts w:ascii="Times New Roman" w:eastAsia="Times New Roman" w:hAnsi="Times New Roman" w:cs="Times New Roman"/>
          <w:sz w:val="24"/>
          <w:szCs w:val="24"/>
        </w:rPr>
        <w:t xml:space="preserve"> Il le fait parfois en matière de rectification, parfois en matière d’annulation et de retrait du titre foncier.</w:t>
      </w:r>
    </w:p>
    <w:p w14:paraId="19788151" w14:textId="62297A52" w:rsidR="006C5225" w:rsidRPr="00762398" w:rsidRDefault="006C5225" w:rsidP="00762398">
      <w:pPr>
        <w:spacing w:line="360" w:lineRule="auto"/>
        <w:ind w:firstLine="567"/>
        <w:jc w:val="both"/>
        <w:rPr>
          <w:rFonts w:ascii="Times New Roman" w:eastAsia="Times New Roman" w:hAnsi="Times New Roman" w:cs="Times New Roman"/>
          <w:sz w:val="24"/>
          <w:szCs w:val="24"/>
        </w:rPr>
      </w:pPr>
      <w:r w:rsidRPr="00671B49">
        <w:rPr>
          <w:rFonts w:ascii="Times New Roman" w:eastAsia="Times New Roman" w:hAnsi="Times New Roman" w:cs="Times New Roman"/>
          <w:sz w:val="24"/>
          <w:szCs w:val="24"/>
        </w:rPr>
        <w:t>L’hypothèse tirée de la rectification du titre foncier peut être démontrée par la jurisprudence en la matière. D</w:t>
      </w:r>
      <w:r w:rsidR="0025131E" w:rsidRPr="00671B49">
        <w:rPr>
          <w:rFonts w:ascii="Times New Roman" w:eastAsia="Times New Roman" w:hAnsi="Times New Roman" w:cs="Times New Roman"/>
          <w:sz w:val="24"/>
          <w:szCs w:val="24"/>
        </w:rPr>
        <w:t xml:space="preserve">ans l’affaire </w:t>
      </w:r>
      <w:r w:rsidR="0025131E" w:rsidRPr="00671B49">
        <w:rPr>
          <w:rFonts w:ascii="Times New Roman" w:eastAsia="Times New Roman" w:hAnsi="Times New Roman" w:cs="Times New Roman"/>
          <w:i/>
          <w:iCs/>
          <w:sz w:val="24"/>
          <w:szCs w:val="24"/>
        </w:rPr>
        <w:t xml:space="preserve">Dame </w:t>
      </w:r>
      <w:proofErr w:type="spellStart"/>
      <w:r w:rsidR="006432ED" w:rsidRPr="00671B49">
        <w:rPr>
          <w:rFonts w:ascii="Times New Roman" w:eastAsia="Times New Roman" w:hAnsi="Times New Roman" w:cs="Times New Roman"/>
          <w:i/>
          <w:iCs/>
          <w:sz w:val="24"/>
          <w:szCs w:val="24"/>
        </w:rPr>
        <w:t>Enobo</w:t>
      </w:r>
      <w:proofErr w:type="spellEnd"/>
      <w:r w:rsidR="0025131E" w:rsidRPr="00671B49">
        <w:rPr>
          <w:rFonts w:ascii="Times New Roman" w:eastAsia="Times New Roman" w:hAnsi="Times New Roman" w:cs="Times New Roman"/>
          <w:i/>
          <w:iCs/>
          <w:sz w:val="24"/>
          <w:szCs w:val="24"/>
        </w:rPr>
        <w:t xml:space="preserve"> Bénédicte c/État du Cameroun (MINUH)</w:t>
      </w:r>
      <w:r w:rsidR="00EC5E84" w:rsidRPr="00671B49">
        <w:rPr>
          <w:rStyle w:val="Appelnotedebasdep"/>
          <w:rFonts w:ascii="Times New Roman" w:eastAsia="Times New Roman" w:hAnsi="Times New Roman" w:cs="Times New Roman"/>
          <w:iCs/>
          <w:sz w:val="24"/>
          <w:szCs w:val="24"/>
        </w:rPr>
        <w:footnoteReference w:id="118"/>
      </w:r>
      <w:r w:rsidR="0025131E" w:rsidRPr="00671B49">
        <w:rPr>
          <w:rFonts w:ascii="Times New Roman" w:eastAsia="Times New Roman" w:hAnsi="Times New Roman" w:cs="Times New Roman"/>
          <w:sz w:val="24"/>
          <w:szCs w:val="24"/>
        </w:rPr>
        <w:t xml:space="preserve">, </w:t>
      </w:r>
      <w:r w:rsidR="001F716F" w:rsidRPr="00671B49">
        <w:rPr>
          <w:rFonts w:ascii="Times New Roman" w:eastAsia="Times New Roman" w:hAnsi="Times New Roman" w:cs="Times New Roman"/>
          <w:sz w:val="24"/>
          <w:szCs w:val="24"/>
        </w:rPr>
        <w:t>la Chambre Administrative de la Cour Suprême</w:t>
      </w:r>
      <w:r w:rsidR="0025131E" w:rsidRPr="00671B49">
        <w:rPr>
          <w:rFonts w:ascii="Times New Roman" w:eastAsia="Times New Roman" w:hAnsi="Times New Roman" w:cs="Times New Roman"/>
          <w:sz w:val="24"/>
          <w:szCs w:val="24"/>
        </w:rPr>
        <w:t xml:space="preserve"> décidait que : « </w:t>
      </w:r>
      <w:r w:rsidR="0025131E" w:rsidRPr="00671B49">
        <w:rPr>
          <w:rFonts w:ascii="Times New Roman" w:eastAsia="Times New Roman" w:hAnsi="Times New Roman" w:cs="Times New Roman"/>
          <w:i/>
          <w:sz w:val="24"/>
          <w:szCs w:val="24"/>
        </w:rPr>
        <w:t>article 1</w:t>
      </w:r>
      <w:r w:rsidR="0025131E" w:rsidRPr="00671B49">
        <w:rPr>
          <w:rFonts w:ascii="Times New Roman" w:eastAsia="Times New Roman" w:hAnsi="Times New Roman" w:cs="Times New Roman"/>
          <w:i/>
          <w:sz w:val="24"/>
          <w:szCs w:val="24"/>
          <w:vertAlign w:val="superscript"/>
        </w:rPr>
        <w:t xml:space="preserve">er </w:t>
      </w:r>
      <w:r w:rsidR="0025131E" w:rsidRPr="00671B49">
        <w:rPr>
          <w:rFonts w:ascii="Times New Roman" w:eastAsia="Times New Roman" w:hAnsi="Times New Roman" w:cs="Times New Roman"/>
          <w:i/>
          <w:sz w:val="24"/>
          <w:szCs w:val="24"/>
        </w:rPr>
        <w:t>: le recours est recevable en la forme ; article 2 : Il est fondé, par conséquent il est ordonné la rectification du titre foncier 1590/</w:t>
      </w:r>
      <w:proofErr w:type="spellStart"/>
      <w:r w:rsidR="0025131E" w:rsidRPr="00671B49">
        <w:rPr>
          <w:rFonts w:ascii="Times New Roman" w:eastAsia="Times New Roman" w:hAnsi="Times New Roman" w:cs="Times New Roman"/>
          <w:i/>
          <w:sz w:val="24"/>
          <w:szCs w:val="24"/>
        </w:rPr>
        <w:t>Mefou</w:t>
      </w:r>
      <w:proofErr w:type="spellEnd"/>
      <w:r w:rsidR="0025131E" w:rsidRPr="00671B49">
        <w:rPr>
          <w:rFonts w:ascii="Times New Roman" w:eastAsia="Times New Roman" w:hAnsi="Times New Roman" w:cs="Times New Roman"/>
          <w:i/>
          <w:sz w:val="24"/>
          <w:szCs w:val="24"/>
        </w:rPr>
        <w:t xml:space="preserve"> du 19 juin 1997, par l’adjonction du nom de dame </w:t>
      </w:r>
      <w:proofErr w:type="spellStart"/>
      <w:r w:rsidR="0025131E" w:rsidRPr="00671B49">
        <w:rPr>
          <w:rFonts w:ascii="Times New Roman" w:eastAsia="Times New Roman" w:hAnsi="Times New Roman" w:cs="Times New Roman"/>
          <w:i/>
          <w:sz w:val="24"/>
          <w:szCs w:val="24"/>
        </w:rPr>
        <w:t>Enobo</w:t>
      </w:r>
      <w:proofErr w:type="spellEnd"/>
      <w:r w:rsidR="0025131E" w:rsidRPr="00671B49">
        <w:rPr>
          <w:rFonts w:ascii="Times New Roman" w:eastAsia="Times New Roman" w:hAnsi="Times New Roman" w:cs="Times New Roman"/>
          <w:i/>
          <w:sz w:val="24"/>
          <w:szCs w:val="24"/>
        </w:rPr>
        <w:t xml:space="preserve"> Bénédicte</w:t>
      </w:r>
      <w:r w:rsidR="0025131E" w:rsidRPr="00671B49">
        <w:rPr>
          <w:rFonts w:ascii="Times New Roman" w:eastAsia="Times New Roman" w:hAnsi="Times New Roman" w:cs="Times New Roman"/>
          <w:sz w:val="24"/>
          <w:szCs w:val="24"/>
        </w:rPr>
        <w:t xml:space="preserve"> ».</w:t>
      </w:r>
      <w:r w:rsidR="006432ED">
        <w:rPr>
          <w:rFonts w:ascii="Times New Roman" w:eastAsia="Times New Roman" w:hAnsi="Times New Roman" w:cs="Times New Roman"/>
          <w:sz w:val="24"/>
          <w:szCs w:val="24"/>
        </w:rPr>
        <w:t xml:space="preserve"> </w:t>
      </w:r>
      <w:r w:rsidR="0025131E" w:rsidRPr="00671B49">
        <w:rPr>
          <w:rFonts w:ascii="Times New Roman" w:eastAsia="Times New Roman" w:hAnsi="Times New Roman" w:cs="Times New Roman"/>
          <w:sz w:val="24"/>
          <w:szCs w:val="24"/>
        </w:rPr>
        <w:t xml:space="preserve">Dans l’affaire </w:t>
      </w:r>
      <w:r w:rsidR="0025131E" w:rsidRPr="00671B49">
        <w:rPr>
          <w:rFonts w:ascii="Times New Roman" w:eastAsia="Times New Roman" w:hAnsi="Times New Roman" w:cs="Times New Roman"/>
          <w:i/>
          <w:iCs/>
          <w:sz w:val="24"/>
          <w:szCs w:val="24"/>
        </w:rPr>
        <w:t xml:space="preserve">Maître </w:t>
      </w:r>
      <w:proofErr w:type="spellStart"/>
      <w:r w:rsidR="0025131E" w:rsidRPr="00671B49">
        <w:rPr>
          <w:rFonts w:ascii="Times New Roman" w:eastAsia="Times New Roman" w:hAnsi="Times New Roman" w:cs="Times New Roman"/>
          <w:i/>
          <w:iCs/>
          <w:sz w:val="24"/>
          <w:szCs w:val="24"/>
        </w:rPr>
        <w:t>Nouga</w:t>
      </w:r>
      <w:proofErr w:type="spellEnd"/>
      <w:r w:rsidR="0025131E" w:rsidRPr="00671B49">
        <w:rPr>
          <w:rFonts w:ascii="Times New Roman" w:eastAsia="Times New Roman" w:hAnsi="Times New Roman" w:cs="Times New Roman"/>
          <w:i/>
          <w:iCs/>
          <w:sz w:val="24"/>
          <w:szCs w:val="24"/>
        </w:rPr>
        <w:t>/État du Cameroun (MINDCAF)</w:t>
      </w:r>
      <w:r w:rsidR="00EC5E84" w:rsidRPr="00671B49">
        <w:rPr>
          <w:rStyle w:val="Appelnotedebasdep"/>
          <w:rFonts w:ascii="Times New Roman" w:eastAsia="Times New Roman" w:hAnsi="Times New Roman" w:cs="Times New Roman"/>
          <w:iCs/>
          <w:sz w:val="24"/>
          <w:szCs w:val="24"/>
        </w:rPr>
        <w:footnoteReference w:id="119"/>
      </w:r>
      <w:r w:rsidR="007E6375" w:rsidRPr="00671B49">
        <w:rPr>
          <w:rFonts w:ascii="Times New Roman" w:eastAsia="Times New Roman" w:hAnsi="Times New Roman" w:cs="Times New Roman"/>
          <w:sz w:val="24"/>
          <w:szCs w:val="24"/>
        </w:rPr>
        <w:t xml:space="preserve">, </w:t>
      </w:r>
      <w:r w:rsidR="0025131E" w:rsidRPr="00671B49">
        <w:rPr>
          <w:rFonts w:ascii="Times New Roman" w:eastAsia="Times New Roman" w:hAnsi="Times New Roman" w:cs="Times New Roman"/>
          <w:sz w:val="24"/>
          <w:szCs w:val="24"/>
        </w:rPr>
        <w:t xml:space="preserve">la Chambre administrative de la Cour suprême a rendu un arrêt dans le même sens que la décision </w:t>
      </w:r>
      <w:r w:rsidRPr="00671B49">
        <w:rPr>
          <w:rFonts w:ascii="Times New Roman" w:eastAsia="Times New Roman" w:hAnsi="Times New Roman" w:cs="Times New Roman"/>
          <w:sz w:val="24"/>
          <w:szCs w:val="24"/>
        </w:rPr>
        <w:t>précédente</w:t>
      </w:r>
      <w:r w:rsidR="0025131E" w:rsidRPr="00671B49">
        <w:rPr>
          <w:rFonts w:ascii="Times New Roman" w:eastAsia="Times New Roman" w:hAnsi="Times New Roman" w:cs="Times New Roman"/>
          <w:sz w:val="24"/>
          <w:szCs w:val="24"/>
        </w:rPr>
        <w:t xml:space="preserve">. </w:t>
      </w:r>
      <w:r w:rsidRPr="00671B49">
        <w:rPr>
          <w:rFonts w:ascii="Times New Roman" w:hAnsi="Times New Roman" w:cs="Times New Roman"/>
          <w:sz w:val="24"/>
          <w:szCs w:val="24"/>
        </w:rPr>
        <w:t>D</w:t>
      </w:r>
      <w:r w:rsidR="005E1C45" w:rsidRPr="00671B49">
        <w:rPr>
          <w:rFonts w:ascii="Times New Roman" w:hAnsi="Times New Roman" w:cs="Times New Roman"/>
          <w:sz w:val="24"/>
          <w:szCs w:val="24"/>
        </w:rPr>
        <w:t>ans l’affaire</w:t>
      </w:r>
      <w:r w:rsidRPr="00671B49">
        <w:rPr>
          <w:rFonts w:ascii="Times New Roman" w:hAnsi="Times New Roman" w:cs="Times New Roman"/>
          <w:sz w:val="24"/>
          <w:szCs w:val="24"/>
        </w:rPr>
        <w:t xml:space="preserve"> </w:t>
      </w:r>
      <w:r w:rsidR="006432ED" w:rsidRPr="00671B49">
        <w:rPr>
          <w:rFonts w:ascii="Times New Roman" w:hAnsi="Times New Roman" w:cs="Times New Roman"/>
          <w:i/>
          <w:sz w:val="24"/>
          <w:szCs w:val="24"/>
        </w:rPr>
        <w:t>Bongo</w:t>
      </w:r>
      <w:r w:rsidRPr="00671B49">
        <w:rPr>
          <w:rFonts w:ascii="Times New Roman" w:hAnsi="Times New Roman" w:cs="Times New Roman"/>
          <w:i/>
          <w:sz w:val="24"/>
          <w:szCs w:val="24"/>
        </w:rPr>
        <w:t xml:space="preserve"> Henri Aimé c/État du Cameroun (MINDAF)</w:t>
      </w:r>
      <w:r w:rsidRPr="00671B49">
        <w:rPr>
          <w:rStyle w:val="Appelnotedebasdep"/>
          <w:rFonts w:ascii="Times New Roman" w:hAnsi="Times New Roman" w:cs="Times New Roman"/>
          <w:sz w:val="24"/>
          <w:szCs w:val="24"/>
        </w:rPr>
        <w:footnoteReference w:id="120"/>
      </w:r>
      <w:r w:rsidRPr="00671B49">
        <w:rPr>
          <w:rFonts w:ascii="Times New Roman" w:hAnsi="Times New Roman" w:cs="Times New Roman"/>
          <w:sz w:val="24"/>
          <w:szCs w:val="24"/>
        </w:rPr>
        <w:t xml:space="preserve">, </w:t>
      </w:r>
      <w:r w:rsidR="002C223E" w:rsidRPr="00671B49">
        <w:rPr>
          <w:rFonts w:ascii="Times New Roman" w:hAnsi="Times New Roman" w:cs="Times New Roman"/>
          <w:sz w:val="24"/>
          <w:szCs w:val="24"/>
        </w:rPr>
        <w:t xml:space="preserve">le juge </w:t>
      </w:r>
      <w:r w:rsidR="005E1C45" w:rsidRPr="00671B49">
        <w:rPr>
          <w:rFonts w:ascii="Times New Roman" w:hAnsi="Times New Roman" w:cs="Times New Roman"/>
          <w:sz w:val="24"/>
          <w:szCs w:val="24"/>
        </w:rPr>
        <w:t xml:space="preserve">administratif camerounais </w:t>
      </w:r>
      <w:r w:rsidR="002C223E" w:rsidRPr="00671B49">
        <w:rPr>
          <w:rFonts w:ascii="Times New Roman" w:hAnsi="Times New Roman" w:cs="Times New Roman"/>
          <w:sz w:val="24"/>
          <w:szCs w:val="24"/>
        </w:rPr>
        <w:t xml:space="preserve">a </w:t>
      </w:r>
      <w:r w:rsidR="005E1C45" w:rsidRPr="00671B49">
        <w:rPr>
          <w:rFonts w:ascii="Times New Roman" w:hAnsi="Times New Roman" w:cs="Times New Roman"/>
          <w:sz w:val="24"/>
          <w:szCs w:val="24"/>
        </w:rPr>
        <w:t xml:space="preserve">aussi </w:t>
      </w:r>
      <w:r w:rsidR="002C223E" w:rsidRPr="00671B49">
        <w:rPr>
          <w:rFonts w:ascii="Times New Roman" w:hAnsi="Times New Roman" w:cs="Times New Roman"/>
          <w:sz w:val="24"/>
          <w:szCs w:val="24"/>
        </w:rPr>
        <w:t>ordonné la rectification des titres fonciers litigieux.</w:t>
      </w:r>
    </w:p>
    <w:p w14:paraId="7EF932A1" w14:textId="77777777" w:rsidR="00762398" w:rsidRDefault="006C5225" w:rsidP="00762398">
      <w:pPr>
        <w:spacing w:line="360" w:lineRule="auto"/>
        <w:ind w:firstLine="567"/>
        <w:jc w:val="both"/>
        <w:rPr>
          <w:rFonts w:ascii="Times New Roman" w:hAnsi="Times New Roman" w:cs="Times New Roman"/>
          <w:sz w:val="24"/>
          <w:szCs w:val="24"/>
        </w:rPr>
      </w:pPr>
      <w:r w:rsidRPr="00671B49">
        <w:rPr>
          <w:rFonts w:ascii="Times New Roman" w:hAnsi="Times New Roman" w:cs="Times New Roman"/>
          <w:sz w:val="24"/>
          <w:szCs w:val="24"/>
        </w:rPr>
        <w:t>Sur l’hypothèse tirée de l’annulation du titre foncier</w:t>
      </w:r>
      <w:r w:rsidR="00762398">
        <w:rPr>
          <w:rFonts w:ascii="Times New Roman" w:hAnsi="Times New Roman" w:cs="Times New Roman"/>
          <w:sz w:val="24"/>
          <w:szCs w:val="24"/>
        </w:rPr>
        <w:t>,</w:t>
      </w:r>
      <w:r w:rsidRPr="00671B49">
        <w:rPr>
          <w:rFonts w:ascii="Times New Roman" w:hAnsi="Times New Roman" w:cs="Times New Roman"/>
          <w:sz w:val="24"/>
          <w:szCs w:val="24"/>
        </w:rPr>
        <w:t xml:space="preserve"> </w:t>
      </w:r>
      <w:r w:rsidR="004A5177" w:rsidRPr="00671B49">
        <w:rPr>
          <w:rFonts w:ascii="Times New Roman" w:hAnsi="Times New Roman" w:cs="Times New Roman"/>
          <w:sz w:val="24"/>
          <w:szCs w:val="24"/>
        </w:rPr>
        <w:t>l’affaire</w:t>
      </w:r>
      <w:r w:rsidR="00EC5E84" w:rsidRPr="00671B49">
        <w:rPr>
          <w:rFonts w:ascii="Times New Roman" w:hAnsi="Times New Roman" w:cs="Times New Roman"/>
          <w:sz w:val="24"/>
          <w:szCs w:val="24"/>
        </w:rPr>
        <w:t xml:space="preserve"> </w:t>
      </w:r>
      <w:r w:rsidR="006432ED" w:rsidRPr="00671B49">
        <w:rPr>
          <w:rFonts w:ascii="Times New Roman" w:hAnsi="Times New Roman" w:cs="Times New Roman"/>
          <w:i/>
          <w:sz w:val="24"/>
          <w:szCs w:val="24"/>
        </w:rPr>
        <w:t xml:space="preserve">Yongo </w:t>
      </w:r>
      <w:r w:rsidR="00EC5E84" w:rsidRPr="00671B49">
        <w:rPr>
          <w:rFonts w:ascii="Times New Roman" w:hAnsi="Times New Roman" w:cs="Times New Roman"/>
          <w:i/>
          <w:sz w:val="24"/>
          <w:szCs w:val="24"/>
        </w:rPr>
        <w:t>Marc C/État du Cameroun</w:t>
      </w:r>
      <w:r w:rsidR="00EC5E84" w:rsidRPr="00671B49">
        <w:rPr>
          <w:rStyle w:val="Appelnotedebasdep"/>
          <w:rFonts w:ascii="Times New Roman" w:hAnsi="Times New Roman" w:cs="Times New Roman"/>
          <w:sz w:val="24"/>
          <w:szCs w:val="24"/>
        </w:rPr>
        <w:footnoteReference w:id="121"/>
      </w:r>
      <w:r w:rsidRPr="00671B49">
        <w:rPr>
          <w:rFonts w:ascii="Times New Roman" w:hAnsi="Times New Roman" w:cs="Times New Roman"/>
          <w:sz w:val="24"/>
          <w:szCs w:val="24"/>
        </w:rPr>
        <w:t xml:space="preserve"> peut permettre d’illustrer le propos. Dans cette affaire, </w:t>
      </w:r>
      <w:r w:rsidR="004A5177" w:rsidRPr="00671B49">
        <w:rPr>
          <w:rFonts w:ascii="Times New Roman" w:hAnsi="Times New Roman" w:cs="Times New Roman"/>
          <w:sz w:val="24"/>
          <w:szCs w:val="24"/>
        </w:rPr>
        <w:t xml:space="preserve">saisi d’une demande tendant au retrait du titre foncier n°2333/Sanaga Maritime (SM) délivré le 11 juin 1996 au sieur </w:t>
      </w:r>
      <w:r w:rsidR="006432ED" w:rsidRPr="00671B49">
        <w:rPr>
          <w:rFonts w:ascii="Times New Roman" w:hAnsi="Times New Roman" w:cs="Times New Roman"/>
          <w:sz w:val="24"/>
          <w:szCs w:val="24"/>
        </w:rPr>
        <w:t xml:space="preserve">Delangue Koloko </w:t>
      </w:r>
      <w:r w:rsidR="004A5177" w:rsidRPr="00671B49">
        <w:rPr>
          <w:rFonts w:ascii="Times New Roman" w:hAnsi="Times New Roman" w:cs="Times New Roman"/>
          <w:sz w:val="24"/>
          <w:szCs w:val="24"/>
        </w:rPr>
        <w:t>Michel, le juge affirmait que</w:t>
      </w:r>
      <w:r w:rsidR="00755D8E" w:rsidRPr="00671B49">
        <w:rPr>
          <w:rFonts w:ascii="Times New Roman" w:hAnsi="Times New Roman" w:cs="Times New Roman"/>
          <w:sz w:val="24"/>
          <w:szCs w:val="24"/>
        </w:rPr>
        <w:t> :</w:t>
      </w:r>
      <w:r w:rsidR="004A5177" w:rsidRPr="00671B49">
        <w:rPr>
          <w:rFonts w:ascii="Times New Roman" w:hAnsi="Times New Roman" w:cs="Times New Roman"/>
          <w:sz w:val="24"/>
          <w:szCs w:val="24"/>
        </w:rPr>
        <w:t xml:space="preserve"> </w:t>
      </w:r>
    </w:p>
    <w:p w14:paraId="5BA4F621" w14:textId="679CA1D4" w:rsidR="004A5177" w:rsidRPr="00762398" w:rsidRDefault="00755D8E" w:rsidP="00762398">
      <w:pPr>
        <w:spacing w:line="360" w:lineRule="auto"/>
        <w:ind w:left="567" w:right="567"/>
        <w:jc w:val="both"/>
        <w:rPr>
          <w:rFonts w:ascii="Times New Roman" w:hAnsi="Times New Roman" w:cs="Times New Roman"/>
          <w:iCs/>
        </w:rPr>
      </w:pPr>
      <w:r w:rsidRPr="00762398">
        <w:rPr>
          <w:rFonts w:ascii="Times New Roman" w:hAnsi="Times New Roman" w:cs="Times New Roman"/>
          <w:iCs/>
        </w:rPr>
        <w:t>« L</w:t>
      </w:r>
      <w:r w:rsidR="004A5177" w:rsidRPr="00762398">
        <w:rPr>
          <w:rFonts w:ascii="Times New Roman" w:hAnsi="Times New Roman" w:cs="Times New Roman"/>
          <w:iCs/>
        </w:rPr>
        <w:t xml:space="preserve">e chevauchement des procédures d’immatriculation entreprise sur le même terrain caractérisent la faute de l’administration et le constat clandestin et le bornage fictif </w:t>
      </w:r>
      <w:r w:rsidR="004A5177" w:rsidRPr="00762398">
        <w:rPr>
          <w:rFonts w:ascii="Times New Roman" w:hAnsi="Times New Roman" w:cs="Times New Roman"/>
          <w:iCs/>
        </w:rPr>
        <w:lastRenderedPageBreak/>
        <w:t>caractérisant la fraude du bénéficiaire (…) doit être retiré en application de l’article 2 alinéa 3 et 6 du décret n°76/165 fixant les condition</w:t>
      </w:r>
      <w:r w:rsidRPr="00762398">
        <w:rPr>
          <w:rFonts w:ascii="Times New Roman" w:hAnsi="Times New Roman" w:cs="Times New Roman"/>
          <w:iCs/>
        </w:rPr>
        <w:t>s</w:t>
      </w:r>
      <w:r w:rsidR="004A5177" w:rsidRPr="00762398">
        <w:rPr>
          <w:rFonts w:ascii="Times New Roman" w:hAnsi="Times New Roman" w:cs="Times New Roman"/>
          <w:iCs/>
        </w:rPr>
        <w:t xml:space="preserve"> d’obtention du titre foncier. (…). Par ces motifs : (…) </w:t>
      </w:r>
      <w:r w:rsidR="004A5177" w:rsidRPr="00762398">
        <w:rPr>
          <w:rFonts w:ascii="Times New Roman" w:hAnsi="Times New Roman" w:cs="Times New Roman"/>
          <w:bCs/>
          <w:iCs/>
        </w:rPr>
        <w:t>il est ordonné l’annulation du titre foncier</w:t>
      </w:r>
      <w:r w:rsidR="004A5177" w:rsidRPr="00762398">
        <w:rPr>
          <w:rFonts w:ascii="Times New Roman" w:hAnsi="Times New Roman" w:cs="Times New Roman"/>
          <w:b/>
          <w:bCs/>
          <w:iCs/>
        </w:rPr>
        <w:t xml:space="preserve"> </w:t>
      </w:r>
      <w:r w:rsidR="004A5177" w:rsidRPr="00762398">
        <w:rPr>
          <w:rFonts w:ascii="Times New Roman" w:hAnsi="Times New Roman" w:cs="Times New Roman"/>
          <w:iCs/>
        </w:rPr>
        <w:t xml:space="preserve">n°2333/SM établit le 11 juin 1996 au profit de M. </w:t>
      </w:r>
      <w:proofErr w:type="spellStart"/>
      <w:r w:rsidR="006432ED" w:rsidRPr="00762398">
        <w:rPr>
          <w:rFonts w:ascii="Times New Roman" w:hAnsi="Times New Roman" w:cs="Times New Roman"/>
          <w:iCs/>
        </w:rPr>
        <w:t>Delangue</w:t>
      </w:r>
      <w:proofErr w:type="spellEnd"/>
      <w:r w:rsidR="006432ED" w:rsidRPr="00762398">
        <w:rPr>
          <w:rFonts w:ascii="Times New Roman" w:hAnsi="Times New Roman" w:cs="Times New Roman"/>
          <w:iCs/>
        </w:rPr>
        <w:t xml:space="preserve"> Koloko </w:t>
      </w:r>
      <w:r w:rsidR="004A5177" w:rsidRPr="00762398">
        <w:rPr>
          <w:rFonts w:ascii="Times New Roman" w:hAnsi="Times New Roman" w:cs="Times New Roman"/>
          <w:iCs/>
        </w:rPr>
        <w:t>Michel ».</w:t>
      </w:r>
      <w:r w:rsidR="006432ED" w:rsidRPr="00762398">
        <w:rPr>
          <w:rFonts w:ascii="Times New Roman" w:hAnsi="Times New Roman" w:cs="Times New Roman"/>
          <w:iCs/>
        </w:rPr>
        <w:t xml:space="preserve"> </w:t>
      </w:r>
    </w:p>
    <w:p w14:paraId="5006BF60" w14:textId="1895E3A0" w:rsidR="006C5225" w:rsidRPr="006E3F94" w:rsidRDefault="006C5225" w:rsidP="006E3F94">
      <w:pPr>
        <w:spacing w:line="360" w:lineRule="auto"/>
        <w:ind w:firstLine="567"/>
        <w:jc w:val="both"/>
        <w:rPr>
          <w:rFonts w:ascii="Times New Roman" w:eastAsia="Times New Roman" w:hAnsi="Times New Roman" w:cs="Times New Roman"/>
          <w:sz w:val="24"/>
          <w:szCs w:val="24"/>
        </w:rPr>
      </w:pPr>
      <w:r w:rsidRPr="00671B49">
        <w:rPr>
          <w:rFonts w:ascii="Times New Roman" w:eastAsia="Times New Roman" w:hAnsi="Times New Roman" w:cs="Times New Roman"/>
          <w:sz w:val="24"/>
          <w:szCs w:val="24"/>
        </w:rPr>
        <w:t>L</w:t>
      </w:r>
      <w:r w:rsidR="00EC5E84" w:rsidRPr="00671B49">
        <w:rPr>
          <w:rFonts w:ascii="Times New Roman" w:eastAsia="Times New Roman" w:hAnsi="Times New Roman" w:cs="Times New Roman"/>
          <w:sz w:val="24"/>
          <w:szCs w:val="24"/>
        </w:rPr>
        <w:t xml:space="preserve">’espèce </w:t>
      </w:r>
      <w:r w:rsidR="002B516E" w:rsidRPr="00671B49">
        <w:rPr>
          <w:rFonts w:ascii="Times New Roman" w:eastAsia="Times New Roman" w:hAnsi="Times New Roman" w:cs="Times New Roman"/>
          <w:sz w:val="24"/>
          <w:szCs w:val="24"/>
        </w:rPr>
        <w:t>Nkoe</w:t>
      </w:r>
      <w:r w:rsidR="00EC5E84" w:rsidRPr="00671B49">
        <w:rPr>
          <w:rFonts w:ascii="Times New Roman" w:eastAsia="Times New Roman" w:hAnsi="Times New Roman" w:cs="Times New Roman"/>
          <w:sz w:val="24"/>
          <w:szCs w:val="24"/>
        </w:rPr>
        <w:t xml:space="preserve"> Marcellin</w:t>
      </w:r>
      <w:r w:rsidR="00EC5E84" w:rsidRPr="00671B49">
        <w:rPr>
          <w:rStyle w:val="Appelnotedebasdep"/>
          <w:rFonts w:ascii="Times New Roman" w:eastAsia="Times New Roman" w:hAnsi="Times New Roman" w:cs="Times New Roman"/>
          <w:sz w:val="24"/>
          <w:szCs w:val="24"/>
        </w:rPr>
        <w:footnoteReference w:id="122"/>
      </w:r>
      <w:r w:rsidRPr="00671B49">
        <w:rPr>
          <w:rFonts w:ascii="Times New Roman" w:eastAsia="Times New Roman" w:hAnsi="Times New Roman" w:cs="Times New Roman"/>
          <w:sz w:val="24"/>
          <w:szCs w:val="24"/>
        </w:rPr>
        <w:t xml:space="preserve"> peut permettre de justifier l’hypothèse tirée du retrait du titre foncier. Dans cette espèce</w:t>
      </w:r>
      <w:r w:rsidR="00EC5E84" w:rsidRPr="00671B49">
        <w:rPr>
          <w:rFonts w:ascii="Times New Roman" w:eastAsia="Times New Roman" w:hAnsi="Times New Roman" w:cs="Times New Roman"/>
          <w:sz w:val="24"/>
          <w:szCs w:val="24"/>
        </w:rPr>
        <w:t>,</w:t>
      </w:r>
      <w:r w:rsidR="00864CD9" w:rsidRPr="00671B49">
        <w:rPr>
          <w:rFonts w:ascii="Times New Roman" w:eastAsia="Times New Roman" w:hAnsi="Times New Roman" w:cs="Times New Roman"/>
          <w:sz w:val="24"/>
          <w:szCs w:val="24"/>
        </w:rPr>
        <w:t xml:space="preserve"> </w:t>
      </w:r>
      <w:r w:rsidR="004A5177" w:rsidRPr="00671B49">
        <w:rPr>
          <w:rFonts w:ascii="Times New Roman" w:eastAsia="Times New Roman" w:hAnsi="Times New Roman" w:cs="Times New Roman"/>
          <w:sz w:val="24"/>
          <w:szCs w:val="24"/>
        </w:rPr>
        <w:t xml:space="preserve">le juge </w:t>
      </w:r>
      <w:r w:rsidRPr="00671B49">
        <w:rPr>
          <w:rFonts w:ascii="Times New Roman" w:eastAsia="Times New Roman" w:hAnsi="Times New Roman" w:cs="Times New Roman"/>
          <w:sz w:val="24"/>
          <w:szCs w:val="24"/>
        </w:rPr>
        <w:t>affirm</w:t>
      </w:r>
      <w:r w:rsidR="004A5177" w:rsidRPr="00671B49">
        <w:rPr>
          <w:rFonts w:ascii="Times New Roman" w:eastAsia="Times New Roman" w:hAnsi="Times New Roman" w:cs="Times New Roman"/>
          <w:sz w:val="24"/>
          <w:szCs w:val="24"/>
        </w:rPr>
        <w:t>ait que</w:t>
      </w:r>
      <w:r w:rsidR="00755D8E" w:rsidRPr="00671B49">
        <w:rPr>
          <w:rFonts w:ascii="Times New Roman" w:eastAsia="Times New Roman" w:hAnsi="Times New Roman" w:cs="Times New Roman"/>
          <w:sz w:val="24"/>
          <w:szCs w:val="24"/>
        </w:rPr>
        <w:t> :</w:t>
      </w:r>
      <w:r w:rsidR="006E3F94">
        <w:rPr>
          <w:rFonts w:ascii="Times New Roman" w:eastAsia="Times New Roman" w:hAnsi="Times New Roman" w:cs="Times New Roman"/>
          <w:sz w:val="24"/>
          <w:szCs w:val="24"/>
        </w:rPr>
        <w:t xml:space="preserve"> </w:t>
      </w:r>
      <w:r w:rsidR="004A5177" w:rsidRPr="00671B49">
        <w:rPr>
          <w:rFonts w:ascii="Times New Roman" w:eastAsia="Times New Roman" w:hAnsi="Times New Roman" w:cs="Times New Roman"/>
          <w:iCs/>
          <w:sz w:val="24"/>
          <w:szCs w:val="24"/>
        </w:rPr>
        <w:t>«</w:t>
      </w:r>
      <w:r w:rsidR="006E3F94">
        <w:rPr>
          <w:rFonts w:ascii="Times New Roman" w:eastAsia="Times New Roman" w:hAnsi="Times New Roman" w:cs="Times New Roman"/>
          <w:i/>
          <w:sz w:val="24"/>
          <w:szCs w:val="24"/>
        </w:rPr>
        <w:t xml:space="preserve"> </w:t>
      </w:r>
      <w:r w:rsidR="004A5177" w:rsidRPr="006432ED">
        <w:rPr>
          <w:rFonts w:ascii="Times New Roman" w:eastAsia="Times New Roman" w:hAnsi="Times New Roman" w:cs="Times New Roman"/>
          <w:i/>
          <w:sz w:val="24"/>
          <w:szCs w:val="24"/>
        </w:rPr>
        <w:t xml:space="preserve">Par ces motifs, (…) il est par conséquent </w:t>
      </w:r>
      <w:r w:rsidR="004A5177" w:rsidRPr="006432ED">
        <w:rPr>
          <w:rFonts w:ascii="Times New Roman" w:eastAsia="Times New Roman" w:hAnsi="Times New Roman" w:cs="Times New Roman"/>
          <w:bCs/>
          <w:i/>
          <w:sz w:val="24"/>
          <w:szCs w:val="24"/>
        </w:rPr>
        <w:t xml:space="preserve">ordonné le retrait du titre foncier </w:t>
      </w:r>
      <w:r w:rsidR="004A5177" w:rsidRPr="006432ED">
        <w:rPr>
          <w:rFonts w:ascii="Times New Roman" w:eastAsia="Times New Roman" w:hAnsi="Times New Roman" w:cs="Times New Roman"/>
          <w:i/>
          <w:sz w:val="24"/>
          <w:szCs w:val="24"/>
        </w:rPr>
        <w:t xml:space="preserve">n°23134/MFOUNDI délivré au sieur </w:t>
      </w:r>
      <w:r w:rsidR="006432ED" w:rsidRPr="006432ED">
        <w:rPr>
          <w:rFonts w:ascii="Times New Roman" w:eastAsia="Times New Roman" w:hAnsi="Times New Roman" w:cs="Times New Roman"/>
          <w:i/>
          <w:sz w:val="24"/>
          <w:szCs w:val="24"/>
        </w:rPr>
        <w:t>Ekani</w:t>
      </w:r>
      <w:r w:rsidR="006432ED" w:rsidRPr="00671B49">
        <w:rPr>
          <w:rFonts w:ascii="Times New Roman" w:eastAsia="Times New Roman" w:hAnsi="Times New Roman" w:cs="Times New Roman"/>
          <w:i/>
          <w:iCs/>
          <w:sz w:val="24"/>
          <w:szCs w:val="24"/>
        </w:rPr>
        <w:t xml:space="preserve"> </w:t>
      </w:r>
      <w:r w:rsidR="004A5177" w:rsidRPr="00671B49">
        <w:rPr>
          <w:rFonts w:ascii="Times New Roman" w:eastAsia="Times New Roman" w:hAnsi="Times New Roman" w:cs="Times New Roman"/>
          <w:iCs/>
          <w:sz w:val="24"/>
          <w:szCs w:val="24"/>
        </w:rPr>
        <w:t>»</w:t>
      </w:r>
      <w:r w:rsidR="004A5177" w:rsidRPr="00671B49">
        <w:rPr>
          <w:rFonts w:ascii="Times New Roman" w:eastAsia="Times New Roman" w:hAnsi="Times New Roman" w:cs="Times New Roman"/>
          <w:i/>
          <w:iCs/>
          <w:sz w:val="24"/>
          <w:szCs w:val="24"/>
        </w:rPr>
        <w:t>.</w:t>
      </w:r>
      <w:r w:rsidR="006E3F94">
        <w:rPr>
          <w:rFonts w:ascii="Times New Roman" w:eastAsia="Times New Roman" w:hAnsi="Times New Roman" w:cs="Times New Roman"/>
          <w:sz w:val="24"/>
          <w:szCs w:val="24"/>
        </w:rPr>
        <w:t xml:space="preserve"> </w:t>
      </w:r>
      <w:r w:rsidR="00864CD9" w:rsidRPr="00671B49">
        <w:rPr>
          <w:rFonts w:ascii="Times New Roman" w:hAnsi="Times New Roman" w:cs="Times New Roman"/>
          <w:sz w:val="24"/>
          <w:szCs w:val="24"/>
        </w:rPr>
        <w:t>De même</w:t>
      </w:r>
      <w:r w:rsidR="009675B0" w:rsidRPr="00671B49">
        <w:rPr>
          <w:rFonts w:ascii="Times New Roman" w:hAnsi="Times New Roman" w:cs="Times New Roman"/>
          <w:sz w:val="24"/>
          <w:szCs w:val="24"/>
        </w:rPr>
        <w:t>,</w:t>
      </w:r>
      <w:r w:rsidR="00864CD9" w:rsidRPr="00671B49">
        <w:rPr>
          <w:rFonts w:ascii="Times New Roman" w:hAnsi="Times New Roman" w:cs="Times New Roman"/>
          <w:sz w:val="24"/>
          <w:szCs w:val="24"/>
        </w:rPr>
        <w:t xml:space="preserve"> en 2008 dan</w:t>
      </w:r>
      <w:r w:rsidR="00EC5E84" w:rsidRPr="00671B49">
        <w:rPr>
          <w:rFonts w:ascii="Times New Roman" w:hAnsi="Times New Roman" w:cs="Times New Roman"/>
          <w:sz w:val="24"/>
          <w:szCs w:val="24"/>
        </w:rPr>
        <w:t xml:space="preserve">s l’affaire </w:t>
      </w:r>
      <w:proofErr w:type="spellStart"/>
      <w:r w:rsidR="006432ED" w:rsidRPr="00671B49">
        <w:rPr>
          <w:rFonts w:ascii="Times New Roman" w:hAnsi="Times New Roman" w:cs="Times New Roman"/>
          <w:sz w:val="24"/>
          <w:szCs w:val="24"/>
        </w:rPr>
        <w:t>Bindzi</w:t>
      </w:r>
      <w:proofErr w:type="spellEnd"/>
      <w:r w:rsidR="006432ED" w:rsidRPr="00671B49">
        <w:rPr>
          <w:rFonts w:ascii="Times New Roman" w:hAnsi="Times New Roman" w:cs="Times New Roman"/>
          <w:sz w:val="24"/>
          <w:szCs w:val="24"/>
        </w:rPr>
        <w:t xml:space="preserve"> </w:t>
      </w:r>
      <w:r w:rsidR="00EC5E84" w:rsidRPr="00671B49">
        <w:rPr>
          <w:rFonts w:ascii="Times New Roman" w:hAnsi="Times New Roman" w:cs="Times New Roman"/>
          <w:sz w:val="24"/>
          <w:szCs w:val="24"/>
        </w:rPr>
        <w:t>Léonard</w:t>
      </w:r>
      <w:r w:rsidR="00EC5E84" w:rsidRPr="00671B49">
        <w:rPr>
          <w:rStyle w:val="Appelnotedebasdep"/>
          <w:rFonts w:ascii="Times New Roman" w:hAnsi="Times New Roman" w:cs="Times New Roman"/>
          <w:sz w:val="24"/>
          <w:szCs w:val="24"/>
        </w:rPr>
        <w:footnoteReference w:id="123"/>
      </w:r>
      <w:r w:rsidR="00864CD9" w:rsidRPr="00671B49">
        <w:rPr>
          <w:rFonts w:ascii="Times New Roman" w:hAnsi="Times New Roman" w:cs="Times New Roman"/>
          <w:sz w:val="24"/>
          <w:szCs w:val="24"/>
        </w:rPr>
        <w:t xml:space="preserve">, </w:t>
      </w:r>
      <w:r w:rsidR="00EC34A9" w:rsidRPr="00671B49">
        <w:rPr>
          <w:rFonts w:ascii="Times New Roman" w:hAnsi="Times New Roman" w:cs="Times New Roman"/>
          <w:sz w:val="24"/>
          <w:szCs w:val="24"/>
        </w:rPr>
        <w:t>le juge administratif a ordonné à l’É</w:t>
      </w:r>
      <w:r w:rsidR="00864CD9" w:rsidRPr="00671B49">
        <w:rPr>
          <w:rFonts w:ascii="Times New Roman" w:hAnsi="Times New Roman" w:cs="Times New Roman"/>
          <w:sz w:val="24"/>
          <w:szCs w:val="24"/>
        </w:rPr>
        <w:t xml:space="preserve">tat du Cameroun </w:t>
      </w:r>
      <w:r w:rsidR="00EC34A9" w:rsidRPr="00671B49">
        <w:rPr>
          <w:rFonts w:ascii="Times New Roman" w:hAnsi="Times New Roman" w:cs="Times New Roman"/>
          <w:sz w:val="24"/>
          <w:szCs w:val="24"/>
        </w:rPr>
        <w:t>de procéder au</w:t>
      </w:r>
      <w:r w:rsidR="00864CD9" w:rsidRPr="00671B49">
        <w:rPr>
          <w:rFonts w:ascii="Times New Roman" w:hAnsi="Times New Roman" w:cs="Times New Roman"/>
          <w:sz w:val="24"/>
          <w:szCs w:val="24"/>
        </w:rPr>
        <w:t xml:space="preserve"> retrait du titre foncier n°13932/MFOUNDI délivré au sieur </w:t>
      </w:r>
      <w:r w:rsidR="002B516E" w:rsidRPr="00671B49">
        <w:rPr>
          <w:rFonts w:ascii="Times New Roman" w:hAnsi="Times New Roman" w:cs="Times New Roman"/>
          <w:sz w:val="24"/>
          <w:szCs w:val="24"/>
        </w:rPr>
        <w:t>Ngangue Nseke</w:t>
      </w:r>
      <w:r w:rsidR="00864CD9" w:rsidRPr="00671B49">
        <w:rPr>
          <w:rFonts w:ascii="Times New Roman" w:hAnsi="Times New Roman" w:cs="Times New Roman"/>
          <w:sz w:val="24"/>
          <w:szCs w:val="24"/>
        </w:rPr>
        <w:t>.</w:t>
      </w:r>
    </w:p>
    <w:p w14:paraId="2DE8B0A6" w14:textId="77777777" w:rsidR="008B40BE" w:rsidRPr="00671B49" w:rsidRDefault="00F56FF0" w:rsidP="00671B49">
      <w:pPr>
        <w:spacing w:line="360" w:lineRule="auto"/>
        <w:jc w:val="both"/>
        <w:rPr>
          <w:rFonts w:ascii="Times New Roman" w:hAnsi="Times New Roman" w:cs="Times New Roman"/>
          <w:b/>
          <w:sz w:val="24"/>
          <w:szCs w:val="24"/>
        </w:rPr>
      </w:pPr>
      <w:r w:rsidRPr="00671B49">
        <w:rPr>
          <w:rFonts w:ascii="Times New Roman" w:hAnsi="Times New Roman" w:cs="Times New Roman"/>
          <w:b/>
          <w:sz w:val="24"/>
          <w:szCs w:val="24"/>
        </w:rPr>
        <w:t>B-</w:t>
      </w:r>
      <w:r w:rsidR="0026115A" w:rsidRPr="00671B49">
        <w:rPr>
          <w:rFonts w:ascii="Times New Roman" w:hAnsi="Times New Roman" w:cs="Times New Roman"/>
          <w:b/>
          <w:sz w:val="24"/>
          <w:szCs w:val="24"/>
        </w:rPr>
        <w:t xml:space="preserve"> L</w:t>
      </w:r>
      <w:r w:rsidR="008B40BE" w:rsidRPr="00671B49">
        <w:rPr>
          <w:rFonts w:ascii="Times New Roman" w:hAnsi="Times New Roman" w:cs="Times New Roman"/>
          <w:b/>
          <w:sz w:val="24"/>
          <w:szCs w:val="24"/>
        </w:rPr>
        <w:t xml:space="preserve">’injonction indirecte </w:t>
      </w:r>
      <w:r w:rsidR="006E7CEE" w:rsidRPr="00671B49">
        <w:rPr>
          <w:rFonts w:ascii="Times New Roman" w:hAnsi="Times New Roman" w:cs="Times New Roman"/>
          <w:b/>
          <w:sz w:val="24"/>
          <w:szCs w:val="24"/>
        </w:rPr>
        <w:t>procédant de l’</w:t>
      </w:r>
      <w:r w:rsidR="008B40BE" w:rsidRPr="00671B49">
        <w:rPr>
          <w:rFonts w:ascii="Times New Roman" w:hAnsi="Times New Roman" w:cs="Times New Roman"/>
          <w:b/>
          <w:sz w:val="24"/>
          <w:szCs w:val="24"/>
        </w:rPr>
        <w:t>annulation partielle du titre foncier</w:t>
      </w:r>
    </w:p>
    <w:p w14:paraId="52CDA3ED" w14:textId="77777777" w:rsidR="007E6375" w:rsidRPr="00671B49" w:rsidRDefault="007E6375" w:rsidP="006E3F94">
      <w:pPr>
        <w:spacing w:line="360" w:lineRule="auto"/>
        <w:ind w:firstLine="708"/>
        <w:jc w:val="both"/>
        <w:rPr>
          <w:rFonts w:ascii="Times New Roman" w:hAnsi="Times New Roman" w:cs="Times New Roman"/>
          <w:sz w:val="24"/>
          <w:szCs w:val="24"/>
        </w:rPr>
      </w:pPr>
      <w:r w:rsidRPr="00671B49">
        <w:rPr>
          <w:rFonts w:ascii="Times New Roman" w:hAnsi="Times New Roman" w:cs="Times New Roman"/>
          <w:sz w:val="24"/>
          <w:szCs w:val="24"/>
        </w:rPr>
        <w:t xml:space="preserve">L’injonction </w:t>
      </w:r>
      <w:r w:rsidR="005B2F08" w:rsidRPr="00671B49">
        <w:rPr>
          <w:rFonts w:ascii="Times New Roman" w:hAnsi="Times New Roman" w:cs="Times New Roman"/>
          <w:sz w:val="24"/>
          <w:szCs w:val="24"/>
        </w:rPr>
        <w:t xml:space="preserve">juridictionnelle </w:t>
      </w:r>
      <w:r w:rsidRPr="00671B49">
        <w:rPr>
          <w:rFonts w:ascii="Times New Roman" w:hAnsi="Times New Roman" w:cs="Times New Roman"/>
          <w:sz w:val="24"/>
          <w:szCs w:val="24"/>
        </w:rPr>
        <w:t xml:space="preserve">indirecte </w:t>
      </w:r>
      <w:r w:rsidR="005B2F08" w:rsidRPr="00671B49">
        <w:rPr>
          <w:rFonts w:ascii="Times New Roman" w:hAnsi="Times New Roman" w:cs="Times New Roman"/>
          <w:sz w:val="24"/>
          <w:szCs w:val="24"/>
        </w:rPr>
        <w:t>qui a des justificatifs (1) est utilisée par le juge administratif camerounais en cas d’annulation partielle du titre foncier (2).</w:t>
      </w:r>
    </w:p>
    <w:p w14:paraId="361689D9" w14:textId="77777777" w:rsidR="00B8135A" w:rsidRPr="00671B49" w:rsidRDefault="00B8135A" w:rsidP="00671B49">
      <w:pPr>
        <w:spacing w:line="360" w:lineRule="auto"/>
        <w:jc w:val="both"/>
        <w:rPr>
          <w:rFonts w:ascii="Times New Roman" w:hAnsi="Times New Roman" w:cs="Times New Roman"/>
          <w:b/>
          <w:sz w:val="24"/>
          <w:szCs w:val="24"/>
        </w:rPr>
      </w:pPr>
      <w:r w:rsidRPr="00671B49">
        <w:rPr>
          <w:rFonts w:ascii="Times New Roman" w:hAnsi="Times New Roman" w:cs="Times New Roman"/>
          <w:b/>
          <w:sz w:val="24"/>
          <w:szCs w:val="24"/>
        </w:rPr>
        <w:t xml:space="preserve">1) Les </w:t>
      </w:r>
      <w:r w:rsidR="005B2F08" w:rsidRPr="00671B49">
        <w:rPr>
          <w:rFonts w:ascii="Times New Roman" w:hAnsi="Times New Roman" w:cs="Times New Roman"/>
          <w:b/>
          <w:sz w:val="24"/>
          <w:szCs w:val="24"/>
        </w:rPr>
        <w:t>justificatif</w:t>
      </w:r>
      <w:r w:rsidR="00DA2177" w:rsidRPr="00671B49">
        <w:rPr>
          <w:rFonts w:ascii="Times New Roman" w:hAnsi="Times New Roman" w:cs="Times New Roman"/>
          <w:b/>
          <w:sz w:val="24"/>
          <w:szCs w:val="24"/>
        </w:rPr>
        <w:t xml:space="preserve">s </w:t>
      </w:r>
    </w:p>
    <w:p w14:paraId="53D8301B" w14:textId="1D06FDA4" w:rsidR="006432ED" w:rsidRPr="00671B49" w:rsidRDefault="008B40BE" w:rsidP="006E3F94">
      <w:pPr>
        <w:spacing w:line="360" w:lineRule="auto"/>
        <w:ind w:firstLine="708"/>
        <w:jc w:val="both"/>
        <w:rPr>
          <w:rFonts w:ascii="Times New Roman" w:hAnsi="Times New Roman" w:cs="Times New Roman"/>
          <w:sz w:val="24"/>
          <w:szCs w:val="24"/>
        </w:rPr>
      </w:pPr>
      <w:r w:rsidRPr="00671B49">
        <w:rPr>
          <w:rFonts w:ascii="Times New Roman" w:hAnsi="Times New Roman" w:cs="Times New Roman"/>
          <w:sz w:val="24"/>
          <w:szCs w:val="24"/>
        </w:rPr>
        <w:t xml:space="preserve">En principe, l'annulation d'un acte, par le biais du recours pour excès de pouvoir, n'impose pas systématiquement à l’Administration de reprendre une nouvelle décision, la conséquence de l’annulation étant la disparition </w:t>
      </w:r>
      <w:r w:rsidR="00EC5E84" w:rsidRPr="00671B49">
        <w:rPr>
          <w:rFonts w:ascii="Times New Roman" w:hAnsi="Times New Roman" w:cs="Times New Roman"/>
          <w:sz w:val="24"/>
          <w:szCs w:val="24"/>
        </w:rPr>
        <w:t>rétroactive de l’acte attaquée</w:t>
      </w:r>
      <w:r w:rsidR="00EC5E84" w:rsidRPr="00671B49">
        <w:rPr>
          <w:rStyle w:val="Appelnotedebasdep"/>
          <w:rFonts w:ascii="Times New Roman" w:hAnsi="Times New Roman" w:cs="Times New Roman"/>
          <w:sz w:val="24"/>
          <w:szCs w:val="24"/>
        </w:rPr>
        <w:footnoteReference w:id="124"/>
      </w:r>
      <w:r w:rsidRPr="00671B49">
        <w:rPr>
          <w:rFonts w:ascii="Times New Roman" w:hAnsi="Times New Roman" w:cs="Times New Roman"/>
          <w:sz w:val="24"/>
          <w:szCs w:val="24"/>
        </w:rPr>
        <w:t xml:space="preserve">. Cependant, dans son commentaire de l’arrêt Ecuries </w:t>
      </w:r>
      <w:proofErr w:type="spellStart"/>
      <w:r w:rsidR="006432ED" w:rsidRPr="00671B49">
        <w:rPr>
          <w:rFonts w:ascii="Times New Roman" w:hAnsi="Times New Roman" w:cs="Times New Roman"/>
          <w:sz w:val="24"/>
          <w:szCs w:val="24"/>
        </w:rPr>
        <w:t>Eka</w:t>
      </w:r>
      <w:proofErr w:type="spellEnd"/>
      <w:r w:rsidR="00EC5E84" w:rsidRPr="00671B49">
        <w:rPr>
          <w:rStyle w:val="Appelnotedebasdep"/>
          <w:rFonts w:ascii="Times New Roman" w:hAnsi="Times New Roman" w:cs="Times New Roman"/>
          <w:sz w:val="24"/>
          <w:szCs w:val="24"/>
        </w:rPr>
        <w:footnoteReference w:id="125"/>
      </w:r>
      <w:r w:rsidRPr="00671B49">
        <w:rPr>
          <w:rFonts w:ascii="Times New Roman" w:hAnsi="Times New Roman" w:cs="Times New Roman"/>
          <w:sz w:val="24"/>
          <w:szCs w:val="24"/>
        </w:rPr>
        <w:t xml:space="preserve">, Hélène </w:t>
      </w:r>
      <w:r w:rsidR="006432ED" w:rsidRPr="00671B49">
        <w:rPr>
          <w:rFonts w:ascii="Times New Roman" w:hAnsi="Times New Roman" w:cs="Times New Roman"/>
          <w:sz w:val="24"/>
          <w:szCs w:val="24"/>
        </w:rPr>
        <w:t>Destrem</w:t>
      </w:r>
      <w:r w:rsidRPr="00671B49">
        <w:rPr>
          <w:rFonts w:ascii="Times New Roman" w:hAnsi="Times New Roman" w:cs="Times New Roman"/>
          <w:sz w:val="24"/>
          <w:szCs w:val="24"/>
        </w:rPr>
        <w:t xml:space="preserve"> présentait trois hypothèses de remplacement des actes administratifs en cas d’annulation par le juge administratif. Le remplacement peut être facultatif, automatique ou obligatoire</w:t>
      </w:r>
      <w:r w:rsidR="00EC5E84" w:rsidRPr="00671B49">
        <w:rPr>
          <w:rStyle w:val="Appelnotedebasdep"/>
          <w:rFonts w:ascii="Times New Roman" w:hAnsi="Times New Roman" w:cs="Times New Roman"/>
          <w:sz w:val="24"/>
          <w:szCs w:val="24"/>
        </w:rPr>
        <w:footnoteReference w:id="126"/>
      </w:r>
      <w:r w:rsidRPr="00671B49">
        <w:rPr>
          <w:rFonts w:ascii="Times New Roman" w:hAnsi="Times New Roman" w:cs="Times New Roman"/>
          <w:sz w:val="24"/>
          <w:szCs w:val="24"/>
        </w:rPr>
        <w:t xml:space="preserve">. </w:t>
      </w:r>
      <w:r w:rsidR="00D806BD" w:rsidRPr="00671B49">
        <w:rPr>
          <w:rFonts w:ascii="Times New Roman" w:hAnsi="Times New Roman" w:cs="Times New Roman"/>
          <w:sz w:val="24"/>
          <w:szCs w:val="24"/>
        </w:rPr>
        <w:t xml:space="preserve">Le remplacement est facultatif lorsque </w:t>
      </w:r>
      <w:r w:rsidRPr="00671B49">
        <w:rPr>
          <w:rFonts w:ascii="Times New Roman" w:hAnsi="Times New Roman" w:cs="Times New Roman"/>
          <w:sz w:val="24"/>
          <w:szCs w:val="24"/>
        </w:rPr>
        <w:t>«</w:t>
      </w:r>
      <w:r w:rsidR="00D806BD" w:rsidRPr="00671B49">
        <w:rPr>
          <w:rFonts w:ascii="Times New Roman" w:hAnsi="Times New Roman" w:cs="Times New Roman"/>
          <w:i/>
          <w:sz w:val="24"/>
          <w:szCs w:val="24"/>
        </w:rPr>
        <w:t xml:space="preserve"> </w:t>
      </w:r>
      <w:r w:rsidRPr="00671B49">
        <w:rPr>
          <w:rFonts w:ascii="Times New Roman" w:hAnsi="Times New Roman" w:cs="Times New Roman"/>
          <w:i/>
          <w:sz w:val="24"/>
          <w:szCs w:val="24"/>
        </w:rPr>
        <w:t>le respect de la chose jugée n'impose pas à l'Administration une obligation de redécider car l'annulation de la décision a suffi, à elle seule, à rétablir l'ordonnancement juridique</w:t>
      </w:r>
      <w:r w:rsidR="00EC5E84" w:rsidRPr="00671B49">
        <w:rPr>
          <w:rFonts w:ascii="Times New Roman" w:hAnsi="Times New Roman" w:cs="Times New Roman"/>
          <w:sz w:val="24"/>
          <w:szCs w:val="24"/>
        </w:rPr>
        <w:t> »</w:t>
      </w:r>
      <w:r w:rsidR="00EC5E84" w:rsidRPr="00671B49">
        <w:rPr>
          <w:rStyle w:val="Appelnotedebasdep"/>
          <w:rFonts w:ascii="Times New Roman" w:hAnsi="Times New Roman" w:cs="Times New Roman"/>
          <w:sz w:val="24"/>
          <w:szCs w:val="24"/>
        </w:rPr>
        <w:footnoteReference w:id="127"/>
      </w:r>
      <w:r w:rsidRPr="00671B49">
        <w:rPr>
          <w:rFonts w:ascii="Times New Roman" w:hAnsi="Times New Roman" w:cs="Times New Roman"/>
          <w:sz w:val="24"/>
          <w:szCs w:val="24"/>
        </w:rPr>
        <w:t>. Le remplacement automatique a lieu « </w:t>
      </w:r>
      <w:r w:rsidRPr="00671B49">
        <w:rPr>
          <w:rFonts w:ascii="Times New Roman" w:hAnsi="Times New Roman" w:cs="Times New Roman"/>
          <w:i/>
          <w:sz w:val="24"/>
          <w:szCs w:val="24"/>
        </w:rPr>
        <w:t xml:space="preserve">lorsque la décision annulée avait pour objet de modifier ou d'abroger certaines dispositions. Son annulation conduit alors au rétablissement de l'ordonnancement juridique existant antérieurement à </w:t>
      </w:r>
      <w:r w:rsidRPr="00671B49">
        <w:rPr>
          <w:rFonts w:ascii="Times New Roman" w:hAnsi="Times New Roman" w:cs="Times New Roman"/>
          <w:i/>
          <w:sz w:val="24"/>
          <w:szCs w:val="24"/>
        </w:rPr>
        <w:lastRenderedPageBreak/>
        <w:t>cette décision</w:t>
      </w:r>
      <w:r w:rsidRPr="00671B49">
        <w:rPr>
          <w:rFonts w:ascii="Times New Roman" w:hAnsi="Times New Roman" w:cs="Times New Roman"/>
          <w:sz w:val="24"/>
          <w:szCs w:val="24"/>
        </w:rPr>
        <w:t> »</w:t>
      </w:r>
      <w:r w:rsidR="00EC5E84" w:rsidRPr="00671B49">
        <w:rPr>
          <w:rStyle w:val="Appelnotedebasdep"/>
          <w:rFonts w:ascii="Times New Roman" w:hAnsi="Times New Roman" w:cs="Times New Roman"/>
          <w:sz w:val="24"/>
          <w:szCs w:val="24"/>
        </w:rPr>
        <w:footnoteReference w:id="128"/>
      </w:r>
      <w:r w:rsidRPr="00671B49">
        <w:rPr>
          <w:rFonts w:ascii="Times New Roman" w:hAnsi="Times New Roman" w:cs="Times New Roman"/>
          <w:sz w:val="24"/>
          <w:szCs w:val="24"/>
        </w:rPr>
        <w:t>. Le remplacement est obligatoire lorsqu’après l’annulation de sa décision par le juge administratif, l’administration est</w:t>
      </w:r>
      <w:r w:rsidR="00EC5E84" w:rsidRPr="00671B49">
        <w:rPr>
          <w:rFonts w:ascii="Times New Roman" w:hAnsi="Times New Roman" w:cs="Times New Roman"/>
          <w:sz w:val="24"/>
          <w:szCs w:val="24"/>
        </w:rPr>
        <w:t xml:space="preserve"> dans l’obligation de redécider</w:t>
      </w:r>
      <w:r w:rsidR="00EC5E84" w:rsidRPr="00671B49">
        <w:rPr>
          <w:rStyle w:val="Appelnotedebasdep"/>
          <w:rFonts w:ascii="Times New Roman" w:hAnsi="Times New Roman" w:cs="Times New Roman"/>
          <w:sz w:val="24"/>
          <w:szCs w:val="24"/>
        </w:rPr>
        <w:footnoteReference w:id="129"/>
      </w:r>
      <w:r w:rsidRPr="00671B49">
        <w:rPr>
          <w:rFonts w:ascii="Times New Roman" w:hAnsi="Times New Roman" w:cs="Times New Roman"/>
          <w:sz w:val="24"/>
          <w:szCs w:val="24"/>
        </w:rPr>
        <w:t xml:space="preserve">. </w:t>
      </w:r>
      <w:r w:rsidR="00D806BD" w:rsidRPr="00671B49">
        <w:rPr>
          <w:rFonts w:ascii="Times New Roman" w:hAnsi="Times New Roman" w:cs="Times New Roman"/>
          <w:sz w:val="24"/>
          <w:szCs w:val="24"/>
        </w:rPr>
        <w:t>C’est cette dernière hypothèse qui prévaut en cas d’annulation partielle du titre foncier</w:t>
      </w:r>
      <w:r w:rsidR="006E3F94">
        <w:rPr>
          <w:rFonts w:ascii="Times New Roman" w:hAnsi="Times New Roman" w:cs="Times New Roman"/>
          <w:sz w:val="24"/>
          <w:szCs w:val="24"/>
        </w:rPr>
        <w:t>.</w:t>
      </w:r>
    </w:p>
    <w:p w14:paraId="07DF757F" w14:textId="77777777" w:rsidR="00B8135A" w:rsidRPr="00671B49" w:rsidRDefault="00B8135A" w:rsidP="00671B49">
      <w:pPr>
        <w:spacing w:line="360" w:lineRule="auto"/>
        <w:jc w:val="both"/>
        <w:rPr>
          <w:rFonts w:ascii="Times New Roman" w:hAnsi="Times New Roman" w:cs="Times New Roman"/>
          <w:b/>
          <w:sz w:val="24"/>
          <w:szCs w:val="24"/>
        </w:rPr>
      </w:pPr>
      <w:r w:rsidRPr="00671B49">
        <w:rPr>
          <w:rFonts w:ascii="Times New Roman" w:hAnsi="Times New Roman" w:cs="Times New Roman"/>
          <w:b/>
          <w:sz w:val="24"/>
          <w:szCs w:val="24"/>
        </w:rPr>
        <w:t xml:space="preserve">2) La mise en œuvre de l’injonction </w:t>
      </w:r>
      <w:r w:rsidR="009675B0" w:rsidRPr="00671B49">
        <w:rPr>
          <w:rFonts w:ascii="Times New Roman" w:hAnsi="Times New Roman" w:cs="Times New Roman"/>
          <w:b/>
          <w:sz w:val="24"/>
          <w:szCs w:val="24"/>
        </w:rPr>
        <w:t xml:space="preserve">indirecte </w:t>
      </w:r>
      <w:r w:rsidRPr="00671B49">
        <w:rPr>
          <w:rFonts w:ascii="Times New Roman" w:hAnsi="Times New Roman" w:cs="Times New Roman"/>
          <w:b/>
          <w:sz w:val="24"/>
          <w:szCs w:val="24"/>
        </w:rPr>
        <w:t>par le juge administratif</w:t>
      </w:r>
    </w:p>
    <w:p w14:paraId="22AB4648" w14:textId="141DB9F4" w:rsidR="00B8135A" w:rsidRPr="00671B49" w:rsidRDefault="00DA2177" w:rsidP="006E3F94">
      <w:pPr>
        <w:spacing w:line="360" w:lineRule="auto"/>
        <w:ind w:firstLine="708"/>
        <w:jc w:val="both"/>
        <w:rPr>
          <w:rFonts w:ascii="Times New Roman" w:eastAsia="Times New Roman" w:hAnsi="Times New Roman" w:cs="Times New Roman"/>
          <w:sz w:val="24"/>
          <w:szCs w:val="24"/>
        </w:rPr>
      </w:pPr>
      <w:r w:rsidRPr="00671B49">
        <w:rPr>
          <w:rFonts w:ascii="Times New Roman" w:eastAsia="Times New Roman" w:hAnsi="Times New Roman" w:cs="Times New Roman"/>
          <w:sz w:val="24"/>
          <w:szCs w:val="24"/>
        </w:rPr>
        <w:t xml:space="preserve">Au Cameroun, le juge administratif ne se limite pas à annuler partiellement le titre foncier. Pourtant, cette simple annulation contraindrait l’administration à régulariser le titre foncier par sa modification. </w:t>
      </w:r>
      <w:r w:rsidR="00B8135A" w:rsidRPr="00671B49">
        <w:rPr>
          <w:rFonts w:ascii="Times New Roman" w:eastAsia="Times New Roman" w:hAnsi="Times New Roman" w:cs="Times New Roman"/>
          <w:sz w:val="24"/>
          <w:szCs w:val="24"/>
        </w:rPr>
        <w:t>Dans ses décisions, le juge administratif camerounais procède à l’annulation partielle du titre foncier soit par retrait/soustraction de nom</w:t>
      </w:r>
      <w:r w:rsidR="00B8135A" w:rsidRPr="00671B49">
        <w:rPr>
          <w:rStyle w:val="Appelnotedebasdep"/>
          <w:rFonts w:ascii="Times New Roman" w:eastAsia="Times New Roman" w:hAnsi="Times New Roman" w:cs="Times New Roman"/>
          <w:sz w:val="24"/>
          <w:szCs w:val="24"/>
        </w:rPr>
        <w:footnoteReference w:id="130"/>
      </w:r>
      <w:r w:rsidR="00B8135A" w:rsidRPr="00671B49">
        <w:rPr>
          <w:rFonts w:ascii="Times New Roman" w:eastAsia="Times New Roman" w:hAnsi="Times New Roman" w:cs="Times New Roman"/>
          <w:sz w:val="24"/>
          <w:szCs w:val="24"/>
        </w:rPr>
        <w:t xml:space="preserve">, soit par adjonction de nom comme ce fut le cas dans les affaires </w:t>
      </w:r>
      <w:r w:rsidR="00696299" w:rsidRPr="00671B49">
        <w:rPr>
          <w:rFonts w:ascii="Times New Roman" w:hAnsi="Times New Roman" w:cs="Times New Roman"/>
          <w:i/>
          <w:sz w:val="24"/>
          <w:szCs w:val="24"/>
        </w:rPr>
        <w:t xml:space="preserve">Onguene </w:t>
      </w:r>
      <w:r w:rsidR="00B8135A" w:rsidRPr="00671B49">
        <w:rPr>
          <w:rFonts w:ascii="Times New Roman" w:hAnsi="Times New Roman" w:cs="Times New Roman"/>
          <w:i/>
          <w:sz w:val="24"/>
          <w:szCs w:val="24"/>
        </w:rPr>
        <w:t>Justine Contre État du Cameroun (MINDCAF)</w:t>
      </w:r>
      <w:r w:rsidR="00B8135A" w:rsidRPr="00671B49">
        <w:rPr>
          <w:rStyle w:val="Appelnotedebasdep"/>
          <w:rFonts w:ascii="Times New Roman" w:eastAsia="Times New Roman" w:hAnsi="Times New Roman" w:cs="Times New Roman"/>
          <w:sz w:val="24"/>
          <w:szCs w:val="24"/>
        </w:rPr>
        <w:footnoteReference w:id="131"/>
      </w:r>
      <w:r w:rsidR="00B8135A" w:rsidRPr="00671B49">
        <w:rPr>
          <w:rFonts w:ascii="Times New Roman" w:eastAsia="Times New Roman" w:hAnsi="Times New Roman" w:cs="Times New Roman"/>
          <w:sz w:val="24"/>
          <w:szCs w:val="24"/>
        </w:rPr>
        <w:t xml:space="preserve">, </w:t>
      </w:r>
      <w:proofErr w:type="spellStart"/>
      <w:r w:rsidR="00B8135A" w:rsidRPr="00671B49">
        <w:rPr>
          <w:rFonts w:ascii="Times New Roman" w:hAnsi="Times New Roman" w:cs="Times New Roman"/>
          <w:i/>
          <w:sz w:val="24"/>
          <w:szCs w:val="24"/>
        </w:rPr>
        <w:t>Edzoa</w:t>
      </w:r>
      <w:proofErr w:type="spellEnd"/>
      <w:r w:rsidR="00B8135A" w:rsidRPr="00671B49">
        <w:rPr>
          <w:rFonts w:ascii="Times New Roman" w:hAnsi="Times New Roman" w:cs="Times New Roman"/>
          <w:i/>
          <w:sz w:val="24"/>
          <w:szCs w:val="24"/>
        </w:rPr>
        <w:t xml:space="preserve"> Berthold contre État du Cameroun (MINDCAF)</w:t>
      </w:r>
      <w:r w:rsidR="00B8135A" w:rsidRPr="00671B49">
        <w:rPr>
          <w:rStyle w:val="Appelnotedebasdep"/>
          <w:rFonts w:ascii="Times New Roman" w:hAnsi="Times New Roman" w:cs="Times New Roman"/>
          <w:i/>
          <w:sz w:val="24"/>
          <w:szCs w:val="24"/>
        </w:rPr>
        <w:footnoteReference w:id="132"/>
      </w:r>
      <w:r w:rsidR="00B8135A" w:rsidRPr="00671B49">
        <w:rPr>
          <w:rFonts w:ascii="Times New Roman" w:hAnsi="Times New Roman" w:cs="Times New Roman"/>
          <w:sz w:val="24"/>
          <w:szCs w:val="24"/>
        </w:rPr>
        <w:t xml:space="preserve">, </w:t>
      </w:r>
      <w:r w:rsidR="00696299" w:rsidRPr="00671B49">
        <w:rPr>
          <w:rFonts w:ascii="Times New Roman" w:hAnsi="Times New Roman" w:cs="Times New Roman"/>
          <w:i/>
          <w:sz w:val="24"/>
          <w:szCs w:val="24"/>
        </w:rPr>
        <w:t>Ebogo</w:t>
      </w:r>
      <w:r w:rsidR="00B8135A" w:rsidRPr="00671B49">
        <w:rPr>
          <w:rFonts w:ascii="Times New Roman" w:hAnsi="Times New Roman" w:cs="Times New Roman"/>
          <w:i/>
          <w:sz w:val="24"/>
          <w:szCs w:val="24"/>
        </w:rPr>
        <w:t xml:space="preserve"> Marie Thérèse contre État du Cameroun</w:t>
      </w:r>
      <w:r w:rsidR="00B8135A" w:rsidRPr="00671B49">
        <w:rPr>
          <w:rStyle w:val="Appelnotedebasdep"/>
          <w:rFonts w:ascii="Times New Roman" w:hAnsi="Times New Roman" w:cs="Times New Roman"/>
          <w:sz w:val="24"/>
          <w:szCs w:val="24"/>
        </w:rPr>
        <w:footnoteReference w:id="133"/>
      </w:r>
      <w:r w:rsidR="00B8135A" w:rsidRPr="00671B49">
        <w:rPr>
          <w:rFonts w:ascii="Times New Roman" w:hAnsi="Times New Roman" w:cs="Times New Roman"/>
          <w:sz w:val="24"/>
          <w:szCs w:val="24"/>
        </w:rPr>
        <w:t xml:space="preserve">, </w:t>
      </w:r>
      <w:r w:rsidR="00B8135A" w:rsidRPr="00671B49">
        <w:rPr>
          <w:rFonts w:ascii="Times New Roman" w:eastAsia="Times New Roman" w:hAnsi="Times New Roman" w:cs="Times New Roman"/>
          <w:sz w:val="24"/>
          <w:szCs w:val="24"/>
        </w:rPr>
        <w:t>soit par substitution de nom</w:t>
      </w:r>
      <w:r w:rsidR="00B8135A" w:rsidRPr="00671B49">
        <w:rPr>
          <w:rStyle w:val="Appelnotedebasdep"/>
          <w:rFonts w:ascii="Times New Roman" w:eastAsia="Times New Roman" w:hAnsi="Times New Roman" w:cs="Times New Roman"/>
          <w:sz w:val="24"/>
          <w:szCs w:val="24"/>
        </w:rPr>
        <w:footnoteReference w:id="134"/>
      </w:r>
      <w:r w:rsidR="00B8135A" w:rsidRPr="00671B49">
        <w:rPr>
          <w:rFonts w:ascii="Times New Roman" w:eastAsia="Times New Roman" w:hAnsi="Times New Roman" w:cs="Times New Roman"/>
          <w:sz w:val="24"/>
          <w:szCs w:val="24"/>
        </w:rPr>
        <w:t xml:space="preserve">, soit </w:t>
      </w:r>
      <w:r w:rsidR="00B8135A" w:rsidRPr="00671B49">
        <w:rPr>
          <w:rFonts w:ascii="Times New Roman" w:hAnsi="Times New Roman" w:cs="Times New Roman"/>
          <w:sz w:val="24"/>
          <w:szCs w:val="24"/>
        </w:rPr>
        <w:t>par soustraction de la superficie annexée</w:t>
      </w:r>
      <w:r w:rsidR="00B8135A" w:rsidRPr="00671B49">
        <w:rPr>
          <w:rStyle w:val="Appelnotedebasdep"/>
          <w:rFonts w:ascii="Times New Roman" w:hAnsi="Times New Roman" w:cs="Times New Roman"/>
          <w:sz w:val="24"/>
          <w:szCs w:val="24"/>
        </w:rPr>
        <w:footnoteReference w:id="135"/>
      </w:r>
      <w:r w:rsidR="00B8135A" w:rsidRPr="00671B49">
        <w:rPr>
          <w:rFonts w:ascii="Times New Roman" w:hAnsi="Times New Roman" w:cs="Times New Roman"/>
          <w:sz w:val="24"/>
          <w:szCs w:val="24"/>
        </w:rPr>
        <w:t>, soit par restitution de site</w:t>
      </w:r>
      <w:r w:rsidR="00B8135A" w:rsidRPr="00671B49">
        <w:rPr>
          <w:rStyle w:val="Appelnotedebasdep"/>
          <w:rFonts w:ascii="Times New Roman" w:hAnsi="Times New Roman" w:cs="Times New Roman"/>
          <w:sz w:val="24"/>
          <w:szCs w:val="24"/>
        </w:rPr>
        <w:footnoteReference w:id="136"/>
      </w:r>
      <w:r w:rsidR="00B8135A" w:rsidRPr="00671B49">
        <w:rPr>
          <w:rFonts w:ascii="Times New Roman" w:eastAsia="Times New Roman" w:hAnsi="Times New Roman" w:cs="Times New Roman"/>
          <w:sz w:val="24"/>
          <w:szCs w:val="24"/>
        </w:rPr>
        <w:t xml:space="preserve">. </w:t>
      </w:r>
    </w:p>
    <w:p w14:paraId="55A5690A" w14:textId="303D5119" w:rsidR="00B272F0" w:rsidRPr="00671B49" w:rsidRDefault="006865F6" w:rsidP="006E3F94">
      <w:pPr>
        <w:spacing w:line="360" w:lineRule="auto"/>
        <w:ind w:firstLine="708"/>
        <w:jc w:val="both"/>
        <w:rPr>
          <w:rFonts w:ascii="Times New Roman" w:hAnsi="Times New Roman" w:cs="Times New Roman"/>
          <w:sz w:val="24"/>
          <w:szCs w:val="24"/>
        </w:rPr>
      </w:pPr>
      <w:r w:rsidRPr="00671B49">
        <w:rPr>
          <w:rFonts w:ascii="Times New Roman" w:eastAsia="Times New Roman" w:hAnsi="Times New Roman" w:cs="Times New Roman"/>
          <w:sz w:val="24"/>
          <w:szCs w:val="24"/>
        </w:rPr>
        <w:t>Dans l</w:t>
      </w:r>
      <w:r w:rsidR="00EE65F2" w:rsidRPr="00671B49">
        <w:rPr>
          <w:rFonts w:ascii="Times New Roman" w:eastAsia="Times New Roman" w:hAnsi="Times New Roman" w:cs="Times New Roman"/>
          <w:sz w:val="24"/>
          <w:szCs w:val="24"/>
        </w:rPr>
        <w:t xml:space="preserve">’affaire </w:t>
      </w:r>
      <w:r w:rsidR="00EE65F2" w:rsidRPr="00671B49">
        <w:rPr>
          <w:rFonts w:ascii="Times New Roman" w:eastAsia="Times New Roman" w:hAnsi="Times New Roman" w:cs="Times New Roman"/>
          <w:iCs/>
          <w:sz w:val="24"/>
          <w:szCs w:val="24"/>
        </w:rPr>
        <w:t>Essono Ova Mbessa</w:t>
      </w:r>
      <w:r w:rsidR="00EE65F2" w:rsidRPr="00671B49">
        <w:rPr>
          <w:rFonts w:ascii="Times New Roman" w:eastAsia="Times New Roman" w:hAnsi="Times New Roman" w:cs="Times New Roman"/>
          <w:sz w:val="24"/>
          <w:szCs w:val="24"/>
        </w:rPr>
        <w:t xml:space="preserve">, le juge du Tribunal administratif de Yaoundé a procédé à la rectification d’un titre foncier en ces </w:t>
      </w:r>
      <w:proofErr w:type="gramStart"/>
      <w:r w:rsidR="00EE65F2" w:rsidRPr="00671B49">
        <w:rPr>
          <w:rFonts w:ascii="Times New Roman" w:eastAsia="Times New Roman" w:hAnsi="Times New Roman" w:cs="Times New Roman"/>
          <w:sz w:val="24"/>
          <w:szCs w:val="24"/>
        </w:rPr>
        <w:t>termes:</w:t>
      </w:r>
      <w:proofErr w:type="gramEnd"/>
      <w:r w:rsidR="00EE65F2" w:rsidRPr="00671B49">
        <w:rPr>
          <w:rFonts w:ascii="Times New Roman" w:eastAsia="Times New Roman" w:hAnsi="Times New Roman" w:cs="Times New Roman"/>
          <w:sz w:val="24"/>
          <w:szCs w:val="24"/>
        </w:rPr>
        <w:t xml:space="preserve"> «</w:t>
      </w:r>
      <w:r w:rsidR="002B719E" w:rsidRPr="00671B49">
        <w:rPr>
          <w:rFonts w:ascii="Times New Roman" w:eastAsia="Times New Roman" w:hAnsi="Times New Roman" w:cs="Times New Roman"/>
          <w:sz w:val="24"/>
          <w:szCs w:val="24"/>
        </w:rPr>
        <w:t xml:space="preserve"> </w:t>
      </w:r>
      <w:r w:rsidR="002B719E" w:rsidRPr="00671B49">
        <w:rPr>
          <w:rFonts w:ascii="Times New Roman" w:eastAsia="Times New Roman" w:hAnsi="Times New Roman" w:cs="Times New Roman"/>
          <w:i/>
          <w:sz w:val="24"/>
          <w:szCs w:val="24"/>
        </w:rPr>
        <w:t>A</w:t>
      </w:r>
      <w:r w:rsidR="00EE65F2" w:rsidRPr="00671B49">
        <w:rPr>
          <w:rFonts w:ascii="Times New Roman" w:eastAsia="Times New Roman" w:hAnsi="Times New Roman" w:cs="Times New Roman"/>
          <w:i/>
          <w:sz w:val="24"/>
          <w:szCs w:val="24"/>
        </w:rPr>
        <w:t xml:space="preserve">rticle 1er : Le recours de dame Essono Ova Mbessa est recevable ; Article </w:t>
      </w:r>
      <w:proofErr w:type="gramStart"/>
      <w:r w:rsidR="00EE65F2" w:rsidRPr="00671B49">
        <w:rPr>
          <w:rFonts w:ascii="Times New Roman" w:eastAsia="Times New Roman" w:hAnsi="Times New Roman" w:cs="Times New Roman"/>
          <w:i/>
          <w:sz w:val="24"/>
          <w:szCs w:val="24"/>
        </w:rPr>
        <w:t>2:</w:t>
      </w:r>
      <w:proofErr w:type="gramEnd"/>
      <w:r w:rsidR="00EE65F2" w:rsidRPr="00671B49">
        <w:rPr>
          <w:rFonts w:ascii="Times New Roman" w:eastAsia="Times New Roman" w:hAnsi="Times New Roman" w:cs="Times New Roman"/>
          <w:i/>
          <w:sz w:val="24"/>
          <w:szCs w:val="24"/>
        </w:rPr>
        <w:t xml:space="preserve"> Il est justifié. Le titre foncier n</w:t>
      </w:r>
      <w:r w:rsidR="00EE65F2" w:rsidRPr="00671B49">
        <w:rPr>
          <w:rFonts w:ascii="Times New Roman" w:eastAsia="Times New Roman" w:hAnsi="Times New Roman" w:cs="Times New Roman"/>
          <w:i/>
          <w:sz w:val="24"/>
          <w:szCs w:val="24"/>
          <w:vertAlign w:val="superscript"/>
        </w:rPr>
        <w:t xml:space="preserve">o </w:t>
      </w:r>
      <w:r w:rsidR="00EE65F2" w:rsidRPr="00671B49">
        <w:rPr>
          <w:rFonts w:ascii="Times New Roman" w:eastAsia="Times New Roman" w:hAnsi="Times New Roman" w:cs="Times New Roman"/>
          <w:i/>
          <w:sz w:val="24"/>
          <w:szCs w:val="24"/>
        </w:rPr>
        <w:t>5900/</w:t>
      </w:r>
      <w:proofErr w:type="spellStart"/>
      <w:r w:rsidR="00EE65F2" w:rsidRPr="00671B49">
        <w:rPr>
          <w:rFonts w:ascii="Times New Roman" w:eastAsia="Times New Roman" w:hAnsi="Times New Roman" w:cs="Times New Roman"/>
          <w:i/>
          <w:sz w:val="24"/>
          <w:szCs w:val="24"/>
        </w:rPr>
        <w:t>Mfoundi</w:t>
      </w:r>
      <w:proofErr w:type="spellEnd"/>
      <w:r w:rsidR="00EE65F2" w:rsidRPr="00671B49">
        <w:rPr>
          <w:rFonts w:ascii="Times New Roman" w:eastAsia="Times New Roman" w:hAnsi="Times New Roman" w:cs="Times New Roman"/>
          <w:i/>
          <w:sz w:val="24"/>
          <w:szCs w:val="24"/>
        </w:rPr>
        <w:t xml:space="preserve"> est rectifié par adjonction du n</w:t>
      </w:r>
      <w:r w:rsidR="002B719E" w:rsidRPr="00671B49">
        <w:rPr>
          <w:rFonts w:ascii="Times New Roman" w:eastAsia="Times New Roman" w:hAnsi="Times New Roman" w:cs="Times New Roman"/>
          <w:i/>
          <w:sz w:val="24"/>
          <w:szCs w:val="24"/>
        </w:rPr>
        <w:t xml:space="preserve">om de dame Essono Ova Mbessa </w:t>
      </w:r>
      <w:r w:rsidR="00EE65F2" w:rsidRPr="00671B49">
        <w:rPr>
          <w:rFonts w:ascii="Times New Roman" w:eastAsia="Times New Roman" w:hAnsi="Times New Roman" w:cs="Times New Roman"/>
          <w:sz w:val="24"/>
          <w:szCs w:val="24"/>
        </w:rPr>
        <w:t>»</w:t>
      </w:r>
      <w:r w:rsidR="00EE65F2" w:rsidRPr="00671B49">
        <w:rPr>
          <w:rStyle w:val="Appelnotedebasdep"/>
          <w:rFonts w:ascii="Times New Roman" w:eastAsia="Times New Roman" w:hAnsi="Times New Roman" w:cs="Times New Roman"/>
          <w:sz w:val="24"/>
          <w:szCs w:val="24"/>
        </w:rPr>
        <w:footnoteReference w:id="137"/>
      </w:r>
      <w:r w:rsidR="00EE65F2" w:rsidRPr="00671B49">
        <w:rPr>
          <w:rFonts w:ascii="Times New Roman" w:eastAsia="Times New Roman" w:hAnsi="Times New Roman" w:cs="Times New Roman"/>
          <w:sz w:val="24"/>
          <w:szCs w:val="24"/>
        </w:rPr>
        <w:t>.</w:t>
      </w:r>
      <w:r w:rsidR="00B272F0" w:rsidRPr="00671B49">
        <w:rPr>
          <w:rFonts w:ascii="Times New Roman" w:eastAsia="Times New Roman" w:hAnsi="Times New Roman" w:cs="Times New Roman"/>
          <w:sz w:val="24"/>
          <w:szCs w:val="24"/>
        </w:rPr>
        <w:t xml:space="preserve"> Le Juge administratif de Yaoundé </w:t>
      </w:r>
      <w:r w:rsidR="005B2F08" w:rsidRPr="00671B49">
        <w:rPr>
          <w:rFonts w:ascii="Times New Roman" w:eastAsia="Times New Roman" w:hAnsi="Times New Roman" w:cs="Times New Roman"/>
          <w:sz w:val="24"/>
          <w:szCs w:val="24"/>
        </w:rPr>
        <w:t xml:space="preserve">a adopté </w:t>
      </w:r>
      <w:r w:rsidR="00B272F0" w:rsidRPr="00671B49">
        <w:rPr>
          <w:rFonts w:ascii="Times New Roman" w:eastAsia="Times New Roman" w:hAnsi="Times New Roman" w:cs="Times New Roman"/>
          <w:sz w:val="24"/>
          <w:szCs w:val="24"/>
        </w:rPr>
        <w:t xml:space="preserve">un raisonnement similaire dans </w:t>
      </w:r>
      <w:r w:rsidR="00B272F0" w:rsidRPr="00671B49">
        <w:rPr>
          <w:rFonts w:ascii="Times New Roman" w:hAnsi="Times New Roman" w:cs="Times New Roman"/>
          <w:sz w:val="24"/>
          <w:szCs w:val="24"/>
        </w:rPr>
        <w:t xml:space="preserve">l’affaire </w:t>
      </w:r>
      <w:r w:rsidR="00B272F0" w:rsidRPr="00671B49">
        <w:rPr>
          <w:rFonts w:ascii="Times New Roman" w:hAnsi="Times New Roman" w:cs="Times New Roman"/>
          <w:i/>
          <w:sz w:val="24"/>
          <w:szCs w:val="24"/>
        </w:rPr>
        <w:t>Succession Andze Tsoungui Gilbert contre État du Cameroun et Dame veuve Amougou née Bidzogo Jacqueline</w:t>
      </w:r>
      <w:r w:rsidR="00B272F0" w:rsidRPr="00671B49">
        <w:rPr>
          <w:rStyle w:val="Appelnotedebasdep"/>
          <w:rFonts w:ascii="Times New Roman" w:hAnsi="Times New Roman" w:cs="Times New Roman"/>
          <w:i/>
          <w:sz w:val="24"/>
          <w:szCs w:val="24"/>
        </w:rPr>
        <w:footnoteReference w:id="138"/>
      </w:r>
      <w:r w:rsidR="006D09E6" w:rsidRPr="00671B49">
        <w:rPr>
          <w:rFonts w:ascii="Times New Roman" w:hAnsi="Times New Roman" w:cs="Times New Roman"/>
          <w:sz w:val="24"/>
          <w:szCs w:val="24"/>
        </w:rPr>
        <w:t>.</w:t>
      </w:r>
      <w:r w:rsidR="00696299">
        <w:rPr>
          <w:rFonts w:ascii="Times New Roman" w:hAnsi="Times New Roman" w:cs="Times New Roman"/>
          <w:sz w:val="24"/>
          <w:szCs w:val="24"/>
        </w:rPr>
        <w:t xml:space="preserve"> </w:t>
      </w:r>
    </w:p>
    <w:p w14:paraId="78042B8A" w14:textId="494A29B2" w:rsidR="006E3F94" w:rsidRDefault="005B2F08" w:rsidP="006E3F94">
      <w:pPr>
        <w:spacing w:line="360" w:lineRule="auto"/>
        <w:ind w:firstLine="708"/>
        <w:jc w:val="both"/>
        <w:rPr>
          <w:rFonts w:ascii="Times New Roman" w:eastAsia="Times New Roman" w:hAnsi="Times New Roman" w:cs="Times New Roman"/>
          <w:sz w:val="24"/>
          <w:szCs w:val="24"/>
        </w:rPr>
      </w:pPr>
      <w:r w:rsidRPr="00671B49">
        <w:rPr>
          <w:rFonts w:ascii="Times New Roman" w:eastAsia="Times New Roman" w:hAnsi="Times New Roman" w:cs="Times New Roman"/>
          <w:sz w:val="24"/>
          <w:szCs w:val="24"/>
        </w:rPr>
        <w:t>D</w:t>
      </w:r>
      <w:r w:rsidR="002B719E" w:rsidRPr="00671B49">
        <w:rPr>
          <w:rFonts w:ascii="Times New Roman" w:eastAsia="Times New Roman" w:hAnsi="Times New Roman" w:cs="Times New Roman"/>
          <w:sz w:val="24"/>
          <w:szCs w:val="24"/>
        </w:rPr>
        <w:t xml:space="preserve">ans l’affaire </w:t>
      </w:r>
      <w:r w:rsidR="002B719E" w:rsidRPr="00671B49">
        <w:rPr>
          <w:rFonts w:ascii="Times New Roman" w:hAnsi="Times New Roman" w:cs="Times New Roman"/>
          <w:i/>
          <w:iCs/>
          <w:sz w:val="24"/>
          <w:szCs w:val="24"/>
        </w:rPr>
        <w:t>Succession Samuel Eboua c/État du Cameroun</w:t>
      </w:r>
      <w:r w:rsidR="002B516E">
        <w:rPr>
          <w:rFonts w:ascii="Times New Roman" w:hAnsi="Times New Roman" w:cs="Times New Roman"/>
          <w:i/>
          <w:iCs/>
          <w:sz w:val="24"/>
          <w:szCs w:val="24"/>
        </w:rPr>
        <w:t xml:space="preserve"> </w:t>
      </w:r>
      <w:r w:rsidR="002B719E" w:rsidRPr="00671B49">
        <w:rPr>
          <w:rFonts w:ascii="Times New Roman" w:hAnsi="Times New Roman" w:cs="Times New Roman"/>
          <w:i/>
          <w:iCs/>
          <w:sz w:val="24"/>
          <w:szCs w:val="24"/>
        </w:rPr>
        <w:t xml:space="preserve">(MINDCAF) </w:t>
      </w:r>
      <w:r w:rsidR="002B719E" w:rsidRPr="00671B49">
        <w:rPr>
          <w:rFonts w:ascii="Times New Roman" w:hAnsi="Times New Roman" w:cs="Times New Roman"/>
          <w:i/>
          <w:sz w:val="24"/>
          <w:szCs w:val="24"/>
        </w:rPr>
        <w:t xml:space="preserve">et </w:t>
      </w:r>
      <w:r w:rsidR="002B719E" w:rsidRPr="00671B49">
        <w:rPr>
          <w:rFonts w:ascii="Times New Roman" w:hAnsi="Times New Roman" w:cs="Times New Roman"/>
          <w:i/>
          <w:iCs/>
          <w:sz w:val="24"/>
          <w:szCs w:val="24"/>
        </w:rPr>
        <w:t>dame Ndzie Françoise épouse Mbarga</w:t>
      </w:r>
      <w:r w:rsidRPr="00671B49">
        <w:rPr>
          <w:rFonts w:ascii="Times New Roman" w:hAnsi="Times New Roman" w:cs="Times New Roman"/>
          <w:iCs/>
          <w:sz w:val="24"/>
          <w:szCs w:val="24"/>
        </w:rPr>
        <w:t xml:space="preserve">, </w:t>
      </w:r>
      <w:r w:rsidR="002B719E" w:rsidRPr="00671B49">
        <w:rPr>
          <w:rFonts w:ascii="Times New Roman" w:hAnsi="Times New Roman" w:cs="Times New Roman"/>
          <w:iCs/>
          <w:sz w:val="24"/>
          <w:szCs w:val="24"/>
        </w:rPr>
        <w:t xml:space="preserve">le juge décidait que </w:t>
      </w:r>
      <w:r w:rsidR="006D09E6" w:rsidRPr="00671B49">
        <w:rPr>
          <w:rFonts w:ascii="Times New Roman" w:hAnsi="Times New Roman" w:cs="Times New Roman"/>
          <w:iCs/>
          <w:sz w:val="24"/>
          <w:szCs w:val="24"/>
        </w:rPr>
        <w:t>«</w:t>
      </w:r>
      <w:r w:rsidRPr="00671B49">
        <w:rPr>
          <w:rFonts w:ascii="Times New Roman" w:hAnsi="Times New Roman" w:cs="Times New Roman"/>
          <w:iCs/>
          <w:sz w:val="24"/>
          <w:szCs w:val="24"/>
        </w:rPr>
        <w:t xml:space="preserve"> </w:t>
      </w:r>
      <w:r w:rsidR="006D09E6" w:rsidRPr="00671B49">
        <w:rPr>
          <w:rFonts w:ascii="Times New Roman" w:hAnsi="Times New Roman" w:cs="Times New Roman"/>
          <w:i/>
          <w:iCs/>
          <w:sz w:val="24"/>
          <w:szCs w:val="24"/>
        </w:rPr>
        <w:t>l</w:t>
      </w:r>
      <w:r w:rsidR="002B719E" w:rsidRPr="00671B49">
        <w:rPr>
          <w:rFonts w:ascii="Times New Roman" w:hAnsi="Times New Roman" w:cs="Times New Roman"/>
          <w:i/>
          <w:sz w:val="24"/>
          <w:szCs w:val="24"/>
        </w:rPr>
        <w:t xml:space="preserve">e recours de dame Ndzie Françoise </w:t>
      </w:r>
      <w:r w:rsidR="002B719E" w:rsidRPr="00671B49">
        <w:rPr>
          <w:rFonts w:ascii="Times New Roman" w:hAnsi="Times New Roman" w:cs="Times New Roman"/>
          <w:i/>
          <w:sz w:val="24"/>
          <w:szCs w:val="24"/>
        </w:rPr>
        <w:lastRenderedPageBreak/>
        <w:t>épouse Mbarga est justifié</w:t>
      </w:r>
      <w:r w:rsidR="006E3F94">
        <w:rPr>
          <w:rFonts w:ascii="Times New Roman" w:hAnsi="Times New Roman" w:cs="Times New Roman"/>
          <w:i/>
          <w:sz w:val="24"/>
          <w:szCs w:val="24"/>
        </w:rPr>
        <w:t xml:space="preserve"> </w:t>
      </w:r>
      <w:r w:rsidR="002B719E" w:rsidRPr="00671B49">
        <w:rPr>
          <w:rFonts w:ascii="Times New Roman" w:hAnsi="Times New Roman" w:cs="Times New Roman"/>
          <w:i/>
          <w:sz w:val="24"/>
          <w:szCs w:val="24"/>
        </w:rPr>
        <w:t>; par conséquent, le titre foncier n</w:t>
      </w:r>
      <w:r w:rsidR="002B719E" w:rsidRPr="00671B49">
        <w:rPr>
          <w:rFonts w:ascii="Times New Roman" w:hAnsi="Times New Roman" w:cs="Times New Roman"/>
          <w:i/>
          <w:sz w:val="24"/>
          <w:szCs w:val="24"/>
          <w:vertAlign w:val="superscript"/>
        </w:rPr>
        <w:t>o</w:t>
      </w:r>
      <w:r w:rsidR="002B719E" w:rsidRPr="00671B49">
        <w:rPr>
          <w:rFonts w:ascii="Times New Roman" w:hAnsi="Times New Roman" w:cs="Times New Roman"/>
          <w:i/>
          <w:sz w:val="24"/>
          <w:szCs w:val="24"/>
        </w:rPr>
        <w:t>6913/</w:t>
      </w:r>
      <w:proofErr w:type="spellStart"/>
      <w:r w:rsidR="002B719E" w:rsidRPr="00671B49">
        <w:rPr>
          <w:rFonts w:ascii="Times New Roman" w:hAnsi="Times New Roman" w:cs="Times New Roman"/>
          <w:i/>
          <w:sz w:val="24"/>
          <w:szCs w:val="24"/>
        </w:rPr>
        <w:t>Mefou</w:t>
      </w:r>
      <w:proofErr w:type="spellEnd"/>
      <w:r w:rsidR="002B719E" w:rsidRPr="00671B49">
        <w:rPr>
          <w:rFonts w:ascii="Times New Roman" w:hAnsi="Times New Roman" w:cs="Times New Roman"/>
          <w:i/>
          <w:sz w:val="24"/>
          <w:szCs w:val="24"/>
        </w:rPr>
        <w:t xml:space="preserve"> et </w:t>
      </w:r>
      <w:proofErr w:type="spellStart"/>
      <w:r w:rsidR="002B719E" w:rsidRPr="00671B49">
        <w:rPr>
          <w:rFonts w:ascii="Times New Roman" w:hAnsi="Times New Roman" w:cs="Times New Roman"/>
          <w:i/>
          <w:sz w:val="24"/>
          <w:szCs w:val="24"/>
        </w:rPr>
        <w:t>Afamba</w:t>
      </w:r>
      <w:proofErr w:type="spellEnd"/>
      <w:r w:rsidR="002B719E" w:rsidRPr="00671B49">
        <w:rPr>
          <w:rFonts w:ascii="Times New Roman" w:hAnsi="Times New Roman" w:cs="Times New Roman"/>
          <w:i/>
          <w:sz w:val="24"/>
          <w:szCs w:val="24"/>
        </w:rPr>
        <w:t xml:space="preserve"> est partiellement</w:t>
      </w:r>
      <w:r w:rsidR="002B719E" w:rsidRPr="00671B49">
        <w:rPr>
          <w:rStyle w:val="fontstyle01"/>
          <w:rFonts w:ascii="Times New Roman" w:hAnsi="Times New Roman" w:cs="Times New Roman"/>
          <w:i/>
          <w:color w:val="auto"/>
          <w:sz w:val="24"/>
          <w:szCs w:val="24"/>
        </w:rPr>
        <w:t xml:space="preserve"> </w:t>
      </w:r>
      <w:r w:rsidR="002B719E" w:rsidRPr="00671B49">
        <w:rPr>
          <w:rFonts w:ascii="Times New Roman" w:hAnsi="Times New Roman" w:cs="Times New Roman"/>
          <w:i/>
          <w:sz w:val="24"/>
          <w:szCs w:val="24"/>
        </w:rPr>
        <w:t xml:space="preserve">annulé par substitution du nom de Eboua </w:t>
      </w:r>
      <w:r w:rsidRPr="00671B49">
        <w:rPr>
          <w:rFonts w:ascii="Times New Roman" w:hAnsi="Times New Roman" w:cs="Times New Roman"/>
          <w:i/>
          <w:sz w:val="24"/>
          <w:szCs w:val="24"/>
        </w:rPr>
        <w:t>Samuel par celui de Ndzie Fran</w:t>
      </w:r>
      <w:r w:rsidR="002B719E" w:rsidRPr="00671B49">
        <w:rPr>
          <w:rFonts w:ascii="Times New Roman" w:hAnsi="Times New Roman" w:cs="Times New Roman"/>
          <w:i/>
          <w:sz w:val="24"/>
          <w:szCs w:val="24"/>
        </w:rPr>
        <w:t>çoise épouse Mbarga</w:t>
      </w:r>
      <w:r w:rsidR="002B719E" w:rsidRPr="00671B49">
        <w:rPr>
          <w:rFonts w:ascii="Times New Roman" w:hAnsi="Times New Roman" w:cs="Times New Roman"/>
          <w:sz w:val="24"/>
          <w:szCs w:val="24"/>
        </w:rPr>
        <w:t xml:space="preserve"> </w:t>
      </w:r>
      <w:r w:rsidR="00944784" w:rsidRPr="00671B49">
        <w:rPr>
          <w:rFonts w:ascii="Times New Roman" w:hAnsi="Times New Roman" w:cs="Times New Roman"/>
          <w:iCs/>
          <w:sz w:val="24"/>
          <w:szCs w:val="24"/>
        </w:rPr>
        <w:t>»</w:t>
      </w:r>
      <w:r w:rsidR="00944784" w:rsidRPr="00671B49">
        <w:rPr>
          <w:rStyle w:val="Appelnotedebasdep"/>
          <w:rFonts w:ascii="Times New Roman" w:hAnsi="Times New Roman" w:cs="Times New Roman"/>
          <w:iCs/>
          <w:sz w:val="24"/>
          <w:szCs w:val="24"/>
        </w:rPr>
        <w:footnoteReference w:id="139"/>
      </w:r>
      <w:r w:rsidR="002B719E" w:rsidRPr="00671B49">
        <w:rPr>
          <w:rFonts w:ascii="Times New Roman" w:hAnsi="Times New Roman" w:cs="Times New Roman"/>
          <w:iCs/>
          <w:sz w:val="24"/>
          <w:szCs w:val="24"/>
        </w:rPr>
        <w:t xml:space="preserve">. Dans le même ordre d’idée, </w:t>
      </w:r>
      <w:r w:rsidR="002B719E" w:rsidRPr="00671B49">
        <w:rPr>
          <w:rFonts w:ascii="Times New Roman" w:eastAsia="Times New Roman" w:hAnsi="Times New Roman" w:cs="Times New Roman"/>
          <w:sz w:val="24"/>
          <w:szCs w:val="24"/>
        </w:rPr>
        <w:t xml:space="preserve">dans l’espèce </w:t>
      </w:r>
      <w:r w:rsidR="002B719E" w:rsidRPr="00671B49">
        <w:rPr>
          <w:rFonts w:ascii="Times New Roman" w:eastAsia="Times New Roman" w:hAnsi="Times New Roman" w:cs="Times New Roman"/>
          <w:i/>
          <w:iCs/>
          <w:sz w:val="24"/>
          <w:szCs w:val="24"/>
        </w:rPr>
        <w:t>Successio</w:t>
      </w:r>
      <w:r w:rsidR="003E2176" w:rsidRPr="00671B49">
        <w:rPr>
          <w:rFonts w:ascii="Times New Roman" w:eastAsia="Times New Roman" w:hAnsi="Times New Roman" w:cs="Times New Roman"/>
          <w:i/>
          <w:iCs/>
          <w:sz w:val="24"/>
          <w:szCs w:val="24"/>
        </w:rPr>
        <w:t>n Andze Tsoungui Gilbert c/</w:t>
      </w:r>
      <w:r w:rsidR="002B719E" w:rsidRPr="00671B49">
        <w:rPr>
          <w:rFonts w:ascii="Times New Roman" w:eastAsia="Times New Roman" w:hAnsi="Times New Roman" w:cs="Times New Roman"/>
          <w:i/>
          <w:iCs/>
          <w:sz w:val="24"/>
          <w:szCs w:val="24"/>
        </w:rPr>
        <w:t xml:space="preserve">État du Cameroun (MINDCAF) </w:t>
      </w:r>
      <w:r w:rsidR="002B719E" w:rsidRPr="00671B49">
        <w:rPr>
          <w:rFonts w:ascii="Times New Roman" w:eastAsia="Times New Roman" w:hAnsi="Times New Roman" w:cs="Times New Roman"/>
          <w:i/>
          <w:sz w:val="24"/>
          <w:szCs w:val="24"/>
        </w:rPr>
        <w:t xml:space="preserve">et </w:t>
      </w:r>
      <w:r w:rsidR="002B719E" w:rsidRPr="00671B49">
        <w:rPr>
          <w:rFonts w:ascii="Times New Roman" w:eastAsia="Times New Roman" w:hAnsi="Times New Roman" w:cs="Times New Roman"/>
          <w:i/>
          <w:iCs/>
          <w:sz w:val="24"/>
          <w:szCs w:val="24"/>
        </w:rPr>
        <w:t>dame veuve Amougou née Bidzogo Jacqueline</w:t>
      </w:r>
      <w:r w:rsidR="002B719E" w:rsidRPr="00671B49">
        <w:rPr>
          <w:rFonts w:ascii="Times New Roman" w:eastAsia="Times New Roman" w:hAnsi="Times New Roman" w:cs="Times New Roman"/>
          <w:sz w:val="24"/>
          <w:szCs w:val="24"/>
        </w:rPr>
        <w:t xml:space="preserve">, le juge </w:t>
      </w:r>
      <w:r w:rsidR="003E2176" w:rsidRPr="00671B49">
        <w:rPr>
          <w:rFonts w:ascii="Times New Roman" w:eastAsia="Times New Roman" w:hAnsi="Times New Roman" w:cs="Times New Roman"/>
          <w:sz w:val="24"/>
          <w:szCs w:val="24"/>
        </w:rPr>
        <w:t>administratif du Centre décidait que</w:t>
      </w:r>
      <w:r w:rsidR="008B2AAE" w:rsidRPr="00671B49">
        <w:rPr>
          <w:rFonts w:ascii="Times New Roman" w:eastAsia="Times New Roman" w:hAnsi="Times New Roman" w:cs="Times New Roman"/>
          <w:sz w:val="24"/>
          <w:szCs w:val="24"/>
        </w:rPr>
        <w:t> :</w:t>
      </w:r>
      <w:r w:rsidR="002B719E" w:rsidRPr="00671B49">
        <w:rPr>
          <w:rFonts w:ascii="Times New Roman" w:eastAsia="Times New Roman" w:hAnsi="Times New Roman" w:cs="Times New Roman"/>
          <w:sz w:val="24"/>
          <w:szCs w:val="24"/>
        </w:rPr>
        <w:t xml:space="preserve"> </w:t>
      </w:r>
    </w:p>
    <w:p w14:paraId="5A0F0F56" w14:textId="77777777" w:rsidR="006E3F94" w:rsidRDefault="00696299" w:rsidP="006E3F94">
      <w:pPr>
        <w:spacing w:line="360" w:lineRule="auto"/>
        <w:ind w:left="567" w:right="567"/>
        <w:jc w:val="both"/>
        <w:rPr>
          <w:rFonts w:ascii="Times New Roman" w:hAnsi="Times New Roman" w:cs="Times New Roman"/>
          <w:iCs/>
        </w:rPr>
      </w:pPr>
      <w:r w:rsidRPr="006E3F94">
        <w:rPr>
          <w:rFonts w:ascii="Times New Roman" w:hAnsi="Times New Roman" w:cs="Times New Roman"/>
          <w:iCs/>
        </w:rPr>
        <w:t>«</w:t>
      </w:r>
      <w:r w:rsidR="002B719E" w:rsidRPr="006E3F94">
        <w:rPr>
          <w:rFonts w:ascii="Times New Roman" w:eastAsia="Times New Roman" w:hAnsi="Times New Roman" w:cs="Times New Roman"/>
          <w:iCs/>
        </w:rPr>
        <w:t xml:space="preserve"> Le recours de dame veuve Amougou née Bidzogo Jacqueline est justifié</w:t>
      </w:r>
      <w:r w:rsidR="005B2F08" w:rsidRPr="006E3F94">
        <w:rPr>
          <w:rFonts w:ascii="Times New Roman" w:eastAsia="Times New Roman" w:hAnsi="Times New Roman" w:cs="Times New Roman"/>
          <w:iCs/>
        </w:rPr>
        <w:t xml:space="preserve"> </w:t>
      </w:r>
      <w:r w:rsidR="002B719E" w:rsidRPr="006E3F94">
        <w:rPr>
          <w:rFonts w:ascii="Times New Roman" w:eastAsia="Times New Roman" w:hAnsi="Times New Roman" w:cs="Times New Roman"/>
          <w:iCs/>
        </w:rPr>
        <w:t>; Par conséquent, le titre foncier n</w:t>
      </w:r>
      <w:r w:rsidR="002B719E" w:rsidRPr="006E3F94">
        <w:rPr>
          <w:rFonts w:ascii="Times New Roman" w:eastAsia="Times New Roman" w:hAnsi="Times New Roman" w:cs="Times New Roman"/>
          <w:iCs/>
          <w:vertAlign w:val="superscript"/>
        </w:rPr>
        <w:t>o</w:t>
      </w:r>
      <w:r w:rsidR="002B719E" w:rsidRPr="006E3F94">
        <w:rPr>
          <w:rFonts w:ascii="Times New Roman" w:eastAsia="Times New Roman" w:hAnsi="Times New Roman" w:cs="Times New Roman"/>
          <w:iCs/>
        </w:rPr>
        <w:t>2502/</w:t>
      </w:r>
      <w:proofErr w:type="spellStart"/>
      <w:r w:rsidR="002B719E" w:rsidRPr="006E3F94">
        <w:rPr>
          <w:rFonts w:ascii="Times New Roman" w:eastAsia="Times New Roman" w:hAnsi="Times New Roman" w:cs="Times New Roman"/>
          <w:iCs/>
        </w:rPr>
        <w:t>Mefou</w:t>
      </w:r>
      <w:proofErr w:type="spellEnd"/>
      <w:r w:rsidR="002B719E" w:rsidRPr="006E3F94">
        <w:rPr>
          <w:rFonts w:ascii="Times New Roman" w:eastAsia="Times New Roman" w:hAnsi="Times New Roman" w:cs="Times New Roman"/>
          <w:iCs/>
        </w:rPr>
        <w:t xml:space="preserve"> et </w:t>
      </w:r>
      <w:proofErr w:type="spellStart"/>
      <w:r w:rsidR="002B719E" w:rsidRPr="006E3F94">
        <w:rPr>
          <w:rFonts w:ascii="Times New Roman" w:eastAsia="Times New Roman" w:hAnsi="Times New Roman" w:cs="Times New Roman"/>
          <w:iCs/>
        </w:rPr>
        <w:t>Afamba</w:t>
      </w:r>
      <w:proofErr w:type="spellEnd"/>
      <w:r w:rsidR="002B719E" w:rsidRPr="006E3F94">
        <w:rPr>
          <w:rFonts w:ascii="Times New Roman" w:eastAsia="Times New Roman" w:hAnsi="Times New Roman" w:cs="Times New Roman"/>
          <w:iCs/>
        </w:rPr>
        <w:t xml:space="preserve"> est partiellement annulé par : suppression des noms de Andze Tsoungui Gilbert, Olinga Onana Barnabé, Andze Tsoungui Michel, Mani Martin, Messi Tsoungui Gilbert</w:t>
      </w:r>
      <w:r w:rsidR="005B2F08" w:rsidRPr="006E3F94">
        <w:rPr>
          <w:rFonts w:ascii="Times New Roman" w:eastAsia="Times New Roman" w:hAnsi="Times New Roman" w:cs="Times New Roman"/>
          <w:iCs/>
        </w:rPr>
        <w:t xml:space="preserve"> </w:t>
      </w:r>
      <w:r w:rsidR="002B719E" w:rsidRPr="006E3F94">
        <w:rPr>
          <w:rFonts w:ascii="Times New Roman" w:eastAsia="Times New Roman" w:hAnsi="Times New Roman" w:cs="Times New Roman"/>
          <w:iCs/>
        </w:rPr>
        <w:t>; et adjonction du nom de dame veuve Amo</w:t>
      </w:r>
      <w:r w:rsidR="003E2176" w:rsidRPr="006E3F94">
        <w:rPr>
          <w:rFonts w:ascii="Times New Roman" w:eastAsia="Times New Roman" w:hAnsi="Times New Roman" w:cs="Times New Roman"/>
          <w:iCs/>
        </w:rPr>
        <w:t xml:space="preserve">ugou née Bidzogo Jacqueline </w:t>
      </w:r>
      <w:r w:rsidR="002B719E" w:rsidRPr="006E3F94">
        <w:rPr>
          <w:rFonts w:ascii="Times New Roman" w:eastAsia="Times New Roman" w:hAnsi="Times New Roman" w:cs="Times New Roman"/>
          <w:iCs/>
        </w:rPr>
        <w:t>»</w:t>
      </w:r>
      <w:r w:rsidR="00944784" w:rsidRPr="006E3F94">
        <w:rPr>
          <w:rStyle w:val="Appelnotedebasdep"/>
          <w:rFonts w:ascii="Times New Roman" w:eastAsia="Times New Roman" w:hAnsi="Times New Roman" w:cs="Times New Roman"/>
          <w:iCs/>
        </w:rPr>
        <w:footnoteReference w:id="140"/>
      </w:r>
      <w:r w:rsidR="002B719E" w:rsidRPr="006E3F94">
        <w:rPr>
          <w:rFonts w:ascii="Times New Roman" w:eastAsia="Times New Roman" w:hAnsi="Times New Roman" w:cs="Times New Roman"/>
          <w:iCs/>
        </w:rPr>
        <w:t>.</w:t>
      </w:r>
      <w:r w:rsidR="006E3F94" w:rsidRPr="006E3F94">
        <w:rPr>
          <w:rFonts w:ascii="Times New Roman" w:hAnsi="Times New Roman" w:cs="Times New Roman"/>
          <w:iCs/>
        </w:rPr>
        <w:t xml:space="preserve"> </w:t>
      </w:r>
    </w:p>
    <w:p w14:paraId="4ED15781" w14:textId="53074C83" w:rsidR="00B272F0" w:rsidRPr="006E3F94" w:rsidRDefault="00B272F0" w:rsidP="006E3F94">
      <w:pPr>
        <w:spacing w:line="360" w:lineRule="auto"/>
        <w:ind w:firstLine="567"/>
        <w:jc w:val="both"/>
        <w:rPr>
          <w:rFonts w:ascii="Times New Roman" w:hAnsi="Times New Roman" w:cs="Times New Roman"/>
          <w:iCs/>
          <w:sz w:val="24"/>
          <w:szCs w:val="24"/>
        </w:rPr>
      </w:pPr>
      <w:r w:rsidRPr="006E3F94">
        <w:rPr>
          <w:rFonts w:ascii="Times New Roman" w:hAnsi="Times New Roman" w:cs="Times New Roman"/>
          <w:iCs/>
          <w:sz w:val="24"/>
          <w:szCs w:val="24"/>
        </w:rPr>
        <w:t xml:space="preserve">Le juge administratif a rendu une décision similaire dans l’affaire Dame Ndzie Françoise </w:t>
      </w:r>
      <w:proofErr w:type="spellStart"/>
      <w:r w:rsidRPr="006E3F94">
        <w:rPr>
          <w:rFonts w:ascii="Times New Roman" w:hAnsi="Times New Roman" w:cs="Times New Roman"/>
          <w:iCs/>
          <w:sz w:val="24"/>
          <w:szCs w:val="24"/>
        </w:rPr>
        <w:t>epse</w:t>
      </w:r>
      <w:proofErr w:type="spellEnd"/>
      <w:r w:rsidRPr="006E3F94">
        <w:rPr>
          <w:rFonts w:ascii="Times New Roman" w:hAnsi="Times New Roman" w:cs="Times New Roman"/>
          <w:iCs/>
          <w:sz w:val="24"/>
          <w:szCs w:val="24"/>
        </w:rPr>
        <w:t xml:space="preserve"> Mbarga contre Succession Samuel Eboua</w:t>
      </w:r>
      <w:r w:rsidRPr="006E3F94">
        <w:rPr>
          <w:rStyle w:val="Appelnotedebasdep"/>
          <w:rFonts w:ascii="Times New Roman" w:hAnsi="Times New Roman" w:cs="Times New Roman"/>
          <w:iCs/>
          <w:sz w:val="24"/>
          <w:szCs w:val="24"/>
        </w:rPr>
        <w:footnoteReference w:id="141"/>
      </w:r>
      <w:r w:rsidR="006E3F94" w:rsidRPr="006E3F94">
        <w:rPr>
          <w:rFonts w:ascii="Times New Roman" w:hAnsi="Times New Roman" w:cs="Times New Roman"/>
          <w:iCs/>
          <w:sz w:val="24"/>
          <w:szCs w:val="24"/>
        </w:rPr>
        <w:t>.</w:t>
      </w:r>
    </w:p>
    <w:p w14:paraId="5016BC5D" w14:textId="13591CAA" w:rsidR="00E47F3B" w:rsidRPr="00671B49" w:rsidRDefault="002A5C47" w:rsidP="006E3F94">
      <w:pPr>
        <w:spacing w:line="360" w:lineRule="auto"/>
        <w:ind w:firstLine="567"/>
        <w:jc w:val="both"/>
        <w:rPr>
          <w:rFonts w:ascii="Times New Roman" w:hAnsi="Times New Roman" w:cs="Times New Roman"/>
          <w:sz w:val="24"/>
          <w:szCs w:val="24"/>
        </w:rPr>
      </w:pPr>
      <w:r w:rsidRPr="00671B49">
        <w:rPr>
          <w:rFonts w:ascii="Times New Roman" w:hAnsi="Times New Roman" w:cs="Times New Roman"/>
          <w:sz w:val="24"/>
          <w:szCs w:val="24"/>
        </w:rPr>
        <w:t xml:space="preserve">Dans </w:t>
      </w:r>
      <w:r w:rsidR="00593A6B" w:rsidRPr="00671B49">
        <w:rPr>
          <w:rFonts w:ascii="Times New Roman" w:hAnsi="Times New Roman" w:cs="Times New Roman"/>
          <w:sz w:val="24"/>
          <w:szCs w:val="24"/>
        </w:rPr>
        <w:t xml:space="preserve">l’affaire Dame veuve </w:t>
      </w:r>
      <w:r w:rsidR="00696299" w:rsidRPr="00671B49">
        <w:rPr>
          <w:rFonts w:ascii="Times New Roman" w:hAnsi="Times New Roman" w:cs="Times New Roman"/>
          <w:sz w:val="24"/>
          <w:szCs w:val="24"/>
        </w:rPr>
        <w:t>Amougou</w:t>
      </w:r>
      <w:r w:rsidR="00593A6B" w:rsidRPr="00671B49">
        <w:rPr>
          <w:rFonts w:ascii="Times New Roman" w:hAnsi="Times New Roman" w:cs="Times New Roman"/>
          <w:sz w:val="24"/>
          <w:szCs w:val="24"/>
        </w:rPr>
        <w:t xml:space="preserve"> née </w:t>
      </w:r>
      <w:r w:rsidR="00696299" w:rsidRPr="00671B49">
        <w:rPr>
          <w:rFonts w:ascii="Times New Roman" w:hAnsi="Times New Roman" w:cs="Times New Roman"/>
          <w:sz w:val="24"/>
          <w:szCs w:val="24"/>
        </w:rPr>
        <w:t xml:space="preserve">Bidzogo </w:t>
      </w:r>
      <w:r w:rsidR="00944784" w:rsidRPr="00671B49">
        <w:rPr>
          <w:rFonts w:ascii="Times New Roman" w:hAnsi="Times New Roman" w:cs="Times New Roman"/>
          <w:sz w:val="24"/>
          <w:szCs w:val="24"/>
        </w:rPr>
        <w:t>Jacqueline</w:t>
      </w:r>
      <w:r w:rsidR="00944784" w:rsidRPr="00671B49">
        <w:rPr>
          <w:rStyle w:val="Appelnotedebasdep"/>
          <w:rFonts w:ascii="Times New Roman" w:hAnsi="Times New Roman" w:cs="Times New Roman"/>
          <w:sz w:val="24"/>
          <w:szCs w:val="24"/>
        </w:rPr>
        <w:footnoteReference w:id="142"/>
      </w:r>
      <w:r w:rsidR="00593A6B" w:rsidRPr="00671B49">
        <w:rPr>
          <w:rFonts w:ascii="Times New Roman" w:hAnsi="Times New Roman" w:cs="Times New Roman"/>
          <w:sz w:val="24"/>
          <w:szCs w:val="24"/>
        </w:rPr>
        <w:t>, le juge décidait que</w:t>
      </w:r>
      <w:r w:rsidR="005B2F08" w:rsidRPr="00671B49">
        <w:rPr>
          <w:rFonts w:ascii="Times New Roman" w:hAnsi="Times New Roman" w:cs="Times New Roman"/>
          <w:sz w:val="24"/>
          <w:szCs w:val="24"/>
        </w:rPr>
        <w:t> :</w:t>
      </w:r>
      <w:r w:rsidR="00593A6B" w:rsidRPr="00671B49">
        <w:rPr>
          <w:rFonts w:ascii="Times New Roman" w:hAnsi="Times New Roman" w:cs="Times New Roman"/>
          <w:sz w:val="24"/>
          <w:szCs w:val="24"/>
        </w:rPr>
        <w:t xml:space="preserve"> « </w:t>
      </w:r>
      <w:r w:rsidR="00593A6B" w:rsidRPr="00671B49">
        <w:rPr>
          <w:rFonts w:ascii="Times New Roman" w:hAnsi="Times New Roman" w:cs="Times New Roman"/>
          <w:i/>
          <w:sz w:val="24"/>
          <w:szCs w:val="24"/>
        </w:rPr>
        <w:t>Le recours de dame veuve Amougou née Bidzogo Jacqueline est justifié, par conséquent, le titre foncier 2502/</w:t>
      </w:r>
      <w:proofErr w:type="spellStart"/>
      <w:r w:rsidR="00593A6B" w:rsidRPr="00671B49">
        <w:rPr>
          <w:rFonts w:ascii="Times New Roman" w:hAnsi="Times New Roman" w:cs="Times New Roman"/>
          <w:i/>
          <w:sz w:val="24"/>
          <w:szCs w:val="24"/>
        </w:rPr>
        <w:t>Mefou</w:t>
      </w:r>
      <w:proofErr w:type="spellEnd"/>
      <w:r w:rsidR="00593A6B" w:rsidRPr="00671B49">
        <w:rPr>
          <w:rFonts w:ascii="Times New Roman" w:hAnsi="Times New Roman" w:cs="Times New Roman"/>
          <w:i/>
          <w:sz w:val="24"/>
          <w:szCs w:val="24"/>
        </w:rPr>
        <w:t xml:space="preserve"> et </w:t>
      </w:r>
      <w:proofErr w:type="spellStart"/>
      <w:r w:rsidR="00593A6B" w:rsidRPr="00671B49">
        <w:rPr>
          <w:rFonts w:ascii="Times New Roman" w:hAnsi="Times New Roman" w:cs="Times New Roman"/>
          <w:i/>
          <w:sz w:val="24"/>
          <w:szCs w:val="24"/>
        </w:rPr>
        <w:t>Afamba</w:t>
      </w:r>
      <w:proofErr w:type="spellEnd"/>
      <w:r w:rsidR="00593A6B" w:rsidRPr="00671B49">
        <w:rPr>
          <w:rFonts w:ascii="Times New Roman" w:hAnsi="Times New Roman" w:cs="Times New Roman"/>
          <w:i/>
          <w:sz w:val="24"/>
          <w:szCs w:val="24"/>
        </w:rPr>
        <w:t xml:space="preserve"> est annulé partiellement par modification du lieu de situation qui est </w:t>
      </w:r>
      <w:proofErr w:type="spellStart"/>
      <w:r w:rsidR="00593A6B" w:rsidRPr="00671B49">
        <w:rPr>
          <w:rFonts w:ascii="Times New Roman" w:hAnsi="Times New Roman" w:cs="Times New Roman"/>
          <w:i/>
          <w:sz w:val="24"/>
          <w:szCs w:val="24"/>
        </w:rPr>
        <w:t>Akak</w:t>
      </w:r>
      <w:proofErr w:type="spellEnd"/>
      <w:r w:rsidR="00593A6B" w:rsidRPr="00671B49">
        <w:rPr>
          <w:rFonts w:ascii="Times New Roman" w:hAnsi="Times New Roman" w:cs="Times New Roman"/>
          <w:i/>
          <w:sz w:val="24"/>
          <w:szCs w:val="24"/>
        </w:rPr>
        <w:t xml:space="preserve"> 1 et non Ngale</w:t>
      </w:r>
      <w:r w:rsidR="00593A6B" w:rsidRPr="00671B49">
        <w:rPr>
          <w:rFonts w:ascii="Times New Roman" w:hAnsi="Times New Roman" w:cs="Times New Roman"/>
          <w:sz w:val="24"/>
          <w:szCs w:val="24"/>
        </w:rPr>
        <w:t> »</w:t>
      </w:r>
      <w:r w:rsidR="00862DD5" w:rsidRPr="00671B49">
        <w:rPr>
          <w:rFonts w:ascii="Times New Roman" w:hAnsi="Times New Roman" w:cs="Times New Roman"/>
          <w:sz w:val="24"/>
          <w:szCs w:val="24"/>
        </w:rPr>
        <w:t>.</w:t>
      </w:r>
      <w:r w:rsidR="009675B0" w:rsidRPr="00671B49">
        <w:rPr>
          <w:rFonts w:ascii="Times New Roman" w:hAnsi="Times New Roman" w:cs="Times New Roman"/>
          <w:sz w:val="24"/>
          <w:szCs w:val="24"/>
        </w:rPr>
        <w:t xml:space="preserve"> </w:t>
      </w:r>
    </w:p>
    <w:p w14:paraId="763ECAD9" w14:textId="64EF9FCA" w:rsidR="006E3F94" w:rsidRDefault="002E09BE" w:rsidP="008D6764">
      <w:pPr>
        <w:spacing w:line="360" w:lineRule="auto"/>
        <w:ind w:firstLine="567"/>
        <w:jc w:val="both"/>
        <w:rPr>
          <w:rFonts w:ascii="Times New Roman" w:hAnsi="Times New Roman" w:cs="Times New Roman"/>
          <w:sz w:val="24"/>
          <w:szCs w:val="24"/>
        </w:rPr>
      </w:pPr>
      <w:r w:rsidRPr="00671B49">
        <w:rPr>
          <w:rFonts w:ascii="Times New Roman" w:hAnsi="Times New Roman" w:cs="Times New Roman"/>
          <w:sz w:val="24"/>
          <w:szCs w:val="24"/>
        </w:rPr>
        <w:t xml:space="preserve">Même si le juge administratif camerounais a reconnu dans nombre d’affaires que le principe de la séparation des pouvoirs interdit au juge administratif de donner des ordres à l’Administration active, il utilise des voies de contournement pour en justifier indirectement la dérogation. </w:t>
      </w:r>
    </w:p>
    <w:p w14:paraId="7B64C5FE" w14:textId="77777777" w:rsidR="008D6764" w:rsidRDefault="008D6764" w:rsidP="008D6764">
      <w:pPr>
        <w:spacing w:line="360" w:lineRule="auto"/>
        <w:ind w:firstLine="567"/>
        <w:jc w:val="both"/>
        <w:rPr>
          <w:rFonts w:ascii="Times New Roman" w:hAnsi="Times New Roman" w:cs="Times New Roman"/>
          <w:sz w:val="24"/>
          <w:szCs w:val="24"/>
        </w:rPr>
      </w:pPr>
    </w:p>
    <w:p w14:paraId="5100B512" w14:textId="77777777" w:rsidR="008D6764" w:rsidRDefault="008D6764" w:rsidP="008D6764">
      <w:pPr>
        <w:spacing w:line="360" w:lineRule="auto"/>
        <w:ind w:firstLine="567"/>
        <w:jc w:val="both"/>
        <w:rPr>
          <w:rFonts w:ascii="Times New Roman" w:hAnsi="Times New Roman" w:cs="Times New Roman"/>
          <w:sz w:val="24"/>
          <w:szCs w:val="24"/>
        </w:rPr>
      </w:pPr>
    </w:p>
    <w:p w14:paraId="693F6DD4" w14:textId="77777777" w:rsidR="008D6764" w:rsidRDefault="008D6764" w:rsidP="008D6764">
      <w:pPr>
        <w:spacing w:line="360" w:lineRule="auto"/>
        <w:ind w:firstLine="567"/>
        <w:jc w:val="both"/>
        <w:rPr>
          <w:rFonts w:ascii="Times New Roman" w:hAnsi="Times New Roman" w:cs="Times New Roman"/>
          <w:sz w:val="24"/>
          <w:szCs w:val="24"/>
        </w:rPr>
      </w:pPr>
    </w:p>
    <w:p w14:paraId="68834006" w14:textId="77777777" w:rsidR="008D6764" w:rsidRDefault="008D6764" w:rsidP="008D6764">
      <w:pPr>
        <w:spacing w:line="360" w:lineRule="auto"/>
        <w:ind w:firstLine="567"/>
        <w:jc w:val="both"/>
        <w:rPr>
          <w:rFonts w:ascii="Times New Roman" w:hAnsi="Times New Roman" w:cs="Times New Roman"/>
          <w:sz w:val="24"/>
          <w:szCs w:val="24"/>
        </w:rPr>
      </w:pPr>
    </w:p>
    <w:p w14:paraId="30AE1C69" w14:textId="77777777" w:rsidR="008D6764" w:rsidRPr="00671B49" w:rsidRDefault="008D6764" w:rsidP="008D6764">
      <w:pPr>
        <w:spacing w:line="360" w:lineRule="auto"/>
        <w:ind w:firstLine="567"/>
        <w:jc w:val="both"/>
        <w:rPr>
          <w:rFonts w:ascii="Times New Roman" w:hAnsi="Times New Roman" w:cs="Times New Roman"/>
          <w:sz w:val="24"/>
          <w:szCs w:val="24"/>
        </w:rPr>
      </w:pPr>
    </w:p>
    <w:p w14:paraId="33D25B4D" w14:textId="1167A45A" w:rsidR="00257946" w:rsidRPr="00671B49" w:rsidRDefault="00257946" w:rsidP="00E042F2">
      <w:pPr>
        <w:spacing w:line="360" w:lineRule="auto"/>
        <w:jc w:val="center"/>
        <w:rPr>
          <w:rFonts w:ascii="Times New Roman" w:hAnsi="Times New Roman" w:cs="Times New Roman"/>
          <w:b/>
          <w:sz w:val="24"/>
          <w:szCs w:val="24"/>
        </w:rPr>
      </w:pPr>
      <w:r w:rsidRPr="00671B49">
        <w:rPr>
          <w:rFonts w:ascii="Times New Roman" w:hAnsi="Times New Roman" w:cs="Times New Roman"/>
          <w:b/>
          <w:sz w:val="24"/>
          <w:szCs w:val="24"/>
        </w:rPr>
        <w:lastRenderedPageBreak/>
        <w:t>Conclusion</w:t>
      </w:r>
      <w:r w:rsidR="00F83813">
        <w:rPr>
          <w:rFonts w:ascii="Times New Roman" w:hAnsi="Times New Roman" w:cs="Times New Roman"/>
          <w:b/>
          <w:sz w:val="24"/>
          <w:szCs w:val="24"/>
        </w:rPr>
        <w:t xml:space="preserve"> </w:t>
      </w:r>
    </w:p>
    <w:p w14:paraId="28055F56" w14:textId="77777777" w:rsidR="00D07CFB" w:rsidRPr="00671B49" w:rsidRDefault="00A522A7" w:rsidP="008D6764">
      <w:pPr>
        <w:spacing w:line="360" w:lineRule="auto"/>
        <w:ind w:firstLine="708"/>
        <w:jc w:val="both"/>
        <w:rPr>
          <w:rFonts w:ascii="Times New Roman" w:hAnsi="Times New Roman" w:cs="Times New Roman"/>
          <w:sz w:val="24"/>
          <w:szCs w:val="24"/>
        </w:rPr>
      </w:pPr>
      <w:r w:rsidRPr="00671B49">
        <w:rPr>
          <w:rFonts w:ascii="Times New Roman" w:hAnsi="Times New Roman" w:cs="Times New Roman"/>
          <w:sz w:val="24"/>
          <w:szCs w:val="24"/>
        </w:rPr>
        <w:t>En raison de l’importance de la loi</w:t>
      </w:r>
      <w:r w:rsidR="007232C7" w:rsidRPr="00671B49">
        <w:rPr>
          <w:rFonts w:ascii="Times New Roman" w:hAnsi="Times New Roman" w:cs="Times New Roman"/>
          <w:sz w:val="24"/>
          <w:szCs w:val="24"/>
        </w:rPr>
        <w:t xml:space="preserve"> (c’est elle qui garantit les droits fondamentaux)</w:t>
      </w:r>
      <w:r w:rsidRPr="00671B49">
        <w:rPr>
          <w:rFonts w:ascii="Times New Roman" w:hAnsi="Times New Roman" w:cs="Times New Roman"/>
          <w:sz w:val="24"/>
          <w:szCs w:val="24"/>
        </w:rPr>
        <w:t>,</w:t>
      </w:r>
      <w:r w:rsidR="007232C7" w:rsidRPr="00671B49">
        <w:rPr>
          <w:rFonts w:ascii="Times New Roman" w:hAnsi="Times New Roman" w:cs="Times New Roman"/>
          <w:sz w:val="24"/>
          <w:szCs w:val="24"/>
        </w:rPr>
        <w:t xml:space="preserve"> et du statut fondamental du législateur, le pouvoir législatif est supposé s’ériger en superpouvoir dans toute société</w:t>
      </w:r>
      <w:r w:rsidR="007232C7" w:rsidRPr="00671B49">
        <w:rPr>
          <w:rStyle w:val="Appelnotedebasdep"/>
          <w:rFonts w:ascii="Times New Roman" w:hAnsi="Times New Roman" w:cs="Times New Roman"/>
          <w:sz w:val="24"/>
          <w:szCs w:val="24"/>
        </w:rPr>
        <w:footnoteReference w:id="143"/>
      </w:r>
      <w:r w:rsidR="007232C7" w:rsidRPr="00671B49">
        <w:rPr>
          <w:rFonts w:ascii="Times New Roman" w:hAnsi="Times New Roman" w:cs="Times New Roman"/>
          <w:sz w:val="24"/>
          <w:szCs w:val="24"/>
        </w:rPr>
        <w:t xml:space="preserve">. </w:t>
      </w:r>
      <w:r w:rsidR="00D07CFB" w:rsidRPr="00671B49">
        <w:rPr>
          <w:rFonts w:ascii="Times New Roman" w:hAnsi="Times New Roman" w:cs="Times New Roman"/>
          <w:sz w:val="24"/>
          <w:szCs w:val="24"/>
        </w:rPr>
        <w:t>Les autres pouvoirs sont donc supposés respecter les lois adoptées par le pouvoir législatif</w:t>
      </w:r>
      <w:r w:rsidR="00B54E4D" w:rsidRPr="00671B49">
        <w:rPr>
          <w:rFonts w:ascii="Times New Roman" w:hAnsi="Times New Roman" w:cs="Times New Roman"/>
          <w:sz w:val="24"/>
          <w:szCs w:val="24"/>
        </w:rPr>
        <w:t>, et les juges doivent obéir aux lois</w:t>
      </w:r>
      <w:r w:rsidR="00B54E4D" w:rsidRPr="00671B49">
        <w:rPr>
          <w:rStyle w:val="Appelnotedebasdep"/>
          <w:rFonts w:ascii="Times New Roman" w:hAnsi="Times New Roman" w:cs="Times New Roman"/>
          <w:sz w:val="24"/>
          <w:szCs w:val="24"/>
        </w:rPr>
        <w:footnoteReference w:id="144"/>
      </w:r>
      <w:r w:rsidR="00D07CFB" w:rsidRPr="00671B49">
        <w:rPr>
          <w:rFonts w:ascii="Times New Roman" w:hAnsi="Times New Roman" w:cs="Times New Roman"/>
          <w:sz w:val="24"/>
          <w:szCs w:val="24"/>
        </w:rPr>
        <w:t xml:space="preserve">. Sauf que, l’interdiction faite par le législateur pénal au juge, </w:t>
      </w:r>
      <w:proofErr w:type="spellStart"/>
      <w:r w:rsidR="007F6544" w:rsidRPr="00671B49">
        <w:rPr>
          <w:rFonts w:ascii="Times New Roman" w:hAnsi="Times New Roman" w:cs="Times New Roman"/>
          <w:sz w:val="24"/>
          <w:szCs w:val="24"/>
        </w:rPr>
        <w:t>fût</w:t>
      </w:r>
      <w:r w:rsidR="00D07CFB" w:rsidRPr="00671B49">
        <w:rPr>
          <w:rFonts w:ascii="Times New Roman" w:hAnsi="Times New Roman" w:cs="Times New Roman"/>
          <w:sz w:val="24"/>
          <w:szCs w:val="24"/>
        </w:rPr>
        <w:t>-il</w:t>
      </w:r>
      <w:proofErr w:type="spellEnd"/>
      <w:r w:rsidR="00D07CFB" w:rsidRPr="00671B49">
        <w:rPr>
          <w:rFonts w:ascii="Times New Roman" w:hAnsi="Times New Roman" w:cs="Times New Roman"/>
          <w:sz w:val="24"/>
          <w:szCs w:val="24"/>
        </w:rPr>
        <w:t xml:space="preserve"> administratif, de donner des injonctions à l’administration prive le juge de l’une de ses fonctions</w:t>
      </w:r>
      <w:r w:rsidR="005D2631" w:rsidRPr="00671B49">
        <w:rPr>
          <w:rFonts w:ascii="Times New Roman" w:hAnsi="Times New Roman" w:cs="Times New Roman"/>
          <w:sz w:val="24"/>
          <w:szCs w:val="24"/>
        </w:rPr>
        <w:t>,</w:t>
      </w:r>
      <w:r w:rsidR="00D07CFB" w:rsidRPr="00671B49">
        <w:rPr>
          <w:rFonts w:ascii="Times New Roman" w:hAnsi="Times New Roman" w:cs="Times New Roman"/>
          <w:sz w:val="24"/>
          <w:szCs w:val="24"/>
        </w:rPr>
        <w:t xml:space="preserve"> </w:t>
      </w:r>
      <w:r w:rsidR="005D2631" w:rsidRPr="00671B49">
        <w:rPr>
          <w:rFonts w:ascii="Times New Roman" w:hAnsi="Times New Roman" w:cs="Times New Roman"/>
          <w:sz w:val="24"/>
          <w:szCs w:val="24"/>
        </w:rPr>
        <w:t xml:space="preserve">celle de </w:t>
      </w:r>
      <w:r w:rsidR="00D07CFB" w:rsidRPr="00671B49">
        <w:rPr>
          <w:rFonts w:ascii="Times New Roman" w:hAnsi="Times New Roman" w:cs="Times New Roman"/>
          <w:sz w:val="24"/>
          <w:szCs w:val="24"/>
        </w:rPr>
        <w:t>« </w:t>
      </w:r>
      <w:r w:rsidR="00D07CFB" w:rsidRPr="00671B49">
        <w:rPr>
          <w:rFonts w:ascii="Times New Roman" w:hAnsi="Times New Roman" w:cs="Times New Roman"/>
          <w:i/>
          <w:sz w:val="24"/>
          <w:szCs w:val="24"/>
        </w:rPr>
        <w:t>l’imperium</w:t>
      </w:r>
      <w:r w:rsidR="00D07CFB" w:rsidRPr="00671B49">
        <w:rPr>
          <w:rFonts w:ascii="Times New Roman" w:hAnsi="Times New Roman" w:cs="Times New Roman"/>
          <w:sz w:val="24"/>
          <w:szCs w:val="24"/>
        </w:rPr>
        <w:t> ».</w:t>
      </w:r>
      <w:r w:rsidR="005D2631" w:rsidRPr="00671B49">
        <w:rPr>
          <w:rFonts w:ascii="Times New Roman" w:hAnsi="Times New Roman" w:cs="Times New Roman"/>
          <w:sz w:val="24"/>
          <w:szCs w:val="24"/>
        </w:rPr>
        <w:t xml:space="preserve"> Pourtant c’est à travers l’accomplissement de cette fonction que le juge rend effectif le droit administratif. Respecter l’interdiction serait sacrifier l’effectivité du droit administratif au bénéfice de l’effectivité </w:t>
      </w:r>
      <w:r w:rsidR="00484813" w:rsidRPr="00671B49">
        <w:rPr>
          <w:rFonts w:ascii="Times New Roman" w:hAnsi="Times New Roman" w:cs="Times New Roman"/>
          <w:sz w:val="24"/>
          <w:szCs w:val="24"/>
        </w:rPr>
        <w:t>du droit pénal. L’effectivité</w:t>
      </w:r>
      <w:r w:rsidR="005D2631" w:rsidRPr="00671B49">
        <w:rPr>
          <w:rFonts w:ascii="Times New Roman" w:hAnsi="Times New Roman" w:cs="Times New Roman"/>
          <w:sz w:val="24"/>
          <w:szCs w:val="24"/>
        </w:rPr>
        <w:t xml:space="preserve"> des deux normes </w:t>
      </w:r>
      <w:r w:rsidR="00484813" w:rsidRPr="00671B49">
        <w:rPr>
          <w:rFonts w:ascii="Times New Roman" w:hAnsi="Times New Roman" w:cs="Times New Roman"/>
          <w:sz w:val="24"/>
          <w:szCs w:val="24"/>
        </w:rPr>
        <w:t>est</w:t>
      </w:r>
      <w:r w:rsidR="005D2631" w:rsidRPr="00671B49">
        <w:rPr>
          <w:rFonts w:ascii="Times New Roman" w:hAnsi="Times New Roman" w:cs="Times New Roman"/>
          <w:sz w:val="24"/>
          <w:szCs w:val="24"/>
        </w:rPr>
        <w:t xml:space="preserve"> donc en </w:t>
      </w:r>
      <w:r w:rsidR="00484813" w:rsidRPr="00671B49">
        <w:rPr>
          <w:rFonts w:ascii="Times New Roman" w:hAnsi="Times New Roman" w:cs="Times New Roman"/>
          <w:sz w:val="24"/>
          <w:szCs w:val="24"/>
        </w:rPr>
        <w:t>conflit</w:t>
      </w:r>
      <w:r w:rsidR="005D2631" w:rsidRPr="00671B49">
        <w:rPr>
          <w:rFonts w:ascii="Times New Roman" w:hAnsi="Times New Roman" w:cs="Times New Roman"/>
          <w:sz w:val="24"/>
          <w:szCs w:val="24"/>
        </w:rPr>
        <w:t xml:space="preserve"> en raison de l’interdiction faite au juge administratif de donner des ordres à l’administration. Lorsque le juge respecte l’interdiction, il consolide l’effectivité du droit pénal au détriment de l’effectivité du droit administratif. Dans le cas contraire, il ne respecte pas l’interdiction et garantit l’effectivité du droit administratif</w:t>
      </w:r>
      <w:r w:rsidR="007F6544" w:rsidRPr="00671B49">
        <w:rPr>
          <w:rFonts w:ascii="Times New Roman" w:hAnsi="Times New Roman" w:cs="Times New Roman"/>
          <w:sz w:val="24"/>
          <w:szCs w:val="24"/>
        </w:rPr>
        <w:t>,</w:t>
      </w:r>
      <w:r w:rsidR="005D2631" w:rsidRPr="00671B49">
        <w:rPr>
          <w:rFonts w:ascii="Times New Roman" w:hAnsi="Times New Roman" w:cs="Times New Roman"/>
          <w:sz w:val="24"/>
          <w:szCs w:val="24"/>
        </w:rPr>
        <w:t xml:space="preserve"> </w:t>
      </w:r>
      <w:r w:rsidR="007F6544" w:rsidRPr="00671B49">
        <w:rPr>
          <w:rFonts w:ascii="Times New Roman" w:hAnsi="Times New Roman" w:cs="Times New Roman"/>
          <w:sz w:val="24"/>
          <w:szCs w:val="24"/>
        </w:rPr>
        <w:t xml:space="preserve">en intimant des ordres à l’administration, </w:t>
      </w:r>
      <w:r w:rsidR="005D2631" w:rsidRPr="00671B49">
        <w:rPr>
          <w:rFonts w:ascii="Times New Roman" w:hAnsi="Times New Roman" w:cs="Times New Roman"/>
          <w:sz w:val="24"/>
          <w:szCs w:val="24"/>
        </w:rPr>
        <w:t xml:space="preserve">au détriment de l’effectivité du droit pénal. </w:t>
      </w:r>
      <w:r w:rsidR="007F6544" w:rsidRPr="00671B49">
        <w:rPr>
          <w:rFonts w:ascii="Times New Roman" w:hAnsi="Times New Roman" w:cs="Times New Roman"/>
          <w:sz w:val="24"/>
          <w:szCs w:val="24"/>
        </w:rPr>
        <w:t>Même</w:t>
      </w:r>
      <w:r w:rsidR="005D2631" w:rsidRPr="00671B49">
        <w:rPr>
          <w:rFonts w:ascii="Times New Roman" w:hAnsi="Times New Roman" w:cs="Times New Roman"/>
          <w:sz w:val="24"/>
          <w:szCs w:val="24"/>
        </w:rPr>
        <w:t xml:space="preserve"> si le juge administratif a parfois reconnu l’interdiction, dans nombre d’affaires en matière foncière, il a préféré garantir l’effectivité du droit administratif en intimant des ordres parfois directs, parfois indirects, à l’administration.</w:t>
      </w:r>
    </w:p>
    <w:p w14:paraId="394352C1" w14:textId="2284ADFB" w:rsidR="002E09BE" w:rsidRDefault="005D2631" w:rsidP="008D6764">
      <w:pPr>
        <w:spacing w:line="360" w:lineRule="auto"/>
        <w:ind w:firstLine="708"/>
        <w:jc w:val="both"/>
        <w:rPr>
          <w:rFonts w:ascii="Times New Roman" w:hAnsi="Times New Roman" w:cs="Times New Roman"/>
          <w:sz w:val="24"/>
          <w:szCs w:val="24"/>
        </w:rPr>
      </w:pPr>
      <w:r w:rsidRPr="00671B49">
        <w:rPr>
          <w:rFonts w:ascii="Times New Roman" w:hAnsi="Times New Roman" w:cs="Times New Roman"/>
          <w:sz w:val="24"/>
          <w:szCs w:val="24"/>
        </w:rPr>
        <w:t>Pour mettre un terme à cette guerre des normes, il serait mieux que le législateur pénal se révise afin de conférer au juge administratif le pouvoir d’intimer des injonctions à l’administration.</w:t>
      </w:r>
      <w:r w:rsidR="00D718C1" w:rsidRPr="00671B49">
        <w:rPr>
          <w:rFonts w:ascii="Times New Roman" w:hAnsi="Times New Roman" w:cs="Times New Roman"/>
          <w:sz w:val="24"/>
          <w:szCs w:val="24"/>
        </w:rPr>
        <w:t xml:space="preserve"> Le système démocratique que le Cameroun a opté l’exige, car « </w:t>
      </w:r>
      <w:r w:rsidR="00D718C1" w:rsidRPr="00671B49">
        <w:rPr>
          <w:rFonts w:ascii="Times New Roman" w:hAnsi="Times New Roman" w:cs="Times New Roman"/>
          <w:i/>
          <w:sz w:val="24"/>
          <w:szCs w:val="24"/>
        </w:rPr>
        <w:t>les lois que le législateur donne doivent être relatives au principe du gouvernement</w:t>
      </w:r>
      <w:r w:rsidR="00D718C1" w:rsidRPr="00671B49">
        <w:rPr>
          <w:rFonts w:ascii="Times New Roman" w:hAnsi="Times New Roman" w:cs="Times New Roman"/>
          <w:sz w:val="24"/>
          <w:szCs w:val="24"/>
        </w:rPr>
        <w:t> »</w:t>
      </w:r>
      <w:r w:rsidR="00D718C1" w:rsidRPr="00671B49">
        <w:rPr>
          <w:rStyle w:val="Appelnotedebasdep"/>
          <w:rFonts w:ascii="Times New Roman" w:hAnsi="Times New Roman" w:cs="Times New Roman"/>
          <w:sz w:val="24"/>
          <w:szCs w:val="24"/>
        </w:rPr>
        <w:footnoteReference w:id="145"/>
      </w:r>
      <w:r w:rsidR="00D718C1" w:rsidRPr="00671B49">
        <w:rPr>
          <w:rFonts w:ascii="Times New Roman" w:hAnsi="Times New Roman" w:cs="Times New Roman"/>
          <w:sz w:val="24"/>
          <w:szCs w:val="24"/>
        </w:rPr>
        <w:t xml:space="preserve">. Le Cameroun est un État de droit. Dans cette hypothèse, le droit des administrés doit être respecté et garanti par le juge. </w:t>
      </w:r>
      <w:r w:rsidR="00233482" w:rsidRPr="00671B49">
        <w:rPr>
          <w:rFonts w:ascii="Times New Roman" w:hAnsi="Times New Roman" w:cs="Times New Roman"/>
          <w:sz w:val="24"/>
          <w:szCs w:val="24"/>
        </w:rPr>
        <w:t>Pour protéger efficacement les droits des administrés, le juge administratif a nécessairement besoin de « </w:t>
      </w:r>
      <w:r w:rsidR="00233482" w:rsidRPr="00671B49">
        <w:rPr>
          <w:rFonts w:ascii="Times New Roman" w:hAnsi="Times New Roman" w:cs="Times New Roman"/>
          <w:i/>
          <w:sz w:val="24"/>
          <w:szCs w:val="24"/>
        </w:rPr>
        <w:t>l’imperium</w:t>
      </w:r>
      <w:r w:rsidR="00233482" w:rsidRPr="00671B49">
        <w:rPr>
          <w:rFonts w:ascii="Times New Roman" w:hAnsi="Times New Roman" w:cs="Times New Roman"/>
          <w:sz w:val="24"/>
          <w:szCs w:val="24"/>
        </w:rPr>
        <w:t> ».</w:t>
      </w:r>
      <w:r w:rsidR="00B54E4D" w:rsidRPr="00671B49">
        <w:rPr>
          <w:rFonts w:ascii="Times New Roman" w:hAnsi="Times New Roman" w:cs="Times New Roman"/>
          <w:sz w:val="24"/>
          <w:szCs w:val="24"/>
        </w:rPr>
        <w:t xml:space="preserve"> Enfin, « </w:t>
      </w:r>
      <w:r w:rsidR="00B54E4D" w:rsidRPr="00671B49">
        <w:rPr>
          <w:rFonts w:ascii="Times New Roman" w:hAnsi="Times New Roman" w:cs="Times New Roman"/>
          <w:i/>
          <w:sz w:val="24"/>
          <w:szCs w:val="24"/>
        </w:rPr>
        <w:t>il faut que le législateur veille sur la jurisprudence </w:t>
      </w:r>
      <w:r w:rsidR="00B54E4D" w:rsidRPr="00671B49">
        <w:rPr>
          <w:rFonts w:ascii="Times New Roman" w:hAnsi="Times New Roman" w:cs="Times New Roman"/>
          <w:sz w:val="24"/>
          <w:szCs w:val="24"/>
        </w:rPr>
        <w:t>» car « </w:t>
      </w:r>
      <w:r w:rsidR="00B54E4D" w:rsidRPr="00671B49">
        <w:rPr>
          <w:rFonts w:ascii="Times New Roman" w:hAnsi="Times New Roman" w:cs="Times New Roman"/>
          <w:i/>
          <w:sz w:val="24"/>
          <w:szCs w:val="24"/>
        </w:rPr>
        <w:t>il peut être éclairé par elle</w:t>
      </w:r>
      <w:r w:rsidR="00B54E4D" w:rsidRPr="00671B49">
        <w:rPr>
          <w:rFonts w:ascii="Times New Roman" w:hAnsi="Times New Roman" w:cs="Times New Roman"/>
          <w:sz w:val="24"/>
          <w:szCs w:val="24"/>
        </w:rPr>
        <w:t xml:space="preserve"> »</w:t>
      </w:r>
      <w:r w:rsidR="00B54E4D" w:rsidRPr="00671B49">
        <w:rPr>
          <w:rStyle w:val="Appelnotedebasdep"/>
          <w:rFonts w:ascii="Times New Roman" w:hAnsi="Times New Roman" w:cs="Times New Roman"/>
          <w:sz w:val="24"/>
          <w:szCs w:val="24"/>
        </w:rPr>
        <w:footnoteReference w:id="146"/>
      </w:r>
      <w:r w:rsidR="00B54E4D" w:rsidRPr="00671B49">
        <w:rPr>
          <w:rFonts w:ascii="Times New Roman" w:hAnsi="Times New Roman" w:cs="Times New Roman"/>
          <w:sz w:val="24"/>
          <w:szCs w:val="24"/>
        </w:rPr>
        <w:t>.</w:t>
      </w:r>
    </w:p>
    <w:p w14:paraId="3FF50AED" w14:textId="77777777" w:rsidR="00E042F2" w:rsidRDefault="00E042F2" w:rsidP="00E042F2">
      <w:pPr>
        <w:spacing w:line="360" w:lineRule="auto"/>
        <w:jc w:val="both"/>
        <w:rPr>
          <w:rFonts w:ascii="Times New Roman" w:hAnsi="Times New Roman" w:cs="Times New Roman"/>
          <w:sz w:val="24"/>
          <w:szCs w:val="24"/>
        </w:rPr>
      </w:pPr>
    </w:p>
    <w:p w14:paraId="3DD07D73" w14:textId="77777777" w:rsidR="00E042F2" w:rsidRDefault="00E042F2" w:rsidP="00E042F2">
      <w:pPr>
        <w:spacing w:line="360" w:lineRule="auto"/>
        <w:jc w:val="both"/>
        <w:rPr>
          <w:rFonts w:ascii="Times New Roman" w:hAnsi="Times New Roman" w:cs="Times New Roman"/>
          <w:sz w:val="24"/>
          <w:szCs w:val="24"/>
        </w:rPr>
      </w:pPr>
    </w:p>
    <w:p w14:paraId="586AB9D2" w14:textId="77777777" w:rsidR="00F83813" w:rsidRPr="00671B49" w:rsidRDefault="00F83813" w:rsidP="00E042F2">
      <w:pPr>
        <w:spacing w:line="360" w:lineRule="auto"/>
        <w:jc w:val="both"/>
        <w:rPr>
          <w:rFonts w:ascii="Times New Roman" w:hAnsi="Times New Roman" w:cs="Times New Roman"/>
          <w:sz w:val="24"/>
          <w:szCs w:val="24"/>
        </w:rPr>
      </w:pPr>
    </w:p>
    <w:p w14:paraId="66CA77C0" w14:textId="69A7B614" w:rsidR="0002603C" w:rsidRPr="00671B49" w:rsidRDefault="00BF0CED" w:rsidP="00F83813">
      <w:pPr>
        <w:spacing w:after="120" w:line="360" w:lineRule="auto"/>
        <w:jc w:val="center"/>
        <w:rPr>
          <w:rFonts w:ascii="Times New Roman" w:hAnsi="Times New Roman" w:cs="Times New Roman"/>
          <w:sz w:val="24"/>
          <w:szCs w:val="24"/>
        </w:rPr>
      </w:pPr>
      <w:r w:rsidRPr="00671B49">
        <w:rPr>
          <w:rFonts w:ascii="Times New Roman" w:hAnsi="Times New Roman" w:cs="Times New Roman"/>
          <w:b/>
          <w:sz w:val="24"/>
          <w:szCs w:val="24"/>
        </w:rPr>
        <w:lastRenderedPageBreak/>
        <w:t>Bibliographie</w:t>
      </w:r>
      <w:r w:rsidR="00A62428">
        <w:rPr>
          <w:rFonts w:ascii="Times New Roman" w:hAnsi="Times New Roman" w:cs="Times New Roman"/>
          <w:b/>
          <w:sz w:val="24"/>
          <w:szCs w:val="24"/>
        </w:rPr>
        <w:t xml:space="preserve">  </w:t>
      </w:r>
    </w:p>
    <w:p w14:paraId="7F597E52" w14:textId="77777777" w:rsidR="005573BB" w:rsidRPr="00671B49" w:rsidRDefault="005573BB" w:rsidP="005573BB">
      <w:pPr>
        <w:jc w:val="both"/>
        <w:rPr>
          <w:rFonts w:ascii="Times New Roman" w:hAnsi="Times New Roman" w:cs="Times New Roman"/>
          <w:sz w:val="24"/>
          <w:szCs w:val="24"/>
        </w:rPr>
      </w:pPr>
      <w:r w:rsidRPr="00671B49">
        <w:rPr>
          <w:rFonts w:ascii="Times New Roman" w:hAnsi="Times New Roman" w:cs="Times New Roman"/>
          <w:sz w:val="24"/>
          <w:szCs w:val="24"/>
        </w:rPr>
        <w:t xml:space="preserve">Amina Yasmine Badie Pekatou, « La réforme du principe du double degré de juridiction en contentieux administratif du </w:t>
      </w:r>
      <w:proofErr w:type="gramStart"/>
      <w:r w:rsidRPr="00671B49">
        <w:rPr>
          <w:rFonts w:ascii="Times New Roman" w:hAnsi="Times New Roman" w:cs="Times New Roman"/>
          <w:sz w:val="24"/>
          <w:szCs w:val="24"/>
        </w:rPr>
        <w:t>Cameroun»</w:t>
      </w:r>
      <w:proofErr w:type="gramEnd"/>
      <w:r w:rsidRPr="00671B49">
        <w:rPr>
          <w:rFonts w:ascii="Times New Roman" w:hAnsi="Times New Roman" w:cs="Times New Roman"/>
          <w:sz w:val="24"/>
          <w:szCs w:val="24"/>
        </w:rPr>
        <w:t xml:space="preserve">, </w:t>
      </w:r>
      <w:r w:rsidRPr="00671B49">
        <w:rPr>
          <w:rFonts w:ascii="Times New Roman" w:hAnsi="Times New Roman" w:cs="Times New Roman"/>
          <w:i/>
          <w:sz w:val="24"/>
          <w:szCs w:val="24"/>
        </w:rPr>
        <w:t xml:space="preserve">International </w:t>
      </w:r>
      <w:proofErr w:type="spellStart"/>
      <w:r w:rsidRPr="00671B49">
        <w:rPr>
          <w:rFonts w:ascii="Times New Roman" w:hAnsi="Times New Roman" w:cs="Times New Roman"/>
          <w:i/>
          <w:sz w:val="24"/>
          <w:szCs w:val="24"/>
        </w:rPr>
        <w:t>Multilingual</w:t>
      </w:r>
      <w:proofErr w:type="spellEnd"/>
      <w:r w:rsidRPr="00671B49">
        <w:rPr>
          <w:rFonts w:ascii="Times New Roman" w:hAnsi="Times New Roman" w:cs="Times New Roman"/>
          <w:i/>
          <w:sz w:val="24"/>
          <w:szCs w:val="24"/>
        </w:rPr>
        <w:t xml:space="preserve"> Journal of Science and </w:t>
      </w:r>
      <w:proofErr w:type="spellStart"/>
      <w:r w:rsidRPr="00671B49">
        <w:rPr>
          <w:rFonts w:ascii="Times New Roman" w:hAnsi="Times New Roman" w:cs="Times New Roman"/>
          <w:i/>
          <w:sz w:val="24"/>
          <w:szCs w:val="24"/>
        </w:rPr>
        <w:t>Technology</w:t>
      </w:r>
      <w:proofErr w:type="spellEnd"/>
      <w:r w:rsidRPr="00671B49">
        <w:rPr>
          <w:rFonts w:ascii="Times New Roman" w:hAnsi="Times New Roman" w:cs="Times New Roman"/>
          <w:sz w:val="24"/>
          <w:szCs w:val="24"/>
        </w:rPr>
        <w:t xml:space="preserve"> (IMJST), Vol. 6, January 2021, pp. 2250-2261.</w:t>
      </w:r>
    </w:p>
    <w:p w14:paraId="27501131" w14:textId="77777777" w:rsidR="005573BB" w:rsidRPr="00671B49" w:rsidRDefault="005573BB" w:rsidP="005573BB">
      <w:pPr>
        <w:jc w:val="both"/>
        <w:rPr>
          <w:rFonts w:ascii="Times New Roman" w:hAnsi="Times New Roman" w:cs="Times New Roman"/>
          <w:sz w:val="24"/>
          <w:szCs w:val="24"/>
        </w:rPr>
      </w:pPr>
      <w:r w:rsidRPr="00671B49">
        <w:rPr>
          <w:rFonts w:ascii="Times New Roman" w:hAnsi="Times New Roman" w:cs="Times New Roman"/>
          <w:bCs/>
          <w:sz w:val="24"/>
          <w:szCs w:val="24"/>
        </w:rPr>
        <w:t>Arthur Denizot</w:t>
      </w:r>
      <w:r w:rsidRPr="00671B49">
        <w:rPr>
          <w:rFonts w:ascii="Times New Roman" w:hAnsi="Times New Roman" w:cs="Times New Roman"/>
          <w:sz w:val="24"/>
          <w:szCs w:val="24"/>
        </w:rPr>
        <w:t xml:space="preserve">, « Les difficultés d’exécution pour le juge administratif », </w:t>
      </w:r>
      <w:proofErr w:type="spellStart"/>
      <w:r w:rsidRPr="00671B49">
        <w:rPr>
          <w:rFonts w:ascii="Times New Roman" w:hAnsi="Times New Roman" w:cs="Times New Roman"/>
          <w:i/>
          <w:sz w:val="24"/>
          <w:szCs w:val="24"/>
        </w:rPr>
        <w:t>Civitas</w:t>
      </w:r>
      <w:proofErr w:type="spellEnd"/>
      <w:r w:rsidRPr="00671B49">
        <w:rPr>
          <w:rFonts w:ascii="Times New Roman" w:hAnsi="Times New Roman" w:cs="Times New Roman"/>
          <w:i/>
          <w:sz w:val="24"/>
          <w:szCs w:val="24"/>
        </w:rPr>
        <w:t xml:space="preserve"> Europa</w:t>
      </w:r>
      <w:r w:rsidRPr="00671B49">
        <w:rPr>
          <w:rFonts w:ascii="Times New Roman" w:hAnsi="Times New Roman" w:cs="Times New Roman"/>
          <w:sz w:val="24"/>
          <w:szCs w:val="24"/>
        </w:rPr>
        <w:t xml:space="preserve">, Éditions IRENEE/Université de Lorraine, 2, N° 39, 2017, pp. 87-97, consulté le 22 juillet 2025 sur </w:t>
      </w:r>
      <w:hyperlink r:id="rId9" w:history="1">
        <w:r w:rsidRPr="00671B49">
          <w:rPr>
            <w:rStyle w:val="Lienhypertexte"/>
            <w:rFonts w:ascii="Times New Roman" w:hAnsi="Times New Roman" w:cs="Times New Roman"/>
            <w:color w:val="4BACC6" w:themeColor="accent5"/>
            <w:sz w:val="24"/>
            <w:szCs w:val="24"/>
          </w:rPr>
          <w:t>https://www.cairn.info/revue-civitas-europa-2017-2-page-87.htm</w:t>
        </w:r>
      </w:hyperlink>
      <w:r w:rsidRPr="00671B49">
        <w:rPr>
          <w:rFonts w:ascii="Times New Roman" w:hAnsi="Times New Roman" w:cs="Times New Roman"/>
          <w:sz w:val="24"/>
          <w:szCs w:val="24"/>
        </w:rPr>
        <w:t xml:space="preserve"> </w:t>
      </w:r>
    </w:p>
    <w:p w14:paraId="45B052F3" w14:textId="77777777" w:rsidR="005573BB" w:rsidRPr="00671B49" w:rsidRDefault="005573BB" w:rsidP="005573BB">
      <w:pPr>
        <w:jc w:val="both"/>
        <w:rPr>
          <w:rFonts w:ascii="Times New Roman" w:hAnsi="Times New Roman" w:cs="Times New Roman"/>
          <w:sz w:val="24"/>
          <w:szCs w:val="24"/>
        </w:rPr>
      </w:pPr>
      <w:r w:rsidRPr="00671B49">
        <w:rPr>
          <w:rFonts w:ascii="Times New Roman" w:hAnsi="Times New Roman" w:cs="Times New Roman"/>
          <w:color w:val="000000"/>
          <w:sz w:val="24"/>
          <w:szCs w:val="24"/>
        </w:rPr>
        <w:t>Aura-Catalina Martinez-Cruz</w:t>
      </w:r>
      <w:r w:rsidRPr="00671B49">
        <w:rPr>
          <w:rFonts w:ascii="Times New Roman" w:hAnsi="Times New Roman" w:cs="Times New Roman"/>
          <w:sz w:val="24"/>
          <w:szCs w:val="24"/>
        </w:rPr>
        <w:t xml:space="preserve">, </w:t>
      </w:r>
      <w:r w:rsidRPr="00671B49">
        <w:rPr>
          <w:rFonts w:ascii="Times New Roman" w:hAnsi="Times New Roman" w:cs="Times New Roman"/>
          <w:i/>
          <w:color w:val="000000"/>
          <w:sz w:val="24"/>
          <w:szCs w:val="24"/>
        </w:rPr>
        <w:t>La constitutionnalisation en Droit administratif : L’expérience colombienne</w:t>
      </w:r>
      <w:r w:rsidRPr="00671B49">
        <w:rPr>
          <w:rFonts w:ascii="Times New Roman" w:hAnsi="Times New Roman" w:cs="Times New Roman"/>
          <w:color w:val="000000"/>
          <w:sz w:val="24"/>
          <w:szCs w:val="24"/>
        </w:rPr>
        <w:t xml:space="preserve">, thèse de doctorat en droit public, Université de Bordeaux, 2018, </w:t>
      </w:r>
      <w:r w:rsidRPr="00671B49">
        <w:rPr>
          <w:rFonts w:ascii="Times New Roman" w:hAnsi="Times New Roman" w:cs="Times New Roman"/>
          <w:sz w:val="24"/>
          <w:szCs w:val="24"/>
        </w:rPr>
        <w:t>p.</w:t>
      </w:r>
    </w:p>
    <w:p w14:paraId="186B1F6D" w14:textId="77777777" w:rsidR="005573BB" w:rsidRPr="00671B49" w:rsidRDefault="005573BB" w:rsidP="005573BB">
      <w:pPr>
        <w:jc w:val="both"/>
        <w:rPr>
          <w:rFonts w:ascii="Times New Roman" w:hAnsi="Times New Roman" w:cs="Times New Roman"/>
          <w:sz w:val="24"/>
          <w:szCs w:val="24"/>
        </w:rPr>
      </w:pPr>
      <w:r w:rsidRPr="00671B49">
        <w:rPr>
          <w:rFonts w:ascii="Times New Roman" w:hAnsi="Times New Roman" w:cs="Times New Roman"/>
          <w:sz w:val="24"/>
          <w:szCs w:val="24"/>
        </w:rPr>
        <w:t xml:space="preserve">Bernard-Raymond Guimdo Dongmo, </w:t>
      </w:r>
      <w:r w:rsidRPr="00671B49">
        <w:rPr>
          <w:rFonts w:ascii="Times New Roman" w:hAnsi="Times New Roman" w:cs="Times New Roman"/>
          <w:i/>
          <w:sz w:val="24"/>
          <w:szCs w:val="24"/>
        </w:rPr>
        <w:t xml:space="preserve">Le juge administratif camerounais et l’urgence. Recherches sur la place de l’urgence dans le contentieux administratif camerounais, </w:t>
      </w:r>
      <w:r w:rsidRPr="00671B49">
        <w:rPr>
          <w:rFonts w:ascii="Times New Roman" w:hAnsi="Times New Roman" w:cs="Times New Roman"/>
          <w:sz w:val="24"/>
          <w:szCs w:val="24"/>
        </w:rPr>
        <w:t>Thèse de doctorat d’État en droit public, Université de Yaoundé II, 27 mars 2004, 616 p.</w:t>
      </w:r>
    </w:p>
    <w:p w14:paraId="60A168B2" w14:textId="77777777" w:rsidR="005573BB" w:rsidRPr="00671B49" w:rsidRDefault="005573BB" w:rsidP="005573BB">
      <w:pPr>
        <w:jc w:val="both"/>
        <w:rPr>
          <w:rFonts w:ascii="Times New Roman" w:hAnsi="Times New Roman" w:cs="Times New Roman"/>
          <w:sz w:val="24"/>
          <w:szCs w:val="24"/>
        </w:rPr>
      </w:pPr>
      <w:r w:rsidRPr="00671B49">
        <w:rPr>
          <w:rFonts w:ascii="Times New Roman" w:hAnsi="Times New Roman" w:cs="Times New Roman"/>
          <w:color w:val="000000"/>
          <w:sz w:val="24"/>
          <w:szCs w:val="24"/>
        </w:rPr>
        <w:t>Bjarne Melkevik</w:t>
      </w:r>
      <w:r w:rsidRPr="00671B49">
        <w:rPr>
          <w:rFonts w:ascii="Times New Roman" w:hAnsi="Times New Roman" w:cs="Times New Roman"/>
          <w:sz w:val="24"/>
          <w:szCs w:val="24"/>
        </w:rPr>
        <w:t xml:space="preserve">, </w:t>
      </w:r>
      <w:r w:rsidRPr="00671B49">
        <w:rPr>
          <w:rFonts w:ascii="Times New Roman" w:hAnsi="Times New Roman" w:cs="Times New Roman"/>
          <w:bCs/>
          <w:i/>
          <w:color w:val="000000"/>
          <w:sz w:val="24"/>
          <w:szCs w:val="24"/>
        </w:rPr>
        <w:t>Philosophie du droit</w:t>
      </w:r>
      <w:r w:rsidRPr="00671B49">
        <w:rPr>
          <w:rFonts w:ascii="Times New Roman" w:hAnsi="Times New Roman" w:cs="Times New Roman"/>
          <w:sz w:val="24"/>
          <w:szCs w:val="24"/>
        </w:rPr>
        <w:t xml:space="preserve">, Canada, </w:t>
      </w:r>
      <w:r w:rsidRPr="00671B49">
        <w:rPr>
          <w:rFonts w:ascii="Times New Roman" w:hAnsi="Times New Roman" w:cs="Times New Roman"/>
          <w:color w:val="000000"/>
          <w:sz w:val="24"/>
          <w:szCs w:val="24"/>
        </w:rPr>
        <w:t xml:space="preserve">Les Presses de l’Université Laval, </w:t>
      </w:r>
      <w:r w:rsidRPr="00671B49">
        <w:rPr>
          <w:rFonts w:ascii="Times New Roman" w:hAnsi="Times New Roman" w:cs="Times New Roman"/>
          <w:bCs/>
          <w:color w:val="000000"/>
          <w:sz w:val="24"/>
          <w:szCs w:val="24"/>
        </w:rPr>
        <w:t xml:space="preserve">Volume 2, </w:t>
      </w:r>
      <w:r w:rsidRPr="00671B49">
        <w:rPr>
          <w:rFonts w:ascii="Times New Roman" w:hAnsi="Times New Roman" w:cs="Times New Roman"/>
          <w:color w:val="000000"/>
          <w:sz w:val="24"/>
          <w:szCs w:val="24"/>
        </w:rPr>
        <w:t xml:space="preserve">2014, 612 </w:t>
      </w:r>
      <w:r w:rsidRPr="00671B49">
        <w:rPr>
          <w:rFonts w:ascii="Times New Roman" w:hAnsi="Times New Roman" w:cs="Times New Roman"/>
          <w:sz w:val="24"/>
          <w:szCs w:val="24"/>
        </w:rPr>
        <w:t>p.</w:t>
      </w:r>
    </w:p>
    <w:p w14:paraId="2B3A552C" w14:textId="77777777" w:rsidR="005573BB" w:rsidRPr="00671B49" w:rsidRDefault="005573BB" w:rsidP="005573BB">
      <w:pPr>
        <w:jc w:val="both"/>
        <w:rPr>
          <w:rFonts w:ascii="Times New Roman" w:hAnsi="Times New Roman" w:cs="Times New Roman"/>
          <w:sz w:val="24"/>
          <w:szCs w:val="24"/>
        </w:rPr>
      </w:pPr>
      <w:r w:rsidRPr="00671B49">
        <w:rPr>
          <w:rFonts w:ascii="Times New Roman" w:hAnsi="Times New Roman" w:cs="Times New Roman"/>
          <w:sz w:val="24"/>
          <w:szCs w:val="24"/>
        </w:rPr>
        <w:t xml:space="preserve">Brahim Ghezzou, </w:t>
      </w:r>
      <w:r w:rsidRPr="00671B49">
        <w:rPr>
          <w:rFonts w:ascii="Times New Roman" w:hAnsi="Times New Roman" w:cs="Times New Roman"/>
          <w:i/>
          <w:sz w:val="24"/>
          <w:szCs w:val="24"/>
        </w:rPr>
        <w:t>Le renouvellement du contrôle juridictionnel de l’administration au moyen du recours pour excès de pouvoir</w:t>
      </w:r>
      <w:r w:rsidRPr="00671B49">
        <w:rPr>
          <w:rFonts w:ascii="Times New Roman" w:hAnsi="Times New Roman" w:cs="Times New Roman"/>
          <w:sz w:val="24"/>
          <w:szCs w:val="24"/>
        </w:rPr>
        <w:t xml:space="preserve">, thèse de doctorat en droit public, Université de Bourgogne, 7 décembre 2017, 418 p, Consulté le 04 août 2025, sur </w:t>
      </w:r>
      <w:hyperlink r:id="rId10" w:history="1">
        <w:r w:rsidRPr="00671B49">
          <w:rPr>
            <w:rStyle w:val="Lienhypertexte"/>
            <w:rFonts w:ascii="Times New Roman" w:hAnsi="Times New Roman" w:cs="Times New Roman"/>
            <w:color w:val="4BACC6" w:themeColor="accent5"/>
            <w:sz w:val="24"/>
            <w:szCs w:val="24"/>
          </w:rPr>
          <w:t>https://theses.hal.science/tel-02242460v1/file/mathese.pdf</w:t>
        </w:r>
      </w:hyperlink>
      <w:r w:rsidRPr="00671B49">
        <w:rPr>
          <w:rFonts w:ascii="Times New Roman" w:hAnsi="Times New Roman" w:cs="Times New Roman"/>
          <w:sz w:val="24"/>
          <w:szCs w:val="24"/>
        </w:rPr>
        <w:t>.</w:t>
      </w:r>
    </w:p>
    <w:p w14:paraId="77E25106" w14:textId="77777777" w:rsidR="005573BB" w:rsidRPr="00671B49" w:rsidRDefault="005573BB" w:rsidP="005573BB">
      <w:pPr>
        <w:jc w:val="both"/>
        <w:rPr>
          <w:rFonts w:ascii="Times New Roman" w:hAnsi="Times New Roman" w:cs="Times New Roman"/>
          <w:sz w:val="24"/>
          <w:szCs w:val="24"/>
        </w:rPr>
      </w:pPr>
      <w:r w:rsidRPr="00671B49">
        <w:rPr>
          <w:rFonts w:ascii="Times New Roman" w:hAnsi="Times New Roman" w:cs="Times New Roman"/>
          <w:sz w:val="24"/>
          <w:szCs w:val="24"/>
        </w:rPr>
        <w:t>Célestin Keutcha Tchapng</w:t>
      </w:r>
      <w:r>
        <w:rPr>
          <w:rFonts w:ascii="Times New Roman" w:hAnsi="Times New Roman" w:cs="Times New Roman"/>
          <w:sz w:val="24"/>
          <w:szCs w:val="24"/>
        </w:rPr>
        <w:t>a</w:t>
      </w:r>
      <w:r w:rsidRPr="00671B49">
        <w:rPr>
          <w:rFonts w:ascii="Times New Roman" w:hAnsi="Times New Roman" w:cs="Times New Roman"/>
          <w:sz w:val="24"/>
          <w:szCs w:val="24"/>
        </w:rPr>
        <w:t xml:space="preserve">, « Les mutations récentes du droit administratif camerounais », </w:t>
      </w:r>
      <w:proofErr w:type="spellStart"/>
      <w:r w:rsidRPr="00671B49">
        <w:rPr>
          <w:rFonts w:ascii="Times New Roman" w:hAnsi="Times New Roman" w:cs="Times New Roman"/>
          <w:i/>
          <w:sz w:val="24"/>
          <w:szCs w:val="24"/>
        </w:rPr>
        <w:t>Afrilex</w:t>
      </w:r>
      <w:proofErr w:type="spellEnd"/>
      <w:r w:rsidRPr="00671B49">
        <w:rPr>
          <w:rFonts w:ascii="Times New Roman" w:hAnsi="Times New Roman" w:cs="Times New Roman"/>
          <w:sz w:val="24"/>
          <w:szCs w:val="24"/>
        </w:rPr>
        <w:t>, 01, 2000, pp. 1-22.</w:t>
      </w:r>
    </w:p>
    <w:p w14:paraId="404B3D6E" w14:textId="77777777" w:rsidR="005573BB" w:rsidRPr="00671B49" w:rsidRDefault="005573BB" w:rsidP="005573BB">
      <w:pPr>
        <w:jc w:val="both"/>
        <w:rPr>
          <w:rFonts w:ascii="Times New Roman" w:hAnsi="Times New Roman" w:cs="Times New Roman"/>
          <w:bCs/>
          <w:sz w:val="24"/>
          <w:szCs w:val="24"/>
        </w:rPr>
      </w:pPr>
      <w:r w:rsidRPr="00671B49">
        <w:rPr>
          <w:rFonts w:ascii="Times New Roman" w:hAnsi="Times New Roman" w:cs="Times New Roman"/>
          <w:bCs/>
          <w:sz w:val="24"/>
          <w:szCs w:val="24"/>
        </w:rPr>
        <w:t>Check Ibrahim Deguia, « </w:t>
      </w:r>
      <w:r w:rsidRPr="00671B49">
        <w:rPr>
          <w:rFonts w:ascii="Times New Roman" w:hAnsi="Times New Roman" w:cs="Times New Roman"/>
          <w:sz w:val="24"/>
          <w:szCs w:val="24"/>
        </w:rPr>
        <w:t xml:space="preserve">Réflexion sur le pouvoir d’injonction dans le contentieux administratif au Cameroun </w:t>
      </w:r>
      <w:r w:rsidRPr="00671B49">
        <w:rPr>
          <w:rFonts w:ascii="Times New Roman" w:hAnsi="Times New Roman" w:cs="Times New Roman"/>
          <w:bCs/>
          <w:sz w:val="24"/>
          <w:szCs w:val="24"/>
        </w:rPr>
        <w:t xml:space="preserve">», </w:t>
      </w:r>
      <w:r w:rsidRPr="00671B49">
        <w:rPr>
          <w:rFonts w:ascii="Times New Roman" w:hAnsi="Times New Roman" w:cs="Times New Roman"/>
          <w:bCs/>
          <w:i/>
          <w:sz w:val="24"/>
          <w:szCs w:val="24"/>
        </w:rPr>
        <w:t xml:space="preserve">International </w:t>
      </w:r>
      <w:proofErr w:type="spellStart"/>
      <w:r w:rsidRPr="00671B49">
        <w:rPr>
          <w:rFonts w:ascii="Times New Roman" w:hAnsi="Times New Roman" w:cs="Times New Roman"/>
          <w:bCs/>
          <w:i/>
          <w:sz w:val="24"/>
          <w:szCs w:val="24"/>
        </w:rPr>
        <w:t>Multilingual</w:t>
      </w:r>
      <w:proofErr w:type="spellEnd"/>
      <w:r w:rsidRPr="00671B49">
        <w:rPr>
          <w:rFonts w:ascii="Times New Roman" w:hAnsi="Times New Roman" w:cs="Times New Roman"/>
          <w:bCs/>
          <w:i/>
          <w:sz w:val="24"/>
          <w:szCs w:val="24"/>
        </w:rPr>
        <w:t xml:space="preserve"> Journal of Science and </w:t>
      </w:r>
      <w:proofErr w:type="spellStart"/>
      <w:r w:rsidRPr="00671B49">
        <w:rPr>
          <w:rFonts w:ascii="Times New Roman" w:hAnsi="Times New Roman" w:cs="Times New Roman"/>
          <w:bCs/>
          <w:i/>
          <w:sz w:val="24"/>
          <w:szCs w:val="24"/>
        </w:rPr>
        <w:t>Technology</w:t>
      </w:r>
      <w:proofErr w:type="spellEnd"/>
      <w:r w:rsidRPr="00671B49">
        <w:rPr>
          <w:rFonts w:ascii="Times New Roman" w:hAnsi="Times New Roman" w:cs="Times New Roman"/>
          <w:bCs/>
          <w:sz w:val="24"/>
          <w:szCs w:val="24"/>
        </w:rPr>
        <w:t xml:space="preserve"> (IMJST), Vol. 6 Issue 2, </w:t>
      </w:r>
      <w:proofErr w:type="spellStart"/>
      <w:r w:rsidRPr="00671B49">
        <w:rPr>
          <w:rFonts w:ascii="Times New Roman" w:hAnsi="Times New Roman" w:cs="Times New Roman"/>
          <w:bCs/>
          <w:sz w:val="24"/>
          <w:szCs w:val="24"/>
        </w:rPr>
        <w:t>February</w:t>
      </w:r>
      <w:proofErr w:type="spellEnd"/>
      <w:r w:rsidRPr="00671B49">
        <w:rPr>
          <w:rFonts w:ascii="Times New Roman" w:hAnsi="Times New Roman" w:cs="Times New Roman"/>
          <w:bCs/>
          <w:sz w:val="24"/>
          <w:szCs w:val="24"/>
        </w:rPr>
        <w:t xml:space="preserve"> – 2021, pp. 2412-2427.</w:t>
      </w:r>
    </w:p>
    <w:p w14:paraId="21806E51" w14:textId="77777777" w:rsidR="005573BB" w:rsidRPr="00671B49" w:rsidRDefault="005573BB" w:rsidP="005573BB">
      <w:pPr>
        <w:pStyle w:val="Notedebasdepage"/>
        <w:spacing w:after="200" w:line="276" w:lineRule="auto"/>
        <w:jc w:val="both"/>
        <w:rPr>
          <w:rFonts w:ascii="Times New Roman" w:hAnsi="Times New Roman" w:cs="Times New Roman"/>
          <w:sz w:val="24"/>
          <w:szCs w:val="24"/>
        </w:rPr>
      </w:pPr>
      <w:r w:rsidRPr="00671B49">
        <w:rPr>
          <w:rFonts w:ascii="Times New Roman" w:hAnsi="Times New Roman" w:cs="Times New Roman"/>
          <w:sz w:val="24"/>
          <w:szCs w:val="24"/>
        </w:rPr>
        <w:t xml:space="preserve">Daniel Tadie Tchino, « L’administration du Cameroun a la solde de la conformité : la garantie juridictionnelle de la conformité », </w:t>
      </w:r>
      <w:r w:rsidRPr="00671B49">
        <w:rPr>
          <w:rFonts w:ascii="Times New Roman" w:hAnsi="Times New Roman" w:cs="Times New Roman"/>
          <w:i/>
          <w:sz w:val="24"/>
          <w:szCs w:val="24"/>
        </w:rPr>
        <w:t xml:space="preserve">International </w:t>
      </w:r>
      <w:proofErr w:type="spellStart"/>
      <w:r w:rsidRPr="00671B49">
        <w:rPr>
          <w:rFonts w:ascii="Times New Roman" w:hAnsi="Times New Roman" w:cs="Times New Roman"/>
          <w:i/>
          <w:sz w:val="24"/>
          <w:szCs w:val="24"/>
        </w:rPr>
        <w:t>Multilingual</w:t>
      </w:r>
      <w:proofErr w:type="spellEnd"/>
      <w:r w:rsidRPr="00671B49">
        <w:rPr>
          <w:rFonts w:ascii="Times New Roman" w:hAnsi="Times New Roman" w:cs="Times New Roman"/>
          <w:i/>
          <w:sz w:val="24"/>
          <w:szCs w:val="24"/>
        </w:rPr>
        <w:t xml:space="preserve"> Journal of Science and </w:t>
      </w:r>
      <w:proofErr w:type="spellStart"/>
      <w:r w:rsidRPr="00671B49">
        <w:rPr>
          <w:rFonts w:ascii="Times New Roman" w:hAnsi="Times New Roman" w:cs="Times New Roman"/>
          <w:i/>
          <w:sz w:val="24"/>
          <w:szCs w:val="24"/>
        </w:rPr>
        <w:t>Technology</w:t>
      </w:r>
      <w:proofErr w:type="spellEnd"/>
      <w:r w:rsidRPr="00671B49">
        <w:rPr>
          <w:rFonts w:ascii="Times New Roman" w:hAnsi="Times New Roman" w:cs="Times New Roman"/>
          <w:i/>
          <w:sz w:val="24"/>
          <w:szCs w:val="24"/>
        </w:rPr>
        <w:t xml:space="preserve"> (IMJST)</w:t>
      </w:r>
      <w:r w:rsidRPr="00671B49">
        <w:rPr>
          <w:rFonts w:ascii="Times New Roman" w:hAnsi="Times New Roman" w:cs="Times New Roman"/>
          <w:sz w:val="24"/>
          <w:szCs w:val="24"/>
        </w:rPr>
        <w:t>, Vol. 8 Issue 3, March 2023, pp. 5944-5960.</w:t>
      </w:r>
    </w:p>
    <w:p w14:paraId="5714EC98" w14:textId="77777777" w:rsidR="005573BB" w:rsidRPr="00671B49" w:rsidRDefault="005573BB" w:rsidP="005573BB">
      <w:pPr>
        <w:jc w:val="both"/>
        <w:rPr>
          <w:rFonts w:ascii="Times New Roman" w:hAnsi="Times New Roman" w:cs="Times New Roman"/>
          <w:sz w:val="24"/>
          <w:szCs w:val="24"/>
        </w:rPr>
      </w:pPr>
      <w:r w:rsidRPr="00671B49">
        <w:rPr>
          <w:rFonts w:ascii="Times New Roman" w:hAnsi="Times New Roman" w:cs="Times New Roman"/>
          <w:sz w:val="24"/>
          <w:szCs w:val="24"/>
        </w:rPr>
        <w:t xml:space="preserve">Édouard Gnimpieba Tonnang, </w:t>
      </w:r>
      <w:proofErr w:type="spellStart"/>
      <w:r>
        <w:rPr>
          <w:rFonts w:ascii="Times New Roman" w:hAnsi="Times New Roman" w:cs="Times New Roman"/>
          <w:sz w:val="24"/>
          <w:szCs w:val="24"/>
        </w:rPr>
        <w:t>Alassa</w:t>
      </w:r>
      <w:proofErr w:type="spellEnd"/>
      <w:r>
        <w:rPr>
          <w:rFonts w:ascii="Times New Roman" w:hAnsi="Times New Roman" w:cs="Times New Roman"/>
          <w:sz w:val="24"/>
          <w:szCs w:val="24"/>
        </w:rPr>
        <w:t xml:space="preserve"> </w:t>
      </w:r>
      <w:r w:rsidRPr="00671B49">
        <w:rPr>
          <w:rFonts w:ascii="Times New Roman" w:hAnsi="Times New Roman" w:cs="Times New Roman"/>
          <w:sz w:val="24"/>
          <w:szCs w:val="24"/>
        </w:rPr>
        <w:t xml:space="preserve">Mongbat, « Recherche sur l’autorité des décisions du juge administratif camerounais de l’urgence », </w:t>
      </w:r>
      <w:r w:rsidRPr="00671B49">
        <w:rPr>
          <w:rFonts w:ascii="Times New Roman" w:hAnsi="Times New Roman" w:cs="Times New Roman"/>
          <w:i/>
          <w:sz w:val="24"/>
          <w:szCs w:val="24"/>
        </w:rPr>
        <w:t>La Revue du Centre Michel de L’Hospital</w:t>
      </w:r>
      <w:r w:rsidRPr="00671B49">
        <w:rPr>
          <w:rFonts w:ascii="Times New Roman" w:hAnsi="Times New Roman" w:cs="Times New Roman"/>
          <w:sz w:val="24"/>
          <w:szCs w:val="24"/>
        </w:rPr>
        <w:t>, n° 27, 2024, pp. 1-27.</w:t>
      </w:r>
    </w:p>
    <w:p w14:paraId="58C574E2" w14:textId="77777777" w:rsidR="005573BB" w:rsidRPr="00671B49" w:rsidRDefault="005573BB" w:rsidP="005573BB">
      <w:pPr>
        <w:jc w:val="both"/>
        <w:rPr>
          <w:rFonts w:ascii="Times New Roman" w:hAnsi="Times New Roman" w:cs="Times New Roman"/>
          <w:sz w:val="24"/>
          <w:szCs w:val="24"/>
        </w:rPr>
      </w:pPr>
      <w:r w:rsidRPr="00671B49">
        <w:rPr>
          <w:rFonts w:ascii="Times New Roman" w:hAnsi="Times New Roman" w:cs="Times New Roman"/>
          <w:sz w:val="24"/>
          <w:szCs w:val="24"/>
        </w:rPr>
        <w:t xml:space="preserve">Éric Fokou, « De l’idéal démocratique de l’équilibre à la réalité politique du déséquilibre des pouvoirs », </w:t>
      </w:r>
      <w:r w:rsidRPr="00671B49">
        <w:rPr>
          <w:rFonts w:ascii="Times New Roman" w:hAnsi="Times New Roman" w:cs="Times New Roman"/>
          <w:i/>
          <w:sz w:val="24"/>
          <w:szCs w:val="24"/>
        </w:rPr>
        <w:t>Les Annales de droit</w:t>
      </w:r>
      <w:r w:rsidRPr="00671B49">
        <w:rPr>
          <w:rFonts w:ascii="Times New Roman" w:hAnsi="Times New Roman" w:cs="Times New Roman"/>
          <w:sz w:val="24"/>
          <w:szCs w:val="24"/>
        </w:rPr>
        <w:t xml:space="preserve"> [en ligne], 14, 2020, pp. 1-28, consulté le 03 août 2025 sur </w:t>
      </w:r>
      <w:hyperlink r:id="rId11" w:history="1">
        <w:r w:rsidRPr="00671B49">
          <w:rPr>
            <w:rStyle w:val="Lienhypertexte"/>
            <w:rFonts w:ascii="Times New Roman" w:hAnsi="Times New Roman" w:cs="Times New Roman"/>
            <w:color w:val="4BACC6" w:themeColor="accent5"/>
            <w:sz w:val="24"/>
            <w:szCs w:val="24"/>
          </w:rPr>
          <w:t>http://journals.openedition.org/add/1807</w:t>
        </w:r>
      </w:hyperlink>
      <w:r w:rsidRPr="00671B49">
        <w:rPr>
          <w:rFonts w:ascii="Times New Roman" w:hAnsi="Times New Roman" w:cs="Times New Roman"/>
          <w:sz w:val="24"/>
          <w:szCs w:val="24"/>
        </w:rPr>
        <w:t>.</w:t>
      </w:r>
    </w:p>
    <w:p w14:paraId="2A21F0FF" w14:textId="77777777" w:rsidR="005573BB" w:rsidRPr="00671B49" w:rsidRDefault="005573BB" w:rsidP="005573BB">
      <w:pPr>
        <w:pStyle w:val="Notedebasdepage"/>
        <w:spacing w:after="200" w:line="276" w:lineRule="auto"/>
        <w:jc w:val="both"/>
        <w:rPr>
          <w:rFonts w:ascii="Times New Roman" w:hAnsi="Times New Roman" w:cs="Times New Roman"/>
          <w:sz w:val="24"/>
          <w:szCs w:val="24"/>
        </w:rPr>
      </w:pPr>
      <w:r w:rsidRPr="00671B49">
        <w:rPr>
          <w:rFonts w:ascii="Times New Roman" w:hAnsi="Times New Roman" w:cs="Times New Roman"/>
          <w:color w:val="000000"/>
          <w:sz w:val="24"/>
          <w:szCs w:val="24"/>
        </w:rPr>
        <w:t>Francis Hamon et Michel Troper</w:t>
      </w:r>
      <w:r w:rsidRPr="00671B49">
        <w:rPr>
          <w:rFonts w:ascii="Times New Roman" w:hAnsi="Times New Roman" w:cs="Times New Roman"/>
          <w:sz w:val="24"/>
          <w:szCs w:val="24"/>
        </w:rPr>
        <w:t xml:space="preserve">, </w:t>
      </w:r>
      <w:r w:rsidRPr="00671B49">
        <w:rPr>
          <w:rFonts w:ascii="Times New Roman" w:hAnsi="Times New Roman" w:cs="Times New Roman"/>
          <w:i/>
          <w:sz w:val="24"/>
          <w:szCs w:val="24"/>
        </w:rPr>
        <w:t>Droit constitutionnel</w:t>
      </w:r>
      <w:r w:rsidRPr="00671B49">
        <w:rPr>
          <w:rFonts w:ascii="Times New Roman" w:hAnsi="Times New Roman" w:cs="Times New Roman"/>
          <w:sz w:val="24"/>
          <w:szCs w:val="24"/>
        </w:rPr>
        <w:t xml:space="preserve">, France, </w:t>
      </w:r>
      <w:r w:rsidRPr="00671B49">
        <w:rPr>
          <w:rFonts w:ascii="Times New Roman" w:hAnsi="Times New Roman" w:cs="Times New Roman"/>
          <w:color w:val="000000"/>
          <w:sz w:val="24"/>
          <w:szCs w:val="24"/>
        </w:rPr>
        <w:t>Lextenso éditions, 35</w:t>
      </w:r>
      <w:r w:rsidRPr="00671B49">
        <w:rPr>
          <w:rFonts w:ascii="Times New Roman" w:hAnsi="Times New Roman" w:cs="Times New Roman"/>
          <w:color w:val="000000"/>
          <w:sz w:val="24"/>
          <w:szCs w:val="24"/>
          <w:vertAlign w:val="superscript"/>
        </w:rPr>
        <w:t>ème</w:t>
      </w:r>
      <w:r w:rsidRPr="00671B49">
        <w:rPr>
          <w:rFonts w:ascii="Times New Roman" w:hAnsi="Times New Roman" w:cs="Times New Roman"/>
          <w:sz w:val="24"/>
          <w:szCs w:val="24"/>
        </w:rPr>
        <w:t xml:space="preserve"> édition</w:t>
      </w:r>
      <w:r w:rsidRPr="00671B49">
        <w:rPr>
          <w:rFonts w:ascii="Times New Roman" w:hAnsi="Times New Roman" w:cs="Times New Roman"/>
          <w:color w:val="000000"/>
          <w:sz w:val="24"/>
          <w:szCs w:val="24"/>
        </w:rPr>
        <w:t>, LGDJ</w:t>
      </w:r>
      <w:r w:rsidRPr="00671B49">
        <w:rPr>
          <w:rFonts w:ascii="Times New Roman" w:hAnsi="Times New Roman" w:cs="Times New Roman"/>
          <w:sz w:val="24"/>
          <w:szCs w:val="24"/>
        </w:rPr>
        <w:t>, 2014, 802 p.</w:t>
      </w:r>
      <w:r>
        <w:rPr>
          <w:rFonts w:ascii="Times New Roman" w:hAnsi="Times New Roman" w:cs="Times New Roman"/>
          <w:sz w:val="24"/>
          <w:szCs w:val="24"/>
        </w:rPr>
        <w:t xml:space="preserve"> </w:t>
      </w:r>
    </w:p>
    <w:p w14:paraId="732739E1" w14:textId="77777777" w:rsidR="005573BB" w:rsidRPr="00671B49" w:rsidRDefault="005573BB" w:rsidP="005573BB">
      <w:pPr>
        <w:pStyle w:val="Notedebasdepage"/>
        <w:spacing w:after="200" w:line="276" w:lineRule="auto"/>
        <w:jc w:val="both"/>
        <w:rPr>
          <w:rFonts w:ascii="Times New Roman" w:hAnsi="Times New Roman" w:cs="Times New Roman"/>
          <w:sz w:val="24"/>
          <w:szCs w:val="24"/>
        </w:rPr>
      </w:pPr>
      <w:r w:rsidRPr="00671B49">
        <w:rPr>
          <w:rFonts w:ascii="Times New Roman" w:hAnsi="Times New Roman" w:cs="Times New Roman"/>
          <w:sz w:val="24"/>
          <w:szCs w:val="24"/>
        </w:rPr>
        <w:t xml:space="preserve">Frédéric Rouvillois, « L’efficacité des normes. Réflexions sur l’émergence d’un nouvel impératif juridique », </w:t>
      </w:r>
      <w:r w:rsidRPr="00671B49">
        <w:rPr>
          <w:rFonts w:ascii="Times New Roman" w:hAnsi="Times New Roman" w:cs="Times New Roman"/>
          <w:i/>
          <w:sz w:val="24"/>
          <w:szCs w:val="24"/>
        </w:rPr>
        <w:t>Fondation pour l’innovation politique</w:t>
      </w:r>
      <w:r w:rsidRPr="00671B49">
        <w:rPr>
          <w:rFonts w:ascii="Times New Roman" w:hAnsi="Times New Roman" w:cs="Times New Roman"/>
          <w:sz w:val="24"/>
          <w:szCs w:val="24"/>
        </w:rPr>
        <w:t xml:space="preserve">, 37, Novembre 2006 pp. 1-56, </w:t>
      </w:r>
      <w:bookmarkStart w:id="0" w:name="_Hlk219110544"/>
      <w:r w:rsidRPr="00671B49">
        <w:rPr>
          <w:rFonts w:ascii="Times New Roman" w:hAnsi="Times New Roman" w:cs="Times New Roman"/>
          <w:sz w:val="24"/>
          <w:szCs w:val="24"/>
        </w:rPr>
        <w:lastRenderedPageBreak/>
        <w:t xml:space="preserve">consulté le 09 août 2025 sur </w:t>
      </w:r>
      <w:bookmarkEnd w:id="0"/>
      <w:r w:rsidRPr="00671B49">
        <w:fldChar w:fldCharType="begin"/>
      </w:r>
      <w:r w:rsidRPr="00671B49">
        <w:rPr>
          <w:rFonts w:ascii="Times New Roman" w:hAnsi="Times New Roman" w:cs="Times New Roman"/>
          <w:sz w:val="24"/>
          <w:szCs w:val="24"/>
        </w:rPr>
        <w:instrText>HYPERLINK "https://www.fondapol.org/app/uploads/2020/05/Etude_Efficacite_des_normes-1.pdf"</w:instrText>
      </w:r>
      <w:r w:rsidRPr="00671B49">
        <w:fldChar w:fldCharType="separate"/>
      </w:r>
      <w:r w:rsidRPr="00671B49">
        <w:rPr>
          <w:rStyle w:val="Lienhypertexte"/>
          <w:rFonts w:ascii="Times New Roman" w:hAnsi="Times New Roman" w:cs="Times New Roman"/>
          <w:sz w:val="24"/>
          <w:szCs w:val="24"/>
        </w:rPr>
        <w:t>https://www.fondapol.org/app/uploads/2020/05/Etude_Efficacite_des_normes-1.pdf</w:t>
      </w:r>
      <w:r w:rsidRPr="00671B49">
        <w:rPr>
          <w:rStyle w:val="Lienhypertexte"/>
          <w:rFonts w:ascii="Times New Roman" w:hAnsi="Times New Roman" w:cs="Times New Roman"/>
          <w:sz w:val="24"/>
          <w:szCs w:val="24"/>
        </w:rPr>
        <w:fldChar w:fldCharType="end"/>
      </w:r>
      <w:r w:rsidRPr="00671B49">
        <w:rPr>
          <w:rFonts w:ascii="Times New Roman" w:hAnsi="Times New Roman" w:cs="Times New Roman"/>
          <w:sz w:val="24"/>
          <w:szCs w:val="24"/>
        </w:rPr>
        <w:t>.</w:t>
      </w:r>
    </w:p>
    <w:p w14:paraId="42E4655F" w14:textId="77777777" w:rsidR="005573BB" w:rsidRPr="00671B49" w:rsidRDefault="005573BB" w:rsidP="005573BB">
      <w:pPr>
        <w:pStyle w:val="Notedebasdepage"/>
        <w:spacing w:after="200" w:line="276" w:lineRule="auto"/>
        <w:jc w:val="both"/>
        <w:rPr>
          <w:rFonts w:ascii="Times New Roman" w:hAnsi="Times New Roman" w:cs="Times New Roman"/>
          <w:sz w:val="24"/>
          <w:szCs w:val="24"/>
        </w:rPr>
      </w:pPr>
      <w:r w:rsidRPr="00671B49">
        <w:rPr>
          <w:rFonts w:ascii="Times New Roman" w:hAnsi="Times New Roman" w:cs="Times New Roman"/>
          <w:sz w:val="24"/>
          <w:szCs w:val="24"/>
        </w:rPr>
        <w:t>Gérard Cornu (</w:t>
      </w:r>
      <w:proofErr w:type="spellStart"/>
      <w:r w:rsidRPr="00671B49">
        <w:rPr>
          <w:rFonts w:ascii="Times New Roman" w:hAnsi="Times New Roman" w:cs="Times New Roman"/>
          <w:sz w:val="24"/>
          <w:szCs w:val="24"/>
        </w:rPr>
        <w:t>dir</w:t>
      </w:r>
      <w:proofErr w:type="spellEnd"/>
      <w:r w:rsidRPr="00671B49">
        <w:rPr>
          <w:rFonts w:ascii="Times New Roman" w:hAnsi="Times New Roman" w:cs="Times New Roman"/>
          <w:sz w:val="24"/>
          <w:szCs w:val="24"/>
        </w:rPr>
        <w:t xml:space="preserve">.), </w:t>
      </w:r>
      <w:r w:rsidRPr="00671B49">
        <w:rPr>
          <w:rFonts w:ascii="Times New Roman" w:hAnsi="Times New Roman" w:cs="Times New Roman"/>
          <w:i/>
          <w:sz w:val="24"/>
          <w:szCs w:val="24"/>
        </w:rPr>
        <w:t>Vocabulaire juridique</w:t>
      </w:r>
      <w:r w:rsidRPr="00671B49">
        <w:rPr>
          <w:rFonts w:ascii="Times New Roman" w:hAnsi="Times New Roman" w:cs="Times New Roman"/>
          <w:sz w:val="24"/>
          <w:szCs w:val="24"/>
        </w:rPr>
        <w:t>, Paris, Presses Universitaires de France, Association Henri Capitant, 12e édition mise à jour « Quadrige » : 2018, 2300 p.</w:t>
      </w:r>
    </w:p>
    <w:p w14:paraId="4F11D86F" w14:textId="77777777" w:rsidR="005573BB" w:rsidRPr="00671B49" w:rsidRDefault="005573BB" w:rsidP="005573BB">
      <w:pPr>
        <w:jc w:val="both"/>
        <w:rPr>
          <w:rFonts w:ascii="Times New Roman" w:hAnsi="Times New Roman" w:cs="Times New Roman"/>
          <w:sz w:val="24"/>
          <w:szCs w:val="24"/>
        </w:rPr>
      </w:pPr>
      <w:r w:rsidRPr="00671B49">
        <w:rPr>
          <w:rFonts w:ascii="Times New Roman" w:hAnsi="Times New Roman" w:cs="Times New Roman"/>
          <w:sz w:val="24"/>
          <w:szCs w:val="24"/>
        </w:rPr>
        <w:t xml:space="preserve">Hans Kelsen, </w:t>
      </w:r>
      <w:r w:rsidRPr="00671B49">
        <w:rPr>
          <w:rFonts w:ascii="Times New Roman" w:hAnsi="Times New Roman" w:cs="Times New Roman"/>
          <w:i/>
          <w:sz w:val="24"/>
          <w:szCs w:val="24"/>
        </w:rPr>
        <w:t>Théorie pure du droit</w:t>
      </w:r>
      <w:r w:rsidRPr="00671B49">
        <w:rPr>
          <w:rFonts w:ascii="Times New Roman" w:hAnsi="Times New Roman" w:cs="Times New Roman"/>
          <w:sz w:val="24"/>
          <w:szCs w:val="24"/>
        </w:rPr>
        <w:t>, Paris, Dalloz, Collection « Philosophie du droit » (7), Traduction française de la 2</w:t>
      </w:r>
      <w:r w:rsidRPr="00671B49">
        <w:rPr>
          <w:rFonts w:ascii="Times New Roman" w:hAnsi="Times New Roman" w:cs="Times New Roman"/>
          <w:sz w:val="24"/>
          <w:szCs w:val="24"/>
          <w:vertAlign w:val="superscript"/>
        </w:rPr>
        <w:t>ème</w:t>
      </w:r>
      <w:r w:rsidRPr="00671B49">
        <w:rPr>
          <w:rFonts w:ascii="Times New Roman" w:hAnsi="Times New Roman" w:cs="Times New Roman"/>
          <w:sz w:val="24"/>
          <w:szCs w:val="24"/>
        </w:rPr>
        <w:t xml:space="preserve"> édition de la « Reine </w:t>
      </w:r>
      <w:proofErr w:type="spellStart"/>
      <w:r w:rsidRPr="00671B49">
        <w:rPr>
          <w:rFonts w:ascii="Times New Roman" w:hAnsi="Times New Roman" w:cs="Times New Roman"/>
          <w:sz w:val="24"/>
          <w:szCs w:val="24"/>
        </w:rPr>
        <w:t>RechtslehCollection</w:t>
      </w:r>
      <w:proofErr w:type="spellEnd"/>
      <w:r w:rsidRPr="00671B49">
        <w:rPr>
          <w:rFonts w:ascii="Times New Roman" w:hAnsi="Times New Roman" w:cs="Times New Roman"/>
          <w:sz w:val="24"/>
          <w:szCs w:val="24"/>
        </w:rPr>
        <w:t> » par Charles EISENMAN, 1962, 547 p.</w:t>
      </w:r>
    </w:p>
    <w:p w14:paraId="7AA8FBE1" w14:textId="77777777" w:rsidR="005573BB" w:rsidRPr="00671B49" w:rsidRDefault="005573BB" w:rsidP="005573BB">
      <w:pPr>
        <w:jc w:val="both"/>
        <w:rPr>
          <w:rFonts w:ascii="Times New Roman" w:hAnsi="Times New Roman" w:cs="Times New Roman"/>
          <w:sz w:val="24"/>
          <w:szCs w:val="24"/>
        </w:rPr>
      </w:pPr>
      <w:r w:rsidRPr="00671B49">
        <w:rPr>
          <w:rFonts w:ascii="Times New Roman" w:hAnsi="Times New Roman" w:cs="Times New Roman"/>
          <w:sz w:val="24"/>
          <w:szCs w:val="24"/>
        </w:rPr>
        <w:t xml:space="preserve">Hélène Destrem, « La compétence du juge administratif en matière d'injonction », </w:t>
      </w:r>
      <w:r w:rsidRPr="00671B49">
        <w:rPr>
          <w:rFonts w:ascii="Times New Roman" w:hAnsi="Times New Roman" w:cs="Times New Roman"/>
          <w:i/>
          <w:sz w:val="24"/>
          <w:szCs w:val="24"/>
        </w:rPr>
        <w:t>Revue juridique de l'Ouest</w:t>
      </w:r>
      <w:r w:rsidRPr="00671B49">
        <w:rPr>
          <w:rFonts w:ascii="Times New Roman" w:hAnsi="Times New Roman" w:cs="Times New Roman"/>
          <w:sz w:val="24"/>
          <w:szCs w:val="24"/>
        </w:rPr>
        <w:t>, 3, 2001, pp. 447- 461.</w:t>
      </w:r>
    </w:p>
    <w:p w14:paraId="3FD3D39C" w14:textId="77777777" w:rsidR="005573BB" w:rsidRPr="00671B49" w:rsidRDefault="005573BB" w:rsidP="005573BB">
      <w:pPr>
        <w:jc w:val="both"/>
        <w:rPr>
          <w:rFonts w:ascii="Times New Roman" w:hAnsi="Times New Roman" w:cs="Times New Roman"/>
          <w:color w:val="4BACC6" w:themeColor="accent5"/>
          <w:sz w:val="24"/>
          <w:szCs w:val="24"/>
        </w:rPr>
      </w:pPr>
      <w:r w:rsidRPr="00671B49">
        <w:rPr>
          <w:rFonts w:ascii="Times New Roman" w:hAnsi="Times New Roman" w:cs="Times New Roman"/>
          <w:bCs/>
          <w:sz w:val="24"/>
          <w:szCs w:val="24"/>
        </w:rPr>
        <w:t>Jacques Bipelé Kemfouedio, « </w:t>
      </w:r>
      <w:r w:rsidRPr="00671B49">
        <w:rPr>
          <w:rFonts w:ascii="Times New Roman" w:hAnsi="Times New Roman" w:cs="Times New Roman"/>
          <w:sz w:val="24"/>
          <w:szCs w:val="24"/>
        </w:rPr>
        <w:t xml:space="preserve">L’administration camerounaise dépouillée de ses prérogatives de puissance publique devant le juge judiciaire. Regard sur la jurisprudence en matière de voie de fait administrative </w:t>
      </w:r>
      <w:r w:rsidRPr="00671B49">
        <w:rPr>
          <w:rFonts w:ascii="Times New Roman" w:hAnsi="Times New Roman" w:cs="Times New Roman"/>
          <w:bCs/>
          <w:sz w:val="24"/>
          <w:szCs w:val="24"/>
        </w:rPr>
        <w:t xml:space="preserve">», </w:t>
      </w:r>
      <w:r w:rsidRPr="00671B49">
        <w:rPr>
          <w:rFonts w:ascii="Times New Roman" w:hAnsi="Times New Roman" w:cs="Times New Roman"/>
          <w:i/>
          <w:sz w:val="24"/>
          <w:szCs w:val="24"/>
        </w:rPr>
        <w:t>Les Annales de droit</w:t>
      </w:r>
      <w:r w:rsidRPr="00671B49">
        <w:rPr>
          <w:rFonts w:ascii="Times New Roman" w:hAnsi="Times New Roman" w:cs="Times New Roman"/>
          <w:sz w:val="24"/>
          <w:szCs w:val="24"/>
        </w:rPr>
        <w:t xml:space="preserve"> [En ligne], 12, 2018, pp. 31-59, consulté le 30 juillet 2025 sur </w:t>
      </w:r>
      <w:hyperlink r:id="rId12" w:history="1">
        <w:r w:rsidRPr="00671B49">
          <w:rPr>
            <w:rStyle w:val="Lienhypertexte"/>
            <w:rFonts w:ascii="Times New Roman" w:hAnsi="Times New Roman" w:cs="Times New Roman"/>
            <w:color w:val="4BACC6" w:themeColor="accent5"/>
            <w:sz w:val="24"/>
            <w:szCs w:val="24"/>
          </w:rPr>
          <w:t>http://journals.openedition.org/add/939</w:t>
        </w:r>
      </w:hyperlink>
      <w:r w:rsidRPr="00671B49">
        <w:rPr>
          <w:rFonts w:ascii="Times New Roman" w:hAnsi="Times New Roman" w:cs="Times New Roman"/>
          <w:color w:val="4BACC6" w:themeColor="accent5"/>
          <w:sz w:val="24"/>
          <w:szCs w:val="24"/>
        </w:rPr>
        <w:t xml:space="preserve"> </w:t>
      </w:r>
    </w:p>
    <w:p w14:paraId="3C69DEAA" w14:textId="77777777" w:rsidR="005573BB" w:rsidRPr="00671B49" w:rsidRDefault="005573BB" w:rsidP="005573BB">
      <w:pPr>
        <w:jc w:val="both"/>
        <w:rPr>
          <w:rFonts w:ascii="Times New Roman" w:hAnsi="Times New Roman" w:cs="Times New Roman"/>
          <w:sz w:val="24"/>
          <w:szCs w:val="24"/>
        </w:rPr>
      </w:pPr>
      <w:r w:rsidRPr="00671B49">
        <w:rPr>
          <w:rFonts w:ascii="Times New Roman" w:hAnsi="Times New Roman" w:cs="Times New Roman"/>
          <w:bCs/>
          <w:sz w:val="24"/>
          <w:szCs w:val="24"/>
        </w:rPr>
        <w:t xml:space="preserve">Jacques Bipelé Kemfouedio, « Pour une justice administrative plus protectrice des droits des justiciables en Afrique noire francophone. Réflexion à partir de l’exemple du Gabon et du Niger », </w:t>
      </w:r>
      <w:r w:rsidRPr="00671B49">
        <w:rPr>
          <w:rFonts w:ascii="Times New Roman" w:hAnsi="Times New Roman" w:cs="Times New Roman"/>
          <w:i/>
          <w:iCs/>
          <w:sz w:val="24"/>
          <w:szCs w:val="24"/>
        </w:rPr>
        <w:t xml:space="preserve">Revue d’étude et de recherche sur le droit et l’administration </w:t>
      </w:r>
      <w:r w:rsidRPr="00671B49">
        <w:rPr>
          <w:rFonts w:ascii="Times New Roman" w:hAnsi="Times New Roman" w:cs="Times New Roman"/>
          <w:i/>
          <w:sz w:val="24"/>
          <w:szCs w:val="24"/>
        </w:rPr>
        <w:t>dans les pays d’Afrique</w:t>
      </w:r>
      <w:r w:rsidRPr="00671B49">
        <w:rPr>
          <w:rFonts w:ascii="Times New Roman" w:hAnsi="Times New Roman" w:cs="Times New Roman"/>
          <w:sz w:val="24"/>
          <w:szCs w:val="24"/>
        </w:rPr>
        <w:t xml:space="preserve">, </w:t>
      </w:r>
      <w:proofErr w:type="spellStart"/>
      <w:r w:rsidRPr="00671B49">
        <w:rPr>
          <w:rFonts w:ascii="Times New Roman" w:hAnsi="Times New Roman" w:cs="Times New Roman"/>
          <w:i/>
          <w:iCs/>
          <w:sz w:val="24"/>
          <w:szCs w:val="24"/>
        </w:rPr>
        <w:t>Afrilex</w:t>
      </w:r>
      <w:proofErr w:type="spellEnd"/>
      <w:r w:rsidRPr="00671B49">
        <w:rPr>
          <w:rFonts w:ascii="Times New Roman" w:hAnsi="Times New Roman" w:cs="Times New Roman"/>
          <w:i/>
          <w:iCs/>
          <w:sz w:val="24"/>
          <w:szCs w:val="24"/>
        </w:rPr>
        <w:t xml:space="preserve">, </w:t>
      </w:r>
      <w:r w:rsidRPr="00671B49">
        <w:rPr>
          <w:rFonts w:ascii="Times New Roman" w:hAnsi="Times New Roman" w:cs="Times New Roman"/>
          <w:iCs/>
          <w:sz w:val="24"/>
          <w:szCs w:val="24"/>
        </w:rPr>
        <w:t xml:space="preserve">Avril 2024, pp. 1-28, consulté le 30 juillet 2025 sur </w:t>
      </w:r>
      <w:hyperlink r:id="rId13" w:history="1">
        <w:r w:rsidRPr="00671B49">
          <w:rPr>
            <w:rStyle w:val="Lienhypertexte"/>
            <w:rFonts w:ascii="Times New Roman" w:hAnsi="Times New Roman" w:cs="Times New Roman"/>
            <w:i/>
            <w:iCs/>
            <w:color w:val="4BACC6" w:themeColor="accent5"/>
            <w:sz w:val="24"/>
            <w:szCs w:val="24"/>
          </w:rPr>
          <w:t>http://afrilex.u-bordeaux.fr/</w:t>
        </w:r>
      </w:hyperlink>
      <w:r w:rsidRPr="00671B49">
        <w:rPr>
          <w:rFonts w:ascii="Times New Roman" w:hAnsi="Times New Roman" w:cs="Times New Roman"/>
          <w:i/>
          <w:iCs/>
          <w:sz w:val="24"/>
          <w:szCs w:val="24"/>
        </w:rPr>
        <w:t xml:space="preserve"> </w:t>
      </w:r>
    </w:p>
    <w:p w14:paraId="448FF52D" w14:textId="77777777" w:rsidR="005573BB" w:rsidRPr="00671B49" w:rsidRDefault="005573BB" w:rsidP="005573BB">
      <w:pPr>
        <w:jc w:val="both"/>
        <w:rPr>
          <w:rStyle w:val="fontstyle01"/>
          <w:rFonts w:ascii="Times New Roman" w:hAnsi="Times New Roman" w:cs="Times New Roman"/>
          <w:color w:val="auto"/>
          <w:sz w:val="24"/>
          <w:szCs w:val="24"/>
        </w:rPr>
      </w:pPr>
      <w:r w:rsidRPr="00671B49">
        <w:rPr>
          <w:rStyle w:val="fontstyle01"/>
          <w:rFonts w:ascii="Times New Roman" w:hAnsi="Times New Roman" w:cs="Times New Roman"/>
          <w:color w:val="auto"/>
          <w:sz w:val="24"/>
          <w:szCs w:val="24"/>
        </w:rPr>
        <w:t xml:space="preserve">Jean Carbonnier, </w:t>
      </w:r>
      <w:r w:rsidRPr="00671B49">
        <w:rPr>
          <w:rStyle w:val="fontstyle01"/>
          <w:rFonts w:ascii="Times New Roman" w:hAnsi="Times New Roman" w:cs="Times New Roman"/>
          <w:i/>
          <w:iCs/>
          <w:color w:val="auto"/>
          <w:sz w:val="24"/>
          <w:szCs w:val="24"/>
        </w:rPr>
        <w:t>Flexible droit : pour une sociologie du droit sans rigueur</w:t>
      </w:r>
      <w:r w:rsidRPr="00671B49">
        <w:rPr>
          <w:rStyle w:val="fontstyle01"/>
          <w:rFonts w:ascii="Times New Roman" w:hAnsi="Times New Roman" w:cs="Times New Roman"/>
          <w:color w:val="auto"/>
          <w:sz w:val="24"/>
          <w:szCs w:val="24"/>
        </w:rPr>
        <w:t>, Paris, LGDJ, 10</w:t>
      </w:r>
      <w:r w:rsidRPr="00671B49">
        <w:rPr>
          <w:rStyle w:val="fontstyle01"/>
          <w:rFonts w:ascii="Times New Roman" w:hAnsi="Times New Roman" w:cs="Times New Roman"/>
          <w:color w:val="auto"/>
          <w:sz w:val="24"/>
          <w:szCs w:val="24"/>
          <w:vertAlign w:val="superscript"/>
        </w:rPr>
        <w:t>e</w:t>
      </w:r>
      <w:r w:rsidRPr="00671B49">
        <w:rPr>
          <w:rStyle w:val="fontstyle01"/>
          <w:rFonts w:ascii="Times New Roman" w:hAnsi="Times New Roman" w:cs="Times New Roman"/>
          <w:color w:val="auto"/>
          <w:sz w:val="24"/>
          <w:szCs w:val="24"/>
        </w:rPr>
        <w:t xml:space="preserve"> édition, 2001, 498 p.</w:t>
      </w:r>
    </w:p>
    <w:p w14:paraId="61BD9BE2" w14:textId="77777777" w:rsidR="005573BB" w:rsidRPr="00671B49" w:rsidRDefault="005573BB" w:rsidP="005573BB">
      <w:pPr>
        <w:jc w:val="both"/>
        <w:rPr>
          <w:rFonts w:ascii="Times New Roman" w:hAnsi="Times New Roman" w:cs="Times New Roman"/>
          <w:sz w:val="24"/>
          <w:szCs w:val="24"/>
        </w:rPr>
      </w:pPr>
      <w:r w:rsidRPr="00671B49">
        <w:rPr>
          <w:rFonts w:ascii="Times New Roman" w:hAnsi="Times New Roman" w:cs="Times New Roman"/>
          <w:bCs/>
          <w:sz w:val="24"/>
          <w:szCs w:val="24"/>
        </w:rPr>
        <w:t xml:space="preserve">Jean Carbonnier, </w:t>
      </w:r>
      <w:r w:rsidRPr="00671B49">
        <w:rPr>
          <w:rFonts w:ascii="Times New Roman" w:hAnsi="Times New Roman" w:cs="Times New Roman"/>
          <w:bCs/>
          <w:i/>
          <w:sz w:val="24"/>
          <w:szCs w:val="24"/>
        </w:rPr>
        <w:t>Sociologie juridique : sociologie du droit de la famille</w:t>
      </w:r>
      <w:r w:rsidRPr="00671B49">
        <w:rPr>
          <w:rFonts w:ascii="Times New Roman" w:hAnsi="Times New Roman" w:cs="Times New Roman"/>
          <w:bCs/>
          <w:sz w:val="24"/>
          <w:szCs w:val="24"/>
        </w:rPr>
        <w:t>, Paris, Association Corporative des Étudiants en Droit</w:t>
      </w:r>
      <w:r w:rsidRPr="00671B49">
        <w:rPr>
          <w:rFonts w:ascii="Times New Roman" w:hAnsi="Times New Roman" w:cs="Times New Roman"/>
          <w:sz w:val="24"/>
          <w:szCs w:val="24"/>
        </w:rPr>
        <w:t xml:space="preserve">, </w:t>
      </w:r>
      <w:r w:rsidRPr="00671B49">
        <w:rPr>
          <w:rFonts w:ascii="Times New Roman" w:hAnsi="Times New Roman" w:cs="Times New Roman"/>
          <w:bCs/>
          <w:sz w:val="24"/>
          <w:szCs w:val="24"/>
        </w:rPr>
        <w:t>1963-1964, 249 p.</w:t>
      </w:r>
    </w:p>
    <w:p w14:paraId="42121374" w14:textId="77777777" w:rsidR="005573BB" w:rsidRPr="00671B49" w:rsidRDefault="005573BB" w:rsidP="005573BB">
      <w:pPr>
        <w:jc w:val="both"/>
        <w:rPr>
          <w:rFonts w:ascii="Times New Roman" w:hAnsi="Times New Roman" w:cs="Times New Roman"/>
          <w:sz w:val="24"/>
          <w:szCs w:val="24"/>
        </w:rPr>
      </w:pPr>
      <w:r w:rsidRPr="00671B49">
        <w:rPr>
          <w:rFonts w:ascii="Times New Roman" w:hAnsi="Times New Roman" w:cs="Times New Roman"/>
          <w:sz w:val="24"/>
          <w:szCs w:val="24"/>
        </w:rPr>
        <w:t>Jean Saint Sernin, « </w:t>
      </w:r>
      <w:r w:rsidRPr="00671B49">
        <w:rPr>
          <w:rFonts w:ascii="Times New Roman" w:hAnsi="Times New Roman" w:cs="Times New Roman"/>
          <w:bCs/>
          <w:sz w:val="24"/>
          <w:szCs w:val="24"/>
        </w:rPr>
        <w:t>Le pouvoir d’injonction des autorités indépendantes</w:t>
      </w:r>
      <w:r w:rsidRPr="00671B49">
        <w:rPr>
          <w:rFonts w:ascii="Times New Roman" w:hAnsi="Times New Roman" w:cs="Times New Roman"/>
          <w:sz w:val="24"/>
          <w:szCs w:val="24"/>
        </w:rPr>
        <w:t xml:space="preserve"> », </w:t>
      </w:r>
      <w:r w:rsidRPr="00671B49">
        <w:rPr>
          <w:rFonts w:ascii="Times New Roman" w:hAnsi="Times New Roman" w:cs="Times New Roman"/>
          <w:i/>
          <w:sz w:val="24"/>
          <w:szCs w:val="24"/>
        </w:rPr>
        <w:t>Revue française de droit administratif</w:t>
      </w:r>
      <w:r w:rsidRPr="00671B49">
        <w:rPr>
          <w:rFonts w:ascii="Times New Roman" w:hAnsi="Times New Roman" w:cs="Times New Roman"/>
          <w:sz w:val="24"/>
          <w:szCs w:val="24"/>
        </w:rPr>
        <w:t>, 2020, pp. 861-870.</w:t>
      </w:r>
    </w:p>
    <w:p w14:paraId="4A8127A0" w14:textId="77777777" w:rsidR="005573BB" w:rsidRPr="00671B49" w:rsidRDefault="005573BB" w:rsidP="005573BB">
      <w:pPr>
        <w:jc w:val="both"/>
        <w:rPr>
          <w:rFonts w:ascii="Times New Roman" w:hAnsi="Times New Roman" w:cs="Times New Roman"/>
          <w:sz w:val="24"/>
          <w:szCs w:val="24"/>
        </w:rPr>
      </w:pPr>
      <w:r w:rsidRPr="00671B49">
        <w:rPr>
          <w:rFonts w:ascii="Times New Roman" w:hAnsi="Times New Roman" w:cs="Times New Roman"/>
          <w:sz w:val="24"/>
          <w:szCs w:val="24"/>
        </w:rPr>
        <w:t xml:space="preserve">Jean-Claude Ricci, </w:t>
      </w:r>
      <w:r w:rsidRPr="00671B49">
        <w:rPr>
          <w:rFonts w:ascii="Times New Roman" w:hAnsi="Times New Roman" w:cs="Times New Roman"/>
          <w:i/>
          <w:sz w:val="24"/>
          <w:szCs w:val="24"/>
        </w:rPr>
        <w:t>Droit administratif général</w:t>
      </w:r>
      <w:r w:rsidRPr="00671B49">
        <w:rPr>
          <w:rFonts w:ascii="Times New Roman" w:hAnsi="Times New Roman" w:cs="Times New Roman"/>
          <w:sz w:val="24"/>
          <w:szCs w:val="24"/>
        </w:rPr>
        <w:t>, Paris, Hachette Livre, 2013, 323 p.</w:t>
      </w:r>
    </w:p>
    <w:p w14:paraId="57DA00D6" w14:textId="77777777" w:rsidR="005573BB" w:rsidRPr="00671B49" w:rsidRDefault="005573BB" w:rsidP="005573BB">
      <w:pPr>
        <w:jc w:val="both"/>
        <w:rPr>
          <w:rFonts w:ascii="Times New Roman" w:hAnsi="Times New Roman" w:cs="Times New Roman"/>
          <w:sz w:val="24"/>
          <w:szCs w:val="24"/>
        </w:rPr>
      </w:pPr>
      <w:r w:rsidRPr="00671B49">
        <w:rPr>
          <w:rFonts w:ascii="Times New Roman" w:hAnsi="Times New Roman" w:cs="Times New Roman"/>
          <w:sz w:val="24"/>
          <w:szCs w:val="24"/>
        </w:rPr>
        <w:t xml:space="preserve">Jean-Étienne-Marie Portalis, </w:t>
      </w:r>
      <w:r w:rsidRPr="00671B49">
        <w:rPr>
          <w:rFonts w:ascii="Times New Roman" w:hAnsi="Times New Roman" w:cs="Times New Roman"/>
          <w:i/>
          <w:sz w:val="24"/>
          <w:szCs w:val="24"/>
        </w:rPr>
        <w:t>Discours préliminaire du premier projet de Code civil</w:t>
      </w:r>
      <w:r w:rsidRPr="00671B49">
        <w:rPr>
          <w:rFonts w:ascii="Times New Roman" w:hAnsi="Times New Roman" w:cs="Times New Roman"/>
          <w:sz w:val="24"/>
          <w:szCs w:val="24"/>
        </w:rPr>
        <w:t>, Discours prononcé le 21 janvier 1801, Préface de Michel MASSENET,</w:t>
      </w:r>
      <w:r>
        <w:rPr>
          <w:rFonts w:ascii="Times New Roman" w:hAnsi="Times New Roman" w:cs="Times New Roman"/>
          <w:sz w:val="24"/>
          <w:szCs w:val="24"/>
        </w:rPr>
        <w:t xml:space="preserve"> </w:t>
      </w:r>
      <w:r w:rsidRPr="00671B49">
        <w:rPr>
          <w:rFonts w:ascii="Times New Roman" w:hAnsi="Times New Roman" w:cs="Times New Roman"/>
          <w:sz w:val="24"/>
          <w:szCs w:val="24"/>
        </w:rPr>
        <w:t xml:space="preserve">Bordeaux, Éditions Confluences, Collection Voix de la Cité, Édition électronique réalisée par Claude OVTCHARENKO, 2004, 91 p, </w:t>
      </w:r>
      <w:bookmarkStart w:id="1" w:name="_Hlk219110513"/>
      <w:r w:rsidRPr="00671B49">
        <w:rPr>
          <w:rFonts w:ascii="Times New Roman" w:hAnsi="Times New Roman" w:cs="Times New Roman"/>
          <w:sz w:val="24"/>
          <w:szCs w:val="24"/>
        </w:rPr>
        <w:t xml:space="preserve">consulté le 07 août 2025 sur </w:t>
      </w:r>
      <w:bookmarkEnd w:id="1"/>
      <w:r w:rsidRPr="00671B49">
        <w:fldChar w:fldCharType="begin"/>
      </w:r>
      <w:r w:rsidRPr="00671B49">
        <w:rPr>
          <w:rFonts w:ascii="Times New Roman" w:hAnsi="Times New Roman" w:cs="Times New Roman"/>
          <w:sz w:val="24"/>
          <w:szCs w:val="24"/>
        </w:rPr>
        <w:instrText>HYPERLINK "https://mafr.fr/IMG/pdf/discours_1er_code_civil.pdf"</w:instrText>
      </w:r>
      <w:r w:rsidRPr="00671B49">
        <w:fldChar w:fldCharType="separate"/>
      </w:r>
      <w:r w:rsidRPr="00671B49">
        <w:rPr>
          <w:rStyle w:val="Lienhypertexte"/>
          <w:rFonts w:ascii="Times New Roman" w:hAnsi="Times New Roman" w:cs="Times New Roman"/>
          <w:color w:val="4BACC6" w:themeColor="accent5"/>
          <w:sz w:val="24"/>
          <w:szCs w:val="24"/>
        </w:rPr>
        <w:t>https://mafr.fr/IMG/pdf/discours_1er_code_civil.pdf</w:t>
      </w:r>
      <w:r w:rsidRPr="00671B49">
        <w:rPr>
          <w:rStyle w:val="Lienhypertexte"/>
          <w:rFonts w:ascii="Times New Roman" w:hAnsi="Times New Roman" w:cs="Times New Roman"/>
          <w:color w:val="4BACC6" w:themeColor="accent5"/>
          <w:sz w:val="24"/>
          <w:szCs w:val="24"/>
        </w:rPr>
        <w:fldChar w:fldCharType="end"/>
      </w:r>
      <w:r w:rsidRPr="00671B49">
        <w:rPr>
          <w:rFonts w:ascii="Times New Roman" w:hAnsi="Times New Roman" w:cs="Times New Roman"/>
          <w:sz w:val="24"/>
          <w:szCs w:val="24"/>
        </w:rPr>
        <w:t>.</w:t>
      </w:r>
    </w:p>
    <w:p w14:paraId="615EF82B" w14:textId="77777777" w:rsidR="005573BB" w:rsidRPr="00671B49" w:rsidRDefault="005573BB" w:rsidP="005573BB">
      <w:pPr>
        <w:jc w:val="both"/>
        <w:rPr>
          <w:rFonts w:ascii="Times New Roman" w:hAnsi="Times New Roman" w:cs="Times New Roman"/>
          <w:sz w:val="24"/>
          <w:szCs w:val="24"/>
        </w:rPr>
      </w:pPr>
      <w:r w:rsidRPr="00671B49">
        <w:rPr>
          <w:rFonts w:ascii="Times New Roman" w:hAnsi="Times New Roman" w:cs="Times New Roman"/>
          <w:bCs/>
          <w:sz w:val="24"/>
          <w:szCs w:val="24"/>
        </w:rPr>
        <w:t>Jean-François Lafaix, « </w:t>
      </w:r>
      <w:r w:rsidRPr="00671B49">
        <w:rPr>
          <w:rFonts w:ascii="Times New Roman" w:hAnsi="Times New Roman" w:cs="Times New Roman"/>
          <w:sz w:val="24"/>
          <w:szCs w:val="24"/>
        </w:rPr>
        <w:t xml:space="preserve">L’injonction au principal : une simplification de l’exécution ? </w:t>
      </w:r>
      <w:r w:rsidRPr="00671B49">
        <w:rPr>
          <w:rFonts w:ascii="Times New Roman" w:hAnsi="Times New Roman" w:cs="Times New Roman"/>
          <w:b/>
          <w:bCs/>
          <w:sz w:val="24"/>
          <w:szCs w:val="24"/>
        </w:rPr>
        <w:t xml:space="preserve">», </w:t>
      </w:r>
      <w:proofErr w:type="spellStart"/>
      <w:r w:rsidRPr="00671B49">
        <w:rPr>
          <w:rFonts w:ascii="Times New Roman" w:hAnsi="Times New Roman" w:cs="Times New Roman"/>
          <w:i/>
          <w:sz w:val="24"/>
          <w:szCs w:val="24"/>
        </w:rPr>
        <w:t>Civitas</w:t>
      </w:r>
      <w:proofErr w:type="spellEnd"/>
      <w:r w:rsidRPr="00671B49">
        <w:rPr>
          <w:rFonts w:ascii="Times New Roman" w:hAnsi="Times New Roman" w:cs="Times New Roman"/>
          <w:i/>
          <w:sz w:val="24"/>
          <w:szCs w:val="24"/>
        </w:rPr>
        <w:t xml:space="preserve"> Europa</w:t>
      </w:r>
      <w:r w:rsidRPr="00671B49">
        <w:rPr>
          <w:rFonts w:ascii="Times New Roman" w:hAnsi="Times New Roman" w:cs="Times New Roman"/>
          <w:sz w:val="24"/>
          <w:szCs w:val="24"/>
        </w:rPr>
        <w:t xml:space="preserve">, Éditions IRENEE/Université de Lorraine, 2, N° 39, 2017, pp. 109-128, consulté le 24 juillet 2025 sur </w:t>
      </w:r>
      <w:hyperlink r:id="rId14" w:history="1">
        <w:r w:rsidRPr="00671B49">
          <w:rPr>
            <w:rStyle w:val="Lienhypertexte"/>
            <w:rFonts w:ascii="Times New Roman" w:hAnsi="Times New Roman" w:cs="Times New Roman"/>
            <w:color w:val="4BACC6" w:themeColor="accent5"/>
            <w:sz w:val="24"/>
            <w:szCs w:val="24"/>
          </w:rPr>
          <w:t>https://www.cairn.info/revue-civitas-europa-2017-2-page-109.htm</w:t>
        </w:r>
      </w:hyperlink>
      <w:r w:rsidRPr="00671B49">
        <w:rPr>
          <w:rFonts w:ascii="Times New Roman" w:hAnsi="Times New Roman" w:cs="Times New Roman"/>
          <w:sz w:val="24"/>
          <w:szCs w:val="24"/>
        </w:rPr>
        <w:t xml:space="preserve"> </w:t>
      </w:r>
    </w:p>
    <w:p w14:paraId="13636F14" w14:textId="77777777" w:rsidR="005573BB" w:rsidRPr="00671B49" w:rsidRDefault="005573BB" w:rsidP="005573BB">
      <w:pPr>
        <w:pStyle w:val="Notedebasdepage"/>
        <w:spacing w:after="200" w:line="276" w:lineRule="auto"/>
        <w:jc w:val="both"/>
        <w:rPr>
          <w:rFonts w:ascii="Times New Roman" w:hAnsi="Times New Roman" w:cs="Times New Roman"/>
          <w:sz w:val="24"/>
          <w:szCs w:val="24"/>
        </w:rPr>
      </w:pPr>
      <w:r w:rsidRPr="00671B49">
        <w:rPr>
          <w:rFonts w:ascii="Times New Roman" w:hAnsi="Times New Roman" w:cs="Times New Roman"/>
          <w:sz w:val="24"/>
          <w:szCs w:val="24"/>
        </w:rPr>
        <w:t xml:space="preserve">John Locke, </w:t>
      </w:r>
      <w:r w:rsidRPr="00671B49">
        <w:rPr>
          <w:rFonts w:ascii="Times New Roman" w:hAnsi="Times New Roman" w:cs="Times New Roman"/>
          <w:i/>
          <w:sz w:val="24"/>
          <w:szCs w:val="24"/>
        </w:rPr>
        <w:t>Traité du gouvernement civil</w:t>
      </w:r>
      <w:r w:rsidRPr="00671B49">
        <w:rPr>
          <w:rFonts w:ascii="Times New Roman" w:hAnsi="Times New Roman" w:cs="Times New Roman"/>
          <w:sz w:val="24"/>
          <w:szCs w:val="24"/>
        </w:rPr>
        <w:t xml:space="preserve"> (1690), Une édition électronique réalisée à partir du livre de John Locke (1690), Traité du gouvernement civil. Traduction française de David </w:t>
      </w:r>
      <w:r w:rsidRPr="00671B49">
        <w:rPr>
          <w:rFonts w:ascii="Times New Roman" w:hAnsi="Times New Roman" w:cs="Times New Roman"/>
          <w:sz w:val="24"/>
          <w:szCs w:val="24"/>
        </w:rPr>
        <w:lastRenderedPageBreak/>
        <w:t xml:space="preserve">Mazel en 1795 réalisée à partir de la 5e édition de Londres publiée en 1728, 141 p., </w:t>
      </w:r>
      <w:bookmarkStart w:id="2" w:name="_Hlk219110453"/>
      <w:r w:rsidRPr="00671B49">
        <w:rPr>
          <w:rFonts w:ascii="Times New Roman" w:hAnsi="Times New Roman" w:cs="Times New Roman"/>
          <w:sz w:val="24"/>
          <w:szCs w:val="24"/>
        </w:rPr>
        <w:t xml:space="preserve">consulté le 03 août 2025 sur </w:t>
      </w:r>
      <w:bookmarkEnd w:id="2"/>
      <w:r w:rsidRPr="00671B49">
        <w:fldChar w:fldCharType="begin"/>
      </w:r>
      <w:r w:rsidRPr="00671B49">
        <w:rPr>
          <w:rFonts w:ascii="Times New Roman" w:hAnsi="Times New Roman" w:cs="Times New Roman"/>
          <w:sz w:val="24"/>
          <w:szCs w:val="24"/>
        </w:rPr>
        <w:instrText>HYPERLINK "https://institutdeslibertes.org/wp-content/uploads/2013/09/Locke_traite.pdf"</w:instrText>
      </w:r>
      <w:r w:rsidRPr="00671B49">
        <w:fldChar w:fldCharType="separate"/>
      </w:r>
      <w:r w:rsidRPr="00671B49">
        <w:rPr>
          <w:rStyle w:val="Lienhypertexte"/>
          <w:rFonts w:ascii="Times New Roman" w:hAnsi="Times New Roman" w:cs="Times New Roman"/>
          <w:color w:val="4BACC6" w:themeColor="accent5"/>
          <w:sz w:val="24"/>
          <w:szCs w:val="24"/>
        </w:rPr>
        <w:t>https://institutdeslibertes.org/wp-content/uploads/2013/09/Locke_traite.pdf</w:t>
      </w:r>
      <w:r w:rsidRPr="00671B49">
        <w:rPr>
          <w:rStyle w:val="Lienhypertexte"/>
          <w:rFonts w:ascii="Times New Roman" w:hAnsi="Times New Roman" w:cs="Times New Roman"/>
          <w:color w:val="4BACC6" w:themeColor="accent5"/>
          <w:sz w:val="24"/>
          <w:szCs w:val="24"/>
        </w:rPr>
        <w:fldChar w:fldCharType="end"/>
      </w:r>
      <w:r w:rsidRPr="00671B49">
        <w:rPr>
          <w:rFonts w:ascii="Times New Roman" w:hAnsi="Times New Roman" w:cs="Times New Roman"/>
          <w:sz w:val="24"/>
          <w:szCs w:val="24"/>
        </w:rPr>
        <w:t>.</w:t>
      </w:r>
    </w:p>
    <w:p w14:paraId="68A9037E" w14:textId="77777777" w:rsidR="005573BB" w:rsidRPr="00671B49" w:rsidRDefault="005573BB" w:rsidP="005573BB">
      <w:pPr>
        <w:jc w:val="both"/>
        <w:rPr>
          <w:rFonts w:ascii="Times New Roman" w:hAnsi="Times New Roman" w:cs="Times New Roman"/>
          <w:sz w:val="24"/>
          <w:szCs w:val="24"/>
        </w:rPr>
      </w:pPr>
      <w:r w:rsidRPr="00671B49">
        <w:rPr>
          <w:rFonts w:ascii="Times New Roman" w:hAnsi="Times New Roman" w:cs="Times New Roman"/>
          <w:bCs/>
          <w:sz w:val="24"/>
          <w:szCs w:val="24"/>
        </w:rPr>
        <w:t xml:space="preserve">Julien Betaille, </w:t>
      </w:r>
      <w:r w:rsidRPr="00671B49">
        <w:rPr>
          <w:rFonts w:ascii="Times New Roman" w:hAnsi="Times New Roman" w:cs="Times New Roman"/>
          <w:bCs/>
          <w:i/>
          <w:iCs/>
          <w:sz w:val="24"/>
          <w:szCs w:val="24"/>
        </w:rPr>
        <w:t>Les conditions juridiques de l’effectivité de la norme en droit public interne : illustrations en droit de l’urbanisme et en droit de l’environnement</w:t>
      </w:r>
      <w:r w:rsidRPr="00671B49">
        <w:rPr>
          <w:rFonts w:ascii="Times New Roman" w:hAnsi="Times New Roman" w:cs="Times New Roman"/>
          <w:bCs/>
          <w:iCs/>
          <w:sz w:val="24"/>
          <w:szCs w:val="24"/>
        </w:rPr>
        <w:t>,</w:t>
      </w:r>
      <w:r w:rsidRPr="00671B49">
        <w:rPr>
          <w:rFonts w:ascii="Times New Roman" w:hAnsi="Times New Roman" w:cs="Times New Roman"/>
          <w:bCs/>
          <w:i/>
          <w:iCs/>
          <w:sz w:val="24"/>
          <w:szCs w:val="24"/>
        </w:rPr>
        <w:t xml:space="preserve"> </w:t>
      </w:r>
      <w:r w:rsidRPr="00671B49">
        <w:rPr>
          <w:rFonts w:ascii="Times New Roman" w:hAnsi="Times New Roman" w:cs="Times New Roman"/>
          <w:sz w:val="24"/>
          <w:szCs w:val="24"/>
        </w:rPr>
        <w:t xml:space="preserve">Thèse de doctorat en droit public, </w:t>
      </w:r>
      <w:r w:rsidRPr="00671B49">
        <w:rPr>
          <w:rFonts w:ascii="Times New Roman" w:hAnsi="Times New Roman" w:cs="Times New Roman"/>
          <w:bCs/>
          <w:sz w:val="24"/>
          <w:szCs w:val="24"/>
        </w:rPr>
        <w:t xml:space="preserve">Université de Limoges, </w:t>
      </w:r>
      <w:r w:rsidRPr="00671B49">
        <w:rPr>
          <w:rFonts w:ascii="Times New Roman" w:hAnsi="Times New Roman" w:cs="Times New Roman"/>
          <w:sz w:val="24"/>
          <w:szCs w:val="24"/>
        </w:rPr>
        <w:t>7 décembre 2012, 767 p.</w:t>
      </w:r>
    </w:p>
    <w:p w14:paraId="36F7DF93" w14:textId="77777777" w:rsidR="005573BB" w:rsidRPr="00671B49" w:rsidRDefault="005573BB" w:rsidP="005573BB">
      <w:pPr>
        <w:pStyle w:val="Notedebasdepage"/>
        <w:spacing w:after="200" w:line="276" w:lineRule="auto"/>
        <w:jc w:val="both"/>
        <w:rPr>
          <w:rFonts w:ascii="Times New Roman" w:hAnsi="Times New Roman" w:cs="Times New Roman"/>
          <w:sz w:val="24"/>
          <w:szCs w:val="24"/>
        </w:rPr>
      </w:pPr>
      <w:bookmarkStart w:id="3" w:name="_Hlk221479271"/>
      <w:proofErr w:type="spellStart"/>
      <w:r w:rsidRPr="00671B49">
        <w:rPr>
          <w:rFonts w:ascii="Times New Roman" w:hAnsi="Times New Roman" w:cs="Times New Roman"/>
          <w:color w:val="000000"/>
          <w:sz w:val="24"/>
          <w:szCs w:val="24"/>
        </w:rPr>
        <w:t>Meïssa</w:t>
      </w:r>
      <w:proofErr w:type="spellEnd"/>
      <w:r>
        <w:rPr>
          <w:rFonts w:ascii="Times New Roman" w:hAnsi="Times New Roman" w:cs="Times New Roman"/>
          <w:color w:val="000000"/>
          <w:sz w:val="24"/>
          <w:szCs w:val="24"/>
        </w:rPr>
        <w:t xml:space="preserve"> </w:t>
      </w:r>
      <w:r w:rsidRPr="00671B49">
        <w:rPr>
          <w:rFonts w:ascii="Times New Roman" w:hAnsi="Times New Roman" w:cs="Times New Roman"/>
          <w:color w:val="000000"/>
          <w:sz w:val="24"/>
          <w:szCs w:val="24"/>
        </w:rPr>
        <w:t>Diakhate, « </w:t>
      </w:r>
      <w:r w:rsidRPr="00671B49">
        <w:rPr>
          <w:rFonts w:ascii="Times New Roman" w:hAnsi="Times New Roman" w:cs="Times New Roman"/>
          <w:bCs/>
          <w:color w:val="000000"/>
          <w:sz w:val="24"/>
          <w:szCs w:val="24"/>
        </w:rPr>
        <w:t xml:space="preserve">La motivation des décisions des juridictions administratives en Afrique subsaharienne francophone </w:t>
      </w:r>
      <w:r w:rsidRPr="00671B49">
        <w:rPr>
          <w:rFonts w:ascii="Times New Roman" w:hAnsi="Times New Roman" w:cs="Times New Roman"/>
          <w:color w:val="000000"/>
          <w:sz w:val="24"/>
          <w:szCs w:val="24"/>
        </w:rPr>
        <w:t xml:space="preserve">», </w:t>
      </w:r>
      <w:proofErr w:type="spellStart"/>
      <w:r w:rsidRPr="00671B49">
        <w:rPr>
          <w:rFonts w:ascii="Times New Roman" w:hAnsi="Times New Roman" w:cs="Times New Roman"/>
          <w:i/>
          <w:color w:val="000000"/>
          <w:sz w:val="24"/>
          <w:szCs w:val="24"/>
        </w:rPr>
        <w:t>Afrilex</w:t>
      </w:r>
      <w:proofErr w:type="spellEnd"/>
      <w:r w:rsidRPr="00671B49">
        <w:rPr>
          <w:rFonts w:ascii="Times New Roman" w:hAnsi="Times New Roman" w:cs="Times New Roman"/>
          <w:i/>
          <w:color w:val="000000"/>
          <w:sz w:val="24"/>
          <w:szCs w:val="24"/>
        </w:rPr>
        <w:t>, Revue d’Étude de de Recherche sur le Droit et l’Administration dans les pays d’Afrique</w:t>
      </w:r>
      <w:r w:rsidRPr="00671B49">
        <w:rPr>
          <w:rFonts w:ascii="Times New Roman" w:hAnsi="Times New Roman" w:cs="Times New Roman"/>
          <w:color w:val="000000"/>
          <w:sz w:val="24"/>
          <w:szCs w:val="24"/>
        </w:rPr>
        <w:t>, Avril 2019, pp. 1-31</w:t>
      </w:r>
    </w:p>
    <w:p w14:paraId="5E48EC55" w14:textId="77777777" w:rsidR="005573BB" w:rsidRPr="00671B49" w:rsidRDefault="005573BB" w:rsidP="005573BB">
      <w:pPr>
        <w:jc w:val="both"/>
        <w:rPr>
          <w:rFonts w:ascii="Times New Roman" w:hAnsi="Times New Roman" w:cs="Times New Roman"/>
          <w:sz w:val="24"/>
          <w:szCs w:val="24"/>
        </w:rPr>
      </w:pPr>
      <w:r w:rsidRPr="00671B49">
        <w:rPr>
          <w:rFonts w:ascii="Times New Roman" w:hAnsi="Times New Roman" w:cs="Times New Roman"/>
          <w:sz w:val="24"/>
          <w:szCs w:val="24"/>
        </w:rPr>
        <w:t xml:space="preserve">Montesquieu, </w:t>
      </w:r>
      <w:r w:rsidRPr="00671B49">
        <w:rPr>
          <w:rFonts w:ascii="Times New Roman" w:hAnsi="Times New Roman" w:cs="Times New Roman"/>
          <w:i/>
          <w:sz w:val="24"/>
          <w:szCs w:val="24"/>
        </w:rPr>
        <w:t xml:space="preserve">De L’esprit des lois </w:t>
      </w:r>
      <w:r w:rsidRPr="00671B49">
        <w:rPr>
          <w:rFonts w:ascii="Times New Roman" w:hAnsi="Times New Roman" w:cs="Times New Roman"/>
          <w:sz w:val="24"/>
          <w:szCs w:val="24"/>
        </w:rPr>
        <w:t>[Nouvelle édition], Paris, Garnier Frères, Libraires- Éditeurs, 1871, 700 p.</w:t>
      </w:r>
    </w:p>
    <w:bookmarkEnd w:id="3"/>
    <w:p w14:paraId="2E9F623B" w14:textId="77777777" w:rsidR="005573BB" w:rsidRPr="00671B49" w:rsidRDefault="005573BB" w:rsidP="005573BB">
      <w:pPr>
        <w:jc w:val="both"/>
        <w:rPr>
          <w:rFonts w:ascii="Times New Roman" w:hAnsi="Times New Roman" w:cs="Times New Roman"/>
          <w:sz w:val="24"/>
          <w:szCs w:val="24"/>
        </w:rPr>
      </w:pPr>
      <w:r w:rsidRPr="00671B49">
        <w:rPr>
          <w:rFonts w:ascii="Times New Roman" w:hAnsi="Times New Roman" w:cs="Times New Roman"/>
          <w:sz w:val="24"/>
          <w:szCs w:val="24"/>
        </w:rPr>
        <w:t xml:space="preserve">Norbert Rouland, </w:t>
      </w:r>
      <w:r w:rsidRPr="00671B49">
        <w:rPr>
          <w:rFonts w:ascii="Times New Roman" w:hAnsi="Times New Roman" w:cs="Times New Roman"/>
          <w:i/>
          <w:sz w:val="24"/>
          <w:szCs w:val="24"/>
        </w:rPr>
        <w:t>Aux confins du droit. Anthropologie juridique de la modernité</w:t>
      </w:r>
      <w:r w:rsidRPr="00671B49">
        <w:rPr>
          <w:rFonts w:ascii="Times New Roman" w:hAnsi="Times New Roman" w:cs="Times New Roman"/>
          <w:sz w:val="24"/>
          <w:szCs w:val="24"/>
        </w:rPr>
        <w:t xml:space="preserve">, Paris, Les Éditions Odile Jacob, </w:t>
      </w:r>
      <w:proofErr w:type="gramStart"/>
      <w:r w:rsidRPr="00671B49">
        <w:rPr>
          <w:rFonts w:ascii="Times New Roman" w:hAnsi="Times New Roman" w:cs="Times New Roman"/>
          <w:sz w:val="24"/>
          <w:szCs w:val="24"/>
        </w:rPr>
        <w:t>1991,  282</w:t>
      </w:r>
      <w:proofErr w:type="gramEnd"/>
      <w:r w:rsidRPr="00671B49">
        <w:rPr>
          <w:rFonts w:ascii="Times New Roman" w:hAnsi="Times New Roman" w:cs="Times New Roman"/>
          <w:sz w:val="24"/>
          <w:szCs w:val="24"/>
        </w:rPr>
        <w:t xml:space="preserve"> p.</w:t>
      </w:r>
    </w:p>
    <w:p w14:paraId="338833BF" w14:textId="77777777" w:rsidR="005573BB" w:rsidRPr="00671B49" w:rsidRDefault="005573BB" w:rsidP="005573BB">
      <w:pPr>
        <w:jc w:val="both"/>
        <w:rPr>
          <w:rFonts w:ascii="Times New Roman" w:hAnsi="Times New Roman" w:cs="Times New Roman"/>
          <w:sz w:val="24"/>
          <w:szCs w:val="24"/>
        </w:rPr>
      </w:pPr>
      <w:r w:rsidRPr="00671B49">
        <w:rPr>
          <w:rFonts w:ascii="Times New Roman" w:hAnsi="Times New Roman" w:cs="Times New Roman"/>
          <w:sz w:val="24"/>
          <w:szCs w:val="24"/>
        </w:rPr>
        <w:t xml:space="preserve">Olivier Fandjip et Jerry Landry Toukam Kouahou, « Contribution à l’étude de la nature du système de contrôle juridictionnel de l’administration au Cameroun », </w:t>
      </w:r>
      <w:r w:rsidRPr="00671B49">
        <w:rPr>
          <w:rFonts w:ascii="Times New Roman" w:hAnsi="Times New Roman" w:cs="Times New Roman"/>
          <w:i/>
          <w:sz w:val="24"/>
          <w:szCs w:val="24"/>
        </w:rPr>
        <w:t>Les Annales de droit</w:t>
      </w:r>
      <w:r w:rsidRPr="00671B49">
        <w:rPr>
          <w:rFonts w:ascii="Times New Roman" w:hAnsi="Times New Roman" w:cs="Times New Roman"/>
          <w:sz w:val="24"/>
          <w:szCs w:val="24"/>
        </w:rPr>
        <w:t xml:space="preserve"> [En ligne], 16, 2022, pp. 1-30, consulté le 30 juillet 2025 sur </w:t>
      </w:r>
      <w:hyperlink r:id="rId15" w:history="1">
        <w:r w:rsidRPr="00671B49">
          <w:rPr>
            <w:rStyle w:val="Lienhypertexte"/>
            <w:rFonts w:ascii="Times New Roman" w:hAnsi="Times New Roman" w:cs="Times New Roman"/>
            <w:color w:val="4BACC6" w:themeColor="accent5"/>
            <w:sz w:val="24"/>
            <w:szCs w:val="24"/>
          </w:rPr>
          <w:t>http://journals.openedition.org/add/</w:t>
        </w:r>
      </w:hyperlink>
      <w:r w:rsidRPr="00671B49">
        <w:rPr>
          <w:rFonts w:ascii="Times New Roman" w:hAnsi="Times New Roman" w:cs="Times New Roman"/>
          <w:sz w:val="24"/>
          <w:szCs w:val="24"/>
        </w:rPr>
        <w:t>.</w:t>
      </w:r>
    </w:p>
    <w:p w14:paraId="0B35F6B7" w14:textId="77777777" w:rsidR="005573BB" w:rsidRPr="00671B49" w:rsidRDefault="005573BB" w:rsidP="005573BB">
      <w:pPr>
        <w:jc w:val="both"/>
        <w:rPr>
          <w:rFonts w:ascii="Times New Roman" w:hAnsi="Times New Roman" w:cs="Times New Roman"/>
          <w:sz w:val="24"/>
          <w:szCs w:val="24"/>
        </w:rPr>
      </w:pPr>
      <w:r w:rsidRPr="00671B49">
        <w:rPr>
          <w:rFonts w:ascii="Times New Roman" w:hAnsi="Times New Roman" w:cs="Times New Roman"/>
          <w:sz w:val="24"/>
          <w:szCs w:val="24"/>
        </w:rPr>
        <w:t xml:space="preserve">Patrick Edgard Abane Engolo, Michard Bériot Ekelle Ngondi, « La légalité de l’annulation partielle du titre foncier par le juge administratif camerounais », </w:t>
      </w:r>
      <w:r w:rsidRPr="00671B49">
        <w:rPr>
          <w:rFonts w:ascii="Times New Roman" w:hAnsi="Times New Roman" w:cs="Times New Roman"/>
          <w:i/>
          <w:sz w:val="24"/>
          <w:szCs w:val="24"/>
        </w:rPr>
        <w:t>RRJ</w:t>
      </w:r>
      <w:r w:rsidRPr="00671B49">
        <w:rPr>
          <w:rFonts w:ascii="Times New Roman" w:hAnsi="Times New Roman" w:cs="Times New Roman"/>
          <w:sz w:val="24"/>
          <w:szCs w:val="24"/>
        </w:rPr>
        <w:t>, 1, 2024, pp. 423-451.</w:t>
      </w:r>
    </w:p>
    <w:p w14:paraId="3046732B" w14:textId="77777777" w:rsidR="005573BB" w:rsidRPr="00671B49" w:rsidRDefault="005573BB" w:rsidP="005573BB">
      <w:pPr>
        <w:jc w:val="both"/>
        <w:rPr>
          <w:rFonts w:ascii="Times New Roman" w:hAnsi="Times New Roman" w:cs="Times New Roman"/>
          <w:color w:val="000000"/>
          <w:sz w:val="24"/>
          <w:szCs w:val="24"/>
        </w:rPr>
      </w:pPr>
      <w:r w:rsidRPr="00671B49">
        <w:rPr>
          <w:rFonts w:ascii="Times New Roman" w:hAnsi="Times New Roman" w:cs="Times New Roman"/>
          <w:color w:val="000000"/>
          <w:sz w:val="24"/>
          <w:szCs w:val="24"/>
        </w:rPr>
        <w:t xml:space="preserve">Quentin Ricordel, </w:t>
      </w:r>
      <w:r w:rsidRPr="00671B49">
        <w:rPr>
          <w:rFonts w:ascii="Times New Roman" w:hAnsi="Times New Roman" w:cs="Times New Roman"/>
          <w:i/>
          <w:color w:val="000000"/>
          <w:sz w:val="24"/>
          <w:szCs w:val="24"/>
        </w:rPr>
        <w:t>Les mutations de la justice administrative dans les contentieux des étrangers</w:t>
      </w:r>
      <w:r w:rsidRPr="00671B49">
        <w:rPr>
          <w:rFonts w:ascii="Times New Roman" w:hAnsi="Times New Roman" w:cs="Times New Roman"/>
          <w:color w:val="000000"/>
          <w:sz w:val="24"/>
          <w:szCs w:val="24"/>
        </w:rPr>
        <w:t>, thèse de doctorat droit, Université de Limoges, 2022, 924 p.</w:t>
      </w:r>
    </w:p>
    <w:p w14:paraId="19BD044D" w14:textId="77777777" w:rsidR="005573BB" w:rsidRPr="00671B49" w:rsidRDefault="005573BB" w:rsidP="005573BB">
      <w:pPr>
        <w:jc w:val="both"/>
        <w:rPr>
          <w:rFonts w:ascii="Times New Roman" w:hAnsi="Times New Roman" w:cs="Times New Roman"/>
          <w:sz w:val="24"/>
          <w:szCs w:val="24"/>
        </w:rPr>
      </w:pPr>
      <w:r>
        <w:rPr>
          <w:rFonts w:ascii="Times New Roman" w:hAnsi="Times New Roman" w:cs="Times New Roman"/>
          <w:iCs/>
          <w:sz w:val="24"/>
          <w:szCs w:val="24"/>
        </w:rPr>
        <w:t xml:space="preserve">S. </w:t>
      </w:r>
      <w:proofErr w:type="spellStart"/>
      <w:r w:rsidRPr="00671B49">
        <w:rPr>
          <w:rFonts w:ascii="Times New Roman" w:hAnsi="Times New Roman" w:cs="Times New Roman"/>
          <w:iCs/>
          <w:sz w:val="24"/>
          <w:szCs w:val="24"/>
        </w:rPr>
        <w:t>Andzoka</w:t>
      </w:r>
      <w:proofErr w:type="spellEnd"/>
      <w:r w:rsidRPr="00671B49">
        <w:rPr>
          <w:rFonts w:ascii="Times New Roman" w:hAnsi="Times New Roman" w:cs="Times New Roman"/>
          <w:iCs/>
          <w:sz w:val="24"/>
          <w:szCs w:val="24"/>
        </w:rPr>
        <w:t xml:space="preserve"> Atsimou, « </w:t>
      </w:r>
      <w:r w:rsidRPr="00671B49">
        <w:rPr>
          <w:rFonts w:ascii="Times New Roman" w:hAnsi="Times New Roman" w:cs="Times New Roman"/>
          <w:bCs/>
          <w:sz w:val="24"/>
          <w:szCs w:val="24"/>
        </w:rPr>
        <w:t xml:space="preserve">Le pouvoir d’injonction des juridictions administratives en Afrique noire francophone </w:t>
      </w:r>
      <w:r w:rsidRPr="00671B49">
        <w:rPr>
          <w:rFonts w:ascii="Times New Roman" w:hAnsi="Times New Roman" w:cs="Times New Roman"/>
          <w:iCs/>
          <w:sz w:val="24"/>
          <w:szCs w:val="24"/>
        </w:rPr>
        <w:t xml:space="preserve">», </w:t>
      </w:r>
      <w:r w:rsidRPr="00671B49">
        <w:rPr>
          <w:rFonts w:ascii="Times New Roman" w:hAnsi="Times New Roman" w:cs="Times New Roman"/>
          <w:bCs/>
          <w:i/>
          <w:iCs/>
          <w:sz w:val="24"/>
          <w:szCs w:val="24"/>
        </w:rPr>
        <w:t xml:space="preserve">Annales de l’Université Marien N’GOUABI, </w:t>
      </w:r>
      <w:r w:rsidRPr="00671B49">
        <w:rPr>
          <w:rFonts w:ascii="Times New Roman" w:hAnsi="Times New Roman" w:cs="Times New Roman"/>
          <w:bCs/>
          <w:iCs/>
          <w:sz w:val="24"/>
          <w:szCs w:val="24"/>
        </w:rPr>
        <w:t>2021, pp. 29-58</w:t>
      </w:r>
    </w:p>
    <w:p w14:paraId="035AC2FC" w14:textId="77777777" w:rsidR="005573BB" w:rsidRPr="00671B49" w:rsidRDefault="005573BB" w:rsidP="005573BB">
      <w:pPr>
        <w:pStyle w:val="Notedebasdepage"/>
        <w:spacing w:after="200" w:line="276" w:lineRule="auto"/>
        <w:jc w:val="both"/>
        <w:rPr>
          <w:rFonts w:ascii="Times New Roman" w:hAnsi="Times New Roman" w:cs="Times New Roman"/>
          <w:sz w:val="24"/>
          <w:szCs w:val="24"/>
        </w:rPr>
      </w:pPr>
      <w:r w:rsidRPr="00671B49">
        <w:rPr>
          <w:rFonts w:ascii="Times New Roman" w:hAnsi="Times New Roman" w:cs="Times New Roman"/>
          <w:sz w:val="24"/>
          <w:szCs w:val="24"/>
        </w:rPr>
        <w:t xml:space="preserve">Stéphane Olivesi, « La séparation des pouvoirs. Aux origines d’un lieu commun », </w:t>
      </w:r>
      <w:r w:rsidRPr="00671B49">
        <w:rPr>
          <w:rFonts w:ascii="Times New Roman" w:hAnsi="Times New Roman" w:cs="Times New Roman"/>
          <w:i/>
          <w:sz w:val="24"/>
          <w:szCs w:val="24"/>
        </w:rPr>
        <w:t>Essais</w:t>
      </w:r>
      <w:r w:rsidRPr="00671B49">
        <w:rPr>
          <w:rFonts w:ascii="Times New Roman" w:hAnsi="Times New Roman" w:cs="Times New Roman"/>
          <w:sz w:val="24"/>
          <w:szCs w:val="24"/>
        </w:rPr>
        <w:t xml:space="preserve"> [En ligne], </w:t>
      </w:r>
      <w:proofErr w:type="gramStart"/>
      <w:r w:rsidRPr="00671B49">
        <w:rPr>
          <w:rFonts w:ascii="Times New Roman" w:hAnsi="Times New Roman" w:cs="Times New Roman"/>
          <w:sz w:val="24"/>
          <w:szCs w:val="24"/>
        </w:rPr>
        <w:t>21,  2024</w:t>
      </w:r>
      <w:proofErr w:type="gramEnd"/>
      <w:r w:rsidRPr="00671B49">
        <w:rPr>
          <w:rFonts w:ascii="Times New Roman" w:hAnsi="Times New Roman" w:cs="Times New Roman"/>
          <w:sz w:val="24"/>
          <w:szCs w:val="24"/>
        </w:rPr>
        <w:t xml:space="preserve">, p. 1-13, </w:t>
      </w:r>
      <w:bookmarkStart w:id="4" w:name="_Hlk219110482"/>
      <w:r w:rsidRPr="00671B49">
        <w:rPr>
          <w:rFonts w:ascii="Times New Roman" w:hAnsi="Times New Roman" w:cs="Times New Roman"/>
          <w:sz w:val="24"/>
          <w:szCs w:val="24"/>
        </w:rPr>
        <w:t xml:space="preserve">consulté le 06 août 2025 sur </w:t>
      </w:r>
      <w:bookmarkEnd w:id="4"/>
      <w:r w:rsidRPr="00671B49">
        <w:fldChar w:fldCharType="begin"/>
      </w:r>
      <w:r w:rsidRPr="00671B49">
        <w:rPr>
          <w:rFonts w:ascii="Times New Roman" w:hAnsi="Times New Roman" w:cs="Times New Roman"/>
          <w:sz w:val="24"/>
          <w:szCs w:val="24"/>
        </w:rPr>
        <w:instrText>HYPERLINK "https://journals.openedition.org/essais/13679"</w:instrText>
      </w:r>
      <w:r w:rsidRPr="00671B49">
        <w:fldChar w:fldCharType="separate"/>
      </w:r>
      <w:r w:rsidRPr="00671B49">
        <w:rPr>
          <w:rStyle w:val="Lienhypertexte"/>
          <w:rFonts w:ascii="Times New Roman" w:hAnsi="Times New Roman" w:cs="Times New Roman"/>
          <w:color w:val="4BACC6" w:themeColor="accent5"/>
          <w:sz w:val="24"/>
          <w:szCs w:val="24"/>
        </w:rPr>
        <w:t>https://journals.openedition.org/essais/13679</w:t>
      </w:r>
      <w:r w:rsidRPr="00671B49">
        <w:rPr>
          <w:rStyle w:val="Lienhypertexte"/>
          <w:rFonts w:ascii="Times New Roman" w:hAnsi="Times New Roman" w:cs="Times New Roman"/>
          <w:color w:val="4BACC6" w:themeColor="accent5"/>
          <w:sz w:val="24"/>
          <w:szCs w:val="24"/>
        </w:rPr>
        <w:fldChar w:fldCharType="end"/>
      </w:r>
      <w:r w:rsidRPr="00671B49">
        <w:rPr>
          <w:rFonts w:ascii="Times New Roman" w:hAnsi="Times New Roman" w:cs="Times New Roman"/>
          <w:sz w:val="24"/>
          <w:szCs w:val="24"/>
        </w:rPr>
        <w:t xml:space="preserve">.  </w:t>
      </w:r>
    </w:p>
    <w:p w14:paraId="4BF6FC30" w14:textId="77777777" w:rsidR="005573BB" w:rsidRPr="00671B49" w:rsidRDefault="005573BB" w:rsidP="005573BB">
      <w:pPr>
        <w:jc w:val="both"/>
        <w:rPr>
          <w:rFonts w:ascii="Times New Roman" w:hAnsi="Times New Roman" w:cs="Times New Roman"/>
          <w:sz w:val="24"/>
          <w:szCs w:val="24"/>
        </w:rPr>
      </w:pPr>
      <w:r w:rsidRPr="00671B49">
        <w:rPr>
          <w:rFonts w:ascii="Times New Roman" w:hAnsi="Times New Roman" w:cs="Times New Roman"/>
          <w:sz w:val="24"/>
          <w:szCs w:val="24"/>
        </w:rPr>
        <w:t xml:space="preserve">Thierry Sèdjro Bidouzo, « Les mutations de la motivation des décisions du juge administratif en Afrique francophone », </w:t>
      </w:r>
      <w:r w:rsidRPr="00671B49">
        <w:rPr>
          <w:rFonts w:ascii="Times New Roman" w:hAnsi="Times New Roman" w:cs="Times New Roman"/>
          <w:i/>
          <w:sz w:val="24"/>
          <w:szCs w:val="24"/>
        </w:rPr>
        <w:t>Revue d’étude et de recherche sur le droit et l’administration dans les pays d’Afrique</w:t>
      </w:r>
      <w:r w:rsidRPr="00671B49">
        <w:rPr>
          <w:rFonts w:ascii="Times New Roman" w:hAnsi="Times New Roman" w:cs="Times New Roman"/>
          <w:sz w:val="24"/>
          <w:szCs w:val="24"/>
        </w:rPr>
        <w:t xml:space="preserve">, </w:t>
      </w:r>
      <w:proofErr w:type="spellStart"/>
      <w:r w:rsidRPr="00671B49">
        <w:rPr>
          <w:rFonts w:ascii="Times New Roman" w:hAnsi="Times New Roman" w:cs="Times New Roman"/>
          <w:sz w:val="24"/>
          <w:szCs w:val="24"/>
        </w:rPr>
        <w:t>Afrilex</w:t>
      </w:r>
      <w:proofErr w:type="spellEnd"/>
      <w:r w:rsidRPr="00671B49">
        <w:rPr>
          <w:rFonts w:ascii="Times New Roman" w:hAnsi="Times New Roman" w:cs="Times New Roman"/>
          <w:sz w:val="24"/>
          <w:szCs w:val="24"/>
        </w:rPr>
        <w:t>, Janvier 2023, pp. 1-27.</w:t>
      </w:r>
    </w:p>
    <w:sectPr w:rsidR="005573BB" w:rsidRPr="00671B49" w:rsidSect="009867F4">
      <w:footerReference w:type="defaul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497249" w14:textId="77777777" w:rsidR="00303E8A" w:rsidRDefault="00303E8A" w:rsidP="00FA6BD8">
      <w:pPr>
        <w:spacing w:after="0" w:line="240" w:lineRule="auto"/>
      </w:pPr>
      <w:r>
        <w:separator/>
      </w:r>
    </w:p>
  </w:endnote>
  <w:endnote w:type="continuationSeparator" w:id="0">
    <w:p w14:paraId="73B8EDDA" w14:textId="77777777" w:rsidR="00303E8A" w:rsidRDefault="00303E8A" w:rsidP="00FA6B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Roman">
    <w:altName w:val="Times New Roman"/>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8535031"/>
      <w:docPartObj>
        <w:docPartGallery w:val="Page Numbers (Bottom of Page)"/>
        <w:docPartUnique/>
      </w:docPartObj>
    </w:sdtPr>
    <w:sdtContent>
      <w:p w14:paraId="2B426CC5" w14:textId="77777777" w:rsidR="008B4481" w:rsidRDefault="008B4481">
        <w:pPr>
          <w:pStyle w:val="Pieddepage"/>
          <w:jc w:val="right"/>
        </w:pPr>
        <w:r>
          <w:fldChar w:fldCharType="begin"/>
        </w:r>
        <w:r>
          <w:instrText>PAGE   \* MERGEFORMAT</w:instrText>
        </w:r>
        <w:r>
          <w:fldChar w:fldCharType="separate"/>
        </w:r>
        <w:r w:rsidR="00BF1D91">
          <w:rPr>
            <w:noProof/>
          </w:rPr>
          <w:t>1</w:t>
        </w:r>
        <w:r>
          <w:fldChar w:fldCharType="end"/>
        </w:r>
      </w:p>
    </w:sdtContent>
  </w:sdt>
  <w:p w14:paraId="2E539E7B" w14:textId="77777777" w:rsidR="008B4481" w:rsidRDefault="008B4481">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EF958A" w14:textId="77777777" w:rsidR="00303E8A" w:rsidRDefault="00303E8A" w:rsidP="00FA6BD8">
      <w:pPr>
        <w:spacing w:after="0" w:line="240" w:lineRule="auto"/>
      </w:pPr>
      <w:r>
        <w:separator/>
      </w:r>
    </w:p>
  </w:footnote>
  <w:footnote w:type="continuationSeparator" w:id="0">
    <w:p w14:paraId="4EDA5AF1" w14:textId="77777777" w:rsidR="00303E8A" w:rsidRDefault="00303E8A" w:rsidP="00FA6BD8">
      <w:pPr>
        <w:spacing w:after="0" w:line="240" w:lineRule="auto"/>
      </w:pPr>
      <w:r>
        <w:continuationSeparator/>
      </w:r>
    </w:p>
  </w:footnote>
  <w:footnote w:id="1">
    <w:p w14:paraId="0D295CF3" w14:textId="0C6112DD" w:rsidR="008B4481" w:rsidRPr="00B12229" w:rsidRDefault="008B4481" w:rsidP="0076576C">
      <w:pPr>
        <w:pStyle w:val="Notedebasdepage"/>
        <w:jc w:val="both"/>
        <w:rPr>
          <w:rFonts w:ascii="Times New Roman" w:hAnsi="Times New Roman" w:cs="Times New Roman"/>
        </w:rPr>
      </w:pPr>
      <w:r w:rsidRPr="00B12229">
        <w:rPr>
          <w:rStyle w:val="Appelnotedebasdep"/>
          <w:rFonts w:ascii="Times New Roman" w:hAnsi="Times New Roman" w:cs="Times New Roman"/>
        </w:rPr>
        <w:footnoteRef/>
      </w:r>
      <w:r w:rsidRPr="00B12229">
        <w:rPr>
          <w:rFonts w:ascii="Times New Roman" w:hAnsi="Times New Roman" w:cs="Times New Roman"/>
        </w:rPr>
        <w:t xml:space="preserve"> </w:t>
      </w:r>
      <w:r w:rsidR="00671B49">
        <w:rPr>
          <w:rStyle w:val="fontstyle01"/>
          <w:rFonts w:ascii="Times New Roman" w:hAnsi="Times New Roman" w:cs="Times New Roman"/>
          <w:color w:val="auto"/>
        </w:rPr>
        <w:t xml:space="preserve">J. </w:t>
      </w:r>
      <w:r w:rsidR="00671B49" w:rsidRPr="00B12229">
        <w:rPr>
          <w:rStyle w:val="fontstyle01"/>
          <w:rFonts w:ascii="Times New Roman" w:hAnsi="Times New Roman" w:cs="Times New Roman"/>
          <w:color w:val="auto"/>
        </w:rPr>
        <w:t>Carbonnier</w:t>
      </w:r>
      <w:r w:rsidRPr="00B12229">
        <w:rPr>
          <w:rStyle w:val="fontstyle01"/>
          <w:rFonts w:ascii="Times New Roman" w:hAnsi="Times New Roman" w:cs="Times New Roman"/>
          <w:color w:val="auto"/>
        </w:rPr>
        <w:t xml:space="preserve">, </w:t>
      </w:r>
      <w:r w:rsidRPr="00B12229">
        <w:rPr>
          <w:rStyle w:val="fontstyle01"/>
          <w:rFonts w:ascii="Times New Roman" w:hAnsi="Times New Roman" w:cs="Times New Roman"/>
          <w:i/>
          <w:color w:val="auto"/>
        </w:rPr>
        <w:t>Flexible droit : pour une sociologie du droit sans rigueur</w:t>
      </w:r>
      <w:r w:rsidRPr="00B12229">
        <w:rPr>
          <w:rStyle w:val="fontstyle01"/>
          <w:rFonts w:ascii="Times New Roman" w:hAnsi="Times New Roman" w:cs="Times New Roman"/>
          <w:color w:val="auto"/>
        </w:rPr>
        <w:t>, Paris, LGDJ, 10</w:t>
      </w:r>
      <w:r w:rsidRPr="00B12229">
        <w:rPr>
          <w:rStyle w:val="fontstyle01"/>
          <w:rFonts w:ascii="Times New Roman" w:hAnsi="Times New Roman" w:cs="Times New Roman"/>
          <w:color w:val="auto"/>
          <w:vertAlign w:val="superscript"/>
        </w:rPr>
        <w:t>e</w:t>
      </w:r>
      <w:r w:rsidRPr="00B12229">
        <w:rPr>
          <w:rStyle w:val="fontstyle01"/>
          <w:rFonts w:ascii="Times New Roman" w:hAnsi="Times New Roman" w:cs="Times New Roman"/>
          <w:color w:val="auto"/>
        </w:rPr>
        <w:t xml:space="preserve"> édition, 2001, pp. 28-32.</w:t>
      </w:r>
      <w:r w:rsidR="0055093F">
        <w:rPr>
          <w:rStyle w:val="fontstyle01"/>
          <w:rFonts w:ascii="Times New Roman" w:hAnsi="Times New Roman" w:cs="Times New Roman"/>
          <w:color w:val="auto"/>
        </w:rPr>
        <w:t xml:space="preserve"> ; </w:t>
      </w:r>
      <w:r w:rsidR="0055093F">
        <w:rPr>
          <w:rStyle w:val="fontstyle01"/>
          <w:rFonts w:ascii="Times New Roman" w:hAnsi="Times New Roman" w:cs="Times New Roman"/>
          <w:color w:val="auto"/>
        </w:rPr>
        <w:t xml:space="preserve">J. </w:t>
      </w:r>
      <w:r w:rsidR="0055093F" w:rsidRPr="00B12229">
        <w:rPr>
          <w:rFonts w:ascii="Times New Roman" w:hAnsi="Times New Roman" w:cs="Times New Roman"/>
          <w:bCs/>
        </w:rPr>
        <w:t xml:space="preserve">Carbonnier, </w:t>
      </w:r>
      <w:r w:rsidR="0055093F" w:rsidRPr="00B12229">
        <w:rPr>
          <w:rFonts w:ascii="Times New Roman" w:hAnsi="Times New Roman" w:cs="Times New Roman"/>
          <w:bCs/>
          <w:i/>
        </w:rPr>
        <w:t>Sociologie juridique : sociologie du droit de la famille</w:t>
      </w:r>
      <w:r w:rsidR="0055093F" w:rsidRPr="00B12229">
        <w:rPr>
          <w:rFonts w:ascii="Times New Roman" w:hAnsi="Times New Roman" w:cs="Times New Roman"/>
          <w:bCs/>
        </w:rPr>
        <w:t>, Paris, Association Corporative des Étudiants en Droit</w:t>
      </w:r>
      <w:r w:rsidR="0055093F" w:rsidRPr="00B12229">
        <w:rPr>
          <w:rFonts w:ascii="Times New Roman" w:hAnsi="Times New Roman" w:cs="Times New Roman"/>
        </w:rPr>
        <w:t xml:space="preserve">, </w:t>
      </w:r>
      <w:r w:rsidR="0055093F" w:rsidRPr="00B12229">
        <w:rPr>
          <w:rFonts w:ascii="Times New Roman" w:hAnsi="Times New Roman" w:cs="Times New Roman"/>
          <w:bCs/>
        </w:rPr>
        <w:t>1963-1964, pp. 93-96.</w:t>
      </w:r>
    </w:p>
  </w:footnote>
  <w:footnote w:id="2">
    <w:p w14:paraId="47F3EB73" w14:textId="7C248C53" w:rsidR="008B4481" w:rsidRPr="00B12229" w:rsidRDefault="008B4481" w:rsidP="0076576C">
      <w:pPr>
        <w:pStyle w:val="Notedebasdepage"/>
        <w:jc w:val="both"/>
        <w:rPr>
          <w:rFonts w:ascii="Times New Roman" w:hAnsi="Times New Roman" w:cs="Times New Roman"/>
        </w:rPr>
      </w:pPr>
      <w:r w:rsidRPr="00B12229">
        <w:rPr>
          <w:rStyle w:val="Appelnotedebasdep"/>
          <w:rFonts w:ascii="Times New Roman" w:hAnsi="Times New Roman" w:cs="Times New Roman"/>
        </w:rPr>
        <w:footnoteRef/>
      </w:r>
      <w:r w:rsidRPr="00B12229">
        <w:rPr>
          <w:rFonts w:ascii="Times New Roman" w:hAnsi="Times New Roman" w:cs="Times New Roman"/>
        </w:rPr>
        <w:t xml:space="preserve"> </w:t>
      </w:r>
      <w:r w:rsidR="00671B49">
        <w:rPr>
          <w:rStyle w:val="fontstyle01"/>
          <w:rFonts w:ascii="Times New Roman" w:hAnsi="Times New Roman" w:cs="Times New Roman"/>
          <w:color w:val="auto"/>
        </w:rPr>
        <w:t>J</w:t>
      </w:r>
      <w:r w:rsidRPr="00B12229">
        <w:rPr>
          <w:rStyle w:val="fontstyle01"/>
          <w:rFonts w:ascii="Times New Roman" w:hAnsi="Times New Roman" w:cs="Times New Roman"/>
          <w:color w:val="auto"/>
        </w:rPr>
        <w:t xml:space="preserve">. </w:t>
      </w:r>
      <w:r w:rsidR="00671B49" w:rsidRPr="00B12229">
        <w:rPr>
          <w:rStyle w:val="fontstyle01"/>
          <w:rFonts w:ascii="Times New Roman" w:hAnsi="Times New Roman" w:cs="Times New Roman"/>
          <w:color w:val="auto"/>
        </w:rPr>
        <w:t>Carbonnier</w:t>
      </w:r>
      <w:r w:rsidRPr="00B12229">
        <w:rPr>
          <w:rStyle w:val="fontstyle01"/>
          <w:rFonts w:ascii="Times New Roman" w:hAnsi="Times New Roman" w:cs="Times New Roman"/>
          <w:color w:val="auto"/>
        </w:rPr>
        <w:t xml:space="preserve">, </w:t>
      </w:r>
      <w:r w:rsidRPr="00B12229">
        <w:rPr>
          <w:rStyle w:val="fontstyle01"/>
          <w:rFonts w:ascii="Times New Roman" w:hAnsi="Times New Roman" w:cs="Times New Roman"/>
          <w:i/>
          <w:color w:val="auto"/>
        </w:rPr>
        <w:t>Flexible droit : pour une sociologie du droit sans rigueur</w:t>
      </w:r>
      <w:r w:rsidRPr="00B12229">
        <w:rPr>
          <w:rStyle w:val="fontstyle01"/>
          <w:rFonts w:ascii="Times New Roman" w:hAnsi="Times New Roman" w:cs="Times New Roman"/>
          <w:color w:val="auto"/>
        </w:rPr>
        <w:t xml:space="preserve">, </w:t>
      </w:r>
      <w:r w:rsidR="00671B49">
        <w:rPr>
          <w:rStyle w:val="fontstyle01"/>
          <w:rFonts w:ascii="Times New Roman" w:hAnsi="Times New Roman" w:cs="Times New Roman"/>
          <w:color w:val="auto"/>
        </w:rPr>
        <w:t>op.cit.</w:t>
      </w:r>
      <w:r w:rsidRPr="00B12229">
        <w:rPr>
          <w:rStyle w:val="fontstyle01"/>
          <w:rFonts w:ascii="Times New Roman" w:hAnsi="Times New Roman" w:cs="Times New Roman"/>
          <w:color w:val="auto"/>
        </w:rPr>
        <w:t>, p. 30.</w:t>
      </w:r>
    </w:p>
  </w:footnote>
  <w:footnote w:id="3">
    <w:p w14:paraId="739C7BBB" w14:textId="25D0BA63" w:rsidR="008B4481" w:rsidRPr="00B12229" w:rsidRDefault="008B4481" w:rsidP="0075129C">
      <w:pPr>
        <w:pStyle w:val="Notedebasdepage"/>
        <w:jc w:val="both"/>
        <w:rPr>
          <w:rFonts w:ascii="Times New Roman" w:hAnsi="Times New Roman" w:cs="Times New Roman"/>
        </w:rPr>
      </w:pPr>
      <w:r w:rsidRPr="00B12229">
        <w:rPr>
          <w:rStyle w:val="Appelnotedebasdep"/>
          <w:rFonts w:ascii="Times New Roman" w:hAnsi="Times New Roman" w:cs="Times New Roman"/>
        </w:rPr>
        <w:footnoteRef/>
      </w:r>
      <w:r w:rsidRPr="00B12229">
        <w:rPr>
          <w:rFonts w:ascii="Times New Roman" w:hAnsi="Times New Roman" w:cs="Times New Roman"/>
        </w:rPr>
        <w:t xml:space="preserve"> Au sens de </w:t>
      </w:r>
      <w:r w:rsidR="00671B49" w:rsidRPr="00B12229">
        <w:rPr>
          <w:rFonts w:ascii="Times New Roman" w:hAnsi="Times New Roman" w:cs="Times New Roman"/>
        </w:rPr>
        <w:t>Portalis</w:t>
      </w:r>
      <w:r w:rsidRPr="00B12229">
        <w:rPr>
          <w:rFonts w:ascii="Times New Roman" w:hAnsi="Times New Roman" w:cs="Times New Roman"/>
        </w:rPr>
        <w:t xml:space="preserve">, les </w:t>
      </w:r>
      <w:r w:rsidRPr="00B12229">
        <w:rPr>
          <w:rFonts w:ascii="Times New Roman" w:hAnsi="Times New Roman" w:cs="Times New Roman"/>
          <w:i/>
        </w:rPr>
        <w:t xml:space="preserve">bonnes lois </w:t>
      </w:r>
      <w:r w:rsidRPr="00B12229">
        <w:rPr>
          <w:rFonts w:ascii="Times New Roman" w:hAnsi="Times New Roman" w:cs="Times New Roman"/>
        </w:rPr>
        <w:t>sont « </w:t>
      </w:r>
      <w:r w:rsidRPr="00B12229">
        <w:rPr>
          <w:rFonts w:ascii="Times New Roman" w:hAnsi="Times New Roman" w:cs="Times New Roman"/>
          <w:i/>
        </w:rPr>
        <w:t>la source des mœurs…la garantie de toute paix publique et particulière : elles le maintiennent, elles modèrent la puissance, et contribuent à la faire respecter, comme si elle était la justice même. Elles atteignent chaque individu, elles se mêlent aux principales actions de sa vie, elles le suivent partout ; elles sont souvent l’unique morale du peuple, et toujours elles font partie de sa liberté : enfin, elles consolent chaque citoyen des sacrifices que la loi politique lui commande pour la cité, en le protégeant, quand il le faut, dans sa personne et dans ses biens, comme s’il était, lui seul, la cité tout entière</w:t>
      </w:r>
      <w:r w:rsidRPr="00B12229">
        <w:rPr>
          <w:rFonts w:ascii="Times New Roman" w:hAnsi="Times New Roman" w:cs="Times New Roman"/>
        </w:rPr>
        <w:t> » (</w:t>
      </w:r>
      <w:r w:rsidR="00671B49" w:rsidRPr="00B12229">
        <w:rPr>
          <w:rFonts w:ascii="Times New Roman" w:hAnsi="Times New Roman" w:cs="Times New Roman"/>
        </w:rPr>
        <w:t>J.-E.-M.</w:t>
      </w:r>
      <w:r w:rsidRPr="00B12229">
        <w:rPr>
          <w:rFonts w:ascii="Times New Roman" w:hAnsi="Times New Roman" w:cs="Times New Roman"/>
        </w:rPr>
        <w:t xml:space="preserve"> </w:t>
      </w:r>
      <w:r w:rsidR="00671B49" w:rsidRPr="00B12229">
        <w:rPr>
          <w:rFonts w:ascii="Times New Roman" w:hAnsi="Times New Roman" w:cs="Times New Roman"/>
        </w:rPr>
        <w:t>Portalis</w:t>
      </w:r>
      <w:r w:rsidRPr="00B12229">
        <w:rPr>
          <w:rFonts w:ascii="Times New Roman" w:hAnsi="Times New Roman" w:cs="Times New Roman"/>
        </w:rPr>
        <w:t xml:space="preserve">, </w:t>
      </w:r>
      <w:r w:rsidRPr="00B12229">
        <w:rPr>
          <w:rFonts w:ascii="Times New Roman" w:hAnsi="Times New Roman" w:cs="Times New Roman"/>
          <w:i/>
        </w:rPr>
        <w:t>Discours préliminaire du premier projet de Code civil</w:t>
      </w:r>
      <w:r w:rsidRPr="00B12229">
        <w:rPr>
          <w:rFonts w:ascii="Times New Roman" w:hAnsi="Times New Roman" w:cs="Times New Roman"/>
        </w:rPr>
        <w:t xml:space="preserve">, Discours prononcé le 21 janvier 1801, Préface de Michel </w:t>
      </w:r>
      <w:r w:rsidR="00FA1AC4" w:rsidRPr="00B12229">
        <w:rPr>
          <w:rFonts w:ascii="Times New Roman" w:hAnsi="Times New Roman" w:cs="Times New Roman"/>
        </w:rPr>
        <w:t>Massenet</w:t>
      </w:r>
      <w:r w:rsidRPr="00B12229">
        <w:rPr>
          <w:rFonts w:ascii="Times New Roman" w:hAnsi="Times New Roman" w:cs="Times New Roman"/>
        </w:rPr>
        <w:t xml:space="preserve">,  Bordeaux, Éditions Confluences, Collection Voix de la Cité, Édition électronique réalisée par Claude </w:t>
      </w:r>
      <w:r w:rsidR="00FA1AC4" w:rsidRPr="00B12229">
        <w:rPr>
          <w:rFonts w:ascii="Times New Roman" w:hAnsi="Times New Roman" w:cs="Times New Roman"/>
        </w:rPr>
        <w:t>Ovtcharenko</w:t>
      </w:r>
      <w:r w:rsidRPr="00B12229">
        <w:rPr>
          <w:rFonts w:ascii="Times New Roman" w:hAnsi="Times New Roman" w:cs="Times New Roman"/>
        </w:rPr>
        <w:t xml:space="preserve">, 2004, p. 13, consulté le 07 août 2025 sur </w:t>
      </w:r>
      <w:hyperlink r:id="rId1" w:history="1">
        <w:r w:rsidRPr="00B12229">
          <w:rPr>
            <w:rStyle w:val="Lienhypertexte"/>
            <w:rFonts w:ascii="Times New Roman" w:hAnsi="Times New Roman" w:cs="Times New Roman"/>
            <w:color w:val="0070C0"/>
          </w:rPr>
          <w:t>https://mafr.fr/IMG/pdf/discours_1er_code_civil.pdf</w:t>
        </w:r>
      </w:hyperlink>
      <w:r w:rsidRPr="00B12229">
        <w:rPr>
          <w:rFonts w:ascii="Times New Roman" w:hAnsi="Times New Roman" w:cs="Times New Roman"/>
        </w:rPr>
        <w:t>).</w:t>
      </w:r>
    </w:p>
  </w:footnote>
  <w:footnote w:id="4">
    <w:p w14:paraId="5543B6C9" w14:textId="2E2AB906" w:rsidR="008B4481" w:rsidRPr="00B12229" w:rsidRDefault="008B4481" w:rsidP="00623648">
      <w:pPr>
        <w:pStyle w:val="Notedebasdepage"/>
        <w:jc w:val="both"/>
        <w:rPr>
          <w:rFonts w:ascii="Times New Roman" w:hAnsi="Times New Roman" w:cs="Times New Roman"/>
        </w:rPr>
      </w:pPr>
      <w:r w:rsidRPr="00B12229">
        <w:rPr>
          <w:rStyle w:val="Appelnotedebasdep"/>
          <w:rFonts w:ascii="Times New Roman" w:hAnsi="Times New Roman" w:cs="Times New Roman"/>
        </w:rPr>
        <w:footnoteRef/>
      </w:r>
      <w:r w:rsidRPr="00B12229">
        <w:rPr>
          <w:rFonts w:ascii="Times New Roman" w:hAnsi="Times New Roman" w:cs="Times New Roman"/>
        </w:rPr>
        <w:t xml:space="preserve"> </w:t>
      </w:r>
      <w:r w:rsidR="00FA1AC4">
        <w:rPr>
          <w:rFonts w:ascii="Times New Roman" w:hAnsi="Times New Roman" w:cs="Times New Roman"/>
        </w:rPr>
        <w:t>S</w:t>
      </w:r>
      <w:r w:rsidRPr="00B12229">
        <w:rPr>
          <w:rFonts w:ascii="Times New Roman" w:hAnsi="Times New Roman" w:cs="Times New Roman"/>
        </w:rPr>
        <w:t xml:space="preserve">. </w:t>
      </w:r>
      <w:r w:rsidR="00FA1AC4" w:rsidRPr="00B12229">
        <w:rPr>
          <w:rFonts w:ascii="Times New Roman" w:hAnsi="Times New Roman" w:cs="Times New Roman"/>
        </w:rPr>
        <w:t>Olivesi</w:t>
      </w:r>
      <w:r w:rsidRPr="00B12229">
        <w:rPr>
          <w:rFonts w:ascii="Times New Roman" w:hAnsi="Times New Roman" w:cs="Times New Roman"/>
        </w:rPr>
        <w:t xml:space="preserve">, « La séparation des pouvoirs. Aux origines d’un lieu commun », </w:t>
      </w:r>
      <w:r w:rsidRPr="00B12229">
        <w:rPr>
          <w:rFonts w:ascii="Times New Roman" w:hAnsi="Times New Roman" w:cs="Times New Roman"/>
          <w:i/>
        </w:rPr>
        <w:t>Essais</w:t>
      </w:r>
      <w:r w:rsidRPr="00B12229">
        <w:rPr>
          <w:rFonts w:ascii="Times New Roman" w:hAnsi="Times New Roman" w:cs="Times New Roman"/>
        </w:rPr>
        <w:t xml:space="preserve"> [En ligne], </w:t>
      </w:r>
      <w:proofErr w:type="gramStart"/>
      <w:r w:rsidRPr="00B12229">
        <w:rPr>
          <w:rFonts w:ascii="Times New Roman" w:hAnsi="Times New Roman" w:cs="Times New Roman"/>
        </w:rPr>
        <w:t>21,  2024</w:t>
      </w:r>
      <w:proofErr w:type="gramEnd"/>
      <w:r w:rsidRPr="00B12229">
        <w:rPr>
          <w:rFonts w:ascii="Times New Roman" w:hAnsi="Times New Roman" w:cs="Times New Roman"/>
        </w:rPr>
        <w:t xml:space="preserve">, p. 1, consulté le 06 août 2025 sur </w:t>
      </w:r>
      <w:hyperlink r:id="rId2" w:history="1">
        <w:r w:rsidRPr="00B12229">
          <w:rPr>
            <w:rStyle w:val="Lienhypertexte"/>
            <w:rFonts w:ascii="Times New Roman" w:hAnsi="Times New Roman" w:cs="Times New Roman"/>
            <w:color w:val="0070C0"/>
          </w:rPr>
          <w:t>https://journals.openedition.org/essais/13679</w:t>
        </w:r>
      </w:hyperlink>
      <w:r w:rsidRPr="00B12229">
        <w:rPr>
          <w:rFonts w:ascii="Times New Roman" w:hAnsi="Times New Roman" w:cs="Times New Roman"/>
        </w:rPr>
        <w:t xml:space="preserve">.  </w:t>
      </w:r>
    </w:p>
  </w:footnote>
  <w:footnote w:id="5">
    <w:p w14:paraId="21C80E9E" w14:textId="53259B98" w:rsidR="008B4481" w:rsidRPr="00B12229" w:rsidRDefault="008B4481" w:rsidP="0076576C">
      <w:pPr>
        <w:pStyle w:val="Notedebasdepage"/>
        <w:jc w:val="both"/>
        <w:rPr>
          <w:rFonts w:ascii="Times New Roman" w:hAnsi="Times New Roman" w:cs="Times New Roman"/>
        </w:rPr>
      </w:pPr>
      <w:r w:rsidRPr="00B12229">
        <w:rPr>
          <w:rStyle w:val="Appelnotedebasdep"/>
          <w:rFonts w:ascii="Times New Roman" w:hAnsi="Times New Roman" w:cs="Times New Roman"/>
        </w:rPr>
        <w:footnoteRef/>
      </w:r>
      <w:r w:rsidRPr="00B12229">
        <w:rPr>
          <w:rFonts w:ascii="Times New Roman" w:hAnsi="Times New Roman" w:cs="Times New Roman"/>
        </w:rPr>
        <w:t xml:space="preserve"> </w:t>
      </w:r>
      <w:r w:rsidR="00FA1AC4">
        <w:rPr>
          <w:rFonts w:ascii="Times New Roman" w:hAnsi="Times New Roman" w:cs="Times New Roman"/>
        </w:rPr>
        <w:t>C</w:t>
      </w:r>
      <w:r w:rsidRPr="00B12229">
        <w:rPr>
          <w:rFonts w:ascii="Times New Roman" w:hAnsi="Times New Roman" w:cs="Times New Roman"/>
        </w:rPr>
        <w:t xml:space="preserve">. </w:t>
      </w:r>
      <w:proofErr w:type="spellStart"/>
      <w:r w:rsidR="00FA1AC4" w:rsidRPr="00B12229">
        <w:rPr>
          <w:rFonts w:ascii="Times New Roman" w:hAnsi="Times New Roman" w:cs="Times New Roman"/>
        </w:rPr>
        <w:t>Keutcha</w:t>
      </w:r>
      <w:proofErr w:type="spellEnd"/>
      <w:r w:rsidR="00FA1AC4" w:rsidRPr="00B12229">
        <w:rPr>
          <w:rFonts w:ascii="Times New Roman" w:hAnsi="Times New Roman" w:cs="Times New Roman"/>
        </w:rPr>
        <w:t xml:space="preserve"> Tchapnga</w:t>
      </w:r>
      <w:r w:rsidRPr="00B12229">
        <w:rPr>
          <w:rFonts w:ascii="Times New Roman" w:hAnsi="Times New Roman" w:cs="Times New Roman"/>
        </w:rPr>
        <w:t xml:space="preserve">, « Les mutations récentes du droit administratif camerounais », </w:t>
      </w:r>
      <w:proofErr w:type="spellStart"/>
      <w:r w:rsidRPr="00B12229">
        <w:rPr>
          <w:rFonts w:ascii="Times New Roman" w:hAnsi="Times New Roman" w:cs="Times New Roman"/>
          <w:i/>
        </w:rPr>
        <w:t>Afrilex</w:t>
      </w:r>
      <w:proofErr w:type="spellEnd"/>
      <w:r w:rsidRPr="00B12229">
        <w:rPr>
          <w:rFonts w:ascii="Times New Roman" w:hAnsi="Times New Roman" w:cs="Times New Roman"/>
        </w:rPr>
        <w:t>, 01, 2000, pp 1-2.</w:t>
      </w:r>
    </w:p>
  </w:footnote>
  <w:footnote w:id="6">
    <w:p w14:paraId="12E595D3" w14:textId="01A83917" w:rsidR="002E73E7" w:rsidRPr="002E73E7" w:rsidRDefault="002E73E7" w:rsidP="002E73E7">
      <w:pPr>
        <w:pStyle w:val="Notedebasdepage"/>
        <w:jc w:val="both"/>
        <w:rPr>
          <w:rFonts w:ascii="Times New Roman" w:hAnsi="Times New Roman" w:cs="Times New Roman"/>
        </w:rPr>
      </w:pPr>
      <w:r w:rsidRPr="002E73E7">
        <w:rPr>
          <w:rStyle w:val="Appelnotedebasdep"/>
          <w:rFonts w:ascii="Times New Roman" w:hAnsi="Times New Roman" w:cs="Times New Roman"/>
        </w:rPr>
        <w:footnoteRef/>
      </w:r>
      <w:r w:rsidRPr="002E73E7">
        <w:rPr>
          <w:rFonts w:ascii="Times New Roman" w:hAnsi="Times New Roman" w:cs="Times New Roman"/>
        </w:rPr>
        <w:t xml:space="preserve"> </w:t>
      </w:r>
      <w:r w:rsidR="00FA1AC4">
        <w:rPr>
          <w:rFonts w:ascii="Times New Roman" w:hAnsi="Times New Roman" w:cs="Times New Roman"/>
        </w:rPr>
        <w:t>Q</w:t>
      </w:r>
      <w:r w:rsidRPr="002E73E7">
        <w:rPr>
          <w:rFonts w:ascii="Times New Roman" w:hAnsi="Times New Roman" w:cs="Times New Roman"/>
        </w:rPr>
        <w:t xml:space="preserve">. </w:t>
      </w:r>
      <w:proofErr w:type="spellStart"/>
      <w:r w:rsidR="00FA1AC4" w:rsidRPr="002E73E7">
        <w:rPr>
          <w:rFonts w:ascii="Times New Roman" w:hAnsi="Times New Roman" w:cs="Times New Roman"/>
          <w:color w:val="000000"/>
        </w:rPr>
        <w:t>Ricordel</w:t>
      </w:r>
      <w:proofErr w:type="spellEnd"/>
      <w:r w:rsidRPr="002E73E7">
        <w:rPr>
          <w:rFonts w:ascii="Times New Roman" w:hAnsi="Times New Roman" w:cs="Times New Roman"/>
          <w:color w:val="000000"/>
        </w:rPr>
        <w:t xml:space="preserve">, </w:t>
      </w:r>
      <w:r w:rsidRPr="002E73E7">
        <w:rPr>
          <w:rFonts w:ascii="Times New Roman" w:hAnsi="Times New Roman" w:cs="Times New Roman"/>
          <w:i/>
          <w:color w:val="000000"/>
        </w:rPr>
        <w:t>Les mutations de la justice administrative dans les contentieux des étrangers</w:t>
      </w:r>
      <w:r w:rsidRPr="002E73E7">
        <w:rPr>
          <w:rFonts w:ascii="Times New Roman" w:hAnsi="Times New Roman" w:cs="Times New Roman"/>
          <w:color w:val="000000"/>
        </w:rPr>
        <w:t>, thèse de doctorat droit, Université de Limoges, 2022</w:t>
      </w:r>
      <w:r w:rsidRPr="002E73E7">
        <w:rPr>
          <w:rFonts w:ascii="Times New Roman" w:hAnsi="Times New Roman" w:cs="Times New Roman"/>
        </w:rPr>
        <w:t>, p. 15.</w:t>
      </w:r>
    </w:p>
  </w:footnote>
  <w:footnote w:id="7">
    <w:p w14:paraId="0CB16BA4" w14:textId="3B4327D5" w:rsidR="008B4481" w:rsidRPr="00B12229" w:rsidRDefault="008B4481">
      <w:pPr>
        <w:pStyle w:val="Notedebasdepage"/>
        <w:rPr>
          <w:rFonts w:ascii="Times New Roman" w:hAnsi="Times New Roman" w:cs="Times New Roman"/>
        </w:rPr>
      </w:pPr>
      <w:r w:rsidRPr="00B12229">
        <w:rPr>
          <w:rStyle w:val="Appelnotedebasdep"/>
          <w:rFonts w:ascii="Times New Roman" w:hAnsi="Times New Roman" w:cs="Times New Roman"/>
        </w:rPr>
        <w:footnoteRef/>
      </w:r>
      <w:r w:rsidRPr="00B12229">
        <w:rPr>
          <w:rFonts w:ascii="Times New Roman" w:hAnsi="Times New Roman" w:cs="Times New Roman"/>
        </w:rPr>
        <w:t xml:space="preserve"> </w:t>
      </w:r>
      <w:r w:rsidR="00FA1AC4" w:rsidRPr="00B12229">
        <w:rPr>
          <w:rFonts w:ascii="Times New Roman" w:hAnsi="Times New Roman" w:cs="Times New Roman"/>
        </w:rPr>
        <w:t>J.-C.</w:t>
      </w:r>
      <w:r w:rsidRPr="00B12229">
        <w:rPr>
          <w:rFonts w:ascii="Times New Roman" w:hAnsi="Times New Roman" w:cs="Times New Roman"/>
        </w:rPr>
        <w:t xml:space="preserve"> </w:t>
      </w:r>
      <w:r w:rsidR="00FA1AC4" w:rsidRPr="00B12229">
        <w:rPr>
          <w:rFonts w:ascii="Times New Roman" w:hAnsi="Times New Roman" w:cs="Times New Roman"/>
        </w:rPr>
        <w:t>Ricci</w:t>
      </w:r>
      <w:r w:rsidRPr="00B12229">
        <w:rPr>
          <w:rFonts w:ascii="Times New Roman" w:hAnsi="Times New Roman" w:cs="Times New Roman"/>
        </w:rPr>
        <w:t xml:space="preserve">, </w:t>
      </w:r>
      <w:r w:rsidRPr="00B12229">
        <w:rPr>
          <w:rFonts w:ascii="Times New Roman" w:hAnsi="Times New Roman" w:cs="Times New Roman"/>
          <w:i/>
        </w:rPr>
        <w:t>Droit administratif général</w:t>
      </w:r>
      <w:r w:rsidRPr="00B12229">
        <w:rPr>
          <w:rFonts w:ascii="Times New Roman" w:hAnsi="Times New Roman" w:cs="Times New Roman"/>
        </w:rPr>
        <w:t>, Paris, H</w:t>
      </w:r>
      <w:r w:rsidR="00365DBC" w:rsidRPr="00B12229">
        <w:rPr>
          <w:rFonts w:ascii="Times New Roman" w:hAnsi="Times New Roman" w:cs="Times New Roman"/>
        </w:rPr>
        <w:t>achette</w:t>
      </w:r>
      <w:r w:rsidRPr="00B12229">
        <w:rPr>
          <w:rFonts w:ascii="Times New Roman" w:hAnsi="Times New Roman" w:cs="Times New Roman"/>
        </w:rPr>
        <w:t xml:space="preserve"> L</w:t>
      </w:r>
      <w:r w:rsidR="00365DBC" w:rsidRPr="00B12229">
        <w:rPr>
          <w:rFonts w:ascii="Times New Roman" w:hAnsi="Times New Roman" w:cs="Times New Roman"/>
        </w:rPr>
        <w:t>ivre</w:t>
      </w:r>
      <w:r w:rsidRPr="00B12229">
        <w:rPr>
          <w:rFonts w:ascii="Times New Roman" w:hAnsi="Times New Roman" w:cs="Times New Roman"/>
        </w:rPr>
        <w:t>, 2013, pp. 16-44.</w:t>
      </w:r>
    </w:p>
  </w:footnote>
  <w:footnote w:id="8">
    <w:p w14:paraId="0D7B1799" w14:textId="2EE454EC" w:rsidR="008B4481" w:rsidRPr="00B12229" w:rsidRDefault="008B4481" w:rsidP="0076576C">
      <w:pPr>
        <w:pStyle w:val="Notedebasdepage"/>
        <w:jc w:val="both"/>
        <w:rPr>
          <w:rFonts w:ascii="Times New Roman" w:hAnsi="Times New Roman" w:cs="Times New Roman"/>
        </w:rPr>
      </w:pPr>
      <w:r w:rsidRPr="00B12229">
        <w:rPr>
          <w:rStyle w:val="Appelnotedebasdep"/>
          <w:rFonts w:ascii="Times New Roman" w:hAnsi="Times New Roman" w:cs="Times New Roman"/>
        </w:rPr>
        <w:footnoteRef/>
      </w:r>
      <w:r w:rsidRPr="00B12229">
        <w:rPr>
          <w:rFonts w:ascii="Times New Roman" w:hAnsi="Times New Roman" w:cs="Times New Roman"/>
        </w:rPr>
        <w:t xml:space="preserve"> </w:t>
      </w:r>
      <w:r w:rsidR="00FA1AC4">
        <w:rPr>
          <w:rFonts w:ascii="Times New Roman" w:hAnsi="Times New Roman" w:cs="Times New Roman"/>
          <w:bCs/>
        </w:rPr>
        <w:t>J</w:t>
      </w:r>
      <w:r w:rsidRPr="00B12229">
        <w:rPr>
          <w:rFonts w:ascii="Times New Roman" w:hAnsi="Times New Roman" w:cs="Times New Roman"/>
          <w:bCs/>
        </w:rPr>
        <w:t xml:space="preserve">. </w:t>
      </w:r>
      <w:proofErr w:type="spellStart"/>
      <w:r w:rsidR="00FA1AC4" w:rsidRPr="00B12229">
        <w:rPr>
          <w:rFonts w:ascii="Times New Roman" w:hAnsi="Times New Roman" w:cs="Times New Roman"/>
          <w:bCs/>
        </w:rPr>
        <w:t>Bipelé</w:t>
      </w:r>
      <w:proofErr w:type="spellEnd"/>
      <w:r w:rsidR="00FA1AC4" w:rsidRPr="00B12229">
        <w:rPr>
          <w:rFonts w:ascii="Times New Roman" w:hAnsi="Times New Roman" w:cs="Times New Roman"/>
          <w:bCs/>
        </w:rPr>
        <w:t xml:space="preserve"> </w:t>
      </w:r>
      <w:proofErr w:type="spellStart"/>
      <w:r w:rsidR="00FA1AC4" w:rsidRPr="00B12229">
        <w:rPr>
          <w:rFonts w:ascii="Times New Roman" w:hAnsi="Times New Roman" w:cs="Times New Roman"/>
          <w:bCs/>
        </w:rPr>
        <w:t>Kemfouedio</w:t>
      </w:r>
      <w:proofErr w:type="spellEnd"/>
      <w:r w:rsidRPr="00B12229">
        <w:rPr>
          <w:rFonts w:ascii="Times New Roman" w:hAnsi="Times New Roman" w:cs="Times New Roman"/>
          <w:bCs/>
        </w:rPr>
        <w:t>, « </w:t>
      </w:r>
      <w:r w:rsidRPr="00B12229">
        <w:rPr>
          <w:rFonts w:ascii="Times New Roman" w:hAnsi="Times New Roman" w:cs="Times New Roman"/>
        </w:rPr>
        <w:t xml:space="preserve">L’administration camerounaise dépouillée de ses prérogatives de puissance publique devant le juge judiciaire. Regard sur la jurisprudence en matière de voie de fait administrative </w:t>
      </w:r>
      <w:r w:rsidRPr="00B12229">
        <w:rPr>
          <w:rFonts w:ascii="Times New Roman" w:hAnsi="Times New Roman" w:cs="Times New Roman"/>
          <w:bCs/>
        </w:rPr>
        <w:t xml:space="preserve">», </w:t>
      </w:r>
      <w:r w:rsidRPr="00B12229">
        <w:rPr>
          <w:rFonts w:ascii="Times New Roman" w:hAnsi="Times New Roman" w:cs="Times New Roman"/>
          <w:i/>
        </w:rPr>
        <w:t>Les Annales de droit</w:t>
      </w:r>
      <w:r w:rsidRPr="00B12229">
        <w:rPr>
          <w:rFonts w:ascii="Times New Roman" w:hAnsi="Times New Roman" w:cs="Times New Roman"/>
        </w:rPr>
        <w:t xml:space="preserve"> [En ligne], 12, 2018, p. 33.</w:t>
      </w:r>
    </w:p>
  </w:footnote>
  <w:footnote w:id="9">
    <w:p w14:paraId="4644F1B8" w14:textId="0C965280" w:rsidR="008B4481" w:rsidRPr="00B12229" w:rsidRDefault="008B4481" w:rsidP="004A03FE">
      <w:pPr>
        <w:pStyle w:val="Notedebasdepage"/>
        <w:jc w:val="both"/>
        <w:rPr>
          <w:rFonts w:ascii="Times New Roman" w:hAnsi="Times New Roman" w:cs="Times New Roman"/>
        </w:rPr>
      </w:pPr>
      <w:r w:rsidRPr="00B12229">
        <w:rPr>
          <w:rStyle w:val="Appelnotedebasdep"/>
          <w:rFonts w:ascii="Times New Roman" w:hAnsi="Times New Roman" w:cs="Times New Roman"/>
        </w:rPr>
        <w:footnoteRef/>
      </w:r>
      <w:r w:rsidRPr="00B12229">
        <w:rPr>
          <w:rFonts w:ascii="Times New Roman" w:hAnsi="Times New Roman" w:cs="Times New Roman"/>
        </w:rPr>
        <w:t xml:space="preserve"> </w:t>
      </w:r>
      <w:r w:rsidR="00FA1AC4">
        <w:rPr>
          <w:rFonts w:ascii="Times New Roman" w:hAnsi="Times New Roman" w:cs="Times New Roman"/>
        </w:rPr>
        <w:t>D</w:t>
      </w:r>
      <w:r w:rsidRPr="00B12229">
        <w:rPr>
          <w:rFonts w:ascii="Times New Roman" w:hAnsi="Times New Roman" w:cs="Times New Roman"/>
        </w:rPr>
        <w:t xml:space="preserve">. </w:t>
      </w:r>
      <w:r w:rsidR="00FA1AC4" w:rsidRPr="00B12229">
        <w:rPr>
          <w:rFonts w:ascii="Times New Roman" w:hAnsi="Times New Roman" w:cs="Times New Roman"/>
        </w:rPr>
        <w:t>Tadie Tchino</w:t>
      </w:r>
      <w:r w:rsidRPr="00B12229">
        <w:rPr>
          <w:rFonts w:ascii="Times New Roman" w:hAnsi="Times New Roman" w:cs="Times New Roman"/>
        </w:rPr>
        <w:t xml:space="preserve">, « L’administration du Cameroun a la solde de la conformité : la garantie juridictionnelle de la conformité », </w:t>
      </w:r>
      <w:r w:rsidRPr="00B12229">
        <w:rPr>
          <w:rFonts w:ascii="Times New Roman" w:hAnsi="Times New Roman" w:cs="Times New Roman"/>
          <w:i/>
        </w:rPr>
        <w:t xml:space="preserve">International </w:t>
      </w:r>
      <w:proofErr w:type="spellStart"/>
      <w:r w:rsidRPr="00B12229">
        <w:rPr>
          <w:rFonts w:ascii="Times New Roman" w:hAnsi="Times New Roman" w:cs="Times New Roman"/>
          <w:i/>
        </w:rPr>
        <w:t>Multilingual</w:t>
      </w:r>
      <w:proofErr w:type="spellEnd"/>
      <w:r w:rsidRPr="00B12229">
        <w:rPr>
          <w:rFonts w:ascii="Times New Roman" w:hAnsi="Times New Roman" w:cs="Times New Roman"/>
          <w:i/>
        </w:rPr>
        <w:t xml:space="preserve"> Journal of Science and </w:t>
      </w:r>
      <w:proofErr w:type="spellStart"/>
      <w:r w:rsidRPr="00B12229">
        <w:rPr>
          <w:rFonts w:ascii="Times New Roman" w:hAnsi="Times New Roman" w:cs="Times New Roman"/>
          <w:i/>
        </w:rPr>
        <w:t>Technology</w:t>
      </w:r>
      <w:proofErr w:type="spellEnd"/>
      <w:r w:rsidRPr="00B12229">
        <w:rPr>
          <w:rFonts w:ascii="Times New Roman" w:hAnsi="Times New Roman" w:cs="Times New Roman"/>
          <w:i/>
        </w:rPr>
        <w:t xml:space="preserve"> (IMJST)</w:t>
      </w:r>
      <w:r w:rsidRPr="00B12229">
        <w:rPr>
          <w:rFonts w:ascii="Times New Roman" w:hAnsi="Times New Roman" w:cs="Times New Roman"/>
        </w:rPr>
        <w:t>, Vol. 8 Issue 3, March 2023, p. 5944.</w:t>
      </w:r>
    </w:p>
  </w:footnote>
  <w:footnote w:id="10">
    <w:p w14:paraId="5DF9EEF7" w14:textId="167350AA" w:rsidR="008B4481" w:rsidRPr="00B12229" w:rsidRDefault="008B4481" w:rsidP="0076576C">
      <w:pPr>
        <w:pStyle w:val="Notedebasdepage"/>
        <w:jc w:val="both"/>
        <w:rPr>
          <w:rFonts w:ascii="Times New Roman" w:hAnsi="Times New Roman" w:cs="Times New Roman"/>
        </w:rPr>
      </w:pPr>
      <w:r w:rsidRPr="00B12229">
        <w:rPr>
          <w:rStyle w:val="Appelnotedebasdep"/>
          <w:rFonts w:ascii="Times New Roman" w:hAnsi="Times New Roman" w:cs="Times New Roman"/>
        </w:rPr>
        <w:footnoteRef/>
      </w:r>
      <w:r w:rsidRPr="00B12229">
        <w:rPr>
          <w:rFonts w:ascii="Times New Roman" w:hAnsi="Times New Roman" w:cs="Times New Roman"/>
        </w:rPr>
        <w:t xml:space="preserve"> </w:t>
      </w:r>
      <w:r w:rsidR="00FA1AC4">
        <w:rPr>
          <w:rFonts w:ascii="Times New Roman" w:hAnsi="Times New Roman" w:cs="Times New Roman"/>
        </w:rPr>
        <w:t>B</w:t>
      </w:r>
      <w:r w:rsidRPr="00B12229">
        <w:rPr>
          <w:rFonts w:ascii="Times New Roman" w:hAnsi="Times New Roman" w:cs="Times New Roman"/>
        </w:rPr>
        <w:t xml:space="preserve">. </w:t>
      </w:r>
      <w:proofErr w:type="spellStart"/>
      <w:r w:rsidR="00FA1AC4" w:rsidRPr="00B12229">
        <w:rPr>
          <w:rFonts w:ascii="Times New Roman" w:hAnsi="Times New Roman" w:cs="Times New Roman"/>
        </w:rPr>
        <w:t>Ghezzou</w:t>
      </w:r>
      <w:proofErr w:type="spellEnd"/>
      <w:r w:rsidRPr="00B12229">
        <w:rPr>
          <w:rFonts w:ascii="Times New Roman" w:hAnsi="Times New Roman" w:cs="Times New Roman"/>
        </w:rPr>
        <w:t xml:space="preserve">, </w:t>
      </w:r>
      <w:r w:rsidRPr="00B12229">
        <w:rPr>
          <w:rFonts w:ascii="Times New Roman" w:hAnsi="Times New Roman" w:cs="Times New Roman"/>
          <w:i/>
        </w:rPr>
        <w:t>Le renouvellement du contrôle juridictionnel de l’administration au moyen du recours pour excès de pouvoir</w:t>
      </w:r>
      <w:r w:rsidRPr="00B12229">
        <w:rPr>
          <w:rFonts w:ascii="Times New Roman" w:hAnsi="Times New Roman" w:cs="Times New Roman"/>
        </w:rPr>
        <w:t>, thèse de doctorat en droit public, Université de Bourgogne, 7 décembre 2017, p. 15.</w:t>
      </w:r>
    </w:p>
  </w:footnote>
  <w:footnote w:id="11">
    <w:p w14:paraId="585172BD" w14:textId="3BBB6E31" w:rsidR="00AC39EA" w:rsidRDefault="00AC39EA">
      <w:pPr>
        <w:pStyle w:val="Notedebasdepage"/>
      </w:pPr>
      <w:r>
        <w:rPr>
          <w:rStyle w:val="Appelnotedebasdep"/>
        </w:rPr>
        <w:footnoteRef/>
      </w:r>
      <w:r>
        <w:t xml:space="preserve"> </w:t>
      </w:r>
      <w:r w:rsidR="00FA1AC4">
        <w:rPr>
          <w:rFonts w:ascii="Times New Roman" w:hAnsi="Times New Roman" w:cs="Times New Roman"/>
        </w:rPr>
        <w:t>H</w:t>
      </w:r>
      <w:r w:rsidRPr="004D7776">
        <w:rPr>
          <w:rFonts w:ascii="Times New Roman" w:hAnsi="Times New Roman" w:cs="Times New Roman"/>
        </w:rPr>
        <w:t xml:space="preserve">. </w:t>
      </w:r>
      <w:r w:rsidR="00FA1AC4" w:rsidRPr="004D7776">
        <w:rPr>
          <w:rFonts w:ascii="Times New Roman" w:hAnsi="Times New Roman" w:cs="Times New Roman"/>
        </w:rPr>
        <w:t>Kelsen</w:t>
      </w:r>
      <w:r w:rsidRPr="004D7776">
        <w:rPr>
          <w:rFonts w:ascii="Times New Roman" w:hAnsi="Times New Roman" w:cs="Times New Roman"/>
        </w:rPr>
        <w:t xml:space="preserve">, </w:t>
      </w:r>
      <w:r w:rsidRPr="004D7776">
        <w:rPr>
          <w:rFonts w:ascii="Times New Roman" w:hAnsi="Times New Roman" w:cs="Times New Roman"/>
          <w:i/>
        </w:rPr>
        <w:t>Théorie pure du droit</w:t>
      </w:r>
      <w:r w:rsidRPr="004D7776">
        <w:rPr>
          <w:rFonts w:ascii="Times New Roman" w:hAnsi="Times New Roman" w:cs="Times New Roman"/>
        </w:rPr>
        <w:t>, Paris, Dalloz, Collection « Philosophie du droit » (7), Traduction française de la 2</w:t>
      </w:r>
      <w:r w:rsidRPr="004D7776">
        <w:rPr>
          <w:rFonts w:ascii="Times New Roman" w:hAnsi="Times New Roman" w:cs="Times New Roman"/>
          <w:vertAlign w:val="superscript"/>
        </w:rPr>
        <w:t>ème</w:t>
      </w:r>
      <w:r w:rsidRPr="004D7776">
        <w:rPr>
          <w:rFonts w:ascii="Times New Roman" w:hAnsi="Times New Roman" w:cs="Times New Roman"/>
        </w:rPr>
        <w:t xml:space="preserve"> édition de la « Reine </w:t>
      </w:r>
      <w:proofErr w:type="spellStart"/>
      <w:r w:rsidRPr="004D7776">
        <w:rPr>
          <w:rFonts w:ascii="Times New Roman" w:hAnsi="Times New Roman" w:cs="Times New Roman"/>
        </w:rPr>
        <w:t>RechtslehCollection</w:t>
      </w:r>
      <w:proofErr w:type="spellEnd"/>
      <w:r w:rsidRPr="004D7776">
        <w:rPr>
          <w:rFonts w:ascii="Times New Roman" w:hAnsi="Times New Roman" w:cs="Times New Roman"/>
        </w:rPr>
        <w:t xml:space="preserve"> » par Charles </w:t>
      </w:r>
      <w:r w:rsidR="00FA1AC4" w:rsidRPr="004D7776">
        <w:rPr>
          <w:rFonts w:ascii="Times New Roman" w:hAnsi="Times New Roman" w:cs="Times New Roman"/>
        </w:rPr>
        <w:t>Eisenman</w:t>
      </w:r>
      <w:r w:rsidRPr="004D7776">
        <w:rPr>
          <w:rFonts w:ascii="Times New Roman" w:hAnsi="Times New Roman" w:cs="Times New Roman"/>
        </w:rPr>
        <w:t>, 1962,</w:t>
      </w:r>
      <w:r>
        <w:rPr>
          <w:rFonts w:ascii="Times New Roman" w:hAnsi="Times New Roman" w:cs="Times New Roman"/>
        </w:rPr>
        <w:t xml:space="preserve"> pp. 352-354.</w:t>
      </w:r>
    </w:p>
  </w:footnote>
  <w:footnote w:id="12">
    <w:p w14:paraId="2E6641CE" w14:textId="77777777" w:rsidR="008B4481" w:rsidRPr="00B12229" w:rsidRDefault="008B4481" w:rsidP="0076576C">
      <w:pPr>
        <w:pStyle w:val="Notedebasdepage"/>
        <w:jc w:val="both"/>
        <w:rPr>
          <w:rFonts w:ascii="Times New Roman" w:hAnsi="Times New Roman" w:cs="Times New Roman"/>
        </w:rPr>
      </w:pPr>
      <w:r w:rsidRPr="00B12229">
        <w:rPr>
          <w:rStyle w:val="Appelnotedebasdep"/>
          <w:rFonts w:ascii="Times New Roman" w:hAnsi="Times New Roman" w:cs="Times New Roman"/>
        </w:rPr>
        <w:footnoteRef/>
      </w:r>
      <w:r w:rsidRPr="00B12229">
        <w:rPr>
          <w:rFonts w:ascii="Times New Roman" w:hAnsi="Times New Roman" w:cs="Times New Roman"/>
        </w:rPr>
        <w:t xml:space="preserve"> Cet adage signifie que « le juge ne peut agir d’office ».</w:t>
      </w:r>
    </w:p>
  </w:footnote>
  <w:footnote w:id="13">
    <w:p w14:paraId="23F74066" w14:textId="26954EB4" w:rsidR="008B4481" w:rsidRPr="00B12229" w:rsidRDefault="008B4481" w:rsidP="0076576C">
      <w:pPr>
        <w:pStyle w:val="Notedebasdepage"/>
        <w:jc w:val="both"/>
        <w:rPr>
          <w:rFonts w:ascii="Times New Roman" w:hAnsi="Times New Roman" w:cs="Times New Roman"/>
        </w:rPr>
      </w:pPr>
      <w:r w:rsidRPr="00B12229">
        <w:rPr>
          <w:rStyle w:val="Appelnotedebasdep"/>
          <w:rFonts w:ascii="Times New Roman" w:hAnsi="Times New Roman" w:cs="Times New Roman"/>
        </w:rPr>
        <w:footnoteRef/>
      </w:r>
      <w:r w:rsidRPr="00B12229">
        <w:rPr>
          <w:rFonts w:ascii="Times New Roman" w:hAnsi="Times New Roman" w:cs="Times New Roman"/>
        </w:rPr>
        <w:t xml:space="preserve"> </w:t>
      </w:r>
      <w:r w:rsidR="00FA1AC4">
        <w:rPr>
          <w:rFonts w:ascii="Times New Roman" w:hAnsi="Times New Roman" w:cs="Times New Roman"/>
        </w:rPr>
        <w:t>P.E.</w:t>
      </w:r>
      <w:r w:rsidRPr="00B12229">
        <w:rPr>
          <w:rFonts w:ascii="Times New Roman" w:hAnsi="Times New Roman" w:cs="Times New Roman"/>
        </w:rPr>
        <w:t xml:space="preserve"> </w:t>
      </w:r>
      <w:proofErr w:type="spellStart"/>
      <w:r w:rsidR="00FA1AC4" w:rsidRPr="00B12229">
        <w:rPr>
          <w:rFonts w:ascii="Times New Roman" w:hAnsi="Times New Roman" w:cs="Times New Roman"/>
        </w:rPr>
        <w:t>Abane</w:t>
      </w:r>
      <w:proofErr w:type="spellEnd"/>
      <w:r w:rsidR="00FA1AC4" w:rsidRPr="00B12229">
        <w:rPr>
          <w:rFonts w:ascii="Times New Roman" w:hAnsi="Times New Roman" w:cs="Times New Roman"/>
        </w:rPr>
        <w:t xml:space="preserve"> Engolo</w:t>
      </w:r>
      <w:r w:rsidR="00FA1AC4">
        <w:rPr>
          <w:rFonts w:ascii="Times New Roman" w:hAnsi="Times New Roman" w:cs="Times New Roman"/>
        </w:rPr>
        <w:t xml:space="preserve"> et</w:t>
      </w:r>
      <w:r w:rsidRPr="00B12229">
        <w:rPr>
          <w:rFonts w:ascii="Times New Roman" w:hAnsi="Times New Roman" w:cs="Times New Roman"/>
        </w:rPr>
        <w:t xml:space="preserve"> </w:t>
      </w:r>
      <w:r w:rsidR="00FA1AC4">
        <w:rPr>
          <w:rFonts w:ascii="Times New Roman" w:hAnsi="Times New Roman" w:cs="Times New Roman"/>
        </w:rPr>
        <w:t xml:space="preserve">M.B. </w:t>
      </w:r>
      <w:r w:rsidR="00FA1AC4" w:rsidRPr="00B12229">
        <w:rPr>
          <w:rFonts w:ascii="Times New Roman" w:hAnsi="Times New Roman" w:cs="Times New Roman"/>
        </w:rPr>
        <w:t>Ekelle Ngondi</w:t>
      </w:r>
      <w:r w:rsidRPr="00B12229">
        <w:rPr>
          <w:rFonts w:ascii="Times New Roman" w:hAnsi="Times New Roman" w:cs="Times New Roman"/>
        </w:rPr>
        <w:t xml:space="preserve">, « La légalité de l’annulation partielle du titre foncier par le juge administratif camerounais », </w:t>
      </w:r>
      <w:r w:rsidRPr="00B12229">
        <w:rPr>
          <w:rFonts w:ascii="Times New Roman" w:hAnsi="Times New Roman" w:cs="Times New Roman"/>
          <w:i/>
        </w:rPr>
        <w:t>RRJ</w:t>
      </w:r>
      <w:r w:rsidRPr="00B12229">
        <w:rPr>
          <w:rFonts w:ascii="Times New Roman" w:hAnsi="Times New Roman" w:cs="Times New Roman"/>
        </w:rPr>
        <w:t>, 1, 2024, p. 431.</w:t>
      </w:r>
    </w:p>
  </w:footnote>
  <w:footnote w:id="14">
    <w:p w14:paraId="5F6E443F" w14:textId="4673867B" w:rsidR="008B4481" w:rsidRPr="00B12229" w:rsidRDefault="008B4481">
      <w:pPr>
        <w:pStyle w:val="Notedebasdepage"/>
        <w:rPr>
          <w:rFonts w:ascii="Times New Roman" w:hAnsi="Times New Roman" w:cs="Times New Roman"/>
        </w:rPr>
      </w:pPr>
      <w:r w:rsidRPr="00B12229">
        <w:rPr>
          <w:rStyle w:val="Appelnotedebasdep"/>
          <w:rFonts w:ascii="Times New Roman" w:hAnsi="Times New Roman" w:cs="Times New Roman"/>
        </w:rPr>
        <w:footnoteRef/>
      </w:r>
      <w:r w:rsidRPr="00B12229">
        <w:rPr>
          <w:rFonts w:ascii="Times New Roman" w:hAnsi="Times New Roman" w:cs="Times New Roman"/>
        </w:rPr>
        <w:t xml:space="preserve"> </w:t>
      </w:r>
      <w:r w:rsidR="00FA1AC4">
        <w:rPr>
          <w:rFonts w:ascii="Times New Roman" w:hAnsi="Times New Roman" w:cs="Times New Roman"/>
        </w:rPr>
        <w:t>B</w:t>
      </w:r>
      <w:r w:rsidRPr="00B12229">
        <w:rPr>
          <w:rFonts w:ascii="Times New Roman" w:hAnsi="Times New Roman" w:cs="Times New Roman"/>
        </w:rPr>
        <w:t xml:space="preserve">. </w:t>
      </w:r>
      <w:proofErr w:type="spellStart"/>
      <w:r w:rsidR="00FA1AC4" w:rsidRPr="00B12229">
        <w:rPr>
          <w:rFonts w:ascii="Times New Roman" w:hAnsi="Times New Roman" w:cs="Times New Roman"/>
          <w:color w:val="000000"/>
        </w:rPr>
        <w:t>Melkevik</w:t>
      </w:r>
      <w:proofErr w:type="spellEnd"/>
      <w:r w:rsidRPr="00B12229">
        <w:rPr>
          <w:rFonts w:ascii="Times New Roman" w:hAnsi="Times New Roman" w:cs="Times New Roman"/>
        </w:rPr>
        <w:t xml:space="preserve">, </w:t>
      </w:r>
      <w:r w:rsidRPr="00B12229">
        <w:rPr>
          <w:rFonts w:ascii="Times New Roman" w:hAnsi="Times New Roman" w:cs="Times New Roman"/>
          <w:bCs/>
          <w:i/>
          <w:color w:val="000000"/>
        </w:rPr>
        <w:t>Philosophie du droit</w:t>
      </w:r>
      <w:r w:rsidRPr="00B12229">
        <w:rPr>
          <w:rFonts w:ascii="Times New Roman" w:hAnsi="Times New Roman" w:cs="Times New Roman"/>
        </w:rPr>
        <w:t xml:space="preserve">, Canada, </w:t>
      </w:r>
      <w:r w:rsidRPr="00B12229">
        <w:rPr>
          <w:rFonts w:ascii="Times New Roman" w:hAnsi="Times New Roman" w:cs="Times New Roman"/>
          <w:color w:val="000000"/>
        </w:rPr>
        <w:t xml:space="preserve">Les Presses de l’Université Laval, </w:t>
      </w:r>
      <w:r w:rsidRPr="00B12229">
        <w:rPr>
          <w:rFonts w:ascii="Times New Roman" w:hAnsi="Times New Roman" w:cs="Times New Roman"/>
          <w:bCs/>
          <w:color w:val="000000"/>
        </w:rPr>
        <w:t xml:space="preserve">Volume 2, </w:t>
      </w:r>
      <w:r w:rsidRPr="00B12229">
        <w:rPr>
          <w:rFonts w:ascii="Times New Roman" w:hAnsi="Times New Roman" w:cs="Times New Roman"/>
          <w:color w:val="000000"/>
        </w:rPr>
        <w:t xml:space="preserve">2014, </w:t>
      </w:r>
      <w:r w:rsidRPr="00B12229">
        <w:rPr>
          <w:rFonts w:ascii="Times New Roman" w:hAnsi="Times New Roman" w:cs="Times New Roman"/>
        </w:rPr>
        <w:t>p. 32.</w:t>
      </w:r>
    </w:p>
  </w:footnote>
  <w:footnote w:id="15">
    <w:p w14:paraId="243D11C2" w14:textId="515DBDF9" w:rsidR="008B4481" w:rsidRPr="00B12229" w:rsidRDefault="008B4481" w:rsidP="0076576C">
      <w:pPr>
        <w:pStyle w:val="Notedebasdepage"/>
        <w:jc w:val="both"/>
        <w:rPr>
          <w:rFonts w:ascii="Times New Roman" w:hAnsi="Times New Roman" w:cs="Times New Roman"/>
        </w:rPr>
      </w:pPr>
      <w:r w:rsidRPr="00B12229">
        <w:rPr>
          <w:rStyle w:val="Appelnotedebasdep"/>
          <w:rFonts w:ascii="Times New Roman" w:hAnsi="Times New Roman" w:cs="Times New Roman"/>
        </w:rPr>
        <w:footnoteRef/>
      </w:r>
      <w:r w:rsidRPr="00B12229">
        <w:rPr>
          <w:rFonts w:ascii="Times New Roman" w:hAnsi="Times New Roman" w:cs="Times New Roman"/>
        </w:rPr>
        <w:t xml:space="preserve"> </w:t>
      </w:r>
      <w:r w:rsidR="00FA1AC4">
        <w:rPr>
          <w:rFonts w:ascii="Times New Roman" w:hAnsi="Times New Roman" w:cs="Times New Roman"/>
        </w:rPr>
        <w:t>J</w:t>
      </w:r>
      <w:r w:rsidRPr="00B12229">
        <w:rPr>
          <w:rFonts w:ascii="Times New Roman" w:hAnsi="Times New Roman" w:cs="Times New Roman"/>
        </w:rPr>
        <w:t xml:space="preserve">. </w:t>
      </w:r>
      <w:r w:rsidR="00FA1AC4" w:rsidRPr="00B12229">
        <w:rPr>
          <w:rStyle w:val="fontstyle01"/>
          <w:rFonts w:ascii="Times New Roman" w:hAnsi="Times New Roman" w:cs="Times New Roman"/>
          <w:color w:val="auto"/>
        </w:rPr>
        <w:t>Carbonnier</w:t>
      </w:r>
      <w:r w:rsidRPr="00B12229">
        <w:rPr>
          <w:rStyle w:val="fontstyle01"/>
          <w:rFonts w:ascii="Times New Roman" w:hAnsi="Times New Roman" w:cs="Times New Roman"/>
          <w:color w:val="auto"/>
        </w:rPr>
        <w:t xml:space="preserve">, </w:t>
      </w:r>
      <w:r w:rsidRPr="00B12229">
        <w:rPr>
          <w:rStyle w:val="fontstyle01"/>
          <w:rFonts w:ascii="Times New Roman" w:hAnsi="Times New Roman" w:cs="Times New Roman"/>
          <w:i/>
          <w:color w:val="auto"/>
        </w:rPr>
        <w:t>Flexible droit : pour une sociologie du droit sans rigueur</w:t>
      </w:r>
      <w:r w:rsidRPr="00B12229">
        <w:rPr>
          <w:rStyle w:val="fontstyle01"/>
          <w:rFonts w:ascii="Times New Roman" w:hAnsi="Times New Roman" w:cs="Times New Roman"/>
          <w:color w:val="auto"/>
        </w:rPr>
        <w:t xml:space="preserve">, </w:t>
      </w:r>
      <w:r w:rsidR="00FA1AC4">
        <w:rPr>
          <w:rStyle w:val="fontstyle01"/>
          <w:rFonts w:ascii="Times New Roman" w:hAnsi="Times New Roman" w:cs="Times New Roman"/>
          <w:color w:val="auto"/>
        </w:rPr>
        <w:t>op.cit.</w:t>
      </w:r>
      <w:r w:rsidRPr="00B12229">
        <w:rPr>
          <w:rStyle w:val="fontstyle01"/>
          <w:rFonts w:ascii="Times New Roman" w:hAnsi="Times New Roman" w:cs="Times New Roman"/>
          <w:color w:val="auto"/>
        </w:rPr>
        <w:t>, p. 23.</w:t>
      </w:r>
    </w:p>
  </w:footnote>
  <w:footnote w:id="16">
    <w:p w14:paraId="55DF1664" w14:textId="09DACED6" w:rsidR="008B4481" w:rsidRPr="00B12229" w:rsidRDefault="008B4481" w:rsidP="0076576C">
      <w:pPr>
        <w:pStyle w:val="Notedebasdepage"/>
        <w:jc w:val="both"/>
        <w:rPr>
          <w:rFonts w:ascii="Times New Roman" w:hAnsi="Times New Roman" w:cs="Times New Roman"/>
        </w:rPr>
      </w:pPr>
      <w:r w:rsidRPr="00B12229">
        <w:rPr>
          <w:rStyle w:val="Appelnotedebasdep"/>
          <w:rFonts w:ascii="Times New Roman" w:hAnsi="Times New Roman" w:cs="Times New Roman"/>
        </w:rPr>
        <w:footnoteRef/>
      </w:r>
      <w:r w:rsidRPr="00B12229">
        <w:rPr>
          <w:rFonts w:ascii="Times New Roman" w:hAnsi="Times New Roman" w:cs="Times New Roman"/>
        </w:rPr>
        <w:t xml:space="preserve"> </w:t>
      </w:r>
      <w:r w:rsidR="00FA1AC4">
        <w:rPr>
          <w:rStyle w:val="fontstyle01"/>
          <w:rFonts w:ascii="Times New Roman" w:hAnsi="Times New Roman" w:cs="Times New Roman"/>
          <w:color w:val="auto"/>
        </w:rPr>
        <w:t>J</w:t>
      </w:r>
      <w:r w:rsidRPr="00B12229">
        <w:rPr>
          <w:rStyle w:val="fontstyle01"/>
          <w:rFonts w:ascii="Times New Roman" w:hAnsi="Times New Roman" w:cs="Times New Roman"/>
          <w:color w:val="auto"/>
        </w:rPr>
        <w:t xml:space="preserve">. </w:t>
      </w:r>
      <w:r w:rsidR="00FA1AC4" w:rsidRPr="00B12229">
        <w:rPr>
          <w:rFonts w:ascii="Times New Roman" w:hAnsi="Times New Roman" w:cs="Times New Roman"/>
          <w:bCs/>
        </w:rPr>
        <w:t>Carbonnier</w:t>
      </w:r>
      <w:r w:rsidRPr="00B12229">
        <w:rPr>
          <w:rFonts w:ascii="Times New Roman" w:hAnsi="Times New Roman" w:cs="Times New Roman"/>
          <w:bCs/>
        </w:rPr>
        <w:t xml:space="preserve">, </w:t>
      </w:r>
      <w:r w:rsidRPr="00B12229">
        <w:rPr>
          <w:rFonts w:ascii="Times New Roman" w:hAnsi="Times New Roman" w:cs="Times New Roman"/>
          <w:bCs/>
          <w:i/>
        </w:rPr>
        <w:t>Sociologie juridique : sociologie du droit de la famille</w:t>
      </w:r>
      <w:r w:rsidRPr="00B12229">
        <w:rPr>
          <w:rFonts w:ascii="Times New Roman" w:hAnsi="Times New Roman" w:cs="Times New Roman"/>
          <w:bCs/>
        </w:rPr>
        <w:t xml:space="preserve">, </w:t>
      </w:r>
      <w:r w:rsidR="00FA1AC4">
        <w:rPr>
          <w:rFonts w:ascii="Times New Roman" w:hAnsi="Times New Roman" w:cs="Times New Roman"/>
          <w:bCs/>
        </w:rPr>
        <w:t>op.cit.</w:t>
      </w:r>
      <w:r w:rsidRPr="00B12229">
        <w:rPr>
          <w:rFonts w:ascii="Times New Roman" w:hAnsi="Times New Roman" w:cs="Times New Roman"/>
          <w:bCs/>
        </w:rPr>
        <w:t>, p. 91.</w:t>
      </w:r>
    </w:p>
  </w:footnote>
  <w:footnote w:id="17">
    <w:p w14:paraId="6A6AEF24" w14:textId="3A047ABB" w:rsidR="00394381" w:rsidRPr="00394381" w:rsidRDefault="00394381" w:rsidP="00394381">
      <w:pPr>
        <w:pStyle w:val="Notedebasdepage"/>
        <w:jc w:val="both"/>
        <w:rPr>
          <w:rFonts w:ascii="Times New Roman" w:hAnsi="Times New Roman" w:cs="Times New Roman"/>
        </w:rPr>
      </w:pPr>
      <w:r w:rsidRPr="00394381">
        <w:rPr>
          <w:rStyle w:val="Appelnotedebasdep"/>
          <w:rFonts w:ascii="Times New Roman" w:hAnsi="Times New Roman" w:cs="Times New Roman"/>
        </w:rPr>
        <w:footnoteRef/>
      </w:r>
      <w:r w:rsidRPr="00394381">
        <w:rPr>
          <w:rFonts w:ascii="Times New Roman" w:hAnsi="Times New Roman" w:cs="Times New Roman"/>
        </w:rPr>
        <w:t xml:space="preserve"> </w:t>
      </w:r>
      <w:r w:rsidR="00FA1AC4">
        <w:rPr>
          <w:rFonts w:ascii="Times New Roman" w:hAnsi="Times New Roman" w:cs="Times New Roman"/>
        </w:rPr>
        <w:t>N</w:t>
      </w:r>
      <w:r w:rsidRPr="00394381">
        <w:rPr>
          <w:rFonts w:ascii="Times New Roman" w:hAnsi="Times New Roman" w:cs="Times New Roman"/>
        </w:rPr>
        <w:t xml:space="preserve">. </w:t>
      </w:r>
      <w:r w:rsidR="00FA1AC4" w:rsidRPr="00394381">
        <w:rPr>
          <w:rFonts w:ascii="Times New Roman" w:hAnsi="Times New Roman" w:cs="Times New Roman"/>
        </w:rPr>
        <w:t>Rouland</w:t>
      </w:r>
      <w:r w:rsidRPr="00394381">
        <w:rPr>
          <w:rFonts w:ascii="Times New Roman" w:hAnsi="Times New Roman" w:cs="Times New Roman"/>
        </w:rPr>
        <w:t xml:space="preserve">, </w:t>
      </w:r>
      <w:r w:rsidRPr="00394381">
        <w:rPr>
          <w:rFonts w:ascii="Times New Roman" w:hAnsi="Times New Roman" w:cs="Times New Roman"/>
          <w:i/>
        </w:rPr>
        <w:t>Aux confins du droit. Anthropologie juridique de la modernité</w:t>
      </w:r>
      <w:r w:rsidRPr="00394381">
        <w:rPr>
          <w:rFonts w:ascii="Times New Roman" w:hAnsi="Times New Roman" w:cs="Times New Roman"/>
        </w:rPr>
        <w:t xml:space="preserve">, </w:t>
      </w:r>
      <w:proofErr w:type="gramStart"/>
      <w:r w:rsidRPr="00394381">
        <w:rPr>
          <w:rFonts w:ascii="Times New Roman" w:hAnsi="Times New Roman" w:cs="Times New Roman"/>
        </w:rPr>
        <w:t>Paris,  Les</w:t>
      </w:r>
      <w:proofErr w:type="gramEnd"/>
      <w:r w:rsidRPr="00394381">
        <w:rPr>
          <w:rFonts w:ascii="Times New Roman" w:hAnsi="Times New Roman" w:cs="Times New Roman"/>
        </w:rPr>
        <w:t xml:space="preserve"> Éditions Odile Jacob, </w:t>
      </w:r>
      <w:proofErr w:type="gramStart"/>
      <w:r w:rsidRPr="00394381">
        <w:rPr>
          <w:rFonts w:ascii="Times New Roman" w:hAnsi="Times New Roman" w:cs="Times New Roman"/>
        </w:rPr>
        <w:t>1991,  p.</w:t>
      </w:r>
      <w:proofErr w:type="gramEnd"/>
      <w:r w:rsidRPr="00394381">
        <w:rPr>
          <w:rFonts w:ascii="Times New Roman" w:hAnsi="Times New Roman" w:cs="Times New Roman"/>
        </w:rPr>
        <w:t xml:space="preserve"> 15.</w:t>
      </w:r>
    </w:p>
  </w:footnote>
  <w:footnote w:id="18">
    <w:p w14:paraId="236518BD" w14:textId="1D5FBB96" w:rsidR="008B4481" w:rsidRPr="00B12229" w:rsidRDefault="008B4481" w:rsidP="0076576C">
      <w:pPr>
        <w:pStyle w:val="Notedebasdepage"/>
        <w:jc w:val="both"/>
        <w:rPr>
          <w:rFonts w:ascii="Times New Roman" w:hAnsi="Times New Roman" w:cs="Times New Roman"/>
        </w:rPr>
      </w:pPr>
      <w:r w:rsidRPr="00B12229">
        <w:rPr>
          <w:rStyle w:val="Appelnotedebasdep"/>
          <w:rFonts w:ascii="Times New Roman" w:hAnsi="Times New Roman" w:cs="Times New Roman"/>
        </w:rPr>
        <w:footnoteRef/>
      </w:r>
      <w:r w:rsidRPr="00B12229">
        <w:rPr>
          <w:rFonts w:ascii="Times New Roman" w:hAnsi="Times New Roman" w:cs="Times New Roman"/>
        </w:rPr>
        <w:t xml:space="preserve"> </w:t>
      </w:r>
      <w:r w:rsidR="00FA1AC4">
        <w:rPr>
          <w:rStyle w:val="fontstyle01"/>
          <w:rFonts w:ascii="Times New Roman" w:hAnsi="Times New Roman" w:cs="Times New Roman"/>
          <w:color w:val="auto"/>
        </w:rPr>
        <w:t>J</w:t>
      </w:r>
      <w:r w:rsidRPr="00B12229">
        <w:rPr>
          <w:rStyle w:val="fontstyle01"/>
          <w:rFonts w:ascii="Times New Roman" w:hAnsi="Times New Roman" w:cs="Times New Roman"/>
          <w:color w:val="auto"/>
        </w:rPr>
        <w:t xml:space="preserve">. </w:t>
      </w:r>
      <w:r w:rsidR="00FA1AC4" w:rsidRPr="00B12229">
        <w:rPr>
          <w:rStyle w:val="fontstyle01"/>
          <w:rFonts w:ascii="Times New Roman" w:hAnsi="Times New Roman" w:cs="Times New Roman"/>
          <w:color w:val="auto"/>
        </w:rPr>
        <w:t>Carbonnier</w:t>
      </w:r>
      <w:r w:rsidRPr="00B12229">
        <w:rPr>
          <w:rStyle w:val="fontstyle01"/>
          <w:rFonts w:ascii="Times New Roman" w:hAnsi="Times New Roman" w:cs="Times New Roman"/>
          <w:color w:val="auto"/>
        </w:rPr>
        <w:t xml:space="preserve">, </w:t>
      </w:r>
      <w:r w:rsidRPr="00B12229">
        <w:rPr>
          <w:rStyle w:val="fontstyle01"/>
          <w:rFonts w:ascii="Times New Roman" w:hAnsi="Times New Roman" w:cs="Times New Roman"/>
          <w:i/>
          <w:color w:val="auto"/>
        </w:rPr>
        <w:t>Flexible droit : pour une sociologie du droit sans rigueur</w:t>
      </w:r>
      <w:r w:rsidRPr="00B12229">
        <w:rPr>
          <w:rStyle w:val="fontstyle01"/>
          <w:rFonts w:ascii="Times New Roman" w:hAnsi="Times New Roman" w:cs="Times New Roman"/>
          <w:color w:val="auto"/>
        </w:rPr>
        <w:t xml:space="preserve">, </w:t>
      </w:r>
      <w:r w:rsidR="00FA1AC4">
        <w:rPr>
          <w:rStyle w:val="fontstyle01"/>
          <w:rFonts w:ascii="Times New Roman" w:hAnsi="Times New Roman" w:cs="Times New Roman"/>
          <w:color w:val="auto"/>
        </w:rPr>
        <w:t>op.cit.</w:t>
      </w:r>
      <w:r w:rsidRPr="00B12229">
        <w:rPr>
          <w:rStyle w:val="fontstyle01"/>
          <w:rFonts w:ascii="Times New Roman" w:hAnsi="Times New Roman" w:cs="Times New Roman"/>
          <w:color w:val="auto"/>
        </w:rPr>
        <w:t>, p. 23.</w:t>
      </w:r>
    </w:p>
  </w:footnote>
  <w:footnote w:id="19">
    <w:p w14:paraId="7872CA45" w14:textId="7375202E" w:rsidR="008B4481" w:rsidRPr="00B12229" w:rsidRDefault="008B4481" w:rsidP="0076576C">
      <w:pPr>
        <w:pStyle w:val="Notedebasdepage"/>
        <w:jc w:val="both"/>
        <w:rPr>
          <w:rFonts w:ascii="Times New Roman" w:hAnsi="Times New Roman" w:cs="Times New Roman"/>
        </w:rPr>
      </w:pPr>
      <w:r w:rsidRPr="00B12229">
        <w:rPr>
          <w:rStyle w:val="Appelnotedebasdep"/>
          <w:rFonts w:ascii="Times New Roman" w:hAnsi="Times New Roman" w:cs="Times New Roman"/>
        </w:rPr>
        <w:footnoteRef/>
      </w:r>
      <w:r w:rsidRPr="00B12229">
        <w:rPr>
          <w:rFonts w:ascii="Times New Roman" w:hAnsi="Times New Roman" w:cs="Times New Roman"/>
        </w:rPr>
        <w:t xml:space="preserve"> </w:t>
      </w:r>
      <w:r w:rsidR="00FA1AC4" w:rsidRPr="00FA1AC4">
        <w:rPr>
          <w:rStyle w:val="fontstyle01"/>
          <w:rFonts w:ascii="Times New Roman" w:hAnsi="Times New Roman" w:cs="Times New Roman"/>
          <w:i/>
          <w:iCs/>
          <w:color w:val="auto"/>
        </w:rPr>
        <w:t>Ibid.</w:t>
      </w:r>
      <w:r w:rsidRPr="00B12229">
        <w:rPr>
          <w:rStyle w:val="fontstyle01"/>
          <w:rFonts w:ascii="Times New Roman" w:hAnsi="Times New Roman" w:cs="Times New Roman"/>
          <w:color w:val="auto"/>
        </w:rPr>
        <w:t>, pp. 23-24.</w:t>
      </w:r>
    </w:p>
  </w:footnote>
  <w:footnote w:id="20">
    <w:p w14:paraId="66C6C16F" w14:textId="5D4BF72B" w:rsidR="008B4481" w:rsidRPr="00B12229" w:rsidRDefault="008B4481" w:rsidP="00175E5C">
      <w:pPr>
        <w:pStyle w:val="Notedebasdepage"/>
        <w:jc w:val="both"/>
        <w:rPr>
          <w:rFonts w:ascii="Times New Roman" w:hAnsi="Times New Roman" w:cs="Times New Roman"/>
        </w:rPr>
      </w:pPr>
      <w:r w:rsidRPr="00B12229">
        <w:rPr>
          <w:rStyle w:val="Appelnotedebasdep"/>
          <w:rFonts w:ascii="Times New Roman" w:hAnsi="Times New Roman" w:cs="Times New Roman"/>
        </w:rPr>
        <w:footnoteRef/>
      </w:r>
      <w:r w:rsidRPr="00B12229">
        <w:rPr>
          <w:rFonts w:ascii="Times New Roman" w:hAnsi="Times New Roman" w:cs="Times New Roman"/>
        </w:rPr>
        <w:t xml:space="preserve"> </w:t>
      </w:r>
      <w:r w:rsidR="00FA1AC4" w:rsidRPr="00B12229">
        <w:rPr>
          <w:rFonts w:ascii="Times New Roman" w:hAnsi="Times New Roman" w:cs="Times New Roman"/>
        </w:rPr>
        <w:t>J.-E.-M.</w:t>
      </w:r>
      <w:r w:rsidRPr="00B12229">
        <w:rPr>
          <w:rFonts w:ascii="Times New Roman" w:hAnsi="Times New Roman" w:cs="Times New Roman"/>
        </w:rPr>
        <w:t xml:space="preserve"> </w:t>
      </w:r>
      <w:r w:rsidR="00FA1AC4" w:rsidRPr="00B12229">
        <w:rPr>
          <w:rFonts w:ascii="Times New Roman" w:hAnsi="Times New Roman" w:cs="Times New Roman"/>
        </w:rPr>
        <w:t>Portalis</w:t>
      </w:r>
      <w:r w:rsidRPr="00B12229">
        <w:rPr>
          <w:rFonts w:ascii="Times New Roman" w:hAnsi="Times New Roman" w:cs="Times New Roman"/>
        </w:rPr>
        <w:t xml:space="preserve">, </w:t>
      </w:r>
      <w:r w:rsidRPr="00B12229">
        <w:rPr>
          <w:rFonts w:ascii="Times New Roman" w:hAnsi="Times New Roman" w:cs="Times New Roman"/>
          <w:i/>
        </w:rPr>
        <w:t>Discours préliminaire du premier projet de Code civil</w:t>
      </w:r>
      <w:r w:rsidRPr="00B12229">
        <w:rPr>
          <w:rFonts w:ascii="Times New Roman" w:hAnsi="Times New Roman" w:cs="Times New Roman"/>
        </w:rPr>
        <w:t xml:space="preserve">, </w:t>
      </w:r>
      <w:r w:rsidR="00FA1AC4">
        <w:rPr>
          <w:rFonts w:ascii="Times New Roman" w:hAnsi="Times New Roman" w:cs="Times New Roman"/>
        </w:rPr>
        <w:t>op.cit.</w:t>
      </w:r>
      <w:r w:rsidRPr="00B12229">
        <w:rPr>
          <w:rFonts w:ascii="Times New Roman" w:hAnsi="Times New Roman" w:cs="Times New Roman"/>
        </w:rPr>
        <w:t>, p. 16.</w:t>
      </w:r>
    </w:p>
  </w:footnote>
  <w:footnote w:id="21">
    <w:p w14:paraId="71F7AFA4" w14:textId="342EFC9A" w:rsidR="008B4481" w:rsidRPr="00B12229" w:rsidRDefault="008B4481" w:rsidP="00FA1AC4">
      <w:pPr>
        <w:pStyle w:val="Notedebasdepage"/>
        <w:jc w:val="both"/>
        <w:rPr>
          <w:rFonts w:ascii="Times New Roman" w:hAnsi="Times New Roman" w:cs="Times New Roman"/>
        </w:rPr>
      </w:pPr>
      <w:r w:rsidRPr="00B12229">
        <w:rPr>
          <w:rStyle w:val="Appelnotedebasdep"/>
          <w:rFonts w:ascii="Times New Roman" w:hAnsi="Times New Roman" w:cs="Times New Roman"/>
        </w:rPr>
        <w:footnoteRef/>
      </w:r>
      <w:r w:rsidRPr="00B12229">
        <w:rPr>
          <w:rFonts w:ascii="Times New Roman" w:hAnsi="Times New Roman" w:cs="Times New Roman"/>
        </w:rPr>
        <w:t xml:space="preserve"> </w:t>
      </w:r>
      <w:r w:rsidR="00FA1AC4">
        <w:rPr>
          <w:rFonts w:ascii="Times New Roman" w:hAnsi="Times New Roman" w:cs="Times New Roman"/>
        </w:rPr>
        <w:t>M</w:t>
      </w:r>
      <w:r w:rsidRPr="00B12229">
        <w:rPr>
          <w:rFonts w:ascii="Times New Roman" w:hAnsi="Times New Roman" w:cs="Times New Roman"/>
        </w:rPr>
        <w:t xml:space="preserve">. </w:t>
      </w:r>
      <w:r w:rsidR="00FA1AC4" w:rsidRPr="00B12229">
        <w:rPr>
          <w:rFonts w:ascii="Times New Roman" w:hAnsi="Times New Roman" w:cs="Times New Roman"/>
          <w:color w:val="000000"/>
        </w:rPr>
        <w:t>Diakhate</w:t>
      </w:r>
      <w:r w:rsidRPr="00B12229">
        <w:rPr>
          <w:rFonts w:ascii="Times New Roman" w:hAnsi="Times New Roman" w:cs="Times New Roman"/>
          <w:color w:val="000000"/>
        </w:rPr>
        <w:t>, « </w:t>
      </w:r>
      <w:r w:rsidRPr="00B12229">
        <w:rPr>
          <w:rFonts w:ascii="Times New Roman" w:hAnsi="Times New Roman" w:cs="Times New Roman"/>
          <w:bCs/>
          <w:color w:val="000000"/>
        </w:rPr>
        <w:t xml:space="preserve">La motivation des décisions des juridictions administratives en Afrique subsaharienne francophone </w:t>
      </w:r>
      <w:r w:rsidRPr="00B12229">
        <w:rPr>
          <w:rFonts w:ascii="Times New Roman" w:hAnsi="Times New Roman" w:cs="Times New Roman"/>
          <w:color w:val="000000"/>
        </w:rPr>
        <w:t xml:space="preserve">», </w:t>
      </w:r>
      <w:proofErr w:type="spellStart"/>
      <w:r w:rsidRPr="00B12229">
        <w:rPr>
          <w:rFonts w:ascii="Times New Roman" w:hAnsi="Times New Roman" w:cs="Times New Roman"/>
          <w:i/>
          <w:color w:val="000000"/>
        </w:rPr>
        <w:t>Afrilex</w:t>
      </w:r>
      <w:proofErr w:type="spellEnd"/>
      <w:r w:rsidRPr="00B12229">
        <w:rPr>
          <w:rFonts w:ascii="Times New Roman" w:hAnsi="Times New Roman" w:cs="Times New Roman"/>
          <w:i/>
          <w:color w:val="000000"/>
        </w:rPr>
        <w:t>, Revue d’Étude de de Recherche sur le Droit et l’Administration dans les pays d’Afrique</w:t>
      </w:r>
      <w:r w:rsidRPr="00B12229">
        <w:rPr>
          <w:rFonts w:ascii="Times New Roman" w:hAnsi="Times New Roman" w:cs="Times New Roman"/>
          <w:color w:val="000000"/>
        </w:rPr>
        <w:t>, Avril 2019, p. 30.</w:t>
      </w:r>
    </w:p>
  </w:footnote>
  <w:footnote w:id="22">
    <w:p w14:paraId="461A0B22" w14:textId="14798C69" w:rsidR="008B4481" w:rsidRPr="00B12229" w:rsidRDefault="008B4481" w:rsidP="00422BCF">
      <w:pPr>
        <w:pStyle w:val="Notedebasdepage"/>
        <w:rPr>
          <w:rFonts w:ascii="Times New Roman" w:hAnsi="Times New Roman" w:cs="Times New Roman"/>
        </w:rPr>
      </w:pPr>
      <w:r w:rsidRPr="00B12229">
        <w:rPr>
          <w:rStyle w:val="Appelnotedebasdep"/>
          <w:rFonts w:ascii="Times New Roman" w:hAnsi="Times New Roman" w:cs="Times New Roman"/>
        </w:rPr>
        <w:footnoteRef/>
      </w:r>
      <w:r w:rsidRPr="00B12229">
        <w:rPr>
          <w:rFonts w:ascii="Times New Roman" w:hAnsi="Times New Roman" w:cs="Times New Roman"/>
        </w:rPr>
        <w:t xml:space="preserve"> </w:t>
      </w:r>
      <w:r w:rsidR="00FA1AC4" w:rsidRPr="00FA1AC4">
        <w:rPr>
          <w:rFonts w:ascii="Times New Roman" w:hAnsi="Times New Roman" w:cs="Times New Roman"/>
          <w:i/>
          <w:iCs/>
        </w:rPr>
        <w:t>Ibid.</w:t>
      </w:r>
      <w:r w:rsidRPr="00B12229">
        <w:rPr>
          <w:rFonts w:ascii="Times New Roman" w:hAnsi="Times New Roman" w:cs="Times New Roman"/>
          <w:color w:val="000000"/>
        </w:rPr>
        <w:t>, p. 2.</w:t>
      </w:r>
    </w:p>
  </w:footnote>
  <w:footnote w:id="23">
    <w:p w14:paraId="7029E832" w14:textId="38D78423" w:rsidR="008B4481" w:rsidRPr="00B12229" w:rsidRDefault="008B4481" w:rsidP="0076576C">
      <w:pPr>
        <w:pStyle w:val="Notedebasdepage"/>
        <w:jc w:val="both"/>
        <w:rPr>
          <w:rFonts w:ascii="Times New Roman" w:hAnsi="Times New Roman" w:cs="Times New Roman"/>
        </w:rPr>
      </w:pPr>
      <w:r w:rsidRPr="00B12229">
        <w:rPr>
          <w:rStyle w:val="Appelnotedebasdep"/>
          <w:rFonts w:ascii="Times New Roman" w:hAnsi="Times New Roman" w:cs="Times New Roman"/>
        </w:rPr>
        <w:footnoteRef/>
      </w:r>
      <w:r w:rsidRPr="00B12229">
        <w:rPr>
          <w:rFonts w:ascii="Times New Roman" w:hAnsi="Times New Roman" w:cs="Times New Roman"/>
        </w:rPr>
        <w:t xml:space="preserve"> </w:t>
      </w:r>
      <w:r w:rsidR="00FA1AC4" w:rsidRPr="00B12229">
        <w:rPr>
          <w:rFonts w:ascii="Times New Roman" w:hAnsi="Times New Roman" w:cs="Times New Roman"/>
        </w:rPr>
        <w:t>B.-R.</w:t>
      </w:r>
      <w:r w:rsidRPr="00B12229">
        <w:rPr>
          <w:rFonts w:ascii="Times New Roman" w:hAnsi="Times New Roman" w:cs="Times New Roman"/>
        </w:rPr>
        <w:t xml:space="preserve"> </w:t>
      </w:r>
      <w:proofErr w:type="spellStart"/>
      <w:r w:rsidR="00FA1AC4" w:rsidRPr="00B12229">
        <w:rPr>
          <w:rFonts w:ascii="Times New Roman" w:hAnsi="Times New Roman" w:cs="Times New Roman"/>
        </w:rPr>
        <w:t>Guimdo</w:t>
      </w:r>
      <w:proofErr w:type="spellEnd"/>
      <w:r w:rsidR="00FA1AC4" w:rsidRPr="00B12229">
        <w:rPr>
          <w:rFonts w:ascii="Times New Roman" w:hAnsi="Times New Roman" w:cs="Times New Roman"/>
        </w:rPr>
        <w:t xml:space="preserve"> Dongmo</w:t>
      </w:r>
      <w:r w:rsidRPr="00B12229">
        <w:rPr>
          <w:rFonts w:ascii="Times New Roman" w:hAnsi="Times New Roman" w:cs="Times New Roman"/>
        </w:rPr>
        <w:t xml:space="preserve">, </w:t>
      </w:r>
      <w:r w:rsidRPr="00B12229">
        <w:rPr>
          <w:rFonts w:ascii="Times New Roman" w:hAnsi="Times New Roman" w:cs="Times New Roman"/>
          <w:i/>
        </w:rPr>
        <w:t>Le juge administratif camerounais et l’urgence. Recherches sur la place de l’urgence dans le contentieux administratif camerounais, Thèse de doctorat d’État en droit public, Université de Yaoundé II</w:t>
      </w:r>
      <w:r w:rsidRPr="00B12229">
        <w:rPr>
          <w:rFonts w:ascii="Times New Roman" w:hAnsi="Times New Roman" w:cs="Times New Roman"/>
        </w:rPr>
        <w:t>, 27 mars 2004, p. 2.</w:t>
      </w:r>
    </w:p>
  </w:footnote>
  <w:footnote w:id="24">
    <w:p w14:paraId="12BDC5FF" w14:textId="01D4BBDC" w:rsidR="008B4481" w:rsidRPr="00B12229" w:rsidRDefault="008B4481" w:rsidP="0076576C">
      <w:pPr>
        <w:pStyle w:val="Notedebasdepage"/>
        <w:jc w:val="both"/>
        <w:rPr>
          <w:rFonts w:ascii="Times New Roman" w:hAnsi="Times New Roman" w:cs="Times New Roman"/>
        </w:rPr>
      </w:pPr>
      <w:r w:rsidRPr="00B12229">
        <w:rPr>
          <w:rStyle w:val="Appelnotedebasdep"/>
          <w:rFonts w:ascii="Times New Roman" w:hAnsi="Times New Roman" w:cs="Times New Roman"/>
        </w:rPr>
        <w:footnoteRef/>
      </w:r>
      <w:r w:rsidRPr="00B12229">
        <w:rPr>
          <w:rFonts w:ascii="Times New Roman" w:hAnsi="Times New Roman" w:cs="Times New Roman"/>
        </w:rPr>
        <w:t xml:space="preserve"> </w:t>
      </w:r>
      <w:r w:rsidR="003435A6">
        <w:rPr>
          <w:rFonts w:ascii="Times New Roman" w:hAnsi="Times New Roman" w:cs="Times New Roman"/>
        </w:rPr>
        <w:t>J</w:t>
      </w:r>
      <w:r w:rsidRPr="00B12229">
        <w:rPr>
          <w:rFonts w:ascii="Times New Roman" w:hAnsi="Times New Roman" w:cs="Times New Roman"/>
        </w:rPr>
        <w:t xml:space="preserve">. </w:t>
      </w:r>
      <w:proofErr w:type="spellStart"/>
      <w:r w:rsidR="003435A6" w:rsidRPr="00B12229">
        <w:rPr>
          <w:rFonts w:ascii="Times New Roman" w:hAnsi="Times New Roman" w:cs="Times New Roman"/>
          <w:bCs/>
        </w:rPr>
        <w:t>Bipelé</w:t>
      </w:r>
      <w:proofErr w:type="spellEnd"/>
      <w:r w:rsidR="003435A6" w:rsidRPr="00B12229">
        <w:rPr>
          <w:rFonts w:ascii="Times New Roman" w:hAnsi="Times New Roman" w:cs="Times New Roman"/>
          <w:bCs/>
        </w:rPr>
        <w:t xml:space="preserve"> </w:t>
      </w:r>
      <w:proofErr w:type="spellStart"/>
      <w:r w:rsidR="003435A6" w:rsidRPr="00B12229">
        <w:rPr>
          <w:rFonts w:ascii="Times New Roman" w:hAnsi="Times New Roman" w:cs="Times New Roman"/>
          <w:bCs/>
        </w:rPr>
        <w:t>Kemfouedio</w:t>
      </w:r>
      <w:proofErr w:type="spellEnd"/>
      <w:r w:rsidRPr="00B12229">
        <w:rPr>
          <w:rFonts w:ascii="Times New Roman" w:hAnsi="Times New Roman" w:cs="Times New Roman"/>
          <w:bCs/>
        </w:rPr>
        <w:t xml:space="preserve">, « Pour une justice administrative plus protectrice des droits des justiciables en Afrique noire francophone. Réflexion à partir de l’exemple du Gabon et du Niger », </w:t>
      </w:r>
      <w:r w:rsidRPr="00B12229">
        <w:rPr>
          <w:rFonts w:ascii="Times New Roman" w:hAnsi="Times New Roman" w:cs="Times New Roman"/>
          <w:i/>
          <w:iCs/>
        </w:rPr>
        <w:t xml:space="preserve">Revue d’étude et de recherche sur le droit et l’administration </w:t>
      </w:r>
      <w:r w:rsidRPr="00B12229">
        <w:rPr>
          <w:rFonts w:ascii="Times New Roman" w:hAnsi="Times New Roman" w:cs="Times New Roman"/>
          <w:i/>
        </w:rPr>
        <w:t>dans les pays d’Afrique</w:t>
      </w:r>
      <w:r w:rsidRPr="00B12229">
        <w:rPr>
          <w:rFonts w:ascii="Times New Roman" w:hAnsi="Times New Roman" w:cs="Times New Roman"/>
        </w:rPr>
        <w:t xml:space="preserve">, </w:t>
      </w:r>
      <w:proofErr w:type="spellStart"/>
      <w:r w:rsidRPr="00B12229">
        <w:rPr>
          <w:rFonts w:ascii="Times New Roman" w:hAnsi="Times New Roman" w:cs="Times New Roman"/>
          <w:i/>
          <w:iCs/>
        </w:rPr>
        <w:t>Afrilex</w:t>
      </w:r>
      <w:proofErr w:type="spellEnd"/>
      <w:r w:rsidRPr="00B12229">
        <w:rPr>
          <w:rFonts w:ascii="Times New Roman" w:hAnsi="Times New Roman" w:cs="Times New Roman"/>
          <w:i/>
          <w:iCs/>
        </w:rPr>
        <w:t xml:space="preserve">, </w:t>
      </w:r>
      <w:r w:rsidRPr="00B12229">
        <w:rPr>
          <w:rFonts w:ascii="Times New Roman" w:hAnsi="Times New Roman" w:cs="Times New Roman"/>
          <w:iCs/>
        </w:rPr>
        <w:t>Avril 2024, p. 1.</w:t>
      </w:r>
    </w:p>
  </w:footnote>
  <w:footnote w:id="25">
    <w:p w14:paraId="1561769F" w14:textId="147B7786" w:rsidR="008B4481" w:rsidRPr="00B12229" w:rsidRDefault="008B4481" w:rsidP="0076576C">
      <w:pPr>
        <w:pStyle w:val="Notedebasdepage"/>
        <w:jc w:val="both"/>
        <w:rPr>
          <w:rFonts w:ascii="Times New Roman" w:hAnsi="Times New Roman" w:cs="Times New Roman"/>
        </w:rPr>
      </w:pPr>
      <w:r w:rsidRPr="00B12229">
        <w:rPr>
          <w:rStyle w:val="Appelnotedebasdep"/>
          <w:rFonts w:ascii="Times New Roman" w:hAnsi="Times New Roman" w:cs="Times New Roman"/>
        </w:rPr>
        <w:footnoteRef/>
      </w:r>
      <w:r w:rsidRPr="00B12229">
        <w:rPr>
          <w:rFonts w:ascii="Times New Roman" w:hAnsi="Times New Roman" w:cs="Times New Roman"/>
        </w:rPr>
        <w:t xml:space="preserve"> </w:t>
      </w:r>
      <w:r w:rsidR="003435A6">
        <w:rPr>
          <w:rFonts w:ascii="Times New Roman" w:hAnsi="Times New Roman" w:cs="Times New Roman"/>
          <w:iCs/>
        </w:rPr>
        <w:t>E</w:t>
      </w:r>
      <w:r w:rsidRPr="00B12229">
        <w:rPr>
          <w:rFonts w:ascii="Times New Roman" w:hAnsi="Times New Roman" w:cs="Times New Roman"/>
          <w:iCs/>
        </w:rPr>
        <w:t xml:space="preserve">. </w:t>
      </w:r>
      <w:proofErr w:type="spellStart"/>
      <w:r w:rsidR="003435A6" w:rsidRPr="00B12229">
        <w:rPr>
          <w:rFonts w:ascii="Times New Roman" w:hAnsi="Times New Roman" w:cs="Times New Roman"/>
        </w:rPr>
        <w:t>Gnimpieba</w:t>
      </w:r>
      <w:proofErr w:type="spellEnd"/>
      <w:r w:rsidR="003435A6" w:rsidRPr="00B12229">
        <w:rPr>
          <w:rFonts w:ascii="Times New Roman" w:hAnsi="Times New Roman" w:cs="Times New Roman"/>
        </w:rPr>
        <w:t xml:space="preserve"> </w:t>
      </w:r>
      <w:proofErr w:type="spellStart"/>
      <w:r w:rsidR="003435A6" w:rsidRPr="00B12229">
        <w:rPr>
          <w:rFonts w:ascii="Times New Roman" w:hAnsi="Times New Roman" w:cs="Times New Roman"/>
        </w:rPr>
        <w:t>Tonnang</w:t>
      </w:r>
      <w:proofErr w:type="spellEnd"/>
      <w:r w:rsidR="003435A6" w:rsidRPr="00B12229">
        <w:rPr>
          <w:rFonts w:ascii="Times New Roman" w:hAnsi="Times New Roman" w:cs="Times New Roman"/>
        </w:rPr>
        <w:t xml:space="preserve">, </w:t>
      </w:r>
      <w:r w:rsidR="003435A6">
        <w:rPr>
          <w:rFonts w:ascii="Times New Roman" w:hAnsi="Times New Roman" w:cs="Times New Roman"/>
        </w:rPr>
        <w:t xml:space="preserve">A. </w:t>
      </w:r>
      <w:proofErr w:type="spellStart"/>
      <w:r w:rsidR="003435A6" w:rsidRPr="00B12229">
        <w:rPr>
          <w:rFonts w:ascii="Times New Roman" w:hAnsi="Times New Roman" w:cs="Times New Roman"/>
        </w:rPr>
        <w:t>Mongbat</w:t>
      </w:r>
      <w:proofErr w:type="spellEnd"/>
      <w:r w:rsidRPr="00B12229">
        <w:rPr>
          <w:rFonts w:ascii="Times New Roman" w:hAnsi="Times New Roman" w:cs="Times New Roman"/>
        </w:rPr>
        <w:t xml:space="preserve">, « Recherche sur l’autorité des décisions du juge administratif camerounais de l’urgence », </w:t>
      </w:r>
      <w:r w:rsidRPr="00B12229">
        <w:rPr>
          <w:rFonts w:ascii="Times New Roman" w:hAnsi="Times New Roman" w:cs="Times New Roman"/>
          <w:i/>
        </w:rPr>
        <w:t>La Revue du Centre Michel de L’Hospital</w:t>
      </w:r>
      <w:r w:rsidRPr="00B12229">
        <w:rPr>
          <w:rFonts w:ascii="Times New Roman" w:hAnsi="Times New Roman" w:cs="Times New Roman"/>
        </w:rPr>
        <w:t>, n° 27, 2024, p. 3.</w:t>
      </w:r>
    </w:p>
  </w:footnote>
  <w:footnote w:id="26">
    <w:p w14:paraId="571060F7" w14:textId="2141ACC1" w:rsidR="008B4481" w:rsidRPr="00B12229" w:rsidRDefault="008B4481" w:rsidP="004E4CB5">
      <w:pPr>
        <w:pStyle w:val="Notedebasdepage"/>
        <w:jc w:val="both"/>
        <w:rPr>
          <w:rFonts w:ascii="Times New Roman" w:hAnsi="Times New Roman" w:cs="Times New Roman"/>
        </w:rPr>
      </w:pPr>
      <w:r w:rsidRPr="00B12229">
        <w:rPr>
          <w:rStyle w:val="Appelnotedebasdep"/>
          <w:rFonts w:ascii="Times New Roman" w:hAnsi="Times New Roman" w:cs="Times New Roman"/>
        </w:rPr>
        <w:footnoteRef/>
      </w:r>
      <w:r w:rsidRPr="00B12229">
        <w:rPr>
          <w:rFonts w:ascii="Times New Roman" w:hAnsi="Times New Roman" w:cs="Times New Roman"/>
        </w:rPr>
        <w:t xml:space="preserve"> </w:t>
      </w:r>
      <w:r w:rsidR="003435A6">
        <w:rPr>
          <w:rFonts w:ascii="Times New Roman" w:hAnsi="Times New Roman" w:cs="Times New Roman"/>
        </w:rPr>
        <w:t>D</w:t>
      </w:r>
      <w:r w:rsidRPr="00B12229">
        <w:rPr>
          <w:rFonts w:ascii="Times New Roman" w:hAnsi="Times New Roman" w:cs="Times New Roman"/>
        </w:rPr>
        <w:t xml:space="preserve">. </w:t>
      </w:r>
      <w:r w:rsidR="003435A6" w:rsidRPr="00B12229">
        <w:rPr>
          <w:rFonts w:ascii="Times New Roman" w:hAnsi="Times New Roman" w:cs="Times New Roman"/>
        </w:rPr>
        <w:t>Tadie Tchino</w:t>
      </w:r>
      <w:r w:rsidRPr="00B12229">
        <w:rPr>
          <w:rFonts w:ascii="Times New Roman" w:hAnsi="Times New Roman" w:cs="Times New Roman"/>
        </w:rPr>
        <w:t xml:space="preserve">, </w:t>
      </w:r>
      <w:r w:rsidR="003435A6" w:rsidRPr="003435A6">
        <w:rPr>
          <w:rFonts w:ascii="Times New Roman" w:hAnsi="Times New Roman" w:cs="Times New Roman"/>
          <w:i/>
          <w:iCs/>
        </w:rPr>
        <w:t>op.cit.</w:t>
      </w:r>
      <w:r w:rsidRPr="00B12229">
        <w:rPr>
          <w:rFonts w:ascii="Times New Roman" w:hAnsi="Times New Roman" w:cs="Times New Roman"/>
        </w:rPr>
        <w:t>, pp. 5944-5960.</w:t>
      </w:r>
    </w:p>
  </w:footnote>
  <w:footnote w:id="27">
    <w:p w14:paraId="2A64CE35" w14:textId="170CCD05" w:rsidR="008B4481" w:rsidRPr="00513C9C" w:rsidRDefault="008B4481" w:rsidP="00080D53">
      <w:pPr>
        <w:pStyle w:val="Notedebasdepage"/>
        <w:rPr>
          <w:rFonts w:ascii="Times New Roman" w:hAnsi="Times New Roman" w:cs="Times New Roman"/>
        </w:rPr>
      </w:pPr>
      <w:r w:rsidRPr="00B12229">
        <w:rPr>
          <w:rStyle w:val="Appelnotedebasdep"/>
          <w:rFonts w:ascii="Times New Roman" w:hAnsi="Times New Roman" w:cs="Times New Roman"/>
        </w:rPr>
        <w:footnoteRef/>
      </w:r>
      <w:r w:rsidRPr="00513C9C">
        <w:rPr>
          <w:rFonts w:ascii="Times New Roman" w:hAnsi="Times New Roman" w:cs="Times New Roman"/>
        </w:rPr>
        <w:t xml:space="preserve"> </w:t>
      </w:r>
      <w:r w:rsidR="003435A6" w:rsidRPr="00513C9C">
        <w:rPr>
          <w:rFonts w:ascii="Times New Roman" w:hAnsi="Times New Roman" w:cs="Times New Roman"/>
        </w:rPr>
        <w:t>M</w:t>
      </w:r>
      <w:r w:rsidRPr="00513C9C">
        <w:rPr>
          <w:rFonts w:ascii="Times New Roman" w:hAnsi="Times New Roman" w:cs="Times New Roman"/>
        </w:rPr>
        <w:t xml:space="preserve">. </w:t>
      </w:r>
      <w:r w:rsidR="003435A6" w:rsidRPr="00513C9C">
        <w:rPr>
          <w:rFonts w:ascii="Times New Roman" w:hAnsi="Times New Roman" w:cs="Times New Roman"/>
          <w:color w:val="000000"/>
        </w:rPr>
        <w:t>Diakhate</w:t>
      </w:r>
      <w:r w:rsidRPr="00513C9C">
        <w:rPr>
          <w:rFonts w:ascii="Times New Roman" w:hAnsi="Times New Roman" w:cs="Times New Roman"/>
          <w:color w:val="000000"/>
        </w:rPr>
        <w:t xml:space="preserve">, </w:t>
      </w:r>
      <w:r w:rsidR="003435A6" w:rsidRPr="00513C9C">
        <w:rPr>
          <w:rFonts w:ascii="Times New Roman" w:hAnsi="Times New Roman" w:cs="Times New Roman"/>
          <w:i/>
          <w:color w:val="000000"/>
        </w:rPr>
        <w:t>op.cit.</w:t>
      </w:r>
      <w:r w:rsidRPr="00513C9C">
        <w:rPr>
          <w:rFonts w:ascii="Times New Roman" w:hAnsi="Times New Roman" w:cs="Times New Roman"/>
          <w:color w:val="000000"/>
        </w:rPr>
        <w:t>, p. 1.</w:t>
      </w:r>
    </w:p>
  </w:footnote>
  <w:footnote w:id="28">
    <w:p w14:paraId="78477EFF" w14:textId="7EE80F11" w:rsidR="008B4481" w:rsidRPr="00B12229" w:rsidRDefault="008B4481">
      <w:pPr>
        <w:pStyle w:val="Notedebasdepage"/>
        <w:rPr>
          <w:rFonts w:ascii="Times New Roman" w:hAnsi="Times New Roman" w:cs="Times New Roman"/>
        </w:rPr>
      </w:pPr>
      <w:r w:rsidRPr="00B12229">
        <w:rPr>
          <w:rStyle w:val="Appelnotedebasdep"/>
          <w:rFonts w:ascii="Times New Roman" w:hAnsi="Times New Roman" w:cs="Times New Roman"/>
        </w:rPr>
        <w:footnoteRef/>
      </w:r>
      <w:r w:rsidRPr="00B12229">
        <w:rPr>
          <w:rFonts w:ascii="Times New Roman" w:hAnsi="Times New Roman" w:cs="Times New Roman"/>
        </w:rPr>
        <w:t xml:space="preserve"> </w:t>
      </w:r>
      <w:r w:rsidR="003435A6" w:rsidRPr="00B12229">
        <w:rPr>
          <w:rFonts w:ascii="Times New Roman" w:hAnsi="Times New Roman" w:cs="Times New Roman"/>
        </w:rPr>
        <w:t>J.-C.</w:t>
      </w:r>
      <w:r w:rsidRPr="00B12229">
        <w:rPr>
          <w:rFonts w:ascii="Times New Roman" w:hAnsi="Times New Roman" w:cs="Times New Roman"/>
        </w:rPr>
        <w:t xml:space="preserve"> </w:t>
      </w:r>
      <w:r w:rsidR="003435A6" w:rsidRPr="00B12229">
        <w:rPr>
          <w:rFonts w:ascii="Times New Roman" w:hAnsi="Times New Roman" w:cs="Times New Roman"/>
        </w:rPr>
        <w:t>Ricci</w:t>
      </w:r>
      <w:r w:rsidRPr="00B12229">
        <w:rPr>
          <w:rFonts w:ascii="Times New Roman" w:hAnsi="Times New Roman" w:cs="Times New Roman"/>
        </w:rPr>
        <w:t xml:space="preserve">, </w:t>
      </w:r>
      <w:r w:rsidR="003435A6">
        <w:rPr>
          <w:rFonts w:ascii="Times New Roman" w:hAnsi="Times New Roman" w:cs="Times New Roman"/>
          <w:i/>
        </w:rPr>
        <w:t>op.cit.</w:t>
      </w:r>
      <w:r w:rsidRPr="00B12229">
        <w:rPr>
          <w:rFonts w:ascii="Times New Roman" w:hAnsi="Times New Roman" w:cs="Times New Roman"/>
        </w:rPr>
        <w:t>, p. 9.</w:t>
      </w:r>
    </w:p>
  </w:footnote>
  <w:footnote w:id="29">
    <w:p w14:paraId="2F9674AF" w14:textId="77FEF4BF" w:rsidR="008B4481" w:rsidRPr="00B12229" w:rsidRDefault="008B4481" w:rsidP="0076576C">
      <w:pPr>
        <w:pStyle w:val="Notedebasdepage"/>
        <w:jc w:val="both"/>
        <w:rPr>
          <w:rFonts w:ascii="Times New Roman" w:hAnsi="Times New Roman" w:cs="Times New Roman"/>
        </w:rPr>
      </w:pPr>
      <w:r w:rsidRPr="00B12229">
        <w:rPr>
          <w:rStyle w:val="Appelnotedebasdep"/>
          <w:rFonts w:ascii="Times New Roman" w:hAnsi="Times New Roman" w:cs="Times New Roman"/>
        </w:rPr>
        <w:footnoteRef/>
      </w:r>
      <w:r w:rsidRPr="00B12229">
        <w:rPr>
          <w:rFonts w:ascii="Times New Roman" w:hAnsi="Times New Roman" w:cs="Times New Roman"/>
        </w:rPr>
        <w:t xml:space="preserve"> </w:t>
      </w:r>
      <w:r w:rsidR="003435A6">
        <w:rPr>
          <w:rStyle w:val="fontstyle01"/>
          <w:rFonts w:ascii="Times New Roman" w:hAnsi="Times New Roman" w:cs="Times New Roman"/>
          <w:color w:val="auto"/>
        </w:rPr>
        <w:t>J</w:t>
      </w:r>
      <w:r w:rsidRPr="00B12229">
        <w:rPr>
          <w:rStyle w:val="fontstyle01"/>
          <w:rFonts w:ascii="Times New Roman" w:hAnsi="Times New Roman" w:cs="Times New Roman"/>
          <w:color w:val="auto"/>
        </w:rPr>
        <w:t xml:space="preserve">. </w:t>
      </w:r>
      <w:r w:rsidR="003435A6" w:rsidRPr="00B12229">
        <w:rPr>
          <w:rStyle w:val="fontstyle01"/>
          <w:rFonts w:ascii="Times New Roman" w:hAnsi="Times New Roman" w:cs="Times New Roman"/>
          <w:color w:val="auto"/>
        </w:rPr>
        <w:t>Carbonnier</w:t>
      </w:r>
      <w:r w:rsidRPr="00B12229">
        <w:rPr>
          <w:rStyle w:val="fontstyle01"/>
          <w:rFonts w:ascii="Times New Roman" w:hAnsi="Times New Roman" w:cs="Times New Roman"/>
          <w:color w:val="auto"/>
        </w:rPr>
        <w:t xml:space="preserve">, </w:t>
      </w:r>
      <w:r w:rsidRPr="00B12229">
        <w:rPr>
          <w:rStyle w:val="fontstyle01"/>
          <w:rFonts w:ascii="Times New Roman" w:hAnsi="Times New Roman" w:cs="Times New Roman"/>
          <w:i/>
          <w:color w:val="auto"/>
        </w:rPr>
        <w:t>Flexible droit : pour une sociologie du droit sans rigueur</w:t>
      </w:r>
      <w:r w:rsidRPr="00B12229">
        <w:rPr>
          <w:rStyle w:val="fontstyle01"/>
          <w:rFonts w:ascii="Times New Roman" w:hAnsi="Times New Roman" w:cs="Times New Roman"/>
          <w:color w:val="auto"/>
        </w:rPr>
        <w:t xml:space="preserve">, </w:t>
      </w:r>
      <w:r w:rsidR="003435A6" w:rsidRPr="003435A6">
        <w:rPr>
          <w:rStyle w:val="fontstyle01"/>
          <w:rFonts w:ascii="Times New Roman" w:hAnsi="Times New Roman" w:cs="Times New Roman"/>
          <w:i/>
          <w:iCs/>
          <w:color w:val="auto"/>
        </w:rPr>
        <w:t>op.cit.</w:t>
      </w:r>
      <w:r w:rsidRPr="00B12229">
        <w:rPr>
          <w:rStyle w:val="fontstyle01"/>
          <w:rFonts w:ascii="Times New Roman" w:hAnsi="Times New Roman" w:cs="Times New Roman"/>
          <w:color w:val="auto"/>
        </w:rPr>
        <w:t>, p. 26.</w:t>
      </w:r>
    </w:p>
  </w:footnote>
  <w:footnote w:id="30">
    <w:p w14:paraId="3A071C4A" w14:textId="082721BB" w:rsidR="008B4481" w:rsidRPr="00B12229" w:rsidRDefault="008B4481" w:rsidP="0076576C">
      <w:pPr>
        <w:pStyle w:val="Notedebasdepage"/>
        <w:jc w:val="both"/>
        <w:rPr>
          <w:rFonts w:ascii="Times New Roman" w:hAnsi="Times New Roman" w:cs="Times New Roman"/>
        </w:rPr>
      </w:pPr>
      <w:r w:rsidRPr="00B12229">
        <w:rPr>
          <w:rStyle w:val="Appelnotedebasdep"/>
          <w:rFonts w:ascii="Times New Roman" w:hAnsi="Times New Roman" w:cs="Times New Roman"/>
        </w:rPr>
        <w:footnoteRef/>
      </w:r>
      <w:r w:rsidRPr="00B12229">
        <w:rPr>
          <w:rFonts w:ascii="Times New Roman" w:hAnsi="Times New Roman" w:cs="Times New Roman"/>
        </w:rPr>
        <w:t xml:space="preserve"> </w:t>
      </w:r>
      <w:r w:rsidR="003435A6">
        <w:rPr>
          <w:rFonts w:ascii="Times New Roman" w:hAnsi="Times New Roman" w:cs="Times New Roman"/>
        </w:rPr>
        <w:t>S</w:t>
      </w:r>
      <w:r w:rsidRPr="00B12229">
        <w:rPr>
          <w:rFonts w:ascii="Times New Roman" w:hAnsi="Times New Roman" w:cs="Times New Roman"/>
        </w:rPr>
        <w:t xml:space="preserve">. </w:t>
      </w:r>
      <w:proofErr w:type="spellStart"/>
      <w:r w:rsidR="003435A6" w:rsidRPr="00B12229">
        <w:rPr>
          <w:rFonts w:ascii="Times New Roman" w:hAnsi="Times New Roman" w:cs="Times New Roman"/>
          <w:iCs/>
        </w:rPr>
        <w:t>Andzoka</w:t>
      </w:r>
      <w:proofErr w:type="spellEnd"/>
      <w:r w:rsidR="003435A6" w:rsidRPr="00B12229">
        <w:rPr>
          <w:rFonts w:ascii="Times New Roman" w:hAnsi="Times New Roman" w:cs="Times New Roman"/>
          <w:iCs/>
        </w:rPr>
        <w:t xml:space="preserve"> Atsimou</w:t>
      </w:r>
      <w:r w:rsidRPr="00B12229">
        <w:rPr>
          <w:rFonts w:ascii="Times New Roman" w:hAnsi="Times New Roman" w:cs="Times New Roman"/>
          <w:iCs/>
        </w:rPr>
        <w:t>, « </w:t>
      </w:r>
      <w:r w:rsidRPr="00B12229">
        <w:rPr>
          <w:rFonts w:ascii="Times New Roman" w:hAnsi="Times New Roman" w:cs="Times New Roman"/>
          <w:bCs/>
        </w:rPr>
        <w:t xml:space="preserve">Le pouvoir d’injonction des juridictions administratives en Afrique noire francophone </w:t>
      </w:r>
      <w:r w:rsidRPr="00B12229">
        <w:rPr>
          <w:rFonts w:ascii="Times New Roman" w:hAnsi="Times New Roman" w:cs="Times New Roman"/>
          <w:iCs/>
        </w:rPr>
        <w:t xml:space="preserve">», </w:t>
      </w:r>
      <w:r w:rsidRPr="00B12229">
        <w:rPr>
          <w:rFonts w:ascii="Times New Roman" w:hAnsi="Times New Roman" w:cs="Times New Roman"/>
          <w:bCs/>
          <w:i/>
          <w:iCs/>
        </w:rPr>
        <w:t xml:space="preserve">Annales de l’Université Marien N’GOUABI, Édition spéciale </w:t>
      </w:r>
      <w:r w:rsidRPr="00B12229">
        <w:rPr>
          <w:rFonts w:ascii="Times New Roman" w:hAnsi="Times New Roman" w:cs="Times New Roman"/>
          <w:bCs/>
          <w:iCs/>
        </w:rPr>
        <w:t>2021, p. 33.</w:t>
      </w:r>
    </w:p>
  </w:footnote>
  <w:footnote w:id="31">
    <w:p w14:paraId="3DD51DFF" w14:textId="3C529750" w:rsidR="008B4481" w:rsidRDefault="008B4481">
      <w:pPr>
        <w:pStyle w:val="Notedebasdepage"/>
      </w:pPr>
      <w:r>
        <w:rPr>
          <w:rStyle w:val="Appelnotedebasdep"/>
        </w:rPr>
        <w:footnoteRef/>
      </w:r>
      <w:r>
        <w:t xml:space="preserve"> </w:t>
      </w:r>
      <w:r w:rsidR="003435A6">
        <w:rPr>
          <w:rFonts w:ascii="Times New Roman" w:hAnsi="Times New Roman" w:cs="Times New Roman"/>
        </w:rPr>
        <w:t>G</w:t>
      </w:r>
      <w:r w:rsidRPr="00CC58E7">
        <w:rPr>
          <w:rFonts w:ascii="Times New Roman" w:hAnsi="Times New Roman" w:cs="Times New Roman"/>
        </w:rPr>
        <w:t xml:space="preserve">. </w:t>
      </w:r>
      <w:r w:rsidR="003435A6" w:rsidRPr="00CC58E7">
        <w:rPr>
          <w:rFonts w:ascii="Times New Roman" w:hAnsi="Times New Roman" w:cs="Times New Roman"/>
        </w:rPr>
        <w:t xml:space="preserve">Cornu </w:t>
      </w:r>
      <w:r w:rsidRPr="00CC58E7">
        <w:rPr>
          <w:rFonts w:ascii="Times New Roman" w:hAnsi="Times New Roman" w:cs="Times New Roman"/>
        </w:rPr>
        <w:t>(</w:t>
      </w:r>
      <w:proofErr w:type="spellStart"/>
      <w:r w:rsidRPr="00CC58E7">
        <w:rPr>
          <w:rFonts w:ascii="Times New Roman" w:hAnsi="Times New Roman" w:cs="Times New Roman"/>
        </w:rPr>
        <w:t>dir</w:t>
      </w:r>
      <w:proofErr w:type="spellEnd"/>
      <w:r w:rsidRPr="00CC58E7">
        <w:rPr>
          <w:rFonts w:ascii="Times New Roman" w:hAnsi="Times New Roman" w:cs="Times New Roman"/>
        </w:rPr>
        <w:t xml:space="preserve">.), </w:t>
      </w:r>
      <w:r w:rsidRPr="00CC58E7">
        <w:rPr>
          <w:rFonts w:ascii="Times New Roman" w:hAnsi="Times New Roman" w:cs="Times New Roman"/>
          <w:i/>
        </w:rPr>
        <w:t>Vocabulaire juridique</w:t>
      </w:r>
      <w:r w:rsidRPr="00CC58E7">
        <w:rPr>
          <w:rFonts w:ascii="Times New Roman" w:hAnsi="Times New Roman" w:cs="Times New Roman"/>
        </w:rPr>
        <w:t>, Paris, Presses Universitaires de France, Association Henri Capitant, 12e édition mise à jour « Quadrige » : 2018, p.</w:t>
      </w:r>
      <w:r>
        <w:rPr>
          <w:rFonts w:ascii="Times New Roman" w:hAnsi="Times New Roman" w:cs="Times New Roman"/>
        </w:rPr>
        <w:t xml:space="preserve"> 1265.</w:t>
      </w:r>
    </w:p>
  </w:footnote>
  <w:footnote w:id="32">
    <w:p w14:paraId="33EC94AE" w14:textId="1159061C" w:rsidR="008B4481" w:rsidRPr="00513C9C" w:rsidRDefault="008B4481">
      <w:pPr>
        <w:pStyle w:val="Notedebasdepage"/>
        <w:rPr>
          <w:rFonts w:ascii="Times New Roman" w:hAnsi="Times New Roman" w:cs="Times New Roman"/>
          <w:lang w:val="en-US"/>
        </w:rPr>
      </w:pPr>
      <w:r w:rsidRPr="00CC58E7">
        <w:rPr>
          <w:rStyle w:val="Appelnotedebasdep"/>
          <w:rFonts w:ascii="Times New Roman" w:hAnsi="Times New Roman" w:cs="Times New Roman"/>
        </w:rPr>
        <w:footnoteRef/>
      </w:r>
      <w:r w:rsidRPr="00513C9C">
        <w:rPr>
          <w:rFonts w:ascii="Times New Roman" w:hAnsi="Times New Roman" w:cs="Times New Roman"/>
          <w:lang w:val="en-US"/>
        </w:rPr>
        <w:t xml:space="preserve"> </w:t>
      </w:r>
      <w:r w:rsidR="003435A6" w:rsidRPr="00513C9C">
        <w:rPr>
          <w:rFonts w:ascii="Times New Roman" w:hAnsi="Times New Roman" w:cs="Times New Roman"/>
          <w:i/>
          <w:iCs/>
          <w:lang w:val="en-US"/>
        </w:rPr>
        <w:t>Ibid.</w:t>
      </w:r>
      <w:r w:rsidRPr="00513C9C">
        <w:rPr>
          <w:rFonts w:ascii="Times New Roman" w:hAnsi="Times New Roman" w:cs="Times New Roman"/>
          <w:lang w:val="en-US"/>
        </w:rPr>
        <w:t>, p. 1123.</w:t>
      </w:r>
    </w:p>
  </w:footnote>
  <w:footnote w:id="33">
    <w:p w14:paraId="1610B746" w14:textId="20C996F0" w:rsidR="008B4481" w:rsidRPr="00513C9C" w:rsidRDefault="008B4481" w:rsidP="0076576C">
      <w:pPr>
        <w:pStyle w:val="Notedebasdepage"/>
        <w:jc w:val="both"/>
        <w:rPr>
          <w:rFonts w:ascii="Times New Roman" w:hAnsi="Times New Roman" w:cs="Times New Roman"/>
          <w:lang w:val="en-US"/>
        </w:rPr>
      </w:pPr>
      <w:r w:rsidRPr="00B12229">
        <w:rPr>
          <w:rStyle w:val="Appelnotedebasdep"/>
          <w:rFonts w:ascii="Times New Roman" w:hAnsi="Times New Roman" w:cs="Times New Roman"/>
        </w:rPr>
        <w:footnoteRef/>
      </w:r>
      <w:r w:rsidRPr="00513C9C">
        <w:rPr>
          <w:rFonts w:ascii="Times New Roman" w:hAnsi="Times New Roman" w:cs="Times New Roman"/>
          <w:lang w:val="en-US"/>
        </w:rPr>
        <w:t xml:space="preserve"> </w:t>
      </w:r>
      <w:r w:rsidR="003435A6" w:rsidRPr="00513C9C">
        <w:rPr>
          <w:rFonts w:ascii="Times New Roman" w:hAnsi="Times New Roman" w:cs="Times New Roman"/>
          <w:lang w:val="en-US"/>
        </w:rPr>
        <w:t>S</w:t>
      </w:r>
      <w:r w:rsidRPr="00513C9C">
        <w:rPr>
          <w:rFonts w:ascii="Times New Roman" w:hAnsi="Times New Roman" w:cs="Times New Roman"/>
          <w:lang w:val="en-US"/>
        </w:rPr>
        <w:t xml:space="preserve">. </w:t>
      </w:r>
      <w:proofErr w:type="spellStart"/>
      <w:r w:rsidR="003435A6" w:rsidRPr="00513C9C">
        <w:rPr>
          <w:rFonts w:ascii="Times New Roman" w:hAnsi="Times New Roman" w:cs="Times New Roman"/>
          <w:iCs/>
          <w:lang w:val="en-US"/>
        </w:rPr>
        <w:t>Andzoka</w:t>
      </w:r>
      <w:proofErr w:type="spellEnd"/>
      <w:r w:rsidR="003435A6" w:rsidRPr="00513C9C">
        <w:rPr>
          <w:rFonts w:ascii="Times New Roman" w:hAnsi="Times New Roman" w:cs="Times New Roman"/>
          <w:iCs/>
          <w:lang w:val="en-US"/>
        </w:rPr>
        <w:t xml:space="preserve"> </w:t>
      </w:r>
      <w:proofErr w:type="spellStart"/>
      <w:r w:rsidR="003435A6" w:rsidRPr="00513C9C">
        <w:rPr>
          <w:rFonts w:ascii="Times New Roman" w:hAnsi="Times New Roman" w:cs="Times New Roman"/>
          <w:iCs/>
          <w:lang w:val="en-US"/>
        </w:rPr>
        <w:t>Atsimou</w:t>
      </w:r>
      <w:proofErr w:type="spellEnd"/>
      <w:r w:rsidRPr="00513C9C">
        <w:rPr>
          <w:rFonts w:ascii="Times New Roman" w:hAnsi="Times New Roman" w:cs="Times New Roman"/>
          <w:iCs/>
          <w:lang w:val="en-US"/>
        </w:rPr>
        <w:t xml:space="preserve">, </w:t>
      </w:r>
      <w:proofErr w:type="spellStart"/>
      <w:r w:rsidR="00AF436D" w:rsidRPr="00513C9C">
        <w:rPr>
          <w:rFonts w:ascii="Times New Roman" w:hAnsi="Times New Roman" w:cs="Times New Roman"/>
          <w:i/>
          <w:lang w:val="en-US"/>
        </w:rPr>
        <w:t>op.cit</w:t>
      </w:r>
      <w:proofErr w:type="spellEnd"/>
      <w:r w:rsidR="00AF436D" w:rsidRPr="00513C9C">
        <w:rPr>
          <w:rFonts w:ascii="Times New Roman" w:hAnsi="Times New Roman" w:cs="Times New Roman"/>
          <w:i/>
          <w:lang w:val="en-US"/>
        </w:rPr>
        <w:t>.</w:t>
      </w:r>
      <w:r w:rsidRPr="00513C9C">
        <w:rPr>
          <w:rFonts w:ascii="Times New Roman" w:hAnsi="Times New Roman" w:cs="Times New Roman"/>
          <w:bCs/>
          <w:iCs/>
          <w:lang w:val="en-US"/>
        </w:rPr>
        <w:t>, p. 33.</w:t>
      </w:r>
    </w:p>
  </w:footnote>
  <w:footnote w:id="34">
    <w:p w14:paraId="1A53A6AA" w14:textId="3E84DFC3" w:rsidR="008B4481" w:rsidRPr="00B12229" w:rsidRDefault="008B4481" w:rsidP="0076576C">
      <w:pPr>
        <w:pStyle w:val="Notedebasdepage"/>
        <w:jc w:val="both"/>
        <w:rPr>
          <w:rFonts w:ascii="Times New Roman" w:hAnsi="Times New Roman" w:cs="Times New Roman"/>
        </w:rPr>
      </w:pPr>
      <w:r w:rsidRPr="00B12229">
        <w:rPr>
          <w:rStyle w:val="Appelnotedebasdep"/>
          <w:rFonts w:ascii="Times New Roman" w:hAnsi="Times New Roman" w:cs="Times New Roman"/>
        </w:rPr>
        <w:footnoteRef/>
      </w:r>
      <w:r w:rsidRPr="00B12229">
        <w:rPr>
          <w:rFonts w:ascii="Times New Roman" w:hAnsi="Times New Roman" w:cs="Times New Roman"/>
        </w:rPr>
        <w:t xml:space="preserve"> </w:t>
      </w:r>
      <w:r w:rsidRPr="00B12229">
        <w:rPr>
          <w:rFonts w:ascii="Times New Roman" w:eastAsia="Times New Roman" w:hAnsi="Times New Roman" w:cs="Times New Roman"/>
        </w:rPr>
        <w:t xml:space="preserve">Sur la question, lire </w:t>
      </w:r>
      <w:r w:rsidR="00AF436D">
        <w:rPr>
          <w:rFonts w:ascii="Times New Roman" w:eastAsia="Times New Roman" w:hAnsi="Times New Roman" w:cs="Times New Roman"/>
        </w:rPr>
        <w:t xml:space="preserve">A. </w:t>
      </w:r>
      <w:proofErr w:type="spellStart"/>
      <w:r w:rsidR="00AF436D" w:rsidRPr="00B12229">
        <w:rPr>
          <w:rFonts w:ascii="Times New Roman" w:hAnsi="Times New Roman" w:cs="Times New Roman"/>
          <w:bCs/>
        </w:rPr>
        <w:t>Denizot</w:t>
      </w:r>
      <w:proofErr w:type="spellEnd"/>
      <w:r w:rsidRPr="00B12229">
        <w:rPr>
          <w:rFonts w:ascii="Times New Roman" w:hAnsi="Times New Roman" w:cs="Times New Roman"/>
        </w:rPr>
        <w:t xml:space="preserve">, « Les difficultés d’exécution pour le juge administratif », </w:t>
      </w:r>
      <w:proofErr w:type="spellStart"/>
      <w:r w:rsidRPr="00B12229">
        <w:rPr>
          <w:rFonts w:ascii="Times New Roman" w:hAnsi="Times New Roman" w:cs="Times New Roman"/>
          <w:i/>
        </w:rPr>
        <w:t>Civitas</w:t>
      </w:r>
      <w:proofErr w:type="spellEnd"/>
      <w:r w:rsidRPr="00B12229">
        <w:rPr>
          <w:rFonts w:ascii="Times New Roman" w:hAnsi="Times New Roman" w:cs="Times New Roman"/>
          <w:i/>
        </w:rPr>
        <w:t xml:space="preserve"> Europa</w:t>
      </w:r>
      <w:r w:rsidRPr="00B12229">
        <w:rPr>
          <w:rFonts w:ascii="Times New Roman" w:hAnsi="Times New Roman" w:cs="Times New Roman"/>
        </w:rPr>
        <w:t>, Éditions IRENEE/Université de Lorraine, 2, N° 39, 2017, pp. 87-97.</w:t>
      </w:r>
    </w:p>
  </w:footnote>
  <w:footnote w:id="35">
    <w:p w14:paraId="162D7E02" w14:textId="095C2428" w:rsidR="008B4481" w:rsidRPr="00B12229" w:rsidRDefault="008B4481">
      <w:pPr>
        <w:pStyle w:val="Notedebasdepage"/>
        <w:rPr>
          <w:rFonts w:ascii="Times New Roman" w:hAnsi="Times New Roman" w:cs="Times New Roman"/>
        </w:rPr>
      </w:pPr>
      <w:r w:rsidRPr="00B12229">
        <w:rPr>
          <w:rStyle w:val="Appelnotedebasdep"/>
          <w:rFonts w:ascii="Times New Roman" w:hAnsi="Times New Roman" w:cs="Times New Roman"/>
        </w:rPr>
        <w:footnoteRef/>
      </w:r>
      <w:r w:rsidRPr="00B12229">
        <w:rPr>
          <w:rFonts w:ascii="Times New Roman" w:hAnsi="Times New Roman" w:cs="Times New Roman"/>
        </w:rPr>
        <w:t xml:space="preserve"> </w:t>
      </w:r>
      <w:r w:rsidR="00AF436D" w:rsidRPr="00B12229">
        <w:rPr>
          <w:rFonts w:ascii="Times New Roman" w:hAnsi="Times New Roman" w:cs="Times New Roman"/>
        </w:rPr>
        <w:t>Montesquieu</w:t>
      </w:r>
      <w:r w:rsidRPr="00B12229">
        <w:rPr>
          <w:rFonts w:ascii="Times New Roman" w:hAnsi="Times New Roman" w:cs="Times New Roman"/>
        </w:rPr>
        <w:t xml:space="preserve">, </w:t>
      </w:r>
      <w:r w:rsidR="00AF436D">
        <w:rPr>
          <w:rFonts w:ascii="Times New Roman" w:hAnsi="Times New Roman" w:cs="Times New Roman"/>
          <w:i/>
        </w:rPr>
        <w:t>op.cit.</w:t>
      </w:r>
      <w:r w:rsidRPr="00B12229">
        <w:rPr>
          <w:rFonts w:ascii="Times New Roman" w:hAnsi="Times New Roman" w:cs="Times New Roman"/>
        </w:rPr>
        <w:t>, p. 147.</w:t>
      </w:r>
    </w:p>
  </w:footnote>
  <w:footnote w:id="36">
    <w:p w14:paraId="6A47D9AE" w14:textId="4A88B288" w:rsidR="008B4481" w:rsidRPr="00B12229" w:rsidRDefault="008B4481" w:rsidP="0076576C">
      <w:pPr>
        <w:pStyle w:val="Notedebasdepage"/>
        <w:jc w:val="both"/>
        <w:rPr>
          <w:rFonts w:ascii="Times New Roman" w:hAnsi="Times New Roman" w:cs="Times New Roman"/>
        </w:rPr>
      </w:pPr>
      <w:r w:rsidRPr="00B12229">
        <w:rPr>
          <w:rStyle w:val="Appelnotedebasdep"/>
          <w:rFonts w:ascii="Times New Roman" w:hAnsi="Times New Roman" w:cs="Times New Roman"/>
        </w:rPr>
        <w:footnoteRef/>
      </w:r>
      <w:r w:rsidRPr="00B12229">
        <w:rPr>
          <w:rFonts w:ascii="Times New Roman" w:hAnsi="Times New Roman" w:cs="Times New Roman"/>
        </w:rPr>
        <w:t xml:space="preserve"> </w:t>
      </w:r>
      <w:r w:rsidR="00AF436D">
        <w:rPr>
          <w:rFonts w:ascii="Times New Roman" w:hAnsi="Times New Roman" w:cs="Times New Roman"/>
        </w:rPr>
        <w:t>S</w:t>
      </w:r>
      <w:r w:rsidR="00AF436D" w:rsidRPr="00B12229">
        <w:rPr>
          <w:rFonts w:ascii="Times New Roman" w:hAnsi="Times New Roman" w:cs="Times New Roman"/>
        </w:rPr>
        <w:t xml:space="preserve">. </w:t>
      </w:r>
      <w:proofErr w:type="spellStart"/>
      <w:r w:rsidR="00AF436D" w:rsidRPr="00B12229">
        <w:rPr>
          <w:rFonts w:ascii="Times New Roman" w:hAnsi="Times New Roman" w:cs="Times New Roman"/>
          <w:iCs/>
        </w:rPr>
        <w:t>Andzoka</w:t>
      </w:r>
      <w:proofErr w:type="spellEnd"/>
      <w:r w:rsidR="00AF436D" w:rsidRPr="00B12229">
        <w:rPr>
          <w:rFonts w:ascii="Times New Roman" w:hAnsi="Times New Roman" w:cs="Times New Roman"/>
          <w:iCs/>
        </w:rPr>
        <w:t xml:space="preserve"> Atsimou</w:t>
      </w:r>
      <w:r w:rsidRPr="00B12229">
        <w:rPr>
          <w:rFonts w:ascii="Times New Roman" w:hAnsi="Times New Roman" w:cs="Times New Roman"/>
          <w:bCs/>
          <w:iCs/>
        </w:rPr>
        <w:t>, p. 30.</w:t>
      </w:r>
    </w:p>
  </w:footnote>
  <w:footnote w:id="37">
    <w:p w14:paraId="6176E8F0" w14:textId="72C542CA" w:rsidR="008B4481" w:rsidRPr="00B12229" w:rsidRDefault="008B4481" w:rsidP="0076576C">
      <w:pPr>
        <w:pStyle w:val="Notedebasdepage"/>
        <w:jc w:val="both"/>
        <w:rPr>
          <w:rFonts w:ascii="Times New Roman" w:hAnsi="Times New Roman" w:cs="Times New Roman"/>
        </w:rPr>
      </w:pPr>
      <w:r w:rsidRPr="00B12229">
        <w:rPr>
          <w:rStyle w:val="Appelnotedebasdep"/>
          <w:rFonts w:ascii="Times New Roman" w:hAnsi="Times New Roman" w:cs="Times New Roman"/>
        </w:rPr>
        <w:footnoteRef/>
      </w:r>
      <w:r w:rsidRPr="00B12229">
        <w:rPr>
          <w:rFonts w:ascii="Times New Roman" w:hAnsi="Times New Roman" w:cs="Times New Roman"/>
        </w:rPr>
        <w:t xml:space="preserve"> </w:t>
      </w:r>
      <w:r w:rsidR="00AF436D" w:rsidRPr="00B12229">
        <w:rPr>
          <w:rFonts w:ascii="Times New Roman" w:hAnsi="Times New Roman" w:cs="Times New Roman"/>
        </w:rPr>
        <w:t>O.</w:t>
      </w:r>
      <w:r w:rsidR="00AF436D">
        <w:rPr>
          <w:rFonts w:ascii="Times New Roman" w:hAnsi="Times New Roman" w:cs="Times New Roman"/>
        </w:rPr>
        <w:t xml:space="preserve"> </w:t>
      </w:r>
      <w:proofErr w:type="spellStart"/>
      <w:r w:rsidR="00AF436D" w:rsidRPr="00B12229">
        <w:rPr>
          <w:rFonts w:ascii="Times New Roman" w:hAnsi="Times New Roman" w:cs="Times New Roman"/>
        </w:rPr>
        <w:t>Fandjip</w:t>
      </w:r>
      <w:proofErr w:type="spellEnd"/>
      <w:r w:rsidR="00AF436D" w:rsidRPr="00B12229">
        <w:rPr>
          <w:rFonts w:ascii="Times New Roman" w:hAnsi="Times New Roman" w:cs="Times New Roman"/>
        </w:rPr>
        <w:t xml:space="preserve"> et </w:t>
      </w:r>
      <w:r w:rsidR="00AF436D">
        <w:rPr>
          <w:rFonts w:ascii="Times New Roman" w:hAnsi="Times New Roman" w:cs="Times New Roman"/>
        </w:rPr>
        <w:t xml:space="preserve">J.L. </w:t>
      </w:r>
      <w:r w:rsidR="00AF436D" w:rsidRPr="00B12229">
        <w:rPr>
          <w:rFonts w:ascii="Times New Roman" w:hAnsi="Times New Roman" w:cs="Times New Roman"/>
        </w:rPr>
        <w:t>Toukam Kouahou,</w:t>
      </w:r>
      <w:r w:rsidR="00AF436D">
        <w:rPr>
          <w:rFonts w:ascii="Times New Roman" w:hAnsi="Times New Roman" w:cs="Times New Roman"/>
        </w:rPr>
        <w:t xml:space="preserve"> </w:t>
      </w:r>
      <w:r w:rsidR="00AF436D" w:rsidRPr="00AF436D">
        <w:rPr>
          <w:rFonts w:ascii="Times New Roman" w:hAnsi="Times New Roman" w:cs="Times New Roman"/>
          <w:i/>
          <w:iCs/>
        </w:rPr>
        <w:t>op.cit.</w:t>
      </w:r>
      <w:r w:rsidRPr="00B12229">
        <w:rPr>
          <w:rFonts w:ascii="Times New Roman" w:hAnsi="Times New Roman" w:cs="Times New Roman"/>
        </w:rPr>
        <w:t>, p. 1.</w:t>
      </w:r>
    </w:p>
  </w:footnote>
  <w:footnote w:id="38">
    <w:p w14:paraId="29D31B47" w14:textId="005094D9" w:rsidR="008B4481" w:rsidRPr="00B12229" w:rsidRDefault="008B4481" w:rsidP="0076576C">
      <w:pPr>
        <w:pStyle w:val="Notedebasdepage"/>
        <w:jc w:val="both"/>
        <w:rPr>
          <w:rFonts w:ascii="Times New Roman" w:hAnsi="Times New Roman" w:cs="Times New Roman"/>
        </w:rPr>
      </w:pPr>
      <w:r w:rsidRPr="00B12229">
        <w:rPr>
          <w:rStyle w:val="Appelnotedebasdep"/>
          <w:rFonts w:ascii="Times New Roman" w:hAnsi="Times New Roman" w:cs="Times New Roman"/>
        </w:rPr>
        <w:footnoteRef/>
      </w:r>
      <w:r w:rsidRPr="00B12229">
        <w:rPr>
          <w:rFonts w:ascii="Times New Roman" w:hAnsi="Times New Roman" w:cs="Times New Roman"/>
        </w:rPr>
        <w:t xml:space="preserve"> </w:t>
      </w:r>
      <w:r w:rsidR="00AF436D">
        <w:rPr>
          <w:rFonts w:ascii="Times New Roman" w:eastAsia="Times New Roman" w:hAnsi="Times New Roman" w:cs="Times New Roman"/>
        </w:rPr>
        <w:t>C.I</w:t>
      </w:r>
      <w:r w:rsidRPr="00B12229">
        <w:rPr>
          <w:rFonts w:ascii="Times New Roman" w:eastAsia="Times New Roman" w:hAnsi="Times New Roman" w:cs="Times New Roman"/>
        </w:rPr>
        <w:t xml:space="preserve">. </w:t>
      </w:r>
      <w:r w:rsidR="00AF436D">
        <w:rPr>
          <w:rFonts w:ascii="Times New Roman" w:hAnsi="Times New Roman" w:cs="Times New Roman"/>
          <w:bCs/>
        </w:rPr>
        <w:t>Deguia</w:t>
      </w:r>
      <w:r w:rsidRPr="00B12229">
        <w:rPr>
          <w:rFonts w:ascii="Times New Roman" w:hAnsi="Times New Roman" w:cs="Times New Roman"/>
          <w:bCs/>
        </w:rPr>
        <w:t>, « </w:t>
      </w:r>
      <w:r w:rsidRPr="00B12229">
        <w:rPr>
          <w:rFonts w:ascii="Times New Roman" w:hAnsi="Times New Roman" w:cs="Times New Roman"/>
        </w:rPr>
        <w:t xml:space="preserve">Réflexion sur le pouvoir d’injonction dans le contentieux administratif au Cameroun </w:t>
      </w:r>
      <w:r w:rsidRPr="00B12229">
        <w:rPr>
          <w:rFonts w:ascii="Times New Roman" w:hAnsi="Times New Roman" w:cs="Times New Roman"/>
          <w:bCs/>
        </w:rPr>
        <w:t xml:space="preserve">», </w:t>
      </w:r>
      <w:r w:rsidRPr="00B12229">
        <w:rPr>
          <w:rFonts w:ascii="Times New Roman" w:hAnsi="Times New Roman" w:cs="Times New Roman"/>
          <w:bCs/>
          <w:i/>
        </w:rPr>
        <w:t xml:space="preserve">International </w:t>
      </w:r>
      <w:proofErr w:type="spellStart"/>
      <w:r w:rsidRPr="00B12229">
        <w:rPr>
          <w:rFonts w:ascii="Times New Roman" w:hAnsi="Times New Roman" w:cs="Times New Roman"/>
          <w:bCs/>
          <w:i/>
        </w:rPr>
        <w:t>Multilingual</w:t>
      </w:r>
      <w:proofErr w:type="spellEnd"/>
      <w:r w:rsidRPr="00B12229">
        <w:rPr>
          <w:rFonts w:ascii="Times New Roman" w:hAnsi="Times New Roman" w:cs="Times New Roman"/>
          <w:bCs/>
          <w:i/>
        </w:rPr>
        <w:t xml:space="preserve"> Journal of Science and </w:t>
      </w:r>
      <w:proofErr w:type="spellStart"/>
      <w:r w:rsidRPr="00B12229">
        <w:rPr>
          <w:rFonts w:ascii="Times New Roman" w:hAnsi="Times New Roman" w:cs="Times New Roman"/>
          <w:bCs/>
          <w:i/>
        </w:rPr>
        <w:t>Technology</w:t>
      </w:r>
      <w:proofErr w:type="spellEnd"/>
      <w:r w:rsidRPr="00B12229">
        <w:rPr>
          <w:rFonts w:ascii="Times New Roman" w:hAnsi="Times New Roman" w:cs="Times New Roman"/>
          <w:bCs/>
        </w:rPr>
        <w:t xml:space="preserve"> (IMJST), Vol. 6 Issue 2, </w:t>
      </w:r>
      <w:proofErr w:type="spellStart"/>
      <w:r w:rsidRPr="00B12229">
        <w:rPr>
          <w:rFonts w:ascii="Times New Roman" w:hAnsi="Times New Roman" w:cs="Times New Roman"/>
          <w:bCs/>
        </w:rPr>
        <w:t>February</w:t>
      </w:r>
      <w:proofErr w:type="spellEnd"/>
      <w:r w:rsidRPr="00B12229">
        <w:rPr>
          <w:rFonts w:ascii="Times New Roman" w:hAnsi="Times New Roman" w:cs="Times New Roman"/>
          <w:bCs/>
        </w:rPr>
        <w:t xml:space="preserve"> – 2021, p. 2418-2421.</w:t>
      </w:r>
    </w:p>
  </w:footnote>
  <w:footnote w:id="39">
    <w:p w14:paraId="22CA2F56" w14:textId="2B0CB1F2" w:rsidR="008B4481" w:rsidRPr="00B12229" w:rsidRDefault="008B4481" w:rsidP="0076576C">
      <w:pPr>
        <w:pStyle w:val="Notedebasdepage"/>
        <w:jc w:val="both"/>
        <w:rPr>
          <w:rFonts w:ascii="Times New Roman" w:hAnsi="Times New Roman" w:cs="Times New Roman"/>
        </w:rPr>
      </w:pPr>
      <w:r w:rsidRPr="00B12229">
        <w:rPr>
          <w:rStyle w:val="Appelnotedebasdep"/>
          <w:rFonts w:ascii="Times New Roman" w:hAnsi="Times New Roman" w:cs="Times New Roman"/>
        </w:rPr>
        <w:footnoteRef/>
      </w:r>
      <w:r w:rsidRPr="00B12229">
        <w:rPr>
          <w:rFonts w:ascii="Times New Roman" w:hAnsi="Times New Roman" w:cs="Times New Roman"/>
        </w:rPr>
        <w:t xml:space="preserve"> </w:t>
      </w:r>
      <w:r w:rsidR="00AF436D">
        <w:rPr>
          <w:rFonts w:ascii="Times New Roman" w:eastAsia="Times New Roman" w:hAnsi="Times New Roman" w:cs="Times New Roman"/>
        </w:rPr>
        <w:t>J.-F</w:t>
      </w:r>
      <w:r w:rsidRPr="00B12229">
        <w:rPr>
          <w:rFonts w:ascii="Times New Roman" w:eastAsia="Times New Roman" w:hAnsi="Times New Roman" w:cs="Times New Roman"/>
        </w:rPr>
        <w:t xml:space="preserve">. </w:t>
      </w:r>
      <w:r w:rsidR="00AF436D" w:rsidRPr="00B12229">
        <w:rPr>
          <w:rFonts w:ascii="Times New Roman" w:hAnsi="Times New Roman" w:cs="Times New Roman"/>
          <w:bCs/>
        </w:rPr>
        <w:t>Lafaix</w:t>
      </w:r>
      <w:r w:rsidRPr="00B12229">
        <w:rPr>
          <w:rFonts w:ascii="Times New Roman" w:hAnsi="Times New Roman" w:cs="Times New Roman"/>
          <w:bCs/>
        </w:rPr>
        <w:t>, « </w:t>
      </w:r>
      <w:r w:rsidRPr="00B12229">
        <w:rPr>
          <w:rFonts w:ascii="Times New Roman" w:hAnsi="Times New Roman" w:cs="Times New Roman"/>
        </w:rPr>
        <w:t xml:space="preserve">L’injonction au principal : une simplification de l’exécution ? </w:t>
      </w:r>
      <w:r w:rsidRPr="00B12229">
        <w:rPr>
          <w:rFonts w:ascii="Times New Roman" w:hAnsi="Times New Roman" w:cs="Times New Roman"/>
          <w:b/>
          <w:bCs/>
        </w:rPr>
        <w:t xml:space="preserve">», </w:t>
      </w:r>
      <w:proofErr w:type="spellStart"/>
      <w:r w:rsidRPr="00B12229">
        <w:rPr>
          <w:rFonts w:ascii="Times New Roman" w:hAnsi="Times New Roman" w:cs="Times New Roman"/>
          <w:i/>
        </w:rPr>
        <w:t>Civitas</w:t>
      </w:r>
      <w:proofErr w:type="spellEnd"/>
      <w:r w:rsidRPr="00B12229">
        <w:rPr>
          <w:rFonts w:ascii="Times New Roman" w:hAnsi="Times New Roman" w:cs="Times New Roman"/>
          <w:i/>
        </w:rPr>
        <w:t xml:space="preserve"> Europa</w:t>
      </w:r>
      <w:r w:rsidRPr="00B12229">
        <w:rPr>
          <w:rFonts w:ascii="Times New Roman" w:hAnsi="Times New Roman" w:cs="Times New Roman"/>
        </w:rPr>
        <w:t>, Éditions IRENEE/Université de Lorraine, 2, N° 39, 2017, p. 110.</w:t>
      </w:r>
      <w:r w:rsidR="00AF436D">
        <w:rPr>
          <w:rFonts w:ascii="Times New Roman" w:hAnsi="Times New Roman" w:cs="Times New Roman"/>
        </w:rPr>
        <w:t xml:space="preserve">  </w:t>
      </w:r>
    </w:p>
  </w:footnote>
  <w:footnote w:id="40">
    <w:p w14:paraId="4186C717" w14:textId="7BC46CF8" w:rsidR="008B4481" w:rsidRPr="00B12229" w:rsidRDefault="008B4481" w:rsidP="0076576C">
      <w:pPr>
        <w:pStyle w:val="Notedebasdepage"/>
        <w:jc w:val="both"/>
        <w:rPr>
          <w:rFonts w:ascii="Times New Roman" w:hAnsi="Times New Roman" w:cs="Times New Roman"/>
        </w:rPr>
      </w:pPr>
      <w:r w:rsidRPr="00B12229">
        <w:rPr>
          <w:rStyle w:val="Appelnotedebasdep"/>
          <w:rFonts w:ascii="Times New Roman" w:hAnsi="Times New Roman" w:cs="Times New Roman"/>
        </w:rPr>
        <w:footnoteRef/>
      </w:r>
      <w:r w:rsidRPr="00B12229">
        <w:rPr>
          <w:rFonts w:ascii="Times New Roman" w:hAnsi="Times New Roman" w:cs="Times New Roman"/>
        </w:rPr>
        <w:t xml:space="preserve"> </w:t>
      </w:r>
      <w:r w:rsidR="00AF436D">
        <w:rPr>
          <w:rFonts w:ascii="Times New Roman" w:hAnsi="Times New Roman" w:cs="Times New Roman"/>
          <w:bCs/>
        </w:rPr>
        <w:t>J</w:t>
      </w:r>
      <w:r w:rsidRPr="00B12229">
        <w:rPr>
          <w:rFonts w:ascii="Times New Roman" w:hAnsi="Times New Roman" w:cs="Times New Roman"/>
          <w:bCs/>
        </w:rPr>
        <w:t xml:space="preserve">. </w:t>
      </w:r>
      <w:proofErr w:type="spellStart"/>
      <w:r w:rsidR="00AF436D" w:rsidRPr="00B12229">
        <w:rPr>
          <w:rFonts w:ascii="Times New Roman" w:hAnsi="Times New Roman" w:cs="Times New Roman"/>
          <w:bCs/>
        </w:rPr>
        <w:t>Bipelé</w:t>
      </w:r>
      <w:proofErr w:type="spellEnd"/>
      <w:r w:rsidR="00AF436D" w:rsidRPr="00B12229">
        <w:rPr>
          <w:rFonts w:ascii="Times New Roman" w:hAnsi="Times New Roman" w:cs="Times New Roman"/>
          <w:bCs/>
        </w:rPr>
        <w:t xml:space="preserve"> </w:t>
      </w:r>
      <w:proofErr w:type="spellStart"/>
      <w:r w:rsidR="00AF436D" w:rsidRPr="00B12229">
        <w:rPr>
          <w:rFonts w:ascii="Times New Roman" w:hAnsi="Times New Roman" w:cs="Times New Roman"/>
          <w:bCs/>
        </w:rPr>
        <w:t>Kemfouedio</w:t>
      </w:r>
      <w:proofErr w:type="spellEnd"/>
      <w:r w:rsidRPr="00B12229">
        <w:rPr>
          <w:rFonts w:ascii="Times New Roman" w:hAnsi="Times New Roman" w:cs="Times New Roman"/>
          <w:bCs/>
        </w:rPr>
        <w:t xml:space="preserve">, « Pour une justice administrative plus protectrice des droits des justiciables en Afrique noire francophone. Réflexion à partir de l’exemple du Gabon et du Niger », </w:t>
      </w:r>
      <w:r w:rsidR="00AF436D">
        <w:rPr>
          <w:rFonts w:ascii="Times New Roman" w:hAnsi="Times New Roman" w:cs="Times New Roman"/>
          <w:i/>
          <w:iCs/>
        </w:rPr>
        <w:t>op.cit.</w:t>
      </w:r>
      <w:r w:rsidRPr="00B12229">
        <w:rPr>
          <w:rFonts w:ascii="Times New Roman" w:hAnsi="Times New Roman" w:cs="Times New Roman"/>
          <w:iCs/>
        </w:rPr>
        <w:t>, p. 23.</w:t>
      </w:r>
    </w:p>
  </w:footnote>
  <w:footnote w:id="41">
    <w:p w14:paraId="6A9096D1" w14:textId="6905C45A" w:rsidR="008B4481" w:rsidRPr="00B12229" w:rsidRDefault="008B4481" w:rsidP="0076576C">
      <w:pPr>
        <w:pStyle w:val="Notedebasdepage"/>
        <w:jc w:val="both"/>
        <w:rPr>
          <w:rFonts w:ascii="Times New Roman" w:hAnsi="Times New Roman" w:cs="Times New Roman"/>
        </w:rPr>
      </w:pPr>
      <w:r w:rsidRPr="00B12229">
        <w:rPr>
          <w:rStyle w:val="Appelnotedebasdep"/>
          <w:rFonts w:ascii="Times New Roman" w:hAnsi="Times New Roman" w:cs="Times New Roman"/>
        </w:rPr>
        <w:footnoteRef/>
      </w:r>
      <w:r w:rsidRPr="00B12229">
        <w:rPr>
          <w:rFonts w:ascii="Times New Roman" w:hAnsi="Times New Roman" w:cs="Times New Roman"/>
        </w:rPr>
        <w:t xml:space="preserve"> </w:t>
      </w:r>
      <w:r w:rsidR="00AF436D">
        <w:rPr>
          <w:rFonts w:ascii="Times New Roman" w:eastAsia="Times New Roman" w:hAnsi="Times New Roman" w:cs="Times New Roman"/>
        </w:rPr>
        <w:t>J.-F</w:t>
      </w:r>
      <w:r w:rsidR="00AF436D" w:rsidRPr="00B12229">
        <w:rPr>
          <w:rFonts w:ascii="Times New Roman" w:eastAsia="Times New Roman" w:hAnsi="Times New Roman" w:cs="Times New Roman"/>
        </w:rPr>
        <w:t xml:space="preserve">. </w:t>
      </w:r>
      <w:r w:rsidR="00AF436D" w:rsidRPr="00B12229">
        <w:rPr>
          <w:rFonts w:ascii="Times New Roman" w:hAnsi="Times New Roman" w:cs="Times New Roman"/>
          <w:bCs/>
        </w:rPr>
        <w:t>Lafaix</w:t>
      </w:r>
      <w:r w:rsidRPr="00B12229">
        <w:rPr>
          <w:rFonts w:ascii="Times New Roman" w:hAnsi="Times New Roman" w:cs="Times New Roman"/>
          <w:bCs/>
        </w:rPr>
        <w:t xml:space="preserve">, </w:t>
      </w:r>
      <w:r w:rsidR="00AF436D" w:rsidRPr="00AF436D">
        <w:rPr>
          <w:rFonts w:ascii="Times New Roman" w:hAnsi="Times New Roman" w:cs="Times New Roman"/>
          <w:bCs/>
          <w:i/>
          <w:iCs/>
        </w:rPr>
        <w:t>op.cit.</w:t>
      </w:r>
      <w:r w:rsidRPr="00B12229">
        <w:rPr>
          <w:rFonts w:ascii="Times New Roman" w:hAnsi="Times New Roman" w:cs="Times New Roman"/>
        </w:rPr>
        <w:t>, p. 110.</w:t>
      </w:r>
    </w:p>
  </w:footnote>
  <w:footnote w:id="42">
    <w:p w14:paraId="47F6CB7B" w14:textId="3CD89A7C" w:rsidR="008B4481" w:rsidRPr="00B12229" w:rsidRDefault="008B4481" w:rsidP="0076576C">
      <w:pPr>
        <w:pStyle w:val="Notedebasdepage"/>
        <w:jc w:val="both"/>
        <w:rPr>
          <w:rFonts w:ascii="Times New Roman" w:hAnsi="Times New Roman" w:cs="Times New Roman"/>
        </w:rPr>
      </w:pPr>
      <w:r w:rsidRPr="00B12229">
        <w:rPr>
          <w:rStyle w:val="Appelnotedebasdep"/>
          <w:rFonts w:ascii="Times New Roman" w:hAnsi="Times New Roman" w:cs="Times New Roman"/>
        </w:rPr>
        <w:footnoteRef/>
      </w:r>
      <w:r w:rsidRPr="00B12229">
        <w:rPr>
          <w:rFonts w:ascii="Times New Roman" w:hAnsi="Times New Roman" w:cs="Times New Roman"/>
        </w:rPr>
        <w:t xml:space="preserve"> </w:t>
      </w:r>
      <w:r w:rsidR="00AF436D" w:rsidRPr="00B12229">
        <w:rPr>
          <w:rFonts w:ascii="Times New Roman" w:hAnsi="Times New Roman" w:cs="Times New Roman"/>
          <w:bCs/>
        </w:rPr>
        <w:t>C.I.</w:t>
      </w:r>
      <w:r w:rsidRPr="00B12229">
        <w:rPr>
          <w:rFonts w:ascii="Times New Roman" w:hAnsi="Times New Roman" w:cs="Times New Roman"/>
        </w:rPr>
        <w:t xml:space="preserve"> </w:t>
      </w:r>
      <w:r w:rsidR="00AF436D" w:rsidRPr="00B12229">
        <w:rPr>
          <w:rFonts w:ascii="Times New Roman" w:hAnsi="Times New Roman" w:cs="Times New Roman"/>
          <w:bCs/>
        </w:rPr>
        <w:t>Deguia</w:t>
      </w:r>
      <w:r w:rsidRPr="00B12229">
        <w:rPr>
          <w:rFonts w:ascii="Times New Roman" w:hAnsi="Times New Roman" w:cs="Times New Roman"/>
          <w:bCs/>
        </w:rPr>
        <w:t>, « </w:t>
      </w:r>
      <w:r w:rsidRPr="00B12229">
        <w:rPr>
          <w:rFonts w:ascii="Times New Roman" w:hAnsi="Times New Roman" w:cs="Times New Roman"/>
        </w:rPr>
        <w:t xml:space="preserve">Réflexion </w:t>
      </w:r>
      <w:r w:rsidR="00AF436D">
        <w:rPr>
          <w:rFonts w:ascii="Times New Roman" w:hAnsi="Times New Roman" w:cs="Times New Roman"/>
        </w:rPr>
        <w:t>s</w:t>
      </w:r>
      <w:r w:rsidRPr="00B12229">
        <w:rPr>
          <w:rFonts w:ascii="Times New Roman" w:hAnsi="Times New Roman" w:cs="Times New Roman"/>
        </w:rPr>
        <w:t xml:space="preserve">ur </w:t>
      </w:r>
      <w:r w:rsidR="00AF436D">
        <w:rPr>
          <w:rFonts w:ascii="Times New Roman" w:hAnsi="Times New Roman" w:cs="Times New Roman"/>
        </w:rPr>
        <w:t>l</w:t>
      </w:r>
      <w:r w:rsidRPr="00B12229">
        <w:rPr>
          <w:rFonts w:ascii="Times New Roman" w:hAnsi="Times New Roman" w:cs="Times New Roman"/>
        </w:rPr>
        <w:t xml:space="preserve">e </w:t>
      </w:r>
      <w:r w:rsidR="00AF436D">
        <w:rPr>
          <w:rFonts w:ascii="Times New Roman" w:hAnsi="Times New Roman" w:cs="Times New Roman"/>
        </w:rPr>
        <w:t>p</w:t>
      </w:r>
      <w:r w:rsidRPr="00B12229">
        <w:rPr>
          <w:rFonts w:ascii="Times New Roman" w:hAnsi="Times New Roman" w:cs="Times New Roman"/>
        </w:rPr>
        <w:t xml:space="preserve">ouvoir </w:t>
      </w:r>
      <w:r w:rsidR="00AF436D">
        <w:rPr>
          <w:rFonts w:ascii="Times New Roman" w:hAnsi="Times New Roman" w:cs="Times New Roman"/>
        </w:rPr>
        <w:t>d</w:t>
      </w:r>
      <w:r w:rsidRPr="00B12229">
        <w:rPr>
          <w:rFonts w:ascii="Times New Roman" w:hAnsi="Times New Roman" w:cs="Times New Roman"/>
        </w:rPr>
        <w:t xml:space="preserve">’injonction </w:t>
      </w:r>
      <w:r w:rsidR="00AF436D">
        <w:rPr>
          <w:rFonts w:ascii="Times New Roman" w:hAnsi="Times New Roman" w:cs="Times New Roman"/>
        </w:rPr>
        <w:t>d</w:t>
      </w:r>
      <w:r w:rsidRPr="00B12229">
        <w:rPr>
          <w:rFonts w:ascii="Times New Roman" w:hAnsi="Times New Roman" w:cs="Times New Roman"/>
        </w:rPr>
        <w:t xml:space="preserve">ans </w:t>
      </w:r>
      <w:r w:rsidR="00AF436D">
        <w:rPr>
          <w:rFonts w:ascii="Times New Roman" w:hAnsi="Times New Roman" w:cs="Times New Roman"/>
        </w:rPr>
        <w:t>l</w:t>
      </w:r>
      <w:r w:rsidRPr="00B12229">
        <w:rPr>
          <w:rFonts w:ascii="Times New Roman" w:hAnsi="Times New Roman" w:cs="Times New Roman"/>
        </w:rPr>
        <w:t xml:space="preserve">e Contentieux </w:t>
      </w:r>
      <w:r w:rsidR="00AF436D">
        <w:rPr>
          <w:rFonts w:ascii="Times New Roman" w:hAnsi="Times New Roman" w:cs="Times New Roman"/>
        </w:rPr>
        <w:t>a</w:t>
      </w:r>
      <w:r w:rsidRPr="00B12229">
        <w:rPr>
          <w:rFonts w:ascii="Times New Roman" w:hAnsi="Times New Roman" w:cs="Times New Roman"/>
        </w:rPr>
        <w:t xml:space="preserve">dministratif </w:t>
      </w:r>
      <w:r w:rsidR="00AF436D">
        <w:rPr>
          <w:rFonts w:ascii="Times New Roman" w:hAnsi="Times New Roman" w:cs="Times New Roman"/>
        </w:rPr>
        <w:t>a</w:t>
      </w:r>
      <w:r w:rsidRPr="00B12229">
        <w:rPr>
          <w:rFonts w:ascii="Times New Roman" w:hAnsi="Times New Roman" w:cs="Times New Roman"/>
        </w:rPr>
        <w:t xml:space="preserve">u Cameroun </w:t>
      </w:r>
      <w:r w:rsidRPr="00B12229">
        <w:rPr>
          <w:rFonts w:ascii="Times New Roman" w:hAnsi="Times New Roman" w:cs="Times New Roman"/>
          <w:bCs/>
        </w:rPr>
        <w:t xml:space="preserve">», </w:t>
      </w:r>
      <w:r w:rsidRPr="00B12229">
        <w:rPr>
          <w:rFonts w:ascii="Times New Roman" w:hAnsi="Times New Roman" w:cs="Times New Roman"/>
          <w:bCs/>
          <w:i/>
        </w:rPr>
        <w:t xml:space="preserve">International </w:t>
      </w:r>
      <w:proofErr w:type="spellStart"/>
      <w:r w:rsidRPr="00B12229">
        <w:rPr>
          <w:rFonts w:ascii="Times New Roman" w:hAnsi="Times New Roman" w:cs="Times New Roman"/>
          <w:bCs/>
          <w:i/>
        </w:rPr>
        <w:t>Multilingual</w:t>
      </w:r>
      <w:proofErr w:type="spellEnd"/>
      <w:r w:rsidRPr="00B12229">
        <w:rPr>
          <w:rFonts w:ascii="Times New Roman" w:hAnsi="Times New Roman" w:cs="Times New Roman"/>
          <w:bCs/>
          <w:i/>
        </w:rPr>
        <w:t xml:space="preserve"> Journal of Science and </w:t>
      </w:r>
      <w:proofErr w:type="spellStart"/>
      <w:r w:rsidRPr="00B12229">
        <w:rPr>
          <w:rFonts w:ascii="Times New Roman" w:hAnsi="Times New Roman" w:cs="Times New Roman"/>
          <w:bCs/>
          <w:i/>
        </w:rPr>
        <w:t>Technology</w:t>
      </w:r>
      <w:proofErr w:type="spellEnd"/>
      <w:r w:rsidRPr="00B12229">
        <w:rPr>
          <w:rFonts w:ascii="Times New Roman" w:hAnsi="Times New Roman" w:cs="Times New Roman"/>
          <w:bCs/>
        </w:rPr>
        <w:t xml:space="preserve"> (IMJST), Vol. 6 Issue 2, </w:t>
      </w:r>
      <w:proofErr w:type="spellStart"/>
      <w:r w:rsidRPr="00B12229">
        <w:rPr>
          <w:rFonts w:ascii="Times New Roman" w:hAnsi="Times New Roman" w:cs="Times New Roman"/>
          <w:bCs/>
        </w:rPr>
        <w:t>February</w:t>
      </w:r>
      <w:proofErr w:type="spellEnd"/>
      <w:r w:rsidRPr="00B12229">
        <w:rPr>
          <w:rFonts w:ascii="Times New Roman" w:hAnsi="Times New Roman" w:cs="Times New Roman"/>
          <w:bCs/>
        </w:rPr>
        <w:t xml:space="preserve"> – 2021, p. 2413.</w:t>
      </w:r>
    </w:p>
  </w:footnote>
  <w:footnote w:id="43">
    <w:p w14:paraId="61E91BAD" w14:textId="0C0DB552" w:rsidR="008B4481" w:rsidRPr="00B12229" w:rsidRDefault="008B4481" w:rsidP="000E0669">
      <w:pPr>
        <w:pStyle w:val="Notedebasdepage"/>
        <w:jc w:val="both"/>
        <w:rPr>
          <w:rFonts w:ascii="Times New Roman" w:hAnsi="Times New Roman" w:cs="Times New Roman"/>
        </w:rPr>
      </w:pPr>
      <w:r w:rsidRPr="00B12229">
        <w:rPr>
          <w:rStyle w:val="Appelnotedebasdep"/>
          <w:rFonts w:ascii="Times New Roman" w:hAnsi="Times New Roman" w:cs="Times New Roman"/>
        </w:rPr>
        <w:footnoteRef/>
      </w:r>
      <w:r w:rsidRPr="00B12229">
        <w:rPr>
          <w:rFonts w:ascii="Times New Roman" w:hAnsi="Times New Roman" w:cs="Times New Roman"/>
        </w:rPr>
        <w:t xml:space="preserve"> </w:t>
      </w:r>
      <w:r w:rsidRPr="00B12229">
        <w:rPr>
          <w:rFonts w:ascii="Times New Roman" w:eastAsia="Times New Roman" w:hAnsi="Times New Roman" w:cs="Times New Roman"/>
        </w:rPr>
        <w:t>V</w:t>
      </w:r>
      <w:r w:rsidR="00AF436D" w:rsidRPr="00AF436D">
        <w:rPr>
          <w:rFonts w:ascii="Times New Roman" w:eastAsia="Times New Roman" w:hAnsi="Times New Roman" w:cs="Times New Roman"/>
        </w:rPr>
        <w:t xml:space="preserve"> </w:t>
      </w:r>
      <w:r w:rsidR="00AF436D">
        <w:rPr>
          <w:rFonts w:ascii="Times New Roman" w:eastAsia="Times New Roman" w:hAnsi="Times New Roman" w:cs="Times New Roman"/>
        </w:rPr>
        <w:t>J.-F</w:t>
      </w:r>
      <w:r w:rsidR="00AF436D" w:rsidRPr="00B12229">
        <w:rPr>
          <w:rFonts w:ascii="Times New Roman" w:eastAsia="Times New Roman" w:hAnsi="Times New Roman" w:cs="Times New Roman"/>
        </w:rPr>
        <w:t xml:space="preserve">. </w:t>
      </w:r>
      <w:r w:rsidR="00AF436D" w:rsidRPr="00B12229">
        <w:rPr>
          <w:rFonts w:ascii="Times New Roman" w:hAnsi="Times New Roman" w:cs="Times New Roman"/>
          <w:bCs/>
        </w:rPr>
        <w:t xml:space="preserve">Lafaix, </w:t>
      </w:r>
      <w:r w:rsidR="00AF436D" w:rsidRPr="00AF436D">
        <w:rPr>
          <w:rFonts w:ascii="Times New Roman" w:hAnsi="Times New Roman" w:cs="Times New Roman"/>
          <w:bCs/>
          <w:i/>
          <w:iCs/>
        </w:rPr>
        <w:t>op.cit.</w:t>
      </w:r>
      <w:r w:rsidRPr="00B12229">
        <w:rPr>
          <w:rFonts w:ascii="Times New Roman" w:hAnsi="Times New Roman" w:cs="Times New Roman"/>
        </w:rPr>
        <w:t>, p. 117.</w:t>
      </w:r>
    </w:p>
  </w:footnote>
  <w:footnote w:id="44">
    <w:p w14:paraId="46D7AE90" w14:textId="7A029903" w:rsidR="008B4481" w:rsidRPr="00AF436D" w:rsidRDefault="008B4481" w:rsidP="000E0669">
      <w:pPr>
        <w:pStyle w:val="Notedebasdepage"/>
        <w:jc w:val="both"/>
        <w:rPr>
          <w:rFonts w:ascii="Times New Roman" w:hAnsi="Times New Roman" w:cs="Times New Roman"/>
          <w:lang w:val="en-US"/>
        </w:rPr>
      </w:pPr>
      <w:r w:rsidRPr="00B12229">
        <w:rPr>
          <w:rStyle w:val="Appelnotedebasdep"/>
          <w:rFonts w:ascii="Times New Roman" w:hAnsi="Times New Roman" w:cs="Times New Roman"/>
        </w:rPr>
        <w:footnoteRef/>
      </w:r>
      <w:r w:rsidRPr="00AF436D">
        <w:rPr>
          <w:rFonts w:ascii="Times New Roman" w:hAnsi="Times New Roman" w:cs="Times New Roman"/>
          <w:lang w:val="en-US"/>
        </w:rPr>
        <w:t xml:space="preserve"> </w:t>
      </w:r>
      <w:r w:rsidR="00AF436D" w:rsidRPr="00AF436D">
        <w:rPr>
          <w:rFonts w:ascii="Times New Roman" w:eastAsia="Times New Roman" w:hAnsi="Times New Roman" w:cs="Times New Roman"/>
          <w:i/>
          <w:iCs/>
          <w:lang w:val="en-US"/>
        </w:rPr>
        <w:t>Ibid.</w:t>
      </w:r>
      <w:r w:rsidRPr="00AF436D">
        <w:rPr>
          <w:rFonts w:ascii="Times New Roman" w:hAnsi="Times New Roman" w:cs="Times New Roman"/>
          <w:lang w:val="en-US"/>
        </w:rPr>
        <w:t>, p. 126.</w:t>
      </w:r>
    </w:p>
  </w:footnote>
  <w:footnote w:id="45">
    <w:p w14:paraId="5B50A7AC" w14:textId="1C577421" w:rsidR="008B4481" w:rsidRPr="00AF436D" w:rsidRDefault="008B4481" w:rsidP="0076576C">
      <w:pPr>
        <w:pStyle w:val="Notedebasdepage"/>
        <w:jc w:val="both"/>
        <w:rPr>
          <w:rFonts w:ascii="Times New Roman" w:hAnsi="Times New Roman" w:cs="Times New Roman"/>
          <w:lang w:val="en-US"/>
        </w:rPr>
      </w:pPr>
      <w:r w:rsidRPr="00B12229">
        <w:rPr>
          <w:rStyle w:val="Appelnotedebasdep"/>
          <w:rFonts w:ascii="Times New Roman" w:hAnsi="Times New Roman" w:cs="Times New Roman"/>
        </w:rPr>
        <w:footnoteRef/>
      </w:r>
      <w:r w:rsidRPr="00AF436D">
        <w:rPr>
          <w:rFonts w:ascii="Times New Roman" w:hAnsi="Times New Roman" w:cs="Times New Roman"/>
          <w:lang w:val="en-US"/>
        </w:rPr>
        <w:t xml:space="preserve"> </w:t>
      </w:r>
      <w:r w:rsidR="00AF436D" w:rsidRPr="00AF436D">
        <w:rPr>
          <w:rFonts w:ascii="Times New Roman" w:hAnsi="Times New Roman" w:cs="Times New Roman"/>
          <w:lang w:val="en-US"/>
        </w:rPr>
        <w:t xml:space="preserve">S. </w:t>
      </w:r>
      <w:proofErr w:type="spellStart"/>
      <w:r w:rsidR="00AF436D" w:rsidRPr="00AF436D">
        <w:rPr>
          <w:rFonts w:ascii="Times New Roman" w:hAnsi="Times New Roman" w:cs="Times New Roman"/>
          <w:iCs/>
          <w:lang w:val="en-US"/>
        </w:rPr>
        <w:t>Andzoka</w:t>
      </w:r>
      <w:proofErr w:type="spellEnd"/>
      <w:r w:rsidR="00AF436D" w:rsidRPr="00AF436D">
        <w:rPr>
          <w:rFonts w:ascii="Times New Roman" w:hAnsi="Times New Roman" w:cs="Times New Roman"/>
          <w:iCs/>
          <w:lang w:val="en-US"/>
        </w:rPr>
        <w:t xml:space="preserve"> </w:t>
      </w:r>
      <w:proofErr w:type="spellStart"/>
      <w:r w:rsidR="00AF436D" w:rsidRPr="00AF436D">
        <w:rPr>
          <w:rFonts w:ascii="Times New Roman" w:hAnsi="Times New Roman" w:cs="Times New Roman"/>
          <w:iCs/>
          <w:lang w:val="en-US"/>
        </w:rPr>
        <w:t>Atsimou</w:t>
      </w:r>
      <w:proofErr w:type="spellEnd"/>
      <w:r w:rsidR="00AF436D" w:rsidRPr="00AF436D">
        <w:rPr>
          <w:rFonts w:ascii="Times New Roman" w:hAnsi="Times New Roman" w:cs="Times New Roman"/>
          <w:iCs/>
          <w:lang w:val="en-US"/>
        </w:rPr>
        <w:t xml:space="preserve">, </w:t>
      </w:r>
      <w:proofErr w:type="spellStart"/>
      <w:r w:rsidR="00AF436D" w:rsidRPr="00AF436D">
        <w:rPr>
          <w:rFonts w:ascii="Times New Roman" w:hAnsi="Times New Roman" w:cs="Times New Roman"/>
          <w:i/>
          <w:lang w:val="en-US"/>
        </w:rPr>
        <w:t>op.cit</w:t>
      </w:r>
      <w:proofErr w:type="spellEnd"/>
      <w:r w:rsidR="00AF436D" w:rsidRPr="00AF436D">
        <w:rPr>
          <w:rFonts w:ascii="Times New Roman" w:hAnsi="Times New Roman" w:cs="Times New Roman"/>
          <w:i/>
          <w:lang w:val="en-US"/>
        </w:rPr>
        <w:t>.</w:t>
      </w:r>
      <w:r w:rsidRPr="00AF436D">
        <w:rPr>
          <w:rFonts w:ascii="Times New Roman" w:hAnsi="Times New Roman" w:cs="Times New Roman"/>
          <w:bCs/>
          <w:iCs/>
          <w:lang w:val="en-US"/>
        </w:rPr>
        <w:t>, p. 30.</w:t>
      </w:r>
    </w:p>
  </w:footnote>
  <w:footnote w:id="46">
    <w:p w14:paraId="403D57C3" w14:textId="315A9A34" w:rsidR="008B4481" w:rsidRPr="00513C9C" w:rsidRDefault="008B4481" w:rsidP="0076576C">
      <w:pPr>
        <w:pStyle w:val="Notedebasdepage"/>
        <w:jc w:val="both"/>
        <w:rPr>
          <w:rFonts w:ascii="Times New Roman" w:hAnsi="Times New Roman" w:cs="Times New Roman"/>
        </w:rPr>
      </w:pPr>
      <w:r w:rsidRPr="00B12229">
        <w:rPr>
          <w:rStyle w:val="Appelnotedebasdep"/>
          <w:rFonts w:ascii="Times New Roman" w:hAnsi="Times New Roman" w:cs="Times New Roman"/>
        </w:rPr>
        <w:footnoteRef/>
      </w:r>
      <w:r w:rsidRPr="00513C9C">
        <w:rPr>
          <w:rFonts w:ascii="Times New Roman" w:hAnsi="Times New Roman" w:cs="Times New Roman"/>
        </w:rPr>
        <w:t xml:space="preserve"> </w:t>
      </w:r>
      <w:r w:rsidR="00AF436D" w:rsidRPr="00513C9C">
        <w:rPr>
          <w:rFonts w:ascii="Times New Roman" w:hAnsi="Times New Roman" w:cs="Times New Roman"/>
          <w:i/>
          <w:iCs/>
        </w:rPr>
        <w:t>Idem</w:t>
      </w:r>
      <w:r w:rsidRPr="00513C9C">
        <w:rPr>
          <w:rFonts w:ascii="Times New Roman" w:hAnsi="Times New Roman" w:cs="Times New Roman"/>
          <w:bCs/>
          <w:iCs/>
        </w:rPr>
        <w:t>, p. 30.</w:t>
      </w:r>
    </w:p>
  </w:footnote>
  <w:footnote w:id="47">
    <w:p w14:paraId="11250751" w14:textId="517CEEB2" w:rsidR="008B4481" w:rsidRPr="00B12229" w:rsidRDefault="008B4481" w:rsidP="001E0DC8">
      <w:pPr>
        <w:pStyle w:val="Notedebasdepage"/>
        <w:jc w:val="both"/>
        <w:rPr>
          <w:rFonts w:ascii="Times New Roman" w:hAnsi="Times New Roman" w:cs="Times New Roman"/>
        </w:rPr>
      </w:pPr>
      <w:r w:rsidRPr="00B12229">
        <w:rPr>
          <w:rStyle w:val="Appelnotedebasdep"/>
          <w:rFonts w:ascii="Times New Roman" w:hAnsi="Times New Roman" w:cs="Times New Roman"/>
        </w:rPr>
        <w:footnoteRef/>
      </w:r>
      <w:r w:rsidRPr="00B12229">
        <w:rPr>
          <w:rFonts w:ascii="Times New Roman" w:hAnsi="Times New Roman" w:cs="Times New Roman"/>
        </w:rPr>
        <w:t xml:space="preserve"> Sur la concurrence des normes, lire </w:t>
      </w:r>
      <w:r w:rsidR="00AF436D">
        <w:rPr>
          <w:rFonts w:ascii="Times New Roman" w:hAnsi="Times New Roman" w:cs="Times New Roman"/>
        </w:rPr>
        <w:t xml:space="preserve">F. </w:t>
      </w:r>
      <w:r w:rsidR="00AF436D" w:rsidRPr="00B12229">
        <w:rPr>
          <w:rFonts w:ascii="Times New Roman" w:hAnsi="Times New Roman" w:cs="Times New Roman"/>
        </w:rPr>
        <w:t>Rouvillois</w:t>
      </w:r>
      <w:r w:rsidRPr="00B12229">
        <w:rPr>
          <w:rFonts w:ascii="Times New Roman" w:hAnsi="Times New Roman" w:cs="Times New Roman"/>
        </w:rPr>
        <w:t xml:space="preserve">, « L’efficacité des normes. Réflexions sur l’émergence d’un nouvel impératif juridique », </w:t>
      </w:r>
      <w:r w:rsidRPr="00B12229">
        <w:rPr>
          <w:rFonts w:ascii="Times New Roman" w:hAnsi="Times New Roman" w:cs="Times New Roman"/>
          <w:i/>
        </w:rPr>
        <w:t>Fondation pour l’innovation politique</w:t>
      </w:r>
      <w:r w:rsidRPr="00B12229">
        <w:rPr>
          <w:rFonts w:ascii="Times New Roman" w:hAnsi="Times New Roman" w:cs="Times New Roman"/>
        </w:rPr>
        <w:t xml:space="preserve">, 37, Novembre 2006 pp. 8-13, consulté le 09 août 2025 sur </w:t>
      </w:r>
      <w:hyperlink r:id="rId3" w:history="1">
        <w:r w:rsidRPr="00B12229">
          <w:rPr>
            <w:rStyle w:val="Lienhypertexte"/>
            <w:rFonts w:ascii="Times New Roman" w:hAnsi="Times New Roman" w:cs="Times New Roman"/>
          </w:rPr>
          <w:t>https://www.fondapol.org/app/uploads/2020/05/Etude_Efficacite_des_normes-1.pdf</w:t>
        </w:r>
      </w:hyperlink>
      <w:r w:rsidRPr="00B12229">
        <w:rPr>
          <w:rFonts w:ascii="Times New Roman" w:hAnsi="Times New Roman" w:cs="Times New Roman"/>
        </w:rPr>
        <w:t>.</w:t>
      </w:r>
    </w:p>
  </w:footnote>
  <w:footnote w:id="48">
    <w:p w14:paraId="54966CFD" w14:textId="3DC85620" w:rsidR="008B4481" w:rsidRPr="00B12229" w:rsidRDefault="008B4481" w:rsidP="0076576C">
      <w:pPr>
        <w:pStyle w:val="Notedebasdepage"/>
        <w:jc w:val="both"/>
        <w:rPr>
          <w:rFonts w:ascii="Times New Roman" w:hAnsi="Times New Roman" w:cs="Times New Roman"/>
        </w:rPr>
      </w:pPr>
      <w:r w:rsidRPr="00B12229">
        <w:rPr>
          <w:rStyle w:val="Appelnotedebasdep"/>
          <w:rFonts w:ascii="Times New Roman" w:hAnsi="Times New Roman" w:cs="Times New Roman"/>
        </w:rPr>
        <w:footnoteRef/>
      </w:r>
      <w:r w:rsidRPr="00B12229">
        <w:rPr>
          <w:rFonts w:ascii="Times New Roman" w:hAnsi="Times New Roman" w:cs="Times New Roman"/>
        </w:rPr>
        <w:t xml:space="preserve"> </w:t>
      </w:r>
      <w:r w:rsidR="00AF436D">
        <w:rPr>
          <w:rFonts w:ascii="Times New Roman" w:hAnsi="Times New Roman" w:cs="Times New Roman"/>
        </w:rPr>
        <w:t>J</w:t>
      </w:r>
      <w:r w:rsidRPr="00B12229">
        <w:rPr>
          <w:rFonts w:ascii="Times New Roman" w:hAnsi="Times New Roman" w:cs="Times New Roman"/>
        </w:rPr>
        <w:t xml:space="preserve">. </w:t>
      </w:r>
      <w:proofErr w:type="spellStart"/>
      <w:r w:rsidR="00AF436D" w:rsidRPr="00B12229">
        <w:rPr>
          <w:rFonts w:ascii="Times New Roman" w:hAnsi="Times New Roman" w:cs="Times New Roman"/>
          <w:bCs/>
        </w:rPr>
        <w:t>Bipelé</w:t>
      </w:r>
      <w:proofErr w:type="spellEnd"/>
      <w:r w:rsidR="00AF436D" w:rsidRPr="00B12229">
        <w:rPr>
          <w:rFonts w:ascii="Times New Roman" w:hAnsi="Times New Roman" w:cs="Times New Roman"/>
          <w:bCs/>
        </w:rPr>
        <w:t xml:space="preserve"> </w:t>
      </w:r>
      <w:proofErr w:type="spellStart"/>
      <w:r w:rsidR="00AF436D" w:rsidRPr="00B12229">
        <w:rPr>
          <w:rFonts w:ascii="Times New Roman" w:hAnsi="Times New Roman" w:cs="Times New Roman"/>
          <w:bCs/>
        </w:rPr>
        <w:t>Kemfouedio</w:t>
      </w:r>
      <w:proofErr w:type="spellEnd"/>
      <w:r w:rsidRPr="00B12229">
        <w:rPr>
          <w:rFonts w:ascii="Times New Roman" w:hAnsi="Times New Roman" w:cs="Times New Roman"/>
          <w:bCs/>
        </w:rPr>
        <w:t xml:space="preserve">, « Pour une justice administrative plus protectrice des droits des justiciables en Afrique noire francophone. Réflexion à partir de l’exemple du Gabon et du Niger », </w:t>
      </w:r>
      <w:r w:rsidR="004F7578">
        <w:rPr>
          <w:rFonts w:ascii="Times New Roman" w:hAnsi="Times New Roman" w:cs="Times New Roman"/>
          <w:i/>
          <w:iCs/>
        </w:rPr>
        <w:t>op.cit.</w:t>
      </w:r>
      <w:r w:rsidRPr="00B12229">
        <w:rPr>
          <w:rFonts w:ascii="Times New Roman" w:hAnsi="Times New Roman" w:cs="Times New Roman"/>
          <w:iCs/>
        </w:rPr>
        <w:t>, p. 22</w:t>
      </w:r>
      <w:r w:rsidR="004F7578">
        <w:rPr>
          <w:rFonts w:ascii="Times New Roman" w:hAnsi="Times New Roman" w:cs="Times New Roman"/>
          <w:iCs/>
        </w:rPr>
        <w:t>.</w:t>
      </w:r>
    </w:p>
  </w:footnote>
  <w:footnote w:id="49">
    <w:p w14:paraId="29E01974" w14:textId="5FBA182F" w:rsidR="008B4481" w:rsidRPr="00B12229" w:rsidRDefault="008B4481" w:rsidP="0076576C">
      <w:pPr>
        <w:pStyle w:val="Notedebasdepage"/>
        <w:jc w:val="both"/>
        <w:rPr>
          <w:rFonts w:ascii="Times New Roman" w:hAnsi="Times New Roman" w:cs="Times New Roman"/>
        </w:rPr>
      </w:pPr>
      <w:r w:rsidRPr="00B12229">
        <w:rPr>
          <w:rStyle w:val="Appelnotedebasdep"/>
          <w:rFonts w:ascii="Times New Roman" w:hAnsi="Times New Roman" w:cs="Times New Roman"/>
        </w:rPr>
        <w:footnoteRef/>
      </w:r>
      <w:r w:rsidRPr="00B12229">
        <w:rPr>
          <w:rFonts w:ascii="Times New Roman" w:hAnsi="Times New Roman" w:cs="Times New Roman"/>
        </w:rPr>
        <w:t xml:space="preserve"> </w:t>
      </w:r>
      <w:r w:rsidR="004F7578">
        <w:rPr>
          <w:rFonts w:ascii="Times New Roman" w:hAnsi="Times New Roman" w:cs="Times New Roman"/>
        </w:rPr>
        <w:t>S</w:t>
      </w:r>
      <w:r w:rsidRPr="00B12229">
        <w:rPr>
          <w:rFonts w:ascii="Times New Roman" w:hAnsi="Times New Roman" w:cs="Times New Roman"/>
        </w:rPr>
        <w:t xml:space="preserve">. </w:t>
      </w:r>
      <w:proofErr w:type="spellStart"/>
      <w:r w:rsidR="004F7578" w:rsidRPr="00B12229">
        <w:rPr>
          <w:rFonts w:ascii="Times New Roman" w:hAnsi="Times New Roman" w:cs="Times New Roman"/>
          <w:iCs/>
        </w:rPr>
        <w:t>Andzoka</w:t>
      </w:r>
      <w:proofErr w:type="spellEnd"/>
      <w:r w:rsidR="004F7578" w:rsidRPr="00B12229">
        <w:rPr>
          <w:rFonts w:ascii="Times New Roman" w:hAnsi="Times New Roman" w:cs="Times New Roman"/>
          <w:iCs/>
        </w:rPr>
        <w:t xml:space="preserve"> Atsimou</w:t>
      </w:r>
      <w:r w:rsidRPr="00B12229">
        <w:rPr>
          <w:rFonts w:ascii="Times New Roman" w:hAnsi="Times New Roman" w:cs="Times New Roman"/>
          <w:iCs/>
        </w:rPr>
        <w:t xml:space="preserve">, </w:t>
      </w:r>
      <w:r w:rsidR="004F7578" w:rsidRPr="004F7578">
        <w:rPr>
          <w:rFonts w:ascii="Times New Roman" w:hAnsi="Times New Roman" w:cs="Times New Roman"/>
          <w:i/>
        </w:rPr>
        <w:t>op.cit.</w:t>
      </w:r>
      <w:r w:rsidRPr="00B12229">
        <w:rPr>
          <w:rFonts w:ascii="Times New Roman" w:hAnsi="Times New Roman" w:cs="Times New Roman"/>
          <w:bCs/>
          <w:iCs/>
        </w:rPr>
        <w:t>, p. 31.</w:t>
      </w:r>
    </w:p>
  </w:footnote>
  <w:footnote w:id="50">
    <w:p w14:paraId="153D2E11" w14:textId="06189F49" w:rsidR="00057630" w:rsidRDefault="00057630">
      <w:pPr>
        <w:pStyle w:val="Notedebasdepage"/>
      </w:pPr>
      <w:r>
        <w:rPr>
          <w:rStyle w:val="Appelnotedebasdep"/>
        </w:rPr>
        <w:footnoteRef/>
      </w:r>
      <w:r>
        <w:t xml:space="preserve"> </w:t>
      </w:r>
      <w:r w:rsidR="004F7578">
        <w:rPr>
          <w:rFonts w:ascii="Times New Roman" w:hAnsi="Times New Roman" w:cs="Times New Roman"/>
        </w:rPr>
        <w:t>G.</w:t>
      </w:r>
      <w:r w:rsidRPr="00CC58E7">
        <w:rPr>
          <w:rFonts w:ascii="Times New Roman" w:hAnsi="Times New Roman" w:cs="Times New Roman"/>
        </w:rPr>
        <w:t xml:space="preserve"> </w:t>
      </w:r>
      <w:r w:rsidR="004F7578" w:rsidRPr="00CC58E7">
        <w:rPr>
          <w:rFonts w:ascii="Times New Roman" w:hAnsi="Times New Roman" w:cs="Times New Roman"/>
        </w:rPr>
        <w:t>Cornu</w:t>
      </w:r>
      <w:r w:rsidRPr="00CC58E7">
        <w:rPr>
          <w:rFonts w:ascii="Times New Roman" w:hAnsi="Times New Roman" w:cs="Times New Roman"/>
        </w:rPr>
        <w:t xml:space="preserve"> (</w:t>
      </w:r>
      <w:proofErr w:type="spellStart"/>
      <w:r w:rsidRPr="00CC58E7">
        <w:rPr>
          <w:rFonts w:ascii="Times New Roman" w:hAnsi="Times New Roman" w:cs="Times New Roman"/>
        </w:rPr>
        <w:t>dir</w:t>
      </w:r>
      <w:proofErr w:type="spellEnd"/>
      <w:r w:rsidRPr="00CC58E7">
        <w:rPr>
          <w:rFonts w:ascii="Times New Roman" w:hAnsi="Times New Roman" w:cs="Times New Roman"/>
        </w:rPr>
        <w:t xml:space="preserve">.), </w:t>
      </w:r>
      <w:r w:rsidR="004F7578">
        <w:rPr>
          <w:rFonts w:ascii="Times New Roman" w:hAnsi="Times New Roman" w:cs="Times New Roman"/>
          <w:i/>
        </w:rPr>
        <w:t>op.cit.</w:t>
      </w:r>
      <w:r w:rsidRPr="00CC58E7">
        <w:rPr>
          <w:rFonts w:ascii="Times New Roman" w:hAnsi="Times New Roman" w:cs="Times New Roman"/>
        </w:rPr>
        <w:t>, p.</w:t>
      </w:r>
      <w:r>
        <w:rPr>
          <w:rFonts w:ascii="Times New Roman" w:hAnsi="Times New Roman" w:cs="Times New Roman"/>
        </w:rPr>
        <w:t xml:space="preserve"> 1179.</w:t>
      </w:r>
    </w:p>
  </w:footnote>
  <w:footnote w:id="51">
    <w:p w14:paraId="671CFB1F" w14:textId="000A7F04" w:rsidR="008B4481" w:rsidRPr="00B12229" w:rsidRDefault="008B4481" w:rsidP="0076576C">
      <w:pPr>
        <w:pStyle w:val="Notedebasdepage"/>
        <w:jc w:val="both"/>
        <w:rPr>
          <w:rFonts w:ascii="Times New Roman" w:hAnsi="Times New Roman" w:cs="Times New Roman"/>
        </w:rPr>
      </w:pPr>
      <w:r w:rsidRPr="00B12229">
        <w:rPr>
          <w:rStyle w:val="Appelnotedebasdep"/>
          <w:rFonts w:ascii="Times New Roman" w:hAnsi="Times New Roman" w:cs="Times New Roman"/>
        </w:rPr>
        <w:footnoteRef/>
      </w:r>
      <w:r w:rsidRPr="00B12229">
        <w:rPr>
          <w:rFonts w:ascii="Times New Roman" w:hAnsi="Times New Roman" w:cs="Times New Roman"/>
        </w:rPr>
        <w:t xml:space="preserve"> </w:t>
      </w:r>
      <w:r w:rsidR="004F7578">
        <w:rPr>
          <w:rFonts w:ascii="Times New Roman" w:hAnsi="Times New Roman" w:cs="Times New Roman"/>
        </w:rPr>
        <w:t>S</w:t>
      </w:r>
      <w:r w:rsidR="004F7578" w:rsidRPr="00B12229">
        <w:rPr>
          <w:rFonts w:ascii="Times New Roman" w:hAnsi="Times New Roman" w:cs="Times New Roman"/>
        </w:rPr>
        <w:t xml:space="preserve">. </w:t>
      </w:r>
      <w:proofErr w:type="spellStart"/>
      <w:r w:rsidR="004F7578" w:rsidRPr="00B12229">
        <w:rPr>
          <w:rFonts w:ascii="Times New Roman" w:hAnsi="Times New Roman" w:cs="Times New Roman"/>
          <w:iCs/>
        </w:rPr>
        <w:t>Andzoka</w:t>
      </w:r>
      <w:proofErr w:type="spellEnd"/>
      <w:r w:rsidR="004F7578" w:rsidRPr="00B12229">
        <w:rPr>
          <w:rFonts w:ascii="Times New Roman" w:hAnsi="Times New Roman" w:cs="Times New Roman"/>
          <w:iCs/>
        </w:rPr>
        <w:t xml:space="preserve"> Atsimou, </w:t>
      </w:r>
      <w:r w:rsidR="004F7578" w:rsidRPr="004F7578">
        <w:rPr>
          <w:rFonts w:ascii="Times New Roman" w:hAnsi="Times New Roman" w:cs="Times New Roman"/>
          <w:i/>
        </w:rPr>
        <w:t>op.cit.</w:t>
      </w:r>
      <w:r w:rsidR="004F7578" w:rsidRPr="00B12229">
        <w:rPr>
          <w:rFonts w:ascii="Times New Roman" w:hAnsi="Times New Roman" w:cs="Times New Roman"/>
          <w:bCs/>
          <w:iCs/>
        </w:rPr>
        <w:t>,</w:t>
      </w:r>
      <w:r w:rsidRPr="00B12229">
        <w:rPr>
          <w:rFonts w:ascii="Times New Roman" w:hAnsi="Times New Roman" w:cs="Times New Roman"/>
          <w:bCs/>
          <w:iCs/>
        </w:rPr>
        <w:t xml:space="preserve"> p. 31.</w:t>
      </w:r>
      <w:r w:rsidR="004F7578">
        <w:rPr>
          <w:rFonts w:ascii="Times New Roman" w:hAnsi="Times New Roman" w:cs="Times New Roman"/>
          <w:bCs/>
          <w:iCs/>
        </w:rPr>
        <w:t xml:space="preserve"> </w:t>
      </w:r>
    </w:p>
  </w:footnote>
  <w:footnote w:id="52">
    <w:p w14:paraId="5DDAAFE6" w14:textId="10AB1F25" w:rsidR="008B4481" w:rsidRPr="004F7578" w:rsidRDefault="008B4481" w:rsidP="0076576C">
      <w:pPr>
        <w:pStyle w:val="Notedebasdepage"/>
        <w:jc w:val="both"/>
        <w:rPr>
          <w:rFonts w:ascii="Times New Roman" w:hAnsi="Times New Roman" w:cs="Times New Roman"/>
          <w:lang w:val="en-US"/>
        </w:rPr>
      </w:pPr>
      <w:r w:rsidRPr="00B12229">
        <w:rPr>
          <w:rStyle w:val="Appelnotedebasdep"/>
          <w:rFonts w:ascii="Times New Roman" w:hAnsi="Times New Roman" w:cs="Times New Roman"/>
        </w:rPr>
        <w:footnoteRef/>
      </w:r>
      <w:r w:rsidRPr="004F7578">
        <w:rPr>
          <w:rFonts w:ascii="Times New Roman" w:hAnsi="Times New Roman" w:cs="Times New Roman"/>
          <w:lang w:val="en-US"/>
        </w:rPr>
        <w:t xml:space="preserve"> </w:t>
      </w:r>
      <w:r w:rsidR="004F7578" w:rsidRPr="004F7578">
        <w:rPr>
          <w:rFonts w:ascii="Times New Roman" w:hAnsi="Times New Roman" w:cs="Times New Roman"/>
          <w:lang w:val="en-US"/>
        </w:rPr>
        <w:t>C.I</w:t>
      </w:r>
      <w:r w:rsidRPr="004F7578">
        <w:rPr>
          <w:rFonts w:ascii="Times New Roman" w:hAnsi="Times New Roman" w:cs="Times New Roman"/>
          <w:lang w:val="en-US"/>
        </w:rPr>
        <w:t xml:space="preserve">. </w:t>
      </w:r>
      <w:r w:rsidR="004F7578" w:rsidRPr="004F7578">
        <w:rPr>
          <w:rFonts w:ascii="Times New Roman" w:hAnsi="Times New Roman" w:cs="Times New Roman"/>
          <w:bCs/>
          <w:lang w:val="en-US"/>
        </w:rPr>
        <w:t>Deguia</w:t>
      </w:r>
      <w:r w:rsidRPr="004F7578">
        <w:rPr>
          <w:rFonts w:ascii="Times New Roman" w:hAnsi="Times New Roman" w:cs="Times New Roman"/>
          <w:bCs/>
          <w:lang w:val="en-US"/>
        </w:rPr>
        <w:t xml:space="preserve">, </w:t>
      </w:r>
      <w:proofErr w:type="spellStart"/>
      <w:r w:rsidR="004F7578" w:rsidRPr="004F7578">
        <w:rPr>
          <w:rFonts w:ascii="Times New Roman" w:hAnsi="Times New Roman" w:cs="Times New Roman"/>
          <w:bCs/>
          <w:i/>
          <w:iCs/>
          <w:lang w:val="en-US"/>
        </w:rPr>
        <w:t>op.cit</w:t>
      </w:r>
      <w:proofErr w:type="spellEnd"/>
      <w:r w:rsidR="004F7578" w:rsidRPr="004F7578">
        <w:rPr>
          <w:rFonts w:ascii="Times New Roman" w:hAnsi="Times New Roman" w:cs="Times New Roman"/>
          <w:bCs/>
          <w:i/>
          <w:iCs/>
          <w:lang w:val="en-US"/>
        </w:rPr>
        <w:t>.</w:t>
      </w:r>
      <w:r w:rsidRPr="004F7578">
        <w:rPr>
          <w:rFonts w:ascii="Times New Roman" w:hAnsi="Times New Roman" w:cs="Times New Roman"/>
          <w:bCs/>
          <w:lang w:val="en-US"/>
        </w:rPr>
        <w:t>, p. 2414.</w:t>
      </w:r>
    </w:p>
  </w:footnote>
  <w:footnote w:id="53">
    <w:p w14:paraId="299AEA04" w14:textId="12984DC6" w:rsidR="007F1B27" w:rsidRDefault="007F1B27">
      <w:pPr>
        <w:pStyle w:val="Notedebasdepage"/>
      </w:pPr>
      <w:r>
        <w:rPr>
          <w:rStyle w:val="Appelnotedebasdep"/>
        </w:rPr>
        <w:footnoteRef/>
      </w:r>
      <w:r>
        <w:t xml:space="preserve"> </w:t>
      </w:r>
      <w:r w:rsidR="004F7578">
        <w:rPr>
          <w:rFonts w:ascii="Times New Roman" w:hAnsi="Times New Roman" w:cs="Times New Roman"/>
        </w:rPr>
        <w:t>G.</w:t>
      </w:r>
      <w:r w:rsidR="004F7578" w:rsidRPr="00CC58E7">
        <w:rPr>
          <w:rFonts w:ascii="Times New Roman" w:hAnsi="Times New Roman" w:cs="Times New Roman"/>
        </w:rPr>
        <w:t xml:space="preserve"> Cornu (</w:t>
      </w:r>
      <w:proofErr w:type="spellStart"/>
      <w:r w:rsidR="004F7578" w:rsidRPr="00CC58E7">
        <w:rPr>
          <w:rFonts w:ascii="Times New Roman" w:hAnsi="Times New Roman" w:cs="Times New Roman"/>
        </w:rPr>
        <w:t>dir</w:t>
      </w:r>
      <w:proofErr w:type="spellEnd"/>
      <w:r w:rsidR="004F7578" w:rsidRPr="00CC58E7">
        <w:rPr>
          <w:rFonts w:ascii="Times New Roman" w:hAnsi="Times New Roman" w:cs="Times New Roman"/>
        </w:rPr>
        <w:t xml:space="preserve">.), </w:t>
      </w:r>
      <w:r w:rsidR="004F7578">
        <w:rPr>
          <w:rFonts w:ascii="Times New Roman" w:hAnsi="Times New Roman" w:cs="Times New Roman"/>
          <w:i/>
        </w:rPr>
        <w:t>op.cit.</w:t>
      </w:r>
      <w:r w:rsidR="004F7578" w:rsidRPr="00CC58E7">
        <w:rPr>
          <w:rFonts w:ascii="Times New Roman" w:hAnsi="Times New Roman" w:cs="Times New Roman"/>
        </w:rPr>
        <w:t>,</w:t>
      </w:r>
      <w:r w:rsidRPr="00CC58E7">
        <w:rPr>
          <w:rFonts w:ascii="Times New Roman" w:hAnsi="Times New Roman" w:cs="Times New Roman"/>
        </w:rPr>
        <w:t xml:space="preserve"> p.</w:t>
      </w:r>
      <w:r>
        <w:rPr>
          <w:rFonts w:ascii="Times New Roman" w:hAnsi="Times New Roman" w:cs="Times New Roman"/>
        </w:rPr>
        <w:t xml:space="preserve"> 1247.</w:t>
      </w:r>
      <w:r w:rsidR="004F7578">
        <w:rPr>
          <w:rFonts w:ascii="Times New Roman" w:hAnsi="Times New Roman" w:cs="Times New Roman"/>
        </w:rPr>
        <w:t xml:space="preserve"> </w:t>
      </w:r>
    </w:p>
  </w:footnote>
  <w:footnote w:id="54">
    <w:p w14:paraId="37105EAA" w14:textId="7F85EBEF" w:rsidR="008B4481" w:rsidRPr="00B12229" w:rsidRDefault="008B4481" w:rsidP="0076576C">
      <w:pPr>
        <w:pStyle w:val="Notedebasdepage"/>
        <w:jc w:val="both"/>
        <w:rPr>
          <w:rFonts w:ascii="Times New Roman" w:hAnsi="Times New Roman" w:cs="Times New Roman"/>
        </w:rPr>
      </w:pPr>
      <w:r w:rsidRPr="00B12229">
        <w:rPr>
          <w:rStyle w:val="Appelnotedebasdep"/>
          <w:rFonts w:ascii="Times New Roman" w:hAnsi="Times New Roman" w:cs="Times New Roman"/>
        </w:rPr>
        <w:footnoteRef/>
      </w:r>
      <w:r w:rsidR="00F9212A">
        <w:rPr>
          <w:rFonts w:ascii="Times New Roman" w:hAnsi="Times New Roman" w:cs="Times New Roman"/>
        </w:rPr>
        <w:t xml:space="preserve"> </w:t>
      </w:r>
      <w:r w:rsidR="004F7578">
        <w:rPr>
          <w:rFonts w:ascii="Times New Roman" w:hAnsi="Times New Roman" w:cs="Times New Roman"/>
        </w:rPr>
        <w:t>T.S</w:t>
      </w:r>
      <w:r w:rsidR="00F9212A">
        <w:rPr>
          <w:rFonts w:ascii="Times New Roman" w:hAnsi="Times New Roman" w:cs="Times New Roman"/>
        </w:rPr>
        <w:t xml:space="preserve">. </w:t>
      </w:r>
      <w:proofErr w:type="spellStart"/>
      <w:r w:rsidR="004F7578">
        <w:rPr>
          <w:rFonts w:ascii="Times New Roman" w:hAnsi="Times New Roman" w:cs="Times New Roman"/>
        </w:rPr>
        <w:t>Bidouzo</w:t>
      </w:r>
      <w:proofErr w:type="spellEnd"/>
      <w:r w:rsidRPr="00B12229">
        <w:rPr>
          <w:rFonts w:ascii="Times New Roman" w:hAnsi="Times New Roman" w:cs="Times New Roman"/>
        </w:rPr>
        <w:t xml:space="preserve">, « Les mutations de la motivation des décisions du juge administratif en Afrique francophone », </w:t>
      </w:r>
      <w:r w:rsidRPr="00B12229">
        <w:rPr>
          <w:rFonts w:ascii="Times New Roman" w:hAnsi="Times New Roman" w:cs="Times New Roman"/>
          <w:i/>
        </w:rPr>
        <w:t>Revue d’étude et de recherche sur le droit et l’administration dans les pays d’Afrique</w:t>
      </w:r>
      <w:r w:rsidRPr="00B12229">
        <w:rPr>
          <w:rFonts w:ascii="Times New Roman" w:hAnsi="Times New Roman" w:cs="Times New Roman"/>
        </w:rPr>
        <w:t xml:space="preserve">, </w:t>
      </w:r>
      <w:proofErr w:type="spellStart"/>
      <w:r w:rsidRPr="00B12229">
        <w:rPr>
          <w:rFonts w:ascii="Times New Roman" w:hAnsi="Times New Roman" w:cs="Times New Roman"/>
        </w:rPr>
        <w:t>Afrilex</w:t>
      </w:r>
      <w:proofErr w:type="spellEnd"/>
      <w:r w:rsidRPr="00B12229">
        <w:rPr>
          <w:rFonts w:ascii="Times New Roman" w:hAnsi="Times New Roman" w:cs="Times New Roman"/>
        </w:rPr>
        <w:t>, Janvier 2023, p. 4.</w:t>
      </w:r>
    </w:p>
  </w:footnote>
  <w:footnote w:id="55">
    <w:p w14:paraId="0A0C76FA" w14:textId="4393DF11" w:rsidR="008B4481" w:rsidRPr="004F7578" w:rsidRDefault="008B4481" w:rsidP="0076576C">
      <w:pPr>
        <w:pStyle w:val="Notedebasdepage"/>
        <w:jc w:val="both"/>
        <w:rPr>
          <w:rFonts w:ascii="Times New Roman" w:hAnsi="Times New Roman" w:cs="Times New Roman"/>
          <w:lang w:val="en-US"/>
        </w:rPr>
      </w:pPr>
      <w:r w:rsidRPr="00B12229">
        <w:rPr>
          <w:rStyle w:val="Appelnotedebasdep"/>
          <w:rFonts w:ascii="Times New Roman" w:hAnsi="Times New Roman" w:cs="Times New Roman"/>
        </w:rPr>
        <w:footnoteRef/>
      </w:r>
      <w:r w:rsidRPr="004F7578">
        <w:rPr>
          <w:rFonts w:ascii="Times New Roman" w:hAnsi="Times New Roman" w:cs="Times New Roman"/>
          <w:lang w:val="en-US"/>
        </w:rPr>
        <w:t xml:space="preserve"> </w:t>
      </w:r>
      <w:r w:rsidR="004F7578" w:rsidRPr="004F7578">
        <w:rPr>
          <w:rFonts w:ascii="Times New Roman" w:hAnsi="Times New Roman" w:cs="Times New Roman"/>
          <w:lang w:val="en-US"/>
        </w:rPr>
        <w:t>B.-R</w:t>
      </w:r>
      <w:r w:rsidRPr="004F7578">
        <w:rPr>
          <w:rFonts w:ascii="Times New Roman" w:hAnsi="Times New Roman" w:cs="Times New Roman"/>
          <w:lang w:val="en-US"/>
        </w:rPr>
        <w:t xml:space="preserve">. </w:t>
      </w:r>
      <w:proofErr w:type="spellStart"/>
      <w:r w:rsidR="004F7578" w:rsidRPr="004F7578">
        <w:rPr>
          <w:rFonts w:ascii="Times New Roman" w:hAnsi="Times New Roman" w:cs="Times New Roman"/>
          <w:lang w:val="en-US"/>
        </w:rPr>
        <w:t>Guimdo</w:t>
      </w:r>
      <w:proofErr w:type="spellEnd"/>
      <w:r w:rsidR="004F7578" w:rsidRPr="004F7578">
        <w:rPr>
          <w:rFonts w:ascii="Times New Roman" w:hAnsi="Times New Roman" w:cs="Times New Roman"/>
          <w:lang w:val="en-US"/>
        </w:rPr>
        <w:t xml:space="preserve"> Dongmo</w:t>
      </w:r>
      <w:r w:rsidRPr="004F7578">
        <w:rPr>
          <w:rFonts w:ascii="Times New Roman" w:hAnsi="Times New Roman" w:cs="Times New Roman"/>
          <w:lang w:val="en-US"/>
        </w:rPr>
        <w:t xml:space="preserve">, </w:t>
      </w:r>
      <w:proofErr w:type="spellStart"/>
      <w:r w:rsidR="004F7578">
        <w:rPr>
          <w:rFonts w:ascii="Times New Roman" w:hAnsi="Times New Roman" w:cs="Times New Roman"/>
          <w:i/>
          <w:lang w:val="en-US"/>
        </w:rPr>
        <w:t>op.cit</w:t>
      </w:r>
      <w:proofErr w:type="spellEnd"/>
      <w:r w:rsidR="004F7578">
        <w:rPr>
          <w:rFonts w:ascii="Times New Roman" w:hAnsi="Times New Roman" w:cs="Times New Roman"/>
          <w:i/>
          <w:lang w:val="en-US"/>
        </w:rPr>
        <w:t>.</w:t>
      </w:r>
      <w:r w:rsidRPr="004F7578">
        <w:rPr>
          <w:rFonts w:ascii="Times New Roman" w:hAnsi="Times New Roman" w:cs="Times New Roman"/>
          <w:lang w:val="en-US"/>
        </w:rPr>
        <w:t>, p. 3.</w:t>
      </w:r>
    </w:p>
  </w:footnote>
  <w:footnote w:id="56">
    <w:p w14:paraId="1B3D18C8" w14:textId="538868C2" w:rsidR="008B4481" w:rsidRPr="00B12229" w:rsidRDefault="008B4481" w:rsidP="0076576C">
      <w:pPr>
        <w:pStyle w:val="Notedebasdepage"/>
        <w:jc w:val="both"/>
        <w:rPr>
          <w:rFonts w:ascii="Times New Roman" w:hAnsi="Times New Roman" w:cs="Times New Roman"/>
        </w:rPr>
      </w:pPr>
      <w:r w:rsidRPr="00B12229">
        <w:rPr>
          <w:rStyle w:val="Appelnotedebasdep"/>
          <w:rFonts w:ascii="Times New Roman" w:hAnsi="Times New Roman" w:cs="Times New Roman"/>
        </w:rPr>
        <w:footnoteRef/>
      </w:r>
      <w:r w:rsidRPr="00B12229">
        <w:rPr>
          <w:rFonts w:ascii="Times New Roman" w:hAnsi="Times New Roman" w:cs="Times New Roman"/>
        </w:rPr>
        <w:t xml:space="preserve"> Sur la question, lire </w:t>
      </w:r>
      <w:r w:rsidR="004F7578">
        <w:rPr>
          <w:rFonts w:ascii="Times New Roman" w:hAnsi="Times New Roman" w:cs="Times New Roman"/>
        </w:rPr>
        <w:t xml:space="preserve">A.Y </w:t>
      </w:r>
      <w:r w:rsidR="004F7578" w:rsidRPr="00B12229">
        <w:rPr>
          <w:rFonts w:ascii="Times New Roman" w:hAnsi="Times New Roman" w:cs="Times New Roman"/>
        </w:rPr>
        <w:t xml:space="preserve">Badie </w:t>
      </w:r>
      <w:proofErr w:type="spellStart"/>
      <w:r w:rsidR="004F7578" w:rsidRPr="00B12229">
        <w:rPr>
          <w:rFonts w:ascii="Times New Roman" w:hAnsi="Times New Roman" w:cs="Times New Roman"/>
        </w:rPr>
        <w:t>Pekatou</w:t>
      </w:r>
      <w:proofErr w:type="spellEnd"/>
      <w:r w:rsidRPr="00B12229">
        <w:rPr>
          <w:rFonts w:ascii="Times New Roman" w:hAnsi="Times New Roman" w:cs="Times New Roman"/>
        </w:rPr>
        <w:t xml:space="preserve">, « La réforme du principe du double degré de juridiction en contentieux administratif du Cameroun », </w:t>
      </w:r>
      <w:r w:rsidRPr="00B12229">
        <w:rPr>
          <w:rFonts w:ascii="Times New Roman" w:hAnsi="Times New Roman" w:cs="Times New Roman"/>
          <w:i/>
        </w:rPr>
        <w:t xml:space="preserve">International </w:t>
      </w:r>
      <w:proofErr w:type="spellStart"/>
      <w:r w:rsidRPr="00B12229">
        <w:rPr>
          <w:rFonts w:ascii="Times New Roman" w:hAnsi="Times New Roman" w:cs="Times New Roman"/>
          <w:i/>
        </w:rPr>
        <w:t>Multilingual</w:t>
      </w:r>
      <w:proofErr w:type="spellEnd"/>
      <w:r w:rsidRPr="00B12229">
        <w:rPr>
          <w:rFonts w:ascii="Times New Roman" w:hAnsi="Times New Roman" w:cs="Times New Roman"/>
          <w:i/>
        </w:rPr>
        <w:t xml:space="preserve"> Journal of Science and </w:t>
      </w:r>
      <w:proofErr w:type="spellStart"/>
      <w:r w:rsidRPr="00B12229">
        <w:rPr>
          <w:rFonts w:ascii="Times New Roman" w:hAnsi="Times New Roman" w:cs="Times New Roman"/>
          <w:i/>
        </w:rPr>
        <w:t>Technology</w:t>
      </w:r>
      <w:proofErr w:type="spellEnd"/>
      <w:r w:rsidRPr="00B12229">
        <w:rPr>
          <w:rFonts w:ascii="Times New Roman" w:hAnsi="Times New Roman" w:cs="Times New Roman"/>
        </w:rPr>
        <w:t xml:space="preserve"> (IMJST), Vol. 6, January 2021, pp. 2251-2253.</w:t>
      </w:r>
    </w:p>
  </w:footnote>
  <w:footnote w:id="57">
    <w:p w14:paraId="11EC80D5" w14:textId="302A844D" w:rsidR="008B4481" w:rsidRPr="00187E83" w:rsidRDefault="008B4481" w:rsidP="004F7578">
      <w:pPr>
        <w:pStyle w:val="Notedebasdepage"/>
        <w:jc w:val="both"/>
        <w:rPr>
          <w:rFonts w:ascii="Times New Roman" w:hAnsi="Times New Roman" w:cs="Times New Roman"/>
        </w:rPr>
      </w:pPr>
      <w:r w:rsidRPr="00187E83">
        <w:rPr>
          <w:rStyle w:val="Appelnotedebasdep"/>
          <w:rFonts w:ascii="Times New Roman" w:hAnsi="Times New Roman" w:cs="Times New Roman"/>
        </w:rPr>
        <w:footnoteRef/>
      </w:r>
      <w:r w:rsidRPr="00187E83">
        <w:rPr>
          <w:rFonts w:ascii="Times New Roman" w:hAnsi="Times New Roman" w:cs="Times New Roman"/>
        </w:rPr>
        <w:t xml:space="preserve"> Formellement, une norme n’est valide que si elle respecte la norme supérieure (</w:t>
      </w:r>
      <w:r w:rsidR="004F7578">
        <w:rPr>
          <w:rFonts w:ascii="Times New Roman" w:hAnsi="Times New Roman" w:cs="Times New Roman"/>
        </w:rPr>
        <w:t>H</w:t>
      </w:r>
      <w:r w:rsidRPr="00187E83">
        <w:rPr>
          <w:rFonts w:ascii="Times New Roman" w:hAnsi="Times New Roman" w:cs="Times New Roman"/>
        </w:rPr>
        <w:t xml:space="preserve">. </w:t>
      </w:r>
      <w:r w:rsidR="004F7578" w:rsidRPr="00187E83">
        <w:rPr>
          <w:rFonts w:ascii="Times New Roman" w:hAnsi="Times New Roman" w:cs="Times New Roman"/>
          <w:color w:val="000000"/>
        </w:rPr>
        <w:t>Hamon</w:t>
      </w:r>
      <w:r w:rsidRPr="00187E83">
        <w:rPr>
          <w:rFonts w:ascii="Times New Roman" w:hAnsi="Times New Roman" w:cs="Times New Roman"/>
          <w:color w:val="000000"/>
        </w:rPr>
        <w:t xml:space="preserve"> et </w:t>
      </w:r>
      <w:r w:rsidR="004F7578">
        <w:rPr>
          <w:rFonts w:ascii="Times New Roman" w:hAnsi="Times New Roman" w:cs="Times New Roman"/>
          <w:color w:val="000000"/>
        </w:rPr>
        <w:t xml:space="preserve">M. </w:t>
      </w:r>
      <w:r w:rsidR="004F7578" w:rsidRPr="00187E83">
        <w:rPr>
          <w:rFonts w:ascii="Times New Roman" w:hAnsi="Times New Roman" w:cs="Times New Roman"/>
          <w:color w:val="000000"/>
        </w:rPr>
        <w:t>Troper</w:t>
      </w:r>
      <w:r w:rsidR="004F7578">
        <w:rPr>
          <w:rFonts w:ascii="Times New Roman" w:hAnsi="Times New Roman" w:cs="Times New Roman"/>
        </w:rPr>
        <w:t xml:space="preserve">, </w:t>
      </w:r>
      <w:r w:rsidR="004F7578" w:rsidRPr="004F7578">
        <w:rPr>
          <w:rFonts w:ascii="Times New Roman" w:hAnsi="Times New Roman" w:cs="Times New Roman"/>
          <w:i/>
          <w:iCs/>
        </w:rPr>
        <w:t>op.cit.</w:t>
      </w:r>
      <w:r w:rsidRPr="00187E83">
        <w:rPr>
          <w:rFonts w:ascii="Times New Roman" w:hAnsi="Times New Roman" w:cs="Times New Roman"/>
        </w:rPr>
        <w:t>, p. 23).</w:t>
      </w:r>
    </w:p>
  </w:footnote>
  <w:footnote w:id="58">
    <w:p w14:paraId="39172C7E" w14:textId="769D1FB2" w:rsidR="00443711" w:rsidRPr="00187E83" w:rsidRDefault="00443711">
      <w:pPr>
        <w:pStyle w:val="Notedebasdepage"/>
        <w:rPr>
          <w:rFonts w:ascii="Times New Roman" w:hAnsi="Times New Roman" w:cs="Times New Roman"/>
        </w:rPr>
      </w:pPr>
      <w:r w:rsidRPr="00187E83">
        <w:rPr>
          <w:rStyle w:val="Appelnotedebasdep"/>
          <w:rFonts w:ascii="Times New Roman" w:hAnsi="Times New Roman" w:cs="Times New Roman"/>
        </w:rPr>
        <w:footnoteRef/>
      </w:r>
      <w:r w:rsidRPr="00187E83">
        <w:rPr>
          <w:rFonts w:ascii="Times New Roman" w:hAnsi="Times New Roman" w:cs="Times New Roman"/>
        </w:rPr>
        <w:t xml:space="preserve"> </w:t>
      </w:r>
      <w:r w:rsidR="004F7578">
        <w:rPr>
          <w:rFonts w:ascii="Times New Roman" w:hAnsi="Times New Roman" w:cs="Times New Roman"/>
        </w:rPr>
        <w:t>H</w:t>
      </w:r>
      <w:r w:rsidRPr="00187E83">
        <w:rPr>
          <w:rFonts w:ascii="Times New Roman" w:hAnsi="Times New Roman" w:cs="Times New Roman"/>
        </w:rPr>
        <w:t xml:space="preserve">. </w:t>
      </w:r>
      <w:r w:rsidR="004F7578" w:rsidRPr="00187E83">
        <w:rPr>
          <w:rFonts w:ascii="Times New Roman" w:hAnsi="Times New Roman" w:cs="Times New Roman"/>
        </w:rPr>
        <w:t>Kelsen</w:t>
      </w:r>
      <w:r w:rsidRPr="00187E83">
        <w:rPr>
          <w:rFonts w:ascii="Times New Roman" w:hAnsi="Times New Roman" w:cs="Times New Roman"/>
        </w:rPr>
        <w:t xml:space="preserve">, </w:t>
      </w:r>
      <w:r w:rsidRPr="00187E83">
        <w:rPr>
          <w:rFonts w:ascii="Times New Roman" w:hAnsi="Times New Roman" w:cs="Times New Roman"/>
          <w:i/>
        </w:rPr>
        <w:t>Théorie pure du droit</w:t>
      </w:r>
      <w:r w:rsidRPr="00187E83">
        <w:rPr>
          <w:rFonts w:ascii="Times New Roman" w:hAnsi="Times New Roman" w:cs="Times New Roman"/>
        </w:rPr>
        <w:t>, Paris, Dalloz, Collection « Philosophie du droit » (7), Traduction française de la 2</w:t>
      </w:r>
      <w:r w:rsidRPr="00187E83">
        <w:rPr>
          <w:rFonts w:ascii="Times New Roman" w:hAnsi="Times New Roman" w:cs="Times New Roman"/>
          <w:vertAlign w:val="superscript"/>
        </w:rPr>
        <w:t>ème</w:t>
      </w:r>
      <w:r w:rsidRPr="00187E83">
        <w:rPr>
          <w:rFonts w:ascii="Times New Roman" w:hAnsi="Times New Roman" w:cs="Times New Roman"/>
        </w:rPr>
        <w:t xml:space="preserve"> édition de la « Reine </w:t>
      </w:r>
      <w:proofErr w:type="spellStart"/>
      <w:r w:rsidRPr="00187E83">
        <w:rPr>
          <w:rFonts w:ascii="Times New Roman" w:hAnsi="Times New Roman" w:cs="Times New Roman"/>
        </w:rPr>
        <w:t>RechtslehCollection</w:t>
      </w:r>
      <w:proofErr w:type="spellEnd"/>
      <w:r w:rsidRPr="00187E83">
        <w:rPr>
          <w:rFonts w:ascii="Times New Roman" w:hAnsi="Times New Roman" w:cs="Times New Roman"/>
        </w:rPr>
        <w:t> » par Charles EISENMAN, 1962, pp. 255-</w:t>
      </w:r>
      <w:r w:rsidR="00D9791F" w:rsidRPr="00187E83">
        <w:rPr>
          <w:rFonts w:ascii="Times New Roman" w:hAnsi="Times New Roman" w:cs="Times New Roman"/>
        </w:rPr>
        <w:t>278</w:t>
      </w:r>
      <w:r w:rsidR="008A4948" w:rsidRPr="00187E83">
        <w:rPr>
          <w:rFonts w:ascii="Times New Roman" w:hAnsi="Times New Roman" w:cs="Times New Roman"/>
        </w:rPr>
        <w:t>.</w:t>
      </w:r>
    </w:p>
  </w:footnote>
  <w:footnote w:id="59">
    <w:p w14:paraId="4912B1B1" w14:textId="44C87379" w:rsidR="008B4481" w:rsidRPr="00187E83" w:rsidRDefault="008B4481" w:rsidP="0017748E">
      <w:pPr>
        <w:pStyle w:val="Notedebasdepage"/>
        <w:jc w:val="both"/>
        <w:rPr>
          <w:rFonts w:ascii="Times New Roman" w:hAnsi="Times New Roman" w:cs="Times New Roman"/>
        </w:rPr>
      </w:pPr>
      <w:r w:rsidRPr="00187E83">
        <w:rPr>
          <w:rStyle w:val="Appelnotedebasdep"/>
          <w:rFonts w:ascii="Times New Roman" w:hAnsi="Times New Roman" w:cs="Times New Roman"/>
        </w:rPr>
        <w:footnoteRef/>
      </w:r>
      <w:r w:rsidRPr="00187E83">
        <w:rPr>
          <w:rFonts w:ascii="Times New Roman" w:hAnsi="Times New Roman" w:cs="Times New Roman"/>
        </w:rPr>
        <w:t xml:space="preserve"> </w:t>
      </w:r>
      <w:r w:rsidR="004F7578">
        <w:rPr>
          <w:rFonts w:ascii="Times New Roman" w:hAnsi="Times New Roman" w:cs="Times New Roman"/>
        </w:rPr>
        <w:t>L’a</w:t>
      </w:r>
      <w:r w:rsidRPr="00187E83">
        <w:rPr>
          <w:rFonts w:ascii="Times New Roman" w:hAnsi="Times New Roman" w:cs="Times New Roman"/>
        </w:rPr>
        <w:t>rticle 4 du code civil applicable au Cameroun dispose que « </w:t>
      </w:r>
      <w:r w:rsidRPr="00187E83">
        <w:rPr>
          <w:rFonts w:ascii="Times New Roman" w:hAnsi="Times New Roman" w:cs="Times New Roman"/>
          <w:i/>
        </w:rPr>
        <w:t>Le juge qui refusera de juger, sous prétexte du silence, de l'obscurité ou de l’insuffisance de la loi, pourra être poursuivi comme coupable de déni de justice</w:t>
      </w:r>
      <w:r w:rsidRPr="00187E83">
        <w:rPr>
          <w:rFonts w:ascii="Times New Roman" w:hAnsi="Times New Roman" w:cs="Times New Roman"/>
        </w:rPr>
        <w:t> ».</w:t>
      </w:r>
    </w:p>
  </w:footnote>
  <w:footnote w:id="60">
    <w:p w14:paraId="692C95D9" w14:textId="78606C38" w:rsidR="00187E83" w:rsidRPr="00187E83" w:rsidRDefault="00187E83" w:rsidP="00187E83">
      <w:pPr>
        <w:pStyle w:val="Notedebasdepage"/>
        <w:jc w:val="both"/>
        <w:rPr>
          <w:rFonts w:ascii="Times New Roman" w:hAnsi="Times New Roman" w:cs="Times New Roman"/>
        </w:rPr>
      </w:pPr>
      <w:r w:rsidRPr="00187E83">
        <w:rPr>
          <w:rStyle w:val="Appelnotedebasdep"/>
          <w:rFonts w:ascii="Times New Roman" w:hAnsi="Times New Roman" w:cs="Times New Roman"/>
        </w:rPr>
        <w:footnoteRef/>
      </w:r>
      <w:r w:rsidRPr="00187E83">
        <w:rPr>
          <w:rFonts w:ascii="Times New Roman" w:hAnsi="Times New Roman" w:cs="Times New Roman"/>
        </w:rPr>
        <w:t xml:space="preserve"> </w:t>
      </w:r>
      <w:r w:rsidR="004F7578">
        <w:rPr>
          <w:rFonts w:ascii="Times New Roman" w:hAnsi="Times New Roman" w:cs="Times New Roman"/>
        </w:rPr>
        <w:t>A</w:t>
      </w:r>
      <w:r w:rsidRPr="00187E83">
        <w:rPr>
          <w:rFonts w:ascii="Times New Roman" w:hAnsi="Times New Roman" w:cs="Times New Roman"/>
        </w:rPr>
        <w:t>rticle 147 de la loi n</w:t>
      </w:r>
      <w:r w:rsidRPr="00187E83">
        <w:rPr>
          <w:rFonts w:ascii="Times New Roman" w:hAnsi="Times New Roman" w:cs="Times New Roman"/>
          <w:vertAlign w:val="superscript"/>
        </w:rPr>
        <w:t>o</w:t>
      </w:r>
      <w:r w:rsidRPr="00187E83">
        <w:rPr>
          <w:rFonts w:ascii="Times New Roman" w:hAnsi="Times New Roman" w:cs="Times New Roman"/>
        </w:rPr>
        <w:t>2016/007 du 12 juillet 2016 portant code pénal camerounais modifiée par la loi n</w:t>
      </w:r>
      <w:r w:rsidRPr="00187E83">
        <w:rPr>
          <w:rFonts w:ascii="Times New Roman" w:hAnsi="Times New Roman" w:cs="Times New Roman"/>
          <w:vertAlign w:val="superscript"/>
        </w:rPr>
        <w:t>o</w:t>
      </w:r>
      <w:r w:rsidRPr="00187E83">
        <w:rPr>
          <w:rFonts w:ascii="Times New Roman" w:hAnsi="Times New Roman" w:cs="Times New Roman"/>
        </w:rPr>
        <w:t>2019/020 du 24 décembre 2019.</w:t>
      </w:r>
      <w:r>
        <w:rPr>
          <w:rFonts w:ascii="Times New Roman" w:hAnsi="Times New Roman" w:cs="Times New Roman"/>
        </w:rPr>
        <w:t xml:space="preserve">    </w:t>
      </w:r>
    </w:p>
  </w:footnote>
  <w:footnote w:id="61">
    <w:p w14:paraId="6D37BDEC" w14:textId="3CF0CF11" w:rsidR="008B4481" w:rsidRPr="00B12229" w:rsidRDefault="008B4481" w:rsidP="0076576C">
      <w:pPr>
        <w:pStyle w:val="Notedebasdepage"/>
        <w:jc w:val="both"/>
        <w:rPr>
          <w:rFonts w:ascii="Times New Roman" w:hAnsi="Times New Roman" w:cs="Times New Roman"/>
        </w:rPr>
      </w:pPr>
      <w:r w:rsidRPr="00B12229">
        <w:rPr>
          <w:rStyle w:val="Appelnotedebasdep"/>
          <w:rFonts w:ascii="Times New Roman" w:hAnsi="Times New Roman" w:cs="Times New Roman"/>
        </w:rPr>
        <w:footnoteRef/>
      </w:r>
      <w:r w:rsidRPr="00B12229">
        <w:rPr>
          <w:rFonts w:ascii="Times New Roman" w:hAnsi="Times New Roman" w:cs="Times New Roman"/>
        </w:rPr>
        <w:t xml:space="preserve"> </w:t>
      </w:r>
      <w:r w:rsidR="004F7578">
        <w:rPr>
          <w:rFonts w:ascii="Times New Roman" w:hAnsi="Times New Roman" w:cs="Times New Roman"/>
        </w:rPr>
        <w:t>A</w:t>
      </w:r>
      <w:r w:rsidRPr="00B12229">
        <w:rPr>
          <w:rFonts w:ascii="Times New Roman" w:hAnsi="Times New Roman" w:cs="Times New Roman"/>
        </w:rPr>
        <w:t>rticle 16 de la Déclaration française des droits de l’homme et du citoyen du 26 août 1789.</w:t>
      </w:r>
    </w:p>
  </w:footnote>
  <w:footnote w:id="62">
    <w:p w14:paraId="0E7DF2C9" w14:textId="14B7EFE1" w:rsidR="008B4481" w:rsidRPr="00B12229" w:rsidRDefault="008B4481" w:rsidP="0076576C">
      <w:pPr>
        <w:pStyle w:val="Notedebasdepage"/>
        <w:jc w:val="both"/>
        <w:rPr>
          <w:rFonts w:ascii="Times New Roman" w:hAnsi="Times New Roman" w:cs="Times New Roman"/>
        </w:rPr>
      </w:pPr>
      <w:r w:rsidRPr="00B12229">
        <w:rPr>
          <w:rStyle w:val="Appelnotedebasdep"/>
          <w:rFonts w:ascii="Times New Roman" w:hAnsi="Times New Roman" w:cs="Times New Roman"/>
        </w:rPr>
        <w:footnoteRef/>
      </w:r>
      <w:r w:rsidRPr="00B12229">
        <w:rPr>
          <w:rFonts w:ascii="Times New Roman" w:hAnsi="Times New Roman" w:cs="Times New Roman"/>
        </w:rPr>
        <w:t xml:space="preserve"> </w:t>
      </w:r>
      <w:r w:rsidR="004F7578">
        <w:rPr>
          <w:rFonts w:ascii="Times New Roman" w:hAnsi="Times New Roman" w:cs="Times New Roman"/>
        </w:rPr>
        <w:t>E</w:t>
      </w:r>
      <w:r w:rsidRPr="00B12229">
        <w:rPr>
          <w:rFonts w:ascii="Times New Roman" w:hAnsi="Times New Roman" w:cs="Times New Roman"/>
        </w:rPr>
        <w:t xml:space="preserve">. </w:t>
      </w:r>
      <w:r w:rsidR="004F7578" w:rsidRPr="00B12229">
        <w:rPr>
          <w:rFonts w:ascii="Times New Roman" w:hAnsi="Times New Roman" w:cs="Times New Roman"/>
        </w:rPr>
        <w:t>Fokou</w:t>
      </w:r>
      <w:r w:rsidRPr="00B12229">
        <w:rPr>
          <w:rFonts w:ascii="Times New Roman" w:hAnsi="Times New Roman" w:cs="Times New Roman"/>
        </w:rPr>
        <w:t xml:space="preserve">, « De l’idéal démocratique de l’équilibre à la réalité politique du déséquilibre des pouvoirs », </w:t>
      </w:r>
      <w:r w:rsidRPr="00B12229">
        <w:rPr>
          <w:rFonts w:ascii="Times New Roman" w:hAnsi="Times New Roman" w:cs="Times New Roman"/>
          <w:i/>
        </w:rPr>
        <w:t>Les Annales de droit</w:t>
      </w:r>
      <w:r w:rsidRPr="00B12229">
        <w:rPr>
          <w:rFonts w:ascii="Times New Roman" w:hAnsi="Times New Roman" w:cs="Times New Roman"/>
        </w:rPr>
        <w:t xml:space="preserve"> [en ligne], 14, 2020, p. 2, consulté le 03 août 2025 sur </w:t>
      </w:r>
      <w:hyperlink r:id="rId4" w:history="1">
        <w:r w:rsidRPr="00B12229">
          <w:rPr>
            <w:rStyle w:val="Lienhypertexte"/>
            <w:rFonts w:ascii="Times New Roman" w:hAnsi="Times New Roman" w:cs="Times New Roman"/>
            <w:color w:val="4BACC6" w:themeColor="accent5"/>
          </w:rPr>
          <w:t>http://journals.openedition.org/add/1807</w:t>
        </w:r>
      </w:hyperlink>
      <w:r w:rsidRPr="00B12229">
        <w:rPr>
          <w:rFonts w:ascii="Times New Roman" w:hAnsi="Times New Roman" w:cs="Times New Roman"/>
        </w:rPr>
        <w:t xml:space="preserve">. </w:t>
      </w:r>
    </w:p>
  </w:footnote>
  <w:footnote w:id="63">
    <w:p w14:paraId="10D7B9CD" w14:textId="7BBDA0DE" w:rsidR="003C6207" w:rsidRPr="003C6207" w:rsidRDefault="003C6207" w:rsidP="003C6207">
      <w:pPr>
        <w:pStyle w:val="Notedebasdepage"/>
        <w:jc w:val="both"/>
        <w:rPr>
          <w:rFonts w:ascii="Times New Roman" w:hAnsi="Times New Roman" w:cs="Times New Roman"/>
        </w:rPr>
      </w:pPr>
      <w:r w:rsidRPr="003C6207">
        <w:rPr>
          <w:rStyle w:val="Appelnotedebasdep"/>
          <w:rFonts w:ascii="Times New Roman" w:hAnsi="Times New Roman" w:cs="Times New Roman"/>
        </w:rPr>
        <w:footnoteRef/>
      </w:r>
      <w:r w:rsidRPr="003C6207">
        <w:rPr>
          <w:rFonts w:ascii="Times New Roman" w:hAnsi="Times New Roman" w:cs="Times New Roman"/>
        </w:rPr>
        <w:t xml:space="preserve"> </w:t>
      </w:r>
      <w:r w:rsidR="004F7578">
        <w:rPr>
          <w:rFonts w:ascii="Times New Roman" w:hAnsi="Times New Roman" w:cs="Times New Roman"/>
          <w:color w:val="000000"/>
        </w:rPr>
        <w:t>A.-C.</w:t>
      </w:r>
      <w:r w:rsidRPr="003C6207">
        <w:rPr>
          <w:rFonts w:ascii="Times New Roman" w:hAnsi="Times New Roman" w:cs="Times New Roman"/>
        </w:rPr>
        <w:t xml:space="preserve"> </w:t>
      </w:r>
      <w:r w:rsidR="004F7578" w:rsidRPr="003C6207">
        <w:rPr>
          <w:rFonts w:ascii="Times New Roman" w:hAnsi="Times New Roman" w:cs="Times New Roman"/>
          <w:color w:val="000000"/>
        </w:rPr>
        <w:t>Martinez-Cruz</w:t>
      </w:r>
      <w:r w:rsidRPr="003C6207">
        <w:rPr>
          <w:rFonts w:ascii="Times New Roman" w:hAnsi="Times New Roman" w:cs="Times New Roman"/>
        </w:rPr>
        <w:t xml:space="preserve">, </w:t>
      </w:r>
      <w:r w:rsidRPr="003C6207">
        <w:rPr>
          <w:rFonts w:ascii="Times New Roman" w:hAnsi="Times New Roman" w:cs="Times New Roman"/>
          <w:i/>
          <w:color w:val="000000"/>
        </w:rPr>
        <w:t>La constitutionnalisation en Droit administratif : L’expérience colombienne</w:t>
      </w:r>
      <w:r w:rsidRPr="003C6207">
        <w:rPr>
          <w:rFonts w:ascii="Times New Roman" w:hAnsi="Times New Roman" w:cs="Times New Roman"/>
          <w:color w:val="000000"/>
        </w:rPr>
        <w:t xml:space="preserve">, thèse de doctorat en droit public, Université de Bordeaux, 2018, </w:t>
      </w:r>
      <w:r w:rsidRPr="003C6207">
        <w:rPr>
          <w:rFonts w:ascii="Times New Roman" w:hAnsi="Times New Roman" w:cs="Times New Roman"/>
        </w:rPr>
        <w:t>p. 15.</w:t>
      </w:r>
    </w:p>
  </w:footnote>
  <w:footnote w:id="64">
    <w:p w14:paraId="3EFFAA77" w14:textId="41A9A3FF" w:rsidR="008B4481" w:rsidRPr="004F7578" w:rsidRDefault="008B4481" w:rsidP="0076576C">
      <w:pPr>
        <w:spacing w:after="0" w:line="240" w:lineRule="auto"/>
        <w:jc w:val="both"/>
        <w:rPr>
          <w:rFonts w:ascii="Times New Roman" w:hAnsi="Times New Roman" w:cs="Times New Roman"/>
          <w:sz w:val="20"/>
          <w:szCs w:val="20"/>
          <w:lang w:val="en-US"/>
        </w:rPr>
      </w:pPr>
      <w:r w:rsidRPr="00B12229">
        <w:rPr>
          <w:rStyle w:val="Appelnotedebasdep"/>
          <w:rFonts w:ascii="Times New Roman" w:hAnsi="Times New Roman" w:cs="Times New Roman"/>
          <w:sz w:val="20"/>
          <w:szCs w:val="20"/>
        </w:rPr>
        <w:footnoteRef/>
      </w:r>
      <w:r w:rsidRPr="004F7578">
        <w:rPr>
          <w:rFonts w:ascii="Times New Roman" w:hAnsi="Times New Roman" w:cs="Times New Roman"/>
          <w:sz w:val="20"/>
          <w:szCs w:val="20"/>
          <w:lang w:val="en-US"/>
        </w:rPr>
        <w:t xml:space="preserve"> </w:t>
      </w:r>
      <w:r w:rsidR="004F7578" w:rsidRPr="004F7578">
        <w:rPr>
          <w:rFonts w:ascii="Times New Roman" w:hAnsi="Times New Roman" w:cs="Times New Roman"/>
          <w:sz w:val="20"/>
          <w:szCs w:val="20"/>
          <w:lang w:val="en-US"/>
        </w:rPr>
        <w:t>E. Fokou</w:t>
      </w:r>
      <w:r w:rsidRPr="004F7578">
        <w:rPr>
          <w:rFonts w:ascii="Times New Roman" w:hAnsi="Times New Roman" w:cs="Times New Roman"/>
          <w:sz w:val="20"/>
          <w:szCs w:val="20"/>
          <w:lang w:val="en-US"/>
        </w:rPr>
        <w:t xml:space="preserve">, </w:t>
      </w:r>
      <w:proofErr w:type="spellStart"/>
      <w:r w:rsidR="004F7578" w:rsidRPr="004F7578">
        <w:rPr>
          <w:rFonts w:ascii="Times New Roman" w:hAnsi="Times New Roman" w:cs="Times New Roman"/>
          <w:i/>
          <w:iCs/>
          <w:sz w:val="20"/>
          <w:szCs w:val="20"/>
          <w:lang w:val="en-US"/>
        </w:rPr>
        <w:t>op.cit</w:t>
      </w:r>
      <w:proofErr w:type="spellEnd"/>
      <w:r w:rsidR="004F7578" w:rsidRPr="004F7578">
        <w:rPr>
          <w:rFonts w:ascii="Times New Roman" w:hAnsi="Times New Roman" w:cs="Times New Roman"/>
          <w:i/>
          <w:iCs/>
          <w:sz w:val="20"/>
          <w:szCs w:val="20"/>
          <w:lang w:val="en-US"/>
        </w:rPr>
        <w:t>.</w:t>
      </w:r>
      <w:r w:rsidRPr="004F7578">
        <w:rPr>
          <w:rFonts w:ascii="Times New Roman" w:hAnsi="Times New Roman" w:cs="Times New Roman"/>
          <w:sz w:val="20"/>
          <w:szCs w:val="20"/>
          <w:lang w:val="en-US"/>
        </w:rPr>
        <w:t>, p. 1.</w:t>
      </w:r>
      <w:r w:rsidR="004F7578">
        <w:rPr>
          <w:rFonts w:ascii="Times New Roman" w:hAnsi="Times New Roman" w:cs="Times New Roman"/>
          <w:sz w:val="20"/>
          <w:szCs w:val="20"/>
          <w:lang w:val="en-US"/>
        </w:rPr>
        <w:t xml:space="preserve"> </w:t>
      </w:r>
    </w:p>
  </w:footnote>
  <w:footnote w:id="65">
    <w:p w14:paraId="713B6B86" w14:textId="02D2848A" w:rsidR="008B4481" w:rsidRPr="00B12229" w:rsidRDefault="008B4481" w:rsidP="0076576C">
      <w:pPr>
        <w:pStyle w:val="Notedebasdepage"/>
        <w:jc w:val="both"/>
        <w:rPr>
          <w:rFonts w:ascii="Times New Roman" w:hAnsi="Times New Roman" w:cs="Times New Roman"/>
        </w:rPr>
      </w:pPr>
      <w:r w:rsidRPr="00B12229">
        <w:rPr>
          <w:rStyle w:val="Appelnotedebasdep"/>
          <w:rFonts w:ascii="Times New Roman" w:hAnsi="Times New Roman" w:cs="Times New Roman"/>
        </w:rPr>
        <w:footnoteRef/>
      </w:r>
      <w:r w:rsidRPr="00B12229">
        <w:rPr>
          <w:rFonts w:ascii="Times New Roman" w:hAnsi="Times New Roman" w:cs="Times New Roman"/>
        </w:rPr>
        <w:t xml:space="preserve"> </w:t>
      </w:r>
      <w:r w:rsidR="004F7578">
        <w:rPr>
          <w:rFonts w:ascii="Times New Roman" w:hAnsi="Times New Roman" w:cs="Times New Roman"/>
        </w:rPr>
        <w:t>J</w:t>
      </w:r>
      <w:r w:rsidRPr="00B12229">
        <w:rPr>
          <w:rFonts w:ascii="Times New Roman" w:hAnsi="Times New Roman" w:cs="Times New Roman"/>
        </w:rPr>
        <w:t xml:space="preserve">. </w:t>
      </w:r>
      <w:r w:rsidR="004F7578" w:rsidRPr="00B12229">
        <w:rPr>
          <w:rFonts w:ascii="Times New Roman" w:hAnsi="Times New Roman" w:cs="Times New Roman"/>
        </w:rPr>
        <w:t>Locke</w:t>
      </w:r>
      <w:r w:rsidRPr="00B12229">
        <w:rPr>
          <w:rFonts w:ascii="Times New Roman" w:hAnsi="Times New Roman" w:cs="Times New Roman"/>
        </w:rPr>
        <w:t xml:space="preserve">, </w:t>
      </w:r>
      <w:r w:rsidRPr="00B12229">
        <w:rPr>
          <w:rFonts w:ascii="Times New Roman" w:hAnsi="Times New Roman" w:cs="Times New Roman"/>
          <w:i/>
        </w:rPr>
        <w:t>Traité du gouvernement civil</w:t>
      </w:r>
      <w:r w:rsidRPr="00B12229">
        <w:rPr>
          <w:rFonts w:ascii="Times New Roman" w:hAnsi="Times New Roman" w:cs="Times New Roman"/>
        </w:rPr>
        <w:t xml:space="preserve"> (1690), Une édition électronique réalisée à partir du livre de John Locke (1690), Traité du gouvernement civil. Traduction française de David Mazel en 1795 réalisée à partir de la 5e édition de Londres publiée en 1728, pp. 87-89, consulté le 03 août 2025 sur </w:t>
      </w:r>
      <w:hyperlink r:id="rId5" w:history="1">
        <w:r w:rsidRPr="00B12229">
          <w:rPr>
            <w:rStyle w:val="Lienhypertexte"/>
            <w:rFonts w:ascii="Times New Roman" w:hAnsi="Times New Roman" w:cs="Times New Roman"/>
            <w:color w:val="4BACC6" w:themeColor="accent5"/>
          </w:rPr>
          <w:t>https://institutdeslibertes.org/wp-content/uploads/2013/09/Locke_traite.pdf</w:t>
        </w:r>
      </w:hyperlink>
      <w:r w:rsidRPr="00B12229">
        <w:rPr>
          <w:rFonts w:ascii="Times New Roman" w:hAnsi="Times New Roman" w:cs="Times New Roman"/>
        </w:rPr>
        <w:t>.</w:t>
      </w:r>
      <w:r w:rsidR="004F7578">
        <w:rPr>
          <w:rFonts w:ascii="Times New Roman" w:hAnsi="Times New Roman" w:cs="Times New Roman"/>
        </w:rPr>
        <w:t xml:space="preserve"> </w:t>
      </w:r>
    </w:p>
  </w:footnote>
  <w:footnote w:id="66">
    <w:p w14:paraId="0F98DAC9" w14:textId="09293223" w:rsidR="008B4481" w:rsidRPr="00B12229" w:rsidRDefault="008B4481">
      <w:pPr>
        <w:pStyle w:val="Notedebasdepage"/>
        <w:rPr>
          <w:rFonts w:ascii="Times New Roman" w:hAnsi="Times New Roman" w:cs="Times New Roman"/>
        </w:rPr>
      </w:pPr>
      <w:r w:rsidRPr="00B12229">
        <w:rPr>
          <w:rStyle w:val="Appelnotedebasdep"/>
          <w:rFonts w:ascii="Times New Roman" w:hAnsi="Times New Roman" w:cs="Times New Roman"/>
        </w:rPr>
        <w:footnoteRef/>
      </w:r>
      <w:r w:rsidRPr="00B12229">
        <w:rPr>
          <w:rFonts w:ascii="Times New Roman" w:hAnsi="Times New Roman" w:cs="Times New Roman"/>
        </w:rPr>
        <w:t xml:space="preserve"> </w:t>
      </w:r>
      <w:r w:rsidR="00564D2C" w:rsidRPr="00B12229">
        <w:rPr>
          <w:rFonts w:ascii="Times New Roman" w:hAnsi="Times New Roman" w:cs="Times New Roman"/>
        </w:rPr>
        <w:t>Montesquieu</w:t>
      </w:r>
      <w:r w:rsidRPr="00B12229">
        <w:rPr>
          <w:rFonts w:ascii="Times New Roman" w:hAnsi="Times New Roman" w:cs="Times New Roman"/>
        </w:rPr>
        <w:t xml:space="preserve">, </w:t>
      </w:r>
      <w:r w:rsidR="00564D2C">
        <w:rPr>
          <w:rFonts w:ascii="Times New Roman" w:hAnsi="Times New Roman" w:cs="Times New Roman"/>
          <w:i/>
        </w:rPr>
        <w:t>op.cit.</w:t>
      </w:r>
      <w:r w:rsidRPr="00B12229">
        <w:rPr>
          <w:rFonts w:ascii="Times New Roman" w:hAnsi="Times New Roman" w:cs="Times New Roman"/>
        </w:rPr>
        <w:t>, p. 142.</w:t>
      </w:r>
    </w:p>
  </w:footnote>
  <w:footnote w:id="67">
    <w:p w14:paraId="760E0218" w14:textId="67F432F0" w:rsidR="008B4481" w:rsidRPr="00B12229" w:rsidRDefault="008B4481">
      <w:pPr>
        <w:pStyle w:val="Notedebasdepage"/>
        <w:rPr>
          <w:rFonts w:ascii="Times New Roman" w:hAnsi="Times New Roman" w:cs="Times New Roman"/>
        </w:rPr>
      </w:pPr>
      <w:r w:rsidRPr="00B12229">
        <w:rPr>
          <w:rStyle w:val="Appelnotedebasdep"/>
          <w:rFonts w:ascii="Times New Roman" w:hAnsi="Times New Roman" w:cs="Times New Roman"/>
        </w:rPr>
        <w:footnoteRef/>
      </w:r>
      <w:r w:rsidRPr="00B12229">
        <w:rPr>
          <w:rFonts w:ascii="Times New Roman" w:hAnsi="Times New Roman" w:cs="Times New Roman"/>
        </w:rPr>
        <w:t xml:space="preserve"> </w:t>
      </w:r>
      <w:r w:rsidR="00564D2C" w:rsidRPr="00564D2C">
        <w:rPr>
          <w:rFonts w:ascii="Times New Roman" w:hAnsi="Times New Roman" w:cs="Times New Roman"/>
          <w:i/>
          <w:iCs/>
        </w:rPr>
        <w:t>Ibid.</w:t>
      </w:r>
      <w:r w:rsidRPr="00B12229">
        <w:rPr>
          <w:rFonts w:ascii="Times New Roman" w:hAnsi="Times New Roman" w:cs="Times New Roman"/>
        </w:rPr>
        <w:t>, p. 143.</w:t>
      </w:r>
    </w:p>
  </w:footnote>
  <w:footnote w:id="68">
    <w:p w14:paraId="127351F3" w14:textId="482B6829" w:rsidR="008B4481" w:rsidRPr="00564D2C" w:rsidRDefault="008B4481">
      <w:pPr>
        <w:pStyle w:val="Notedebasdepage"/>
        <w:rPr>
          <w:rFonts w:ascii="Times New Roman" w:hAnsi="Times New Roman" w:cs="Times New Roman"/>
          <w:lang w:val="en-US"/>
        </w:rPr>
      </w:pPr>
      <w:r w:rsidRPr="00B12229">
        <w:rPr>
          <w:rStyle w:val="Appelnotedebasdep"/>
          <w:rFonts w:ascii="Times New Roman" w:hAnsi="Times New Roman" w:cs="Times New Roman"/>
        </w:rPr>
        <w:footnoteRef/>
      </w:r>
      <w:r w:rsidRPr="00564D2C">
        <w:rPr>
          <w:rFonts w:ascii="Times New Roman" w:hAnsi="Times New Roman" w:cs="Times New Roman"/>
          <w:lang w:val="en-US"/>
        </w:rPr>
        <w:t xml:space="preserve"> </w:t>
      </w:r>
      <w:r w:rsidR="00564D2C" w:rsidRPr="00564D2C">
        <w:rPr>
          <w:rFonts w:ascii="Times New Roman" w:hAnsi="Times New Roman" w:cs="Times New Roman"/>
          <w:i/>
          <w:iCs/>
          <w:lang w:val="en-US"/>
        </w:rPr>
        <w:t>Idem</w:t>
      </w:r>
      <w:r w:rsidRPr="00564D2C">
        <w:rPr>
          <w:rFonts w:ascii="Times New Roman" w:hAnsi="Times New Roman" w:cs="Times New Roman"/>
          <w:lang w:val="en-US"/>
        </w:rPr>
        <w:t>.</w:t>
      </w:r>
    </w:p>
  </w:footnote>
  <w:footnote w:id="69">
    <w:p w14:paraId="6D1B9B3C" w14:textId="09785DD4" w:rsidR="008B4481" w:rsidRPr="00564D2C" w:rsidRDefault="008B4481">
      <w:pPr>
        <w:pStyle w:val="Notedebasdepage"/>
        <w:rPr>
          <w:rFonts w:ascii="Times New Roman" w:hAnsi="Times New Roman" w:cs="Times New Roman"/>
          <w:lang w:val="en-US"/>
        </w:rPr>
      </w:pPr>
      <w:r w:rsidRPr="00B12229">
        <w:rPr>
          <w:rStyle w:val="Appelnotedebasdep"/>
          <w:rFonts w:ascii="Times New Roman" w:hAnsi="Times New Roman" w:cs="Times New Roman"/>
        </w:rPr>
        <w:footnoteRef/>
      </w:r>
      <w:r w:rsidRPr="00564D2C">
        <w:rPr>
          <w:rFonts w:ascii="Times New Roman" w:hAnsi="Times New Roman" w:cs="Times New Roman"/>
          <w:lang w:val="en-US"/>
        </w:rPr>
        <w:t xml:space="preserve"> </w:t>
      </w:r>
      <w:r w:rsidR="00564D2C" w:rsidRPr="00564D2C">
        <w:rPr>
          <w:rFonts w:ascii="Times New Roman" w:hAnsi="Times New Roman" w:cs="Times New Roman"/>
          <w:i/>
          <w:iCs/>
          <w:lang w:val="en-US"/>
        </w:rPr>
        <w:t>Idem</w:t>
      </w:r>
      <w:r w:rsidRPr="00564D2C">
        <w:rPr>
          <w:rFonts w:ascii="Times New Roman" w:hAnsi="Times New Roman" w:cs="Times New Roman"/>
          <w:lang w:val="en-US"/>
        </w:rPr>
        <w:t>.</w:t>
      </w:r>
      <w:r w:rsidR="00564D2C" w:rsidRPr="00564D2C">
        <w:rPr>
          <w:rFonts w:ascii="Times New Roman" w:hAnsi="Times New Roman" w:cs="Times New Roman"/>
          <w:lang w:val="en-US"/>
        </w:rPr>
        <w:t xml:space="preserve"> </w:t>
      </w:r>
    </w:p>
  </w:footnote>
  <w:footnote w:id="70">
    <w:p w14:paraId="571F4355" w14:textId="75E250F2" w:rsidR="008B4481" w:rsidRPr="00564D2C" w:rsidRDefault="008B4481">
      <w:pPr>
        <w:pStyle w:val="Notedebasdepage"/>
        <w:rPr>
          <w:rFonts w:ascii="Times New Roman" w:hAnsi="Times New Roman" w:cs="Times New Roman"/>
          <w:lang w:val="en-US"/>
        </w:rPr>
      </w:pPr>
      <w:r w:rsidRPr="00B12229">
        <w:rPr>
          <w:rStyle w:val="Appelnotedebasdep"/>
          <w:rFonts w:ascii="Times New Roman" w:hAnsi="Times New Roman" w:cs="Times New Roman"/>
        </w:rPr>
        <w:footnoteRef/>
      </w:r>
      <w:r w:rsidRPr="00564D2C">
        <w:rPr>
          <w:rFonts w:ascii="Times New Roman" w:hAnsi="Times New Roman" w:cs="Times New Roman"/>
          <w:lang w:val="en-US"/>
        </w:rPr>
        <w:t xml:space="preserve"> </w:t>
      </w:r>
      <w:r w:rsidR="00564D2C" w:rsidRPr="00564D2C">
        <w:rPr>
          <w:rFonts w:ascii="Times New Roman" w:hAnsi="Times New Roman" w:cs="Times New Roman"/>
          <w:i/>
          <w:iCs/>
          <w:lang w:val="en-US"/>
        </w:rPr>
        <w:t>Ibid.</w:t>
      </w:r>
      <w:r w:rsidRPr="00564D2C">
        <w:rPr>
          <w:rFonts w:ascii="Times New Roman" w:hAnsi="Times New Roman" w:cs="Times New Roman"/>
          <w:lang w:val="en-US"/>
        </w:rPr>
        <w:t>, pp. 143-144.</w:t>
      </w:r>
      <w:r w:rsidR="00564D2C" w:rsidRPr="00564D2C">
        <w:rPr>
          <w:rFonts w:ascii="Times New Roman" w:hAnsi="Times New Roman" w:cs="Times New Roman"/>
          <w:lang w:val="en-US"/>
        </w:rPr>
        <w:t xml:space="preserve"> </w:t>
      </w:r>
    </w:p>
  </w:footnote>
  <w:footnote w:id="71">
    <w:p w14:paraId="6566FB81" w14:textId="778017AA" w:rsidR="008B4481" w:rsidRPr="00513C9C" w:rsidRDefault="008B4481">
      <w:pPr>
        <w:pStyle w:val="Notedebasdepage"/>
        <w:rPr>
          <w:rFonts w:ascii="Times New Roman" w:hAnsi="Times New Roman" w:cs="Times New Roman"/>
          <w:lang w:val="en-US"/>
        </w:rPr>
      </w:pPr>
      <w:r w:rsidRPr="00B12229">
        <w:rPr>
          <w:rStyle w:val="Appelnotedebasdep"/>
          <w:rFonts w:ascii="Times New Roman" w:hAnsi="Times New Roman" w:cs="Times New Roman"/>
        </w:rPr>
        <w:footnoteRef/>
      </w:r>
      <w:r w:rsidRPr="00513C9C">
        <w:rPr>
          <w:rFonts w:ascii="Times New Roman" w:hAnsi="Times New Roman" w:cs="Times New Roman"/>
          <w:lang w:val="en-US"/>
        </w:rPr>
        <w:t xml:space="preserve"> </w:t>
      </w:r>
      <w:r w:rsidR="00564D2C" w:rsidRPr="00564D2C">
        <w:rPr>
          <w:rFonts w:ascii="Times New Roman" w:hAnsi="Times New Roman" w:cs="Times New Roman"/>
          <w:i/>
          <w:iCs/>
          <w:lang w:val="en-US"/>
        </w:rPr>
        <w:t>Ibid.</w:t>
      </w:r>
      <w:r w:rsidRPr="00513C9C">
        <w:rPr>
          <w:rFonts w:ascii="Times New Roman" w:hAnsi="Times New Roman" w:cs="Times New Roman"/>
          <w:lang w:val="en-US"/>
        </w:rPr>
        <w:t>, p. 150.</w:t>
      </w:r>
    </w:p>
  </w:footnote>
  <w:footnote w:id="72">
    <w:p w14:paraId="3ACB65B8" w14:textId="77777777" w:rsidR="008B4481" w:rsidRPr="00B12229" w:rsidRDefault="008B4481" w:rsidP="0076576C">
      <w:pPr>
        <w:pStyle w:val="Notedebasdepage"/>
        <w:jc w:val="both"/>
        <w:rPr>
          <w:rFonts w:ascii="Times New Roman" w:hAnsi="Times New Roman" w:cs="Times New Roman"/>
        </w:rPr>
      </w:pPr>
      <w:r w:rsidRPr="00B12229">
        <w:rPr>
          <w:rStyle w:val="Appelnotedebasdep"/>
          <w:rFonts w:ascii="Times New Roman" w:hAnsi="Times New Roman" w:cs="Times New Roman"/>
        </w:rPr>
        <w:footnoteRef/>
      </w:r>
      <w:r w:rsidRPr="00B12229">
        <w:rPr>
          <w:rFonts w:ascii="Times New Roman" w:hAnsi="Times New Roman" w:cs="Times New Roman"/>
        </w:rPr>
        <w:t xml:space="preserve"> Le pouvoir exécutif est consacré par les articles de 5 à 13 de la Loi n°96/06 du 18 janvier 1996 portant révision de la Constitution camerounaise du 02 juin 1972, modifiée et complétée par la loi n°2008/001 du 14 avril 2008.</w:t>
      </w:r>
    </w:p>
  </w:footnote>
  <w:footnote w:id="73">
    <w:p w14:paraId="280A263A" w14:textId="185EDCA2" w:rsidR="008B4481" w:rsidRPr="00B12229" w:rsidRDefault="008B4481" w:rsidP="0076576C">
      <w:pPr>
        <w:pStyle w:val="Notedebasdepage"/>
        <w:jc w:val="both"/>
        <w:rPr>
          <w:rFonts w:ascii="Times New Roman" w:hAnsi="Times New Roman" w:cs="Times New Roman"/>
        </w:rPr>
      </w:pPr>
      <w:r w:rsidRPr="00B12229">
        <w:rPr>
          <w:rStyle w:val="Appelnotedebasdep"/>
          <w:rFonts w:ascii="Times New Roman" w:hAnsi="Times New Roman" w:cs="Times New Roman"/>
        </w:rPr>
        <w:footnoteRef/>
      </w:r>
      <w:r w:rsidRPr="00B12229">
        <w:rPr>
          <w:rFonts w:ascii="Times New Roman" w:hAnsi="Times New Roman" w:cs="Times New Roman"/>
        </w:rPr>
        <w:t xml:space="preserve"> Le pouvoir législatif est consacré par les articles de 14-24 de la </w:t>
      </w:r>
      <w:r w:rsidR="00421700">
        <w:rPr>
          <w:rFonts w:ascii="Times New Roman" w:hAnsi="Times New Roman" w:cs="Times New Roman"/>
        </w:rPr>
        <w:t>constitution camerounaise précitée</w:t>
      </w:r>
      <w:r w:rsidRPr="00B12229">
        <w:rPr>
          <w:rFonts w:ascii="Times New Roman" w:hAnsi="Times New Roman" w:cs="Times New Roman"/>
        </w:rPr>
        <w:t>.</w:t>
      </w:r>
    </w:p>
  </w:footnote>
  <w:footnote w:id="74">
    <w:p w14:paraId="28694581" w14:textId="19AB7B45" w:rsidR="008B4481" w:rsidRPr="00B12229" w:rsidRDefault="008B4481" w:rsidP="0076576C">
      <w:pPr>
        <w:pStyle w:val="Notedebasdepage"/>
        <w:jc w:val="both"/>
        <w:rPr>
          <w:rFonts w:ascii="Times New Roman" w:hAnsi="Times New Roman" w:cs="Times New Roman"/>
        </w:rPr>
      </w:pPr>
      <w:r w:rsidRPr="00B12229">
        <w:rPr>
          <w:rStyle w:val="Appelnotedebasdep"/>
          <w:rFonts w:ascii="Times New Roman" w:hAnsi="Times New Roman" w:cs="Times New Roman"/>
        </w:rPr>
        <w:footnoteRef/>
      </w:r>
      <w:r w:rsidRPr="00B12229">
        <w:rPr>
          <w:rFonts w:ascii="Times New Roman" w:hAnsi="Times New Roman" w:cs="Times New Roman"/>
        </w:rPr>
        <w:t xml:space="preserve"> Le pouvoir judiciaire est consacré par les articles de 37 à 42 </w:t>
      </w:r>
      <w:r w:rsidR="00421700" w:rsidRPr="00B12229">
        <w:rPr>
          <w:rFonts w:ascii="Times New Roman" w:hAnsi="Times New Roman" w:cs="Times New Roman"/>
        </w:rPr>
        <w:t xml:space="preserve">de la </w:t>
      </w:r>
      <w:r w:rsidR="00421700">
        <w:rPr>
          <w:rFonts w:ascii="Times New Roman" w:hAnsi="Times New Roman" w:cs="Times New Roman"/>
        </w:rPr>
        <w:t>constitution camerounaise précitée</w:t>
      </w:r>
      <w:r w:rsidRPr="00B12229">
        <w:rPr>
          <w:rFonts w:ascii="Times New Roman" w:hAnsi="Times New Roman" w:cs="Times New Roman"/>
        </w:rPr>
        <w:t>.</w:t>
      </w:r>
    </w:p>
  </w:footnote>
  <w:footnote w:id="75">
    <w:p w14:paraId="699C35CF" w14:textId="4D134F09" w:rsidR="008B4481" w:rsidRPr="00B12229" w:rsidRDefault="008B4481" w:rsidP="0076576C">
      <w:pPr>
        <w:pStyle w:val="Notedebasdepage"/>
        <w:jc w:val="both"/>
        <w:rPr>
          <w:rFonts w:ascii="Times New Roman" w:hAnsi="Times New Roman" w:cs="Times New Roman"/>
        </w:rPr>
      </w:pPr>
      <w:r w:rsidRPr="00B12229">
        <w:rPr>
          <w:rStyle w:val="Appelnotedebasdep"/>
          <w:rFonts w:ascii="Times New Roman" w:hAnsi="Times New Roman" w:cs="Times New Roman"/>
        </w:rPr>
        <w:footnoteRef/>
      </w:r>
      <w:r w:rsidRPr="00B12229">
        <w:rPr>
          <w:rFonts w:ascii="Times New Roman" w:hAnsi="Times New Roman" w:cs="Times New Roman"/>
        </w:rPr>
        <w:t xml:space="preserve"> </w:t>
      </w:r>
      <w:r w:rsidR="00421700">
        <w:rPr>
          <w:rFonts w:ascii="Times New Roman" w:hAnsi="Times New Roman" w:cs="Times New Roman"/>
        </w:rPr>
        <w:t>A</w:t>
      </w:r>
      <w:r w:rsidRPr="00B12229">
        <w:rPr>
          <w:rFonts w:ascii="Times New Roman" w:hAnsi="Times New Roman" w:cs="Times New Roman"/>
        </w:rPr>
        <w:t xml:space="preserve">rticle 35 alinéa 1 </w:t>
      </w:r>
      <w:r w:rsidR="00421700" w:rsidRPr="00B12229">
        <w:rPr>
          <w:rFonts w:ascii="Times New Roman" w:hAnsi="Times New Roman" w:cs="Times New Roman"/>
        </w:rPr>
        <w:t xml:space="preserve">de la </w:t>
      </w:r>
      <w:r w:rsidR="00421700">
        <w:rPr>
          <w:rFonts w:ascii="Times New Roman" w:hAnsi="Times New Roman" w:cs="Times New Roman"/>
        </w:rPr>
        <w:t>constitution camerounaise précitée</w:t>
      </w:r>
      <w:r w:rsidRPr="00B12229">
        <w:rPr>
          <w:rFonts w:ascii="Times New Roman" w:hAnsi="Times New Roman" w:cs="Times New Roman"/>
        </w:rPr>
        <w:t>.</w:t>
      </w:r>
    </w:p>
  </w:footnote>
  <w:footnote w:id="76">
    <w:p w14:paraId="28C93F23" w14:textId="7A439A5E" w:rsidR="008B4481" w:rsidRPr="00B12229" w:rsidRDefault="008B4481" w:rsidP="0076576C">
      <w:pPr>
        <w:pStyle w:val="Notedebasdepage"/>
        <w:jc w:val="both"/>
        <w:rPr>
          <w:rFonts w:ascii="Times New Roman" w:hAnsi="Times New Roman" w:cs="Times New Roman"/>
        </w:rPr>
      </w:pPr>
      <w:r w:rsidRPr="00B12229">
        <w:rPr>
          <w:rStyle w:val="Appelnotedebasdep"/>
          <w:rFonts w:ascii="Times New Roman" w:hAnsi="Times New Roman" w:cs="Times New Roman"/>
        </w:rPr>
        <w:footnoteRef/>
      </w:r>
      <w:r w:rsidRPr="00B12229">
        <w:rPr>
          <w:rFonts w:ascii="Times New Roman" w:hAnsi="Times New Roman" w:cs="Times New Roman"/>
        </w:rPr>
        <w:t xml:space="preserve"> </w:t>
      </w:r>
      <w:r w:rsidR="00421700">
        <w:rPr>
          <w:rFonts w:ascii="Times New Roman" w:hAnsi="Times New Roman" w:cs="Times New Roman"/>
        </w:rPr>
        <w:t>A</w:t>
      </w:r>
      <w:r w:rsidRPr="00B12229">
        <w:rPr>
          <w:rFonts w:ascii="Times New Roman" w:hAnsi="Times New Roman" w:cs="Times New Roman"/>
        </w:rPr>
        <w:t xml:space="preserve">rticle 37 alinéa 3 </w:t>
      </w:r>
      <w:r w:rsidR="00421700" w:rsidRPr="00B12229">
        <w:rPr>
          <w:rFonts w:ascii="Times New Roman" w:hAnsi="Times New Roman" w:cs="Times New Roman"/>
        </w:rPr>
        <w:t xml:space="preserve">de la </w:t>
      </w:r>
      <w:r w:rsidR="00421700">
        <w:rPr>
          <w:rFonts w:ascii="Times New Roman" w:hAnsi="Times New Roman" w:cs="Times New Roman"/>
        </w:rPr>
        <w:t>constitution camerounaise précitée</w:t>
      </w:r>
      <w:r w:rsidRPr="00B12229">
        <w:rPr>
          <w:rFonts w:ascii="Times New Roman" w:hAnsi="Times New Roman" w:cs="Times New Roman"/>
        </w:rPr>
        <w:t>.</w:t>
      </w:r>
      <w:r w:rsidR="00421700">
        <w:rPr>
          <w:rFonts w:ascii="Times New Roman" w:hAnsi="Times New Roman" w:cs="Times New Roman"/>
        </w:rPr>
        <w:t xml:space="preserve"> </w:t>
      </w:r>
    </w:p>
  </w:footnote>
  <w:footnote w:id="77">
    <w:p w14:paraId="4B87DBA2" w14:textId="1EABA4F1" w:rsidR="008B4481" w:rsidRPr="00B12229" w:rsidRDefault="008B4481" w:rsidP="0076576C">
      <w:pPr>
        <w:pStyle w:val="Notedebasdepage"/>
        <w:jc w:val="both"/>
        <w:rPr>
          <w:rFonts w:ascii="Times New Roman" w:hAnsi="Times New Roman" w:cs="Times New Roman"/>
        </w:rPr>
      </w:pPr>
      <w:r w:rsidRPr="00B12229">
        <w:rPr>
          <w:rStyle w:val="Appelnotedebasdep"/>
          <w:rFonts w:ascii="Times New Roman" w:hAnsi="Times New Roman" w:cs="Times New Roman"/>
        </w:rPr>
        <w:footnoteRef/>
      </w:r>
      <w:r w:rsidRPr="00B12229">
        <w:rPr>
          <w:rFonts w:ascii="Times New Roman" w:hAnsi="Times New Roman" w:cs="Times New Roman"/>
        </w:rPr>
        <w:t xml:space="preserve"> </w:t>
      </w:r>
      <w:r w:rsidR="00421700">
        <w:rPr>
          <w:rFonts w:ascii="Times New Roman" w:hAnsi="Times New Roman" w:cs="Times New Roman"/>
        </w:rPr>
        <w:t>J</w:t>
      </w:r>
      <w:r w:rsidRPr="00B12229">
        <w:rPr>
          <w:rFonts w:ascii="Times New Roman" w:hAnsi="Times New Roman" w:cs="Times New Roman"/>
        </w:rPr>
        <w:t xml:space="preserve">. </w:t>
      </w:r>
      <w:r w:rsidR="00421700" w:rsidRPr="00B12229">
        <w:rPr>
          <w:rFonts w:ascii="Times New Roman" w:hAnsi="Times New Roman" w:cs="Times New Roman"/>
        </w:rPr>
        <w:t>Saint Sernin</w:t>
      </w:r>
      <w:r w:rsidRPr="00B12229">
        <w:rPr>
          <w:rFonts w:ascii="Times New Roman" w:hAnsi="Times New Roman" w:cs="Times New Roman"/>
        </w:rPr>
        <w:t>, « </w:t>
      </w:r>
      <w:r w:rsidRPr="00B12229">
        <w:rPr>
          <w:rFonts w:ascii="Times New Roman" w:hAnsi="Times New Roman" w:cs="Times New Roman"/>
          <w:bCs/>
        </w:rPr>
        <w:t>Le pouvoir d’injonction des autorités indépendantes</w:t>
      </w:r>
      <w:r w:rsidRPr="00B12229">
        <w:rPr>
          <w:rFonts w:ascii="Times New Roman" w:hAnsi="Times New Roman" w:cs="Times New Roman"/>
        </w:rPr>
        <w:t xml:space="preserve"> », </w:t>
      </w:r>
      <w:r w:rsidRPr="00B12229">
        <w:rPr>
          <w:rFonts w:ascii="Times New Roman" w:hAnsi="Times New Roman" w:cs="Times New Roman"/>
          <w:i/>
        </w:rPr>
        <w:t>Revue française de droit administratif</w:t>
      </w:r>
      <w:r w:rsidRPr="00B12229">
        <w:rPr>
          <w:rFonts w:ascii="Times New Roman" w:hAnsi="Times New Roman" w:cs="Times New Roman"/>
        </w:rPr>
        <w:t>, 2020, p. 863.</w:t>
      </w:r>
    </w:p>
  </w:footnote>
  <w:footnote w:id="78">
    <w:p w14:paraId="3601BF5A" w14:textId="4502287F" w:rsidR="008B4481" w:rsidRPr="00B12229" w:rsidRDefault="008B4481" w:rsidP="0076576C">
      <w:pPr>
        <w:pStyle w:val="Notedebasdepage"/>
        <w:jc w:val="both"/>
        <w:rPr>
          <w:rFonts w:ascii="Times New Roman" w:hAnsi="Times New Roman" w:cs="Times New Roman"/>
        </w:rPr>
      </w:pPr>
      <w:r w:rsidRPr="00B12229">
        <w:rPr>
          <w:rStyle w:val="Appelnotedebasdep"/>
          <w:rFonts w:ascii="Times New Roman" w:hAnsi="Times New Roman" w:cs="Times New Roman"/>
        </w:rPr>
        <w:footnoteRef/>
      </w:r>
      <w:r w:rsidRPr="00B12229">
        <w:rPr>
          <w:rFonts w:ascii="Times New Roman" w:hAnsi="Times New Roman" w:cs="Times New Roman"/>
        </w:rPr>
        <w:t xml:space="preserve"> </w:t>
      </w:r>
      <w:r w:rsidR="00421700">
        <w:rPr>
          <w:rFonts w:ascii="Times New Roman" w:hAnsi="Times New Roman" w:cs="Times New Roman"/>
        </w:rPr>
        <w:t>C</w:t>
      </w:r>
      <w:r w:rsidRPr="00B12229">
        <w:rPr>
          <w:rFonts w:ascii="Times New Roman" w:hAnsi="Times New Roman" w:cs="Times New Roman"/>
        </w:rPr>
        <w:t xml:space="preserve">. </w:t>
      </w:r>
      <w:r w:rsidR="00421700" w:rsidRPr="00B12229">
        <w:rPr>
          <w:rFonts w:ascii="Times New Roman" w:hAnsi="Times New Roman" w:cs="Times New Roman"/>
          <w:bCs/>
        </w:rPr>
        <w:t>Deguia</w:t>
      </w:r>
      <w:r w:rsidRPr="00B12229">
        <w:rPr>
          <w:rFonts w:ascii="Times New Roman" w:hAnsi="Times New Roman" w:cs="Times New Roman"/>
          <w:bCs/>
        </w:rPr>
        <w:t>, « </w:t>
      </w:r>
      <w:r w:rsidRPr="00B12229">
        <w:rPr>
          <w:rFonts w:ascii="Times New Roman" w:hAnsi="Times New Roman" w:cs="Times New Roman"/>
        </w:rPr>
        <w:t xml:space="preserve">Réflexion sur le pouvoir d’injonction dans le contentieux administratif au Cameroun </w:t>
      </w:r>
      <w:r w:rsidRPr="00B12229">
        <w:rPr>
          <w:rFonts w:ascii="Times New Roman" w:hAnsi="Times New Roman" w:cs="Times New Roman"/>
          <w:bCs/>
        </w:rPr>
        <w:t xml:space="preserve">», </w:t>
      </w:r>
      <w:r w:rsidRPr="00B12229">
        <w:rPr>
          <w:rFonts w:ascii="Times New Roman" w:hAnsi="Times New Roman" w:cs="Times New Roman"/>
          <w:bCs/>
          <w:i/>
        </w:rPr>
        <w:t xml:space="preserve">International </w:t>
      </w:r>
      <w:proofErr w:type="spellStart"/>
      <w:r w:rsidRPr="00B12229">
        <w:rPr>
          <w:rFonts w:ascii="Times New Roman" w:hAnsi="Times New Roman" w:cs="Times New Roman"/>
          <w:bCs/>
          <w:i/>
        </w:rPr>
        <w:t>Multilingual</w:t>
      </w:r>
      <w:proofErr w:type="spellEnd"/>
      <w:r w:rsidRPr="00B12229">
        <w:rPr>
          <w:rFonts w:ascii="Times New Roman" w:hAnsi="Times New Roman" w:cs="Times New Roman"/>
          <w:bCs/>
          <w:i/>
        </w:rPr>
        <w:t xml:space="preserve"> Journal of Science and </w:t>
      </w:r>
      <w:proofErr w:type="spellStart"/>
      <w:r w:rsidRPr="00B12229">
        <w:rPr>
          <w:rFonts w:ascii="Times New Roman" w:hAnsi="Times New Roman" w:cs="Times New Roman"/>
          <w:bCs/>
          <w:i/>
        </w:rPr>
        <w:t>Technology</w:t>
      </w:r>
      <w:proofErr w:type="spellEnd"/>
      <w:r w:rsidRPr="00B12229">
        <w:rPr>
          <w:rFonts w:ascii="Times New Roman" w:hAnsi="Times New Roman" w:cs="Times New Roman"/>
          <w:bCs/>
        </w:rPr>
        <w:t xml:space="preserve"> (IMJST), Vol. 6 Issue 2, </w:t>
      </w:r>
      <w:proofErr w:type="spellStart"/>
      <w:r w:rsidRPr="00B12229">
        <w:rPr>
          <w:rFonts w:ascii="Times New Roman" w:hAnsi="Times New Roman" w:cs="Times New Roman"/>
          <w:bCs/>
        </w:rPr>
        <w:t>February</w:t>
      </w:r>
      <w:proofErr w:type="spellEnd"/>
      <w:r w:rsidRPr="00B12229">
        <w:rPr>
          <w:rFonts w:ascii="Times New Roman" w:hAnsi="Times New Roman" w:cs="Times New Roman"/>
          <w:bCs/>
        </w:rPr>
        <w:t xml:space="preserve"> – 2021, p. 2413.</w:t>
      </w:r>
    </w:p>
  </w:footnote>
  <w:footnote w:id="79">
    <w:p w14:paraId="7C16AFF1" w14:textId="4FE8D980" w:rsidR="008B4481" w:rsidRPr="00B12229" w:rsidRDefault="008B4481" w:rsidP="0076576C">
      <w:pPr>
        <w:pStyle w:val="Notedebasdepage"/>
        <w:jc w:val="both"/>
        <w:rPr>
          <w:rFonts w:ascii="Times New Roman" w:hAnsi="Times New Roman" w:cs="Times New Roman"/>
        </w:rPr>
      </w:pPr>
      <w:r w:rsidRPr="00B12229">
        <w:rPr>
          <w:rStyle w:val="Appelnotedebasdep"/>
          <w:rFonts w:ascii="Times New Roman" w:hAnsi="Times New Roman" w:cs="Times New Roman"/>
        </w:rPr>
        <w:footnoteRef/>
      </w:r>
      <w:r w:rsidRPr="00B12229">
        <w:rPr>
          <w:rFonts w:ascii="Times New Roman" w:hAnsi="Times New Roman" w:cs="Times New Roman"/>
        </w:rPr>
        <w:t xml:space="preserve"> </w:t>
      </w:r>
      <w:r w:rsidR="00421700">
        <w:rPr>
          <w:rFonts w:ascii="Times New Roman" w:hAnsi="Times New Roman" w:cs="Times New Roman"/>
        </w:rPr>
        <w:t>L</w:t>
      </w:r>
      <w:r w:rsidRPr="00B12229">
        <w:rPr>
          <w:rFonts w:ascii="Times New Roman" w:hAnsi="Times New Roman" w:cs="Times New Roman"/>
        </w:rPr>
        <w:t>oi n</w:t>
      </w:r>
      <w:r w:rsidRPr="00B12229">
        <w:rPr>
          <w:rFonts w:ascii="Times New Roman" w:hAnsi="Times New Roman" w:cs="Times New Roman"/>
          <w:vertAlign w:val="superscript"/>
        </w:rPr>
        <w:t>o</w:t>
      </w:r>
      <w:r w:rsidRPr="00B12229">
        <w:rPr>
          <w:rFonts w:ascii="Times New Roman" w:hAnsi="Times New Roman" w:cs="Times New Roman"/>
        </w:rPr>
        <w:t>2016/007 du 12 juillet 2016 portant code pénal camerounais modifiée par la loi n</w:t>
      </w:r>
      <w:r w:rsidRPr="00B12229">
        <w:rPr>
          <w:rFonts w:ascii="Times New Roman" w:hAnsi="Times New Roman" w:cs="Times New Roman"/>
          <w:vertAlign w:val="superscript"/>
        </w:rPr>
        <w:t>o</w:t>
      </w:r>
      <w:r w:rsidRPr="00B12229">
        <w:rPr>
          <w:rFonts w:ascii="Times New Roman" w:hAnsi="Times New Roman" w:cs="Times New Roman"/>
        </w:rPr>
        <w:t>2019/020 du 24 décembre 2019.</w:t>
      </w:r>
    </w:p>
  </w:footnote>
  <w:footnote w:id="80">
    <w:p w14:paraId="0D689F00" w14:textId="466C87D3" w:rsidR="008B4481" w:rsidRPr="00B12229" w:rsidRDefault="008B4481" w:rsidP="0076576C">
      <w:pPr>
        <w:pStyle w:val="Notedebasdepage"/>
        <w:jc w:val="both"/>
        <w:rPr>
          <w:rFonts w:ascii="Times New Roman" w:hAnsi="Times New Roman" w:cs="Times New Roman"/>
        </w:rPr>
      </w:pPr>
      <w:r w:rsidRPr="00B12229">
        <w:rPr>
          <w:rStyle w:val="Appelnotedebasdep"/>
          <w:rFonts w:ascii="Times New Roman" w:hAnsi="Times New Roman" w:cs="Times New Roman"/>
        </w:rPr>
        <w:footnoteRef/>
      </w:r>
      <w:r w:rsidRPr="00B12229">
        <w:rPr>
          <w:rFonts w:ascii="Times New Roman" w:hAnsi="Times New Roman" w:cs="Times New Roman"/>
        </w:rPr>
        <w:t xml:space="preserve"> </w:t>
      </w:r>
      <w:r w:rsidR="00421700">
        <w:rPr>
          <w:rFonts w:ascii="Times New Roman" w:hAnsi="Times New Roman" w:cs="Times New Roman"/>
        </w:rPr>
        <w:t>A</w:t>
      </w:r>
      <w:r w:rsidRPr="00B12229">
        <w:rPr>
          <w:rFonts w:ascii="Times New Roman" w:hAnsi="Times New Roman" w:cs="Times New Roman"/>
        </w:rPr>
        <w:t>rticle 125(a) et (b) de la loi n</w:t>
      </w:r>
      <w:r w:rsidRPr="00B12229">
        <w:rPr>
          <w:rFonts w:ascii="Times New Roman" w:hAnsi="Times New Roman" w:cs="Times New Roman"/>
          <w:vertAlign w:val="superscript"/>
        </w:rPr>
        <w:t>o</w:t>
      </w:r>
      <w:r w:rsidRPr="00B12229">
        <w:rPr>
          <w:rFonts w:ascii="Times New Roman" w:hAnsi="Times New Roman" w:cs="Times New Roman"/>
        </w:rPr>
        <w:t>2016/007 du 12 juillet 2016 portant code pénal camerounais modifiée par la loi n</w:t>
      </w:r>
      <w:r w:rsidRPr="00B12229">
        <w:rPr>
          <w:rFonts w:ascii="Times New Roman" w:hAnsi="Times New Roman" w:cs="Times New Roman"/>
          <w:vertAlign w:val="superscript"/>
        </w:rPr>
        <w:t>o</w:t>
      </w:r>
      <w:r w:rsidRPr="00B12229">
        <w:rPr>
          <w:rFonts w:ascii="Times New Roman" w:hAnsi="Times New Roman" w:cs="Times New Roman"/>
        </w:rPr>
        <w:t>2019/020 du 24 décembre 2019.</w:t>
      </w:r>
    </w:p>
  </w:footnote>
  <w:footnote w:id="81">
    <w:p w14:paraId="01A86C97" w14:textId="315C18E8" w:rsidR="008B4481" w:rsidRPr="00B12229" w:rsidRDefault="008B4481" w:rsidP="0076576C">
      <w:pPr>
        <w:pStyle w:val="Notedebasdepage"/>
        <w:jc w:val="both"/>
        <w:rPr>
          <w:rFonts w:ascii="Times New Roman" w:hAnsi="Times New Roman" w:cs="Times New Roman"/>
        </w:rPr>
      </w:pPr>
      <w:r w:rsidRPr="00B12229">
        <w:rPr>
          <w:rStyle w:val="Appelnotedebasdep"/>
          <w:rFonts w:ascii="Times New Roman" w:hAnsi="Times New Roman" w:cs="Times New Roman"/>
        </w:rPr>
        <w:footnoteRef/>
      </w:r>
      <w:r w:rsidRPr="00B12229">
        <w:rPr>
          <w:rFonts w:ascii="Times New Roman" w:hAnsi="Times New Roman" w:cs="Times New Roman"/>
        </w:rPr>
        <w:t xml:space="preserve"> </w:t>
      </w:r>
      <w:r w:rsidR="00421700">
        <w:rPr>
          <w:rFonts w:ascii="Times New Roman" w:hAnsi="Times New Roman" w:cs="Times New Roman"/>
        </w:rPr>
        <w:t>A</w:t>
      </w:r>
      <w:r w:rsidRPr="00B12229">
        <w:rPr>
          <w:rFonts w:ascii="Times New Roman" w:hAnsi="Times New Roman" w:cs="Times New Roman"/>
        </w:rPr>
        <w:t>rticle 126 de la loi n</w:t>
      </w:r>
      <w:r w:rsidRPr="00B12229">
        <w:rPr>
          <w:rFonts w:ascii="Times New Roman" w:hAnsi="Times New Roman" w:cs="Times New Roman"/>
          <w:vertAlign w:val="superscript"/>
        </w:rPr>
        <w:t>o</w:t>
      </w:r>
      <w:r w:rsidRPr="00B12229">
        <w:rPr>
          <w:rFonts w:ascii="Times New Roman" w:hAnsi="Times New Roman" w:cs="Times New Roman"/>
        </w:rPr>
        <w:t>2016/007 du 12 juillet 2016 portant code pénal camerounais.</w:t>
      </w:r>
    </w:p>
  </w:footnote>
  <w:footnote w:id="82">
    <w:p w14:paraId="355A8910" w14:textId="6312C8BF" w:rsidR="008B4481" w:rsidRPr="00B12229" w:rsidRDefault="008B4481" w:rsidP="0076576C">
      <w:pPr>
        <w:pStyle w:val="Notedebasdepage"/>
        <w:jc w:val="both"/>
        <w:rPr>
          <w:rFonts w:ascii="Times New Roman" w:hAnsi="Times New Roman" w:cs="Times New Roman"/>
        </w:rPr>
      </w:pPr>
      <w:r w:rsidRPr="00B12229">
        <w:rPr>
          <w:rStyle w:val="Appelnotedebasdep"/>
          <w:rFonts w:ascii="Times New Roman" w:hAnsi="Times New Roman" w:cs="Times New Roman"/>
        </w:rPr>
        <w:footnoteRef/>
      </w:r>
      <w:r w:rsidRPr="00B12229">
        <w:rPr>
          <w:rFonts w:ascii="Times New Roman" w:hAnsi="Times New Roman" w:cs="Times New Roman"/>
        </w:rPr>
        <w:t xml:space="preserve"> Le dernier tiret de l’article 126 de la loi n</w:t>
      </w:r>
      <w:r w:rsidRPr="00B12229">
        <w:rPr>
          <w:rFonts w:ascii="Times New Roman" w:hAnsi="Times New Roman" w:cs="Times New Roman"/>
          <w:vertAlign w:val="superscript"/>
        </w:rPr>
        <w:t>o</w:t>
      </w:r>
      <w:r w:rsidRPr="00B12229">
        <w:rPr>
          <w:rFonts w:ascii="Times New Roman" w:hAnsi="Times New Roman" w:cs="Times New Roman"/>
        </w:rPr>
        <w:t xml:space="preserve">2016/007 du 12 juillet 2016 </w:t>
      </w:r>
      <w:r w:rsidR="00421700" w:rsidRPr="00B12229">
        <w:rPr>
          <w:rFonts w:ascii="Times New Roman" w:hAnsi="Times New Roman" w:cs="Times New Roman"/>
        </w:rPr>
        <w:t>portant code pénal camerounais</w:t>
      </w:r>
      <w:r w:rsidRPr="00B12229">
        <w:rPr>
          <w:rFonts w:ascii="Times New Roman" w:hAnsi="Times New Roman" w:cs="Times New Roman"/>
        </w:rPr>
        <w:t>.</w:t>
      </w:r>
    </w:p>
  </w:footnote>
  <w:footnote w:id="83">
    <w:p w14:paraId="6D490B18" w14:textId="04D61AA3" w:rsidR="008B4481" w:rsidRPr="00B12229" w:rsidRDefault="008B4481" w:rsidP="0076576C">
      <w:pPr>
        <w:pStyle w:val="Notedebasdepage"/>
        <w:jc w:val="both"/>
        <w:rPr>
          <w:rFonts w:ascii="Times New Roman" w:hAnsi="Times New Roman" w:cs="Times New Roman"/>
        </w:rPr>
      </w:pPr>
      <w:r w:rsidRPr="00B12229">
        <w:rPr>
          <w:rStyle w:val="Appelnotedebasdep"/>
          <w:rFonts w:ascii="Times New Roman" w:hAnsi="Times New Roman" w:cs="Times New Roman"/>
        </w:rPr>
        <w:footnoteRef/>
      </w:r>
      <w:r w:rsidRPr="00B12229">
        <w:rPr>
          <w:rFonts w:ascii="Times New Roman" w:hAnsi="Times New Roman" w:cs="Times New Roman"/>
        </w:rPr>
        <w:t xml:space="preserve"> La première phrase du second paragraphe de l’article 126 de la loi n</w:t>
      </w:r>
      <w:r w:rsidRPr="00B12229">
        <w:rPr>
          <w:rFonts w:ascii="Times New Roman" w:hAnsi="Times New Roman" w:cs="Times New Roman"/>
          <w:vertAlign w:val="superscript"/>
        </w:rPr>
        <w:t>o</w:t>
      </w:r>
      <w:r w:rsidRPr="00B12229">
        <w:rPr>
          <w:rFonts w:ascii="Times New Roman" w:hAnsi="Times New Roman" w:cs="Times New Roman"/>
        </w:rPr>
        <w:t xml:space="preserve">2016/007 du 12 juillet 2016 </w:t>
      </w:r>
      <w:r w:rsidR="00421700" w:rsidRPr="00B12229">
        <w:rPr>
          <w:rFonts w:ascii="Times New Roman" w:hAnsi="Times New Roman" w:cs="Times New Roman"/>
        </w:rPr>
        <w:t>portant code pénal camerounais</w:t>
      </w:r>
      <w:r w:rsidRPr="00B12229">
        <w:rPr>
          <w:rFonts w:ascii="Times New Roman" w:hAnsi="Times New Roman" w:cs="Times New Roman"/>
        </w:rPr>
        <w:t>.</w:t>
      </w:r>
    </w:p>
  </w:footnote>
  <w:footnote w:id="84">
    <w:p w14:paraId="263B8CB9" w14:textId="24C89E4F" w:rsidR="008B4481" w:rsidRPr="00B12229" w:rsidRDefault="008B4481" w:rsidP="0076576C">
      <w:pPr>
        <w:pStyle w:val="Notedebasdepage"/>
        <w:jc w:val="both"/>
        <w:rPr>
          <w:rFonts w:ascii="Times New Roman" w:hAnsi="Times New Roman" w:cs="Times New Roman"/>
        </w:rPr>
      </w:pPr>
      <w:r w:rsidRPr="00B12229">
        <w:rPr>
          <w:rStyle w:val="Appelnotedebasdep"/>
          <w:rFonts w:ascii="Times New Roman" w:hAnsi="Times New Roman" w:cs="Times New Roman"/>
        </w:rPr>
        <w:footnoteRef/>
      </w:r>
      <w:r w:rsidRPr="00B12229">
        <w:rPr>
          <w:rFonts w:ascii="Times New Roman" w:hAnsi="Times New Roman" w:cs="Times New Roman"/>
        </w:rPr>
        <w:t xml:space="preserve"> Sur la question, lire les alinéas 2 et 3 de l’article 2 de la Loi n°2006/022 du 29 décembre 2006 fixant l’organisation et le fonctionnement des tribunaux administratifs du Cameroun.</w:t>
      </w:r>
      <w:r w:rsidR="00421700">
        <w:rPr>
          <w:rFonts w:ascii="Times New Roman" w:hAnsi="Times New Roman" w:cs="Times New Roman"/>
        </w:rPr>
        <w:t xml:space="preserve"> </w:t>
      </w:r>
    </w:p>
  </w:footnote>
  <w:footnote w:id="85">
    <w:p w14:paraId="55924DC7" w14:textId="634A093D" w:rsidR="008B4481" w:rsidRPr="00B12229" w:rsidRDefault="008B4481" w:rsidP="0076576C">
      <w:pPr>
        <w:pStyle w:val="Notedebasdepage"/>
        <w:jc w:val="both"/>
        <w:rPr>
          <w:rFonts w:ascii="Times New Roman" w:hAnsi="Times New Roman" w:cs="Times New Roman"/>
        </w:rPr>
      </w:pPr>
      <w:r w:rsidRPr="00B12229">
        <w:rPr>
          <w:rStyle w:val="Appelnotedebasdep"/>
          <w:rFonts w:ascii="Times New Roman" w:hAnsi="Times New Roman" w:cs="Times New Roman"/>
        </w:rPr>
        <w:footnoteRef/>
      </w:r>
      <w:r w:rsidRPr="00B12229">
        <w:rPr>
          <w:rFonts w:ascii="Times New Roman" w:hAnsi="Times New Roman" w:cs="Times New Roman"/>
        </w:rPr>
        <w:t xml:space="preserve"> Le dernier tiret de l’article 126 de la Loi n°2016/007 du 12 juillet 2016 portant code pénal du Cameroun.</w:t>
      </w:r>
    </w:p>
  </w:footnote>
  <w:footnote w:id="86">
    <w:p w14:paraId="68BEAA73" w14:textId="7CD929D2" w:rsidR="008B4481" w:rsidRPr="00B12229" w:rsidRDefault="008B4481" w:rsidP="0076576C">
      <w:pPr>
        <w:pStyle w:val="Notedebasdepage"/>
        <w:jc w:val="both"/>
        <w:rPr>
          <w:rFonts w:ascii="Times New Roman" w:hAnsi="Times New Roman" w:cs="Times New Roman"/>
        </w:rPr>
      </w:pPr>
      <w:r w:rsidRPr="00B12229">
        <w:rPr>
          <w:rStyle w:val="Appelnotedebasdep"/>
          <w:rFonts w:ascii="Times New Roman" w:hAnsi="Times New Roman" w:cs="Times New Roman"/>
        </w:rPr>
        <w:footnoteRef/>
      </w:r>
      <w:r w:rsidRPr="00B12229">
        <w:rPr>
          <w:rFonts w:ascii="Times New Roman" w:hAnsi="Times New Roman" w:cs="Times New Roman"/>
        </w:rPr>
        <w:t xml:space="preserve"> CCA, </w:t>
      </w:r>
      <w:proofErr w:type="spellStart"/>
      <w:r w:rsidR="00D96E17" w:rsidRPr="00B12229">
        <w:rPr>
          <w:rFonts w:ascii="Times New Roman" w:hAnsi="Times New Roman" w:cs="Times New Roman"/>
          <w:i/>
        </w:rPr>
        <w:t>Mboumoua</w:t>
      </w:r>
      <w:proofErr w:type="spellEnd"/>
      <w:r w:rsidRPr="00B12229">
        <w:rPr>
          <w:rFonts w:ascii="Times New Roman" w:hAnsi="Times New Roman" w:cs="Times New Roman"/>
          <w:i/>
        </w:rPr>
        <w:t xml:space="preserve"> </w:t>
      </w:r>
      <w:proofErr w:type="spellStart"/>
      <w:r w:rsidRPr="00B12229">
        <w:rPr>
          <w:rFonts w:ascii="Times New Roman" w:hAnsi="Times New Roman" w:cs="Times New Roman"/>
          <w:i/>
        </w:rPr>
        <w:t>Kangue</w:t>
      </w:r>
      <w:proofErr w:type="spellEnd"/>
      <w:r w:rsidRPr="00B12229">
        <w:rPr>
          <w:rFonts w:ascii="Times New Roman" w:hAnsi="Times New Roman" w:cs="Times New Roman"/>
          <w:i/>
        </w:rPr>
        <w:t xml:space="preserve"> c/Administration du Territoire</w:t>
      </w:r>
      <w:r w:rsidRPr="00B12229">
        <w:rPr>
          <w:rFonts w:ascii="Times New Roman" w:hAnsi="Times New Roman" w:cs="Times New Roman"/>
        </w:rPr>
        <w:t>, Jugement n</w:t>
      </w:r>
      <w:r w:rsidRPr="00B12229">
        <w:rPr>
          <w:rFonts w:ascii="Times New Roman" w:hAnsi="Times New Roman" w:cs="Times New Roman"/>
          <w:vertAlign w:val="superscript"/>
        </w:rPr>
        <w:t>o</w:t>
      </w:r>
      <w:r w:rsidRPr="00B12229">
        <w:rPr>
          <w:rFonts w:ascii="Times New Roman" w:hAnsi="Times New Roman" w:cs="Times New Roman"/>
        </w:rPr>
        <w:t>66/ du 25 Septembre 1951</w:t>
      </w:r>
      <w:r w:rsidR="00D96E17">
        <w:rPr>
          <w:rFonts w:ascii="Times New Roman" w:hAnsi="Times New Roman" w:cs="Times New Roman"/>
        </w:rPr>
        <w:t>.</w:t>
      </w:r>
    </w:p>
  </w:footnote>
  <w:footnote w:id="87">
    <w:p w14:paraId="759DF1D7" w14:textId="14D2FA4D" w:rsidR="008B4481" w:rsidRPr="00B12229" w:rsidRDefault="008B4481" w:rsidP="0076576C">
      <w:pPr>
        <w:pStyle w:val="Notedebasdepage"/>
        <w:jc w:val="both"/>
        <w:rPr>
          <w:rFonts w:ascii="Times New Roman" w:hAnsi="Times New Roman" w:cs="Times New Roman"/>
        </w:rPr>
      </w:pPr>
      <w:r w:rsidRPr="00B12229">
        <w:rPr>
          <w:rStyle w:val="Appelnotedebasdep"/>
          <w:rFonts w:ascii="Times New Roman" w:hAnsi="Times New Roman" w:cs="Times New Roman"/>
        </w:rPr>
        <w:footnoteRef/>
      </w:r>
      <w:r w:rsidRPr="00B12229">
        <w:rPr>
          <w:rFonts w:ascii="Times New Roman" w:hAnsi="Times New Roman" w:cs="Times New Roman"/>
        </w:rPr>
        <w:t xml:space="preserve"> CFJ/CAY, </w:t>
      </w:r>
      <w:r w:rsidR="00D96E17" w:rsidRPr="00B12229">
        <w:rPr>
          <w:rFonts w:ascii="Times New Roman" w:hAnsi="Times New Roman" w:cs="Times New Roman"/>
          <w:i/>
        </w:rPr>
        <w:t>Eloundou</w:t>
      </w:r>
      <w:r w:rsidRPr="00B12229">
        <w:rPr>
          <w:rFonts w:ascii="Times New Roman" w:hAnsi="Times New Roman" w:cs="Times New Roman"/>
          <w:i/>
        </w:rPr>
        <w:t xml:space="preserve"> Martin c/ État du Cameroun</w:t>
      </w:r>
      <w:r w:rsidRPr="00B12229">
        <w:rPr>
          <w:rFonts w:ascii="Times New Roman" w:hAnsi="Times New Roman" w:cs="Times New Roman"/>
        </w:rPr>
        <w:t>, décision n°97/CFJ/CAY du 27 janvier 1970.</w:t>
      </w:r>
    </w:p>
  </w:footnote>
  <w:footnote w:id="88">
    <w:p w14:paraId="4753ACCE" w14:textId="03482ED6" w:rsidR="008B4481" w:rsidRPr="00B12229" w:rsidRDefault="008B4481" w:rsidP="0076576C">
      <w:pPr>
        <w:pStyle w:val="Notedebasdepage"/>
        <w:jc w:val="both"/>
        <w:rPr>
          <w:rFonts w:ascii="Times New Roman" w:hAnsi="Times New Roman" w:cs="Times New Roman"/>
        </w:rPr>
      </w:pPr>
      <w:r w:rsidRPr="00B12229">
        <w:rPr>
          <w:rStyle w:val="Appelnotedebasdep"/>
          <w:rFonts w:ascii="Times New Roman" w:hAnsi="Times New Roman" w:cs="Times New Roman"/>
        </w:rPr>
        <w:footnoteRef/>
      </w:r>
      <w:r w:rsidRPr="00B12229">
        <w:rPr>
          <w:rFonts w:ascii="Times New Roman" w:hAnsi="Times New Roman" w:cs="Times New Roman"/>
        </w:rPr>
        <w:t xml:space="preserve"> CS/CA, </w:t>
      </w:r>
      <w:proofErr w:type="spellStart"/>
      <w:r w:rsidR="00D96E17" w:rsidRPr="00B12229">
        <w:rPr>
          <w:rFonts w:ascii="Times New Roman" w:hAnsi="Times New Roman" w:cs="Times New Roman"/>
          <w:i/>
        </w:rPr>
        <w:t>Monthé</w:t>
      </w:r>
      <w:proofErr w:type="spellEnd"/>
      <w:r w:rsidRPr="00B12229">
        <w:rPr>
          <w:rFonts w:ascii="Times New Roman" w:hAnsi="Times New Roman" w:cs="Times New Roman"/>
          <w:i/>
        </w:rPr>
        <w:t xml:space="preserve"> Robert c/État du Cameroun</w:t>
      </w:r>
      <w:r w:rsidRPr="00B12229">
        <w:rPr>
          <w:rFonts w:ascii="Times New Roman" w:hAnsi="Times New Roman" w:cs="Times New Roman"/>
        </w:rPr>
        <w:t>, Jugement n</w:t>
      </w:r>
      <w:r w:rsidRPr="00B12229">
        <w:rPr>
          <w:rFonts w:ascii="Times New Roman" w:hAnsi="Times New Roman" w:cs="Times New Roman"/>
          <w:vertAlign w:val="superscript"/>
        </w:rPr>
        <w:t>o</w:t>
      </w:r>
      <w:r w:rsidRPr="00B12229">
        <w:rPr>
          <w:rFonts w:ascii="Times New Roman" w:hAnsi="Times New Roman" w:cs="Times New Roman"/>
        </w:rPr>
        <w:t>42/CS/CA du 22 Février 1979.</w:t>
      </w:r>
    </w:p>
  </w:footnote>
  <w:footnote w:id="89">
    <w:p w14:paraId="701943A8" w14:textId="4C562641" w:rsidR="008B4481" w:rsidRPr="00B12229" w:rsidRDefault="008B4481" w:rsidP="0076576C">
      <w:pPr>
        <w:pStyle w:val="Notedebasdepage"/>
        <w:jc w:val="both"/>
        <w:rPr>
          <w:rFonts w:ascii="Times New Roman" w:hAnsi="Times New Roman" w:cs="Times New Roman"/>
        </w:rPr>
      </w:pPr>
      <w:r w:rsidRPr="00B12229">
        <w:rPr>
          <w:rStyle w:val="Appelnotedebasdep"/>
          <w:rFonts w:ascii="Times New Roman" w:hAnsi="Times New Roman" w:cs="Times New Roman"/>
        </w:rPr>
        <w:footnoteRef/>
      </w:r>
      <w:r w:rsidRPr="00B12229">
        <w:rPr>
          <w:rFonts w:ascii="Times New Roman" w:hAnsi="Times New Roman" w:cs="Times New Roman"/>
        </w:rPr>
        <w:t xml:space="preserve"> CS/CA, </w:t>
      </w:r>
      <w:r w:rsidR="00D96E17" w:rsidRPr="00B12229">
        <w:rPr>
          <w:rFonts w:ascii="Times New Roman" w:hAnsi="Times New Roman" w:cs="Times New Roman"/>
          <w:i/>
        </w:rPr>
        <w:t>Ottou</w:t>
      </w:r>
      <w:r w:rsidRPr="00B12229">
        <w:rPr>
          <w:rFonts w:ascii="Times New Roman" w:hAnsi="Times New Roman" w:cs="Times New Roman"/>
          <w:i/>
        </w:rPr>
        <w:t xml:space="preserve"> Jean Marie c/État du Cameroun</w:t>
      </w:r>
      <w:r w:rsidRPr="00B12229">
        <w:rPr>
          <w:rFonts w:ascii="Times New Roman" w:hAnsi="Times New Roman" w:cs="Times New Roman"/>
        </w:rPr>
        <w:t>, jugement du 10 Avril 1980.</w:t>
      </w:r>
    </w:p>
  </w:footnote>
  <w:footnote w:id="90">
    <w:p w14:paraId="144588A8" w14:textId="35E9456D" w:rsidR="008B4481" w:rsidRPr="00B12229" w:rsidRDefault="008B4481" w:rsidP="0076576C">
      <w:pPr>
        <w:pStyle w:val="Notedebasdepage"/>
        <w:jc w:val="both"/>
        <w:rPr>
          <w:rFonts w:ascii="Times New Roman" w:hAnsi="Times New Roman" w:cs="Times New Roman"/>
        </w:rPr>
      </w:pPr>
      <w:r w:rsidRPr="00B12229">
        <w:rPr>
          <w:rStyle w:val="Appelnotedebasdep"/>
          <w:rFonts w:ascii="Times New Roman" w:hAnsi="Times New Roman" w:cs="Times New Roman"/>
        </w:rPr>
        <w:footnoteRef/>
      </w:r>
      <w:r w:rsidRPr="00B12229">
        <w:rPr>
          <w:rFonts w:ascii="Times New Roman" w:hAnsi="Times New Roman" w:cs="Times New Roman"/>
        </w:rPr>
        <w:t xml:space="preserve"> CS/CA, </w:t>
      </w:r>
      <w:proofErr w:type="spellStart"/>
      <w:r w:rsidR="00D96E17" w:rsidRPr="00B12229">
        <w:rPr>
          <w:rFonts w:ascii="Times New Roman" w:hAnsi="Times New Roman" w:cs="Times New Roman"/>
          <w:i/>
        </w:rPr>
        <w:t>Onambele</w:t>
      </w:r>
      <w:proofErr w:type="spellEnd"/>
      <w:r w:rsidRPr="00B12229">
        <w:rPr>
          <w:rFonts w:ascii="Times New Roman" w:hAnsi="Times New Roman" w:cs="Times New Roman"/>
          <w:i/>
        </w:rPr>
        <w:t xml:space="preserve"> Germain c/État du Cameroun</w:t>
      </w:r>
      <w:r w:rsidRPr="00B12229">
        <w:rPr>
          <w:rFonts w:ascii="Times New Roman" w:hAnsi="Times New Roman" w:cs="Times New Roman"/>
        </w:rPr>
        <w:t>, Jugement n</w:t>
      </w:r>
      <w:r w:rsidRPr="00B12229">
        <w:rPr>
          <w:rFonts w:ascii="Times New Roman" w:hAnsi="Times New Roman" w:cs="Times New Roman"/>
          <w:vertAlign w:val="superscript"/>
        </w:rPr>
        <w:t>o</w:t>
      </w:r>
      <w:r w:rsidRPr="00B12229">
        <w:rPr>
          <w:rFonts w:ascii="Times New Roman" w:hAnsi="Times New Roman" w:cs="Times New Roman"/>
        </w:rPr>
        <w:t>87-82/83 du 30 Juin 1983.</w:t>
      </w:r>
      <w:r w:rsidR="00D96E17">
        <w:rPr>
          <w:rFonts w:ascii="Times New Roman" w:hAnsi="Times New Roman" w:cs="Times New Roman"/>
        </w:rPr>
        <w:t xml:space="preserve"> </w:t>
      </w:r>
    </w:p>
  </w:footnote>
  <w:footnote w:id="91">
    <w:p w14:paraId="4A985BFD" w14:textId="4EAA92CD" w:rsidR="008B4481" w:rsidRPr="00B12229" w:rsidRDefault="008B4481" w:rsidP="0076576C">
      <w:pPr>
        <w:pStyle w:val="Notedebasdepage"/>
        <w:jc w:val="both"/>
        <w:rPr>
          <w:rFonts w:ascii="Times New Roman" w:hAnsi="Times New Roman" w:cs="Times New Roman"/>
        </w:rPr>
      </w:pPr>
      <w:r w:rsidRPr="00B12229">
        <w:rPr>
          <w:rStyle w:val="Appelnotedebasdep"/>
          <w:rFonts w:ascii="Times New Roman" w:hAnsi="Times New Roman" w:cs="Times New Roman"/>
        </w:rPr>
        <w:footnoteRef/>
      </w:r>
      <w:r w:rsidRPr="00B12229">
        <w:rPr>
          <w:rFonts w:ascii="Times New Roman" w:hAnsi="Times New Roman" w:cs="Times New Roman"/>
        </w:rPr>
        <w:t xml:space="preserve"> CS/CA, </w:t>
      </w:r>
      <w:proofErr w:type="spellStart"/>
      <w:r w:rsidR="00D96E17" w:rsidRPr="00B12229">
        <w:rPr>
          <w:rFonts w:ascii="Times New Roman" w:hAnsi="Times New Roman" w:cs="Times New Roman"/>
          <w:i/>
        </w:rPr>
        <w:t>Ngatcheu</w:t>
      </w:r>
      <w:proofErr w:type="spellEnd"/>
      <w:r w:rsidRPr="00B12229">
        <w:rPr>
          <w:rFonts w:ascii="Times New Roman" w:hAnsi="Times New Roman" w:cs="Times New Roman"/>
          <w:i/>
        </w:rPr>
        <w:t xml:space="preserve"> Adolphe c/État du Cameroun</w:t>
      </w:r>
      <w:r w:rsidRPr="00B12229">
        <w:rPr>
          <w:rFonts w:ascii="Times New Roman" w:hAnsi="Times New Roman" w:cs="Times New Roman"/>
        </w:rPr>
        <w:t>, Jugement n</w:t>
      </w:r>
      <w:r w:rsidRPr="00B12229">
        <w:rPr>
          <w:rFonts w:ascii="Times New Roman" w:hAnsi="Times New Roman" w:cs="Times New Roman"/>
          <w:vertAlign w:val="superscript"/>
        </w:rPr>
        <w:t>o</w:t>
      </w:r>
      <w:r w:rsidRPr="00B12229">
        <w:rPr>
          <w:rFonts w:ascii="Times New Roman" w:hAnsi="Times New Roman" w:cs="Times New Roman"/>
        </w:rPr>
        <w:t>09 du 23 Septembre 1989.</w:t>
      </w:r>
    </w:p>
  </w:footnote>
  <w:footnote w:id="92">
    <w:p w14:paraId="520DD346" w14:textId="12FBC778" w:rsidR="008B4481" w:rsidRPr="00B12229" w:rsidRDefault="008B4481" w:rsidP="0076576C">
      <w:pPr>
        <w:pStyle w:val="Notedebasdepage"/>
        <w:jc w:val="both"/>
        <w:rPr>
          <w:rFonts w:ascii="Times New Roman" w:hAnsi="Times New Roman" w:cs="Times New Roman"/>
        </w:rPr>
      </w:pPr>
      <w:r w:rsidRPr="00B12229">
        <w:rPr>
          <w:rStyle w:val="Appelnotedebasdep"/>
          <w:rFonts w:ascii="Times New Roman" w:hAnsi="Times New Roman" w:cs="Times New Roman"/>
        </w:rPr>
        <w:footnoteRef/>
      </w:r>
      <w:r w:rsidRPr="00B12229">
        <w:rPr>
          <w:rFonts w:ascii="Times New Roman" w:hAnsi="Times New Roman" w:cs="Times New Roman"/>
        </w:rPr>
        <w:t xml:space="preserve"> CS/CA, </w:t>
      </w:r>
      <w:r w:rsidRPr="00B12229">
        <w:rPr>
          <w:rFonts w:ascii="Times New Roman" w:hAnsi="Times New Roman" w:cs="Times New Roman"/>
          <w:i/>
        </w:rPr>
        <w:t xml:space="preserve">Mme </w:t>
      </w:r>
      <w:r w:rsidR="00D96E17" w:rsidRPr="00B12229">
        <w:rPr>
          <w:rFonts w:ascii="Times New Roman" w:hAnsi="Times New Roman" w:cs="Times New Roman"/>
          <w:i/>
        </w:rPr>
        <w:t xml:space="preserve">Manto Ngouesse </w:t>
      </w:r>
      <w:r w:rsidRPr="00B12229">
        <w:rPr>
          <w:rFonts w:ascii="Times New Roman" w:hAnsi="Times New Roman" w:cs="Times New Roman"/>
          <w:i/>
        </w:rPr>
        <w:t>c/État du Cameroun</w:t>
      </w:r>
      <w:r w:rsidRPr="00B12229">
        <w:rPr>
          <w:rFonts w:ascii="Times New Roman" w:hAnsi="Times New Roman" w:cs="Times New Roman"/>
        </w:rPr>
        <w:t>, Jugement n° 30 du 7 Août 1986.</w:t>
      </w:r>
    </w:p>
  </w:footnote>
  <w:footnote w:id="93">
    <w:p w14:paraId="776F0083" w14:textId="54A84653" w:rsidR="008B4481" w:rsidRPr="00B12229" w:rsidRDefault="008B4481" w:rsidP="0076576C">
      <w:pPr>
        <w:pStyle w:val="Notedebasdepage"/>
        <w:jc w:val="both"/>
        <w:rPr>
          <w:rFonts w:ascii="Times New Roman" w:hAnsi="Times New Roman" w:cs="Times New Roman"/>
        </w:rPr>
      </w:pPr>
      <w:r w:rsidRPr="00B12229">
        <w:rPr>
          <w:rStyle w:val="Appelnotedebasdep"/>
          <w:rFonts w:ascii="Times New Roman" w:hAnsi="Times New Roman" w:cs="Times New Roman"/>
        </w:rPr>
        <w:footnoteRef/>
      </w:r>
      <w:r w:rsidRPr="00B12229">
        <w:rPr>
          <w:rFonts w:ascii="Times New Roman" w:hAnsi="Times New Roman" w:cs="Times New Roman"/>
        </w:rPr>
        <w:t xml:space="preserve"> CS-</w:t>
      </w:r>
      <w:proofErr w:type="gramStart"/>
      <w:r w:rsidRPr="00B12229">
        <w:rPr>
          <w:rFonts w:ascii="Times New Roman" w:hAnsi="Times New Roman" w:cs="Times New Roman"/>
        </w:rPr>
        <w:t xml:space="preserve">CA,  </w:t>
      </w:r>
      <w:proofErr w:type="spellStart"/>
      <w:r w:rsidR="00D96E17" w:rsidRPr="00B12229">
        <w:rPr>
          <w:rFonts w:ascii="Times New Roman" w:hAnsi="Times New Roman" w:cs="Times New Roman"/>
          <w:i/>
        </w:rPr>
        <w:t>Bambot</w:t>
      </w:r>
      <w:proofErr w:type="spellEnd"/>
      <w:proofErr w:type="gramEnd"/>
      <w:r w:rsidR="00D96E17" w:rsidRPr="00B12229">
        <w:rPr>
          <w:rFonts w:ascii="Times New Roman" w:hAnsi="Times New Roman" w:cs="Times New Roman"/>
          <w:i/>
        </w:rPr>
        <w:t xml:space="preserve"> Lawrence </w:t>
      </w:r>
      <w:r w:rsidRPr="00B12229">
        <w:rPr>
          <w:rFonts w:ascii="Times New Roman" w:hAnsi="Times New Roman" w:cs="Times New Roman"/>
          <w:i/>
        </w:rPr>
        <w:t>c/État du Cameroun</w:t>
      </w:r>
      <w:r w:rsidRPr="00B12229">
        <w:rPr>
          <w:rFonts w:ascii="Times New Roman" w:hAnsi="Times New Roman" w:cs="Times New Roman"/>
        </w:rPr>
        <w:t>, jugement n°40 du 26 de mai 1988.</w:t>
      </w:r>
      <w:r w:rsidR="00D96E17">
        <w:rPr>
          <w:rFonts w:ascii="Times New Roman" w:hAnsi="Times New Roman" w:cs="Times New Roman"/>
        </w:rPr>
        <w:t xml:space="preserve"> </w:t>
      </w:r>
    </w:p>
  </w:footnote>
  <w:footnote w:id="94">
    <w:p w14:paraId="7873AADB" w14:textId="105980A0" w:rsidR="008B4481" w:rsidRPr="00B12229" w:rsidRDefault="008B4481" w:rsidP="0076576C">
      <w:pPr>
        <w:pStyle w:val="Notedebasdepage"/>
        <w:jc w:val="both"/>
        <w:rPr>
          <w:rFonts w:ascii="Times New Roman" w:hAnsi="Times New Roman" w:cs="Times New Roman"/>
        </w:rPr>
      </w:pPr>
      <w:r w:rsidRPr="00B12229">
        <w:rPr>
          <w:rStyle w:val="Appelnotedebasdep"/>
          <w:rFonts w:ascii="Times New Roman" w:hAnsi="Times New Roman" w:cs="Times New Roman"/>
        </w:rPr>
        <w:footnoteRef/>
      </w:r>
      <w:r w:rsidRPr="00B12229">
        <w:rPr>
          <w:rFonts w:ascii="Times New Roman" w:hAnsi="Times New Roman" w:cs="Times New Roman"/>
        </w:rPr>
        <w:t xml:space="preserve"> TA Sud, </w:t>
      </w:r>
      <w:proofErr w:type="spellStart"/>
      <w:r w:rsidR="00D96E17" w:rsidRPr="00B12229">
        <w:rPr>
          <w:rFonts w:ascii="Times New Roman" w:hAnsi="Times New Roman" w:cs="Times New Roman"/>
          <w:i/>
        </w:rPr>
        <w:t>Geuda</w:t>
      </w:r>
      <w:proofErr w:type="spellEnd"/>
      <w:r w:rsidR="00D96E17" w:rsidRPr="00B12229">
        <w:rPr>
          <w:rFonts w:ascii="Times New Roman" w:hAnsi="Times New Roman" w:cs="Times New Roman"/>
          <w:i/>
        </w:rPr>
        <w:t xml:space="preserve"> </w:t>
      </w:r>
      <w:r w:rsidRPr="00B12229">
        <w:rPr>
          <w:rFonts w:ascii="Times New Roman" w:hAnsi="Times New Roman" w:cs="Times New Roman"/>
          <w:i/>
        </w:rPr>
        <w:t xml:space="preserve">Maurice c/État du Cameroun (MINDCAF) et Mama </w:t>
      </w:r>
      <w:r w:rsidR="00D96E17" w:rsidRPr="00B12229">
        <w:rPr>
          <w:rFonts w:ascii="Times New Roman" w:hAnsi="Times New Roman" w:cs="Times New Roman"/>
          <w:i/>
        </w:rPr>
        <w:t>Saguiga</w:t>
      </w:r>
      <w:r w:rsidRPr="00B12229">
        <w:rPr>
          <w:rFonts w:ascii="Times New Roman" w:hAnsi="Times New Roman" w:cs="Times New Roman"/>
          <w:i/>
        </w:rPr>
        <w:t xml:space="preserve"> Emmanuel </w:t>
      </w:r>
      <w:r w:rsidRPr="00B12229">
        <w:rPr>
          <w:rFonts w:ascii="Times New Roman" w:hAnsi="Times New Roman" w:cs="Times New Roman"/>
        </w:rPr>
        <w:t>(intervenant volontaire), Jugement n°06/ADD/2015 du 22 juillet 2015.</w:t>
      </w:r>
    </w:p>
  </w:footnote>
  <w:footnote w:id="95">
    <w:p w14:paraId="086E8AC6" w14:textId="77777777" w:rsidR="008B4481" w:rsidRPr="00B12229" w:rsidRDefault="008B4481" w:rsidP="0076576C">
      <w:pPr>
        <w:pStyle w:val="Notedebasdepage"/>
        <w:jc w:val="both"/>
        <w:rPr>
          <w:rFonts w:ascii="Times New Roman" w:hAnsi="Times New Roman" w:cs="Times New Roman"/>
        </w:rPr>
      </w:pPr>
      <w:r w:rsidRPr="00B12229">
        <w:rPr>
          <w:rStyle w:val="Appelnotedebasdep"/>
          <w:rFonts w:ascii="Times New Roman" w:hAnsi="Times New Roman" w:cs="Times New Roman"/>
        </w:rPr>
        <w:footnoteRef/>
      </w:r>
      <w:r w:rsidRPr="00B12229">
        <w:rPr>
          <w:rFonts w:ascii="Times New Roman" w:hAnsi="Times New Roman" w:cs="Times New Roman"/>
        </w:rPr>
        <w:t xml:space="preserve"> L’article 2 alinéa 3 de la loi n° 2006/022 du 29 décembre 2006 fixant l’organisation et le fonctionnement des Tribunaux Administratifs du Cameroun disposent que « </w:t>
      </w:r>
      <w:r w:rsidRPr="00B12229">
        <w:rPr>
          <w:rFonts w:ascii="Times New Roman" w:hAnsi="Times New Roman" w:cs="Times New Roman"/>
          <w:i/>
        </w:rPr>
        <w:t>Le contentieux administratif comprend : a) les recours en annulation pour excès de pouvoir et, en matière non répressive, les recours incidents en appréciation de légalité ; b) les actions en indemnisation du préjudice causé par un acte administratif ; c) les litiges concernant les contrats (à l’exception de ceux conclus même implicitement sous l’empire du droit privé) ou les concessions de services publics ; d) les litiges intéressant le domaine public ; e) les litiges intéressant les opérations du maintien de l’ordre</w:t>
      </w:r>
      <w:r w:rsidRPr="00B12229">
        <w:rPr>
          <w:rFonts w:ascii="Times New Roman" w:hAnsi="Times New Roman" w:cs="Times New Roman"/>
        </w:rPr>
        <w:t xml:space="preserve"> ».</w:t>
      </w:r>
    </w:p>
  </w:footnote>
  <w:footnote w:id="96">
    <w:p w14:paraId="13CE811C" w14:textId="6F63D285" w:rsidR="008B4481" w:rsidRPr="00B12229" w:rsidRDefault="008B4481" w:rsidP="0076576C">
      <w:pPr>
        <w:pStyle w:val="Notedebasdepage"/>
        <w:jc w:val="both"/>
        <w:rPr>
          <w:rFonts w:ascii="Times New Roman" w:hAnsi="Times New Roman" w:cs="Times New Roman"/>
        </w:rPr>
      </w:pPr>
      <w:r w:rsidRPr="00B12229">
        <w:rPr>
          <w:rStyle w:val="Appelnotedebasdep"/>
          <w:rFonts w:ascii="Times New Roman" w:hAnsi="Times New Roman" w:cs="Times New Roman"/>
        </w:rPr>
        <w:footnoteRef/>
      </w:r>
      <w:r w:rsidRPr="00B12229">
        <w:rPr>
          <w:rFonts w:ascii="Times New Roman" w:hAnsi="Times New Roman" w:cs="Times New Roman"/>
        </w:rPr>
        <w:t xml:space="preserve"> TA Sud, </w:t>
      </w:r>
      <w:proofErr w:type="spellStart"/>
      <w:r w:rsidR="006029A0" w:rsidRPr="00B12229">
        <w:rPr>
          <w:rFonts w:ascii="Times New Roman" w:hAnsi="Times New Roman" w:cs="Times New Roman"/>
          <w:i/>
        </w:rPr>
        <w:t>Geuda</w:t>
      </w:r>
      <w:proofErr w:type="spellEnd"/>
      <w:r w:rsidRPr="00B12229">
        <w:rPr>
          <w:rFonts w:ascii="Times New Roman" w:hAnsi="Times New Roman" w:cs="Times New Roman"/>
          <w:i/>
        </w:rPr>
        <w:t xml:space="preserve"> Maurice c/État du Cameroun (MINDCAF) et Mama </w:t>
      </w:r>
      <w:r w:rsidR="00D96E17" w:rsidRPr="00B12229">
        <w:rPr>
          <w:rFonts w:ascii="Times New Roman" w:hAnsi="Times New Roman" w:cs="Times New Roman"/>
          <w:i/>
        </w:rPr>
        <w:t>Saguiga</w:t>
      </w:r>
      <w:r w:rsidRPr="00B12229">
        <w:rPr>
          <w:rFonts w:ascii="Times New Roman" w:hAnsi="Times New Roman" w:cs="Times New Roman"/>
          <w:i/>
        </w:rPr>
        <w:t xml:space="preserve"> Emmanuel </w:t>
      </w:r>
      <w:r w:rsidRPr="00B12229">
        <w:rPr>
          <w:rFonts w:ascii="Times New Roman" w:hAnsi="Times New Roman" w:cs="Times New Roman"/>
        </w:rPr>
        <w:t>(intervenant volontaire), Jugement n°06/ADD/2015 du 22 juillet 2015.</w:t>
      </w:r>
      <w:r w:rsidR="00D96E17">
        <w:rPr>
          <w:rFonts w:ascii="Times New Roman" w:hAnsi="Times New Roman" w:cs="Times New Roman"/>
        </w:rPr>
        <w:t xml:space="preserve"> </w:t>
      </w:r>
    </w:p>
  </w:footnote>
  <w:footnote w:id="97">
    <w:p w14:paraId="743BC4F8" w14:textId="7AB6036D" w:rsidR="008B4481" w:rsidRPr="00B12229" w:rsidRDefault="008B4481" w:rsidP="0076576C">
      <w:pPr>
        <w:pStyle w:val="Notedebasdepage"/>
        <w:jc w:val="both"/>
        <w:rPr>
          <w:rFonts w:ascii="Times New Roman" w:hAnsi="Times New Roman" w:cs="Times New Roman"/>
        </w:rPr>
      </w:pPr>
      <w:r w:rsidRPr="00B12229">
        <w:rPr>
          <w:rStyle w:val="Appelnotedebasdep"/>
          <w:rFonts w:ascii="Times New Roman" w:hAnsi="Times New Roman" w:cs="Times New Roman"/>
        </w:rPr>
        <w:footnoteRef/>
      </w:r>
      <w:r w:rsidRPr="00B12229">
        <w:rPr>
          <w:rFonts w:ascii="Times New Roman" w:hAnsi="Times New Roman" w:cs="Times New Roman"/>
        </w:rPr>
        <w:t xml:space="preserve"> </w:t>
      </w:r>
      <w:r w:rsidR="006029A0">
        <w:rPr>
          <w:rFonts w:ascii="Times New Roman" w:eastAsia="Times New Roman" w:hAnsi="Times New Roman" w:cs="Times New Roman"/>
        </w:rPr>
        <w:t>J.-F</w:t>
      </w:r>
      <w:r w:rsidRPr="00B12229">
        <w:rPr>
          <w:rFonts w:ascii="Times New Roman" w:eastAsia="Times New Roman" w:hAnsi="Times New Roman" w:cs="Times New Roman"/>
        </w:rPr>
        <w:t xml:space="preserve">. </w:t>
      </w:r>
      <w:r w:rsidR="006029A0" w:rsidRPr="00B12229">
        <w:rPr>
          <w:rFonts w:ascii="Times New Roman" w:hAnsi="Times New Roman" w:cs="Times New Roman"/>
          <w:bCs/>
        </w:rPr>
        <w:t>Lafaix</w:t>
      </w:r>
      <w:r w:rsidRPr="00B12229">
        <w:rPr>
          <w:rFonts w:ascii="Times New Roman" w:hAnsi="Times New Roman" w:cs="Times New Roman"/>
          <w:bCs/>
        </w:rPr>
        <w:t>, « </w:t>
      </w:r>
      <w:r w:rsidRPr="00B12229">
        <w:rPr>
          <w:rFonts w:ascii="Times New Roman" w:hAnsi="Times New Roman" w:cs="Times New Roman"/>
        </w:rPr>
        <w:t xml:space="preserve">L’injonction au principal : une simplification de l’exécution ? </w:t>
      </w:r>
      <w:r w:rsidRPr="00B12229">
        <w:rPr>
          <w:rFonts w:ascii="Times New Roman" w:hAnsi="Times New Roman" w:cs="Times New Roman"/>
          <w:b/>
          <w:bCs/>
        </w:rPr>
        <w:t xml:space="preserve">», </w:t>
      </w:r>
      <w:proofErr w:type="spellStart"/>
      <w:r w:rsidRPr="00B12229">
        <w:rPr>
          <w:rFonts w:ascii="Times New Roman" w:hAnsi="Times New Roman" w:cs="Times New Roman"/>
          <w:i/>
        </w:rPr>
        <w:t>Civitas</w:t>
      </w:r>
      <w:proofErr w:type="spellEnd"/>
      <w:r w:rsidRPr="00B12229">
        <w:rPr>
          <w:rFonts w:ascii="Times New Roman" w:hAnsi="Times New Roman" w:cs="Times New Roman"/>
          <w:i/>
        </w:rPr>
        <w:t xml:space="preserve"> Europa</w:t>
      </w:r>
      <w:r w:rsidRPr="00B12229">
        <w:rPr>
          <w:rFonts w:ascii="Times New Roman" w:hAnsi="Times New Roman" w:cs="Times New Roman"/>
        </w:rPr>
        <w:t>, Éditions IRENEE/Université de Lorraine, 2, N° 39, 2017, p. 118.</w:t>
      </w:r>
      <w:r w:rsidR="006029A0">
        <w:rPr>
          <w:rFonts w:ascii="Times New Roman" w:hAnsi="Times New Roman" w:cs="Times New Roman"/>
        </w:rPr>
        <w:t xml:space="preserve"> </w:t>
      </w:r>
    </w:p>
  </w:footnote>
  <w:footnote w:id="98">
    <w:p w14:paraId="340047F8" w14:textId="0B5A3738" w:rsidR="008B4481" w:rsidRPr="00B12229" w:rsidRDefault="008B4481" w:rsidP="0076576C">
      <w:pPr>
        <w:pStyle w:val="Notedebasdepage"/>
        <w:jc w:val="both"/>
        <w:rPr>
          <w:rFonts w:ascii="Times New Roman" w:hAnsi="Times New Roman" w:cs="Times New Roman"/>
        </w:rPr>
      </w:pPr>
      <w:r w:rsidRPr="00B12229">
        <w:rPr>
          <w:rStyle w:val="Appelnotedebasdep"/>
          <w:rFonts w:ascii="Times New Roman" w:hAnsi="Times New Roman" w:cs="Times New Roman"/>
        </w:rPr>
        <w:footnoteRef/>
      </w:r>
      <w:r w:rsidRPr="00B12229">
        <w:rPr>
          <w:rFonts w:ascii="Times New Roman" w:hAnsi="Times New Roman" w:cs="Times New Roman"/>
        </w:rPr>
        <w:t xml:space="preserve"> CS/CA, </w:t>
      </w:r>
      <w:r w:rsidR="006432ED" w:rsidRPr="00B12229">
        <w:rPr>
          <w:rFonts w:ascii="Times New Roman" w:hAnsi="Times New Roman" w:cs="Times New Roman"/>
          <w:i/>
        </w:rPr>
        <w:t xml:space="preserve">Tita Jing </w:t>
      </w:r>
      <w:r w:rsidRPr="00B12229">
        <w:rPr>
          <w:rFonts w:ascii="Times New Roman" w:hAnsi="Times New Roman" w:cs="Times New Roman"/>
          <w:i/>
        </w:rPr>
        <w:t>Michael c/État du Cameroun</w:t>
      </w:r>
      <w:r w:rsidRPr="00B12229">
        <w:rPr>
          <w:rFonts w:ascii="Times New Roman" w:hAnsi="Times New Roman" w:cs="Times New Roman"/>
        </w:rPr>
        <w:t xml:space="preserve"> (MINDAF), Jugement N</w:t>
      </w:r>
      <w:r w:rsidRPr="00B12229">
        <w:rPr>
          <w:rFonts w:ascii="Times New Roman" w:hAnsi="Times New Roman" w:cs="Times New Roman"/>
          <w:vertAlign w:val="superscript"/>
        </w:rPr>
        <w:t>o</w:t>
      </w:r>
      <w:r w:rsidRPr="00B12229">
        <w:rPr>
          <w:rFonts w:ascii="Times New Roman" w:hAnsi="Times New Roman" w:cs="Times New Roman"/>
        </w:rPr>
        <w:t>158/2008/CA/CS du 19 novembre 2008, Recours N</w:t>
      </w:r>
      <w:r w:rsidRPr="00B12229">
        <w:rPr>
          <w:rFonts w:ascii="Times New Roman" w:hAnsi="Times New Roman" w:cs="Times New Roman"/>
          <w:vertAlign w:val="superscript"/>
        </w:rPr>
        <w:t>o</w:t>
      </w:r>
      <w:r w:rsidRPr="00B12229">
        <w:rPr>
          <w:rFonts w:ascii="Times New Roman" w:hAnsi="Times New Roman" w:cs="Times New Roman"/>
        </w:rPr>
        <w:t>1859/2003-2004 du 12 janvier 2004.</w:t>
      </w:r>
    </w:p>
  </w:footnote>
  <w:footnote w:id="99">
    <w:p w14:paraId="09D5C1E6" w14:textId="0900E1DA" w:rsidR="008B4481" w:rsidRPr="00B12229" w:rsidRDefault="008B4481" w:rsidP="0076576C">
      <w:pPr>
        <w:pStyle w:val="Notedebasdepage"/>
        <w:jc w:val="both"/>
        <w:rPr>
          <w:rFonts w:ascii="Times New Roman" w:hAnsi="Times New Roman" w:cs="Times New Roman"/>
        </w:rPr>
      </w:pPr>
      <w:r w:rsidRPr="00B12229">
        <w:rPr>
          <w:rStyle w:val="Appelnotedebasdep"/>
          <w:rFonts w:ascii="Times New Roman" w:hAnsi="Times New Roman" w:cs="Times New Roman"/>
        </w:rPr>
        <w:footnoteRef/>
      </w:r>
      <w:r w:rsidRPr="00B12229">
        <w:rPr>
          <w:rFonts w:ascii="Times New Roman" w:hAnsi="Times New Roman" w:cs="Times New Roman"/>
        </w:rPr>
        <w:t xml:space="preserve"> CS/CA, </w:t>
      </w:r>
      <w:proofErr w:type="spellStart"/>
      <w:r w:rsidR="006432ED" w:rsidRPr="00B12229">
        <w:rPr>
          <w:rFonts w:ascii="Times New Roman" w:hAnsi="Times New Roman" w:cs="Times New Roman"/>
          <w:i/>
        </w:rPr>
        <w:t>Mohomaye</w:t>
      </w:r>
      <w:proofErr w:type="spellEnd"/>
      <w:r w:rsidRPr="00B12229">
        <w:rPr>
          <w:rFonts w:ascii="Times New Roman" w:hAnsi="Times New Roman" w:cs="Times New Roman"/>
          <w:i/>
        </w:rPr>
        <w:t xml:space="preserve"> Dieudonné c/État du Cameroun </w:t>
      </w:r>
      <w:r w:rsidRPr="00B12229">
        <w:rPr>
          <w:rFonts w:ascii="Times New Roman" w:hAnsi="Times New Roman" w:cs="Times New Roman"/>
        </w:rPr>
        <w:t>(MINDAF), Jugement N</w:t>
      </w:r>
      <w:r w:rsidRPr="00B12229">
        <w:rPr>
          <w:rFonts w:ascii="Times New Roman" w:hAnsi="Times New Roman" w:cs="Times New Roman"/>
          <w:vertAlign w:val="superscript"/>
        </w:rPr>
        <w:t>o</w:t>
      </w:r>
      <w:r w:rsidRPr="00B12229">
        <w:rPr>
          <w:rFonts w:ascii="Times New Roman" w:hAnsi="Times New Roman" w:cs="Times New Roman"/>
        </w:rPr>
        <w:t>125/2011/CA/CS du 13 avril 2011, Recours N</w:t>
      </w:r>
      <w:r w:rsidRPr="00B12229">
        <w:rPr>
          <w:rFonts w:ascii="Times New Roman" w:hAnsi="Times New Roman" w:cs="Times New Roman"/>
          <w:vertAlign w:val="superscript"/>
        </w:rPr>
        <w:t>o</w:t>
      </w:r>
      <w:r w:rsidRPr="00B12229">
        <w:rPr>
          <w:rFonts w:ascii="Times New Roman" w:hAnsi="Times New Roman" w:cs="Times New Roman"/>
        </w:rPr>
        <w:t>08/06-07 du 18 décembre 2006.</w:t>
      </w:r>
      <w:r w:rsidR="006432ED">
        <w:rPr>
          <w:rFonts w:ascii="Times New Roman" w:hAnsi="Times New Roman" w:cs="Times New Roman"/>
        </w:rPr>
        <w:t xml:space="preserve"> </w:t>
      </w:r>
    </w:p>
  </w:footnote>
  <w:footnote w:id="100">
    <w:p w14:paraId="687C4EFF" w14:textId="0B745581" w:rsidR="008B4481" w:rsidRPr="00B12229" w:rsidRDefault="008B4481" w:rsidP="00C6079F">
      <w:pPr>
        <w:pStyle w:val="Notedebasdepage"/>
        <w:jc w:val="both"/>
        <w:rPr>
          <w:rFonts w:ascii="Times New Roman" w:hAnsi="Times New Roman" w:cs="Times New Roman"/>
        </w:rPr>
      </w:pPr>
      <w:r w:rsidRPr="00B12229">
        <w:rPr>
          <w:rStyle w:val="Appelnotedebasdep"/>
          <w:rFonts w:ascii="Times New Roman" w:hAnsi="Times New Roman" w:cs="Times New Roman"/>
        </w:rPr>
        <w:footnoteRef/>
      </w:r>
      <w:r w:rsidRPr="00B12229">
        <w:rPr>
          <w:rFonts w:ascii="Times New Roman" w:hAnsi="Times New Roman" w:cs="Times New Roman"/>
        </w:rPr>
        <w:t xml:space="preserve"> CS/CA, </w:t>
      </w:r>
      <w:r w:rsidR="006432ED" w:rsidRPr="00B12229">
        <w:rPr>
          <w:rFonts w:ascii="Times New Roman" w:hAnsi="Times New Roman" w:cs="Times New Roman"/>
          <w:bCs/>
          <w:i/>
          <w:shd w:val="clear" w:color="auto" w:fill="FFFFFF"/>
        </w:rPr>
        <w:t xml:space="preserve">Emah </w:t>
      </w:r>
      <w:r w:rsidRPr="00B12229">
        <w:rPr>
          <w:rFonts w:ascii="Times New Roman" w:hAnsi="Times New Roman" w:cs="Times New Roman"/>
          <w:bCs/>
          <w:i/>
          <w:shd w:val="clear" w:color="auto" w:fill="FFFFFF"/>
        </w:rPr>
        <w:t>basile &amp; autres c/ État du Cameroun (MINUH)</w:t>
      </w:r>
      <w:r w:rsidRPr="00B12229">
        <w:rPr>
          <w:rFonts w:ascii="Times New Roman" w:hAnsi="Times New Roman" w:cs="Times New Roman"/>
          <w:bCs/>
          <w:shd w:val="clear" w:color="auto" w:fill="FFFFFF"/>
        </w:rPr>
        <w:t>, jugement n° 24/2001-2002 du 28 février 2002.</w:t>
      </w:r>
    </w:p>
  </w:footnote>
  <w:footnote w:id="101">
    <w:p w14:paraId="03EF808E" w14:textId="4B38A01E" w:rsidR="008B4481" w:rsidRPr="00B12229" w:rsidRDefault="008B4481" w:rsidP="0076576C">
      <w:pPr>
        <w:pStyle w:val="Notedebasdepage"/>
        <w:jc w:val="both"/>
        <w:rPr>
          <w:rFonts w:ascii="Times New Roman" w:hAnsi="Times New Roman" w:cs="Times New Roman"/>
        </w:rPr>
      </w:pPr>
      <w:r w:rsidRPr="00B12229">
        <w:rPr>
          <w:rStyle w:val="Appelnotedebasdep"/>
          <w:rFonts w:ascii="Times New Roman" w:hAnsi="Times New Roman" w:cs="Times New Roman"/>
        </w:rPr>
        <w:footnoteRef/>
      </w:r>
      <w:r w:rsidRPr="00B12229">
        <w:rPr>
          <w:rFonts w:ascii="Times New Roman" w:hAnsi="Times New Roman" w:cs="Times New Roman"/>
        </w:rPr>
        <w:t xml:space="preserve"> TA Centre, </w:t>
      </w:r>
      <w:r w:rsidR="006432ED" w:rsidRPr="00B12229">
        <w:rPr>
          <w:rFonts w:ascii="Times New Roman" w:hAnsi="Times New Roman" w:cs="Times New Roman"/>
          <w:i/>
        </w:rPr>
        <w:t xml:space="preserve">Ebougou Amougoui </w:t>
      </w:r>
      <w:r w:rsidRPr="00B12229">
        <w:rPr>
          <w:rFonts w:ascii="Times New Roman" w:hAnsi="Times New Roman" w:cs="Times New Roman"/>
          <w:i/>
        </w:rPr>
        <w:t>Marie Dieudonné c/État du Cameroun</w:t>
      </w:r>
      <w:r w:rsidRPr="00B12229">
        <w:rPr>
          <w:rFonts w:ascii="Times New Roman" w:hAnsi="Times New Roman" w:cs="Times New Roman"/>
        </w:rPr>
        <w:t xml:space="preserve"> (MINDCAF), Jugement N</w:t>
      </w:r>
      <w:r w:rsidRPr="00B12229">
        <w:rPr>
          <w:rFonts w:ascii="Times New Roman" w:hAnsi="Times New Roman" w:cs="Times New Roman"/>
          <w:vertAlign w:val="superscript"/>
        </w:rPr>
        <w:t>o</w:t>
      </w:r>
      <w:r w:rsidRPr="00B12229">
        <w:rPr>
          <w:rFonts w:ascii="Times New Roman" w:hAnsi="Times New Roman" w:cs="Times New Roman"/>
        </w:rPr>
        <w:t xml:space="preserve"> 053/2014/TA-YDE du 07 octobre 2014.</w:t>
      </w:r>
    </w:p>
  </w:footnote>
  <w:footnote w:id="102">
    <w:p w14:paraId="16237AFD" w14:textId="77777777" w:rsidR="008B4481" w:rsidRPr="00B12229" w:rsidRDefault="008B4481" w:rsidP="0076576C">
      <w:pPr>
        <w:pStyle w:val="Notedebasdepage"/>
        <w:jc w:val="both"/>
        <w:rPr>
          <w:rFonts w:ascii="Times New Roman" w:hAnsi="Times New Roman" w:cs="Times New Roman"/>
        </w:rPr>
      </w:pPr>
      <w:r w:rsidRPr="00B12229">
        <w:rPr>
          <w:rStyle w:val="Appelnotedebasdep"/>
          <w:rFonts w:ascii="Times New Roman" w:hAnsi="Times New Roman" w:cs="Times New Roman"/>
        </w:rPr>
        <w:footnoteRef/>
      </w:r>
      <w:r w:rsidRPr="00B12229">
        <w:rPr>
          <w:rFonts w:ascii="Times New Roman" w:hAnsi="Times New Roman" w:cs="Times New Roman"/>
        </w:rPr>
        <w:t xml:space="preserve"> TA Littoral, </w:t>
      </w:r>
      <w:r w:rsidRPr="00B12229">
        <w:rPr>
          <w:rFonts w:ascii="Times New Roman" w:hAnsi="Times New Roman" w:cs="Times New Roman"/>
          <w:i/>
        </w:rPr>
        <w:t>MOTASSI Basile c/État du Cameroun</w:t>
      </w:r>
      <w:r w:rsidRPr="00B12229">
        <w:rPr>
          <w:rFonts w:ascii="Times New Roman" w:hAnsi="Times New Roman" w:cs="Times New Roman"/>
        </w:rPr>
        <w:t xml:space="preserve"> (MINDCAF), jugement N</w:t>
      </w:r>
      <w:r w:rsidRPr="00B12229">
        <w:rPr>
          <w:rFonts w:ascii="Times New Roman" w:hAnsi="Times New Roman" w:cs="Times New Roman"/>
          <w:vertAlign w:val="superscript"/>
        </w:rPr>
        <w:t>o</w:t>
      </w:r>
      <w:r w:rsidRPr="00B12229">
        <w:rPr>
          <w:rFonts w:ascii="Times New Roman" w:hAnsi="Times New Roman" w:cs="Times New Roman"/>
        </w:rPr>
        <w:t xml:space="preserve"> 044/FD/2015/TA/DLA du 16 juillet 2015.</w:t>
      </w:r>
    </w:p>
  </w:footnote>
  <w:footnote w:id="103">
    <w:p w14:paraId="6A32069D" w14:textId="3F80C5D4" w:rsidR="008B4481" w:rsidRPr="00845C17" w:rsidRDefault="008B4481" w:rsidP="00B12229">
      <w:pPr>
        <w:pStyle w:val="Notedebasdepage"/>
        <w:jc w:val="both"/>
        <w:rPr>
          <w:rFonts w:ascii="Times New Roman" w:hAnsi="Times New Roman" w:cs="Times New Roman"/>
        </w:rPr>
      </w:pPr>
      <w:r w:rsidRPr="00B12229">
        <w:rPr>
          <w:rStyle w:val="Appelnotedebasdep"/>
          <w:rFonts w:ascii="Times New Roman" w:hAnsi="Times New Roman" w:cs="Times New Roman"/>
        </w:rPr>
        <w:footnoteRef/>
      </w:r>
      <w:r w:rsidRPr="00B12229">
        <w:rPr>
          <w:rFonts w:ascii="Times New Roman" w:hAnsi="Times New Roman" w:cs="Times New Roman"/>
        </w:rPr>
        <w:t xml:space="preserve"> « </w:t>
      </w:r>
      <w:r w:rsidRPr="00B12229">
        <w:rPr>
          <w:rFonts w:ascii="Times New Roman" w:hAnsi="Times New Roman" w:cs="Times New Roman"/>
          <w:i/>
        </w:rPr>
        <w:t xml:space="preserve">C’est pourquoi la </w:t>
      </w:r>
      <w:proofErr w:type="spellStart"/>
      <w:r w:rsidRPr="00B12229">
        <w:rPr>
          <w:rFonts w:ascii="Times New Roman" w:hAnsi="Times New Roman" w:cs="Times New Roman"/>
          <w:i/>
        </w:rPr>
        <w:t>recourante</w:t>
      </w:r>
      <w:proofErr w:type="spellEnd"/>
      <w:r w:rsidRPr="00B12229">
        <w:rPr>
          <w:rFonts w:ascii="Times New Roman" w:hAnsi="Times New Roman" w:cs="Times New Roman"/>
          <w:i/>
        </w:rPr>
        <w:t xml:space="preserve"> sollicite qu’il vous plaise Monsieur le Président (…) ; Article 2 : Ordonner l</w:t>
      </w:r>
      <w:r w:rsidRPr="00845C17">
        <w:rPr>
          <w:rFonts w:ascii="Times New Roman" w:hAnsi="Times New Roman" w:cs="Times New Roman"/>
          <w:i/>
        </w:rPr>
        <w:t>e retrait du titre foncier N</w:t>
      </w:r>
      <w:r w:rsidRPr="00845C17">
        <w:rPr>
          <w:rFonts w:ascii="Times New Roman" w:hAnsi="Times New Roman" w:cs="Times New Roman"/>
          <w:i/>
          <w:vertAlign w:val="superscript"/>
        </w:rPr>
        <w:t>o</w:t>
      </w:r>
      <w:r w:rsidRPr="00845C17">
        <w:rPr>
          <w:rFonts w:ascii="Times New Roman" w:hAnsi="Times New Roman" w:cs="Times New Roman"/>
          <w:i/>
        </w:rPr>
        <w:t xml:space="preserve"> 0128/</w:t>
      </w:r>
      <w:proofErr w:type="spellStart"/>
      <w:r w:rsidRPr="00845C17">
        <w:rPr>
          <w:rFonts w:ascii="Times New Roman" w:hAnsi="Times New Roman" w:cs="Times New Roman"/>
          <w:i/>
        </w:rPr>
        <w:t>Mefou</w:t>
      </w:r>
      <w:proofErr w:type="spellEnd"/>
      <w:r w:rsidRPr="00845C17">
        <w:rPr>
          <w:rFonts w:ascii="Times New Roman" w:hAnsi="Times New Roman" w:cs="Times New Roman"/>
          <w:i/>
        </w:rPr>
        <w:t xml:space="preserve"> et </w:t>
      </w:r>
      <w:r w:rsidR="006432ED" w:rsidRPr="00845C17">
        <w:rPr>
          <w:rFonts w:ascii="Times New Roman" w:hAnsi="Times New Roman" w:cs="Times New Roman"/>
          <w:i/>
        </w:rPr>
        <w:t>Akono</w:t>
      </w:r>
      <w:r w:rsidRPr="00845C17">
        <w:rPr>
          <w:rFonts w:ascii="Times New Roman" w:hAnsi="Times New Roman" w:cs="Times New Roman"/>
          <w:i/>
        </w:rPr>
        <w:t xml:space="preserve"> avec toutes les conséquences de droit </w:t>
      </w:r>
      <w:r w:rsidRPr="00845C17">
        <w:rPr>
          <w:rFonts w:ascii="Times New Roman" w:hAnsi="Times New Roman" w:cs="Times New Roman"/>
        </w:rPr>
        <w:t xml:space="preserve">» (V. TA du Centre, </w:t>
      </w:r>
      <w:r w:rsidRPr="00845C17">
        <w:rPr>
          <w:rFonts w:ascii="Times New Roman" w:hAnsi="Times New Roman" w:cs="Times New Roman"/>
          <w:i/>
        </w:rPr>
        <w:t>EBOUGOU AMOUGOUI Marie Dieudonné c/État du Cameroun</w:t>
      </w:r>
      <w:r w:rsidRPr="00845C17">
        <w:rPr>
          <w:rFonts w:ascii="Times New Roman" w:hAnsi="Times New Roman" w:cs="Times New Roman"/>
        </w:rPr>
        <w:t xml:space="preserve"> (MINDCAF), Jugement N</w:t>
      </w:r>
      <w:r w:rsidRPr="00845C17">
        <w:rPr>
          <w:rFonts w:ascii="Times New Roman" w:hAnsi="Times New Roman" w:cs="Times New Roman"/>
          <w:vertAlign w:val="superscript"/>
        </w:rPr>
        <w:t>o</w:t>
      </w:r>
      <w:r w:rsidRPr="00845C17">
        <w:rPr>
          <w:rFonts w:ascii="Times New Roman" w:hAnsi="Times New Roman" w:cs="Times New Roman"/>
        </w:rPr>
        <w:t xml:space="preserve"> 053/2014/TA-YDE du 07 octobre 2014).</w:t>
      </w:r>
    </w:p>
  </w:footnote>
  <w:footnote w:id="104">
    <w:p w14:paraId="1C34928C" w14:textId="03096EBC" w:rsidR="008B4481" w:rsidRPr="00845C17" w:rsidRDefault="008B4481" w:rsidP="00B12229">
      <w:pPr>
        <w:pStyle w:val="Notedebasdepage"/>
        <w:jc w:val="both"/>
        <w:rPr>
          <w:rFonts w:ascii="Times New Roman" w:hAnsi="Times New Roman" w:cs="Times New Roman"/>
        </w:rPr>
      </w:pPr>
      <w:r w:rsidRPr="00845C17">
        <w:rPr>
          <w:rStyle w:val="Appelnotedebasdep"/>
          <w:rFonts w:ascii="Times New Roman" w:hAnsi="Times New Roman" w:cs="Times New Roman"/>
        </w:rPr>
        <w:footnoteRef/>
      </w:r>
      <w:r>
        <w:rPr>
          <w:rFonts w:ascii="Times New Roman" w:hAnsi="Times New Roman" w:cs="Times New Roman"/>
        </w:rPr>
        <w:t xml:space="preserve"> TA </w:t>
      </w:r>
      <w:r w:rsidRPr="00845C17">
        <w:rPr>
          <w:rFonts w:ascii="Times New Roman" w:hAnsi="Times New Roman" w:cs="Times New Roman"/>
        </w:rPr>
        <w:t xml:space="preserve">Centre, </w:t>
      </w:r>
      <w:r w:rsidR="006432ED" w:rsidRPr="00845C17">
        <w:rPr>
          <w:rFonts w:ascii="Times New Roman" w:hAnsi="Times New Roman" w:cs="Times New Roman"/>
          <w:i/>
        </w:rPr>
        <w:t xml:space="preserve">Ebougou Amougoui </w:t>
      </w:r>
      <w:r w:rsidRPr="00845C17">
        <w:rPr>
          <w:rFonts w:ascii="Times New Roman" w:hAnsi="Times New Roman" w:cs="Times New Roman"/>
          <w:i/>
        </w:rPr>
        <w:t>Marie Dieudonné c/État du Cameroun</w:t>
      </w:r>
      <w:r w:rsidRPr="00845C17">
        <w:rPr>
          <w:rFonts w:ascii="Times New Roman" w:hAnsi="Times New Roman" w:cs="Times New Roman"/>
        </w:rPr>
        <w:t xml:space="preserve"> (MINDCAF), Jugement N</w:t>
      </w:r>
      <w:r w:rsidRPr="00845C17">
        <w:rPr>
          <w:rFonts w:ascii="Times New Roman" w:hAnsi="Times New Roman" w:cs="Times New Roman"/>
          <w:vertAlign w:val="superscript"/>
        </w:rPr>
        <w:t>o</w:t>
      </w:r>
      <w:r w:rsidRPr="00845C17">
        <w:rPr>
          <w:rFonts w:ascii="Times New Roman" w:hAnsi="Times New Roman" w:cs="Times New Roman"/>
        </w:rPr>
        <w:t xml:space="preserve"> 053/2014/TA-YDE du 07 octobre 2014.</w:t>
      </w:r>
    </w:p>
  </w:footnote>
  <w:footnote w:id="105">
    <w:p w14:paraId="27E6D2B6" w14:textId="4DB02E1D" w:rsidR="008B4481" w:rsidRPr="00845C17" w:rsidRDefault="008B4481" w:rsidP="00B12229">
      <w:pPr>
        <w:pStyle w:val="Notedebasdepage"/>
        <w:jc w:val="both"/>
        <w:rPr>
          <w:rFonts w:ascii="Times New Roman" w:hAnsi="Times New Roman" w:cs="Times New Roman"/>
        </w:rPr>
      </w:pPr>
      <w:r w:rsidRPr="00845C17">
        <w:rPr>
          <w:rStyle w:val="Appelnotedebasdep"/>
          <w:rFonts w:ascii="Times New Roman" w:hAnsi="Times New Roman" w:cs="Times New Roman"/>
        </w:rPr>
        <w:footnoteRef/>
      </w:r>
      <w:r w:rsidRPr="00845C17">
        <w:rPr>
          <w:rFonts w:ascii="Times New Roman" w:hAnsi="Times New Roman" w:cs="Times New Roman"/>
        </w:rPr>
        <w:t xml:space="preserve"> </w:t>
      </w:r>
      <w:r w:rsidR="006432ED" w:rsidRPr="00845C17">
        <w:rPr>
          <w:rFonts w:ascii="Times New Roman" w:hAnsi="Times New Roman" w:cs="Times New Roman"/>
        </w:rPr>
        <w:t>P.E.</w:t>
      </w:r>
      <w:r w:rsidRPr="00845C17">
        <w:rPr>
          <w:rFonts w:ascii="Times New Roman" w:hAnsi="Times New Roman" w:cs="Times New Roman"/>
        </w:rPr>
        <w:t xml:space="preserve"> </w:t>
      </w:r>
      <w:proofErr w:type="spellStart"/>
      <w:r w:rsidR="006432ED" w:rsidRPr="00845C17">
        <w:rPr>
          <w:rFonts w:ascii="Times New Roman" w:hAnsi="Times New Roman" w:cs="Times New Roman"/>
        </w:rPr>
        <w:t>Abane</w:t>
      </w:r>
      <w:proofErr w:type="spellEnd"/>
      <w:r w:rsidR="006432ED" w:rsidRPr="00845C17">
        <w:rPr>
          <w:rFonts w:ascii="Times New Roman" w:hAnsi="Times New Roman" w:cs="Times New Roman"/>
        </w:rPr>
        <w:t xml:space="preserve"> Engolo</w:t>
      </w:r>
      <w:r w:rsidRPr="00845C17">
        <w:rPr>
          <w:rFonts w:ascii="Times New Roman" w:hAnsi="Times New Roman" w:cs="Times New Roman"/>
        </w:rPr>
        <w:t xml:space="preserve">, </w:t>
      </w:r>
      <w:r w:rsidR="006432ED" w:rsidRPr="00845C17">
        <w:rPr>
          <w:rFonts w:ascii="Times New Roman" w:hAnsi="Times New Roman" w:cs="Times New Roman"/>
        </w:rPr>
        <w:t>M.B.</w:t>
      </w:r>
      <w:r w:rsidR="006432ED">
        <w:rPr>
          <w:rFonts w:ascii="Times New Roman" w:hAnsi="Times New Roman" w:cs="Times New Roman"/>
        </w:rPr>
        <w:t xml:space="preserve"> </w:t>
      </w:r>
      <w:r w:rsidR="006432ED" w:rsidRPr="00845C17">
        <w:rPr>
          <w:rFonts w:ascii="Times New Roman" w:hAnsi="Times New Roman" w:cs="Times New Roman"/>
        </w:rPr>
        <w:t>Ekelle Ngondi</w:t>
      </w:r>
      <w:r w:rsidRPr="00845C17">
        <w:rPr>
          <w:rFonts w:ascii="Times New Roman" w:hAnsi="Times New Roman" w:cs="Times New Roman"/>
        </w:rPr>
        <w:t xml:space="preserve">, </w:t>
      </w:r>
      <w:r w:rsidR="006432ED">
        <w:rPr>
          <w:rFonts w:ascii="Times New Roman" w:hAnsi="Times New Roman" w:cs="Times New Roman"/>
          <w:i/>
        </w:rPr>
        <w:t>op.cit.</w:t>
      </w:r>
      <w:r w:rsidRPr="00845C17">
        <w:rPr>
          <w:rFonts w:ascii="Times New Roman" w:hAnsi="Times New Roman" w:cs="Times New Roman"/>
        </w:rPr>
        <w:t>, p. 431.</w:t>
      </w:r>
      <w:r w:rsidR="006432ED">
        <w:rPr>
          <w:rFonts w:ascii="Times New Roman" w:hAnsi="Times New Roman" w:cs="Times New Roman"/>
        </w:rPr>
        <w:t xml:space="preserve"> </w:t>
      </w:r>
    </w:p>
  </w:footnote>
  <w:footnote w:id="106">
    <w:p w14:paraId="5D2E5F64" w14:textId="365FD7D9" w:rsidR="008B4481" w:rsidRPr="00845C17" w:rsidRDefault="008B4481" w:rsidP="00B12229">
      <w:pPr>
        <w:pStyle w:val="Notedebasdepage"/>
        <w:jc w:val="both"/>
        <w:rPr>
          <w:rFonts w:ascii="Times New Roman" w:hAnsi="Times New Roman" w:cs="Times New Roman"/>
        </w:rPr>
      </w:pPr>
      <w:r w:rsidRPr="00845C17">
        <w:rPr>
          <w:rStyle w:val="Appelnotedebasdep"/>
          <w:rFonts w:ascii="Times New Roman" w:hAnsi="Times New Roman" w:cs="Times New Roman"/>
        </w:rPr>
        <w:footnoteRef/>
      </w:r>
      <w:r>
        <w:rPr>
          <w:rFonts w:ascii="Times New Roman" w:hAnsi="Times New Roman" w:cs="Times New Roman"/>
        </w:rPr>
        <w:t xml:space="preserve"> TA </w:t>
      </w:r>
      <w:r w:rsidRPr="00845C17">
        <w:rPr>
          <w:rFonts w:ascii="Times New Roman" w:hAnsi="Times New Roman" w:cs="Times New Roman"/>
        </w:rPr>
        <w:t xml:space="preserve">Sud, </w:t>
      </w:r>
      <w:proofErr w:type="spellStart"/>
      <w:r w:rsidR="006432ED" w:rsidRPr="00845C17">
        <w:rPr>
          <w:rFonts w:ascii="Times New Roman" w:hAnsi="Times New Roman" w:cs="Times New Roman"/>
          <w:i/>
        </w:rPr>
        <w:t>Geuda</w:t>
      </w:r>
      <w:proofErr w:type="spellEnd"/>
      <w:r w:rsidRPr="00845C17">
        <w:rPr>
          <w:rFonts w:ascii="Times New Roman" w:hAnsi="Times New Roman" w:cs="Times New Roman"/>
          <w:i/>
        </w:rPr>
        <w:t xml:space="preserve"> Maurice c/État du Cameroun (MINDCAF) et Mama SAGUIGA Emmanuel </w:t>
      </w:r>
      <w:r w:rsidRPr="00845C17">
        <w:rPr>
          <w:rFonts w:ascii="Times New Roman" w:hAnsi="Times New Roman" w:cs="Times New Roman"/>
        </w:rPr>
        <w:t>(intervenant volontaire), Jugement n°06/ADD/2015 du 22 juillet 2015.</w:t>
      </w:r>
    </w:p>
  </w:footnote>
  <w:footnote w:id="107">
    <w:p w14:paraId="570E5FE9" w14:textId="121D9255" w:rsidR="008B4481" w:rsidRPr="00845C17" w:rsidRDefault="008B4481" w:rsidP="00B12229">
      <w:pPr>
        <w:pStyle w:val="Notedebasdepage"/>
        <w:jc w:val="both"/>
        <w:rPr>
          <w:rFonts w:ascii="Times New Roman" w:hAnsi="Times New Roman" w:cs="Times New Roman"/>
        </w:rPr>
      </w:pPr>
      <w:r w:rsidRPr="00845C17">
        <w:rPr>
          <w:rStyle w:val="Appelnotedebasdep"/>
          <w:rFonts w:ascii="Times New Roman" w:hAnsi="Times New Roman" w:cs="Times New Roman"/>
        </w:rPr>
        <w:footnoteRef/>
      </w:r>
      <w:r>
        <w:rPr>
          <w:rFonts w:ascii="Times New Roman" w:hAnsi="Times New Roman" w:cs="Times New Roman"/>
        </w:rPr>
        <w:t xml:space="preserve"> TA </w:t>
      </w:r>
      <w:r w:rsidRPr="00845C17">
        <w:rPr>
          <w:rFonts w:ascii="Times New Roman" w:hAnsi="Times New Roman" w:cs="Times New Roman"/>
        </w:rPr>
        <w:t xml:space="preserve">Sud, </w:t>
      </w:r>
      <w:proofErr w:type="spellStart"/>
      <w:r w:rsidR="006432ED" w:rsidRPr="00845C17">
        <w:rPr>
          <w:rFonts w:ascii="Times New Roman" w:hAnsi="Times New Roman" w:cs="Times New Roman"/>
          <w:i/>
        </w:rPr>
        <w:t>Geuda</w:t>
      </w:r>
      <w:proofErr w:type="spellEnd"/>
      <w:r w:rsidR="006432ED" w:rsidRPr="00845C17">
        <w:rPr>
          <w:rFonts w:ascii="Times New Roman" w:hAnsi="Times New Roman" w:cs="Times New Roman"/>
          <w:i/>
        </w:rPr>
        <w:t xml:space="preserve"> </w:t>
      </w:r>
      <w:r w:rsidRPr="00845C17">
        <w:rPr>
          <w:rFonts w:ascii="Times New Roman" w:hAnsi="Times New Roman" w:cs="Times New Roman"/>
          <w:i/>
        </w:rPr>
        <w:t xml:space="preserve">Maurice c/État du Cameroun (MINDCAF) et Mama SAGUIGA Emmanuel </w:t>
      </w:r>
      <w:r w:rsidRPr="00845C17">
        <w:rPr>
          <w:rFonts w:ascii="Times New Roman" w:hAnsi="Times New Roman" w:cs="Times New Roman"/>
        </w:rPr>
        <w:t>(intervenant volontaire), Jugement n°06/ADD/2015 du 22 juillet 2015.</w:t>
      </w:r>
    </w:p>
  </w:footnote>
  <w:footnote w:id="108">
    <w:p w14:paraId="6AC388CB" w14:textId="6DDC74FB" w:rsidR="008B4481" w:rsidRPr="00845C17" w:rsidRDefault="008B4481" w:rsidP="00B12229">
      <w:pPr>
        <w:pStyle w:val="Notedebasdepage"/>
        <w:jc w:val="both"/>
        <w:rPr>
          <w:rFonts w:ascii="Times New Roman" w:hAnsi="Times New Roman" w:cs="Times New Roman"/>
        </w:rPr>
      </w:pPr>
      <w:r w:rsidRPr="00845C17">
        <w:rPr>
          <w:rStyle w:val="Appelnotedebasdep"/>
          <w:rFonts w:ascii="Times New Roman" w:hAnsi="Times New Roman" w:cs="Times New Roman"/>
        </w:rPr>
        <w:footnoteRef/>
      </w:r>
      <w:r>
        <w:rPr>
          <w:rFonts w:ascii="Times New Roman" w:hAnsi="Times New Roman" w:cs="Times New Roman"/>
        </w:rPr>
        <w:t xml:space="preserve"> </w:t>
      </w:r>
      <w:r w:rsidRPr="00845C17">
        <w:rPr>
          <w:rFonts w:ascii="Times New Roman" w:hAnsi="Times New Roman" w:cs="Times New Roman"/>
        </w:rPr>
        <w:t xml:space="preserve">CFJ/CAY, </w:t>
      </w:r>
      <w:r w:rsidR="006432ED" w:rsidRPr="00845C17">
        <w:rPr>
          <w:rFonts w:ascii="Times New Roman" w:hAnsi="Times New Roman" w:cs="Times New Roman"/>
          <w:i/>
        </w:rPr>
        <w:t>Eloundou M</w:t>
      </w:r>
      <w:r w:rsidRPr="00845C17">
        <w:rPr>
          <w:rFonts w:ascii="Times New Roman" w:hAnsi="Times New Roman" w:cs="Times New Roman"/>
          <w:i/>
        </w:rPr>
        <w:t>artin c/ État du Cameroun</w:t>
      </w:r>
      <w:r w:rsidRPr="00845C17">
        <w:rPr>
          <w:rFonts w:ascii="Times New Roman" w:hAnsi="Times New Roman" w:cs="Times New Roman"/>
        </w:rPr>
        <w:t>, décision n°97/CFJ/CAY du 27 janvier 1970.</w:t>
      </w:r>
    </w:p>
  </w:footnote>
  <w:footnote w:id="109">
    <w:p w14:paraId="6A63C3B0" w14:textId="0B1B37AB" w:rsidR="008B4481" w:rsidRPr="00845C17" w:rsidRDefault="008B4481" w:rsidP="00B12229">
      <w:pPr>
        <w:pStyle w:val="Notedebasdepage"/>
        <w:jc w:val="both"/>
        <w:rPr>
          <w:rFonts w:ascii="Times New Roman" w:hAnsi="Times New Roman" w:cs="Times New Roman"/>
        </w:rPr>
      </w:pPr>
      <w:r w:rsidRPr="00845C17">
        <w:rPr>
          <w:rStyle w:val="Appelnotedebasdep"/>
          <w:rFonts w:ascii="Times New Roman" w:hAnsi="Times New Roman" w:cs="Times New Roman"/>
        </w:rPr>
        <w:footnoteRef/>
      </w:r>
      <w:r w:rsidRPr="00845C17">
        <w:rPr>
          <w:rFonts w:ascii="Times New Roman" w:hAnsi="Times New Roman" w:cs="Times New Roman"/>
        </w:rPr>
        <w:t xml:space="preserve"> Dans cette affaire, le juge administratif rejette les arguments du représentant de l’État sur l’exception d’incompétence au motif que le principe qui interdit au juge de donner des ordres à l’Administration n’empêche pas au juge d’exercer son pouvoir d’appréciation du recours (V. CS/CA, </w:t>
      </w:r>
      <w:r w:rsidR="006432ED" w:rsidRPr="00845C17">
        <w:rPr>
          <w:rFonts w:ascii="Times New Roman" w:hAnsi="Times New Roman" w:cs="Times New Roman"/>
          <w:i/>
        </w:rPr>
        <w:t>Tchamba</w:t>
      </w:r>
      <w:r w:rsidRPr="00845C17">
        <w:rPr>
          <w:rFonts w:ascii="Times New Roman" w:hAnsi="Times New Roman" w:cs="Times New Roman"/>
          <w:i/>
        </w:rPr>
        <w:t xml:space="preserve"> Robert c/État du Cameroun</w:t>
      </w:r>
      <w:r w:rsidRPr="00845C17">
        <w:rPr>
          <w:rFonts w:ascii="Times New Roman" w:hAnsi="Times New Roman" w:cs="Times New Roman"/>
        </w:rPr>
        <w:t>, jugement n°08/94-95 du 27 septembre 1994, Recours n°233/94-95 du 09 septembre 1991, affaire citée par le juge administratif du Sud dans le cadre de l’affaire GEUDA Maurice en cours d’analyse).</w:t>
      </w:r>
    </w:p>
  </w:footnote>
  <w:footnote w:id="110">
    <w:p w14:paraId="10571F04" w14:textId="016BE0F8" w:rsidR="008B4481" w:rsidRPr="00845C17" w:rsidRDefault="008B4481" w:rsidP="00B12229">
      <w:pPr>
        <w:pStyle w:val="Notedebasdepage"/>
        <w:jc w:val="both"/>
        <w:rPr>
          <w:rFonts w:ascii="Times New Roman" w:hAnsi="Times New Roman" w:cs="Times New Roman"/>
        </w:rPr>
      </w:pPr>
      <w:r w:rsidRPr="00845C17">
        <w:rPr>
          <w:rStyle w:val="Appelnotedebasdep"/>
          <w:rFonts w:ascii="Times New Roman" w:hAnsi="Times New Roman" w:cs="Times New Roman"/>
        </w:rPr>
        <w:footnoteRef/>
      </w:r>
      <w:r>
        <w:rPr>
          <w:rFonts w:ascii="Times New Roman" w:hAnsi="Times New Roman" w:cs="Times New Roman"/>
        </w:rPr>
        <w:t xml:space="preserve"> TA </w:t>
      </w:r>
      <w:r w:rsidRPr="00845C17">
        <w:rPr>
          <w:rFonts w:ascii="Times New Roman" w:hAnsi="Times New Roman" w:cs="Times New Roman"/>
        </w:rPr>
        <w:t xml:space="preserve">Sud, </w:t>
      </w:r>
      <w:proofErr w:type="spellStart"/>
      <w:r w:rsidR="006432ED" w:rsidRPr="00845C17">
        <w:rPr>
          <w:rFonts w:ascii="Times New Roman" w:hAnsi="Times New Roman" w:cs="Times New Roman"/>
          <w:i/>
        </w:rPr>
        <w:t>Geuda</w:t>
      </w:r>
      <w:proofErr w:type="spellEnd"/>
      <w:r w:rsidRPr="00845C17">
        <w:rPr>
          <w:rFonts w:ascii="Times New Roman" w:hAnsi="Times New Roman" w:cs="Times New Roman"/>
          <w:i/>
        </w:rPr>
        <w:t xml:space="preserve"> Maurice c/État du Cameroun (MINDCAF) et Mama </w:t>
      </w:r>
      <w:r w:rsidR="006432ED" w:rsidRPr="00845C17">
        <w:rPr>
          <w:rFonts w:ascii="Times New Roman" w:hAnsi="Times New Roman" w:cs="Times New Roman"/>
          <w:i/>
        </w:rPr>
        <w:t>Saguiga</w:t>
      </w:r>
      <w:r w:rsidRPr="00845C17">
        <w:rPr>
          <w:rFonts w:ascii="Times New Roman" w:hAnsi="Times New Roman" w:cs="Times New Roman"/>
          <w:i/>
        </w:rPr>
        <w:t xml:space="preserve"> Emmanuel </w:t>
      </w:r>
      <w:r w:rsidRPr="00845C17">
        <w:rPr>
          <w:rFonts w:ascii="Times New Roman" w:hAnsi="Times New Roman" w:cs="Times New Roman"/>
        </w:rPr>
        <w:t>(intervenant volontaire), Jugement n°06/ADD/2015 du 22 juillet 2015.</w:t>
      </w:r>
      <w:r w:rsidR="006432ED">
        <w:rPr>
          <w:rFonts w:ascii="Times New Roman" w:hAnsi="Times New Roman" w:cs="Times New Roman"/>
        </w:rPr>
        <w:t xml:space="preserve"> </w:t>
      </w:r>
    </w:p>
  </w:footnote>
  <w:footnote w:id="111">
    <w:p w14:paraId="794D9B64" w14:textId="77777777" w:rsidR="008B4481" w:rsidRPr="00845C17" w:rsidRDefault="008B4481" w:rsidP="00B12229">
      <w:pPr>
        <w:pStyle w:val="Notedebasdepage"/>
        <w:jc w:val="both"/>
        <w:rPr>
          <w:rFonts w:ascii="Times New Roman" w:hAnsi="Times New Roman" w:cs="Times New Roman"/>
        </w:rPr>
      </w:pPr>
      <w:r w:rsidRPr="00845C17">
        <w:rPr>
          <w:rStyle w:val="Appelnotedebasdep"/>
          <w:rFonts w:ascii="Times New Roman" w:hAnsi="Times New Roman" w:cs="Times New Roman"/>
        </w:rPr>
        <w:footnoteRef/>
      </w:r>
      <w:r>
        <w:rPr>
          <w:rFonts w:ascii="Times New Roman" w:hAnsi="Times New Roman" w:cs="Times New Roman"/>
        </w:rPr>
        <w:t xml:space="preserve"> </w:t>
      </w:r>
      <w:r w:rsidRPr="00845C17">
        <w:rPr>
          <w:rFonts w:ascii="Times New Roman" w:hAnsi="Times New Roman" w:cs="Times New Roman"/>
        </w:rPr>
        <w:t>Ordonnance n</w:t>
      </w:r>
      <w:r w:rsidRPr="00845C17">
        <w:rPr>
          <w:rFonts w:ascii="Times New Roman" w:hAnsi="Times New Roman" w:cs="Times New Roman"/>
          <w:vertAlign w:val="superscript"/>
        </w:rPr>
        <w:t>o</w:t>
      </w:r>
      <w:r w:rsidRPr="00845C17">
        <w:rPr>
          <w:rFonts w:ascii="Times New Roman" w:hAnsi="Times New Roman" w:cs="Times New Roman"/>
        </w:rPr>
        <w:t xml:space="preserve"> 18/OR/CAB/PCA/CS/04-05 rendue le 25 mai 2005 en matière de référés par le Président de la chambre administrative de la Cour suprême.</w:t>
      </w:r>
    </w:p>
  </w:footnote>
  <w:footnote w:id="112">
    <w:p w14:paraId="314F3B59" w14:textId="453B3EFD" w:rsidR="008B4481" w:rsidRPr="00845C17" w:rsidRDefault="008B4481" w:rsidP="00B12229">
      <w:pPr>
        <w:pStyle w:val="Notedebasdepage"/>
        <w:jc w:val="both"/>
        <w:rPr>
          <w:rFonts w:ascii="Times New Roman" w:hAnsi="Times New Roman" w:cs="Times New Roman"/>
        </w:rPr>
      </w:pPr>
      <w:r w:rsidRPr="00845C17">
        <w:rPr>
          <w:rStyle w:val="Appelnotedebasdep"/>
          <w:rFonts w:ascii="Times New Roman" w:hAnsi="Times New Roman" w:cs="Times New Roman"/>
        </w:rPr>
        <w:footnoteRef/>
      </w:r>
      <w:r w:rsidRPr="00845C17">
        <w:rPr>
          <w:rFonts w:ascii="Times New Roman" w:hAnsi="Times New Roman" w:cs="Times New Roman"/>
        </w:rPr>
        <w:t xml:space="preserve"> Sur la décision de l’Assemblée Plénière d</w:t>
      </w:r>
      <w:r>
        <w:rPr>
          <w:rFonts w:ascii="Times New Roman" w:hAnsi="Times New Roman" w:cs="Times New Roman"/>
        </w:rPr>
        <w:t xml:space="preserve">ans le cadre de cette affaire, </w:t>
      </w:r>
      <w:r w:rsidRPr="00845C17">
        <w:rPr>
          <w:rFonts w:ascii="Times New Roman" w:hAnsi="Times New Roman" w:cs="Times New Roman"/>
        </w:rPr>
        <w:t xml:space="preserve">CS/AP, </w:t>
      </w:r>
      <w:r w:rsidRPr="00845C17">
        <w:rPr>
          <w:rFonts w:ascii="Times New Roman" w:hAnsi="Times New Roman" w:cs="Times New Roman"/>
          <w:i/>
        </w:rPr>
        <w:t>État du Cameroun (MINDAF) c/</w:t>
      </w:r>
      <w:r w:rsidR="006432ED" w:rsidRPr="00845C17">
        <w:rPr>
          <w:rFonts w:ascii="Times New Roman" w:hAnsi="Times New Roman" w:cs="Times New Roman"/>
          <w:i/>
        </w:rPr>
        <w:t>Tayou</w:t>
      </w:r>
      <w:r w:rsidRPr="00845C17">
        <w:rPr>
          <w:rFonts w:ascii="Times New Roman" w:hAnsi="Times New Roman" w:cs="Times New Roman"/>
          <w:i/>
        </w:rPr>
        <w:t xml:space="preserve"> Philippe</w:t>
      </w:r>
      <w:r w:rsidRPr="00845C17">
        <w:rPr>
          <w:rFonts w:ascii="Times New Roman" w:hAnsi="Times New Roman" w:cs="Times New Roman"/>
        </w:rPr>
        <w:t>, Arrêt n</w:t>
      </w:r>
      <w:r w:rsidRPr="00845C17">
        <w:rPr>
          <w:rFonts w:ascii="Times New Roman" w:hAnsi="Times New Roman" w:cs="Times New Roman"/>
          <w:vertAlign w:val="superscript"/>
        </w:rPr>
        <w:t>o</w:t>
      </w:r>
      <w:r w:rsidRPr="00845C17">
        <w:rPr>
          <w:rFonts w:ascii="Times New Roman" w:hAnsi="Times New Roman" w:cs="Times New Roman"/>
        </w:rPr>
        <w:t>15/A du 27 mai 2010, Appel n</w:t>
      </w:r>
      <w:r w:rsidRPr="00845C17">
        <w:rPr>
          <w:rFonts w:ascii="Times New Roman" w:hAnsi="Times New Roman" w:cs="Times New Roman"/>
          <w:vertAlign w:val="superscript"/>
        </w:rPr>
        <w:t>o</w:t>
      </w:r>
      <w:r w:rsidRPr="00845C17">
        <w:rPr>
          <w:rFonts w:ascii="Times New Roman" w:hAnsi="Times New Roman" w:cs="Times New Roman"/>
        </w:rPr>
        <w:t xml:space="preserve"> 46/05-06 du 13 juillet 2006.</w:t>
      </w:r>
      <w:r w:rsidR="006432ED">
        <w:rPr>
          <w:rFonts w:ascii="Times New Roman" w:hAnsi="Times New Roman" w:cs="Times New Roman"/>
        </w:rPr>
        <w:t xml:space="preserve"> </w:t>
      </w:r>
    </w:p>
  </w:footnote>
  <w:footnote w:id="113">
    <w:p w14:paraId="47A48E16" w14:textId="47488C4D" w:rsidR="008B4481" w:rsidRPr="00845C17" w:rsidRDefault="008B4481" w:rsidP="00B12229">
      <w:pPr>
        <w:pStyle w:val="Notedebasdepage"/>
        <w:jc w:val="both"/>
        <w:rPr>
          <w:rFonts w:ascii="Times New Roman" w:hAnsi="Times New Roman" w:cs="Times New Roman"/>
        </w:rPr>
      </w:pPr>
      <w:r w:rsidRPr="00845C17">
        <w:rPr>
          <w:rStyle w:val="Appelnotedebasdep"/>
          <w:rFonts w:ascii="Times New Roman" w:hAnsi="Times New Roman" w:cs="Times New Roman"/>
        </w:rPr>
        <w:footnoteRef/>
      </w:r>
      <w:r w:rsidRPr="00845C17">
        <w:rPr>
          <w:rFonts w:ascii="Times New Roman" w:hAnsi="Times New Roman" w:cs="Times New Roman"/>
        </w:rPr>
        <w:t xml:space="preserve"> Le juge administratif camerounais a reconnu, dans l’affaire </w:t>
      </w:r>
      <w:proofErr w:type="spellStart"/>
      <w:r w:rsidR="006432ED" w:rsidRPr="00845C17">
        <w:rPr>
          <w:rFonts w:ascii="Times New Roman" w:hAnsi="Times New Roman" w:cs="Times New Roman"/>
        </w:rPr>
        <w:t>Geuda</w:t>
      </w:r>
      <w:proofErr w:type="spellEnd"/>
      <w:r w:rsidRPr="00845C17">
        <w:rPr>
          <w:rFonts w:ascii="Times New Roman" w:hAnsi="Times New Roman" w:cs="Times New Roman"/>
        </w:rPr>
        <w:t xml:space="preserve"> Maurice, que le principe de la séparation des pouvoirs lui interdit de donner des ordres à l’Administration. Mais, toujours dans la même affaire, il reconnait implicitement le pouvoir du juge administratif d’ordonner la rectification du titre foncier. N’est-ce pas une contradiction quand </w:t>
      </w:r>
      <w:r>
        <w:rPr>
          <w:rFonts w:ascii="Times New Roman" w:hAnsi="Times New Roman" w:cs="Times New Roman"/>
        </w:rPr>
        <w:t>il est clair</w:t>
      </w:r>
      <w:r w:rsidRPr="00845C17">
        <w:rPr>
          <w:rFonts w:ascii="Times New Roman" w:hAnsi="Times New Roman" w:cs="Times New Roman"/>
        </w:rPr>
        <w:t xml:space="preserve"> que « ordonner » vient du mot « ordre ». À qui ordonne-t-il la rectification du titre foncier ? Au conservateur foncier ou au Premier Ministre, agents d’Administration.</w:t>
      </w:r>
    </w:p>
  </w:footnote>
  <w:footnote w:id="114">
    <w:p w14:paraId="0EEBCA25" w14:textId="0118050A" w:rsidR="008B4481" w:rsidRPr="00845C17" w:rsidRDefault="008B4481" w:rsidP="00B12229">
      <w:pPr>
        <w:pStyle w:val="Notedebasdepage"/>
        <w:jc w:val="both"/>
        <w:rPr>
          <w:rFonts w:ascii="Times New Roman" w:hAnsi="Times New Roman" w:cs="Times New Roman"/>
        </w:rPr>
      </w:pPr>
      <w:r w:rsidRPr="00845C17">
        <w:rPr>
          <w:rStyle w:val="Appelnotedebasdep"/>
          <w:rFonts w:ascii="Times New Roman" w:hAnsi="Times New Roman" w:cs="Times New Roman"/>
        </w:rPr>
        <w:footnoteRef/>
      </w:r>
      <w:r w:rsidRPr="00845C17">
        <w:rPr>
          <w:rFonts w:ascii="Times New Roman" w:hAnsi="Times New Roman" w:cs="Times New Roman"/>
        </w:rPr>
        <w:t xml:space="preserve"> Le juge administratif « </w:t>
      </w:r>
      <w:r w:rsidRPr="00845C17">
        <w:rPr>
          <w:rFonts w:ascii="Times New Roman" w:hAnsi="Times New Roman" w:cs="Times New Roman"/>
          <w:i/>
        </w:rPr>
        <w:t>Décide : Article 1</w:t>
      </w:r>
      <w:r w:rsidRPr="00845C17">
        <w:rPr>
          <w:rFonts w:ascii="Times New Roman" w:hAnsi="Times New Roman" w:cs="Times New Roman"/>
          <w:i/>
          <w:vertAlign w:val="superscript"/>
        </w:rPr>
        <w:t>er </w:t>
      </w:r>
      <w:r w:rsidRPr="00845C17">
        <w:rPr>
          <w:rFonts w:ascii="Times New Roman" w:hAnsi="Times New Roman" w:cs="Times New Roman"/>
          <w:i/>
        </w:rPr>
        <w:t xml:space="preserve">: Le recours de </w:t>
      </w:r>
      <w:r w:rsidR="006432ED" w:rsidRPr="00845C17">
        <w:rPr>
          <w:rFonts w:ascii="Times New Roman" w:hAnsi="Times New Roman" w:cs="Times New Roman"/>
          <w:i/>
        </w:rPr>
        <w:t xml:space="preserve">Ebougou Amougoui </w:t>
      </w:r>
      <w:r w:rsidRPr="00845C17">
        <w:rPr>
          <w:rFonts w:ascii="Times New Roman" w:hAnsi="Times New Roman" w:cs="Times New Roman"/>
          <w:i/>
        </w:rPr>
        <w:t>Marie Dieudonné est recevable ; Article 2 : Il est justifié. Par conséquence, le titre foncier N</w:t>
      </w:r>
      <w:r w:rsidRPr="00845C17">
        <w:rPr>
          <w:rFonts w:ascii="Times New Roman" w:hAnsi="Times New Roman" w:cs="Times New Roman"/>
          <w:i/>
          <w:vertAlign w:val="superscript"/>
        </w:rPr>
        <w:t>o</w:t>
      </w:r>
      <w:r w:rsidRPr="00845C17">
        <w:rPr>
          <w:rFonts w:ascii="Times New Roman" w:hAnsi="Times New Roman" w:cs="Times New Roman"/>
          <w:i/>
        </w:rPr>
        <w:t xml:space="preserve"> 0128/</w:t>
      </w:r>
      <w:proofErr w:type="spellStart"/>
      <w:r w:rsidRPr="00845C17">
        <w:rPr>
          <w:rFonts w:ascii="Times New Roman" w:hAnsi="Times New Roman" w:cs="Times New Roman"/>
          <w:i/>
        </w:rPr>
        <w:t>Mefou</w:t>
      </w:r>
      <w:proofErr w:type="spellEnd"/>
      <w:r w:rsidRPr="00845C17">
        <w:rPr>
          <w:rFonts w:ascii="Times New Roman" w:hAnsi="Times New Roman" w:cs="Times New Roman"/>
          <w:i/>
        </w:rPr>
        <w:t xml:space="preserve"> et AKONO est annulé</w:t>
      </w:r>
      <w:r>
        <w:rPr>
          <w:rFonts w:ascii="Times New Roman" w:hAnsi="Times New Roman" w:cs="Times New Roman"/>
        </w:rPr>
        <w:t xml:space="preserve"> » (TA </w:t>
      </w:r>
      <w:r w:rsidRPr="00845C17">
        <w:rPr>
          <w:rFonts w:ascii="Times New Roman" w:hAnsi="Times New Roman" w:cs="Times New Roman"/>
        </w:rPr>
        <w:t xml:space="preserve">Centre, </w:t>
      </w:r>
      <w:r w:rsidR="006432ED" w:rsidRPr="00845C17">
        <w:rPr>
          <w:rFonts w:ascii="Times New Roman" w:hAnsi="Times New Roman" w:cs="Times New Roman"/>
          <w:i/>
        </w:rPr>
        <w:t xml:space="preserve">Ebougou Amougoui </w:t>
      </w:r>
      <w:r w:rsidRPr="00845C17">
        <w:rPr>
          <w:rFonts w:ascii="Times New Roman" w:hAnsi="Times New Roman" w:cs="Times New Roman"/>
          <w:i/>
        </w:rPr>
        <w:t>Marie Dieudonné c/État du Cameroun</w:t>
      </w:r>
      <w:r w:rsidRPr="00845C17">
        <w:rPr>
          <w:rFonts w:ascii="Times New Roman" w:hAnsi="Times New Roman" w:cs="Times New Roman"/>
        </w:rPr>
        <w:t xml:space="preserve"> (MINDCAF), Jugement N</w:t>
      </w:r>
      <w:r w:rsidRPr="00845C17">
        <w:rPr>
          <w:rFonts w:ascii="Times New Roman" w:hAnsi="Times New Roman" w:cs="Times New Roman"/>
          <w:vertAlign w:val="superscript"/>
        </w:rPr>
        <w:t>o</w:t>
      </w:r>
      <w:r w:rsidRPr="00845C17">
        <w:rPr>
          <w:rFonts w:ascii="Times New Roman" w:hAnsi="Times New Roman" w:cs="Times New Roman"/>
        </w:rPr>
        <w:t xml:space="preserve"> 053/2014/TA-YDE du 07 octobre 2014).</w:t>
      </w:r>
    </w:p>
  </w:footnote>
  <w:footnote w:id="115">
    <w:p w14:paraId="06B6B35A" w14:textId="77777777" w:rsidR="008B4481" w:rsidRPr="00845C17" w:rsidRDefault="008B4481" w:rsidP="00B12229">
      <w:pPr>
        <w:pStyle w:val="Notedebasdepage"/>
        <w:jc w:val="both"/>
        <w:rPr>
          <w:rFonts w:ascii="Times New Roman" w:hAnsi="Times New Roman" w:cs="Times New Roman"/>
        </w:rPr>
      </w:pPr>
      <w:r w:rsidRPr="00845C17">
        <w:rPr>
          <w:rStyle w:val="Appelnotedebasdep"/>
          <w:rFonts w:ascii="Times New Roman" w:hAnsi="Times New Roman" w:cs="Times New Roman"/>
        </w:rPr>
        <w:footnoteRef/>
      </w:r>
      <w:r>
        <w:rPr>
          <w:rFonts w:ascii="Times New Roman" w:hAnsi="Times New Roman" w:cs="Times New Roman"/>
        </w:rPr>
        <w:t xml:space="preserve"> TA </w:t>
      </w:r>
      <w:r w:rsidRPr="00845C17">
        <w:rPr>
          <w:rFonts w:ascii="Times New Roman" w:hAnsi="Times New Roman" w:cs="Times New Roman"/>
        </w:rPr>
        <w:t xml:space="preserve">Littoral, </w:t>
      </w:r>
      <w:r w:rsidRPr="00845C17">
        <w:rPr>
          <w:rFonts w:ascii="Times New Roman" w:hAnsi="Times New Roman" w:cs="Times New Roman"/>
          <w:i/>
        </w:rPr>
        <w:t>MOTASSI Basile c/État du Cameroun</w:t>
      </w:r>
      <w:r w:rsidRPr="00845C17">
        <w:rPr>
          <w:rFonts w:ascii="Times New Roman" w:hAnsi="Times New Roman" w:cs="Times New Roman"/>
        </w:rPr>
        <w:t xml:space="preserve"> (MINDCAF), jugement N</w:t>
      </w:r>
      <w:r w:rsidRPr="00845C17">
        <w:rPr>
          <w:rFonts w:ascii="Times New Roman" w:hAnsi="Times New Roman" w:cs="Times New Roman"/>
          <w:vertAlign w:val="superscript"/>
        </w:rPr>
        <w:t>o</w:t>
      </w:r>
      <w:r w:rsidRPr="00845C17">
        <w:rPr>
          <w:rFonts w:ascii="Times New Roman" w:hAnsi="Times New Roman" w:cs="Times New Roman"/>
        </w:rPr>
        <w:t xml:space="preserve"> 044/FD/2015/TA/DLA du 16 juillet 2015.</w:t>
      </w:r>
    </w:p>
  </w:footnote>
  <w:footnote w:id="116">
    <w:p w14:paraId="2A0B493B" w14:textId="77777777" w:rsidR="008B4481" w:rsidRPr="009D015F" w:rsidRDefault="008B4481" w:rsidP="00B12229">
      <w:pPr>
        <w:pStyle w:val="Notedebasdepage"/>
        <w:jc w:val="both"/>
        <w:rPr>
          <w:rFonts w:ascii="Times New Roman" w:hAnsi="Times New Roman" w:cs="Times New Roman"/>
        </w:rPr>
      </w:pPr>
      <w:r w:rsidRPr="009D015F">
        <w:rPr>
          <w:rStyle w:val="Appelnotedebasdep"/>
          <w:rFonts w:ascii="Times New Roman" w:hAnsi="Times New Roman" w:cs="Times New Roman"/>
        </w:rPr>
        <w:footnoteRef/>
      </w:r>
      <w:r w:rsidRPr="009D015F">
        <w:rPr>
          <w:rFonts w:ascii="Times New Roman" w:hAnsi="Times New Roman" w:cs="Times New Roman"/>
        </w:rPr>
        <w:t xml:space="preserve"> TA Yaoundé, </w:t>
      </w:r>
      <w:r w:rsidRPr="009D015F">
        <w:rPr>
          <w:rFonts w:ascii="Times New Roman" w:hAnsi="Times New Roman" w:cs="Times New Roman"/>
          <w:i/>
        </w:rPr>
        <w:t>AKOA BELIBI Laurent c/État du Cameroun (MINDAF) et BELIBI Guy</w:t>
      </w:r>
      <w:r w:rsidRPr="009D015F">
        <w:rPr>
          <w:rFonts w:ascii="Times New Roman" w:hAnsi="Times New Roman" w:cs="Times New Roman"/>
        </w:rPr>
        <w:t>, jugement n</w:t>
      </w:r>
      <w:r w:rsidRPr="009D015F">
        <w:rPr>
          <w:rFonts w:ascii="Times New Roman" w:hAnsi="Times New Roman" w:cs="Times New Roman"/>
          <w:vertAlign w:val="superscript"/>
        </w:rPr>
        <w:t>o</w:t>
      </w:r>
      <w:r w:rsidRPr="009D015F">
        <w:rPr>
          <w:rFonts w:ascii="Times New Roman" w:hAnsi="Times New Roman" w:cs="Times New Roman"/>
        </w:rPr>
        <w:t>229/ADD/2015 du 15 décembre 2015.</w:t>
      </w:r>
    </w:p>
  </w:footnote>
  <w:footnote w:id="117">
    <w:p w14:paraId="0E05257E" w14:textId="77777777" w:rsidR="008B4481" w:rsidRPr="001F716F" w:rsidRDefault="008B4481" w:rsidP="00B12229">
      <w:pPr>
        <w:pStyle w:val="Notedebasdepage"/>
        <w:jc w:val="both"/>
        <w:rPr>
          <w:rFonts w:ascii="Times New Roman" w:hAnsi="Times New Roman" w:cs="Times New Roman"/>
        </w:rPr>
      </w:pPr>
      <w:r w:rsidRPr="001F716F">
        <w:rPr>
          <w:rStyle w:val="Appelnotedebasdep"/>
          <w:rFonts w:ascii="Times New Roman" w:hAnsi="Times New Roman" w:cs="Times New Roman"/>
        </w:rPr>
        <w:footnoteRef/>
      </w:r>
      <w:r w:rsidRPr="001F716F">
        <w:rPr>
          <w:rFonts w:ascii="Times New Roman" w:hAnsi="Times New Roman" w:cs="Times New Roman"/>
        </w:rPr>
        <w:t xml:space="preserve"> CS/CA, </w:t>
      </w:r>
      <w:r w:rsidRPr="001F716F">
        <w:rPr>
          <w:rFonts w:ascii="Times New Roman" w:hAnsi="Times New Roman" w:cs="Times New Roman"/>
          <w:i/>
        </w:rPr>
        <w:t>TAYOU Phillipe c/État du Cameroun (MINDAF)</w:t>
      </w:r>
      <w:r w:rsidRPr="001F716F">
        <w:rPr>
          <w:rFonts w:ascii="Times New Roman" w:hAnsi="Times New Roman" w:cs="Times New Roman"/>
        </w:rPr>
        <w:t>, Ordonnance de référé n</w:t>
      </w:r>
      <w:r w:rsidRPr="001F716F">
        <w:rPr>
          <w:rFonts w:ascii="Times New Roman" w:hAnsi="Times New Roman" w:cs="Times New Roman"/>
          <w:vertAlign w:val="superscript"/>
        </w:rPr>
        <w:t>o</w:t>
      </w:r>
      <w:r w:rsidRPr="001F716F">
        <w:rPr>
          <w:rFonts w:ascii="Times New Roman" w:hAnsi="Times New Roman" w:cs="Times New Roman"/>
        </w:rPr>
        <w:t>18/OR/CAB/PCA/CS/04-05 du 25 mai 2005.</w:t>
      </w:r>
    </w:p>
  </w:footnote>
  <w:footnote w:id="118">
    <w:p w14:paraId="767C0A11" w14:textId="77777777" w:rsidR="008B4481" w:rsidRPr="00845C17" w:rsidRDefault="008B4481" w:rsidP="00B12229">
      <w:pPr>
        <w:pStyle w:val="Notedebasdepage"/>
        <w:jc w:val="both"/>
        <w:rPr>
          <w:rFonts w:ascii="Times New Roman" w:hAnsi="Times New Roman" w:cs="Times New Roman"/>
        </w:rPr>
      </w:pPr>
      <w:r w:rsidRPr="00845C17">
        <w:rPr>
          <w:rStyle w:val="Appelnotedebasdep"/>
          <w:rFonts w:ascii="Times New Roman" w:hAnsi="Times New Roman" w:cs="Times New Roman"/>
        </w:rPr>
        <w:footnoteRef/>
      </w:r>
      <w:r w:rsidRPr="00845C17">
        <w:rPr>
          <w:rFonts w:ascii="Times New Roman" w:hAnsi="Times New Roman" w:cs="Times New Roman"/>
        </w:rPr>
        <w:t xml:space="preserve"> </w:t>
      </w:r>
      <w:r w:rsidRPr="00845C17">
        <w:rPr>
          <w:rFonts w:ascii="Times New Roman" w:eastAsia="Times New Roman" w:hAnsi="Times New Roman" w:cs="Times New Roman"/>
          <w:iCs/>
        </w:rPr>
        <w:t xml:space="preserve">CS/CA, </w:t>
      </w:r>
      <w:r w:rsidRPr="00845C17">
        <w:rPr>
          <w:rFonts w:ascii="Times New Roman" w:eastAsia="Times New Roman" w:hAnsi="Times New Roman" w:cs="Times New Roman"/>
          <w:i/>
          <w:iCs/>
        </w:rPr>
        <w:t>Dame ENOBO Bénédicte c/État du Cameroun (MINUH)</w:t>
      </w:r>
      <w:r w:rsidRPr="00845C17">
        <w:rPr>
          <w:rFonts w:ascii="Times New Roman" w:eastAsia="Times New Roman" w:hAnsi="Times New Roman" w:cs="Times New Roman"/>
          <w:iCs/>
        </w:rPr>
        <w:t xml:space="preserve">, </w:t>
      </w:r>
      <w:r w:rsidRPr="00845C17">
        <w:rPr>
          <w:rFonts w:ascii="Times New Roman" w:hAnsi="Times New Roman" w:cs="Times New Roman"/>
        </w:rPr>
        <w:t>Jugement n</w:t>
      </w:r>
      <w:r w:rsidRPr="00845C17">
        <w:rPr>
          <w:rFonts w:ascii="Times New Roman" w:hAnsi="Times New Roman" w:cs="Times New Roman"/>
          <w:vertAlign w:val="superscript"/>
        </w:rPr>
        <w:t xml:space="preserve">o </w:t>
      </w:r>
      <w:r w:rsidRPr="00845C17">
        <w:rPr>
          <w:rFonts w:ascii="Times New Roman" w:hAnsi="Times New Roman" w:cs="Times New Roman"/>
        </w:rPr>
        <w:t>96/2002-2003 du 31 juillet 2003.</w:t>
      </w:r>
    </w:p>
  </w:footnote>
  <w:footnote w:id="119">
    <w:p w14:paraId="0F9B3054" w14:textId="77777777" w:rsidR="008B4481" w:rsidRPr="00845C17" w:rsidRDefault="008B4481" w:rsidP="00B12229">
      <w:pPr>
        <w:pStyle w:val="Notedebasdepage"/>
        <w:jc w:val="both"/>
        <w:rPr>
          <w:rFonts w:ascii="Times New Roman" w:hAnsi="Times New Roman" w:cs="Times New Roman"/>
        </w:rPr>
      </w:pPr>
      <w:r w:rsidRPr="00845C17">
        <w:rPr>
          <w:rStyle w:val="Appelnotedebasdep"/>
          <w:rFonts w:ascii="Times New Roman" w:hAnsi="Times New Roman" w:cs="Times New Roman"/>
        </w:rPr>
        <w:footnoteRef/>
      </w:r>
      <w:r w:rsidRPr="00845C17">
        <w:rPr>
          <w:rFonts w:ascii="Times New Roman" w:hAnsi="Times New Roman" w:cs="Times New Roman"/>
        </w:rPr>
        <w:t xml:space="preserve"> </w:t>
      </w:r>
      <w:r w:rsidRPr="00845C17">
        <w:rPr>
          <w:rFonts w:ascii="Times New Roman" w:eastAsia="Times New Roman" w:hAnsi="Times New Roman" w:cs="Times New Roman"/>
          <w:iCs/>
        </w:rPr>
        <w:t xml:space="preserve">CS/CA, </w:t>
      </w:r>
      <w:r w:rsidRPr="00845C17">
        <w:rPr>
          <w:rFonts w:ascii="Times New Roman" w:eastAsia="Times New Roman" w:hAnsi="Times New Roman" w:cs="Times New Roman"/>
          <w:i/>
          <w:iCs/>
        </w:rPr>
        <w:t xml:space="preserve">Maître </w:t>
      </w:r>
      <w:proofErr w:type="spellStart"/>
      <w:r w:rsidRPr="00845C17">
        <w:rPr>
          <w:rFonts w:ascii="Times New Roman" w:eastAsia="Times New Roman" w:hAnsi="Times New Roman" w:cs="Times New Roman"/>
          <w:i/>
          <w:iCs/>
        </w:rPr>
        <w:t>Nouga</w:t>
      </w:r>
      <w:proofErr w:type="spellEnd"/>
      <w:r w:rsidRPr="00845C17">
        <w:rPr>
          <w:rFonts w:ascii="Times New Roman" w:eastAsia="Times New Roman" w:hAnsi="Times New Roman" w:cs="Times New Roman"/>
          <w:i/>
          <w:iCs/>
        </w:rPr>
        <w:t>/État du Cameroun (MINDCAF)</w:t>
      </w:r>
      <w:r w:rsidRPr="00845C17">
        <w:rPr>
          <w:rFonts w:ascii="Times New Roman" w:eastAsia="Times New Roman" w:hAnsi="Times New Roman" w:cs="Times New Roman"/>
          <w:iCs/>
        </w:rPr>
        <w:t xml:space="preserve">, </w:t>
      </w:r>
      <w:r w:rsidRPr="00845C17">
        <w:rPr>
          <w:rFonts w:ascii="Times New Roman" w:hAnsi="Times New Roman" w:cs="Times New Roman"/>
        </w:rPr>
        <w:t>Arrêt n</w:t>
      </w:r>
      <w:r w:rsidRPr="00845C17">
        <w:rPr>
          <w:rFonts w:ascii="Times New Roman" w:hAnsi="Times New Roman" w:cs="Times New Roman"/>
          <w:vertAlign w:val="superscript"/>
        </w:rPr>
        <w:t>o</w:t>
      </w:r>
      <w:r w:rsidRPr="00845C17">
        <w:rPr>
          <w:rFonts w:ascii="Times New Roman" w:hAnsi="Times New Roman" w:cs="Times New Roman"/>
        </w:rPr>
        <w:t>71/SR/2017 du 27 décembre 2017.</w:t>
      </w:r>
    </w:p>
  </w:footnote>
  <w:footnote w:id="120">
    <w:p w14:paraId="4F99CD9F" w14:textId="77777777" w:rsidR="008B4481" w:rsidRPr="002C223E" w:rsidRDefault="008B4481" w:rsidP="00B12229">
      <w:pPr>
        <w:pStyle w:val="Notedebasdepage"/>
        <w:jc w:val="both"/>
        <w:rPr>
          <w:rFonts w:ascii="Times New Roman" w:hAnsi="Times New Roman" w:cs="Times New Roman"/>
        </w:rPr>
      </w:pPr>
      <w:r w:rsidRPr="002C223E">
        <w:rPr>
          <w:rStyle w:val="Appelnotedebasdep"/>
          <w:rFonts w:ascii="Times New Roman" w:hAnsi="Times New Roman" w:cs="Times New Roman"/>
        </w:rPr>
        <w:footnoteRef/>
      </w:r>
      <w:r w:rsidRPr="002C223E">
        <w:rPr>
          <w:rFonts w:ascii="Times New Roman" w:hAnsi="Times New Roman" w:cs="Times New Roman"/>
        </w:rPr>
        <w:t xml:space="preserve"> </w:t>
      </w:r>
      <w:r w:rsidRPr="002C223E">
        <w:rPr>
          <w:rFonts w:ascii="Times New Roman" w:eastAsia="Times New Roman" w:hAnsi="Times New Roman" w:cs="Times New Roman"/>
          <w:iCs/>
        </w:rPr>
        <w:t xml:space="preserve">CS/CA, </w:t>
      </w:r>
      <w:r w:rsidRPr="002C223E">
        <w:rPr>
          <w:rFonts w:ascii="Times New Roman" w:hAnsi="Times New Roman" w:cs="Times New Roman"/>
          <w:i/>
        </w:rPr>
        <w:t>BONGO Henri Aimé c/État du Cameroun (MINDAF)</w:t>
      </w:r>
      <w:r w:rsidRPr="002C223E">
        <w:rPr>
          <w:rFonts w:ascii="Times New Roman" w:eastAsia="Times New Roman" w:hAnsi="Times New Roman" w:cs="Times New Roman"/>
          <w:iCs/>
        </w:rPr>
        <w:t xml:space="preserve">, </w:t>
      </w:r>
      <w:r w:rsidRPr="002C223E">
        <w:rPr>
          <w:rFonts w:ascii="Times New Roman" w:hAnsi="Times New Roman" w:cs="Times New Roman"/>
        </w:rPr>
        <w:t>jugement n</w:t>
      </w:r>
      <w:r w:rsidRPr="002C223E">
        <w:rPr>
          <w:rFonts w:ascii="Times New Roman" w:hAnsi="Times New Roman" w:cs="Times New Roman"/>
          <w:vertAlign w:val="superscript"/>
        </w:rPr>
        <w:t>o</w:t>
      </w:r>
      <w:r w:rsidRPr="002C223E">
        <w:rPr>
          <w:rFonts w:ascii="Times New Roman" w:hAnsi="Times New Roman" w:cs="Times New Roman"/>
        </w:rPr>
        <w:t>38 du 18 janvier 2006.</w:t>
      </w:r>
    </w:p>
  </w:footnote>
  <w:footnote w:id="121">
    <w:p w14:paraId="5A723510" w14:textId="77777777" w:rsidR="008B4481" w:rsidRPr="00845C17" w:rsidRDefault="008B4481" w:rsidP="00B12229">
      <w:pPr>
        <w:pStyle w:val="Notedebasdepage"/>
        <w:jc w:val="both"/>
        <w:rPr>
          <w:rFonts w:ascii="Times New Roman" w:hAnsi="Times New Roman" w:cs="Times New Roman"/>
        </w:rPr>
      </w:pPr>
      <w:r w:rsidRPr="00845C17">
        <w:rPr>
          <w:rStyle w:val="Appelnotedebasdep"/>
          <w:rFonts w:ascii="Times New Roman" w:hAnsi="Times New Roman" w:cs="Times New Roman"/>
        </w:rPr>
        <w:footnoteRef/>
      </w:r>
      <w:r>
        <w:rPr>
          <w:rFonts w:ascii="Times New Roman" w:hAnsi="Times New Roman" w:cs="Times New Roman"/>
        </w:rPr>
        <w:t xml:space="preserve"> </w:t>
      </w:r>
      <w:r w:rsidRPr="00845C17">
        <w:rPr>
          <w:rFonts w:ascii="Times New Roman" w:hAnsi="Times New Roman" w:cs="Times New Roman"/>
        </w:rPr>
        <w:t xml:space="preserve">Jugement n°76 du 27 avril 2005, </w:t>
      </w:r>
      <w:r w:rsidRPr="00845C17">
        <w:rPr>
          <w:rFonts w:ascii="Times New Roman" w:hAnsi="Times New Roman" w:cs="Times New Roman"/>
          <w:i/>
        </w:rPr>
        <w:t xml:space="preserve">YONGO Marc c/ Etat du Cameroun </w:t>
      </w:r>
      <w:r w:rsidRPr="00845C17">
        <w:rPr>
          <w:rFonts w:ascii="Times New Roman" w:hAnsi="Times New Roman" w:cs="Times New Roman"/>
        </w:rPr>
        <w:t xml:space="preserve">(MINUH) et </w:t>
      </w:r>
      <w:proofErr w:type="spellStart"/>
      <w:r w:rsidRPr="00845C17">
        <w:rPr>
          <w:rFonts w:ascii="Times New Roman" w:hAnsi="Times New Roman" w:cs="Times New Roman"/>
        </w:rPr>
        <w:t>Delangue</w:t>
      </w:r>
      <w:proofErr w:type="spellEnd"/>
      <w:r w:rsidRPr="00845C17">
        <w:rPr>
          <w:rFonts w:ascii="Times New Roman" w:hAnsi="Times New Roman" w:cs="Times New Roman"/>
        </w:rPr>
        <w:t xml:space="preserve"> Koloko Michel (intervenant volontaire).</w:t>
      </w:r>
    </w:p>
  </w:footnote>
  <w:footnote w:id="122">
    <w:p w14:paraId="6A6A7AA8" w14:textId="77777777" w:rsidR="008B4481" w:rsidRPr="00845C17" w:rsidRDefault="008B4481" w:rsidP="00B12229">
      <w:pPr>
        <w:pStyle w:val="Notedebasdepage"/>
        <w:jc w:val="both"/>
        <w:rPr>
          <w:rFonts w:ascii="Times New Roman" w:hAnsi="Times New Roman" w:cs="Times New Roman"/>
        </w:rPr>
      </w:pPr>
      <w:r w:rsidRPr="00845C17">
        <w:rPr>
          <w:rStyle w:val="Appelnotedebasdep"/>
          <w:rFonts w:ascii="Times New Roman" w:hAnsi="Times New Roman" w:cs="Times New Roman"/>
        </w:rPr>
        <w:footnoteRef/>
      </w:r>
      <w:r>
        <w:rPr>
          <w:rFonts w:ascii="Times New Roman" w:hAnsi="Times New Roman" w:cs="Times New Roman"/>
        </w:rPr>
        <w:t xml:space="preserve"> </w:t>
      </w:r>
      <w:r w:rsidRPr="00845C17">
        <w:rPr>
          <w:rFonts w:ascii="Times New Roman" w:hAnsi="Times New Roman" w:cs="Times New Roman"/>
        </w:rPr>
        <w:t xml:space="preserve">Jugement n°130/04-05 du 27 juillet 2005, </w:t>
      </w:r>
      <w:r w:rsidRPr="00845C17">
        <w:rPr>
          <w:rFonts w:ascii="Times New Roman" w:hAnsi="Times New Roman" w:cs="Times New Roman"/>
          <w:i/>
        </w:rPr>
        <w:t>NKOE Marcellin c/ État du Cameroun</w:t>
      </w:r>
      <w:r w:rsidRPr="00845C17">
        <w:rPr>
          <w:rFonts w:ascii="Times New Roman" w:hAnsi="Times New Roman" w:cs="Times New Roman"/>
        </w:rPr>
        <w:t xml:space="preserve"> (MINUH) et Ekani Menounga.</w:t>
      </w:r>
    </w:p>
  </w:footnote>
  <w:footnote w:id="123">
    <w:p w14:paraId="11F062B0" w14:textId="7C30B153" w:rsidR="008B4481" w:rsidRPr="00845C17" w:rsidRDefault="008B4481" w:rsidP="00B12229">
      <w:pPr>
        <w:pStyle w:val="Notedebasdepage"/>
        <w:jc w:val="both"/>
        <w:rPr>
          <w:rFonts w:ascii="Times New Roman" w:hAnsi="Times New Roman" w:cs="Times New Roman"/>
        </w:rPr>
      </w:pPr>
      <w:r w:rsidRPr="00845C17">
        <w:rPr>
          <w:rStyle w:val="Appelnotedebasdep"/>
          <w:rFonts w:ascii="Times New Roman" w:hAnsi="Times New Roman" w:cs="Times New Roman"/>
        </w:rPr>
        <w:footnoteRef/>
      </w:r>
      <w:r>
        <w:rPr>
          <w:rFonts w:ascii="Times New Roman" w:hAnsi="Times New Roman" w:cs="Times New Roman"/>
        </w:rPr>
        <w:t xml:space="preserve"> </w:t>
      </w:r>
      <w:r w:rsidRPr="00845C17">
        <w:rPr>
          <w:rFonts w:ascii="Times New Roman" w:hAnsi="Times New Roman" w:cs="Times New Roman"/>
        </w:rPr>
        <w:t xml:space="preserve">Jugement n°86/2008 du 13 aout 2008, </w:t>
      </w:r>
      <w:proofErr w:type="spellStart"/>
      <w:r w:rsidR="006432ED" w:rsidRPr="00845C17">
        <w:rPr>
          <w:rFonts w:ascii="Times New Roman" w:hAnsi="Times New Roman" w:cs="Times New Roman"/>
          <w:i/>
        </w:rPr>
        <w:t>Bindzi</w:t>
      </w:r>
      <w:proofErr w:type="spellEnd"/>
      <w:r w:rsidR="006432ED" w:rsidRPr="00845C17">
        <w:rPr>
          <w:rFonts w:ascii="Times New Roman" w:hAnsi="Times New Roman" w:cs="Times New Roman"/>
          <w:i/>
        </w:rPr>
        <w:t xml:space="preserve"> </w:t>
      </w:r>
      <w:r w:rsidRPr="00845C17">
        <w:rPr>
          <w:rFonts w:ascii="Times New Roman" w:hAnsi="Times New Roman" w:cs="Times New Roman"/>
          <w:i/>
        </w:rPr>
        <w:t>Léonard c/État du Cameroun</w:t>
      </w:r>
      <w:r w:rsidRPr="00845C17">
        <w:rPr>
          <w:rFonts w:ascii="Times New Roman" w:hAnsi="Times New Roman" w:cs="Times New Roman"/>
        </w:rPr>
        <w:t xml:space="preserve"> (MINUH).</w:t>
      </w:r>
    </w:p>
  </w:footnote>
  <w:footnote w:id="124">
    <w:p w14:paraId="4E06C3BE" w14:textId="6336DB53" w:rsidR="008B4481" w:rsidRPr="00845C17" w:rsidRDefault="008B4481" w:rsidP="00B12229">
      <w:pPr>
        <w:pStyle w:val="Notedebasdepage"/>
        <w:jc w:val="both"/>
        <w:rPr>
          <w:rFonts w:ascii="Times New Roman" w:hAnsi="Times New Roman" w:cs="Times New Roman"/>
        </w:rPr>
      </w:pPr>
      <w:r w:rsidRPr="00845C17">
        <w:rPr>
          <w:rStyle w:val="Appelnotedebasdep"/>
          <w:rFonts w:ascii="Times New Roman" w:hAnsi="Times New Roman" w:cs="Times New Roman"/>
        </w:rPr>
        <w:footnoteRef/>
      </w:r>
      <w:r w:rsidRPr="00845C17">
        <w:rPr>
          <w:rFonts w:ascii="Times New Roman" w:hAnsi="Times New Roman" w:cs="Times New Roman"/>
        </w:rPr>
        <w:t xml:space="preserve"> </w:t>
      </w:r>
      <w:r w:rsidR="006432ED">
        <w:rPr>
          <w:rFonts w:ascii="Times New Roman" w:hAnsi="Times New Roman" w:cs="Times New Roman"/>
        </w:rPr>
        <w:t>H</w:t>
      </w:r>
      <w:r w:rsidRPr="00845C17">
        <w:rPr>
          <w:rFonts w:ascii="Times New Roman" w:hAnsi="Times New Roman" w:cs="Times New Roman"/>
        </w:rPr>
        <w:t xml:space="preserve">. </w:t>
      </w:r>
      <w:proofErr w:type="spellStart"/>
      <w:r w:rsidR="006432ED" w:rsidRPr="00845C17">
        <w:rPr>
          <w:rFonts w:ascii="Times New Roman" w:hAnsi="Times New Roman" w:cs="Times New Roman"/>
        </w:rPr>
        <w:t>Destrem</w:t>
      </w:r>
      <w:proofErr w:type="spellEnd"/>
      <w:r w:rsidRPr="00845C17">
        <w:rPr>
          <w:rFonts w:ascii="Times New Roman" w:hAnsi="Times New Roman" w:cs="Times New Roman"/>
        </w:rPr>
        <w:t xml:space="preserve">, « La compétence du juge administratif en matière d'injonction », </w:t>
      </w:r>
      <w:r w:rsidRPr="00845C17">
        <w:rPr>
          <w:rFonts w:ascii="Times New Roman" w:hAnsi="Times New Roman" w:cs="Times New Roman"/>
          <w:i/>
        </w:rPr>
        <w:t>Revue juridique de l'Ouest</w:t>
      </w:r>
      <w:r w:rsidRPr="00845C17">
        <w:rPr>
          <w:rFonts w:ascii="Times New Roman" w:hAnsi="Times New Roman" w:cs="Times New Roman"/>
        </w:rPr>
        <w:t>, 3, 2001, p. 451.</w:t>
      </w:r>
    </w:p>
  </w:footnote>
  <w:footnote w:id="125">
    <w:p w14:paraId="749026A3" w14:textId="77777777" w:rsidR="008B4481" w:rsidRPr="00845C17" w:rsidRDefault="008B4481" w:rsidP="00B12229">
      <w:pPr>
        <w:pStyle w:val="Notedebasdepage"/>
        <w:jc w:val="both"/>
        <w:rPr>
          <w:rFonts w:ascii="Times New Roman" w:hAnsi="Times New Roman" w:cs="Times New Roman"/>
        </w:rPr>
      </w:pPr>
      <w:r w:rsidRPr="00845C17">
        <w:rPr>
          <w:rStyle w:val="Appelnotedebasdep"/>
          <w:rFonts w:ascii="Times New Roman" w:hAnsi="Times New Roman" w:cs="Times New Roman"/>
        </w:rPr>
        <w:footnoteRef/>
      </w:r>
      <w:r>
        <w:rPr>
          <w:rFonts w:ascii="Times New Roman" w:hAnsi="Times New Roman" w:cs="Times New Roman"/>
        </w:rPr>
        <w:t xml:space="preserve"> TA </w:t>
      </w:r>
      <w:r w:rsidRPr="00845C17">
        <w:rPr>
          <w:rFonts w:ascii="Times New Roman" w:hAnsi="Times New Roman" w:cs="Times New Roman"/>
        </w:rPr>
        <w:t xml:space="preserve">Poitiers, </w:t>
      </w:r>
      <w:r w:rsidRPr="00CB2C84">
        <w:rPr>
          <w:rFonts w:ascii="Times New Roman" w:hAnsi="Times New Roman" w:cs="Times New Roman"/>
          <w:i/>
        </w:rPr>
        <w:t>S.A.R.L. Ecuries EKA c./ Ministre de l'emploi et de la solidarité Préfet de la Charente</w:t>
      </w:r>
      <w:r>
        <w:rPr>
          <w:rFonts w:ascii="Times New Roman" w:hAnsi="Times New Roman" w:cs="Times New Roman"/>
        </w:rPr>
        <w:t>, 6 mai 1999</w:t>
      </w:r>
      <w:r w:rsidRPr="00845C17">
        <w:rPr>
          <w:rFonts w:ascii="Times New Roman" w:hAnsi="Times New Roman" w:cs="Times New Roman"/>
        </w:rPr>
        <w:t>.</w:t>
      </w:r>
    </w:p>
  </w:footnote>
  <w:footnote w:id="126">
    <w:p w14:paraId="59273A84" w14:textId="7FE47756" w:rsidR="008B4481" w:rsidRPr="006432ED" w:rsidRDefault="008B4481" w:rsidP="00B12229">
      <w:pPr>
        <w:pStyle w:val="Notedebasdepage"/>
        <w:jc w:val="both"/>
        <w:rPr>
          <w:rFonts w:ascii="Times New Roman" w:hAnsi="Times New Roman" w:cs="Times New Roman"/>
          <w:lang w:val="en-US"/>
        </w:rPr>
      </w:pPr>
      <w:r w:rsidRPr="00845C17">
        <w:rPr>
          <w:rStyle w:val="Appelnotedebasdep"/>
          <w:rFonts w:ascii="Times New Roman" w:hAnsi="Times New Roman" w:cs="Times New Roman"/>
        </w:rPr>
        <w:footnoteRef/>
      </w:r>
      <w:r w:rsidRPr="006432ED">
        <w:rPr>
          <w:rFonts w:ascii="Times New Roman" w:hAnsi="Times New Roman" w:cs="Times New Roman"/>
          <w:lang w:val="en-US"/>
        </w:rPr>
        <w:t xml:space="preserve"> </w:t>
      </w:r>
      <w:r w:rsidR="006432ED" w:rsidRPr="006432ED">
        <w:rPr>
          <w:rFonts w:ascii="Times New Roman" w:hAnsi="Times New Roman" w:cs="Times New Roman"/>
          <w:lang w:val="en-US"/>
        </w:rPr>
        <w:t xml:space="preserve">H. </w:t>
      </w:r>
      <w:proofErr w:type="spellStart"/>
      <w:r w:rsidR="006432ED" w:rsidRPr="006432ED">
        <w:rPr>
          <w:rFonts w:ascii="Times New Roman" w:hAnsi="Times New Roman" w:cs="Times New Roman"/>
          <w:lang w:val="en-US"/>
        </w:rPr>
        <w:t>Destrem</w:t>
      </w:r>
      <w:proofErr w:type="spellEnd"/>
      <w:r w:rsidR="006432ED" w:rsidRPr="006432ED">
        <w:rPr>
          <w:rFonts w:ascii="Times New Roman" w:hAnsi="Times New Roman" w:cs="Times New Roman"/>
          <w:lang w:val="en-US"/>
        </w:rPr>
        <w:t xml:space="preserve">, </w:t>
      </w:r>
      <w:proofErr w:type="spellStart"/>
      <w:r w:rsidR="006432ED" w:rsidRPr="006432ED">
        <w:rPr>
          <w:rFonts w:ascii="Times New Roman" w:hAnsi="Times New Roman" w:cs="Times New Roman"/>
          <w:i/>
          <w:iCs/>
          <w:lang w:val="en-US"/>
        </w:rPr>
        <w:t>op.cit</w:t>
      </w:r>
      <w:proofErr w:type="spellEnd"/>
      <w:r w:rsidR="006432ED" w:rsidRPr="006432ED">
        <w:rPr>
          <w:rFonts w:ascii="Times New Roman" w:hAnsi="Times New Roman" w:cs="Times New Roman"/>
          <w:i/>
          <w:iCs/>
          <w:lang w:val="en-US"/>
        </w:rPr>
        <w:t>.</w:t>
      </w:r>
      <w:r w:rsidRPr="006432ED">
        <w:rPr>
          <w:rFonts w:ascii="Times New Roman" w:hAnsi="Times New Roman" w:cs="Times New Roman"/>
          <w:lang w:val="en-US"/>
        </w:rPr>
        <w:t>, p. 451.</w:t>
      </w:r>
    </w:p>
  </w:footnote>
  <w:footnote w:id="127">
    <w:p w14:paraId="50FCCB2B" w14:textId="3DA505C1" w:rsidR="008B4481" w:rsidRPr="006432ED" w:rsidRDefault="008B4481" w:rsidP="00B12229">
      <w:pPr>
        <w:pStyle w:val="Notedebasdepage"/>
        <w:jc w:val="both"/>
        <w:rPr>
          <w:rFonts w:ascii="Times New Roman" w:hAnsi="Times New Roman" w:cs="Times New Roman"/>
          <w:lang w:val="en-US"/>
        </w:rPr>
      </w:pPr>
      <w:r w:rsidRPr="00845C17">
        <w:rPr>
          <w:rStyle w:val="Appelnotedebasdep"/>
          <w:rFonts w:ascii="Times New Roman" w:hAnsi="Times New Roman" w:cs="Times New Roman"/>
        </w:rPr>
        <w:footnoteRef/>
      </w:r>
      <w:r w:rsidRPr="006432ED">
        <w:rPr>
          <w:rFonts w:ascii="Times New Roman" w:hAnsi="Times New Roman" w:cs="Times New Roman"/>
          <w:lang w:val="en-US"/>
        </w:rPr>
        <w:t xml:space="preserve"> </w:t>
      </w:r>
      <w:r w:rsidR="006432ED" w:rsidRPr="006432ED">
        <w:rPr>
          <w:rFonts w:ascii="Times New Roman" w:hAnsi="Times New Roman" w:cs="Times New Roman"/>
          <w:i/>
          <w:iCs/>
          <w:lang w:val="en-US"/>
        </w:rPr>
        <w:t>Idem</w:t>
      </w:r>
      <w:r w:rsidRPr="006432ED">
        <w:rPr>
          <w:rFonts w:ascii="Times New Roman" w:hAnsi="Times New Roman" w:cs="Times New Roman"/>
          <w:lang w:val="en-US"/>
        </w:rPr>
        <w:t>.</w:t>
      </w:r>
    </w:p>
  </w:footnote>
  <w:footnote w:id="128">
    <w:p w14:paraId="0D0B1C12" w14:textId="259814A4" w:rsidR="008B4481" w:rsidRPr="006432ED" w:rsidRDefault="008B4481" w:rsidP="00B12229">
      <w:pPr>
        <w:pStyle w:val="Notedebasdepage"/>
        <w:jc w:val="both"/>
        <w:rPr>
          <w:rFonts w:ascii="Times New Roman" w:hAnsi="Times New Roman" w:cs="Times New Roman"/>
          <w:lang w:val="en-US"/>
        </w:rPr>
      </w:pPr>
      <w:r w:rsidRPr="00845C17">
        <w:rPr>
          <w:rStyle w:val="Appelnotedebasdep"/>
          <w:rFonts w:ascii="Times New Roman" w:hAnsi="Times New Roman" w:cs="Times New Roman"/>
        </w:rPr>
        <w:footnoteRef/>
      </w:r>
      <w:r w:rsidRPr="006432ED">
        <w:rPr>
          <w:rFonts w:ascii="Times New Roman" w:hAnsi="Times New Roman" w:cs="Times New Roman"/>
          <w:lang w:val="en-US"/>
        </w:rPr>
        <w:t xml:space="preserve"> </w:t>
      </w:r>
      <w:r w:rsidR="006432ED" w:rsidRPr="006432ED">
        <w:rPr>
          <w:rFonts w:ascii="Times New Roman" w:hAnsi="Times New Roman" w:cs="Times New Roman"/>
          <w:i/>
          <w:iCs/>
          <w:lang w:val="en-US"/>
        </w:rPr>
        <w:t>Idem</w:t>
      </w:r>
      <w:r w:rsidRPr="006432ED">
        <w:rPr>
          <w:rFonts w:ascii="Times New Roman" w:hAnsi="Times New Roman" w:cs="Times New Roman"/>
          <w:lang w:val="en-US"/>
        </w:rPr>
        <w:t>.</w:t>
      </w:r>
    </w:p>
  </w:footnote>
  <w:footnote w:id="129">
    <w:p w14:paraId="7E40A425" w14:textId="694CE312" w:rsidR="008B4481" w:rsidRPr="00513C9C" w:rsidRDefault="008B4481" w:rsidP="00B12229">
      <w:pPr>
        <w:pStyle w:val="Notedebasdepage"/>
        <w:jc w:val="both"/>
        <w:rPr>
          <w:rFonts w:ascii="Times New Roman" w:hAnsi="Times New Roman" w:cs="Times New Roman"/>
          <w:lang w:val="en-US"/>
        </w:rPr>
      </w:pPr>
      <w:r w:rsidRPr="00B12229">
        <w:rPr>
          <w:rStyle w:val="Appelnotedebasdep"/>
          <w:rFonts w:ascii="Times New Roman" w:hAnsi="Times New Roman" w:cs="Times New Roman"/>
        </w:rPr>
        <w:footnoteRef/>
      </w:r>
      <w:r w:rsidRPr="00513C9C">
        <w:rPr>
          <w:rFonts w:ascii="Times New Roman" w:hAnsi="Times New Roman" w:cs="Times New Roman"/>
          <w:lang w:val="en-US"/>
        </w:rPr>
        <w:t xml:space="preserve"> </w:t>
      </w:r>
      <w:r w:rsidR="006432ED" w:rsidRPr="00513C9C">
        <w:rPr>
          <w:rFonts w:ascii="Times New Roman" w:hAnsi="Times New Roman" w:cs="Times New Roman"/>
          <w:i/>
          <w:iCs/>
          <w:lang w:val="en-US"/>
        </w:rPr>
        <w:t>Ibid.</w:t>
      </w:r>
      <w:r w:rsidRPr="00513C9C">
        <w:rPr>
          <w:rFonts w:ascii="Times New Roman" w:hAnsi="Times New Roman" w:cs="Times New Roman"/>
          <w:lang w:val="en-US"/>
        </w:rPr>
        <w:t>, p. 452.</w:t>
      </w:r>
      <w:r w:rsidR="006432ED" w:rsidRPr="00513C9C">
        <w:rPr>
          <w:rFonts w:ascii="Times New Roman" w:hAnsi="Times New Roman" w:cs="Times New Roman"/>
          <w:lang w:val="en-US"/>
        </w:rPr>
        <w:t xml:space="preserve"> </w:t>
      </w:r>
    </w:p>
  </w:footnote>
  <w:footnote w:id="130">
    <w:p w14:paraId="10E615D5" w14:textId="66762112" w:rsidR="008B4481" w:rsidRPr="00B12229" w:rsidRDefault="008B4481" w:rsidP="00B12229">
      <w:pPr>
        <w:pStyle w:val="Notedebasdepage"/>
        <w:jc w:val="both"/>
        <w:rPr>
          <w:rFonts w:ascii="Times New Roman" w:hAnsi="Times New Roman" w:cs="Times New Roman"/>
        </w:rPr>
      </w:pPr>
      <w:r w:rsidRPr="00B12229">
        <w:rPr>
          <w:rStyle w:val="Appelnotedebasdep"/>
          <w:rFonts w:ascii="Times New Roman" w:hAnsi="Times New Roman" w:cs="Times New Roman"/>
        </w:rPr>
        <w:footnoteRef/>
      </w:r>
      <w:r w:rsidRPr="00B12229">
        <w:rPr>
          <w:rFonts w:ascii="Times New Roman" w:hAnsi="Times New Roman" w:cs="Times New Roman"/>
        </w:rPr>
        <w:t xml:space="preserve"> TA Centre, </w:t>
      </w:r>
      <w:r w:rsidR="00696299" w:rsidRPr="00B12229">
        <w:rPr>
          <w:rFonts w:ascii="Times New Roman" w:hAnsi="Times New Roman" w:cs="Times New Roman"/>
          <w:i/>
        </w:rPr>
        <w:t>Mvogo</w:t>
      </w:r>
      <w:r w:rsidRPr="00B12229">
        <w:rPr>
          <w:rFonts w:ascii="Times New Roman" w:hAnsi="Times New Roman" w:cs="Times New Roman"/>
          <w:i/>
        </w:rPr>
        <w:t xml:space="preserve"> Joseph contre État du Cameroun (MINDCAF)</w:t>
      </w:r>
      <w:r w:rsidRPr="00B12229">
        <w:rPr>
          <w:rFonts w:ascii="Times New Roman" w:hAnsi="Times New Roman" w:cs="Times New Roman"/>
        </w:rPr>
        <w:t>, Jugement n° 017/2020/ADD/TA-YDE du 14 janvier 2020.</w:t>
      </w:r>
    </w:p>
  </w:footnote>
  <w:footnote w:id="131">
    <w:p w14:paraId="65E03F8E" w14:textId="0BFB827C" w:rsidR="008B4481" w:rsidRPr="00B12229" w:rsidRDefault="008B4481" w:rsidP="00B12229">
      <w:pPr>
        <w:pStyle w:val="Notedebasdepage"/>
        <w:jc w:val="both"/>
        <w:rPr>
          <w:rFonts w:ascii="Times New Roman" w:hAnsi="Times New Roman" w:cs="Times New Roman"/>
        </w:rPr>
      </w:pPr>
      <w:r w:rsidRPr="00B12229">
        <w:rPr>
          <w:rStyle w:val="Appelnotedebasdep"/>
          <w:rFonts w:ascii="Times New Roman" w:hAnsi="Times New Roman" w:cs="Times New Roman"/>
        </w:rPr>
        <w:footnoteRef/>
      </w:r>
      <w:r w:rsidRPr="00B12229">
        <w:rPr>
          <w:rFonts w:ascii="Times New Roman" w:hAnsi="Times New Roman" w:cs="Times New Roman"/>
        </w:rPr>
        <w:t xml:space="preserve"> TA Centre, </w:t>
      </w:r>
      <w:r w:rsidR="00696299" w:rsidRPr="00B12229">
        <w:rPr>
          <w:rFonts w:ascii="Times New Roman" w:hAnsi="Times New Roman" w:cs="Times New Roman"/>
          <w:i/>
        </w:rPr>
        <w:t>Onguene</w:t>
      </w:r>
      <w:r w:rsidRPr="00B12229">
        <w:rPr>
          <w:rFonts w:ascii="Times New Roman" w:hAnsi="Times New Roman" w:cs="Times New Roman"/>
          <w:i/>
        </w:rPr>
        <w:t xml:space="preserve"> Justine Contre État du Cameroun (MINDCAF)</w:t>
      </w:r>
      <w:r w:rsidRPr="00B12229">
        <w:rPr>
          <w:rFonts w:ascii="Times New Roman" w:hAnsi="Times New Roman" w:cs="Times New Roman"/>
        </w:rPr>
        <w:t>, Jugement n°123/2020/TA-YDE du 15 juin 2021.</w:t>
      </w:r>
    </w:p>
  </w:footnote>
  <w:footnote w:id="132">
    <w:p w14:paraId="66F306BF" w14:textId="2F6A82CF" w:rsidR="008B4481" w:rsidRPr="00B12229" w:rsidRDefault="008B4481" w:rsidP="00B12229">
      <w:pPr>
        <w:pStyle w:val="Notedebasdepage"/>
        <w:jc w:val="both"/>
        <w:rPr>
          <w:rFonts w:ascii="Times New Roman" w:hAnsi="Times New Roman" w:cs="Times New Roman"/>
        </w:rPr>
      </w:pPr>
      <w:r w:rsidRPr="00B12229">
        <w:rPr>
          <w:rStyle w:val="Appelnotedebasdep"/>
          <w:rFonts w:ascii="Times New Roman" w:hAnsi="Times New Roman" w:cs="Times New Roman"/>
        </w:rPr>
        <w:footnoteRef/>
      </w:r>
      <w:r w:rsidRPr="00B12229">
        <w:rPr>
          <w:rFonts w:ascii="Times New Roman" w:hAnsi="Times New Roman" w:cs="Times New Roman"/>
        </w:rPr>
        <w:t xml:space="preserve"> TA Centre, </w:t>
      </w:r>
      <w:proofErr w:type="spellStart"/>
      <w:r w:rsidR="00696299" w:rsidRPr="00B12229">
        <w:rPr>
          <w:rFonts w:ascii="Times New Roman" w:hAnsi="Times New Roman" w:cs="Times New Roman"/>
          <w:i/>
        </w:rPr>
        <w:t>Edzoa</w:t>
      </w:r>
      <w:proofErr w:type="spellEnd"/>
      <w:r w:rsidRPr="00B12229">
        <w:rPr>
          <w:rFonts w:ascii="Times New Roman" w:hAnsi="Times New Roman" w:cs="Times New Roman"/>
          <w:i/>
        </w:rPr>
        <w:t xml:space="preserve"> Berthold contre Etat du Cameroun (MINDCAF)</w:t>
      </w:r>
      <w:r w:rsidRPr="00B12229">
        <w:rPr>
          <w:rFonts w:ascii="Times New Roman" w:hAnsi="Times New Roman" w:cs="Times New Roman"/>
        </w:rPr>
        <w:t>, Jugement n°292/2020/TA-YDE du 4 août 2020.</w:t>
      </w:r>
    </w:p>
  </w:footnote>
  <w:footnote w:id="133">
    <w:p w14:paraId="1456B743" w14:textId="57DD845D" w:rsidR="008B4481" w:rsidRPr="00B12229" w:rsidRDefault="008B4481" w:rsidP="00B12229">
      <w:pPr>
        <w:pStyle w:val="Notedebasdepage"/>
        <w:jc w:val="both"/>
        <w:rPr>
          <w:rFonts w:ascii="Times New Roman" w:hAnsi="Times New Roman" w:cs="Times New Roman"/>
        </w:rPr>
      </w:pPr>
      <w:r w:rsidRPr="00B12229">
        <w:rPr>
          <w:rStyle w:val="Appelnotedebasdep"/>
          <w:rFonts w:ascii="Times New Roman" w:hAnsi="Times New Roman" w:cs="Times New Roman"/>
        </w:rPr>
        <w:footnoteRef/>
      </w:r>
      <w:r w:rsidRPr="00B12229">
        <w:rPr>
          <w:rFonts w:ascii="Times New Roman" w:hAnsi="Times New Roman" w:cs="Times New Roman"/>
        </w:rPr>
        <w:t xml:space="preserve"> TA Centre, </w:t>
      </w:r>
      <w:r w:rsidR="00696299" w:rsidRPr="00B12229">
        <w:rPr>
          <w:rFonts w:ascii="Times New Roman" w:hAnsi="Times New Roman" w:cs="Times New Roman"/>
          <w:i/>
        </w:rPr>
        <w:t>Ebogo</w:t>
      </w:r>
      <w:r w:rsidRPr="00B12229">
        <w:rPr>
          <w:rFonts w:ascii="Times New Roman" w:hAnsi="Times New Roman" w:cs="Times New Roman"/>
          <w:i/>
        </w:rPr>
        <w:t xml:space="preserve"> Marie Thérèse contre Etat du Cameroun</w:t>
      </w:r>
      <w:r w:rsidRPr="00B12229">
        <w:rPr>
          <w:rFonts w:ascii="Times New Roman" w:hAnsi="Times New Roman" w:cs="Times New Roman"/>
        </w:rPr>
        <w:t>, jugement n°335/2020/TA-YDE du 8 septembre 2020.</w:t>
      </w:r>
    </w:p>
  </w:footnote>
  <w:footnote w:id="134">
    <w:p w14:paraId="5DC15211" w14:textId="52956702" w:rsidR="008B4481" w:rsidRPr="00B12229" w:rsidRDefault="008B4481" w:rsidP="00B12229">
      <w:pPr>
        <w:pStyle w:val="Notedebasdepage"/>
        <w:jc w:val="both"/>
        <w:rPr>
          <w:rFonts w:ascii="Times New Roman" w:hAnsi="Times New Roman" w:cs="Times New Roman"/>
        </w:rPr>
      </w:pPr>
      <w:r w:rsidRPr="00B12229">
        <w:rPr>
          <w:rStyle w:val="Appelnotedebasdep"/>
          <w:rFonts w:ascii="Times New Roman" w:hAnsi="Times New Roman" w:cs="Times New Roman"/>
        </w:rPr>
        <w:footnoteRef/>
      </w:r>
      <w:r w:rsidRPr="00B12229">
        <w:rPr>
          <w:rFonts w:ascii="Times New Roman" w:hAnsi="Times New Roman" w:cs="Times New Roman"/>
        </w:rPr>
        <w:t xml:space="preserve"> TA Centre, </w:t>
      </w:r>
      <w:r w:rsidR="00696299" w:rsidRPr="00B12229">
        <w:rPr>
          <w:rFonts w:ascii="Times New Roman" w:hAnsi="Times New Roman" w:cs="Times New Roman"/>
          <w:i/>
        </w:rPr>
        <w:t>Bana</w:t>
      </w:r>
      <w:r w:rsidRPr="00B12229">
        <w:rPr>
          <w:rFonts w:ascii="Times New Roman" w:hAnsi="Times New Roman" w:cs="Times New Roman"/>
          <w:i/>
        </w:rPr>
        <w:t xml:space="preserve"> Charles Florentin et </w:t>
      </w:r>
      <w:proofErr w:type="spellStart"/>
      <w:r w:rsidR="00696299" w:rsidRPr="00B12229">
        <w:rPr>
          <w:rFonts w:ascii="Times New Roman" w:hAnsi="Times New Roman" w:cs="Times New Roman"/>
          <w:i/>
        </w:rPr>
        <w:t>Nzengue</w:t>
      </w:r>
      <w:proofErr w:type="spellEnd"/>
      <w:r w:rsidR="00696299" w:rsidRPr="00B12229">
        <w:rPr>
          <w:rFonts w:ascii="Times New Roman" w:hAnsi="Times New Roman" w:cs="Times New Roman"/>
          <w:i/>
        </w:rPr>
        <w:t xml:space="preserve"> Amougou </w:t>
      </w:r>
      <w:r w:rsidRPr="00B12229">
        <w:rPr>
          <w:rFonts w:ascii="Times New Roman" w:hAnsi="Times New Roman" w:cs="Times New Roman"/>
          <w:i/>
        </w:rPr>
        <w:t>Clémentine contre État du Cameroun (MINDCAF)</w:t>
      </w:r>
      <w:r w:rsidRPr="00B12229">
        <w:rPr>
          <w:rFonts w:ascii="Times New Roman" w:hAnsi="Times New Roman" w:cs="Times New Roman"/>
        </w:rPr>
        <w:t>, Jugement n°124/2021/TA-YDE du 15 juin 2021.</w:t>
      </w:r>
    </w:p>
  </w:footnote>
  <w:footnote w:id="135">
    <w:p w14:paraId="5C763003" w14:textId="77777777" w:rsidR="008B4481" w:rsidRPr="00B12229" w:rsidRDefault="008B4481" w:rsidP="00B12229">
      <w:pPr>
        <w:pStyle w:val="Notedebasdepage"/>
        <w:jc w:val="both"/>
        <w:rPr>
          <w:rFonts w:ascii="Times New Roman" w:hAnsi="Times New Roman" w:cs="Times New Roman"/>
        </w:rPr>
      </w:pPr>
      <w:r w:rsidRPr="00B12229">
        <w:rPr>
          <w:rStyle w:val="Appelnotedebasdep"/>
          <w:rFonts w:ascii="Times New Roman" w:hAnsi="Times New Roman" w:cs="Times New Roman"/>
        </w:rPr>
        <w:footnoteRef/>
      </w:r>
      <w:r w:rsidRPr="00B12229">
        <w:rPr>
          <w:rFonts w:ascii="Times New Roman" w:hAnsi="Times New Roman" w:cs="Times New Roman"/>
        </w:rPr>
        <w:t xml:space="preserve"> TA Littoral, </w:t>
      </w:r>
      <w:r w:rsidRPr="00B12229">
        <w:rPr>
          <w:rFonts w:ascii="Times New Roman" w:hAnsi="Times New Roman" w:cs="Times New Roman"/>
          <w:i/>
        </w:rPr>
        <w:t>Ayants droit de feu NGUIME Thomas contre État du Cameroun (MINDCAF)</w:t>
      </w:r>
      <w:r w:rsidRPr="00B12229">
        <w:rPr>
          <w:rFonts w:ascii="Times New Roman" w:hAnsi="Times New Roman" w:cs="Times New Roman"/>
        </w:rPr>
        <w:t>, jugement n°319/FD/18 du 18 octobre 2018.</w:t>
      </w:r>
    </w:p>
  </w:footnote>
  <w:footnote w:id="136">
    <w:p w14:paraId="3D1CDB20" w14:textId="00CF9405" w:rsidR="008B4481" w:rsidRPr="00B12229" w:rsidRDefault="008B4481" w:rsidP="00B12229">
      <w:pPr>
        <w:pStyle w:val="Notedebasdepage"/>
        <w:jc w:val="both"/>
        <w:rPr>
          <w:rFonts w:ascii="Times New Roman" w:hAnsi="Times New Roman" w:cs="Times New Roman"/>
        </w:rPr>
      </w:pPr>
      <w:r w:rsidRPr="00B12229">
        <w:rPr>
          <w:rStyle w:val="Appelnotedebasdep"/>
          <w:rFonts w:ascii="Times New Roman" w:hAnsi="Times New Roman" w:cs="Times New Roman"/>
        </w:rPr>
        <w:footnoteRef/>
      </w:r>
      <w:r w:rsidRPr="00B12229">
        <w:rPr>
          <w:rFonts w:ascii="Times New Roman" w:hAnsi="Times New Roman" w:cs="Times New Roman"/>
        </w:rPr>
        <w:t xml:space="preserve"> TA Littoral, </w:t>
      </w:r>
      <w:r w:rsidRPr="00B12229">
        <w:rPr>
          <w:rFonts w:ascii="Times New Roman" w:hAnsi="Times New Roman" w:cs="Times New Roman"/>
          <w:i/>
        </w:rPr>
        <w:t xml:space="preserve">Monsieur </w:t>
      </w:r>
      <w:r w:rsidR="00696299" w:rsidRPr="00B12229">
        <w:rPr>
          <w:rFonts w:ascii="Times New Roman" w:hAnsi="Times New Roman" w:cs="Times New Roman"/>
          <w:i/>
        </w:rPr>
        <w:t>Nguila</w:t>
      </w:r>
      <w:r w:rsidRPr="00B12229">
        <w:rPr>
          <w:rFonts w:ascii="Times New Roman" w:hAnsi="Times New Roman" w:cs="Times New Roman"/>
          <w:i/>
        </w:rPr>
        <w:t xml:space="preserve"> Abel contre État du Cameroun (MINDCAF) et </w:t>
      </w:r>
      <w:r w:rsidR="00696299" w:rsidRPr="00B12229">
        <w:rPr>
          <w:rFonts w:ascii="Times New Roman" w:hAnsi="Times New Roman" w:cs="Times New Roman"/>
          <w:i/>
        </w:rPr>
        <w:t xml:space="preserve">Kingue </w:t>
      </w:r>
      <w:proofErr w:type="spellStart"/>
      <w:r w:rsidR="00696299" w:rsidRPr="00B12229">
        <w:rPr>
          <w:rFonts w:ascii="Times New Roman" w:hAnsi="Times New Roman" w:cs="Times New Roman"/>
          <w:i/>
        </w:rPr>
        <w:t>Kingue</w:t>
      </w:r>
      <w:proofErr w:type="spellEnd"/>
      <w:r w:rsidR="00696299" w:rsidRPr="00B12229">
        <w:rPr>
          <w:rFonts w:ascii="Times New Roman" w:hAnsi="Times New Roman" w:cs="Times New Roman"/>
          <w:i/>
        </w:rPr>
        <w:t xml:space="preserve"> </w:t>
      </w:r>
      <w:proofErr w:type="spellStart"/>
      <w:r w:rsidRPr="00B12229">
        <w:rPr>
          <w:rFonts w:ascii="Times New Roman" w:hAnsi="Times New Roman" w:cs="Times New Roman"/>
          <w:i/>
        </w:rPr>
        <w:t>Nenoît</w:t>
      </w:r>
      <w:proofErr w:type="spellEnd"/>
      <w:r w:rsidRPr="00B12229">
        <w:rPr>
          <w:rFonts w:ascii="Times New Roman" w:hAnsi="Times New Roman" w:cs="Times New Roman"/>
        </w:rPr>
        <w:t>, Jugement n°308/FD/18 du 04 octobre 2018.</w:t>
      </w:r>
    </w:p>
  </w:footnote>
  <w:footnote w:id="137">
    <w:p w14:paraId="170F3404" w14:textId="791E286D" w:rsidR="008B4481" w:rsidRPr="00B12229" w:rsidRDefault="008B4481" w:rsidP="00B12229">
      <w:pPr>
        <w:spacing w:after="0"/>
        <w:jc w:val="both"/>
        <w:rPr>
          <w:rFonts w:ascii="Times New Roman" w:eastAsia="Times New Roman" w:hAnsi="Times New Roman" w:cs="Times New Roman"/>
          <w:i/>
          <w:iCs/>
          <w:sz w:val="20"/>
          <w:szCs w:val="20"/>
        </w:rPr>
      </w:pPr>
      <w:r w:rsidRPr="00B12229">
        <w:rPr>
          <w:rStyle w:val="Appelnotedebasdep"/>
          <w:rFonts w:ascii="Times New Roman" w:hAnsi="Times New Roman" w:cs="Times New Roman"/>
          <w:sz w:val="20"/>
          <w:szCs w:val="20"/>
        </w:rPr>
        <w:footnoteRef/>
      </w:r>
      <w:r w:rsidRPr="00B12229">
        <w:rPr>
          <w:rFonts w:ascii="Times New Roman" w:hAnsi="Times New Roman" w:cs="Times New Roman"/>
          <w:sz w:val="20"/>
          <w:szCs w:val="20"/>
        </w:rPr>
        <w:t xml:space="preserve"> </w:t>
      </w:r>
      <w:r w:rsidRPr="00B12229">
        <w:rPr>
          <w:rFonts w:ascii="Times New Roman" w:eastAsia="Times New Roman" w:hAnsi="Times New Roman" w:cs="Times New Roman"/>
          <w:sz w:val="20"/>
          <w:szCs w:val="20"/>
        </w:rPr>
        <w:t xml:space="preserve">TA Yaoundé, </w:t>
      </w:r>
      <w:r w:rsidRPr="00B12229">
        <w:rPr>
          <w:rFonts w:ascii="Times New Roman" w:eastAsia="Times New Roman" w:hAnsi="Times New Roman" w:cs="Times New Roman"/>
          <w:i/>
          <w:iCs/>
          <w:sz w:val="20"/>
          <w:szCs w:val="20"/>
        </w:rPr>
        <w:t xml:space="preserve">Essono </w:t>
      </w:r>
      <w:r w:rsidR="00696299" w:rsidRPr="00B12229">
        <w:rPr>
          <w:rFonts w:ascii="Times New Roman" w:eastAsia="Times New Roman" w:hAnsi="Times New Roman" w:cs="Times New Roman"/>
          <w:i/>
          <w:iCs/>
          <w:sz w:val="20"/>
          <w:szCs w:val="20"/>
        </w:rPr>
        <w:t xml:space="preserve">Ova Mbessa </w:t>
      </w:r>
      <w:r w:rsidRPr="00B12229">
        <w:rPr>
          <w:rFonts w:ascii="Times New Roman" w:eastAsia="Times New Roman" w:hAnsi="Times New Roman" w:cs="Times New Roman"/>
          <w:i/>
          <w:iCs/>
          <w:sz w:val="20"/>
          <w:szCs w:val="20"/>
        </w:rPr>
        <w:t>c. État du Cameroun (MINDCAF)</w:t>
      </w:r>
      <w:r w:rsidRPr="00B12229">
        <w:rPr>
          <w:rFonts w:ascii="Times New Roman" w:eastAsia="Times New Roman" w:hAnsi="Times New Roman" w:cs="Times New Roman"/>
          <w:iCs/>
          <w:sz w:val="20"/>
          <w:szCs w:val="20"/>
        </w:rPr>
        <w:t xml:space="preserve">, </w:t>
      </w:r>
      <w:r w:rsidRPr="00B12229">
        <w:rPr>
          <w:rFonts w:ascii="Times New Roman" w:eastAsia="Times New Roman" w:hAnsi="Times New Roman" w:cs="Times New Roman"/>
          <w:sz w:val="20"/>
          <w:szCs w:val="20"/>
        </w:rPr>
        <w:t>jugement n</w:t>
      </w:r>
      <w:r w:rsidRPr="00B12229">
        <w:rPr>
          <w:rFonts w:ascii="Times New Roman" w:eastAsia="Times New Roman" w:hAnsi="Times New Roman" w:cs="Times New Roman"/>
          <w:sz w:val="20"/>
          <w:szCs w:val="20"/>
          <w:vertAlign w:val="superscript"/>
        </w:rPr>
        <w:t xml:space="preserve">o </w:t>
      </w:r>
      <w:r w:rsidRPr="00B12229">
        <w:rPr>
          <w:rFonts w:ascii="Times New Roman" w:eastAsia="Times New Roman" w:hAnsi="Times New Roman" w:cs="Times New Roman"/>
          <w:sz w:val="20"/>
          <w:szCs w:val="20"/>
        </w:rPr>
        <w:t xml:space="preserve">80/2016 du 8 mars 2016. </w:t>
      </w:r>
    </w:p>
  </w:footnote>
  <w:footnote w:id="138">
    <w:p w14:paraId="3D4B4BAE" w14:textId="3A974916" w:rsidR="008B4481" w:rsidRPr="00B12229" w:rsidRDefault="008B4481" w:rsidP="00B12229">
      <w:pPr>
        <w:pStyle w:val="Notedebasdepage"/>
        <w:jc w:val="both"/>
        <w:rPr>
          <w:rFonts w:ascii="Times New Roman" w:hAnsi="Times New Roman" w:cs="Times New Roman"/>
        </w:rPr>
      </w:pPr>
      <w:r w:rsidRPr="00B12229">
        <w:rPr>
          <w:rStyle w:val="Appelnotedebasdep"/>
          <w:rFonts w:ascii="Times New Roman" w:hAnsi="Times New Roman" w:cs="Times New Roman"/>
        </w:rPr>
        <w:footnoteRef/>
      </w:r>
      <w:r w:rsidRPr="00B12229">
        <w:rPr>
          <w:rFonts w:ascii="Times New Roman" w:hAnsi="Times New Roman" w:cs="Times New Roman"/>
        </w:rPr>
        <w:t xml:space="preserve"> TA Yaoundé, </w:t>
      </w:r>
      <w:r w:rsidRPr="00B12229">
        <w:rPr>
          <w:rFonts w:ascii="Times New Roman" w:hAnsi="Times New Roman" w:cs="Times New Roman"/>
          <w:i/>
        </w:rPr>
        <w:t>Succession Andze Tsoungui Gilbert contre État du Cameroun et Dame veuve Amougou née Bidzogo Jacqueline</w:t>
      </w:r>
      <w:r w:rsidRPr="00B12229">
        <w:rPr>
          <w:rFonts w:ascii="Times New Roman" w:hAnsi="Times New Roman" w:cs="Times New Roman"/>
        </w:rPr>
        <w:t>, Jugement n</w:t>
      </w:r>
      <w:r w:rsidRPr="00B12229">
        <w:rPr>
          <w:rFonts w:ascii="Times New Roman" w:hAnsi="Times New Roman" w:cs="Times New Roman"/>
          <w:vertAlign w:val="superscript"/>
        </w:rPr>
        <w:t>o</w:t>
      </w:r>
      <w:r w:rsidRPr="00B12229">
        <w:rPr>
          <w:rFonts w:ascii="Times New Roman" w:hAnsi="Times New Roman" w:cs="Times New Roman"/>
        </w:rPr>
        <w:t xml:space="preserve"> 209/2016 du 20 décembre 2016.</w:t>
      </w:r>
      <w:r w:rsidR="00696299">
        <w:rPr>
          <w:rFonts w:ascii="Times New Roman" w:hAnsi="Times New Roman" w:cs="Times New Roman"/>
        </w:rPr>
        <w:t xml:space="preserve"> </w:t>
      </w:r>
    </w:p>
  </w:footnote>
  <w:footnote w:id="139">
    <w:p w14:paraId="0CA31DF8" w14:textId="77777777" w:rsidR="008B4481" w:rsidRPr="00B12229" w:rsidRDefault="008B4481" w:rsidP="00B12229">
      <w:pPr>
        <w:pStyle w:val="Notedebasdepage"/>
        <w:jc w:val="both"/>
        <w:rPr>
          <w:rFonts w:ascii="Times New Roman" w:hAnsi="Times New Roman" w:cs="Times New Roman"/>
        </w:rPr>
      </w:pPr>
      <w:r w:rsidRPr="00B12229">
        <w:rPr>
          <w:rStyle w:val="Appelnotedebasdep"/>
          <w:rFonts w:ascii="Times New Roman" w:hAnsi="Times New Roman" w:cs="Times New Roman"/>
        </w:rPr>
        <w:footnoteRef/>
      </w:r>
      <w:r w:rsidRPr="00B12229">
        <w:rPr>
          <w:rFonts w:ascii="Times New Roman" w:hAnsi="Times New Roman" w:cs="Times New Roman"/>
        </w:rPr>
        <w:t xml:space="preserve"> </w:t>
      </w:r>
      <w:r w:rsidRPr="00B12229">
        <w:rPr>
          <w:rFonts w:ascii="Times New Roman" w:hAnsi="Times New Roman" w:cs="Times New Roman"/>
          <w:iCs/>
        </w:rPr>
        <w:t xml:space="preserve">TA Yaoundé, </w:t>
      </w:r>
      <w:r w:rsidRPr="00B12229">
        <w:rPr>
          <w:rFonts w:ascii="Times New Roman" w:hAnsi="Times New Roman" w:cs="Times New Roman"/>
          <w:i/>
          <w:iCs/>
        </w:rPr>
        <w:t xml:space="preserve">Succession Samuel Eboua c/État du </w:t>
      </w:r>
      <w:proofErr w:type="gramStart"/>
      <w:r w:rsidRPr="00B12229">
        <w:rPr>
          <w:rFonts w:ascii="Times New Roman" w:hAnsi="Times New Roman" w:cs="Times New Roman"/>
          <w:i/>
          <w:iCs/>
        </w:rPr>
        <w:t>Cameroun(</w:t>
      </w:r>
      <w:proofErr w:type="gramEnd"/>
      <w:r w:rsidRPr="00B12229">
        <w:rPr>
          <w:rFonts w:ascii="Times New Roman" w:hAnsi="Times New Roman" w:cs="Times New Roman"/>
          <w:i/>
          <w:iCs/>
        </w:rPr>
        <w:t xml:space="preserve">MINDCAF) </w:t>
      </w:r>
      <w:r w:rsidRPr="00B12229">
        <w:rPr>
          <w:rFonts w:ascii="Times New Roman" w:hAnsi="Times New Roman" w:cs="Times New Roman"/>
          <w:i/>
        </w:rPr>
        <w:t xml:space="preserve">et </w:t>
      </w:r>
      <w:r w:rsidRPr="00B12229">
        <w:rPr>
          <w:rFonts w:ascii="Times New Roman" w:hAnsi="Times New Roman" w:cs="Times New Roman"/>
          <w:i/>
          <w:iCs/>
        </w:rPr>
        <w:t>dame Ndzie Françoise épouse Mbarga</w:t>
      </w:r>
      <w:r w:rsidRPr="00B12229">
        <w:rPr>
          <w:rFonts w:ascii="Times New Roman" w:hAnsi="Times New Roman" w:cs="Times New Roman"/>
          <w:iCs/>
        </w:rPr>
        <w:t xml:space="preserve">, </w:t>
      </w:r>
      <w:r w:rsidRPr="00B12229">
        <w:rPr>
          <w:rFonts w:ascii="Times New Roman" w:hAnsi="Times New Roman" w:cs="Times New Roman"/>
        </w:rPr>
        <w:t>Jugement n</w:t>
      </w:r>
      <w:r w:rsidRPr="00B12229">
        <w:rPr>
          <w:rFonts w:ascii="Times New Roman" w:hAnsi="Times New Roman" w:cs="Times New Roman"/>
          <w:vertAlign w:val="superscript"/>
        </w:rPr>
        <w:t>o</w:t>
      </w:r>
      <w:r w:rsidRPr="00B12229">
        <w:rPr>
          <w:rFonts w:ascii="Times New Roman" w:hAnsi="Times New Roman" w:cs="Times New Roman"/>
        </w:rPr>
        <w:t>406 du 20 décembre 2016.</w:t>
      </w:r>
    </w:p>
  </w:footnote>
  <w:footnote w:id="140">
    <w:p w14:paraId="68C158B5" w14:textId="062D77AC" w:rsidR="008B4481" w:rsidRPr="00B12229" w:rsidRDefault="008B4481" w:rsidP="00B12229">
      <w:pPr>
        <w:pStyle w:val="Notedebasdepage"/>
        <w:jc w:val="both"/>
        <w:rPr>
          <w:rFonts w:ascii="Times New Roman" w:hAnsi="Times New Roman" w:cs="Times New Roman"/>
        </w:rPr>
      </w:pPr>
      <w:r w:rsidRPr="00B12229">
        <w:rPr>
          <w:rStyle w:val="Appelnotedebasdep"/>
          <w:rFonts w:ascii="Times New Roman" w:hAnsi="Times New Roman" w:cs="Times New Roman"/>
        </w:rPr>
        <w:footnoteRef/>
      </w:r>
      <w:r w:rsidRPr="00B12229">
        <w:rPr>
          <w:rFonts w:ascii="Times New Roman" w:hAnsi="Times New Roman" w:cs="Times New Roman"/>
        </w:rPr>
        <w:t xml:space="preserve"> TA Yaoundé, </w:t>
      </w:r>
      <w:r w:rsidRPr="00B12229">
        <w:rPr>
          <w:rFonts w:ascii="Times New Roman" w:eastAsia="Times New Roman" w:hAnsi="Times New Roman" w:cs="Times New Roman"/>
          <w:i/>
          <w:iCs/>
        </w:rPr>
        <w:t xml:space="preserve">Succession </w:t>
      </w:r>
      <w:r w:rsidR="00696299" w:rsidRPr="00B12229">
        <w:rPr>
          <w:rFonts w:ascii="Times New Roman" w:eastAsia="Times New Roman" w:hAnsi="Times New Roman" w:cs="Times New Roman"/>
          <w:i/>
          <w:iCs/>
        </w:rPr>
        <w:t>Andze Tsoungui</w:t>
      </w:r>
      <w:r w:rsidRPr="00B12229">
        <w:rPr>
          <w:rFonts w:ascii="Times New Roman" w:eastAsia="Times New Roman" w:hAnsi="Times New Roman" w:cs="Times New Roman"/>
          <w:i/>
          <w:iCs/>
        </w:rPr>
        <w:t xml:space="preserve"> Gilbert c/État du Cameroun (MINDCAF) </w:t>
      </w:r>
      <w:r w:rsidRPr="00B12229">
        <w:rPr>
          <w:rFonts w:ascii="Times New Roman" w:eastAsia="Times New Roman" w:hAnsi="Times New Roman" w:cs="Times New Roman"/>
        </w:rPr>
        <w:t xml:space="preserve">et </w:t>
      </w:r>
      <w:r w:rsidRPr="00B12229">
        <w:rPr>
          <w:rFonts w:ascii="Times New Roman" w:eastAsia="Times New Roman" w:hAnsi="Times New Roman" w:cs="Times New Roman"/>
          <w:i/>
          <w:iCs/>
        </w:rPr>
        <w:t xml:space="preserve">dame veuve </w:t>
      </w:r>
      <w:r w:rsidR="00696299" w:rsidRPr="00B12229">
        <w:rPr>
          <w:rFonts w:ascii="Times New Roman" w:eastAsia="Times New Roman" w:hAnsi="Times New Roman" w:cs="Times New Roman"/>
          <w:i/>
          <w:iCs/>
        </w:rPr>
        <w:t>Amougou</w:t>
      </w:r>
      <w:r w:rsidRPr="00B12229">
        <w:rPr>
          <w:rFonts w:ascii="Times New Roman" w:eastAsia="Times New Roman" w:hAnsi="Times New Roman" w:cs="Times New Roman"/>
          <w:i/>
          <w:iCs/>
        </w:rPr>
        <w:t xml:space="preserve"> née </w:t>
      </w:r>
      <w:r w:rsidR="00696299" w:rsidRPr="00B12229">
        <w:rPr>
          <w:rFonts w:ascii="Times New Roman" w:eastAsia="Times New Roman" w:hAnsi="Times New Roman" w:cs="Times New Roman"/>
          <w:i/>
          <w:iCs/>
        </w:rPr>
        <w:t>Bidzogo</w:t>
      </w:r>
      <w:r w:rsidRPr="00B12229">
        <w:rPr>
          <w:rFonts w:ascii="Times New Roman" w:eastAsia="Times New Roman" w:hAnsi="Times New Roman" w:cs="Times New Roman"/>
          <w:i/>
          <w:iCs/>
        </w:rPr>
        <w:t xml:space="preserve"> Jacqueline</w:t>
      </w:r>
      <w:r w:rsidRPr="00B12229">
        <w:rPr>
          <w:rFonts w:ascii="Times New Roman" w:eastAsia="Times New Roman" w:hAnsi="Times New Roman" w:cs="Times New Roman"/>
        </w:rPr>
        <w:t xml:space="preserve">, </w:t>
      </w:r>
      <w:r w:rsidRPr="00B12229">
        <w:rPr>
          <w:rFonts w:ascii="Times New Roman" w:hAnsi="Times New Roman" w:cs="Times New Roman"/>
        </w:rPr>
        <w:t>Jugement n</w:t>
      </w:r>
      <w:r w:rsidRPr="00B12229">
        <w:rPr>
          <w:rFonts w:ascii="Times New Roman" w:hAnsi="Times New Roman" w:cs="Times New Roman"/>
          <w:vertAlign w:val="superscript"/>
        </w:rPr>
        <w:t xml:space="preserve">o </w:t>
      </w:r>
      <w:r w:rsidRPr="00B12229">
        <w:rPr>
          <w:rFonts w:ascii="Times New Roman" w:hAnsi="Times New Roman" w:cs="Times New Roman"/>
        </w:rPr>
        <w:t>209 du 20 décembre 2016</w:t>
      </w:r>
    </w:p>
  </w:footnote>
  <w:footnote w:id="141">
    <w:p w14:paraId="5C74F8A3" w14:textId="77777777" w:rsidR="008B4481" w:rsidRPr="00B12229" w:rsidRDefault="008B4481" w:rsidP="00B12229">
      <w:pPr>
        <w:pStyle w:val="Notedebasdepage"/>
        <w:jc w:val="both"/>
        <w:rPr>
          <w:rFonts w:ascii="Times New Roman" w:hAnsi="Times New Roman" w:cs="Times New Roman"/>
        </w:rPr>
      </w:pPr>
      <w:r w:rsidRPr="00B12229">
        <w:rPr>
          <w:rStyle w:val="Appelnotedebasdep"/>
          <w:rFonts w:ascii="Times New Roman" w:hAnsi="Times New Roman" w:cs="Times New Roman"/>
        </w:rPr>
        <w:footnoteRef/>
      </w:r>
      <w:r w:rsidRPr="00B12229">
        <w:rPr>
          <w:rFonts w:ascii="Times New Roman" w:hAnsi="Times New Roman" w:cs="Times New Roman"/>
        </w:rPr>
        <w:t xml:space="preserve"> TA Yaoundé, </w:t>
      </w:r>
      <w:r w:rsidRPr="00B12229">
        <w:rPr>
          <w:rFonts w:ascii="Times New Roman" w:hAnsi="Times New Roman" w:cs="Times New Roman"/>
          <w:i/>
        </w:rPr>
        <w:t xml:space="preserve">Dame Ndzie Françoise </w:t>
      </w:r>
      <w:proofErr w:type="spellStart"/>
      <w:r w:rsidRPr="00B12229">
        <w:rPr>
          <w:rFonts w:ascii="Times New Roman" w:hAnsi="Times New Roman" w:cs="Times New Roman"/>
          <w:i/>
        </w:rPr>
        <w:t>epse</w:t>
      </w:r>
      <w:proofErr w:type="spellEnd"/>
      <w:r w:rsidRPr="00B12229">
        <w:rPr>
          <w:rFonts w:ascii="Times New Roman" w:hAnsi="Times New Roman" w:cs="Times New Roman"/>
          <w:i/>
        </w:rPr>
        <w:t xml:space="preserve"> Mbarga contre Succession Samuel Eboua</w:t>
      </w:r>
      <w:r w:rsidRPr="00B12229">
        <w:rPr>
          <w:rFonts w:ascii="Times New Roman" w:hAnsi="Times New Roman" w:cs="Times New Roman"/>
        </w:rPr>
        <w:t>, Jugement n</w:t>
      </w:r>
      <w:r w:rsidRPr="00B12229">
        <w:rPr>
          <w:rFonts w:ascii="Times New Roman" w:hAnsi="Times New Roman" w:cs="Times New Roman"/>
          <w:vertAlign w:val="superscript"/>
        </w:rPr>
        <w:t>o</w:t>
      </w:r>
      <w:r w:rsidRPr="00B12229">
        <w:rPr>
          <w:rFonts w:ascii="Times New Roman" w:hAnsi="Times New Roman" w:cs="Times New Roman"/>
        </w:rPr>
        <w:t xml:space="preserve"> 406/2016 du 20 décembre 2016.</w:t>
      </w:r>
    </w:p>
  </w:footnote>
  <w:footnote w:id="142">
    <w:p w14:paraId="0E7359BD" w14:textId="167982AE" w:rsidR="008B4481" w:rsidRPr="00B12229" w:rsidRDefault="008B4481" w:rsidP="00B12229">
      <w:pPr>
        <w:pStyle w:val="Notedebasdepage"/>
        <w:jc w:val="both"/>
        <w:rPr>
          <w:rFonts w:ascii="Times New Roman" w:hAnsi="Times New Roman" w:cs="Times New Roman"/>
        </w:rPr>
      </w:pPr>
      <w:r w:rsidRPr="00B12229">
        <w:rPr>
          <w:rStyle w:val="Appelnotedebasdep"/>
          <w:rFonts w:ascii="Times New Roman" w:hAnsi="Times New Roman" w:cs="Times New Roman"/>
        </w:rPr>
        <w:footnoteRef/>
      </w:r>
      <w:r w:rsidRPr="00B12229">
        <w:rPr>
          <w:rFonts w:ascii="Times New Roman" w:hAnsi="Times New Roman" w:cs="Times New Roman"/>
        </w:rPr>
        <w:t xml:space="preserve"> TA Yaoundé, </w:t>
      </w:r>
      <w:r w:rsidRPr="00B12229">
        <w:rPr>
          <w:rFonts w:ascii="Times New Roman" w:eastAsia="Times New Roman" w:hAnsi="Times New Roman" w:cs="Times New Roman"/>
          <w:i/>
          <w:iCs/>
        </w:rPr>
        <w:t xml:space="preserve">dame veuve </w:t>
      </w:r>
      <w:r w:rsidR="00696299" w:rsidRPr="00B12229">
        <w:rPr>
          <w:rFonts w:ascii="Times New Roman" w:eastAsia="Times New Roman" w:hAnsi="Times New Roman" w:cs="Times New Roman"/>
          <w:i/>
          <w:iCs/>
        </w:rPr>
        <w:t xml:space="preserve">Amougou </w:t>
      </w:r>
      <w:r w:rsidRPr="00B12229">
        <w:rPr>
          <w:rFonts w:ascii="Times New Roman" w:eastAsia="Times New Roman" w:hAnsi="Times New Roman" w:cs="Times New Roman"/>
          <w:i/>
          <w:iCs/>
        </w:rPr>
        <w:t xml:space="preserve">née </w:t>
      </w:r>
      <w:r w:rsidR="00696299" w:rsidRPr="00B12229">
        <w:rPr>
          <w:rFonts w:ascii="Times New Roman" w:eastAsia="Times New Roman" w:hAnsi="Times New Roman" w:cs="Times New Roman"/>
          <w:i/>
          <w:iCs/>
        </w:rPr>
        <w:t>Bidzogo</w:t>
      </w:r>
      <w:r w:rsidRPr="00B12229">
        <w:rPr>
          <w:rFonts w:ascii="Times New Roman" w:eastAsia="Times New Roman" w:hAnsi="Times New Roman" w:cs="Times New Roman"/>
          <w:i/>
          <w:iCs/>
        </w:rPr>
        <w:t xml:space="preserve"> Jacqueline contre succession Andze Tsoungui c/État du Cameroun</w:t>
      </w:r>
      <w:r w:rsidRPr="00B12229">
        <w:rPr>
          <w:rFonts w:ascii="Times New Roman" w:eastAsia="Times New Roman" w:hAnsi="Times New Roman" w:cs="Times New Roman"/>
          <w:iCs/>
        </w:rPr>
        <w:t xml:space="preserve">, </w:t>
      </w:r>
      <w:r w:rsidRPr="00B12229">
        <w:rPr>
          <w:rFonts w:ascii="Times New Roman" w:hAnsi="Times New Roman" w:cs="Times New Roman"/>
        </w:rPr>
        <w:t>Jugement n</w:t>
      </w:r>
      <w:r w:rsidRPr="00B12229">
        <w:rPr>
          <w:rFonts w:ascii="Times New Roman" w:hAnsi="Times New Roman" w:cs="Times New Roman"/>
          <w:vertAlign w:val="superscript"/>
        </w:rPr>
        <w:t>o</w:t>
      </w:r>
      <w:r w:rsidRPr="00B12229">
        <w:rPr>
          <w:rFonts w:ascii="Times New Roman" w:hAnsi="Times New Roman" w:cs="Times New Roman"/>
        </w:rPr>
        <w:t>209 du 20 décembre 2016.</w:t>
      </w:r>
      <w:r w:rsidR="00696299">
        <w:rPr>
          <w:rFonts w:ascii="Times New Roman" w:hAnsi="Times New Roman" w:cs="Times New Roman"/>
        </w:rPr>
        <w:t xml:space="preserve"> </w:t>
      </w:r>
    </w:p>
  </w:footnote>
  <w:footnote w:id="143">
    <w:p w14:paraId="7A4656F0" w14:textId="3885303A" w:rsidR="008B4481" w:rsidRPr="00E042F2" w:rsidRDefault="008B4481" w:rsidP="00B12229">
      <w:pPr>
        <w:pStyle w:val="Notedebasdepage"/>
        <w:jc w:val="both"/>
        <w:rPr>
          <w:rFonts w:ascii="Times New Roman" w:hAnsi="Times New Roman" w:cs="Times New Roman"/>
          <w:lang w:val="en-US"/>
        </w:rPr>
      </w:pPr>
      <w:r w:rsidRPr="00B12229">
        <w:rPr>
          <w:rStyle w:val="Appelnotedebasdep"/>
          <w:rFonts w:ascii="Times New Roman" w:hAnsi="Times New Roman" w:cs="Times New Roman"/>
        </w:rPr>
        <w:footnoteRef/>
      </w:r>
      <w:r w:rsidRPr="00E042F2">
        <w:rPr>
          <w:rFonts w:ascii="Times New Roman" w:hAnsi="Times New Roman" w:cs="Times New Roman"/>
          <w:lang w:val="en-US"/>
        </w:rPr>
        <w:t xml:space="preserve"> </w:t>
      </w:r>
      <w:r w:rsidR="00696299" w:rsidRPr="00E042F2">
        <w:rPr>
          <w:rFonts w:ascii="Times New Roman" w:hAnsi="Times New Roman" w:cs="Times New Roman"/>
          <w:lang w:val="en-US"/>
        </w:rPr>
        <w:t>J</w:t>
      </w:r>
      <w:r w:rsidRPr="00E042F2">
        <w:rPr>
          <w:rFonts w:ascii="Times New Roman" w:hAnsi="Times New Roman" w:cs="Times New Roman"/>
          <w:lang w:val="en-US"/>
        </w:rPr>
        <w:t xml:space="preserve">. </w:t>
      </w:r>
      <w:r w:rsidR="00696299" w:rsidRPr="00E042F2">
        <w:rPr>
          <w:rFonts w:ascii="Times New Roman" w:hAnsi="Times New Roman" w:cs="Times New Roman"/>
          <w:lang w:val="en-US"/>
        </w:rPr>
        <w:t>Locke</w:t>
      </w:r>
      <w:r w:rsidRPr="00E042F2">
        <w:rPr>
          <w:rFonts w:ascii="Times New Roman" w:hAnsi="Times New Roman" w:cs="Times New Roman"/>
          <w:lang w:val="en-US"/>
        </w:rPr>
        <w:t xml:space="preserve">, </w:t>
      </w:r>
      <w:proofErr w:type="spellStart"/>
      <w:r w:rsidR="00E042F2" w:rsidRPr="00E042F2">
        <w:rPr>
          <w:rFonts w:ascii="Times New Roman" w:hAnsi="Times New Roman" w:cs="Times New Roman"/>
          <w:i/>
          <w:lang w:val="en-US"/>
        </w:rPr>
        <w:t>op.cit</w:t>
      </w:r>
      <w:proofErr w:type="spellEnd"/>
      <w:r w:rsidR="00E042F2" w:rsidRPr="00E042F2">
        <w:rPr>
          <w:rFonts w:ascii="Times New Roman" w:hAnsi="Times New Roman" w:cs="Times New Roman"/>
          <w:i/>
          <w:lang w:val="en-US"/>
        </w:rPr>
        <w:t>.</w:t>
      </w:r>
      <w:r w:rsidRPr="00E042F2">
        <w:rPr>
          <w:rFonts w:ascii="Times New Roman" w:hAnsi="Times New Roman" w:cs="Times New Roman"/>
          <w:lang w:val="en-US"/>
        </w:rPr>
        <w:t>, pp. 81-86.</w:t>
      </w:r>
    </w:p>
  </w:footnote>
  <w:footnote w:id="144">
    <w:p w14:paraId="778226A0" w14:textId="63055212" w:rsidR="008B4481" w:rsidRPr="00B12229" w:rsidRDefault="008B4481" w:rsidP="00B12229">
      <w:pPr>
        <w:pStyle w:val="Notedebasdepage"/>
        <w:jc w:val="both"/>
        <w:rPr>
          <w:rFonts w:ascii="Times New Roman" w:hAnsi="Times New Roman" w:cs="Times New Roman"/>
        </w:rPr>
      </w:pPr>
      <w:r w:rsidRPr="00B12229">
        <w:rPr>
          <w:rStyle w:val="Appelnotedebasdep"/>
          <w:rFonts w:ascii="Times New Roman" w:hAnsi="Times New Roman" w:cs="Times New Roman"/>
        </w:rPr>
        <w:footnoteRef/>
      </w:r>
      <w:r w:rsidRPr="00B12229">
        <w:rPr>
          <w:rFonts w:ascii="Times New Roman" w:hAnsi="Times New Roman" w:cs="Times New Roman"/>
        </w:rPr>
        <w:t xml:space="preserve"> </w:t>
      </w:r>
      <w:r w:rsidR="00E042F2">
        <w:rPr>
          <w:rFonts w:ascii="Times New Roman" w:hAnsi="Times New Roman" w:cs="Times New Roman"/>
        </w:rPr>
        <w:t>J.-E.-M</w:t>
      </w:r>
      <w:r w:rsidRPr="00B12229">
        <w:rPr>
          <w:rFonts w:ascii="Times New Roman" w:hAnsi="Times New Roman" w:cs="Times New Roman"/>
        </w:rPr>
        <w:t xml:space="preserve">. </w:t>
      </w:r>
      <w:r w:rsidR="00E042F2" w:rsidRPr="00B12229">
        <w:rPr>
          <w:rFonts w:ascii="Times New Roman" w:hAnsi="Times New Roman" w:cs="Times New Roman"/>
        </w:rPr>
        <w:t>Portalis</w:t>
      </w:r>
      <w:r w:rsidRPr="00B12229">
        <w:rPr>
          <w:rFonts w:ascii="Times New Roman" w:hAnsi="Times New Roman" w:cs="Times New Roman"/>
        </w:rPr>
        <w:t xml:space="preserve">, </w:t>
      </w:r>
      <w:r w:rsidR="00E042F2">
        <w:rPr>
          <w:rFonts w:ascii="Times New Roman" w:hAnsi="Times New Roman" w:cs="Times New Roman"/>
          <w:i/>
        </w:rPr>
        <w:t>op.cit.</w:t>
      </w:r>
      <w:r w:rsidRPr="00B12229">
        <w:rPr>
          <w:rFonts w:ascii="Times New Roman" w:hAnsi="Times New Roman" w:cs="Times New Roman"/>
        </w:rPr>
        <w:t>, p. 21.</w:t>
      </w:r>
    </w:p>
  </w:footnote>
  <w:footnote w:id="145">
    <w:p w14:paraId="5710C8A0" w14:textId="3C2E3F74" w:rsidR="008B4481" w:rsidRPr="00B12229" w:rsidRDefault="008B4481" w:rsidP="00B12229">
      <w:pPr>
        <w:pStyle w:val="Notedebasdepage"/>
        <w:jc w:val="both"/>
        <w:rPr>
          <w:rFonts w:ascii="Times New Roman" w:hAnsi="Times New Roman" w:cs="Times New Roman"/>
        </w:rPr>
      </w:pPr>
      <w:r w:rsidRPr="00B12229">
        <w:rPr>
          <w:rStyle w:val="Appelnotedebasdep"/>
          <w:rFonts w:ascii="Times New Roman" w:hAnsi="Times New Roman" w:cs="Times New Roman"/>
        </w:rPr>
        <w:footnoteRef/>
      </w:r>
      <w:r w:rsidRPr="00B12229">
        <w:rPr>
          <w:rFonts w:ascii="Times New Roman" w:hAnsi="Times New Roman" w:cs="Times New Roman"/>
        </w:rPr>
        <w:t xml:space="preserve"> </w:t>
      </w:r>
      <w:r w:rsidR="00E042F2" w:rsidRPr="00B12229">
        <w:rPr>
          <w:rFonts w:ascii="Times New Roman" w:hAnsi="Times New Roman" w:cs="Times New Roman"/>
        </w:rPr>
        <w:t>Montesquieu</w:t>
      </w:r>
      <w:r w:rsidRPr="00B12229">
        <w:rPr>
          <w:rFonts w:ascii="Times New Roman" w:hAnsi="Times New Roman" w:cs="Times New Roman"/>
        </w:rPr>
        <w:t xml:space="preserve">, </w:t>
      </w:r>
      <w:r w:rsidRPr="00B12229">
        <w:rPr>
          <w:rFonts w:ascii="Times New Roman" w:hAnsi="Times New Roman" w:cs="Times New Roman"/>
          <w:i/>
        </w:rPr>
        <w:t xml:space="preserve">De l’esprit des lois </w:t>
      </w:r>
      <w:r w:rsidRPr="00B12229">
        <w:rPr>
          <w:rFonts w:ascii="Times New Roman" w:hAnsi="Times New Roman" w:cs="Times New Roman"/>
        </w:rPr>
        <w:t>[Nouvelle édition], Paris, Garnier Frères, Libraires- Éditeurs, 1871, p. 40.</w:t>
      </w:r>
    </w:p>
  </w:footnote>
  <w:footnote w:id="146">
    <w:p w14:paraId="39ED8FBF" w14:textId="473BC2B1" w:rsidR="008B4481" w:rsidRPr="00B12229" w:rsidRDefault="008B4481" w:rsidP="00B12229">
      <w:pPr>
        <w:pStyle w:val="Notedebasdepage"/>
        <w:jc w:val="both"/>
        <w:rPr>
          <w:rFonts w:ascii="Times New Roman" w:hAnsi="Times New Roman" w:cs="Times New Roman"/>
        </w:rPr>
      </w:pPr>
      <w:r w:rsidRPr="00B12229">
        <w:rPr>
          <w:rStyle w:val="Appelnotedebasdep"/>
          <w:rFonts w:ascii="Times New Roman" w:hAnsi="Times New Roman" w:cs="Times New Roman"/>
        </w:rPr>
        <w:footnoteRef/>
      </w:r>
      <w:r w:rsidRPr="00B12229">
        <w:rPr>
          <w:rFonts w:ascii="Times New Roman" w:hAnsi="Times New Roman" w:cs="Times New Roman"/>
        </w:rPr>
        <w:t xml:space="preserve"> </w:t>
      </w:r>
      <w:r w:rsidR="00E042F2">
        <w:rPr>
          <w:rFonts w:ascii="Times New Roman" w:hAnsi="Times New Roman" w:cs="Times New Roman"/>
        </w:rPr>
        <w:t>J.-E.-M</w:t>
      </w:r>
      <w:r w:rsidR="00E042F2" w:rsidRPr="00B12229">
        <w:rPr>
          <w:rFonts w:ascii="Times New Roman" w:hAnsi="Times New Roman" w:cs="Times New Roman"/>
        </w:rPr>
        <w:t xml:space="preserve">. Portalis, </w:t>
      </w:r>
      <w:r w:rsidR="00E042F2">
        <w:rPr>
          <w:rFonts w:ascii="Times New Roman" w:hAnsi="Times New Roman" w:cs="Times New Roman"/>
          <w:i/>
        </w:rPr>
        <w:t>op.cit.</w:t>
      </w:r>
      <w:r w:rsidRPr="00B12229">
        <w:rPr>
          <w:rFonts w:ascii="Times New Roman" w:hAnsi="Times New Roman" w:cs="Times New Roman"/>
        </w:rPr>
        <w:t>, p. 23.</w:t>
      </w:r>
      <w:r w:rsidR="00E042F2">
        <w:rPr>
          <w:rFonts w:ascii="Times New Roman" w:hAnsi="Times New Roman" w:cs="Times New Roman"/>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2C5D27"/>
    <w:multiLevelType w:val="hybridMultilevel"/>
    <w:tmpl w:val="1DEE95B8"/>
    <w:lvl w:ilvl="0" w:tplc="2AC41508">
      <w:start w:val="1"/>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20691082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A279E1"/>
    <w:rsid w:val="0000355F"/>
    <w:rsid w:val="000138D9"/>
    <w:rsid w:val="00015A50"/>
    <w:rsid w:val="00025D1F"/>
    <w:rsid w:val="0002603C"/>
    <w:rsid w:val="0004123F"/>
    <w:rsid w:val="000439B4"/>
    <w:rsid w:val="000466C7"/>
    <w:rsid w:val="00053B67"/>
    <w:rsid w:val="00054031"/>
    <w:rsid w:val="00057630"/>
    <w:rsid w:val="00061738"/>
    <w:rsid w:val="00064C67"/>
    <w:rsid w:val="00066635"/>
    <w:rsid w:val="0007410E"/>
    <w:rsid w:val="00080D53"/>
    <w:rsid w:val="00081965"/>
    <w:rsid w:val="000857B4"/>
    <w:rsid w:val="000953A7"/>
    <w:rsid w:val="000959A6"/>
    <w:rsid w:val="00096111"/>
    <w:rsid w:val="000A2EF1"/>
    <w:rsid w:val="000B4753"/>
    <w:rsid w:val="000B4FB2"/>
    <w:rsid w:val="000B503E"/>
    <w:rsid w:val="000B5716"/>
    <w:rsid w:val="000C3780"/>
    <w:rsid w:val="000D6329"/>
    <w:rsid w:val="000E0669"/>
    <w:rsid w:val="000E4E31"/>
    <w:rsid w:val="000F2BC3"/>
    <w:rsid w:val="00102347"/>
    <w:rsid w:val="00104221"/>
    <w:rsid w:val="00107748"/>
    <w:rsid w:val="0011369E"/>
    <w:rsid w:val="00115AFC"/>
    <w:rsid w:val="00117949"/>
    <w:rsid w:val="00117DB5"/>
    <w:rsid w:val="00133013"/>
    <w:rsid w:val="001416BA"/>
    <w:rsid w:val="001447F7"/>
    <w:rsid w:val="001577AA"/>
    <w:rsid w:val="001600BD"/>
    <w:rsid w:val="0016020E"/>
    <w:rsid w:val="0016622D"/>
    <w:rsid w:val="0016688B"/>
    <w:rsid w:val="00167381"/>
    <w:rsid w:val="00173AE6"/>
    <w:rsid w:val="00175E5C"/>
    <w:rsid w:val="0017748E"/>
    <w:rsid w:val="00184C89"/>
    <w:rsid w:val="00187E83"/>
    <w:rsid w:val="001A6D63"/>
    <w:rsid w:val="001C4446"/>
    <w:rsid w:val="001C5512"/>
    <w:rsid w:val="001D0B75"/>
    <w:rsid w:val="001D4CBF"/>
    <w:rsid w:val="001D4D40"/>
    <w:rsid w:val="001D7461"/>
    <w:rsid w:val="001E0DC8"/>
    <w:rsid w:val="001E0E99"/>
    <w:rsid w:val="001F2DF7"/>
    <w:rsid w:val="001F716F"/>
    <w:rsid w:val="00205E05"/>
    <w:rsid w:val="00206BBA"/>
    <w:rsid w:val="00206D28"/>
    <w:rsid w:val="00213D1B"/>
    <w:rsid w:val="00217953"/>
    <w:rsid w:val="002204A6"/>
    <w:rsid w:val="00222CC6"/>
    <w:rsid w:val="00223726"/>
    <w:rsid w:val="00231186"/>
    <w:rsid w:val="002311C1"/>
    <w:rsid w:val="00233482"/>
    <w:rsid w:val="002403EA"/>
    <w:rsid w:val="0025131E"/>
    <w:rsid w:val="00255945"/>
    <w:rsid w:val="002575F0"/>
    <w:rsid w:val="00257946"/>
    <w:rsid w:val="0026115A"/>
    <w:rsid w:val="00271D0F"/>
    <w:rsid w:val="00271E87"/>
    <w:rsid w:val="00272E36"/>
    <w:rsid w:val="00273CBD"/>
    <w:rsid w:val="002852BD"/>
    <w:rsid w:val="002A5239"/>
    <w:rsid w:val="002A5C47"/>
    <w:rsid w:val="002B32C5"/>
    <w:rsid w:val="002B516E"/>
    <w:rsid w:val="002B6347"/>
    <w:rsid w:val="002B719E"/>
    <w:rsid w:val="002C223E"/>
    <w:rsid w:val="002C4580"/>
    <w:rsid w:val="002C4ECC"/>
    <w:rsid w:val="002C7CF1"/>
    <w:rsid w:val="002D23F0"/>
    <w:rsid w:val="002D280A"/>
    <w:rsid w:val="002D4785"/>
    <w:rsid w:val="002E05B6"/>
    <w:rsid w:val="002E09BE"/>
    <w:rsid w:val="002E5AEB"/>
    <w:rsid w:val="002E73E7"/>
    <w:rsid w:val="002E79CF"/>
    <w:rsid w:val="002F25DB"/>
    <w:rsid w:val="00303E8A"/>
    <w:rsid w:val="00310B0B"/>
    <w:rsid w:val="00316619"/>
    <w:rsid w:val="00324F19"/>
    <w:rsid w:val="00331B34"/>
    <w:rsid w:val="00336886"/>
    <w:rsid w:val="003435A6"/>
    <w:rsid w:val="003519AD"/>
    <w:rsid w:val="00352FBA"/>
    <w:rsid w:val="00365DBC"/>
    <w:rsid w:val="00382319"/>
    <w:rsid w:val="00393552"/>
    <w:rsid w:val="00394381"/>
    <w:rsid w:val="00394F84"/>
    <w:rsid w:val="00397995"/>
    <w:rsid w:val="003A382F"/>
    <w:rsid w:val="003A4FE6"/>
    <w:rsid w:val="003A7181"/>
    <w:rsid w:val="003C231B"/>
    <w:rsid w:val="003C2428"/>
    <w:rsid w:val="003C48E1"/>
    <w:rsid w:val="003C6207"/>
    <w:rsid w:val="003C70DC"/>
    <w:rsid w:val="003D2E44"/>
    <w:rsid w:val="003D4954"/>
    <w:rsid w:val="003D5005"/>
    <w:rsid w:val="003D5899"/>
    <w:rsid w:val="003E15D2"/>
    <w:rsid w:val="003E2176"/>
    <w:rsid w:val="003E3996"/>
    <w:rsid w:val="003E7CA7"/>
    <w:rsid w:val="003E7F2F"/>
    <w:rsid w:val="003F0F5D"/>
    <w:rsid w:val="003F3A84"/>
    <w:rsid w:val="004000DE"/>
    <w:rsid w:val="004024B2"/>
    <w:rsid w:val="004042C7"/>
    <w:rsid w:val="004052DC"/>
    <w:rsid w:val="00411AAB"/>
    <w:rsid w:val="004209B8"/>
    <w:rsid w:val="00421700"/>
    <w:rsid w:val="00422BCF"/>
    <w:rsid w:val="004230E4"/>
    <w:rsid w:val="0043070B"/>
    <w:rsid w:val="00431191"/>
    <w:rsid w:val="00436F03"/>
    <w:rsid w:val="0044150B"/>
    <w:rsid w:val="004424F6"/>
    <w:rsid w:val="00443711"/>
    <w:rsid w:val="00444D42"/>
    <w:rsid w:val="00452506"/>
    <w:rsid w:val="00484712"/>
    <w:rsid w:val="00484813"/>
    <w:rsid w:val="00484EE2"/>
    <w:rsid w:val="00490670"/>
    <w:rsid w:val="00491F35"/>
    <w:rsid w:val="004A03FE"/>
    <w:rsid w:val="004A118E"/>
    <w:rsid w:val="004A42DF"/>
    <w:rsid w:val="004A5177"/>
    <w:rsid w:val="004B1162"/>
    <w:rsid w:val="004B3F57"/>
    <w:rsid w:val="004B53D0"/>
    <w:rsid w:val="004C0297"/>
    <w:rsid w:val="004C2015"/>
    <w:rsid w:val="004C259D"/>
    <w:rsid w:val="004C73C0"/>
    <w:rsid w:val="004D7894"/>
    <w:rsid w:val="004E4CB5"/>
    <w:rsid w:val="004F7486"/>
    <w:rsid w:val="004F7578"/>
    <w:rsid w:val="005101FA"/>
    <w:rsid w:val="00513BD9"/>
    <w:rsid w:val="00513C9C"/>
    <w:rsid w:val="00516998"/>
    <w:rsid w:val="00517EB5"/>
    <w:rsid w:val="00521DD1"/>
    <w:rsid w:val="00522DE2"/>
    <w:rsid w:val="005254AF"/>
    <w:rsid w:val="00527ADC"/>
    <w:rsid w:val="00534B1F"/>
    <w:rsid w:val="00536352"/>
    <w:rsid w:val="005423E6"/>
    <w:rsid w:val="00544F6A"/>
    <w:rsid w:val="00546C76"/>
    <w:rsid w:val="0055093F"/>
    <w:rsid w:val="00551BE9"/>
    <w:rsid w:val="00552D88"/>
    <w:rsid w:val="005530A8"/>
    <w:rsid w:val="005573BB"/>
    <w:rsid w:val="00557BA2"/>
    <w:rsid w:val="00564D2C"/>
    <w:rsid w:val="00570396"/>
    <w:rsid w:val="00571F90"/>
    <w:rsid w:val="005811AB"/>
    <w:rsid w:val="00593A6B"/>
    <w:rsid w:val="005A0CE8"/>
    <w:rsid w:val="005A2787"/>
    <w:rsid w:val="005A5A38"/>
    <w:rsid w:val="005A7E08"/>
    <w:rsid w:val="005B2F08"/>
    <w:rsid w:val="005B381A"/>
    <w:rsid w:val="005B3842"/>
    <w:rsid w:val="005C0594"/>
    <w:rsid w:val="005C2794"/>
    <w:rsid w:val="005C58DB"/>
    <w:rsid w:val="005D0F0B"/>
    <w:rsid w:val="005D2631"/>
    <w:rsid w:val="005D5A90"/>
    <w:rsid w:val="005D5ADA"/>
    <w:rsid w:val="005D784C"/>
    <w:rsid w:val="005E1143"/>
    <w:rsid w:val="005E1C45"/>
    <w:rsid w:val="005E35A3"/>
    <w:rsid w:val="005E573D"/>
    <w:rsid w:val="005E7321"/>
    <w:rsid w:val="005E7C05"/>
    <w:rsid w:val="005F0F68"/>
    <w:rsid w:val="005F231C"/>
    <w:rsid w:val="005F4739"/>
    <w:rsid w:val="005F56C5"/>
    <w:rsid w:val="005F56FB"/>
    <w:rsid w:val="006029A0"/>
    <w:rsid w:val="00603CE1"/>
    <w:rsid w:val="00604BE6"/>
    <w:rsid w:val="00606D27"/>
    <w:rsid w:val="006072E1"/>
    <w:rsid w:val="00610367"/>
    <w:rsid w:val="006121E9"/>
    <w:rsid w:val="006155C0"/>
    <w:rsid w:val="00623648"/>
    <w:rsid w:val="00640507"/>
    <w:rsid w:val="006432ED"/>
    <w:rsid w:val="00646CCB"/>
    <w:rsid w:val="006576C4"/>
    <w:rsid w:val="006631E5"/>
    <w:rsid w:val="00671B49"/>
    <w:rsid w:val="00681DBF"/>
    <w:rsid w:val="0068200C"/>
    <w:rsid w:val="006865F6"/>
    <w:rsid w:val="006953CD"/>
    <w:rsid w:val="00695DB2"/>
    <w:rsid w:val="00696299"/>
    <w:rsid w:val="006A1214"/>
    <w:rsid w:val="006A6D45"/>
    <w:rsid w:val="006B74F2"/>
    <w:rsid w:val="006C1E57"/>
    <w:rsid w:val="006C5225"/>
    <w:rsid w:val="006D09E6"/>
    <w:rsid w:val="006D7FCB"/>
    <w:rsid w:val="006E3F94"/>
    <w:rsid w:val="006E7735"/>
    <w:rsid w:val="006E7CEE"/>
    <w:rsid w:val="007013C7"/>
    <w:rsid w:val="00701EAA"/>
    <w:rsid w:val="00702A88"/>
    <w:rsid w:val="0070518F"/>
    <w:rsid w:val="00716B64"/>
    <w:rsid w:val="007232C7"/>
    <w:rsid w:val="00723BBC"/>
    <w:rsid w:val="00742E8B"/>
    <w:rsid w:val="0075129C"/>
    <w:rsid w:val="0075339F"/>
    <w:rsid w:val="00753557"/>
    <w:rsid w:val="0075568A"/>
    <w:rsid w:val="00755D8E"/>
    <w:rsid w:val="00756EBC"/>
    <w:rsid w:val="00760444"/>
    <w:rsid w:val="00762398"/>
    <w:rsid w:val="0076576C"/>
    <w:rsid w:val="00766195"/>
    <w:rsid w:val="00777E11"/>
    <w:rsid w:val="007815E6"/>
    <w:rsid w:val="0078419E"/>
    <w:rsid w:val="007860FE"/>
    <w:rsid w:val="00796313"/>
    <w:rsid w:val="007A0629"/>
    <w:rsid w:val="007B00DE"/>
    <w:rsid w:val="007C4383"/>
    <w:rsid w:val="007C71BD"/>
    <w:rsid w:val="007D3D28"/>
    <w:rsid w:val="007D74DA"/>
    <w:rsid w:val="007E091F"/>
    <w:rsid w:val="007E14A7"/>
    <w:rsid w:val="007E3349"/>
    <w:rsid w:val="007E4141"/>
    <w:rsid w:val="007E54C3"/>
    <w:rsid w:val="007E5F18"/>
    <w:rsid w:val="007E6375"/>
    <w:rsid w:val="007F1B27"/>
    <w:rsid w:val="007F5753"/>
    <w:rsid w:val="007F6544"/>
    <w:rsid w:val="00804DB1"/>
    <w:rsid w:val="0080502B"/>
    <w:rsid w:val="00806C53"/>
    <w:rsid w:val="00810A51"/>
    <w:rsid w:val="008154D5"/>
    <w:rsid w:val="0081692D"/>
    <w:rsid w:val="00820964"/>
    <w:rsid w:val="00823756"/>
    <w:rsid w:val="008267C3"/>
    <w:rsid w:val="00826D89"/>
    <w:rsid w:val="008301F2"/>
    <w:rsid w:val="00834A03"/>
    <w:rsid w:val="00835E59"/>
    <w:rsid w:val="008368B4"/>
    <w:rsid w:val="00845C17"/>
    <w:rsid w:val="00846DE7"/>
    <w:rsid w:val="00847CC0"/>
    <w:rsid w:val="008512C9"/>
    <w:rsid w:val="00851C2B"/>
    <w:rsid w:val="0085264E"/>
    <w:rsid w:val="0085691F"/>
    <w:rsid w:val="00861859"/>
    <w:rsid w:val="00862A49"/>
    <w:rsid w:val="00862DD5"/>
    <w:rsid w:val="00864CD9"/>
    <w:rsid w:val="008761C8"/>
    <w:rsid w:val="008838B8"/>
    <w:rsid w:val="00887E38"/>
    <w:rsid w:val="008922C2"/>
    <w:rsid w:val="00892D40"/>
    <w:rsid w:val="00893C73"/>
    <w:rsid w:val="008A4948"/>
    <w:rsid w:val="008A795C"/>
    <w:rsid w:val="008B2AAE"/>
    <w:rsid w:val="008B40BE"/>
    <w:rsid w:val="008B4481"/>
    <w:rsid w:val="008B4DB4"/>
    <w:rsid w:val="008C3815"/>
    <w:rsid w:val="008C3984"/>
    <w:rsid w:val="008C4E7C"/>
    <w:rsid w:val="008C5BFF"/>
    <w:rsid w:val="008D6764"/>
    <w:rsid w:val="008D789D"/>
    <w:rsid w:val="0090288E"/>
    <w:rsid w:val="009037FF"/>
    <w:rsid w:val="009055C6"/>
    <w:rsid w:val="00906B29"/>
    <w:rsid w:val="00916A21"/>
    <w:rsid w:val="00920373"/>
    <w:rsid w:val="00921945"/>
    <w:rsid w:val="00923A5C"/>
    <w:rsid w:val="009318AD"/>
    <w:rsid w:val="00933C98"/>
    <w:rsid w:val="00933CEB"/>
    <w:rsid w:val="00934057"/>
    <w:rsid w:val="009358C1"/>
    <w:rsid w:val="00936C2F"/>
    <w:rsid w:val="00944259"/>
    <w:rsid w:val="00944784"/>
    <w:rsid w:val="00946C5C"/>
    <w:rsid w:val="009675B0"/>
    <w:rsid w:val="0097182B"/>
    <w:rsid w:val="009722C9"/>
    <w:rsid w:val="009803D6"/>
    <w:rsid w:val="00982FB7"/>
    <w:rsid w:val="009867C5"/>
    <w:rsid w:val="009867F4"/>
    <w:rsid w:val="009953B6"/>
    <w:rsid w:val="00996F79"/>
    <w:rsid w:val="0099708B"/>
    <w:rsid w:val="009A78F5"/>
    <w:rsid w:val="009B6218"/>
    <w:rsid w:val="009B63B7"/>
    <w:rsid w:val="009C57BF"/>
    <w:rsid w:val="009D015F"/>
    <w:rsid w:val="009D34D7"/>
    <w:rsid w:val="009D3F61"/>
    <w:rsid w:val="009D5DC7"/>
    <w:rsid w:val="009D72B6"/>
    <w:rsid w:val="009E1D01"/>
    <w:rsid w:val="00A00727"/>
    <w:rsid w:val="00A0332B"/>
    <w:rsid w:val="00A07B55"/>
    <w:rsid w:val="00A1301D"/>
    <w:rsid w:val="00A22419"/>
    <w:rsid w:val="00A279E1"/>
    <w:rsid w:val="00A31C5F"/>
    <w:rsid w:val="00A337E5"/>
    <w:rsid w:val="00A36EED"/>
    <w:rsid w:val="00A42FD7"/>
    <w:rsid w:val="00A4304B"/>
    <w:rsid w:val="00A522A7"/>
    <w:rsid w:val="00A52E8A"/>
    <w:rsid w:val="00A5521A"/>
    <w:rsid w:val="00A62428"/>
    <w:rsid w:val="00A64B3E"/>
    <w:rsid w:val="00A65AA8"/>
    <w:rsid w:val="00A66A2F"/>
    <w:rsid w:val="00A70926"/>
    <w:rsid w:val="00A74AA6"/>
    <w:rsid w:val="00A80175"/>
    <w:rsid w:val="00A85984"/>
    <w:rsid w:val="00A9613E"/>
    <w:rsid w:val="00A97CDC"/>
    <w:rsid w:val="00AA0495"/>
    <w:rsid w:val="00AA39C5"/>
    <w:rsid w:val="00AA4A42"/>
    <w:rsid w:val="00AA76A3"/>
    <w:rsid w:val="00AB1B40"/>
    <w:rsid w:val="00AB3FBE"/>
    <w:rsid w:val="00AC39EA"/>
    <w:rsid w:val="00AC4135"/>
    <w:rsid w:val="00AD2F3A"/>
    <w:rsid w:val="00AD2F53"/>
    <w:rsid w:val="00AD6C7E"/>
    <w:rsid w:val="00AE0DCB"/>
    <w:rsid w:val="00AE0EA7"/>
    <w:rsid w:val="00AE1799"/>
    <w:rsid w:val="00AE6C26"/>
    <w:rsid w:val="00AF04B3"/>
    <w:rsid w:val="00AF1029"/>
    <w:rsid w:val="00AF2F2E"/>
    <w:rsid w:val="00AF436D"/>
    <w:rsid w:val="00AF5729"/>
    <w:rsid w:val="00AF5AEA"/>
    <w:rsid w:val="00AF64DB"/>
    <w:rsid w:val="00AF7877"/>
    <w:rsid w:val="00B04EDA"/>
    <w:rsid w:val="00B055E2"/>
    <w:rsid w:val="00B11162"/>
    <w:rsid w:val="00B12229"/>
    <w:rsid w:val="00B1636D"/>
    <w:rsid w:val="00B16C01"/>
    <w:rsid w:val="00B20634"/>
    <w:rsid w:val="00B23280"/>
    <w:rsid w:val="00B272F0"/>
    <w:rsid w:val="00B33F69"/>
    <w:rsid w:val="00B419E2"/>
    <w:rsid w:val="00B515AC"/>
    <w:rsid w:val="00B51688"/>
    <w:rsid w:val="00B54E4D"/>
    <w:rsid w:val="00B63361"/>
    <w:rsid w:val="00B7411E"/>
    <w:rsid w:val="00B755FB"/>
    <w:rsid w:val="00B8135A"/>
    <w:rsid w:val="00B81FF9"/>
    <w:rsid w:val="00B85F55"/>
    <w:rsid w:val="00B90EE2"/>
    <w:rsid w:val="00B94027"/>
    <w:rsid w:val="00B9492B"/>
    <w:rsid w:val="00BA2B25"/>
    <w:rsid w:val="00BB23E1"/>
    <w:rsid w:val="00BB3236"/>
    <w:rsid w:val="00BB5AC0"/>
    <w:rsid w:val="00BC73BC"/>
    <w:rsid w:val="00BD3BE1"/>
    <w:rsid w:val="00BE3D84"/>
    <w:rsid w:val="00BE4222"/>
    <w:rsid w:val="00BE5ED5"/>
    <w:rsid w:val="00BF0B3B"/>
    <w:rsid w:val="00BF0CED"/>
    <w:rsid w:val="00BF1D91"/>
    <w:rsid w:val="00BF566B"/>
    <w:rsid w:val="00BF5A87"/>
    <w:rsid w:val="00C02F1E"/>
    <w:rsid w:val="00C0424E"/>
    <w:rsid w:val="00C04F62"/>
    <w:rsid w:val="00C14177"/>
    <w:rsid w:val="00C1548F"/>
    <w:rsid w:val="00C16A31"/>
    <w:rsid w:val="00C22814"/>
    <w:rsid w:val="00C3171A"/>
    <w:rsid w:val="00C4321E"/>
    <w:rsid w:val="00C473DC"/>
    <w:rsid w:val="00C57471"/>
    <w:rsid w:val="00C6079F"/>
    <w:rsid w:val="00C61021"/>
    <w:rsid w:val="00C611DA"/>
    <w:rsid w:val="00C62B21"/>
    <w:rsid w:val="00C70B09"/>
    <w:rsid w:val="00C77165"/>
    <w:rsid w:val="00C7767B"/>
    <w:rsid w:val="00C7773D"/>
    <w:rsid w:val="00C82A45"/>
    <w:rsid w:val="00CB1668"/>
    <w:rsid w:val="00CB27A7"/>
    <w:rsid w:val="00CB2C84"/>
    <w:rsid w:val="00CB75FD"/>
    <w:rsid w:val="00CC1B0E"/>
    <w:rsid w:val="00CC58E7"/>
    <w:rsid w:val="00CC67D0"/>
    <w:rsid w:val="00CD12E0"/>
    <w:rsid w:val="00CD37C1"/>
    <w:rsid w:val="00CD781A"/>
    <w:rsid w:val="00CE4508"/>
    <w:rsid w:val="00CE7086"/>
    <w:rsid w:val="00CF5659"/>
    <w:rsid w:val="00D0187C"/>
    <w:rsid w:val="00D07CFB"/>
    <w:rsid w:val="00D14AC2"/>
    <w:rsid w:val="00D16D5E"/>
    <w:rsid w:val="00D22322"/>
    <w:rsid w:val="00D33FFC"/>
    <w:rsid w:val="00D3786A"/>
    <w:rsid w:val="00D4375A"/>
    <w:rsid w:val="00D45A91"/>
    <w:rsid w:val="00D4677A"/>
    <w:rsid w:val="00D62CFB"/>
    <w:rsid w:val="00D66B69"/>
    <w:rsid w:val="00D676ED"/>
    <w:rsid w:val="00D718C1"/>
    <w:rsid w:val="00D77E98"/>
    <w:rsid w:val="00D806BD"/>
    <w:rsid w:val="00D8103D"/>
    <w:rsid w:val="00D93AEA"/>
    <w:rsid w:val="00D96E17"/>
    <w:rsid w:val="00D9791F"/>
    <w:rsid w:val="00D97B3C"/>
    <w:rsid w:val="00DA2177"/>
    <w:rsid w:val="00DB14EE"/>
    <w:rsid w:val="00DB15E0"/>
    <w:rsid w:val="00DB28B4"/>
    <w:rsid w:val="00DB4B39"/>
    <w:rsid w:val="00DC23C1"/>
    <w:rsid w:val="00DC35D0"/>
    <w:rsid w:val="00DC587F"/>
    <w:rsid w:val="00DC6133"/>
    <w:rsid w:val="00DD5A5F"/>
    <w:rsid w:val="00DD6F2A"/>
    <w:rsid w:val="00DE278D"/>
    <w:rsid w:val="00DE29D1"/>
    <w:rsid w:val="00DE3FA4"/>
    <w:rsid w:val="00DE6001"/>
    <w:rsid w:val="00DF05BC"/>
    <w:rsid w:val="00DF060E"/>
    <w:rsid w:val="00DF08C2"/>
    <w:rsid w:val="00E042F2"/>
    <w:rsid w:val="00E0688A"/>
    <w:rsid w:val="00E06BD5"/>
    <w:rsid w:val="00E10231"/>
    <w:rsid w:val="00E138F6"/>
    <w:rsid w:val="00E2229A"/>
    <w:rsid w:val="00E278DB"/>
    <w:rsid w:val="00E424AC"/>
    <w:rsid w:val="00E47F3B"/>
    <w:rsid w:val="00E50933"/>
    <w:rsid w:val="00E53CFE"/>
    <w:rsid w:val="00E60ABE"/>
    <w:rsid w:val="00E63772"/>
    <w:rsid w:val="00E659C5"/>
    <w:rsid w:val="00E67947"/>
    <w:rsid w:val="00E70C85"/>
    <w:rsid w:val="00E8169C"/>
    <w:rsid w:val="00E82674"/>
    <w:rsid w:val="00E96A99"/>
    <w:rsid w:val="00E979A7"/>
    <w:rsid w:val="00EA11D4"/>
    <w:rsid w:val="00EA4649"/>
    <w:rsid w:val="00EA5DFC"/>
    <w:rsid w:val="00EB3948"/>
    <w:rsid w:val="00EB4BF5"/>
    <w:rsid w:val="00EB670B"/>
    <w:rsid w:val="00EC09DA"/>
    <w:rsid w:val="00EC34A9"/>
    <w:rsid w:val="00EC51F9"/>
    <w:rsid w:val="00EC5E84"/>
    <w:rsid w:val="00ED362A"/>
    <w:rsid w:val="00ED51D9"/>
    <w:rsid w:val="00ED7633"/>
    <w:rsid w:val="00EE104D"/>
    <w:rsid w:val="00EE5DA8"/>
    <w:rsid w:val="00EE65F2"/>
    <w:rsid w:val="00EE719F"/>
    <w:rsid w:val="00F00889"/>
    <w:rsid w:val="00F10659"/>
    <w:rsid w:val="00F11F16"/>
    <w:rsid w:val="00F1441A"/>
    <w:rsid w:val="00F14772"/>
    <w:rsid w:val="00F204F1"/>
    <w:rsid w:val="00F2117C"/>
    <w:rsid w:val="00F226DC"/>
    <w:rsid w:val="00F23C48"/>
    <w:rsid w:val="00F262DC"/>
    <w:rsid w:val="00F30602"/>
    <w:rsid w:val="00F35561"/>
    <w:rsid w:val="00F43141"/>
    <w:rsid w:val="00F44769"/>
    <w:rsid w:val="00F45F1E"/>
    <w:rsid w:val="00F528E9"/>
    <w:rsid w:val="00F5434C"/>
    <w:rsid w:val="00F56CF1"/>
    <w:rsid w:val="00F56FF0"/>
    <w:rsid w:val="00F57558"/>
    <w:rsid w:val="00F600B1"/>
    <w:rsid w:val="00F6158F"/>
    <w:rsid w:val="00F7166B"/>
    <w:rsid w:val="00F71E3B"/>
    <w:rsid w:val="00F730EB"/>
    <w:rsid w:val="00F73916"/>
    <w:rsid w:val="00F7700D"/>
    <w:rsid w:val="00F8163C"/>
    <w:rsid w:val="00F83813"/>
    <w:rsid w:val="00F842E4"/>
    <w:rsid w:val="00F9212A"/>
    <w:rsid w:val="00F93E26"/>
    <w:rsid w:val="00FA1AC4"/>
    <w:rsid w:val="00FA230C"/>
    <w:rsid w:val="00FA260E"/>
    <w:rsid w:val="00FA6BD8"/>
    <w:rsid w:val="00FB69ED"/>
    <w:rsid w:val="00FC1CBB"/>
    <w:rsid w:val="00FC295E"/>
    <w:rsid w:val="00FD11A9"/>
    <w:rsid w:val="00FD2836"/>
    <w:rsid w:val="00FD5677"/>
    <w:rsid w:val="00FD75D4"/>
    <w:rsid w:val="00FE0EEB"/>
    <w:rsid w:val="00FE2913"/>
    <w:rsid w:val="00FE3666"/>
    <w:rsid w:val="00FF37B5"/>
    <w:rsid w:val="00FF77FA"/>
    <w:rsid w:val="00FF7A8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F154F5"/>
  <w15:docId w15:val="{5ED28425-74C7-4E20-833D-71992C8890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67F4"/>
  </w:style>
  <w:style w:type="paragraph" w:styleId="Titre1">
    <w:name w:val="heading 1"/>
    <w:basedOn w:val="Normal"/>
    <w:next w:val="Normal"/>
    <w:link w:val="Titre1Car"/>
    <w:uiPriority w:val="9"/>
    <w:qFormat/>
    <w:rsid w:val="00206D28"/>
    <w:pPr>
      <w:keepNext/>
      <w:keepLines/>
      <w:spacing w:before="480" w:after="0"/>
      <w:outlineLvl w:val="0"/>
    </w:pPr>
    <w:rPr>
      <w:rFonts w:ascii="Cambria" w:eastAsia="Times New Roman" w:hAnsi="Cambria" w:cs="Times New Roman"/>
      <w:b/>
      <w:bCs/>
      <w:color w:val="548AB7"/>
      <w:sz w:val="28"/>
      <w:szCs w:val="28"/>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fontstyle01">
    <w:name w:val="fontstyle01"/>
    <w:basedOn w:val="Policepardfaut"/>
    <w:rsid w:val="00B63361"/>
    <w:rPr>
      <w:rFonts w:ascii="Times-Roman" w:hAnsi="Times-Roman" w:hint="default"/>
      <w:b w:val="0"/>
      <w:bCs w:val="0"/>
      <w:i w:val="0"/>
      <w:iCs w:val="0"/>
      <w:color w:val="000000"/>
      <w:sz w:val="20"/>
      <w:szCs w:val="20"/>
    </w:rPr>
  </w:style>
  <w:style w:type="character" w:customStyle="1" w:styleId="Titre1Car">
    <w:name w:val="Titre 1 Car"/>
    <w:basedOn w:val="Policepardfaut"/>
    <w:link w:val="Titre1"/>
    <w:uiPriority w:val="9"/>
    <w:rsid w:val="00206D28"/>
    <w:rPr>
      <w:rFonts w:ascii="Cambria" w:eastAsia="Times New Roman" w:hAnsi="Cambria" w:cs="Times New Roman"/>
      <w:b/>
      <w:bCs/>
      <w:color w:val="548AB7"/>
      <w:sz w:val="28"/>
      <w:szCs w:val="28"/>
      <w:lang w:eastAsia="en-US"/>
    </w:rPr>
  </w:style>
  <w:style w:type="character" w:customStyle="1" w:styleId="fontstyle21">
    <w:name w:val="fontstyle21"/>
    <w:basedOn w:val="Policepardfaut"/>
    <w:rsid w:val="00BF0CED"/>
    <w:rPr>
      <w:rFonts w:ascii="Helvetica" w:hAnsi="Helvetica" w:hint="default"/>
      <w:b w:val="0"/>
      <w:bCs w:val="0"/>
      <w:i w:val="0"/>
      <w:iCs w:val="0"/>
      <w:color w:val="000000"/>
      <w:sz w:val="20"/>
      <w:szCs w:val="20"/>
    </w:rPr>
  </w:style>
  <w:style w:type="character" w:styleId="Lienhypertexte">
    <w:name w:val="Hyperlink"/>
    <w:basedOn w:val="Policepardfaut"/>
    <w:uiPriority w:val="99"/>
    <w:unhideWhenUsed/>
    <w:rsid w:val="0011369E"/>
    <w:rPr>
      <w:color w:val="0000FF" w:themeColor="hyperlink"/>
      <w:u w:val="single"/>
    </w:rPr>
  </w:style>
  <w:style w:type="paragraph" w:styleId="En-tte">
    <w:name w:val="header"/>
    <w:basedOn w:val="Normal"/>
    <w:link w:val="En-tteCar"/>
    <w:uiPriority w:val="99"/>
    <w:unhideWhenUsed/>
    <w:rsid w:val="00FA6BD8"/>
    <w:pPr>
      <w:tabs>
        <w:tab w:val="center" w:pos="4536"/>
        <w:tab w:val="right" w:pos="9072"/>
      </w:tabs>
      <w:spacing w:after="0" w:line="240" w:lineRule="auto"/>
    </w:pPr>
  </w:style>
  <w:style w:type="character" w:customStyle="1" w:styleId="En-tteCar">
    <w:name w:val="En-tête Car"/>
    <w:basedOn w:val="Policepardfaut"/>
    <w:link w:val="En-tte"/>
    <w:uiPriority w:val="99"/>
    <w:rsid w:val="00FA6BD8"/>
  </w:style>
  <w:style w:type="paragraph" w:styleId="Pieddepage">
    <w:name w:val="footer"/>
    <w:basedOn w:val="Normal"/>
    <w:link w:val="PieddepageCar"/>
    <w:uiPriority w:val="99"/>
    <w:unhideWhenUsed/>
    <w:rsid w:val="00FA6BD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A6BD8"/>
  </w:style>
  <w:style w:type="character" w:customStyle="1" w:styleId="fontstyle31">
    <w:name w:val="fontstyle31"/>
    <w:basedOn w:val="Policepardfaut"/>
    <w:rsid w:val="004A5177"/>
    <w:rPr>
      <w:rFonts w:ascii="Times New Roman" w:hAnsi="Times New Roman" w:cs="Times New Roman" w:hint="default"/>
      <w:b/>
      <w:bCs/>
      <w:i/>
      <w:iCs/>
      <w:color w:val="000000"/>
      <w:sz w:val="24"/>
      <w:szCs w:val="24"/>
    </w:rPr>
  </w:style>
  <w:style w:type="paragraph" w:styleId="Notedebasdepage">
    <w:name w:val="footnote text"/>
    <w:basedOn w:val="Normal"/>
    <w:link w:val="NotedebasdepageCar"/>
    <w:uiPriority w:val="99"/>
    <w:semiHidden/>
    <w:unhideWhenUsed/>
    <w:rsid w:val="00E659C5"/>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E659C5"/>
    <w:rPr>
      <w:sz w:val="20"/>
      <w:szCs w:val="20"/>
    </w:rPr>
  </w:style>
  <w:style w:type="character" w:styleId="Appelnotedebasdep">
    <w:name w:val="footnote reference"/>
    <w:basedOn w:val="Policepardfaut"/>
    <w:uiPriority w:val="99"/>
    <w:semiHidden/>
    <w:unhideWhenUsed/>
    <w:rsid w:val="00E659C5"/>
    <w:rPr>
      <w:vertAlign w:val="superscript"/>
    </w:rPr>
  </w:style>
  <w:style w:type="paragraph" w:styleId="Paragraphedeliste">
    <w:name w:val="List Paragraph"/>
    <w:basedOn w:val="Normal"/>
    <w:uiPriority w:val="34"/>
    <w:qFormat/>
    <w:rsid w:val="008B4DB4"/>
    <w:pPr>
      <w:ind w:left="720"/>
      <w:contextualSpacing/>
    </w:pPr>
  </w:style>
  <w:style w:type="character" w:styleId="Mentionnonrsolue">
    <w:name w:val="Unresolved Mention"/>
    <w:basedOn w:val="Policepardfaut"/>
    <w:uiPriority w:val="99"/>
    <w:semiHidden/>
    <w:unhideWhenUsed/>
    <w:rsid w:val="00513C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621045">
      <w:bodyDiv w:val="1"/>
      <w:marLeft w:val="0"/>
      <w:marRight w:val="0"/>
      <w:marTop w:val="0"/>
      <w:marBottom w:val="0"/>
      <w:divBdr>
        <w:top w:val="none" w:sz="0" w:space="0" w:color="auto"/>
        <w:left w:val="none" w:sz="0" w:space="0" w:color="auto"/>
        <w:bottom w:val="none" w:sz="0" w:space="0" w:color="auto"/>
        <w:right w:val="none" w:sz="0" w:space="0" w:color="auto"/>
      </w:divBdr>
    </w:div>
    <w:div w:id="170606197">
      <w:bodyDiv w:val="1"/>
      <w:marLeft w:val="0"/>
      <w:marRight w:val="0"/>
      <w:marTop w:val="0"/>
      <w:marBottom w:val="0"/>
      <w:divBdr>
        <w:top w:val="none" w:sz="0" w:space="0" w:color="auto"/>
        <w:left w:val="none" w:sz="0" w:space="0" w:color="auto"/>
        <w:bottom w:val="none" w:sz="0" w:space="0" w:color="auto"/>
        <w:right w:val="none" w:sz="0" w:space="0" w:color="auto"/>
      </w:divBdr>
    </w:div>
    <w:div w:id="246771835">
      <w:bodyDiv w:val="1"/>
      <w:marLeft w:val="0"/>
      <w:marRight w:val="0"/>
      <w:marTop w:val="0"/>
      <w:marBottom w:val="0"/>
      <w:divBdr>
        <w:top w:val="none" w:sz="0" w:space="0" w:color="auto"/>
        <w:left w:val="none" w:sz="0" w:space="0" w:color="auto"/>
        <w:bottom w:val="none" w:sz="0" w:space="0" w:color="auto"/>
        <w:right w:val="none" w:sz="0" w:space="0" w:color="auto"/>
      </w:divBdr>
    </w:div>
    <w:div w:id="292106083">
      <w:bodyDiv w:val="1"/>
      <w:marLeft w:val="0"/>
      <w:marRight w:val="0"/>
      <w:marTop w:val="0"/>
      <w:marBottom w:val="0"/>
      <w:divBdr>
        <w:top w:val="none" w:sz="0" w:space="0" w:color="auto"/>
        <w:left w:val="none" w:sz="0" w:space="0" w:color="auto"/>
        <w:bottom w:val="none" w:sz="0" w:space="0" w:color="auto"/>
        <w:right w:val="none" w:sz="0" w:space="0" w:color="auto"/>
      </w:divBdr>
    </w:div>
    <w:div w:id="459423084">
      <w:bodyDiv w:val="1"/>
      <w:marLeft w:val="0"/>
      <w:marRight w:val="0"/>
      <w:marTop w:val="0"/>
      <w:marBottom w:val="0"/>
      <w:divBdr>
        <w:top w:val="none" w:sz="0" w:space="0" w:color="auto"/>
        <w:left w:val="none" w:sz="0" w:space="0" w:color="auto"/>
        <w:bottom w:val="none" w:sz="0" w:space="0" w:color="auto"/>
        <w:right w:val="none" w:sz="0" w:space="0" w:color="auto"/>
      </w:divBdr>
    </w:div>
    <w:div w:id="681708519">
      <w:bodyDiv w:val="1"/>
      <w:marLeft w:val="0"/>
      <w:marRight w:val="0"/>
      <w:marTop w:val="0"/>
      <w:marBottom w:val="0"/>
      <w:divBdr>
        <w:top w:val="none" w:sz="0" w:space="0" w:color="auto"/>
        <w:left w:val="none" w:sz="0" w:space="0" w:color="auto"/>
        <w:bottom w:val="none" w:sz="0" w:space="0" w:color="auto"/>
        <w:right w:val="none" w:sz="0" w:space="0" w:color="auto"/>
      </w:divBdr>
    </w:div>
    <w:div w:id="695425169">
      <w:bodyDiv w:val="1"/>
      <w:marLeft w:val="0"/>
      <w:marRight w:val="0"/>
      <w:marTop w:val="0"/>
      <w:marBottom w:val="0"/>
      <w:divBdr>
        <w:top w:val="none" w:sz="0" w:space="0" w:color="auto"/>
        <w:left w:val="none" w:sz="0" w:space="0" w:color="auto"/>
        <w:bottom w:val="none" w:sz="0" w:space="0" w:color="auto"/>
        <w:right w:val="none" w:sz="0" w:space="0" w:color="auto"/>
      </w:divBdr>
    </w:div>
    <w:div w:id="966084295">
      <w:bodyDiv w:val="1"/>
      <w:marLeft w:val="0"/>
      <w:marRight w:val="0"/>
      <w:marTop w:val="0"/>
      <w:marBottom w:val="0"/>
      <w:divBdr>
        <w:top w:val="none" w:sz="0" w:space="0" w:color="auto"/>
        <w:left w:val="none" w:sz="0" w:space="0" w:color="auto"/>
        <w:bottom w:val="none" w:sz="0" w:space="0" w:color="auto"/>
        <w:right w:val="none" w:sz="0" w:space="0" w:color="auto"/>
      </w:divBdr>
    </w:div>
    <w:div w:id="1012688626">
      <w:bodyDiv w:val="1"/>
      <w:marLeft w:val="0"/>
      <w:marRight w:val="0"/>
      <w:marTop w:val="0"/>
      <w:marBottom w:val="0"/>
      <w:divBdr>
        <w:top w:val="none" w:sz="0" w:space="0" w:color="auto"/>
        <w:left w:val="none" w:sz="0" w:space="0" w:color="auto"/>
        <w:bottom w:val="none" w:sz="0" w:space="0" w:color="auto"/>
        <w:right w:val="none" w:sz="0" w:space="0" w:color="auto"/>
      </w:divBdr>
    </w:div>
    <w:div w:id="1042512738">
      <w:bodyDiv w:val="1"/>
      <w:marLeft w:val="0"/>
      <w:marRight w:val="0"/>
      <w:marTop w:val="0"/>
      <w:marBottom w:val="0"/>
      <w:divBdr>
        <w:top w:val="none" w:sz="0" w:space="0" w:color="auto"/>
        <w:left w:val="none" w:sz="0" w:space="0" w:color="auto"/>
        <w:bottom w:val="none" w:sz="0" w:space="0" w:color="auto"/>
        <w:right w:val="none" w:sz="0" w:space="0" w:color="auto"/>
      </w:divBdr>
    </w:div>
    <w:div w:id="1086532029">
      <w:bodyDiv w:val="1"/>
      <w:marLeft w:val="0"/>
      <w:marRight w:val="0"/>
      <w:marTop w:val="0"/>
      <w:marBottom w:val="0"/>
      <w:divBdr>
        <w:top w:val="none" w:sz="0" w:space="0" w:color="auto"/>
        <w:left w:val="none" w:sz="0" w:space="0" w:color="auto"/>
        <w:bottom w:val="none" w:sz="0" w:space="0" w:color="auto"/>
        <w:right w:val="none" w:sz="0" w:space="0" w:color="auto"/>
      </w:divBdr>
    </w:div>
    <w:div w:id="1266768727">
      <w:bodyDiv w:val="1"/>
      <w:marLeft w:val="0"/>
      <w:marRight w:val="0"/>
      <w:marTop w:val="0"/>
      <w:marBottom w:val="0"/>
      <w:divBdr>
        <w:top w:val="none" w:sz="0" w:space="0" w:color="auto"/>
        <w:left w:val="none" w:sz="0" w:space="0" w:color="auto"/>
        <w:bottom w:val="none" w:sz="0" w:space="0" w:color="auto"/>
        <w:right w:val="none" w:sz="0" w:space="0" w:color="auto"/>
      </w:divBdr>
    </w:div>
    <w:div w:id="1521898209">
      <w:bodyDiv w:val="1"/>
      <w:marLeft w:val="0"/>
      <w:marRight w:val="0"/>
      <w:marTop w:val="0"/>
      <w:marBottom w:val="0"/>
      <w:divBdr>
        <w:top w:val="none" w:sz="0" w:space="0" w:color="auto"/>
        <w:left w:val="none" w:sz="0" w:space="0" w:color="auto"/>
        <w:bottom w:val="none" w:sz="0" w:space="0" w:color="auto"/>
        <w:right w:val="none" w:sz="0" w:space="0" w:color="auto"/>
      </w:divBdr>
    </w:div>
    <w:div w:id="1623221680">
      <w:bodyDiv w:val="1"/>
      <w:marLeft w:val="0"/>
      <w:marRight w:val="0"/>
      <w:marTop w:val="0"/>
      <w:marBottom w:val="0"/>
      <w:divBdr>
        <w:top w:val="none" w:sz="0" w:space="0" w:color="auto"/>
        <w:left w:val="none" w:sz="0" w:space="0" w:color="auto"/>
        <w:bottom w:val="none" w:sz="0" w:space="0" w:color="auto"/>
        <w:right w:val="none" w:sz="0" w:space="0" w:color="auto"/>
      </w:divBdr>
    </w:div>
    <w:div w:id="1756782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annajuriste@gmail.com" TargetMode="External"/><Relationship Id="rId13" Type="http://schemas.openxmlformats.org/officeDocument/2006/relationships/hyperlink" Target="http://afrilex.u-bordeaux.fr/"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journals.openedition.org/add/939"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journals.openedition.org/add/1807" TargetMode="External"/><Relationship Id="rId5" Type="http://schemas.openxmlformats.org/officeDocument/2006/relationships/webSettings" Target="webSettings.xml"/><Relationship Id="rId15" Type="http://schemas.openxmlformats.org/officeDocument/2006/relationships/hyperlink" Target="http://journals.openedition.org/add/" TargetMode="External"/><Relationship Id="rId10" Type="http://schemas.openxmlformats.org/officeDocument/2006/relationships/hyperlink" Target="https://theses.hal.science/tel-02242460v1/file/mathese.pdf" TargetMode="External"/><Relationship Id="rId4" Type="http://schemas.openxmlformats.org/officeDocument/2006/relationships/settings" Target="settings.xml"/><Relationship Id="rId9" Type="http://schemas.openxmlformats.org/officeDocument/2006/relationships/hyperlink" Target="https://www.cairn.info/revue-civitas-europa-2017-2-page-87.htm" TargetMode="External"/><Relationship Id="rId14" Type="http://schemas.openxmlformats.org/officeDocument/2006/relationships/hyperlink" Target="https://www.cairn.info/revue-civitas-europa-2017-2-page-109.htm"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fondapol.org/app/uploads/2020/05/Etude_Efficacite_des_normes-1.pdf" TargetMode="External"/><Relationship Id="rId2" Type="http://schemas.openxmlformats.org/officeDocument/2006/relationships/hyperlink" Target="https://journals.openedition.org/essais/13679" TargetMode="External"/><Relationship Id="rId1" Type="http://schemas.openxmlformats.org/officeDocument/2006/relationships/hyperlink" Target="https://mafr.fr/IMG/pdf/discours_1er_code_civil.pdf" TargetMode="External"/><Relationship Id="rId5" Type="http://schemas.openxmlformats.org/officeDocument/2006/relationships/hyperlink" Target="https://institutdeslibertes.org/wp-content/uploads/2013/09/Locke_traite.pdf" TargetMode="External"/><Relationship Id="rId4" Type="http://schemas.openxmlformats.org/officeDocument/2006/relationships/hyperlink" Target="http://journals.openedition.org/add/1807"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FD45A4-6A2F-42B7-875A-159E8EA243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8515</TotalTime>
  <Pages>28</Pages>
  <Words>9086</Words>
  <Characters>49977</Characters>
  <Application>Microsoft Office Word</Application>
  <DocSecurity>0</DocSecurity>
  <Lines>416</Lines>
  <Paragraphs>117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58946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usere</dc:creator>
  <cp:keywords/>
  <dc:description/>
  <cp:lastModifiedBy>PC</cp:lastModifiedBy>
  <cp:revision>456</cp:revision>
  <dcterms:created xsi:type="dcterms:W3CDTF">2022-04-03T07:22:00Z</dcterms:created>
  <dcterms:modified xsi:type="dcterms:W3CDTF">2026-05-16T08:01:00Z</dcterms:modified>
</cp:coreProperties>
</file>