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A9" w:rsidRDefault="00863D47"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863D47">
        <w:rPr>
          <w:rFonts w:ascii="Times New Roman" w:eastAsia="Times New Roman" w:hAnsi="Times New Roman" w:cs="Times New Roman"/>
          <w:b/>
          <w:color w:val="000000"/>
          <w:sz w:val="24"/>
          <w:szCs w:val="24"/>
        </w:rPr>
        <w:t xml:space="preserve">Molecular Identification, </w:t>
      </w:r>
      <w:r w:rsidR="00CE6CA9" w:rsidRPr="00863D47">
        <w:rPr>
          <w:rFonts w:ascii="Times New Roman" w:eastAsia="Times New Roman" w:hAnsi="Times New Roman" w:cs="Times New Roman"/>
          <w:b/>
          <w:color w:val="000000"/>
          <w:sz w:val="24"/>
          <w:szCs w:val="24"/>
        </w:rPr>
        <w:t>Proximate Composition and Functional Properties of</w:t>
      </w:r>
      <w:r w:rsidRPr="00863D47">
        <w:rPr>
          <w:rFonts w:ascii="Times New Roman" w:eastAsia="Times New Roman" w:hAnsi="Times New Roman" w:cs="Times New Roman"/>
          <w:b/>
          <w:color w:val="000000"/>
          <w:sz w:val="24"/>
          <w:szCs w:val="24"/>
        </w:rPr>
        <w:t xml:space="preserve"> </w:t>
      </w:r>
      <w:r w:rsidRPr="00863D47">
        <w:rPr>
          <w:rFonts w:ascii="Times New Roman" w:eastAsia="Times New Roman" w:hAnsi="Times New Roman" w:cs="Times New Roman"/>
          <w:b/>
          <w:i/>
          <w:sz w:val="24"/>
          <w:szCs w:val="24"/>
        </w:rPr>
        <w:t xml:space="preserve">Lentinus </w:t>
      </w:r>
      <w:r w:rsidR="00F06260" w:rsidRPr="0025466B">
        <w:rPr>
          <w:rFonts w:ascii="Times New Roman" w:eastAsia="Times New Roman" w:hAnsi="Times New Roman" w:cs="Times New Roman"/>
          <w:color w:val="000000"/>
          <w:sz w:val="24"/>
          <w:szCs w:val="24"/>
        </w:rPr>
        <w:t>species</w:t>
      </w:r>
      <w:r w:rsidRPr="00863D47">
        <w:rPr>
          <w:rFonts w:ascii="Times New Roman" w:eastAsia="Times New Roman" w:hAnsi="Times New Roman" w:cs="Times New Roman"/>
          <w:b/>
          <w:sz w:val="24"/>
          <w:szCs w:val="24"/>
        </w:rPr>
        <w:t xml:space="preserve"> in Keana Local Government Area, Nasarawa state, Nigeria</w:t>
      </w:r>
    </w:p>
    <w:p w:rsidR="00863D47" w:rsidRPr="00863D47" w:rsidRDefault="00E12084"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E12084">
        <w:rPr>
          <w:rFonts w:ascii="Times New Roman" w:eastAsia="Times New Roman" w:hAnsi="Times New Roman" w:cs="Times New Roman"/>
          <w:b/>
          <w:sz w:val="24"/>
          <w:szCs w:val="24"/>
        </w:rPr>
        <w:t>Suleiman H</w:t>
      </w:r>
      <w:r w:rsidR="004459C5">
        <w:rPr>
          <w:rFonts w:ascii="Times New Roman" w:eastAsia="Times New Roman" w:hAnsi="Times New Roman" w:cs="Times New Roman"/>
          <w:b/>
          <w:sz w:val="24"/>
          <w:szCs w:val="24"/>
        </w:rPr>
        <w:t xml:space="preserve">. </w:t>
      </w:r>
      <w:r w:rsidRPr="00E12084">
        <w:rPr>
          <w:rFonts w:ascii="Times New Roman" w:eastAsia="Times New Roman" w:hAnsi="Times New Roman" w:cs="Times New Roman"/>
          <w:b/>
          <w:sz w:val="24"/>
          <w:szCs w:val="24"/>
        </w:rPr>
        <w:t>A</w:t>
      </w:r>
      <w:r w:rsidR="004459C5" w:rsidRPr="004459C5">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004459C5">
        <w:rPr>
          <w:rFonts w:ascii="Times New Roman" w:hAnsi="Times New Roman" w:cs="Times New Roman"/>
          <w:b/>
          <w:sz w:val="24"/>
          <w:szCs w:val="24"/>
        </w:rPr>
        <w:t>ZUBAIRU</w:t>
      </w:r>
      <w:r w:rsidR="004459C5">
        <w:rPr>
          <w:rFonts w:ascii="Times New Roman" w:eastAsia="Times New Roman" w:hAnsi="Times New Roman" w:cs="Times New Roman"/>
          <w:b/>
          <w:sz w:val="24"/>
          <w:szCs w:val="24"/>
        </w:rPr>
        <w:t xml:space="preserve"> A. T</w:t>
      </w:r>
      <w:r w:rsidR="004459C5" w:rsidRPr="004459C5">
        <w:rPr>
          <w:rFonts w:ascii="Times New Roman" w:eastAsia="Times New Roman" w:hAnsi="Times New Roman" w:cs="Times New Roman"/>
          <w:b/>
          <w:sz w:val="24"/>
          <w:szCs w:val="24"/>
          <w:vertAlign w:val="superscript"/>
        </w:rPr>
        <w:t>1</w:t>
      </w:r>
      <w:r w:rsidR="004459C5">
        <w:rPr>
          <w:rFonts w:ascii="Times New Roman" w:eastAsia="Times New Roman" w:hAnsi="Times New Roman" w:cs="Times New Roman"/>
          <w:b/>
          <w:sz w:val="24"/>
          <w:szCs w:val="24"/>
        </w:rPr>
        <w:t xml:space="preserve"> and </w:t>
      </w:r>
      <w:r w:rsidR="00863D47">
        <w:rPr>
          <w:rFonts w:ascii="Times New Roman" w:eastAsia="Times New Roman" w:hAnsi="Times New Roman" w:cs="Times New Roman"/>
          <w:b/>
          <w:sz w:val="24"/>
          <w:szCs w:val="24"/>
        </w:rPr>
        <w:t>Gyar S. D</w:t>
      </w:r>
      <w:r w:rsidR="004459C5" w:rsidRPr="004459C5">
        <w:rPr>
          <w:rFonts w:ascii="Times New Roman" w:eastAsia="Times New Roman" w:hAnsi="Times New Roman" w:cs="Times New Roman"/>
          <w:b/>
          <w:sz w:val="24"/>
          <w:szCs w:val="24"/>
          <w:vertAlign w:val="superscript"/>
        </w:rPr>
        <w:t>1</w:t>
      </w:r>
    </w:p>
    <w:p w:rsidR="00E12084" w:rsidRDefault="00E12084" w:rsidP="00E12084">
      <w:pPr>
        <w:rPr>
          <w:rFonts w:ascii="Times New Roman" w:hAnsi="Times New Roman" w:cs="Times New Roman"/>
          <w:sz w:val="24"/>
          <w:szCs w:val="24"/>
        </w:rPr>
      </w:pPr>
      <w:r>
        <w:rPr>
          <w:rFonts w:ascii="Times New Roman" w:hAnsi="Times New Roman" w:cs="Times New Roman"/>
          <w:sz w:val="24"/>
          <w:szCs w:val="24"/>
        </w:rPr>
        <w:t xml:space="preserve">1. </w:t>
      </w:r>
      <w:r w:rsidRPr="006216D4">
        <w:rPr>
          <w:rFonts w:ascii="Times New Roman" w:hAnsi="Times New Roman" w:cs="Times New Roman"/>
          <w:sz w:val="24"/>
          <w:szCs w:val="24"/>
        </w:rPr>
        <w:t>Department of Microbiology, Faculty of Natural and Applied Science, Nasarawa State University, Keffi, P.M.B 1021 Keffi, Nasarawa State, Nigeria</w:t>
      </w:r>
    </w:p>
    <w:p w:rsidR="004459C5" w:rsidRPr="004459C5" w:rsidRDefault="004459C5" w:rsidP="00E12084">
      <w:pPr>
        <w:rPr>
          <w:rFonts w:ascii="Times New Roman" w:hAnsi="Times New Roman" w:cs="Times New Roman"/>
          <w:sz w:val="24"/>
          <w:szCs w:val="24"/>
        </w:rPr>
      </w:pPr>
      <w:r w:rsidRPr="004459C5">
        <w:rPr>
          <w:rFonts w:ascii="Times New Roman" w:hAnsi="Times New Roman" w:cs="Times New Roman"/>
          <w:sz w:val="24"/>
          <w:szCs w:val="24"/>
        </w:rPr>
        <w:t>Corresponding author:</w:t>
      </w:r>
      <w:r>
        <w:rPr>
          <w:rFonts w:ascii="Times New Roman" w:hAnsi="Times New Roman" w:cs="Times New Roman"/>
          <w:sz w:val="24"/>
          <w:szCs w:val="24"/>
        </w:rPr>
        <w:t xml:space="preserve"> </w:t>
      </w:r>
      <w:r>
        <w:rPr>
          <w:rFonts w:ascii="Times New Roman" w:eastAsia="Times New Roman" w:hAnsi="Times New Roman" w:cs="Times New Roman"/>
          <w:b/>
          <w:sz w:val="24"/>
          <w:szCs w:val="24"/>
        </w:rPr>
        <w:t>Gyar S. D</w:t>
      </w:r>
      <w:r w:rsidR="00D70FD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Email: ike4kengmail.com</w:t>
      </w:r>
      <w:r w:rsidR="00136CCB">
        <w:rPr>
          <w:rFonts w:ascii="Times New Roman" w:eastAsia="Times New Roman" w:hAnsi="Times New Roman" w:cs="Times New Roman"/>
          <w:b/>
          <w:sz w:val="24"/>
          <w:szCs w:val="24"/>
        </w:rPr>
        <w:t xml:space="preserve"> </w:t>
      </w:r>
      <w:bookmarkStart w:id="0" w:name="_GoBack"/>
      <w:bookmarkEnd w:id="0"/>
    </w:p>
    <w:p w:rsidR="00CE6CA9" w:rsidRPr="000E1413" w:rsidRDefault="004459C5" w:rsidP="000E1413">
      <w:pPr>
        <w:pStyle w:val="Normal1"/>
        <w:pBdr>
          <w:top w:val="single" w:sz="4" w:space="1" w:color="auto"/>
          <w:left w:val="nil"/>
          <w:bottom w:val="nil"/>
          <w:right w:val="nil"/>
          <w:between w:val="nil"/>
        </w:pBdr>
        <w:spacing w:after="0" w:line="240" w:lineRule="auto"/>
        <w:jc w:val="both"/>
        <w:rPr>
          <w:rFonts w:ascii="Times New Roman" w:hAnsi="Times New Roman" w:cs="Times New Roman"/>
          <w:sz w:val="24"/>
          <w:szCs w:val="24"/>
        </w:rPr>
      </w:pPr>
      <w:r w:rsidRPr="000E1413">
        <w:rPr>
          <w:rFonts w:ascii="Times New Roman" w:hAnsi="Times New Roman" w:cs="Times New Roman"/>
          <w:b/>
          <w:sz w:val="24"/>
          <w:szCs w:val="24"/>
        </w:rPr>
        <w:t>Abstract</w:t>
      </w:r>
    </w:p>
    <w:p w:rsidR="000E1413" w:rsidRPr="00574A75" w:rsidRDefault="0025466B" w:rsidP="000E1413">
      <w:pPr>
        <w:pStyle w:val="Normal1"/>
        <w:pBdr>
          <w:bottom w:val="single" w:sz="4" w:space="1" w:color="auto"/>
        </w:pBdr>
        <w:spacing w:line="240" w:lineRule="auto"/>
        <w:jc w:val="both"/>
        <w:rPr>
          <w:rFonts w:ascii="Times New Roman" w:eastAsia="Times New Roman" w:hAnsi="Times New Roman" w:cs="Times New Roman"/>
          <w:b/>
          <w:sz w:val="24"/>
          <w:szCs w:val="24"/>
        </w:rPr>
      </w:pPr>
      <w:r w:rsidRPr="000E1413">
        <w:rPr>
          <w:rFonts w:ascii="Times New Roman" w:eastAsia="Times New Roman" w:hAnsi="Times New Roman" w:cs="Times New Roman"/>
          <w:color w:val="000000"/>
          <w:sz w:val="24"/>
          <w:szCs w:val="24"/>
        </w:rPr>
        <w:t xml:space="preserve">Despite the extensive study on plant and animal biodiversity in Nasarawa state, our knowledge of microbial diversity in general and macrofungal diversity in particular is very limited. </w:t>
      </w:r>
      <w:r w:rsidRPr="000E1413">
        <w:rPr>
          <w:rFonts w:ascii="Times New Roman" w:eastAsia="Times New Roman" w:hAnsi="Times New Roman" w:cs="Times New Roman"/>
          <w:i/>
          <w:sz w:val="24"/>
          <w:szCs w:val="24"/>
        </w:rPr>
        <w:t>Lentinus</w:t>
      </w:r>
      <w:r w:rsidRPr="000E1413">
        <w:rPr>
          <w:rFonts w:ascii="Times New Roman" w:eastAsia="Times New Roman" w:hAnsi="Times New Roman" w:cs="Times New Roman"/>
          <w:color w:val="000000"/>
          <w:sz w:val="24"/>
          <w:szCs w:val="24"/>
        </w:rPr>
        <w:t xml:space="preserve"> species collected from</w:t>
      </w:r>
      <w:r w:rsidRPr="000E1413">
        <w:rPr>
          <w:rFonts w:ascii="Times New Roman" w:eastAsia="Times New Roman" w:hAnsi="Times New Roman" w:cs="Times New Roman"/>
          <w:sz w:val="24"/>
          <w:szCs w:val="24"/>
        </w:rPr>
        <w:t xml:space="preserve"> Keana Local Government Area</w:t>
      </w:r>
      <w:r w:rsidRPr="000E1413">
        <w:rPr>
          <w:rFonts w:ascii="Times New Roman" w:eastAsia="Times New Roman" w:hAnsi="Times New Roman" w:cs="Times New Roman"/>
          <w:color w:val="000000"/>
          <w:sz w:val="24"/>
          <w:szCs w:val="24"/>
        </w:rPr>
        <w:t xml:space="preserve">, Identification was based on morphological characteristics and </w:t>
      </w:r>
      <w:r w:rsidRPr="000E1413">
        <w:rPr>
          <w:rFonts w:ascii="Times New Roman" w:eastAsia="Times New Roman" w:hAnsi="Times New Roman" w:cs="Times New Roman"/>
          <w:kern w:val="1"/>
          <w:sz w:val="24"/>
          <w:szCs w:val="24"/>
          <w:lang w:val="en-GB" w:bidi="hi-IN"/>
        </w:rPr>
        <w:t>ITS region rRNA sequences.</w:t>
      </w:r>
      <w:r w:rsidR="00F06260" w:rsidRPr="000E1413">
        <w:rPr>
          <w:rFonts w:ascii="Times New Roman" w:eastAsia="Times New Roman" w:hAnsi="Times New Roman" w:cs="Times New Roman"/>
          <w:kern w:val="1"/>
          <w:sz w:val="24"/>
          <w:szCs w:val="24"/>
          <w:lang w:val="en-GB" w:bidi="hi-IN"/>
        </w:rPr>
        <w:t xml:space="preserve"> Based on the phylogenetic analyses the </w:t>
      </w:r>
      <w:r w:rsidR="00F06260" w:rsidRPr="000E1413">
        <w:rPr>
          <w:rFonts w:ascii="Times New Roman" w:eastAsia="Times New Roman" w:hAnsi="Times New Roman" w:cs="Times New Roman"/>
          <w:i/>
          <w:sz w:val="24"/>
          <w:szCs w:val="24"/>
        </w:rPr>
        <w:t>Lentinus</w:t>
      </w:r>
      <w:r w:rsidR="00F06260" w:rsidRPr="000E1413">
        <w:rPr>
          <w:rFonts w:ascii="Times New Roman" w:eastAsia="Times New Roman" w:hAnsi="Times New Roman" w:cs="Times New Roman"/>
          <w:color w:val="000000"/>
          <w:sz w:val="24"/>
          <w:szCs w:val="24"/>
        </w:rPr>
        <w:t xml:space="preserve"> species collected was </w:t>
      </w:r>
      <w:r w:rsidR="00F06260" w:rsidRPr="000E1413">
        <w:rPr>
          <w:rFonts w:ascii="Times New Roman" w:eastAsia="Times New Roman" w:hAnsi="Times New Roman" w:cs="Times New Roman"/>
          <w:i/>
          <w:sz w:val="24"/>
          <w:szCs w:val="24"/>
        </w:rPr>
        <w:t>Lentinus</w:t>
      </w:r>
      <w:r w:rsidR="00F06260" w:rsidRPr="000E1413">
        <w:rPr>
          <w:rFonts w:ascii="Times New Roman" w:eastAsia="Times New Roman" w:hAnsi="Times New Roman" w:cs="Times New Roman"/>
          <w:color w:val="000000"/>
          <w:sz w:val="24"/>
          <w:szCs w:val="24"/>
        </w:rPr>
        <w:t xml:space="preserve"> </w:t>
      </w:r>
      <w:r w:rsidR="00F06260" w:rsidRPr="000E1413">
        <w:rPr>
          <w:rFonts w:ascii="Times New Roman" w:eastAsia="Times New Roman" w:hAnsi="Times New Roman" w:cs="Times New Roman"/>
          <w:i/>
          <w:sz w:val="24"/>
          <w:szCs w:val="24"/>
        </w:rPr>
        <w:t>squarrosulus</w:t>
      </w:r>
      <w:r w:rsidR="00F06260" w:rsidRPr="000E1413">
        <w:rPr>
          <w:rFonts w:ascii="Times New Roman" w:eastAsia="Times New Roman" w:hAnsi="Times New Roman" w:cs="Times New Roman"/>
          <w:kern w:val="1"/>
          <w:sz w:val="24"/>
          <w:szCs w:val="24"/>
          <w:lang w:val="en-GB" w:bidi="hi-IN"/>
        </w:rPr>
        <w:t xml:space="preserve">. </w:t>
      </w:r>
      <w:r w:rsidRPr="000E1413">
        <w:rPr>
          <w:rFonts w:ascii="Times New Roman" w:eastAsia="Times New Roman" w:hAnsi="Times New Roman" w:cs="Times New Roman"/>
          <w:kern w:val="1"/>
          <w:sz w:val="24"/>
          <w:szCs w:val="24"/>
          <w:lang w:val="en-GB" w:bidi="hi-IN"/>
        </w:rPr>
        <w:t xml:space="preserve">The proximate composition, phytochemical and functional properties were investigated using standard analytical techniques. </w:t>
      </w:r>
      <w:r w:rsidR="00AD4E60" w:rsidRPr="000E1413">
        <w:rPr>
          <w:rFonts w:ascii="Times New Roman" w:eastAsia="Times New Roman" w:hAnsi="Times New Roman" w:cs="Times New Roman"/>
          <w:color w:val="000000"/>
          <w:sz w:val="24"/>
          <w:szCs w:val="24"/>
        </w:rPr>
        <w:t xml:space="preserve">The nitrogen from soil were </w:t>
      </w:r>
      <w:r w:rsidR="00AD4E60" w:rsidRPr="000E1413">
        <w:rPr>
          <w:rFonts w:ascii="Times New Roman" w:eastAsia="Times New Roman" w:hAnsi="Times New Roman" w:cs="Times New Roman"/>
          <w:i/>
          <w:color w:val="000000"/>
          <w:sz w:val="24"/>
          <w:szCs w:val="24"/>
        </w:rPr>
        <w:t>Lentinus squarrosulus</w:t>
      </w:r>
      <w:r w:rsidR="00AD4E60" w:rsidRPr="000E1413">
        <w:rPr>
          <w:rFonts w:ascii="Times New Roman" w:eastAsia="Times New Roman" w:hAnsi="Times New Roman" w:cs="Times New Roman"/>
          <w:color w:val="000000"/>
          <w:sz w:val="24"/>
          <w:szCs w:val="24"/>
        </w:rPr>
        <w:t xml:space="preserve"> was harvested ranging from </w:t>
      </w:r>
      <w:r w:rsidR="00AD4E60" w:rsidRPr="000E1413">
        <w:rPr>
          <w:rFonts w:ascii="Times New Roman" w:eastAsia="Times New Roman" w:hAnsi="Times New Roman" w:cs="Times New Roman"/>
          <w:sz w:val="24"/>
          <w:szCs w:val="24"/>
        </w:rPr>
        <w:t>10.1114 ± 2.01 mg/g, phosphorus 8.9562 ±1.11 mg/g, potassium2.1202 ±0.20 mg/g), calcium 1.6423 ±0.13 mg/g and magnesium 0.3415 ±0.21 mg/g.</w:t>
      </w:r>
      <w:r w:rsidR="00F06260" w:rsidRPr="000E1413">
        <w:rPr>
          <w:rFonts w:ascii="Times New Roman" w:eastAsia="Times New Roman" w:hAnsi="Times New Roman" w:cs="Times New Roman"/>
          <w:sz w:val="24"/>
          <w:szCs w:val="24"/>
        </w:rPr>
        <w:t xml:space="preserve"> The nutritional composition</w:t>
      </w:r>
      <w:r w:rsidR="00F06260" w:rsidRPr="000E1413">
        <w:rPr>
          <w:rFonts w:ascii="Times New Roman" w:eastAsia="Times New Roman" w:hAnsi="Times New Roman" w:cs="Times New Roman"/>
          <w:b/>
          <w:sz w:val="24"/>
          <w:szCs w:val="24"/>
        </w:rPr>
        <w:t xml:space="preserve">s </w:t>
      </w:r>
      <w:r w:rsidR="00F06260" w:rsidRPr="000E1413">
        <w:rPr>
          <w:rFonts w:ascii="Times New Roman" w:eastAsia="Times New Roman" w:hAnsi="Times New Roman" w:cs="Times New Roman"/>
          <w:sz w:val="24"/>
          <w:szCs w:val="24"/>
        </w:rPr>
        <w:t>of</w:t>
      </w:r>
      <w:r w:rsidR="00F06260" w:rsidRPr="000E1413">
        <w:rPr>
          <w:rFonts w:ascii="Times New Roman" w:eastAsia="Times New Roman" w:hAnsi="Times New Roman" w:cs="Times New Roman"/>
          <w:b/>
          <w:sz w:val="24"/>
          <w:szCs w:val="24"/>
        </w:rPr>
        <w:t xml:space="preserve"> </w:t>
      </w:r>
      <w:r w:rsidR="00F06260" w:rsidRPr="000E1413">
        <w:rPr>
          <w:rFonts w:ascii="Times New Roman" w:eastAsia="Times New Roman" w:hAnsi="Times New Roman" w:cs="Times New Roman"/>
          <w:i/>
          <w:sz w:val="24"/>
          <w:szCs w:val="24"/>
        </w:rPr>
        <w:t>Lentinus squarrosulus</w:t>
      </w:r>
      <w:r w:rsidR="00F06260" w:rsidRPr="000E1413">
        <w:rPr>
          <w:rFonts w:ascii="Times New Roman" w:eastAsia="Times New Roman" w:hAnsi="Times New Roman" w:cs="Times New Roman"/>
          <w:sz w:val="24"/>
          <w:szCs w:val="24"/>
        </w:rPr>
        <w:t xml:space="preserve"> were moisture 7.54 %, ash 4.15 %, fat 2.52 %, crude protein 21.61 %, crude fiber 5.22 % and carbohydrate 58.96 %. The functional properties were foaming capacity 131.6 %, foaming stability 56.1 %, water absorption 262.0 %</w:t>
      </w:r>
      <w:r w:rsidR="000E1413" w:rsidRPr="000E1413">
        <w:rPr>
          <w:rFonts w:ascii="Times New Roman" w:eastAsia="Times New Roman" w:hAnsi="Times New Roman" w:cs="Times New Roman"/>
          <w:sz w:val="24"/>
          <w:szCs w:val="24"/>
        </w:rPr>
        <w:t xml:space="preserve">, oil absorption </w:t>
      </w:r>
      <w:r w:rsidR="00F06260" w:rsidRPr="000E1413">
        <w:rPr>
          <w:rFonts w:ascii="Times New Roman" w:eastAsia="Times New Roman" w:hAnsi="Times New Roman" w:cs="Times New Roman"/>
          <w:sz w:val="24"/>
          <w:szCs w:val="24"/>
        </w:rPr>
        <w:t>460.2 %,</w:t>
      </w:r>
      <w:r w:rsidR="000E1413" w:rsidRPr="000E1413">
        <w:rPr>
          <w:rFonts w:ascii="Times New Roman" w:eastAsia="Times New Roman" w:hAnsi="Times New Roman" w:cs="Times New Roman"/>
          <w:sz w:val="24"/>
          <w:szCs w:val="24"/>
        </w:rPr>
        <w:t xml:space="preserve"> oil emulsion </w:t>
      </w:r>
      <w:r w:rsidR="00F06260" w:rsidRPr="000E1413">
        <w:rPr>
          <w:rFonts w:ascii="Times New Roman" w:eastAsia="Times New Roman" w:hAnsi="Times New Roman" w:cs="Times New Roman"/>
          <w:sz w:val="24"/>
          <w:szCs w:val="24"/>
        </w:rPr>
        <w:t>61.3 mLg</w:t>
      </w:r>
      <w:r w:rsidR="00F06260" w:rsidRPr="000E1413">
        <w:rPr>
          <w:rFonts w:ascii="Times New Roman" w:eastAsia="Times New Roman" w:hAnsi="Times New Roman" w:cs="Times New Roman"/>
          <w:sz w:val="24"/>
          <w:szCs w:val="24"/>
          <w:vertAlign w:val="superscript"/>
        </w:rPr>
        <w:t>–1</w:t>
      </w:r>
      <w:r w:rsidR="000E1413" w:rsidRPr="000E1413">
        <w:rPr>
          <w:rFonts w:ascii="Times New Roman" w:eastAsia="Times New Roman" w:hAnsi="Times New Roman" w:cs="Times New Roman"/>
          <w:sz w:val="24"/>
          <w:szCs w:val="24"/>
        </w:rPr>
        <w:t xml:space="preserve">, Oil emulsion stability </w:t>
      </w:r>
      <w:r w:rsidR="00F06260" w:rsidRPr="000E1413">
        <w:rPr>
          <w:rFonts w:ascii="Times New Roman" w:eastAsia="Times New Roman" w:hAnsi="Times New Roman" w:cs="Times New Roman"/>
          <w:sz w:val="24"/>
          <w:szCs w:val="24"/>
        </w:rPr>
        <w:t>41.0 mLg</w:t>
      </w:r>
      <w:r w:rsidR="00F06260" w:rsidRPr="000E1413">
        <w:rPr>
          <w:rFonts w:ascii="Times New Roman" w:eastAsia="Times New Roman" w:hAnsi="Times New Roman" w:cs="Times New Roman"/>
          <w:sz w:val="24"/>
          <w:szCs w:val="24"/>
          <w:vertAlign w:val="superscript"/>
        </w:rPr>
        <w:t>–1</w:t>
      </w:r>
      <w:r w:rsidR="000E1413" w:rsidRPr="000E1413">
        <w:rPr>
          <w:rFonts w:ascii="Times New Roman" w:eastAsia="Times New Roman" w:hAnsi="Times New Roman" w:cs="Times New Roman"/>
          <w:sz w:val="24"/>
          <w:szCs w:val="24"/>
        </w:rPr>
        <w:t xml:space="preserve"> gelation concentration </w:t>
      </w:r>
      <w:r w:rsidR="00F06260" w:rsidRPr="000E1413">
        <w:rPr>
          <w:rFonts w:ascii="Times New Roman" w:eastAsia="Times New Roman" w:hAnsi="Times New Roman" w:cs="Times New Roman"/>
          <w:sz w:val="24"/>
          <w:szCs w:val="24"/>
        </w:rPr>
        <w:t xml:space="preserve">14.0 </w:t>
      </w:r>
      <w:r w:rsidR="000E1413" w:rsidRPr="000E1413">
        <w:rPr>
          <w:rFonts w:ascii="Times New Roman" w:eastAsia="Times New Roman" w:hAnsi="Times New Roman" w:cs="Times New Roman"/>
          <w:sz w:val="24"/>
          <w:szCs w:val="24"/>
        </w:rPr>
        <w:t xml:space="preserve">% and </w:t>
      </w:r>
      <w:proofErr w:type="gramStart"/>
      <w:r w:rsidR="000E1413" w:rsidRPr="000E1413">
        <w:rPr>
          <w:rFonts w:ascii="Times New Roman" w:eastAsia="Times New Roman" w:hAnsi="Times New Roman" w:cs="Times New Roman"/>
          <w:sz w:val="24"/>
          <w:szCs w:val="24"/>
        </w:rPr>
        <w:t xml:space="preserve">bulk density </w:t>
      </w:r>
      <w:r w:rsidR="00F06260" w:rsidRPr="000E1413">
        <w:rPr>
          <w:rFonts w:ascii="Times New Roman" w:eastAsia="Times New Roman" w:hAnsi="Times New Roman" w:cs="Times New Roman"/>
          <w:sz w:val="24"/>
          <w:szCs w:val="24"/>
        </w:rPr>
        <w:t>413.5 gL</w:t>
      </w:r>
      <w:r w:rsidR="00F06260" w:rsidRPr="000E1413">
        <w:rPr>
          <w:rFonts w:ascii="Times New Roman" w:eastAsia="Times New Roman" w:hAnsi="Times New Roman" w:cs="Times New Roman"/>
          <w:sz w:val="24"/>
          <w:szCs w:val="24"/>
          <w:vertAlign w:val="superscript"/>
        </w:rPr>
        <w:t>–1</w:t>
      </w:r>
      <w:proofErr w:type="gramEnd"/>
      <w:r w:rsidR="000E1413">
        <w:rPr>
          <w:rFonts w:ascii="Times New Roman" w:eastAsia="Times New Roman" w:hAnsi="Times New Roman" w:cs="Times New Roman"/>
          <w:sz w:val="24"/>
          <w:szCs w:val="24"/>
        </w:rPr>
        <w:t xml:space="preserve">. </w:t>
      </w:r>
      <w:r w:rsidR="000E1413" w:rsidRPr="00574A75">
        <w:rPr>
          <w:rFonts w:ascii="Times New Roman" w:eastAsia="Times New Roman" w:hAnsi="Times New Roman" w:cs="Times New Roman"/>
          <w:sz w:val="24"/>
          <w:szCs w:val="24"/>
        </w:rPr>
        <w:t>The phytochemical</w:t>
      </w:r>
      <w:r w:rsidR="000E1413" w:rsidRPr="00574A75">
        <w:rPr>
          <w:rFonts w:ascii="Times New Roman" w:eastAsia="Times New Roman" w:hAnsi="Times New Roman" w:cs="Times New Roman"/>
          <w:b/>
          <w:sz w:val="24"/>
          <w:szCs w:val="24"/>
        </w:rPr>
        <w:t xml:space="preserve"> </w:t>
      </w:r>
      <w:r w:rsidR="000E1413" w:rsidRPr="00574A75">
        <w:rPr>
          <w:rFonts w:ascii="Times New Roman" w:eastAsia="Times New Roman" w:hAnsi="Times New Roman" w:cs="Times New Roman"/>
          <w:sz w:val="24"/>
          <w:szCs w:val="24"/>
        </w:rPr>
        <w:t>c</w:t>
      </w:r>
      <w:r w:rsidR="000E1413">
        <w:rPr>
          <w:rFonts w:ascii="Times New Roman" w:eastAsia="Times New Roman" w:hAnsi="Times New Roman" w:cs="Times New Roman"/>
          <w:sz w:val="24"/>
          <w:szCs w:val="24"/>
        </w:rPr>
        <w:t>omponents</w:t>
      </w:r>
      <w:r w:rsidR="000E1413" w:rsidRPr="00574A75">
        <w:rPr>
          <w:rFonts w:ascii="Times New Roman" w:eastAsia="Times New Roman" w:hAnsi="Times New Roman" w:cs="Times New Roman"/>
          <w:b/>
          <w:sz w:val="24"/>
          <w:szCs w:val="24"/>
        </w:rPr>
        <w:t xml:space="preserve"> </w:t>
      </w:r>
      <w:r w:rsidR="000E1413" w:rsidRPr="00574A75">
        <w:rPr>
          <w:rFonts w:ascii="Times New Roman" w:eastAsia="Times New Roman" w:hAnsi="Times New Roman" w:cs="Times New Roman"/>
          <w:sz w:val="24"/>
          <w:szCs w:val="24"/>
        </w:rPr>
        <w:t>were flavonoid</w:t>
      </w:r>
      <w:r w:rsidR="000E1413">
        <w:rPr>
          <w:rFonts w:ascii="Times New Roman" w:eastAsia="Times New Roman" w:hAnsi="Times New Roman" w:cs="Times New Roman"/>
          <w:sz w:val="24"/>
          <w:szCs w:val="24"/>
        </w:rPr>
        <w:t>s 12.67mg/g, saponins 0.95mg/g</w:t>
      </w:r>
      <w:r w:rsidR="000E1413" w:rsidRPr="00574A75">
        <w:rPr>
          <w:rFonts w:ascii="Times New Roman" w:eastAsia="Times New Roman" w:hAnsi="Times New Roman" w:cs="Times New Roman"/>
          <w:sz w:val="24"/>
          <w:szCs w:val="24"/>
        </w:rPr>
        <w:t>, proteins</w:t>
      </w:r>
      <w:r w:rsidR="000E1413">
        <w:rPr>
          <w:rFonts w:ascii="Times New Roman" w:eastAsia="Times New Roman" w:hAnsi="Times New Roman" w:cs="Times New Roman"/>
          <w:sz w:val="24"/>
          <w:szCs w:val="24"/>
        </w:rPr>
        <w:t xml:space="preserve"> </w:t>
      </w:r>
      <w:r w:rsidR="000E1413" w:rsidRPr="00574A75">
        <w:rPr>
          <w:rFonts w:ascii="Times New Roman" w:eastAsia="Times New Roman" w:hAnsi="Times New Roman" w:cs="Times New Roman"/>
          <w:sz w:val="24"/>
          <w:szCs w:val="24"/>
        </w:rPr>
        <w:t>9</w:t>
      </w:r>
      <w:r w:rsidR="000E1413">
        <w:rPr>
          <w:rFonts w:ascii="Times New Roman" w:eastAsia="Times New Roman" w:hAnsi="Times New Roman" w:cs="Times New Roman"/>
          <w:sz w:val="24"/>
          <w:szCs w:val="24"/>
        </w:rPr>
        <w:t xml:space="preserve">.41 mg/g, alkaloids </w:t>
      </w:r>
      <w:r w:rsidR="000E1413" w:rsidRPr="00574A75">
        <w:rPr>
          <w:rFonts w:ascii="Times New Roman" w:eastAsia="Times New Roman" w:hAnsi="Times New Roman" w:cs="Times New Roman"/>
          <w:sz w:val="24"/>
          <w:szCs w:val="24"/>
        </w:rPr>
        <w:t>7</w:t>
      </w:r>
      <w:r w:rsidR="000E1413">
        <w:rPr>
          <w:rFonts w:ascii="Times New Roman" w:eastAsia="Times New Roman" w:hAnsi="Times New Roman" w:cs="Times New Roman"/>
          <w:sz w:val="24"/>
          <w:szCs w:val="24"/>
        </w:rPr>
        <w:t>.57 mg/g</w:t>
      </w:r>
      <w:r w:rsidR="000E1413" w:rsidRPr="00574A75">
        <w:rPr>
          <w:rFonts w:ascii="Times New Roman" w:eastAsia="Times New Roman" w:hAnsi="Times New Roman" w:cs="Times New Roman"/>
          <w:sz w:val="24"/>
          <w:szCs w:val="24"/>
        </w:rPr>
        <w:t>, tannins</w:t>
      </w:r>
      <w:r w:rsidR="000E1413">
        <w:rPr>
          <w:rFonts w:ascii="Times New Roman" w:eastAsia="Times New Roman" w:hAnsi="Times New Roman" w:cs="Times New Roman"/>
          <w:sz w:val="24"/>
          <w:szCs w:val="24"/>
        </w:rPr>
        <w:t xml:space="preserve"> </w:t>
      </w:r>
      <w:r w:rsidR="000E1413" w:rsidRPr="00574A75">
        <w:rPr>
          <w:rFonts w:ascii="Times New Roman" w:eastAsia="Times New Roman" w:hAnsi="Times New Roman" w:cs="Times New Roman"/>
          <w:sz w:val="24"/>
          <w:szCs w:val="24"/>
        </w:rPr>
        <w:t>6.55</w:t>
      </w:r>
      <w:r w:rsidR="000E1413">
        <w:rPr>
          <w:rFonts w:ascii="Times New Roman" w:eastAsia="Times New Roman" w:hAnsi="Times New Roman" w:cs="Times New Roman"/>
          <w:sz w:val="24"/>
          <w:szCs w:val="24"/>
        </w:rPr>
        <w:t xml:space="preserve"> mg/g</w:t>
      </w:r>
      <w:r w:rsidR="000E1413" w:rsidRPr="00574A75">
        <w:rPr>
          <w:rFonts w:ascii="Times New Roman" w:eastAsia="Times New Roman" w:hAnsi="Times New Roman" w:cs="Times New Roman"/>
          <w:sz w:val="24"/>
          <w:szCs w:val="24"/>
        </w:rPr>
        <w:t>, steroids (1.43 mg/g),</w:t>
      </w:r>
      <w:r w:rsidR="000E1413">
        <w:rPr>
          <w:rFonts w:ascii="Times New Roman" w:eastAsia="Times New Roman" w:hAnsi="Times New Roman" w:cs="Times New Roman"/>
          <w:sz w:val="24"/>
          <w:szCs w:val="24"/>
        </w:rPr>
        <w:t xml:space="preserve"> glycosides 2.99 mg/g, terpenoids 3.11 mg/g</w:t>
      </w:r>
      <w:r w:rsidR="000E1413" w:rsidRPr="00574A75">
        <w:rPr>
          <w:rFonts w:ascii="Times New Roman" w:eastAsia="Times New Roman" w:hAnsi="Times New Roman" w:cs="Times New Roman"/>
          <w:sz w:val="24"/>
          <w:szCs w:val="24"/>
        </w:rPr>
        <w:t>, phenol</w:t>
      </w:r>
      <w:r w:rsidR="000E1413">
        <w:rPr>
          <w:rFonts w:ascii="Times New Roman" w:eastAsia="Times New Roman" w:hAnsi="Times New Roman" w:cs="Times New Roman"/>
          <w:sz w:val="24"/>
          <w:szCs w:val="24"/>
        </w:rPr>
        <w:t xml:space="preserve">s 6.11 mg/g, carbohydrates </w:t>
      </w:r>
      <w:r w:rsidR="000E1413" w:rsidRPr="00574A75">
        <w:rPr>
          <w:rFonts w:ascii="Times New Roman" w:eastAsia="Times New Roman" w:hAnsi="Times New Roman" w:cs="Times New Roman"/>
          <w:sz w:val="24"/>
          <w:szCs w:val="24"/>
        </w:rPr>
        <w:t>8.78 mg/g</w:t>
      </w:r>
      <w:r w:rsidR="000E1413">
        <w:rPr>
          <w:rFonts w:ascii="Times New Roman" w:eastAsia="Times New Roman" w:hAnsi="Times New Roman" w:cs="Times New Roman"/>
          <w:sz w:val="24"/>
          <w:szCs w:val="24"/>
        </w:rPr>
        <w:t>, inorganic acid 1.34mg/g</w:t>
      </w:r>
      <w:r w:rsidR="000E1413" w:rsidRPr="00574A75">
        <w:rPr>
          <w:rFonts w:ascii="Times New Roman" w:eastAsia="Times New Roman" w:hAnsi="Times New Roman" w:cs="Times New Roman"/>
          <w:sz w:val="24"/>
          <w:szCs w:val="24"/>
        </w:rPr>
        <w:t>,</w:t>
      </w:r>
      <w:r w:rsidR="000E1413">
        <w:rPr>
          <w:rFonts w:ascii="Times New Roman" w:eastAsia="Times New Roman" w:hAnsi="Times New Roman" w:cs="Times New Roman"/>
          <w:sz w:val="24"/>
          <w:szCs w:val="24"/>
        </w:rPr>
        <w:t xml:space="preserve"> and organic acid 9.41 mg/g</w:t>
      </w:r>
      <w:r w:rsidR="000E1413" w:rsidRPr="00574A75">
        <w:rPr>
          <w:rFonts w:ascii="Times New Roman" w:eastAsia="Times New Roman" w:hAnsi="Times New Roman" w:cs="Times New Roman"/>
          <w:sz w:val="24"/>
          <w:szCs w:val="24"/>
        </w:rPr>
        <w:t>.</w:t>
      </w:r>
      <w:r w:rsidR="000E1413">
        <w:rPr>
          <w:rFonts w:ascii="Times New Roman" w:eastAsia="Times New Roman" w:hAnsi="Times New Roman" w:cs="Times New Roman"/>
          <w:sz w:val="24"/>
          <w:szCs w:val="24"/>
        </w:rPr>
        <w:t xml:space="preserve"> </w:t>
      </w:r>
      <w:r w:rsidR="000E1413" w:rsidRPr="000E1413">
        <w:rPr>
          <w:rFonts w:ascii="Times New Roman" w:eastAsia="Times New Roman" w:hAnsi="Times New Roman" w:cs="Times New Roman"/>
          <w:sz w:val="24"/>
          <w:szCs w:val="24"/>
        </w:rPr>
        <w:t xml:space="preserve">The results showed that these nutrients rich mushroom </w:t>
      </w:r>
      <w:r w:rsidR="000E1413">
        <w:rPr>
          <w:rFonts w:ascii="Times New Roman" w:eastAsia="Times New Roman" w:hAnsi="Times New Roman" w:cs="Times New Roman"/>
          <w:sz w:val="24"/>
          <w:szCs w:val="24"/>
        </w:rPr>
        <w:t xml:space="preserve">studied </w:t>
      </w:r>
      <w:r w:rsidR="000E1413" w:rsidRPr="000E1413">
        <w:rPr>
          <w:rFonts w:ascii="Times New Roman" w:eastAsia="Times New Roman" w:hAnsi="Times New Roman" w:cs="Times New Roman"/>
          <w:sz w:val="24"/>
          <w:szCs w:val="24"/>
        </w:rPr>
        <w:t>may prove useful in the formulation of different food products</w:t>
      </w:r>
      <w:r w:rsidR="000E1413">
        <w:rPr>
          <w:rFonts w:ascii="Times New Roman" w:eastAsia="Times New Roman" w:hAnsi="Times New Roman" w:cs="Times New Roman"/>
          <w:sz w:val="24"/>
          <w:szCs w:val="24"/>
        </w:rPr>
        <w:t>.</w:t>
      </w:r>
    </w:p>
    <w:p w:rsidR="00F06260" w:rsidRPr="000E1413" w:rsidRDefault="000E1413" w:rsidP="000E1413">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r w:rsidRPr="000E1413">
        <w:rPr>
          <w:rFonts w:ascii="Times New Roman" w:eastAsia="Times New Roman" w:hAnsi="Times New Roman" w:cs="Times New Roman"/>
          <w:kern w:val="1"/>
          <w:sz w:val="24"/>
          <w:szCs w:val="24"/>
          <w:lang w:val="en-GB" w:bidi="hi-IN"/>
        </w:rPr>
        <w:t>Phytochemical and functional properties</w:t>
      </w:r>
      <w:r>
        <w:rPr>
          <w:rFonts w:ascii="Times New Roman" w:eastAsia="Times New Roman" w:hAnsi="Times New Roman" w:cs="Times New Roman"/>
          <w:kern w:val="1"/>
          <w:sz w:val="24"/>
          <w:szCs w:val="24"/>
          <w:lang w:val="en-GB" w:bidi="hi-IN"/>
        </w:rPr>
        <w:t xml:space="preserve">, </w:t>
      </w:r>
      <w:r w:rsidRPr="000E1413">
        <w:rPr>
          <w:rFonts w:ascii="Times New Roman" w:eastAsia="Times New Roman" w:hAnsi="Times New Roman" w:cs="Times New Roman"/>
          <w:color w:val="000000"/>
          <w:sz w:val="24"/>
          <w:szCs w:val="24"/>
        </w:rPr>
        <w:t>morphological characteristics</w:t>
      </w:r>
      <w:r>
        <w:rPr>
          <w:rFonts w:ascii="Times New Roman" w:eastAsia="Times New Roman" w:hAnsi="Times New Roman" w:cs="Times New Roman"/>
          <w:color w:val="000000"/>
          <w:sz w:val="24"/>
          <w:szCs w:val="24"/>
        </w:rPr>
        <w:t>,</w:t>
      </w:r>
      <w:r w:rsidRPr="000E1413">
        <w:rPr>
          <w:rFonts w:ascii="Times New Roman" w:eastAsia="Times New Roman" w:hAnsi="Times New Roman" w:cs="Times New Roman"/>
          <w:sz w:val="24"/>
          <w:szCs w:val="24"/>
        </w:rPr>
        <w:t xml:space="preserve"> nutrients</w:t>
      </w:r>
    </w:p>
    <w:p w:rsidR="00AD4E60" w:rsidRPr="00574A75" w:rsidRDefault="00AD4E60" w:rsidP="00AD4E60">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459C5" w:rsidRPr="0025466B" w:rsidRDefault="004459C5" w:rsidP="0025466B">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4459C5" w:rsidRDefault="004459C5"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459C5" w:rsidRDefault="004459C5"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459C5" w:rsidRDefault="004459C5"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459C5" w:rsidRDefault="004459C5"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459C5" w:rsidRDefault="004459C5"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4459C5" w:rsidRDefault="004459C5"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8F13EC" w:rsidRPr="00574A75" w:rsidRDefault="00CE6CA9" w:rsidP="00CE6CA9">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Introduction </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lastRenderedPageBreak/>
        <w:t xml:space="preserve">Mushrooms are the fleshy </w:t>
      </w:r>
      <w:hyperlink r:id="rId8">
        <w:r w:rsidRPr="00574A75">
          <w:rPr>
            <w:rFonts w:ascii="Times New Roman" w:eastAsia="Times New Roman" w:hAnsi="Times New Roman" w:cs="Times New Roman"/>
            <w:color w:val="000000"/>
            <w:sz w:val="24"/>
            <w:szCs w:val="24"/>
          </w:rPr>
          <w:t>spore-</w:t>
        </w:r>
      </w:hyperlink>
      <w:r w:rsidRPr="00574A75">
        <w:rPr>
          <w:rFonts w:ascii="Times New Roman" w:eastAsia="Times New Roman" w:hAnsi="Times New Roman" w:cs="Times New Roman"/>
          <w:color w:val="000000"/>
          <w:sz w:val="24"/>
          <w:szCs w:val="24"/>
        </w:rPr>
        <w:t xml:space="preserve">bearing </w:t>
      </w:r>
      <w:hyperlink r:id="rId9">
        <w:r w:rsidRPr="00574A75">
          <w:rPr>
            <w:rFonts w:ascii="Times New Roman" w:eastAsia="Times New Roman" w:hAnsi="Times New Roman" w:cs="Times New Roman"/>
            <w:color w:val="000000"/>
            <w:sz w:val="24"/>
            <w:szCs w:val="24"/>
          </w:rPr>
          <w:t xml:space="preserve">fruiting bodies </w:t>
        </w:r>
      </w:hyperlink>
      <w:r w:rsidRPr="00574A75">
        <w:rPr>
          <w:rFonts w:ascii="Times New Roman" w:eastAsia="Times New Roman" w:hAnsi="Times New Roman" w:cs="Times New Roman"/>
          <w:color w:val="000000"/>
          <w:sz w:val="24"/>
          <w:szCs w:val="24"/>
        </w:rPr>
        <w:t xml:space="preserve">of </w:t>
      </w:r>
      <w:hyperlink r:id="rId10">
        <w:r w:rsidRPr="00574A75">
          <w:rPr>
            <w:rFonts w:ascii="Times New Roman" w:eastAsia="Times New Roman" w:hAnsi="Times New Roman" w:cs="Times New Roman"/>
            <w:color w:val="000000"/>
            <w:sz w:val="24"/>
            <w:szCs w:val="24"/>
          </w:rPr>
          <w:t>fungi,</w:t>
        </w:r>
      </w:hyperlink>
      <w:r w:rsidRPr="00574A75">
        <w:rPr>
          <w:rFonts w:ascii="Times New Roman" w:eastAsia="Times New Roman" w:hAnsi="Times New Roman" w:cs="Times New Roman"/>
          <w:color w:val="000000"/>
          <w:sz w:val="24"/>
          <w:szCs w:val="24"/>
        </w:rPr>
        <w:t xml:space="preserve"> typically produced above ground on soil or on its </w:t>
      </w:r>
      <w:hyperlink r:id="rId11">
        <w:r w:rsidRPr="00574A75">
          <w:rPr>
            <w:rFonts w:ascii="Times New Roman" w:eastAsia="Times New Roman" w:hAnsi="Times New Roman" w:cs="Times New Roman"/>
            <w:color w:val="000000"/>
            <w:sz w:val="24"/>
            <w:szCs w:val="24"/>
          </w:rPr>
          <w:t xml:space="preserve">food </w:t>
        </w:r>
      </w:hyperlink>
      <w:r w:rsidRPr="00574A75">
        <w:rPr>
          <w:rFonts w:ascii="Times New Roman" w:eastAsia="Times New Roman" w:hAnsi="Times New Roman" w:cs="Times New Roman"/>
          <w:color w:val="000000"/>
          <w:sz w:val="24"/>
          <w:szCs w:val="24"/>
        </w:rPr>
        <w:t xml:space="preserve">source (substrate). Based on standard </w:t>
      </w:r>
      <w:hyperlink r:id="rId12">
        <w:r w:rsidRPr="00574A75">
          <w:rPr>
            <w:rFonts w:ascii="Times New Roman" w:eastAsia="Times New Roman" w:hAnsi="Times New Roman" w:cs="Times New Roman"/>
            <w:color w:val="000000"/>
            <w:sz w:val="24"/>
            <w:szCs w:val="24"/>
          </w:rPr>
          <w:t>morphology,</w:t>
        </w:r>
      </w:hyperlink>
      <w:r w:rsidRPr="00574A75">
        <w:rPr>
          <w:rFonts w:ascii="Times New Roman" w:eastAsia="Times New Roman" w:hAnsi="Times New Roman" w:cs="Times New Roman"/>
          <w:color w:val="000000"/>
          <w:sz w:val="24"/>
          <w:szCs w:val="24"/>
        </w:rPr>
        <w:t xml:space="preserve"> the word "mushroom" would be mostly used to describe those fungi that have a stem (</w:t>
      </w:r>
      <w:hyperlink r:id="rId13">
        <w:r w:rsidRPr="00574A75">
          <w:rPr>
            <w:rFonts w:ascii="Times New Roman" w:eastAsia="Times New Roman" w:hAnsi="Times New Roman" w:cs="Times New Roman"/>
            <w:color w:val="000000"/>
            <w:sz w:val="24"/>
            <w:szCs w:val="24"/>
          </w:rPr>
          <w:t>stipe)</w:t>
        </w:r>
      </w:hyperlink>
      <w:r w:rsidRPr="00574A75">
        <w:rPr>
          <w:rFonts w:ascii="Times New Roman" w:eastAsia="Times New Roman" w:hAnsi="Times New Roman" w:cs="Times New Roman"/>
          <w:color w:val="000000"/>
          <w:sz w:val="24"/>
          <w:szCs w:val="24"/>
        </w:rPr>
        <w:t xml:space="preserve">, a cap </w:t>
      </w:r>
      <w:hyperlink r:id="rId14">
        <w:r w:rsidRPr="00574A75">
          <w:rPr>
            <w:rFonts w:ascii="Times New Roman" w:eastAsia="Times New Roman" w:hAnsi="Times New Roman" w:cs="Times New Roman"/>
            <w:color w:val="000000"/>
            <w:sz w:val="24"/>
            <w:szCs w:val="24"/>
          </w:rPr>
          <w:t>(pileus)</w:t>
        </w:r>
      </w:hyperlink>
      <w:r w:rsidRPr="00574A75">
        <w:rPr>
          <w:rFonts w:ascii="Times New Roman" w:eastAsia="Times New Roman" w:hAnsi="Times New Roman" w:cs="Times New Roman"/>
          <w:color w:val="000000"/>
          <w:sz w:val="24"/>
          <w:szCs w:val="24"/>
        </w:rPr>
        <w:t>, and gills (lamellae) or pores on the underside of the cap e.g. (</w:t>
      </w:r>
      <w:hyperlink r:id="rId15">
        <w:r w:rsidRPr="00574A75">
          <w:rPr>
            <w:rFonts w:ascii="Times New Roman" w:eastAsia="Times New Roman" w:hAnsi="Times New Roman" w:cs="Times New Roman"/>
            <w:i/>
            <w:color w:val="000000"/>
            <w:sz w:val="24"/>
            <w:szCs w:val="24"/>
          </w:rPr>
          <w:t>Basidiomycota</w:t>
        </w:r>
      </w:hyperlink>
      <w:hyperlink r:id="rId16">
        <w:r w:rsidRPr="00574A75">
          <w:rPr>
            <w:rFonts w:ascii="Times New Roman" w:eastAsia="Times New Roman" w:hAnsi="Times New Roman" w:cs="Times New Roman"/>
            <w:color w:val="000000"/>
            <w:sz w:val="24"/>
            <w:szCs w:val="24"/>
          </w:rPr>
          <w:t xml:space="preserve"> </w:t>
        </w:r>
      </w:hyperlink>
      <w:r w:rsidRPr="00574A75">
        <w:rPr>
          <w:rFonts w:ascii="Times New Roman" w:eastAsia="Times New Roman" w:hAnsi="Times New Roman" w:cs="Times New Roman"/>
          <w:color w:val="000000"/>
          <w:sz w:val="24"/>
          <w:szCs w:val="24"/>
        </w:rPr>
        <w:t xml:space="preserve">and </w:t>
      </w:r>
      <w:hyperlink r:id="rId17">
        <w:r w:rsidRPr="00574A75">
          <w:rPr>
            <w:rFonts w:ascii="Times New Roman" w:eastAsia="Times New Roman" w:hAnsi="Times New Roman" w:cs="Times New Roman"/>
            <w:i/>
            <w:color w:val="000000"/>
            <w:sz w:val="24"/>
            <w:szCs w:val="24"/>
          </w:rPr>
          <w:t>Agaricomycetes</w:t>
        </w:r>
      </w:hyperlink>
      <w:r w:rsidRPr="00574A75">
        <w:rPr>
          <w:rFonts w:ascii="Times New Roman" w:eastAsia="Times New Roman" w:hAnsi="Times New Roman" w:cs="Times New Roman"/>
          <w:i/>
          <w:color w:val="000000"/>
          <w:sz w:val="24"/>
          <w:szCs w:val="24"/>
        </w:rPr>
        <w:t>),</w:t>
      </w:r>
      <w:r w:rsidRPr="00574A75">
        <w:rPr>
          <w:rFonts w:ascii="Times New Roman" w:eastAsia="Times New Roman" w:hAnsi="Times New Roman" w:cs="Times New Roman"/>
          <w:color w:val="000000"/>
          <w:sz w:val="24"/>
          <w:szCs w:val="24"/>
        </w:rPr>
        <w:t xml:space="preserve"> However, it generally refers to a variety of gilled fungi, with or without stems</w:t>
      </w:r>
      <w:r>
        <w:rPr>
          <w:rFonts w:ascii="Times New Roman" w:eastAsia="Times New Roman" w:hAnsi="Times New Roman" w:cs="Times New Roman"/>
          <w:color w:val="000000"/>
          <w:sz w:val="24"/>
          <w:szCs w:val="24"/>
        </w:rPr>
        <w:t xml:space="preserve"> </w:t>
      </w:r>
      <w:r w:rsidR="0023167A">
        <w:rPr>
          <w:rFonts w:ascii="Times New Roman" w:eastAsia="Times New Roman" w:hAnsi="Times New Roman" w:cs="Times New Roman"/>
          <w:color w:val="000000"/>
          <w:sz w:val="24"/>
          <w:szCs w:val="24"/>
        </w:rPr>
        <w:t>[1]</w:t>
      </w:r>
      <w:r w:rsidRPr="00574A75">
        <w:rPr>
          <w:rFonts w:ascii="Times New Roman" w:eastAsia="Times New Roman" w:hAnsi="Times New Roman" w:cs="Times New Roman"/>
          <w:color w:val="000000"/>
          <w:sz w:val="24"/>
          <w:szCs w:val="24"/>
        </w:rPr>
        <w:t xml:space="preserve">. Mushrooms are also described as macro-fungi with a distinctive fruiting body, which can be either epigeous or hypogeous and large enough to be seen with the naked eyes and to be picked by hand. Only fruiting body of the mushroom can be seen whereas the rest of the mushroom remains underground as mycelium </w:t>
      </w:r>
      <w:r w:rsidR="0023167A">
        <w:rPr>
          <w:rFonts w:ascii="Times New Roman" w:eastAsia="Times New Roman" w:hAnsi="Times New Roman" w:cs="Times New Roman"/>
          <w:color w:val="000000"/>
          <w:sz w:val="24"/>
          <w:szCs w:val="24"/>
        </w:rPr>
        <w:t>[2].</w:t>
      </w:r>
      <w:r w:rsidRPr="00574A75">
        <w:rPr>
          <w:rFonts w:ascii="Times New Roman" w:eastAsia="Times New Roman" w:hAnsi="Times New Roman" w:cs="Times New Roman"/>
          <w:color w:val="000000"/>
          <w:sz w:val="24"/>
          <w:szCs w:val="24"/>
        </w:rPr>
        <w:t xml:space="preserve"> </w:t>
      </w:r>
    </w:p>
    <w:p w:rsidR="00B64EBB"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During the early days of civilization, mushrooms would be consumed mainly for their palatability and unique flavors. However, several research works on the chemical composition of mushrooms have revealed that mushrooms can be used as a diet to combat diseases making the present use of mushrooms to be totally different from the traditional use</w:t>
      </w:r>
      <w:r w:rsidR="0023167A">
        <w:rPr>
          <w:rFonts w:ascii="Times New Roman" w:eastAsia="Times New Roman" w:hAnsi="Times New Roman" w:cs="Times New Roman"/>
          <w:color w:val="000000"/>
          <w:sz w:val="24"/>
          <w:szCs w:val="24"/>
        </w:rPr>
        <w:t xml:space="preserve"> [3]</w:t>
      </w:r>
      <w:r w:rsidRPr="00574A75">
        <w:rPr>
          <w:rFonts w:ascii="Times New Roman" w:eastAsia="Times New Roman" w:hAnsi="Times New Roman" w:cs="Times New Roman"/>
          <w:color w:val="000000"/>
          <w:sz w:val="24"/>
          <w:szCs w:val="24"/>
        </w:rPr>
        <w:t xml:space="preserve">. Many research reports have described the nutritional compositions of mushrooms as attractive, being good sources of dietary protein, carbohydrate, fats, vitamins, fiber and minerals </w:t>
      </w:r>
      <w:r w:rsidR="00B64EBB">
        <w:rPr>
          <w:rFonts w:ascii="Times New Roman" w:eastAsia="Times New Roman" w:hAnsi="Times New Roman" w:cs="Times New Roman"/>
          <w:color w:val="000000"/>
          <w:sz w:val="24"/>
          <w:szCs w:val="24"/>
        </w:rPr>
        <w:t xml:space="preserve">[4, 5] </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Edible mushrooms are consumed by humans for their nutritional and medicinal values. Mushrooms consumed for health reasons are known as medicinal mushrooms. While hallucinogenic mushrooms (e.g., Psilocybin mushrooms) are occasionally consumed for recreational or religious purposes, they can produce severe nausea and disorientation, and are therefore not commonly considered edible mushrooms </w:t>
      </w:r>
      <w:r w:rsidR="00B64EBB">
        <w:rPr>
          <w:rFonts w:ascii="Times New Roman" w:eastAsia="Times New Roman" w:hAnsi="Times New Roman" w:cs="Times New Roman"/>
          <w:color w:val="000000"/>
          <w:sz w:val="24"/>
          <w:szCs w:val="24"/>
        </w:rPr>
        <w:t>[6]</w:t>
      </w:r>
      <w:r w:rsidRPr="00574A75">
        <w:rPr>
          <w:rFonts w:ascii="Times New Roman" w:eastAsia="Times New Roman" w:hAnsi="Times New Roman" w:cs="Times New Roman"/>
          <w:color w:val="000000"/>
          <w:sz w:val="24"/>
          <w:szCs w:val="24"/>
        </w:rPr>
        <w:t>.</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Edible mushrooms include many fungal species that are either harvested wild or cultivated. Easily cultivatable and common wild mushrooms are often available in markets, and those that are more difficult to obtain (such as the prized truffle and matsutake) may be collected on a smaller scale by private gatherers. Some preparations may render certain poisonous mushrooms fit for consumption </w:t>
      </w:r>
      <w:r w:rsidR="00B64EBB">
        <w:rPr>
          <w:rFonts w:ascii="Times New Roman" w:eastAsia="Times New Roman" w:hAnsi="Times New Roman" w:cs="Times New Roman"/>
          <w:color w:val="000000"/>
          <w:sz w:val="24"/>
          <w:szCs w:val="24"/>
        </w:rPr>
        <w:t>[7]</w:t>
      </w:r>
      <w:r w:rsidRPr="00574A75">
        <w:rPr>
          <w:rFonts w:ascii="Times New Roman" w:eastAsia="Times New Roman" w:hAnsi="Times New Roman" w:cs="Times New Roman"/>
          <w:color w:val="000000"/>
          <w:sz w:val="24"/>
          <w:szCs w:val="24"/>
        </w:rPr>
        <w:t xml:space="preserve">. </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lastRenderedPageBreak/>
        <w:t xml:space="preserve">Mushrooms are also easily preserved, and historically have provided additional nutrition over winter. Many cultures around the world have either used or continue to use psilocybin mushrooms for spiritual purposes as well as medicinal mushrooms in folk medicine. Some fungi consumed by humans are currently cultivated and sold commercially. Commercial cultivation is important ecologically, as there have been concerns of depletion of larger fungi such as chanterelles in Europe, possibly because the group has grown so popular, yet remains a challenge for cultivation </w:t>
      </w:r>
      <w:r w:rsidR="00B64EBB">
        <w:rPr>
          <w:rFonts w:ascii="Times New Roman" w:eastAsia="Times New Roman" w:hAnsi="Times New Roman" w:cs="Times New Roman"/>
          <w:color w:val="000000"/>
          <w:sz w:val="24"/>
          <w:szCs w:val="24"/>
        </w:rPr>
        <w:t>[7]</w:t>
      </w:r>
      <w:r w:rsidRPr="00574A75">
        <w:rPr>
          <w:rFonts w:ascii="Times New Roman" w:eastAsia="Times New Roman" w:hAnsi="Times New Roman" w:cs="Times New Roman"/>
          <w:color w:val="000000"/>
          <w:sz w:val="24"/>
          <w:szCs w:val="24"/>
        </w:rPr>
        <w:t>.</w:t>
      </w:r>
    </w:p>
    <w:p w:rsidR="00394720" w:rsidRDefault="008F13EC">
      <w:pPr>
        <w:rPr>
          <w:rFonts w:ascii="Times New Roman" w:hAnsi="Times New Roman" w:cs="Times New Roman"/>
          <w:b/>
          <w:sz w:val="24"/>
          <w:szCs w:val="24"/>
        </w:rPr>
      </w:pPr>
      <w:r>
        <w:rPr>
          <w:rFonts w:ascii="Times New Roman" w:hAnsi="Times New Roman" w:cs="Times New Roman"/>
          <w:b/>
          <w:sz w:val="24"/>
          <w:szCs w:val="24"/>
        </w:rPr>
        <w:t>2 Material a</w:t>
      </w:r>
      <w:r w:rsidRPr="008F13EC">
        <w:rPr>
          <w:rFonts w:ascii="Times New Roman" w:hAnsi="Times New Roman" w:cs="Times New Roman"/>
          <w:b/>
          <w:sz w:val="24"/>
          <w:szCs w:val="24"/>
        </w:rPr>
        <w:t>nd Methods</w:t>
      </w:r>
    </w:p>
    <w:p w:rsidR="008F13EC" w:rsidRPr="00574A75" w:rsidRDefault="008F13EC" w:rsidP="008F13EC">
      <w:pPr>
        <w:pStyle w:val="Normal1"/>
        <w:spacing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Methods</w:t>
      </w:r>
    </w:p>
    <w:p w:rsidR="008F13EC" w:rsidRPr="00574A75" w:rsidRDefault="00D70FDD" w:rsidP="008F13EC">
      <w:pPr>
        <w:pStyle w:val="Normal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.2.1</w:t>
      </w:r>
      <w:r w:rsidR="008F13EC" w:rsidRPr="00574A75">
        <w:rPr>
          <w:rFonts w:ascii="Times New Roman" w:eastAsia="Times New Roman" w:hAnsi="Times New Roman" w:cs="Times New Roman"/>
          <w:b/>
          <w:sz w:val="24"/>
          <w:szCs w:val="24"/>
        </w:rPr>
        <w:tab/>
        <w:t>Study Area</w:t>
      </w:r>
    </w:p>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color w:val="000000"/>
          <w:sz w:val="24"/>
          <w:szCs w:val="24"/>
        </w:rPr>
        <w:t>This was carried out in keana</w:t>
      </w:r>
      <w:r w:rsidRPr="00574A75">
        <w:rPr>
          <w:rFonts w:ascii="Times New Roman" w:eastAsia="Times New Roman" w:hAnsi="Times New Roman" w:cs="Times New Roman"/>
          <w:b/>
          <w:color w:val="000000"/>
          <w:sz w:val="24"/>
          <w:szCs w:val="24"/>
        </w:rPr>
        <w:t xml:space="preserve">, </w:t>
      </w:r>
      <w:r w:rsidRPr="00574A75">
        <w:rPr>
          <w:rFonts w:ascii="Times New Roman" w:eastAsia="Times New Roman" w:hAnsi="Times New Roman" w:cs="Times New Roman"/>
          <w:sz w:val="24"/>
          <w:szCs w:val="24"/>
        </w:rPr>
        <w:t>Keana Local Government Area is situated in the town of Keana, is well known for its Salt Village which is located 100 kilometers away from Lafia</w:t>
      </w:r>
      <w:r w:rsidRPr="00574A75">
        <w:rPr>
          <w:rFonts w:ascii="Times New Roman" w:eastAsia="Times New Roman" w:hAnsi="Times New Roman" w:cs="Times New Roman"/>
          <w:b/>
          <w:color w:val="000000"/>
          <w:sz w:val="24"/>
          <w:szCs w:val="24"/>
        </w:rPr>
        <w:t>.</w:t>
      </w:r>
      <w:r w:rsidRPr="00574A75">
        <w:rPr>
          <w:rFonts w:ascii="Times New Roman" w:eastAsia="Times New Roman" w:hAnsi="Times New Roman" w:cs="Times New Roman"/>
          <w:sz w:val="24"/>
          <w:szCs w:val="24"/>
        </w:rPr>
        <w:t xml:space="preserve"> </w:t>
      </w:r>
      <w:proofErr w:type="gramStart"/>
      <w:r w:rsidRPr="00574A75">
        <w:rPr>
          <w:rFonts w:ascii="Times New Roman" w:eastAsia="Times New Roman" w:hAnsi="Times New Roman" w:cs="Times New Roman"/>
          <w:color w:val="000000"/>
          <w:sz w:val="24"/>
          <w:szCs w:val="24"/>
        </w:rPr>
        <w:t>keana</w:t>
      </w:r>
      <w:proofErr w:type="gramEnd"/>
      <w:r w:rsidRPr="00574A75">
        <w:rPr>
          <w:rFonts w:ascii="Times New Roman" w:eastAsia="Times New Roman" w:hAnsi="Times New Roman" w:cs="Times New Roman"/>
          <w:sz w:val="24"/>
          <w:szCs w:val="24"/>
        </w:rPr>
        <w:t xml:space="preserve"> has an area of 1,048.1 km</w:t>
      </w:r>
      <w:r w:rsidRPr="00574A75">
        <w:rPr>
          <w:rFonts w:ascii="Times New Roman" w:eastAsia="Times New Roman" w:hAnsi="Times New Roman" w:cs="Times New Roman"/>
          <w:sz w:val="24"/>
          <w:szCs w:val="24"/>
          <w:vertAlign w:val="superscript"/>
        </w:rPr>
        <w:t>2</w:t>
      </w:r>
      <w:r w:rsidRPr="00574A75">
        <w:rPr>
          <w:rFonts w:ascii="Times New Roman" w:eastAsia="Times New Roman" w:hAnsi="Times New Roman" w:cs="Times New Roman"/>
          <w:sz w:val="24"/>
          <w:szCs w:val="24"/>
        </w:rPr>
        <w:t xml:space="preserve"> and a population of about 80,000. </w:t>
      </w:r>
      <w:proofErr w:type="gramStart"/>
      <w:r w:rsidRPr="00574A75">
        <w:rPr>
          <w:rFonts w:ascii="Times New Roman" w:eastAsia="Times New Roman" w:hAnsi="Times New Roman" w:cs="Times New Roman"/>
          <w:sz w:val="24"/>
          <w:szCs w:val="24"/>
        </w:rPr>
        <w:t>t</w:t>
      </w:r>
      <w:proofErr w:type="gramEnd"/>
      <w:r w:rsidRPr="00574A75">
        <w:rPr>
          <w:rFonts w:ascii="Times New Roman" w:eastAsia="Times New Roman" w:hAnsi="Times New Roman" w:cs="Times New Roman"/>
          <w:sz w:val="24"/>
          <w:szCs w:val="24"/>
        </w:rPr>
        <w:t xml:space="preserve"> is home to Federal Government Girls College, Keana. </w:t>
      </w:r>
      <w:r w:rsidR="00B64EBB">
        <w:rPr>
          <w:rFonts w:ascii="Times New Roman" w:eastAsia="Times New Roman" w:hAnsi="Times New Roman" w:cs="Times New Roman"/>
          <w:sz w:val="24"/>
          <w:szCs w:val="24"/>
        </w:rPr>
        <w:t>[8]</w:t>
      </w:r>
      <w:r w:rsidRPr="00574A75">
        <w:rPr>
          <w:rFonts w:ascii="Times New Roman" w:eastAsia="Times New Roman" w:hAnsi="Times New Roman" w:cs="Times New Roman"/>
          <w:sz w:val="24"/>
          <w:szCs w:val="24"/>
        </w:rPr>
        <w:t>.</w:t>
      </w:r>
    </w:p>
    <w:p w:rsidR="008F13EC" w:rsidRPr="00AA1A74" w:rsidRDefault="00D70FDD" w:rsidP="008F13EC">
      <w:pPr>
        <w:pStyle w:val="Normal1"/>
        <w:spacing w:line="480" w:lineRule="auto"/>
        <w:jc w:val="both"/>
        <w:rPr>
          <w:rFonts w:ascii="Times New Roman" w:eastAsia="Times New Roman" w:hAnsi="Times New Roman" w:cs="Times New Roman"/>
          <w:iCs/>
          <w:sz w:val="24"/>
          <w:szCs w:val="24"/>
        </w:rPr>
      </w:pPr>
      <w:bookmarkStart w:id="1" w:name="_Hlk202487391"/>
      <w:r>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.2.2</w:t>
      </w:r>
      <w:r w:rsidR="008F13EC" w:rsidRPr="00574A75">
        <w:rPr>
          <w:rFonts w:ascii="Times New Roman" w:eastAsia="Times New Roman" w:hAnsi="Times New Roman" w:cs="Times New Roman"/>
          <w:b/>
          <w:sz w:val="24"/>
          <w:szCs w:val="24"/>
        </w:rPr>
        <w:tab/>
      </w:r>
      <w:r w:rsidR="008F13EC">
        <w:rPr>
          <w:rFonts w:ascii="Times New Roman" w:eastAsia="Times New Roman" w:hAnsi="Times New Roman" w:cs="Times New Roman"/>
          <w:b/>
          <w:sz w:val="24"/>
          <w:szCs w:val="24"/>
        </w:rPr>
        <w:t xml:space="preserve">Field </w:t>
      </w:r>
      <w:r w:rsidR="008F13EC" w:rsidRPr="00574A75">
        <w:rPr>
          <w:rFonts w:ascii="Times New Roman" w:eastAsia="Times New Roman" w:hAnsi="Times New Roman" w:cs="Times New Roman"/>
          <w:b/>
          <w:sz w:val="24"/>
          <w:szCs w:val="24"/>
        </w:rPr>
        <w:t xml:space="preserve">Collection </w:t>
      </w:r>
      <w:r w:rsidR="008F13EC">
        <w:rPr>
          <w:rFonts w:ascii="Times New Roman" w:eastAsia="Times New Roman" w:hAnsi="Times New Roman" w:cs="Times New Roman"/>
          <w:b/>
          <w:sz w:val="24"/>
          <w:szCs w:val="24"/>
        </w:rPr>
        <w:t xml:space="preserve">and </w:t>
      </w:r>
      <w:r w:rsidR="008F13EC" w:rsidRPr="00500E41">
        <w:rPr>
          <w:rFonts w:ascii="Times New Roman" w:eastAsia="Times New Roman" w:hAnsi="Times New Roman" w:cs="Times New Roman"/>
          <w:b/>
          <w:sz w:val="24"/>
          <w:szCs w:val="24"/>
        </w:rPr>
        <w:t>Morphology identification</w:t>
      </w:r>
      <w:r w:rsidR="008F13EC" w:rsidRPr="00574A75">
        <w:rPr>
          <w:rFonts w:ascii="Times New Roman" w:eastAsia="Times New Roman" w:hAnsi="Times New Roman" w:cs="Times New Roman"/>
          <w:sz w:val="24"/>
          <w:szCs w:val="24"/>
        </w:rPr>
        <w:t xml:space="preserve"> </w:t>
      </w:r>
      <w:r w:rsidR="008F13EC" w:rsidRPr="00574A75">
        <w:rPr>
          <w:rFonts w:ascii="Times New Roman" w:eastAsia="Times New Roman" w:hAnsi="Times New Roman" w:cs="Times New Roman"/>
          <w:b/>
          <w:sz w:val="24"/>
          <w:szCs w:val="24"/>
        </w:rPr>
        <w:t xml:space="preserve">of </w:t>
      </w:r>
      <w:r w:rsidR="008F13EC" w:rsidRPr="00574A75">
        <w:rPr>
          <w:rFonts w:ascii="Times New Roman" w:eastAsia="Times New Roman" w:hAnsi="Times New Roman" w:cs="Times New Roman"/>
          <w:b/>
          <w:i/>
          <w:sz w:val="24"/>
          <w:szCs w:val="24"/>
        </w:rPr>
        <w:t>Lentinus squarrosulus</w:t>
      </w:r>
      <w:r w:rsidR="008F13EC">
        <w:rPr>
          <w:rFonts w:ascii="Times New Roman" w:eastAsia="Times New Roman" w:hAnsi="Times New Roman" w:cs="Times New Roman"/>
          <w:b/>
          <w:i/>
          <w:sz w:val="24"/>
          <w:szCs w:val="24"/>
        </w:rPr>
        <w:t xml:space="preserve"> </w:t>
      </w:r>
      <w:r w:rsidR="008F13EC">
        <w:rPr>
          <w:rFonts w:ascii="Times New Roman" w:eastAsia="Times New Roman" w:hAnsi="Times New Roman" w:cs="Times New Roman"/>
          <w:b/>
          <w:iCs/>
          <w:sz w:val="24"/>
          <w:szCs w:val="24"/>
        </w:rPr>
        <w:t>samples</w:t>
      </w:r>
    </w:p>
    <w:bookmarkEnd w:id="1"/>
    <w:p w:rsidR="008F13EC"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i/>
          <w:sz w:val="24"/>
          <w:szCs w:val="24"/>
        </w:rPr>
        <w:t>Lentinus squarrosulus</w:t>
      </w:r>
      <w:r w:rsidRPr="00574A75">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ere</w:t>
      </w:r>
      <w:r w:rsidRPr="00574A75">
        <w:rPr>
          <w:rFonts w:ascii="Times New Roman" w:eastAsia="Times New Roman" w:hAnsi="Times New Roman" w:cs="Times New Roman"/>
          <w:sz w:val="24"/>
          <w:szCs w:val="24"/>
        </w:rPr>
        <w:t xml:space="preserve"> collected from Keana Local Government Area.</w:t>
      </w:r>
      <w:r w:rsidRPr="00574A75">
        <w:rPr>
          <w:rFonts w:ascii="Times New Roman" w:eastAsia="Times New Roman" w:hAnsi="Times New Roman" w:cs="Times New Roman"/>
          <w:i/>
          <w:sz w:val="24"/>
          <w:szCs w:val="24"/>
        </w:rPr>
        <w:t xml:space="preserve"> </w:t>
      </w:r>
      <w:r w:rsidRPr="00574A75">
        <w:rPr>
          <w:rFonts w:ascii="Times New Roman" w:eastAsia="Times New Roman" w:hAnsi="Times New Roman" w:cs="Times New Roman"/>
          <w:sz w:val="24"/>
          <w:szCs w:val="24"/>
        </w:rPr>
        <w:t xml:space="preserve">The various species of </w:t>
      </w:r>
      <w:r w:rsidRPr="00574A75">
        <w:rPr>
          <w:rFonts w:ascii="Times New Roman" w:eastAsia="Times New Roman" w:hAnsi="Times New Roman" w:cs="Times New Roman"/>
          <w:i/>
          <w:sz w:val="24"/>
          <w:szCs w:val="24"/>
        </w:rPr>
        <w:t>Lentinus squarrosulus</w:t>
      </w:r>
      <w:r w:rsidRPr="00574A75">
        <w:rPr>
          <w:rFonts w:ascii="Times New Roman" w:eastAsia="Times New Roman" w:hAnsi="Times New Roman" w:cs="Times New Roman"/>
          <w:sz w:val="24"/>
          <w:szCs w:val="24"/>
        </w:rPr>
        <w:t xml:space="preserve"> collected from Keana Local Government Area, Nasarawa State was transported to the Department of Microbiology, Nasarawa state university Keffi for physical identification and Microscopical identification was made from specimens mounted in 5% KOH and stained with 1% aqueous Melzer`s reagent and Congo red. Sections of pileus, lamellae and context was prepared with a razor blade and then observed under light microscope. At least twenty basidiospores </w:t>
      </w:r>
      <w:proofErr w:type="gramStart"/>
      <w:r w:rsidRPr="00574A75">
        <w:rPr>
          <w:rFonts w:ascii="Times New Roman" w:eastAsia="Times New Roman" w:hAnsi="Times New Roman" w:cs="Times New Roman"/>
          <w:sz w:val="24"/>
          <w:szCs w:val="24"/>
        </w:rPr>
        <w:t>was</w:t>
      </w:r>
      <w:proofErr w:type="gramEnd"/>
      <w:r w:rsidRPr="00574A75">
        <w:rPr>
          <w:rFonts w:ascii="Times New Roman" w:eastAsia="Times New Roman" w:hAnsi="Times New Roman" w:cs="Times New Roman"/>
          <w:sz w:val="24"/>
          <w:szCs w:val="24"/>
        </w:rPr>
        <w:t xml:space="preserve"> measured from each specimen.</w:t>
      </w:r>
    </w:p>
    <w:p w:rsidR="00B64EBB" w:rsidRPr="00574A75" w:rsidRDefault="00B64EBB" w:rsidP="008F13EC">
      <w:pPr>
        <w:pStyle w:val="Normal1"/>
        <w:spacing w:line="480" w:lineRule="auto"/>
        <w:jc w:val="both"/>
        <w:rPr>
          <w:rFonts w:ascii="Times New Roman" w:eastAsia="Times New Roman" w:hAnsi="Times New Roman" w:cs="Times New Roman"/>
          <w:sz w:val="24"/>
          <w:szCs w:val="24"/>
        </w:rPr>
      </w:pPr>
    </w:p>
    <w:p w:rsidR="008F13EC" w:rsidRDefault="00D70FDD" w:rsidP="008F13EC">
      <w:pPr>
        <w:pStyle w:val="Normal1"/>
        <w:spacing w:after="243"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F13EC">
        <w:rPr>
          <w:rFonts w:ascii="Times New Roman" w:eastAsia="Times New Roman" w:hAnsi="Times New Roman" w:cs="Times New Roman"/>
          <w:b/>
          <w:bCs/>
          <w:sz w:val="24"/>
          <w:szCs w:val="24"/>
        </w:rPr>
        <w:t>.3       physiochemical analysis</w:t>
      </w:r>
      <w:r w:rsidR="00500E41">
        <w:rPr>
          <w:rFonts w:ascii="Times New Roman" w:eastAsia="Times New Roman" w:hAnsi="Times New Roman" w:cs="Times New Roman"/>
          <w:b/>
          <w:bCs/>
          <w:sz w:val="24"/>
          <w:szCs w:val="24"/>
        </w:rPr>
        <w:t xml:space="preserve"> of the soil </w:t>
      </w:r>
    </w:p>
    <w:p w:rsidR="008F13EC" w:rsidRDefault="00D70FDD" w:rsidP="008F13EC">
      <w:pPr>
        <w:pStyle w:val="Normal1"/>
        <w:spacing w:after="243"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sidR="008F13EC">
        <w:rPr>
          <w:rFonts w:ascii="Times New Roman" w:eastAsia="Times New Roman" w:hAnsi="Times New Roman" w:cs="Times New Roman"/>
          <w:b/>
          <w:bCs/>
          <w:sz w:val="24"/>
          <w:szCs w:val="24"/>
        </w:rPr>
        <w:t>.3.1 Determination of Potassium</w:t>
      </w:r>
      <w:r w:rsidR="00500E41">
        <w:rPr>
          <w:rFonts w:ascii="Times New Roman" w:eastAsia="Times New Roman" w:hAnsi="Times New Roman" w:cs="Times New Roman"/>
          <w:b/>
          <w:bCs/>
          <w:sz w:val="24"/>
          <w:szCs w:val="24"/>
        </w:rPr>
        <w:t xml:space="preserve"> </w:t>
      </w:r>
      <w:r w:rsidR="008F13EC">
        <w:rPr>
          <w:rFonts w:ascii="Times New Roman" w:eastAsia="Times New Roman" w:hAnsi="Times New Roman" w:cs="Times New Roman"/>
          <w:b/>
          <w:bCs/>
          <w:sz w:val="24"/>
          <w:szCs w:val="24"/>
        </w:rPr>
        <w:t>(K) and Sodium (Na)</w:t>
      </w:r>
    </w:p>
    <w:p w:rsidR="008F13EC" w:rsidRDefault="008F13EC" w:rsidP="008F13EC">
      <w:pPr>
        <w:pStyle w:val="Normal1"/>
        <w:spacing w:after="243"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soil samples were weighed in an appropriate amount in a beaker and 1m ammonium acetate was added into the beaker and stirred gently. The soil-extraction solution mixture was allowed to stand for 30 minutes to extract the K and Na using filter paper. The concentration of K and Na in the filtered extract was measured using flame photometry </w:t>
      </w:r>
      <w:r w:rsidR="00531D8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rsidR="008F13EC" w:rsidRDefault="00D70FDD" w:rsidP="008F13EC">
      <w:pPr>
        <w:pStyle w:val="Normal1"/>
        <w:spacing w:after="243"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F13EC">
        <w:rPr>
          <w:rFonts w:ascii="Times New Roman" w:eastAsia="Times New Roman" w:hAnsi="Times New Roman" w:cs="Times New Roman"/>
          <w:b/>
          <w:bCs/>
          <w:sz w:val="24"/>
          <w:szCs w:val="24"/>
        </w:rPr>
        <w:t>.3.2 Determination of Calcium (Ca) and Magnesium (Mg)</w:t>
      </w:r>
    </w:p>
    <w:p w:rsidR="00531D82" w:rsidRDefault="008F13EC" w:rsidP="008F13EC">
      <w:pPr>
        <w:pStyle w:val="Normal1"/>
        <w:spacing w:after="243"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prepared soil samples were weighed in an appropriate amount in a beaker. 1m ammonium acetate was added into the beaker and stirred gently. The soil-extraction solution mixture was allowed to stand for 30 minutes to extract the Ca and Mg using filter paper. The concentration of Ca and Mg in the filtered extract was measured using atomic absorption spectroscopy </w:t>
      </w:r>
      <w:r w:rsidR="00531D82">
        <w:rPr>
          <w:rFonts w:ascii="Times New Roman" w:eastAsia="Times New Roman" w:hAnsi="Times New Roman" w:cs="Times New Roman"/>
          <w:sz w:val="24"/>
          <w:szCs w:val="24"/>
        </w:rPr>
        <w:t>[9, 10].</w:t>
      </w:r>
    </w:p>
    <w:p w:rsidR="008F13EC" w:rsidRDefault="00D70FDD" w:rsidP="008F13EC">
      <w:pPr>
        <w:pStyle w:val="Normal1"/>
        <w:spacing w:after="243"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F13EC">
        <w:rPr>
          <w:rFonts w:ascii="Times New Roman" w:eastAsia="Times New Roman" w:hAnsi="Times New Roman" w:cs="Times New Roman"/>
          <w:b/>
          <w:bCs/>
          <w:sz w:val="24"/>
          <w:szCs w:val="24"/>
        </w:rPr>
        <w:t>.3.3 Determination of Phosphate (P)</w:t>
      </w:r>
    </w:p>
    <w:p w:rsidR="008F13EC" w:rsidRPr="009F4E8D" w:rsidRDefault="008F13EC" w:rsidP="008F13EC">
      <w:pPr>
        <w:pStyle w:val="Normal1"/>
        <w:spacing w:after="243"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9F4E8D">
        <w:rPr>
          <w:rFonts w:ascii="Times New Roman" w:eastAsia="Times New Roman" w:hAnsi="Times New Roman" w:cs="Times New Roman"/>
          <w:sz w:val="24"/>
          <w:szCs w:val="24"/>
        </w:rPr>
        <w:t xml:space="preserve">Phosphate was determined using portions of the soil </w:t>
      </w:r>
      <w:r>
        <w:rPr>
          <w:rFonts w:ascii="Times New Roman" w:eastAsia="Times New Roman" w:hAnsi="Times New Roman" w:cs="Times New Roman"/>
          <w:sz w:val="24"/>
          <w:szCs w:val="24"/>
        </w:rPr>
        <w:t xml:space="preserve">samples which were weighed into a beaker. A 0.5m of NaHCO3 extraction solution was added to the beaker and stirred gently. The soil-extraction solution mixture was allowed for 30 minutes to extract the P which was filtered using a filter paper. The concentration of P in the filtered extract was measured using colorimetry </w:t>
      </w:r>
      <w:r w:rsidR="00531D82">
        <w:rPr>
          <w:rFonts w:ascii="Times New Roman" w:eastAsia="Times New Roman" w:hAnsi="Times New Roman" w:cs="Times New Roman"/>
          <w:sz w:val="24"/>
          <w:szCs w:val="24"/>
        </w:rPr>
        <w:t>[11].</w:t>
      </w:r>
    </w:p>
    <w:p w:rsidR="008F13EC" w:rsidRPr="00574A75" w:rsidRDefault="00D70FDD" w:rsidP="008F13EC">
      <w:pPr>
        <w:pStyle w:val="Normal1"/>
        <w:spacing w:line="480" w:lineRule="auto"/>
        <w:jc w:val="both"/>
        <w:rPr>
          <w:rFonts w:ascii="Times New Roman" w:eastAsia="Times New Roman" w:hAnsi="Times New Roman" w:cs="Times New Roman"/>
          <w:sz w:val="24"/>
          <w:szCs w:val="24"/>
        </w:rPr>
      </w:pPr>
      <w:bookmarkStart w:id="2" w:name="_Hlk202487501"/>
      <w:r>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w:t>
      </w:r>
      <w:r w:rsidR="008F13EC">
        <w:rPr>
          <w:rFonts w:ascii="Times New Roman" w:eastAsia="Times New Roman" w:hAnsi="Times New Roman" w:cs="Times New Roman"/>
          <w:b/>
          <w:sz w:val="24"/>
          <w:szCs w:val="24"/>
        </w:rPr>
        <w:t>4</w:t>
      </w:r>
      <w:r w:rsidR="008F13EC" w:rsidRPr="00574A75">
        <w:rPr>
          <w:rFonts w:ascii="Times New Roman" w:eastAsia="Times New Roman" w:hAnsi="Times New Roman" w:cs="Times New Roman"/>
          <w:sz w:val="24"/>
          <w:szCs w:val="24"/>
        </w:rPr>
        <w:tab/>
      </w:r>
      <w:r w:rsidR="008F13EC" w:rsidRPr="00574A75">
        <w:rPr>
          <w:rFonts w:ascii="Times New Roman" w:eastAsia="Times New Roman" w:hAnsi="Times New Roman" w:cs="Times New Roman"/>
          <w:b/>
          <w:sz w:val="24"/>
          <w:szCs w:val="24"/>
        </w:rPr>
        <w:t>Phytochemical analysis</w:t>
      </w:r>
      <w:r w:rsidR="00500E41">
        <w:rPr>
          <w:rFonts w:ascii="Times New Roman" w:eastAsia="Times New Roman" w:hAnsi="Times New Roman" w:cs="Times New Roman"/>
          <w:b/>
          <w:sz w:val="24"/>
          <w:szCs w:val="24"/>
        </w:rPr>
        <w:t xml:space="preserve"> of the </w:t>
      </w:r>
    </w:p>
    <w:bookmarkEnd w:id="2"/>
    <w:p w:rsidR="008F13EC" w:rsidRDefault="008F13EC" w:rsidP="008F13EC">
      <w:pPr>
        <w:pStyle w:val="Normal1"/>
        <w:spacing w:after="0"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The extract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subjected to qualitative phytochemical analysis to identify bioactive compounds in the sample using standard procedure described by </w:t>
      </w:r>
      <w:r w:rsidR="00531D82">
        <w:rPr>
          <w:rFonts w:ascii="Times New Roman" w:eastAsia="Times New Roman" w:hAnsi="Times New Roman" w:cs="Times New Roman"/>
          <w:sz w:val="24"/>
          <w:szCs w:val="24"/>
        </w:rPr>
        <w:t>[12]</w:t>
      </w:r>
      <w:r w:rsidRPr="00574A75">
        <w:rPr>
          <w:rFonts w:ascii="Times New Roman" w:eastAsia="Times New Roman" w:hAnsi="Times New Roman" w:cs="Times New Roman"/>
          <w:sz w:val="24"/>
          <w:szCs w:val="24"/>
        </w:rPr>
        <w:t>.</w:t>
      </w:r>
    </w:p>
    <w:p w:rsidR="008F13EC" w:rsidRPr="00574A75" w:rsidRDefault="00D70FDD"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bookmarkStart w:id="3" w:name="_Hlk202487526"/>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4</w:t>
      </w:r>
      <w:r w:rsidR="008F13EC" w:rsidRPr="00574A75">
        <w:rPr>
          <w:rFonts w:ascii="Times New Roman" w:eastAsia="Times New Roman" w:hAnsi="Times New Roman" w:cs="Times New Roman"/>
          <w:b/>
          <w:color w:val="000000"/>
          <w:sz w:val="24"/>
          <w:szCs w:val="24"/>
        </w:rPr>
        <w:t>.1</w:t>
      </w:r>
      <w:r w:rsidR="008F13EC" w:rsidRPr="00574A75">
        <w:rPr>
          <w:rFonts w:ascii="Times New Roman" w:eastAsia="Times New Roman" w:hAnsi="Times New Roman" w:cs="Times New Roman"/>
          <w:b/>
          <w:color w:val="000000"/>
          <w:sz w:val="24"/>
          <w:szCs w:val="24"/>
        </w:rPr>
        <w:tab/>
        <w:t xml:space="preserve"> Test for carbohydrates</w:t>
      </w:r>
    </w:p>
    <w:bookmarkEnd w:id="3"/>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a. General test (Molisch’s) few drops of Molisch reagent was added to the 1 ml of the extract solution, followed by addition of 1 ml of conc. sulphuric acid down the side of the test tube. The </w:t>
      </w:r>
      <w:r w:rsidRPr="00574A75">
        <w:rPr>
          <w:rFonts w:ascii="Times New Roman" w:eastAsia="Times New Roman" w:hAnsi="Times New Roman" w:cs="Times New Roman"/>
          <w:color w:val="000000"/>
          <w:sz w:val="24"/>
          <w:szCs w:val="24"/>
        </w:rPr>
        <w:lastRenderedPageBreak/>
        <w:t xml:space="preserve">mixture was allowed to stand for 2 minutes and diluted with 5 ml of distilled water. The appearance of red color at the interphase of two layers, confirm the presence of carbohydrate. </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b. Barfoed’s test (test for sugar) </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The ethanol extract (0.5 g) was dissolved in distilled water in a test tube and 1 ml of distilled water containing in a test tube, 1 ml of Barfoed’s reagent was added. The mixture was heated on a water bath for 2 minutes. A red precipitate of Cu2O was observed which indicate the presence of sugars. </w:t>
      </w:r>
    </w:p>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c. Test for reducing sugar (Fehling test) the ethanol extract (0.5 g) was in dissolved water in a test tube, equal volume (5 ml) of Fehling solution A and B was added and heat on a water bath. Red precipitate of Cu2O observed indicate the presence of reducing sugar. </w:t>
      </w:r>
    </w:p>
    <w:p w:rsidR="008F13EC" w:rsidRPr="00574A75" w:rsidRDefault="008F13EC" w:rsidP="008F13EC">
      <w:pPr>
        <w:pStyle w:val="Default"/>
        <w:spacing w:line="480" w:lineRule="auto"/>
        <w:jc w:val="both"/>
        <w:rPr>
          <w:color w:val="auto"/>
        </w:rPr>
      </w:pPr>
      <w:r w:rsidRPr="00574A75">
        <w:rPr>
          <w:color w:val="auto"/>
        </w:rPr>
        <w:t xml:space="preserve">d. Benedict’s test the extract was treated with 2ml of </w:t>
      </w:r>
      <w:proofErr w:type="gramStart"/>
      <w:r w:rsidRPr="00574A75">
        <w:rPr>
          <w:color w:val="auto"/>
        </w:rPr>
        <w:t>benedicts</w:t>
      </w:r>
      <w:proofErr w:type="gramEnd"/>
      <w:r w:rsidRPr="00574A75">
        <w:rPr>
          <w:color w:val="auto"/>
        </w:rPr>
        <w:t xml:space="preserve"> reagent and was gently heated. </w:t>
      </w:r>
      <w:proofErr w:type="gramStart"/>
      <w:r w:rsidRPr="00574A75">
        <w:rPr>
          <w:color w:val="auto"/>
        </w:rPr>
        <w:t>the</w:t>
      </w:r>
      <w:proofErr w:type="gramEnd"/>
      <w:r w:rsidRPr="00574A75">
        <w:rPr>
          <w:color w:val="auto"/>
        </w:rPr>
        <w:t xml:space="preserve"> formation of an orange-red precipitate indicated the presence of reducing sugar.</w:t>
      </w:r>
    </w:p>
    <w:p w:rsidR="008F13EC" w:rsidRPr="00574A75" w:rsidRDefault="00D70FDD"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bookmarkStart w:id="4" w:name="_Hlk202487549"/>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4</w:t>
      </w:r>
      <w:r w:rsidR="008F13EC" w:rsidRPr="00574A75">
        <w:rPr>
          <w:rFonts w:ascii="Times New Roman" w:eastAsia="Times New Roman" w:hAnsi="Times New Roman" w:cs="Times New Roman"/>
          <w:b/>
          <w:color w:val="000000"/>
          <w:sz w:val="24"/>
          <w:szCs w:val="24"/>
        </w:rPr>
        <w:t xml:space="preserve">.2 </w:t>
      </w:r>
      <w:r w:rsidR="008F13EC" w:rsidRPr="00574A75">
        <w:rPr>
          <w:rFonts w:ascii="Times New Roman" w:eastAsia="Times New Roman" w:hAnsi="Times New Roman" w:cs="Times New Roman"/>
          <w:b/>
          <w:color w:val="000000"/>
          <w:sz w:val="24"/>
          <w:szCs w:val="24"/>
        </w:rPr>
        <w:tab/>
        <w:t>Test for phenol</w:t>
      </w:r>
      <w:r w:rsidR="008F13EC">
        <w:rPr>
          <w:rFonts w:ascii="Times New Roman" w:eastAsia="Times New Roman" w:hAnsi="Times New Roman" w:cs="Times New Roman"/>
          <w:b/>
          <w:color w:val="000000"/>
          <w:sz w:val="24"/>
          <w:szCs w:val="24"/>
        </w:rPr>
        <w:t>s</w:t>
      </w:r>
    </w:p>
    <w:bookmarkEnd w:id="4"/>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Ferric chloride tests the extract (0.5 g) was dissolved in ethanol in a test tube and few drops of 10 % ferric chloride (FeCl3) solution was added and boiled on a water bath. Violet colored was observed which indicated the presence of a phenolic hydroxyl group.</w:t>
      </w:r>
    </w:p>
    <w:p w:rsidR="008F13EC" w:rsidRPr="00574A75" w:rsidRDefault="008F13EC" w:rsidP="008F13EC">
      <w:pPr>
        <w:pStyle w:val="Default"/>
        <w:spacing w:line="480" w:lineRule="auto"/>
        <w:jc w:val="both"/>
        <w:rPr>
          <w:bCs/>
          <w:color w:val="auto"/>
        </w:rPr>
      </w:pPr>
      <w:r w:rsidRPr="00574A75">
        <w:rPr>
          <w:color w:val="auto"/>
        </w:rPr>
        <w:t>Lead acetate test the extract was mixed with a few drops of 10% lead acetate reagent. The presence of white precipitate was observed which indicated the presence of phenolic compounds.</w:t>
      </w:r>
    </w:p>
    <w:p w:rsidR="008F13EC" w:rsidRPr="00574A75" w:rsidRDefault="00D70FDD" w:rsidP="008F13EC">
      <w:pPr>
        <w:pStyle w:val="Default"/>
        <w:spacing w:line="480" w:lineRule="auto"/>
        <w:jc w:val="both"/>
        <w:rPr>
          <w:b/>
          <w:bCs/>
          <w:color w:val="auto"/>
        </w:rPr>
      </w:pPr>
      <w:bookmarkStart w:id="5" w:name="_Hlk202487576"/>
      <w:r>
        <w:rPr>
          <w:b/>
          <w:color w:val="auto"/>
        </w:rPr>
        <w:t>2</w:t>
      </w:r>
      <w:r w:rsidR="008F13EC" w:rsidRPr="00574A75">
        <w:rPr>
          <w:b/>
          <w:color w:val="auto"/>
        </w:rPr>
        <w:t>.</w:t>
      </w:r>
      <w:r w:rsidR="008F13EC">
        <w:rPr>
          <w:b/>
          <w:color w:val="auto"/>
        </w:rPr>
        <w:t>4</w:t>
      </w:r>
      <w:r w:rsidR="008F13EC" w:rsidRPr="00574A75">
        <w:rPr>
          <w:b/>
          <w:bCs/>
          <w:color w:val="auto"/>
        </w:rPr>
        <w:t>.3</w:t>
      </w:r>
      <w:r w:rsidR="008F13EC" w:rsidRPr="00574A75">
        <w:rPr>
          <w:b/>
          <w:bCs/>
          <w:color w:val="auto"/>
        </w:rPr>
        <w:tab/>
        <w:t xml:space="preserve"> Test for flavonoids</w:t>
      </w:r>
    </w:p>
    <w:bookmarkEnd w:id="5"/>
    <w:p w:rsidR="008F13EC" w:rsidRPr="00574A75" w:rsidRDefault="008F13EC" w:rsidP="008F13EC">
      <w:pPr>
        <w:pStyle w:val="Default"/>
        <w:spacing w:line="480" w:lineRule="auto"/>
        <w:jc w:val="both"/>
        <w:rPr>
          <w:bCs/>
        </w:rPr>
      </w:pPr>
      <w:r w:rsidRPr="00574A75">
        <w:rPr>
          <w:bCs/>
          <w:color w:val="auto"/>
        </w:rPr>
        <w:t>A method by</w:t>
      </w:r>
      <w:r w:rsidRPr="00574A75">
        <w:rPr>
          <w:color w:val="auto"/>
        </w:rPr>
        <w:t xml:space="preserve"> </w:t>
      </w:r>
      <w:r w:rsidR="00531D82">
        <w:rPr>
          <w:color w:val="auto"/>
        </w:rPr>
        <w:t>[13</w:t>
      </w:r>
      <w:proofErr w:type="gramStart"/>
      <w:r w:rsidR="00531D82">
        <w:rPr>
          <w:color w:val="auto"/>
        </w:rPr>
        <w:t xml:space="preserve">] </w:t>
      </w:r>
      <w:r w:rsidRPr="00574A75">
        <w:rPr>
          <w:bCs/>
        </w:rPr>
        <w:t xml:space="preserve"> was</w:t>
      </w:r>
      <w:proofErr w:type="gramEnd"/>
      <w:r w:rsidRPr="00574A75">
        <w:rPr>
          <w:bCs/>
        </w:rPr>
        <w:t xml:space="preserve"> adopted for ferric chloride test and alkaline reagent test</w:t>
      </w:r>
      <w:r>
        <w:rPr>
          <w:bCs/>
        </w:rPr>
        <w:t>.</w:t>
      </w:r>
    </w:p>
    <w:p w:rsidR="008F13EC" w:rsidRPr="00574A75" w:rsidRDefault="008F13EC" w:rsidP="008F13EC">
      <w:pPr>
        <w:pStyle w:val="Default"/>
        <w:spacing w:line="480" w:lineRule="auto"/>
        <w:jc w:val="both"/>
        <w:rPr>
          <w:bCs/>
        </w:rPr>
      </w:pPr>
      <w:r w:rsidRPr="00574A75">
        <w:rPr>
          <w:bCs/>
        </w:rPr>
        <w:t>Ferric chloride test 3ml of the extract was mixed with a few drops of 55vferric chloride. The presence of a dark green color indicated the presence of flavonoids.</w:t>
      </w:r>
    </w:p>
    <w:p w:rsidR="008F13EC" w:rsidRPr="00574A75" w:rsidRDefault="008F13EC" w:rsidP="008F13EC">
      <w:pPr>
        <w:pStyle w:val="Default"/>
        <w:spacing w:line="480" w:lineRule="auto"/>
        <w:jc w:val="both"/>
        <w:rPr>
          <w:color w:val="auto"/>
        </w:rPr>
      </w:pPr>
      <w:r w:rsidRPr="00574A75">
        <w:rPr>
          <w:bCs/>
        </w:rPr>
        <w:t>Alkaline reagent tests a few drops of sodium hydroxide were added to the extract afterwards a dark yellow color was formed the a few drops of dilute acetic acid was added after which it became colorless which indicated the presence of flavonoids</w:t>
      </w:r>
      <w:r w:rsidRPr="00574A75">
        <w:rPr>
          <w:color w:val="auto"/>
        </w:rPr>
        <w:t>.</w:t>
      </w:r>
    </w:p>
    <w:p w:rsidR="008F13EC" w:rsidRPr="00574A75" w:rsidRDefault="00D70FDD" w:rsidP="008F13EC">
      <w:pPr>
        <w:pStyle w:val="Normal1"/>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bookmarkStart w:id="6" w:name="_Hlk202487599"/>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4</w:t>
      </w:r>
      <w:r w:rsidR="008F13EC" w:rsidRPr="00574A75">
        <w:rPr>
          <w:rFonts w:ascii="Times New Roman" w:eastAsia="Times New Roman" w:hAnsi="Times New Roman" w:cs="Times New Roman"/>
          <w:b/>
          <w:color w:val="000000"/>
          <w:sz w:val="24"/>
          <w:szCs w:val="24"/>
        </w:rPr>
        <w:t xml:space="preserve">.4 </w:t>
      </w:r>
      <w:r w:rsidR="008F13EC" w:rsidRPr="00574A75">
        <w:rPr>
          <w:rFonts w:ascii="Times New Roman" w:eastAsia="Times New Roman" w:hAnsi="Times New Roman" w:cs="Times New Roman"/>
          <w:b/>
          <w:color w:val="000000"/>
          <w:sz w:val="24"/>
          <w:szCs w:val="24"/>
        </w:rPr>
        <w:tab/>
        <w:t>Test for tannins</w:t>
      </w:r>
    </w:p>
    <w:bookmarkEnd w:id="6"/>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lastRenderedPageBreak/>
        <w:t xml:space="preserve">Approximately (2 g) of ethanol extract was boiled in 10 ml of distilled water in a test tube on a water bath and cooled, the mixture was filtered and the filtrate was use for the following test.  (A). To 1 ml of filtrate in first test tube, few drops of lead acetate was added to it in test tube, a white precipitate was observed which indicate the presence of tannins. (B). To 1 ml of the filtrate in second test tube, three drops of 1 % of ferric chloride (FeCl3) solution was added and the blue–black, green or blue-green precipitate was observed to show the presence of tannins. (c). Approximately (2 ml) of Ethanoic acid and 2 ml of 10 % lead acetate each was added to 5 ml of filtrate in third test tube and a white precipitate was observed which indicates the presence of tannins (d). Approximately 3 drops of 10 % HCl and 1 drop of methanol was added to 2 ml of filtrate in fourth test tube and mixture was boiled on a water bath. A red precipitate was observed which indicate the presence of tannins </w:t>
      </w:r>
      <w:r w:rsidR="00531D82">
        <w:rPr>
          <w:rFonts w:ascii="Times New Roman" w:eastAsia="Times New Roman" w:hAnsi="Times New Roman" w:cs="Times New Roman"/>
          <w:color w:val="000000"/>
          <w:sz w:val="24"/>
          <w:szCs w:val="24"/>
        </w:rPr>
        <w:t>[13].</w:t>
      </w:r>
    </w:p>
    <w:p w:rsidR="008F13EC" w:rsidRPr="00574A75" w:rsidRDefault="00D70FDD" w:rsidP="008F13EC">
      <w:pPr>
        <w:pStyle w:val="Normal1"/>
        <w:widowControl w:val="0"/>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bookmarkStart w:id="7" w:name="_Hlk202487641"/>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4</w:t>
      </w:r>
      <w:r w:rsidR="008F13EC" w:rsidRPr="00574A75">
        <w:rPr>
          <w:rFonts w:ascii="Times New Roman" w:eastAsia="Times New Roman" w:hAnsi="Times New Roman" w:cs="Times New Roman"/>
          <w:b/>
          <w:color w:val="000000"/>
          <w:sz w:val="24"/>
          <w:szCs w:val="24"/>
        </w:rPr>
        <w:t>.5 Test for alkaloids</w:t>
      </w:r>
    </w:p>
    <w:bookmarkEnd w:id="7"/>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Sample of methanol extract (1 g)</w:t>
      </w:r>
      <w:r w:rsidRPr="00574A75">
        <w:rPr>
          <w:rFonts w:ascii="Times New Roman" w:eastAsia="Times New Roman" w:hAnsi="Times New Roman" w:cs="Times New Roman"/>
          <w:color w:val="000000"/>
          <w:sz w:val="24"/>
          <w:szCs w:val="24"/>
        </w:rPr>
        <w:t xml:space="preserve"> was </w:t>
      </w:r>
      <w:r w:rsidRPr="00574A75">
        <w:rPr>
          <w:rFonts w:ascii="Times New Roman" w:eastAsia="Times New Roman" w:hAnsi="Times New Roman" w:cs="Times New Roman"/>
          <w:sz w:val="24"/>
          <w:szCs w:val="24"/>
        </w:rPr>
        <w:t xml:space="preserve">dissolved 5 ml of 1 % aqueous hydrochloric acid (HCl) in a test tube and the mixture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stirred on the water bath and filtered, 3 ml of the filtrate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taken and divided into 3 portions 1 ml each. </w:t>
      </w:r>
    </w:p>
    <w:p w:rsidR="00531D82"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a. Dragendoff” s reagent to the 1 ml of the first portion of filtrate in a test tube Dragendoff” s reagent was added and orange red precipitate was observed which show the presence of alkaloid. b. Mayer’s reagent to the 1 ml of the second portion of filtrate, Mayer’s reagent was added and a buff coloration was observed which indicate the presence of alkaloid c. Wagner’s reagent to the 1 ml of the third portion of filtrate, Wagner’s reagent was added and a dark brown precipitate was observed. The colors changed observed in a, b and c, confirmed the presence of alkaloid </w:t>
      </w:r>
      <w:bookmarkStart w:id="8" w:name="_Hlk202487682"/>
    </w:p>
    <w:p w:rsidR="008F13EC" w:rsidRPr="00574A75" w:rsidRDefault="00D70FDD"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4</w:t>
      </w:r>
      <w:r w:rsidR="008F13EC" w:rsidRPr="00574A75">
        <w:rPr>
          <w:rFonts w:ascii="Times New Roman" w:eastAsia="Times New Roman" w:hAnsi="Times New Roman" w:cs="Times New Roman"/>
          <w:b/>
          <w:color w:val="000000"/>
          <w:sz w:val="24"/>
          <w:szCs w:val="24"/>
        </w:rPr>
        <w:t>.7 Test for steroids</w:t>
      </w:r>
    </w:p>
    <w:bookmarkEnd w:id="8"/>
    <w:p w:rsidR="008F13EC" w:rsidRPr="00574A75" w:rsidRDefault="008F13EC"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A75">
        <w:rPr>
          <w:rFonts w:ascii="Times New Roman" w:eastAsia="Times New Roman" w:hAnsi="Times New Roman" w:cs="Times New Roman"/>
          <w:color w:val="000000"/>
          <w:sz w:val="24"/>
          <w:szCs w:val="24"/>
        </w:rPr>
        <w:t xml:space="preserve">Libermann Burchard test </w:t>
      </w:r>
      <w:proofErr w:type="gramStart"/>
      <w:r w:rsidRPr="00574A75">
        <w:rPr>
          <w:rFonts w:ascii="Times New Roman" w:eastAsia="Times New Roman" w:hAnsi="Times New Roman" w:cs="Times New Roman"/>
          <w:color w:val="000000"/>
          <w:sz w:val="24"/>
          <w:szCs w:val="24"/>
        </w:rPr>
        <w:t>Approximately</w:t>
      </w:r>
      <w:proofErr w:type="gramEnd"/>
      <w:r w:rsidRPr="00574A75">
        <w:rPr>
          <w:rFonts w:ascii="Times New Roman" w:eastAsia="Times New Roman" w:hAnsi="Times New Roman" w:cs="Times New Roman"/>
          <w:color w:val="000000"/>
          <w:sz w:val="24"/>
          <w:szCs w:val="24"/>
        </w:rPr>
        <w:t xml:space="preserve"> (0.5 g) of extract was dissolved in 2 ml of chloroform in a test tube and filtered. Acetic acid (2 ml) was added to the filtrate and the mixture was cooled in iced. Concentrated tetraoxosulphate (VI) acid was added to the mixture down the side of the test tube in </w:t>
      </w:r>
      <w:r w:rsidRPr="00574A75">
        <w:rPr>
          <w:rFonts w:ascii="Times New Roman" w:eastAsia="Times New Roman" w:hAnsi="Times New Roman" w:cs="Times New Roman"/>
          <w:color w:val="000000"/>
          <w:sz w:val="24"/>
          <w:szCs w:val="24"/>
        </w:rPr>
        <w:lastRenderedPageBreak/>
        <w:t xml:space="preserve">iced and violet colored changed to bluish green was observed which indicate the presence of steroidal nucleus (i.e aglycone portion of the cardiac glycoside as described by Sofowora, </w:t>
      </w:r>
      <w:r w:rsidR="00531D82">
        <w:rPr>
          <w:rFonts w:ascii="Times New Roman" w:eastAsia="Times New Roman" w:hAnsi="Times New Roman" w:cs="Times New Roman"/>
          <w:color w:val="000000"/>
          <w:sz w:val="24"/>
          <w:szCs w:val="24"/>
        </w:rPr>
        <w:t>[14]</w:t>
      </w:r>
    </w:p>
    <w:p w:rsidR="008F13EC" w:rsidRPr="00574A75" w:rsidRDefault="00D70FDD" w:rsidP="008F13EC">
      <w:pPr>
        <w:pStyle w:val="Normal1"/>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bookmarkStart w:id="9" w:name="_Hlk202487700"/>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4</w:t>
      </w:r>
      <w:r w:rsidR="008F13EC" w:rsidRPr="00574A75">
        <w:rPr>
          <w:rFonts w:ascii="Times New Roman" w:eastAsia="Times New Roman" w:hAnsi="Times New Roman" w:cs="Times New Roman"/>
          <w:b/>
          <w:color w:val="000000"/>
          <w:sz w:val="24"/>
          <w:szCs w:val="24"/>
        </w:rPr>
        <w:t xml:space="preserve">.8 Test for Glycosides </w:t>
      </w:r>
    </w:p>
    <w:bookmarkEnd w:id="9"/>
    <w:p w:rsidR="008F13EC" w:rsidRPr="00574A75" w:rsidRDefault="008F13EC" w:rsidP="008F13EC">
      <w:pPr>
        <w:pStyle w:val="Normal1"/>
        <w:spacing w:after="0"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General test </w:t>
      </w:r>
      <w:proofErr w:type="gramStart"/>
      <w:r w:rsidRPr="00574A75">
        <w:rPr>
          <w:rFonts w:ascii="Times New Roman" w:eastAsia="Times New Roman" w:hAnsi="Times New Roman" w:cs="Times New Roman"/>
          <w:sz w:val="24"/>
          <w:szCs w:val="24"/>
        </w:rPr>
        <w:t>Two</w:t>
      </w:r>
      <w:proofErr w:type="gramEnd"/>
      <w:r w:rsidRPr="00574A75">
        <w:rPr>
          <w:rFonts w:ascii="Times New Roman" w:eastAsia="Times New Roman" w:hAnsi="Times New Roman" w:cs="Times New Roman"/>
          <w:sz w:val="24"/>
          <w:szCs w:val="24"/>
        </w:rPr>
        <w:t xml:space="preserve"> grammes (2 g) of ethanol extract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dissolved in 25 ml of 2.5 M tetraoxosulphate (VI) acid in a beaker and boiled on a water bath, the mixture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neutralized with 20 % potassium hydroxide. 5 ml of equal volume of Fehling solution A and B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added to a neutralized mixture in beakers and boiled. Brick red precipitate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observed which indicated the presence of glycosides. </w:t>
      </w:r>
    </w:p>
    <w:p w:rsidR="008F13EC" w:rsidRPr="00574A75" w:rsidRDefault="008F13EC" w:rsidP="008F13EC">
      <w:pPr>
        <w:pStyle w:val="Normal1"/>
        <w:spacing w:after="0"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Keller – Killiani test Ethanol extract (0.5 g)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dissolved in distilled water in a test tube; 1 ml of glacial acetic acid and few drops of ferric chloride solution </w:t>
      </w:r>
      <w:r w:rsidR="00531D82" w:rsidRPr="00574A75">
        <w:rPr>
          <w:rFonts w:ascii="Times New Roman" w:eastAsia="Times New Roman" w:hAnsi="Times New Roman" w:cs="Times New Roman"/>
          <w:color w:val="000000"/>
          <w:sz w:val="24"/>
          <w:szCs w:val="24"/>
        </w:rPr>
        <w:t>were</w:t>
      </w:r>
      <w:r w:rsidRPr="00574A75">
        <w:rPr>
          <w:rFonts w:ascii="Times New Roman" w:eastAsia="Times New Roman" w:hAnsi="Times New Roman" w:cs="Times New Roman"/>
          <w:color w:val="000000"/>
          <w:sz w:val="24"/>
          <w:szCs w:val="24"/>
        </w:rPr>
        <w:t xml:space="preserve"> </w:t>
      </w:r>
      <w:r w:rsidRPr="00574A75">
        <w:rPr>
          <w:rFonts w:ascii="Times New Roman" w:eastAsia="Times New Roman" w:hAnsi="Times New Roman" w:cs="Times New Roman"/>
          <w:sz w:val="24"/>
          <w:szCs w:val="24"/>
        </w:rPr>
        <w:t xml:space="preserve">added to the aqueous solution of the ethanol extract. 1 ml of concentrated sulphuric acid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added to the mixture at an angle 45 °C to the wall of the test tube. The mixture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 xml:space="preserve">allowed to stand for some minutes, and a purple ring color </w:t>
      </w:r>
      <w:r w:rsidRPr="00574A75">
        <w:rPr>
          <w:rFonts w:ascii="Times New Roman" w:eastAsia="Times New Roman" w:hAnsi="Times New Roman" w:cs="Times New Roman"/>
          <w:color w:val="000000"/>
          <w:sz w:val="24"/>
          <w:szCs w:val="24"/>
        </w:rPr>
        <w:t xml:space="preserve">was </w:t>
      </w:r>
      <w:r w:rsidRPr="00574A75">
        <w:rPr>
          <w:rFonts w:ascii="Times New Roman" w:eastAsia="Times New Roman" w:hAnsi="Times New Roman" w:cs="Times New Roman"/>
          <w:sz w:val="24"/>
          <w:szCs w:val="24"/>
        </w:rPr>
        <w:t>observed at the interphase, which indicates the presence of glycoside.</w:t>
      </w:r>
    </w:p>
    <w:p w:rsidR="008F13EC" w:rsidRPr="00574A75" w:rsidRDefault="00D70FDD" w:rsidP="008F13EC">
      <w:pPr>
        <w:autoSpaceDE w:val="0"/>
        <w:autoSpaceDN w:val="0"/>
        <w:adjustRightInd w:val="0"/>
        <w:spacing w:after="0" w:line="480" w:lineRule="auto"/>
        <w:jc w:val="both"/>
        <w:rPr>
          <w:rFonts w:ascii="Times New Roman" w:hAnsi="Times New Roman" w:cs="Times New Roman"/>
          <w:b/>
          <w:bCs/>
          <w:sz w:val="24"/>
          <w:szCs w:val="24"/>
        </w:rPr>
      </w:pPr>
      <w:bookmarkStart w:id="10" w:name="_Hlk202487731"/>
      <w:r>
        <w:rPr>
          <w:rFonts w:ascii="Times New Roman" w:hAnsi="Times New Roman" w:cs="Times New Roman"/>
          <w:b/>
          <w:sz w:val="24"/>
          <w:szCs w:val="24"/>
        </w:rPr>
        <w:t>2</w:t>
      </w:r>
      <w:r w:rsidR="008F13EC" w:rsidRPr="00574A75">
        <w:rPr>
          <w:rFonts w:ascii="Times New Roman" w:hAnsi="Times New Roman" w:cs="Times New Roman"/>
          <w:b/>
          <w:sz w:val="24"/>
          <w:szCs w:val="24"/>
        </w:rPr>
        <w:t>.</w:t>
      </w:r>
      <w:r w:rsidR="008F13EC">
        <w:rPr>
          <w:rFonts w:ascii="Times New Roman" w:hAnsi="Times New Roman" w:cs="Times New Roman"/>
          <w:b/>
          <w:sz w:val="24"/>
          <w:szCs w:val="24"/>
        </w:rPr>
        <w:t>4</w:t>
      </w:r>
      <w:r w:rsidR="008F13EC" w:rsidRPr="00574A75">
        <w:rPr>
          <w:rFonts w:ascii="Times New Roman" w:hAnsi="Times New Roman" w:cs="Times New Roman"/>
          <w:b/>
          <w:sz w:val="24"/>
          <w:szCs w:val="24"/>
        </w:rPr>
        <w:t>.9</w:t>
      </w:r>
      <w:r w:rsidR="008F13EC" w:rsidRPr="00574A75">
        <w:rPr>
          <w:rFonts w:ascii="Times New Roman" w:hAnsi="Times New Roman" w:cs="Times New Roman"/>
          <w:b/>
          <w:bCs/>
          <w:sz w:val="24"/>
          <w:szCs w:val="24"/>
        </w:rPr>
        <w:t xml:space="preserve"> Test for proteins</w:t>
      </w:r>
    </w:p>
    <w:bookmarkEnd w:id="10"/>
    <w:p w:rsidR="008F13EC" w:rsidRPr="00574A75" w:rsidRDefault="008F13EC" w:rsidP="008F13EC">
      <w:pPr>
        <w:autoSpaceDE w:val="0"/>
        <w:autoSpaceDN w:val="0"/>
        <w:adjustRightInd w:val="0"/>
        <w:spacing w:after="0" w:line="480" w:lineRule="auto"/>
        <w:jc w:val="both"/>
        <w:rPr>
          <w:rFonts w:ascii="Times New Roman" w:hAnsi="Times New Roman" w:cs="Times New Roman"/>
          <w:sz w:val="24"/>
          <w:szCs w:val="24"/>
        </w:rPr>
      </w:pPr>
      <w:r w:rsidRPr="00574A75">
        <w:rPr>
          <w:rFonts w:ascii="Times New Roman" w:hAnsi="Times New Roman" w:cs="Times New Roman"/>
          <w:sz w:val="24"/>
          <w:szCs w:val="24"/>
        </w:rPr>
        <w:t>Ninhydrin test few drops of ninhydrin reagent was added to the extract. The presence of blue color indicated a positive result.</w:t>
      </w:r>
    </w:p>
    <w:p w:rsidR="008F13EC" w:rsidRPr="00574A75" w:rsidRDefault="008F13EC" w:rsidP="008F13EC">
      <w:pPr>
        <w:autoSpaceDE w:val="0"/>
        <w:autoSpaceDN w:val="0"/>
        <w:adjustRightInd w:val="0"/>
        <w:spacing w:after="0" w:line="480" w:lineRule="auto"/>
        <w:jc w:val="both"/>
        <w:rPr>
          <w:rFonts w:ascii="Times New Roman" w:hAnsi="Times New Roman" w:cs="Times New Roman"/>
          <w:sz w:val="24"/>
          <w:szCs w:val="24"/>
        </w:rPr>
      </w:pPr>
      <w:r w:rsidRPr="00574A75">
        <w:rPr>
          <w:rFonts w:ascii="Times New Roman" w:hAnsi="Times New Roman" w:cs="Times New Roman"/>
          <w:sz w:val="24"/>
          <w:szCs w:val="24"/>
        </w:rPr>
        <w:t>Millon’s test a few drops of millon’s reagent was added to 2ml of the extract. The presence of a white precipitate indicated the presence of protein.</w:t>
      </w:r>
    </w:p>
    <w:p w:rsidR="008F13EC" w:rsidRPr="00574A75" w:rsidRDefault="008F13EC" w:rsidP="008F13EC">
      <w:pPr>
        <w:autoSpaceDE w:val="0"/>
        <w:autoSpaceDN w:val="0"/>
        <w:adjustRightInd w:val="0"/>
        <w:spacing w:after="0" w:line="480" w:lineRule="auto"/>
        <w:jc w:val="both"/>
        <w:rPr>
          <w:rFonts w:ascii="Times New Roman" w:hAnsi="Times New Roman" w:cs="Times New Roman"/>
          <w:sz w:val="24"/>
          <w:szCs w:val="24"/>
        </w:rPr>
      </w:pPr>
      <w:r w:rsidRPr="00574A75">
        <w:rPr>
          <w:rFonts w:ascii="Times New Roman" w:hAnsi="Times New Roman" w:cs="Times New Roman"/>
          <w:sz w:val="24"/>
          <w:szCs w:val="24"/>
        </w:rPr>
        <w:t>Xanthoproteic test a few drops of concentrated nitric acid was added to the extract.  Yellow coloration indicated the presence of protein.</w:t>
      </w:r>
    </w:p>
    <w:p w:rsidR="008F13EC" w:rsidRPr="00574A75" w:rsidRDefault="00D70FDD" w:rsidP="008F13EC">
      <w:pPr>
        <w:autoSpaceDE w:val="0"/>
        <w:autoSpaceDN w:val="0"/>
        <w:adjustRightInd w:val="0"/>
        <w:spacing w:after="0" w:line="480" w:lineRule="auto"/>
        <w:jc w:val="both"/>
        <w:rPr>
          <w:rFonts w:ascii="Times New Roman" w:hAnsi="Times New Roman" w:cs="Times New Roman"/>
          <w:b/>
          <w:bCs/>
          <w:sz w:val="24"/>
          <w:szCs w:val="24"/>
        </w:rPr>
      </w:pPr>
      <w:bookmarkStart w:id="11" w:name="_Hlk202487753"/>
      <w:r>
        <w:rPr>
          <w:rFonts w:ascii="Times New Roman" w:hAnsi="Times New Roman" w:cs="Times New Roman"/>
          <w:b/>
          <w:sz w:val="24"/>
          <w:szCs w:val="24"/>
        </w:rPr>
        <w:t>2</w:t>
      </w:r>
      <w:r w:rsidR="008F13EC" w:rsidRPr="00574A75">
        <w:rPr>
          <w:rFonts w:ascii="Times New Roman" w:hAnsi="Times New Roman" w:cs="Times New Roman"/>
          <w:b/>
          <w:sz w:val="24"/>
          <w:szCs w:val="24"/>
        </w:rPr>
        <w:t>.</w:t>
      </w:r>
      <w:r w:rsidR="008F13EC">
        <w:rPr>
          <w:rFonts w:ascii="Times New Roman" w:hAnsi="Times New Roman" w:cs="Times New Roman"/>
          <w:b/>
          <w:sz w:val="24"/>
          <w:szCs w:val="24"/>
        </w:rPr>
        <w:t>4</w:t>
      </w:r>
      <w:r w:rsidR="008F13EC" w:rsidRPr="00574A75">
        <w:rPr>
          <w:rFonts w:ascii="Times New Roman" w:hAnsi="Times New Roman" w:cs="Times New Roman"/>
          <w:b/>
          <w:sz w:val="24"/>
          <w:szCs w:val="24"/>
        </w:rPr>
        <w:t>.10</w:t>
      </w:r>
      <w:r w:rsidR="008F13EC" w:rsidRPr="00574A75">
        <w:rPr>
          <w:rFonts w:ascii="Times New Roman" w:hAnsi="Times New Roman" w:cs="Times New Roman"/>
          <w:b/>
          <w:bCs/>
          <w:sz w:val="24"/>
          <w:szCs w:val="24"/>
        </w:rPr>
        <w:t xml:space="preserve"> Test for terpenoids</w:t>
      </w:r>
    </w:p>
    <w:bookmarkEnd w:id="11"/>
    <w:p w:rsidR="008F13EC" w:rsidRPr="00574A75" w:rsidRDefault="008F13EC" w:rsidP="008F13EC">
      <w:pPr>
        <w:autoSpaceDE w:val="0"/>
        <w:autoSpaceDN w:val="0"/>
        <w:adjustRightInd w:val="0"/>
        <w:spacing w:after="0" w:line="480" w:lineRule="auto"/>
        <w:jc w:val="both"/>
        <w:rPr>
          <w:rFonts w:ascii="Times New Roman" w:eastAsia="TimesNewRoman" w:hAnsi="Times New Roman" w:cs="Times New Roman"/>
          <w:sz w:val="24"/>
          <w:szCs w:val="24"/>
        </w:rPr>
      </w:pPr>
      <w:r w:rsidRPr="00574A75">
        <w:rPr>
          <w:rFonts w:ascii="Times New Roman" w:eastAsia="TimesNewRoman" w:hAnsi="Times New Roman" w:cs="Times New Roman"/>
          <w:sz w:val="24"/>
          <w:szCs w:val="24"/>
        </w:rPr>
        <w:t xml:space="preserve">Salkowski test: Two (2) mL of the extracts </w:t>
      </w:r>
      <w:r w:rsidRPr="00574A75">
        <w:rPr>
          <w:rFonts w:ascii="Times New Roman" w:hAnsi="Times New Roman" w:cs="Times New Roman"/>
          <w:color w:val="000000" w:themeColor="text1"/>
          <w:sz w:val="24"/>
          <w:szCs w:val="24"/>
        </w:rPr>
        <w:t xml:space="preserve">were </w:t>
      </w:r>
      <w:r w:rsidRPr="00574A75">
        <w:rPr>
          <w:rFonts w:ascii="Times New Roman" w:eastAsia="TimesNewRoman" w:hAnsi="Times New Roman" w:cs="Times New Roman"/>
          <w:sz w:val="24"/>
          <w:szCs w:val="24"/>
        </w:rPr>
        <w:t>treated with 2 mL of chloroform and 3 mL of concentrated sulphuric acid, to form a layer. A reddish-brown coloration of the interface confirms the presence of terpenoids.</w:t>
      </w:r>
    </w:p>
    <w:p w:rsidR="008F13EC" w:rsidRPr="00574A75" w:rsidRDefault="00D70FDD" w:rsidP="008F13EC">
      <w:pPr>
        <w:autoSpaceDE w:val="0"/>
        <w:autoSpaceDN w:val="0"/>
        <w:adjustRightInd w:val="0"/>
        <w:spacing w:after="0" w:line="480" w:lineRule="auto"/>
        <w:jc w:val="both"/>
        <w:rPr>
          <w:rFonts w:ascii="Times New Roman" w:eastAsia="TimesNewRoman" w:hAnsi="Times New Roman" w:cs="Times New Roman"/>
          <w:b/>
          <w:bCs/>
          <w:sz w:val="24"/>
          <w:szCs w:val="24"/>
        </w:rPr>
      </w:pPr>
      <w:bookmarkStart w:id="12" w:name="_Hlk202487770"/>
      <w:r>
        <w:rPr>
          <w:rFonts w:ascii="Times New Roman" w:eastAsia="TimesNewRoman" w:hAnsi="Times New Roman" w:cs="Times New Roman"/>
          <w:b/>
          <w:bCs/>
          <w:sz w:val="24"/>
          <w:szCs w:val="24"/>
        </w:rPr>
        <w:t>2</w:t>
      </w:r>
      <w:r w:rsidR="008F13EC" w:rsidRPr="00574A75">
        <w:rPr>
          <w:rFonts w:ascii="Times New Roman" w:eastAsia="TimesNewRoman" w:hAnsi="Times New Roman" w:cs="Times New Roman"/>
          <w:b/>
          <w:bCs/>
          <w:sz w:val="24"/>
          <w:szCs w:val="24"/>
        </w:rPr>
        <w:t>.</w:t>
      </w:r>
      <w:r w:rsidR="008F13EC">
        <w:rPr>
          <w:rFonts w:ascii="Times New Roman" w:eastAsia="TimesNewRoman" w:hAnsi="Times New Roman" w:cs="Times New Roman"/>
          <w:b/>
          <w:bCs/>
          <w:sz w:val="24"/>
          <w:szCs w:val="24"/>
        </w:rPr>
        <w:t>4</w:t>
      </w:r>
      <w:r w:rsidR="008F13EC" w:rsidRPr="00574A75">
        <w:rPr>
          <w:rFonts w:ascii="Times New Roman" w:eastAsia="TimesNewRoman" w:hAnsi="Times New Roman" w:cs="Times New Roman"/>
          <w:b/>
          <w:bCs/>
          <w:sz w:val="24"/>
          <w:szCs w:val="24"/>
        </w:rPr>
        <w:t>.11 Test for Saponins</w:t>
      </w:r>
    </w:p>
    <w:bookmarkEnd w:id="12"/>
    <w:p w:rsidR="008F13EC" w:rsidRPr="00574A75" w:rsidRDefault="008F13EC" w:rsidP="008F13EC">
      <w:pPr>
        <w:autoSpaceDE w:val="0"/>
        <w:autoSpaceDN w:val="0"/>
        <w:adjustRightInd w:val="0"/>
        <w:spacing w:after="0" w:line="480" w:lineRule="auto"/>
        <w:jc w:val="both"/>
        <w:rPr>
          <w:rFonts w:ascii="Times New Roman" w:eastAsia="TimesNewRoman" w:hAnsi="Times New Roman" w:cs="Times New Roman"/>
          <w:sz w:val="24"/>
          <w:szCs w:val="24"/>
        </w:rPr>
      </w:pPr>
      <w:r w:rsidRPr="00574A75">
        <w:rPr>
          <w:rFonts w:ascii="Times New Roman" w:eastAsia="TimesNewRoman" w:hAnsi="Times New Roman" w:cs="Times New Roman"/>
          <w:sz w:val="24"/>
          <w:szCs w:val="24"/>
        </w:rPr>
        <w:lastRenderedPageBreak/>
        <w:t xml:space="preserve">Foam test 1ml of the extract is boiled with 6ml distilled water and is </w:t>
      </w:r>
      <w:proofErr w:type="gramStart"/>
      <w:r w:rsidRPr="00574A75">
        <w:rPr>
          <w:rFonts w:ascii="Times New Roman" w:eastAsia="TimesNewRoman" w:hAnsi="Times New Roman" w:cs="Times New Roman"/>
          <w:sz w:val="24"/>
          <w:szCs w:val="24"/>
        </w:rPr>
        <w:t>Shaken</w:t>
      </w:r>
      <w:proofErr w:type="gramEnd"/>
      <w:r w:rsidRPr="00574A75">
        <w:rPr>
          <w:rFonts w:ascii="Times New Roman" w:eastAsia="TimesNewRoman" w:hAnsi="Times New Roman" w:cs="Times New Roman"/>
          <w:sz w:val="24"/>
          <w:szCs w:val="24"/>
        </w:rPr>
        <w:t xml:space="preserve"> rapidly. The formation of foam indicated the presence of saponins.</w:t>
      </w:r>
    </w:p>
    <w:p w:rsidR="008F13EC" w:rsidRPr="00574A75" w:rsidRDefault="00D70FDD" w:rsidP="008F13EC">
      <w:pPr>
        <w:autoSpaceDE w:val="0"/>
        <w:autoSpaceDN w:val="0"/>
        <w:adjustRightInd w:val="0"/>
        <w:spacing w:after="0" w:line="480" w:lineRule="auto"/>
        <w:jc w:val="both"/>
        <w:rPr>
          <w:rFonts w:ascii="Times New Roman" w:eastAsia="TimesNewRoman" w:hAnsi="Times New Roman" w:cs="Times New Roman"/>
          <w:b/>
          <w:bCs/>
          <w:sz w:val="24"/>
          <w:szCs w:val="24"/>
        </w:rPr>
      </w:pPr>
      <w:bookmarkStart w:id="13" w:name="_Hlk202487789"/>
      <w:r>
        <w:rPr>
          <w:rFonts w:ascii="Times New Roman" w:eastAsia="TimesNewRoman" w:hAnsi="Times New Roman" w:cs="Times New Roman"/>
          <w:b/>
          <w:bCs/>
          <w:sz w:val="24"/>
          <w:szCs w:val="24"/>
        </w:rPr>
        <w:t>2</w:t>
      </w:r>
      <w:r w:rsidR="008F13EC" w:rsidRPr="00574A75">
        <w:rPr>
          <w:rFonts w:ascii="Times New Roman" w:eastAsia="TimesNewRoman" w:hAnsi="Times New Roman" w:cs="Times New Roman"/>
          <w:b/>
          <w:bCs/>
          <w:sz w:val="24"/>
          <w:szCs w:val="24"/>
        </w:rPr>
        <w:t>.</w:t>
      </w:r>
      <w:r w:rsidR="008F13EC">
        <w:rPr>
          <w:rFonts w:ascii="Times New Roman" w:eastAsia="TimesNewRoman" w:hAnsi="Times New Roman" w:cs="Times New Roman"/>
          <w:b/>
          <w:bCs/>
          <w:sz w:val="24"/>
          <w:szCs w:val="24"/>
        </w:rPr>
        <w:t>4</w:t>
      </w:r>
      <w:r w:rsidR="008F13EC" w:rsidRPr="00574A75">
        <w:rPr>
          <w:rFonts w:ascii="Times New Roman" w:eastAsia="TimesNewRoman" w:hAnsi="Times New Roman" w:cs="Times New Roman"/>
          <w:b/>
          <w:bCs/>
          <w:sz w:val="24"/>
          <w:szCs w:val="24"/>
        </w:rPr>
        <w:t>.12 Test for Organic acid</w:t>
      </w:r>
    </w:p>
    <w:bookmarkEnd w:id="13"/>
    <w:p w:rsidR="008F13EC" w:rsidRPr="00574A75" w:rsidRDefault="008F13EC" w:rsidP="008F13EC">
      <w:pPr>
        <w:autoSpaceDE w:val="0"/>
        <w:autoSpaceDN w:val="0"/>
        <w:adjustRightInd w:val="0"/>
        <w:spacing w:after="0" w:line="480" w:lineRule="auto"/>
        <w:jc w:val="both"/>
        <w:rPr>
          <w:rFonts w:ascii="Times New Roman" w:eastAsia="TimesNewRoman" w:hAnsi="Times New Roman" w:cs="Times New Roman"/>
          <w:sz w:val="24"/>
          <w:szCs w:val="24"/>
        </w:rPr>
      </w:pPr>
      <w:r w:rsidRPr="00574A75">
        <w:rPr>
          <w:rFonts w:ascii="Times New Roman" w:eastAsia="TimesNewRoman" w:hAnsi="Times New Roman" w:cs="Times New Roman"/>
          <w:sz w:val="24"/>
          <w:szCs w:val="24"/>
        </w:rPr>
        <w:t xml:space="preserve">Malic acid test two drops of 40% FeCl were added to the test solution.  </w:t>
      </w:r>
      <w:r w:rsidR="00531D82" w:rsidRPr="00574A75">
        <w:rPr>
          <w:rFonts w:ascii="Times New Roman" w:eastAsia="TimesNewRoman" w:hAnsi="Times New Roman" w:cs="Times New Roman"/>
          <w:sz w:val="24"/>
          <w:szCs w:val="24"/>
        </w:rPr>
        <w:t>The</w:t>
      </w:r>
      <w:r w:rsidRPr="00574A75">
        <w:rPr>
          <w:rFonts w:ascii="Times New Roman" w:eastAsia="TimesNewRoman" w:hAnsi="Times New Roman" w:cs="Times New Roman"/>
          <w:sz w:val="24"/>
          <w:szCs w:val="24"/>
        </w:rPr>
        <w:t xml:space="preserve"> presence of yellow color indicated the presence of organic acids.</w:t>
      </w:r>
    </w:p>
    <w:p w:rsidR="008F13EC" w:rsidRPr="00574A75" w:rsidRDefault="00D70FDD" w:rsidP="008F13EC">
      <w:pPr>
        <w:autoSpaceDE w:val="0"/>
        <w:autoSpaceDN w:val="0"/>
        <w:adjustRightInd w:val="0"/>
        <w:spacing w:after="0" w:line="480" w:lineRule="auto"/>
        <w:jc w:val="both"/>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2</w:t>
      </w:r>
      <w:r w:rsidR="008F13EC" w:rsidRPr="00574A75">
        <w:rPr>
          <w:rFonts w:ascii="Times New Roman" w:eastAsia="TimesNewRoman" w:hAnsi="Times New Roman" w:cs="Times New Roman"/>
          <w:b/>
          <w:bCs/>
          <w:sz w:val="24"/>
          <w:szCs w:val="24"/>
        </w:rPr>
        <w:t>.</w:t>
      </w:r>
      <w:r w:rsidR="008F13EC">
        <w:rPr>
          <w:rFonts w:ascii="Times New Roman" w:eastAsia="TimesNewRoman" w:hAnsi="Times New Roman" w:cs="Times New Roman"/>
          <w:b/>
          <w:bCs/>
          <w:sz w:val="24"/>
          <w:szCs w:val="24"/>
        </w:rPr>
        <w:t>4</w:t>
      </w:r>
      <w:r w:rsidR="008F13EC" w:rsidRPr="00574A75">
        <w:rPr>
          <w:rFonts w:ascii="Times New Roman" w:eastAsia="TimesNewRoman" w:hAnsi="Times New Roman" w:cs="Times New Roman"/>
          <w:b/>
          <w:bCs/>
          <w:sz w:val="24"/>
          <w:szCs w:val="24"/>
        </w:rPr>
        <w:t>.13 Test for Inorganic acid</w:t>
      </w:r>
    </w:p>
    <w:p w:rsidR="008F13EC" w:rsidRPr="00574A75" w:rsidRDefault="008F13EC" w:rsidP="008F13EC">
      <w:pPr>
        <w:autoSpaceDE w:val="0"/>
        <w:autoSpaceDN w:val="0"/>
        <w:adjustRightInd w:val="0"/>
        <w:spacing w:after="0" w:line="480" w:lineRule="auto"/>
        <w:jc w:val="both"/>
        <w:rPr>
          <w:rFonts w:ascii="Times New Roman" w:eastAsia="TimesNewRoman" w:hAnsi="Times New Roman" w:cs="Times New Roman"/>
          <w:sz w:val="24"/>
          <w:szCs w:val="24"/>
        </w:rPr>
      </w:pPr>
      <w:r w:rsidRPr="00574A75">
        <w:rPr>
          <w:rFonts w:ascii="Times New Roman" w:eastAsia="TimesNewRoman" w:hAnsi="Times New Roman" w:cs="Times New Roman"/>
          <w:sz w:val="24"/>
          <w:szCs w:val="24"/>
        </w:rPr>
        <w:t>Carbonate test diluted HCL was added to test extract. Bubbles of CO indicated the presence</w:t>
      </w:r>
      <w:r>
        <w:rPr>
          <w:rFonts w:ascii="Times New Roman" w:eastAsia="TimesNewRoman" w:hAnsi="Times New Roman" w:cs="Times New Roman"/>
          <w:sz w:val="24"/>
          <w:szCs w:val="24"/>
        </w:rPr>
        <w:t xml:space="preserve"> </w:t>
      </w:r>
      <w:r w:rsidRPr="00574A75">
        <w:rPr>
          <w:rFonts w:ascii="Times New Roman" w:eastAsia="TimesNewRoman" w:hAnsi="Times New Roman" w:cs="Times New Roman"/>
          <w:sz w:val="24"/>
          <w:szCs w:val="24"/>
        </w:rPr>
        <w:t>of carbonate.</w:t>
      </w:r>
    </w:p>
    <w:p w:rsidR="008F13EC" w:rsidRPr="00574A75" w:rsidRDefault="00D70FDD" w:rsidP="008F13EC">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b/>
          <w:i/>
          <w:color w:val="000000"/>
          <w:sz w:val="24"/>
          <w:szCs w:val="24"/>
        </w:rPr>
      </w:pPr>
      <w:bookmarkStart w:id="14" w:name="_Hlk202489942"/>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8</w:t>
      </w:r>
      <w:r w:rsidR="008F13EC" w:rsidRPr="00574A75">
        <w:rPr>
          <w:rFonts w:ascii="Times New Roman" w:eastAsia="Times New Roman" w:hAnsi="Times New Roman" w:cs="Times New Roman"/>
          <w:b/>
          <w:color w:val="000000"/>
          <w:sz w:val="24"/>
          <w:szCs w:val="24"/>
        </w:rPr>
        <w:t xml:space="preserve"> Molecular Identification of </w:t>
      </w:r>
      <w:r w:rsidR="008F13EC" w:rsidRPr="00574A75">
        <w:rPr>
          <w:rFonts w:ascii="Times New Roman" w:eastAsia="Times New Roman" w:hAnsi="Times New Roman" w:cs="Times New Roman"/>
          <w:b/>
          <w:i/>
          <w:color w:val="000000"/>
          <w:sz w:val="24"/>
          <w:szCs w:val="24"/>
        </w:rPr>
        <w:t>Lentinus squarrosulus</w:t>
      </w:r>
    </w:p>
    <w:p w:rsidR="008F13EC" w:rsidRPr="00574A75" w:rsidRDefault="00D70FDD" w:rsidP="008F13EC">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8F13EC" w:rsidRPr="00574A75">
        <w:rPr>
          <w:rFonts w:ascii="Times New Roman" w:eastAsia="Times New Roman" w:hAnsi="Times New Roman" w:cs="Times New Roman"/>
          <w:b/>
          <w:color w:val="000000"/>
          <w:sz w:val="24"/>
          <w:szCs w:val="24"/>
        </w:rPr>
        <w:t>.</w:t>
      </w:r>
      <w:r w:rsidR="008F13EC">
        <w:rPr>
          <w:rFonts w:ascii="Times New Roman" w:eastAsia="Times New Roman" w:hAnsi="Times New Roman" w:cs="Times New Roman"/>
          <w:b/>
          <w:color w:val="000000"/>
          <w:sz w:val="24"/>
          <w:szCs w:val="24"/>
        </w:rPr>
        <w:t>8</w:t>
      </w:r>
      <w:r w:rsidR="008F13EC" w:rsidRPr="00574A75">
        <w:rPr>
          <w:rFonts w:ascii="Times New Roman" w:eastAsia="Times New Roman" w:hAnsi="Times New Roman" w:cs="Times New Roman"/>
          <w:b/>
          <w:color w:val="000000"/>
          <w:sz w:val="24"/>
          <w:szCs w:val="24"/>
        </w:rPr>
        <w:t>.1</w:t>
      </w:r>
      <w:r w:rsidR="008F13EC" w:rsidRPr="00574A75">
        <w:rPr>
          <w:rFonts w:ascii="Times New Roman" w:eastAsia="Times New Roman" w:hAnsi="Times New Roman" w:cs="Times New Roman"/>
          <w:color w:val="000000"/>
          <w:sz w:val="24"/>
          <w:szCs w:val="24"/>
        </w:rPr>
        <w:t xml:space="preserve"> </w:t>
      </w:r>
      <w:r w:rsidR="008F13EC" w:rsidRPr="00574A75">
        <w:rPr>
          <w:rFonts w:ascii="Times New Roman" w:eastAsia="Times New Roman" w:hAnsi="Times New Roman" w:cs="Times New Roman"/>
          <w:b/>
          <w:color w:val="000000"/>
          <w:sz w:val="24"/>
          <w:szCs w:val="24"/>
        </w:rPr>
        <w:t>Fungal Genomic DNA Extraction</w:t>
      </w:r>
    </w:p>
    <w:bookmarkEnd w:id="14"/>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Extraction was done using a ZR fungal/bacterial DNA mini prep extraction kit supplied by Inqaba South Africa. A heavy growth of the pure culture of the fungal</w:t>
      </w:r>
      <w:r w:rsidRPr="00574A75">
        <w:rPr>
          <w:rFonts w:ascii="Times New Roman" w:eastAsia="Times New Roman" w:hAnsi="Times New Roman" w:cs="Times New Roman"/>
          <w:i/>
          <w:sz w:val="24"/>
          <w:szCs w:val="24"/>
        </w:rPr>
        <w:t xml:space="preserve"> </w:t>
      </w:r>
      <w:r w:rsidRPr="00574A75">
        <w:rPr>
          <w:rFonts w:ascii="Times New Roman" w:eastAsia="Times New Roman" w:hAnsi="Times New Roman" w:cs="Times New Roman"/>
          <w:sz w:val="24"/>
          <w:szCs w:val="24"/>
        </w:rPr>
        <w:t>isolates was suspended in 200 microlitre of isotonic buffer into a ZR Bashing Bead Lysis tubes, 750 microlitre of lysis solution was added to the tube. The tubes were secured in a bead beater fitted with a 2ml tube holder assembly and processedat maximum speed for 5 minutes. The ZR was washing bead lysis tube was centriguged at 10,000x</w:t>
      </w:r>
      <w:r w:rsidRPr="00574A75">
        <w:rPr>
          <w:rFonts w:ascii="Times New Roman" w:eastAsia="Times New Roman" w:hAnsi="Times New Roman" w:cs="Times New Roman"/>
          <w:i/>
          <w:sz w:val="24"/>
          <w:szCs w:val="24"/>
        </w:rPr>
        <w:t>g</w:t>
      </w:r>
      <w:r w:rsidRPr="00574A75">
        <w:rPr>
          <w:rFonts w:ascii="Times New Roman" w:eastAsia="Times New Roman" w:hAnsi="Times New Roman" w:cs="Times New Roman"/>
          <w:sz w:val="24"/>
          <w:szCs w:val="24"/>
        </w:rPr>
        <w:t xml:space="preserve"> for 1 minute.</w:t>
      </w:r>
    </w:p>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Four hundred (400) microlitres of suprnatant was transferred to a Zymo-Spin IV spin Filter (orange top) in a collection tube and centrufuged at 7000 x</w:t>
      </w:r>
      <w:r w:rsidRPr="00574A75">
        <w:rPr>
          <w:rFonts w:ascii="Times New Roman" w:eastAsia="Times New Roman" w:hAnsi="Times New Roman" w:cs="Times New Roman"/>
          <w:i/>
          <w:sz w:val="24"/>
          <w:szCs w:val="24"/>
        </w:rPr>
        <w:t>g</w:t>
      </w:r>
      <w:r w:rsidRPr="00574A75">
        <w:rPr>
          <w:rFonts w:ascii="Times New Roman" w:eastAsia="Times New Roman" w:hAnsi="Times New Roman" w:cs="Times New Roman"/>
          <w:sz w:val="24"/>
          <w:szCs w:val="24"/>
        </w:rPr>
        <w:t xml:space="preserve"> for 1 minute. One thousand two hundred (1200) microlitres of fungal/bacterial DNA binding buffer wasadded to the filtrate in the collection tubes bringing the final volume to 1600 microlitres, 800 microlitres was then transferred to a Zymo-Spin IIC Colum in a collection tube and centrifuged at 10,000x</w:t>
      </w:r>
      <w:r w:rsidRPr="00574A75">
        <w:rPr>
          <w:rFonts w:ascii="Times New Roman" w:eastAsia="Times New Roman" w:hAnsi="Times New Roman" w:cs="Times New Roman"/>
          <w:i/>
          <w:sz w:val="24"/>
          <w:szCs w:val="24"/>
        </w:rPr>
        <w:t>g</w:t>
      </w:r>
      <w:r w:rsidRPr="00574A75">
        <w:rPr>
          <w:rFonts w:ascii="Times New Roman" w:eastAsia="Times New Roman" w:hAnsi="Times New Roman" w:cs="Times New Roman"/>
          <w:sz w:val="24"/>
          <w:szCs w:val="24"/>
        </w:rPr>
        <w:t xml:space="preserve"> for 1 minute, the flow through was</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 xml:space="preserve">discarded from the collection tube. The remaining volume was transferred to the same Zymo-spin and spun. Two hundred (200) microlitres of the DNA Pre-Was buffer was added to the Zymo-spin </w:t>
      </w:r>
      <w:r w:rsidRPr="00574A75">
        <w:rPr>
          <w:rFonts w:ascii="Times New Roman" w:eastAsia="Times New Roman" w:hAnsi="Times New Roman" w:cs="Times New Roman"/>
          <w:sz w:val="24"/>
          <w:szCs w:val="24"/>
        </w:rPr>
        <w:lastRenderedPageBreak/>
        <w:t>IIC in a new collection tube and spun at 10,000x</w:t>
      </w:r>
      <w:r w:rsidRPr="00574A75">
        <w:rPr>
          <w:rFonts w:ascii="Times New Roman" w:eastAsia="Times New Roman" w:hAnsi="Times New Roman" w:cs="Times New Roman"/>
          <w:i/>
          <w:sz w:val="24"/>
          <w:szCs w:val="24"/>
        </w:rPr>
        <w:t>g</w:t>
      </w:r>
      <w:r w:rsidRPr="00574A75">
        <w:rPr>
          <w:rFonts w:ascii="Times New Roman" w:eastAsia="Times New Roman" w:hAnsi="Times New Roman" w:cs="Times New Roman"/>
          <w:sz w:val="24"/>
          <w:szCs w:val="24"/>
        </w:rPr>
        <w:t xml:space="preserve"> for 1 minute followed by the addition of 500 microlitres of fungal/bacterial DNA was washed Buffer and centrifuged at 10,000x</w:t>
      </w:r>
      <w:r w:rsidRPr="00574A75">
        <w:rPr>
          <w:rFonts w:ascii="Times New Roman" w:eastAsia="Times New Roman" w:hAnsi="Times New Roman" w:cs="Times New Roman"/>
          <w:i/>
          <w:sz w:val="24"/>
          <w:szCs w:val="24"/>
        </w:rPr>
        <w:t>g</w:t>
      </w:r>
      <w:r w:rsidRPr="00574A75">
        <w:rPr>
          <w:rFonts w:ascii="Times New Roman" w:eastAsia="Times New Roman" w:hAnsi="Times New Roman" w:cs="Times New Roman"/>
          <w:sz w:val="24"/>
          <w:szCs w:val="24"/>
        </w:rPr>
        <w:t xml:space="preserve"> for 1 minute.</w:t>
      </w:r>
    </w:p>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The Zymo-spin IIC colum was transferred to a clean 1.5 microlitre centrifuge tube, 100 microlitres of DNA elution buffer was added to the colum matrix and centrifuged at </w:t>
      </w:r>
      <w:proofErr w:type="gramStart"/>
      <w:r w:rsidRPr="00574A75">
        <w:rPr>
          <w:rFonts w:ascii="Times New Roman" w:eastAsia="Times New Roman" w:hAnsi="Times New Roman" w:cs="Times New Roman"/>
          <w:sz w:val="24"/>
          <w:szCs w:val="24"/>
        </w:rPr>
        <w:t>10,000x</w:t>
      </w:r>
      <w:r w:rsidRPr="00574A75">
        <w:rPr>
          <w:rFonts w:ascii="Times New Roman" w:eastAsia="Times New Roman" w:hAnsi="Times New Roman" w:cs="Times New Roman"/>
          <w:i/>
          <w:sz w:val="24"/>
          <w:szCs w:val="24"/>
        </w:rPr>
        <w:t>g</w:t>
      </w:r>
      <w:r w:rsidRPr="00574A75">
        <w:rPr>
          <w:rFonts w:ascii="Times New Roman" w:eastAsia="Times New Roman" w:hAnsi="Times New Roman" w:cs="Times New Roman"/>
          <w:sz w:val="24"/>
          <w:szCs w:val="24"/>
        </w:rPr>
        <w:t xml:space="preserve">  microlitre</w:t>
      </w:r>
      <w:proofErr w:type="gramEnd"/>
      <w:r w:rsidRPr="00574A75">
        <w:rPr>
          <w:rFonts w:ascii="Times New Roman" w:eastAsia="Times New Roman" w:hAnsi="Times New Roman" w:cs="Times New Roman"/>
          <w:sz w:val="24"/>
          <w:szCs w:val="24"/>
        </w:rPr>
        <w:t xml:space="preserve"> for 30 seconds to elute the DNA. The ultra-pure DNA was then stored at -20 degree for other downstream reaction.</w:t>
      </w:r>
    </w:p>
    <w:p w:rsidR="008F13EC" w:rsidRPr="00574A75" w:rsidRDefault="00D70FDD" w:rsidP="008F13EC">
      <w:pPr>
        <w:pStyle w:val="Normal1"/>
        <w:widowControl w:val="0"/>
        <w:spacing w:after="0" w:line="480" w:lineRule="auto"/>
        <w:jc w:val="both"/>
        <w:rPr>
          <w:rFonts w:ascii="Times New Roman" w:eastAsia="Times New Roman" w:hAnsi="Times New Roman" w:cs="Times New Roman"/>
          <w:sz w:val="24"/>
          <w:szCs w:val="24"/>
        </w:rPr>
      </w:pPr>
      <w:bookmarkStart w:id="15" w:name="_Hlk202489991"/>
      <w:r>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w:t>
      </w:r>
      <w:r w:rsidR="008F13EC">
        <w:rPr>
          <w:rFonts w:ascii="Times New Roman" w:eastAsia="Times New Roman" w:hAnsi="Times New Roman" w:cs="Times New Roman"/>
          <w:b/>
          <w:sz w:val="24"/>
          <w:szCs w:val="24"/>
        </w:rPr>
        <w:t>8</w:t>
      </w:r>
      <w:r w:rsidR="008F13EC" w:rsidRPr="00574A75">
        <w:rPr>
          <w:rFonts w:ascii="Times New Roman" w:eastAsia="Times New Roman" w:hAnsi="Times New Roman" w:cs="Times New Roman"/>
          <w:b/>
          <w:sz w:val="24"/>
          <w:szCs w:val="24"/>
        </w:rPr>
        <w:t>.2 Amplification</w:t>
      </w:r>
    </w:p>
    <w:bookmarkEnd w:id="15"/>
    <w:p w:rsidR="008F13EC" w:rsidRPr="00574A75" w:rsidRDefault="008F13EC" w:rsidP="008F13EC">
      <w:pPr>
        <w:pStyle w:val="Normal1"/>
        <w:widowControl w:val="0"/>
        <w:spacing w:after="0"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b/>
          <w:sz w:val="24"/>
          <w:szCs w:val="24"/>
        </w:rPr>
        <w:t>Internal Transcribed Spacer (ITS) Amplification</w:t>
      </w:r>
    </w:p>
    <w:p w:rsidR="008F13EC" w:rsidRPr="00574A75" w:rsidRDefault="008F13EC" w:rsidP="008F13EC">
      <w:pPr>
        <w:pStyle w:val="Normal1"/>
        <w:widowControl w:val="0"/>
        <w:spacing w:after="0" w:line="480" w:lineRule="auto"/>
        <w:jc w:val="both"/>
        <w:rPr>
          <w:rFonts w:ascii="Times New Roman" w:eastAsia="Times New Roman" w:hAnsi="Times New Roman" w:cs="Times New Roman"/>
          <w:sz w:val="24"/>
          <w:szCs w:val="24"/>
        </w:rPr>
      </w:pPr>
      <w:bookmarkStart w:id="16" w:name="_r15lhywuwuf6" w:colFirst="0" w:colLast="0"/>
      <w:bookmarkEnd w:id="16"/>
      <w:r w:rsidRPr="00574A75">
        <w:rPr>
          <w:rFonts w:ascii="Times New Roman" w:eastAsia="Times New Roman" w:hAnsi="Times New Roman" w:cs="Times New Roman"/>
          <w:sz w:val="24"/>
          <w:szCs w:val="24"/>
        </w:rPr>
        <w:t xml:space="preserve">The ITS region of the rRNA genes of the isolates was amplified using the ITS1F: 5'-CTTGGTCATTTAGAGGAAGTAA-3' and ITS4: 5'- TCCTCCGCTTATTGATATGC-3, primers on </w:t>
      </w:r>
      <w:proofErr w:type="gramStart"/>
      <w:r w:rsidRPr="00574A75">
        <w:rPr>
          <w:rFonts w:ascii="Times New Roman" w:eastAsia="Times New Roman" w:hAnsi="Times New Roman" w:cs="Times New Roman"/>
          <w:sz w:val="24"/>
          <w:szCs w:val="24"/>
        </w:rPr>
        <w:t>a</w:t>
      </w:r>
      <w:proofErr w:type="gramEnd"/>
      <w:r w:rsidRPr="00574A75">
        <w:rPr>
          <w:rFonts w:ascii="Times New Roman" w:eastAsia="Times New Roman" w:hAnsi="Times New Roman" w:cs="Times New Roman"/>
          <w:sz w:val="24"/>
          <w:szCs w:val="24"/>
        </w:rPr>
        <w:t xml:space="preserve"> ABI 9700 Applied Biosystems thermal cycler at a final volume of 50 microlitres for 35 cycles. The PCR mix included: the X2 Dream taq Master mix supplied by Inqaba, South Africa (taq polymerase, DNTPs, MgCl), the primers at a concentration of 0.4M and the extracted DNA as template. The PCR conditions were as follows: Initial denaturation, 95ºC for 5 minutes; denaturation, 95ºC for 30 seconds; anealing, 53ºC for 30 seconds; extension, 72ºC for    30 seconds for 35 cycles and final extention, 72ºC for 5 minutes. </w:t>
      </w:r>
    </w:p>
    <w:p w:rsidR="008F13EC" w:rsidRPr="00574A75" w:rsidRDefault="008F13EC" w:rsidP="008F13EC">
      <w:pPr>
        <w:pStyle w:val="Normal1"/>
        <w:widowControl w:val="0"/>
        <w:spacing w:after="0"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The product was resolved on a 1% agarose gel at 120V for 15 minutes and visualized on a UV transilluminator.</w:t>
      </w:r>
      <w:r w:rsidRPr="00574A75">
        <w:rPr>
          <w:rFonts w:ascii="Times New Roman" w:eastAsia="Times New Roman" w:hAnsi="Times New Roman" w:cs="Times New Roman"/>
          <w:b/>
          <w:sz w:val="24"/>
          <w:szCs w:val="24"/>
        </w:rPr>
        <w:t xml:space="preserve"> </w:t>
      </w:r>
    </w:p>
    <w:p w:rsidR="008F13EC" w:rsidRPr="00574A75" w:rsidRDefault="00D70FDD" w:rsidP="008F13EC">
      <w:pPr>
        <w:pStyle w:val="Normal1"/>
        <w:rPr>
          <w:rFonts w:ascii="Times New Roman" w:eastAsia="Times New Roman" w:hAnsi="Times New Roman" w:cs="Times New Roman"/>
          <w:b/>
          <w:sz w:val="24"/>
          <w:szCs w:val="24"/>
        </w:rPr>
      </w:pPr>
      <w:bookmarkStart w:id="17" w:name="_Hlk202490026"/>
      <w:r>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w:t>
      </w:r>
      <w:r w:rsidR="008F13EC">
        <w:rPr>
          <w:rFonts w:ascii="Times New Roman" w:eastAsia="Times New Roman" w:hAnsi="Times New Roman" w:cs="Times New Roman"/>
          <w:b/>
          <w:sz w:val="24"/>
          <w:szCs w:val="24"/>
        </w:rPr>
        <w:t>8</w:t>
      </w:r>
      <w:r w:rsidR="008F13EC" w:rsidRPr="00574A75">
        <w:rPr>
          <w:rFonts w:ascii="Times New Roman" w:eastAsia="Times New Roman" w:hAnsi="Times New Roman" w:cs="Times New Roman"/>
          <w:b/>
          <w:sz w:val="24"/>
          <w:szCs w:val="24"/>
        </w:rPr>
        <w:t>.3 Sequencing</w:t>
      </w:r>
    </w:p>
    <w:bookmarkEnd w:id="17"/>
    <w:p w:rsidR="008F13EC" w:rsidRPr="00574A75" w:rsidRDefault="008F13EC" w:rsidP="008F13EC">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Sequencing was done using the Big Dye Terminator kit on a 3510 ABI sequencer by Inqaba Biotechnological, Pretoria South Africa. The sequencing was</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 xml:space="preserve">done at a final volume of </w:t>
      </w:r>
      <w:proofErr w:type="gramStart"/>
      <w:r w:rsidRPr="00574A75">
        <w:rPr>
          <w:rFonts w:ascii="Times New Roman" w:eastAsia="Times New Roman" w:hAnsi="Times New Roman" w:cs="Times New Roman"/>
          <w:sz w:val="24"/>
          <w:szCs w:val="24"/>
        </w:rPr>
        <w:t>10ul,</w:t>
      </w:r>
      <w:proofErr w:type="gramEnd"/>
      <w:r w:rsidRPr="00574A75">
        <w:rPr>
          <w:rFonts w:ascii="Times New Roman" w:eastAsia="Times New Roman" w:hAnsi="Times New Roman" w:cs="Times New Roman"/>
          <w:sz w:val="24"/>
          <w:szCs w:val="24"/>
        </w:rPr>
        <w:t xml:space="preserve"> the components included 0.25 ul Big</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Dye® terminator v1.1/v3.1, 2.25ul of 5 x Big</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Dye sequencing buffer, 10µM Primer PCR primer, and 2-10ng PCR template per 100bp. The sequencing condition was as follows 32 cycles of 96°C for 10s, 55°C for 5s and 60°C for 4min.</w:t>
      </w:r>
    </w:p>
    <w:p w:rsidR="008F13EC" w:rsidRPr="00574A75" w:rsidRDefault="00D70FDD" w:rsidP="008F13EC">
      <w:pPr>
        <w:pStyle w:val="Normal1"/>
        <w:rPr>
          <w:rFonts w:ascii="Times New Roman" w:eastAsia="Times New Roman" w:hAnsi="Times New Roman" w:cs="Times New Roman"/>
          <w:sz w:val="24"/>
          <w:szCs w:val="24"/>
        </w:rPr>
      </w:pPr>
      <w:bookmarkStart w:id="18" w:name="_Hlk202490054"/>
      <w:r>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w:t>
      </w:r>
      <w:r w:rsidR="008F13EC">
        <w:rPr>
          <w:rFonts w:ascii="Times New Roman" w:eastAsia="Times New Roman" w:hAnsi="Times New Roman" w:cs="Times New Roman"/>
          <w:b/>
          <w:sz w:val="24"/>
          <w:szCs w:val="24"/>
        </w:rPr>
        <w:t>8</w:t>
      </w:r>
      <w:r w:rsidR="008F13EC" w:rsidRPr="00574A75">
        <w:rPr>
          <w:rFonts w:ascii="Times New Roman" w:eastAsia="Times New Roman" w:hAnsi="Times New Roman" w:cs="Times New Roman"/>
          <w:b/>
          <w:sz w:val="24"/>
          <w:szCs w:val="24"/>
        </w:rPr>
        <w:t>.4 Phylogenetic Analysis</w:t>
      </w:r>
    </w:p>
    <w:bookmarkEnd w:id="18"/>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lastRenderedPageBreak/>
        <w:t xml:space="preserve">Obtained sequences was edited using the bioinformatics algorithm Trace edit, similar sequences were downloaded from the National Center for Biotechnology Information (NCBI) data base using BLASTN.  These sequences were aligned using ClustalX. The evolutionary history was inferred using the Neighbor-Joining method in MEGA 6.0 (Saitou and Nei, 1987). The bootstrap consensus tree inferred from 500 replicates is taken to represent the evolutionary history of the taxa analyzed. The evolutionary distances were computed using the Jukes-Cantor method. </w:t>
      </w:r>
    </w:p>
    <w:p w:rsidR="008F13EC" w:rsidRPr="00574A75" w:rsidRDefault="008F13EC" w:rsidP="008F13EC">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The obtained ITS sequence from the fungal isolates produced an exact match during the megablast search for highly similar sequences from the NCBI non-redundant nucleotide (nr/nt) database.</w:t>
      </w:r>
    </w:p>
    <w:p w:rsidR="008F13EC" w:rsidRDefault="008F13EC">
      <w:pPr>
        <w:rPr>
          <w:rFonts w:ascii="Times New Roman" w:hAnsi="Times New Roman" w:cs="Times New Roman"/>
          <w:b/>
          <w:sz w:val="24"/>
          <w:szCs w:val="24"/>
        </w:rPr>
      </w:pPr>
      <w:r>
        <w:rPr>
          <w:rFonts w:ascii="Times New Roman" w:hAnsi="Times New Roman" w:cs="Times New Roman"/>
          <w:b/>
          <w:sz w:val="24"/>
          <w:szCs w:val="24"/>
        </w:rPr>
        <w:t xml:space="preserve">3 Results </w:t>
      </w:r>
    </w:p>
    <w:p w:rsidR="008F13EC" w:rsidRPr="00574A75" w:rsidRDefault="00AD4E60" w:rsidP="008F13EC">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.1.1 Characterization of the mushroom</w:t>
      </w:r>
    </w:p>
    <w:p w:rsidR="008F13EC" w:rsidRPr="00574A75" w:rsidRDefault="008F13EC" w:rsidP="008F13EC">
      <w:pPr>
        <w:pStyle w:val="Normal1"/>
        <w:spacing w:line="480" w:lineRule="auto"/>
        <w:jc w:val="both"/>
        <w:rPr>
          <w:rFonts w:ascii="Times New Roman" w:eastAsia="Times New Roman" w:hAnsi="Times New Roman" w:cs="Times New Roman"/>
          <w:i/>
          <w:sz w:val="24"/>
          <w:szCs w:val="24"/>
        </w:rPr>
      </w:pPr>
      <w:r w:rsidRPr="00574A75">
        <w:rPr>
          <w:rFonts w:ascii="Times New Roman" w:eastAsia="Times New Roman" w:hAnsi="Times New Roman" w:cs="Times New Roman"/>
          <w:sz w:val="24"/>
          <w:szCs w:val="24"/>
        </w:rPr>
        <w:t>Table 1: Morphologic and microscopic</w:t>
      </w:r>
      <w:r>
        <w:rPr>
          <w:rFonts w:ascii="Times New Roman" w:eastAsia="Times New Roman" w:hAnsi="Times New Roman" w:cs="Times New Roman"/>
          <w:sz w:val="24"/>
          <w:szCs w:val="24"/>
        </w:rPr>
        <w:t xml:space="preserve"> attributes</w:t>
      </w:r>
      <w:r w:rsidRPr="00574A75">
        <w:rPr>
          <w:rFonts w:ascii="Times New Roman" w:eastAsia="Times New Roman" w:hAnsi="Times New Roman" w:cs="Times New Roman"/>
          <w:sz w:val="24"/>
          <w:szCs w:val="24"/>
        </w:rPr>
        <w:t xml:space="preserve"> of </w:t>
      </w:r>
      <w:bookmarkStart w:id="19" w:name="_Hlk202482290"/>
      <w:r w:rsidRPr="00574A75">
        <w:rPr>
          <w:rFonts w:ascii="Times New Roman" w:eastAsia="Times New Roman" w:hAnsi="Times New Roman" w:cs="Times New Roman"/>
          <w:i/>
          <w:sz w:val="24"/>
          <w:szCs w:val="24"/>
        </w:rPr>
        <w:t>Lentinus squarrosulus</w:t>
      </w:r>
      <w:bookmarkEnd w:id="19"/>
      <w:r>
        <w:rPr>
          <w:rFonts w:ascii="Times New Roman" w:eastAsia="Times New Roman" w:hAnsi="Times New Roman" w:cs="Times New Roman"/>
          <w:sz w:val="24"/>
          <w:szCs w:val="24"/>
        </w:rPr>
        <w:t xml:space="preserve">. The mushroom </w:t>
      </w:r>
      <w:r w:rsidRPr="00574A75">
        <w:rPr>
          <w:rFonts w:ascii="Times New Roman" w:eastAsia="Times New Roman" w:hAnsi="Times New Roman" w:cs="Times New Roman"/>
          <w:sz w:val="24"/>
          <w:szCs w:val="24"/>
        </w:rPr>
        <w:t xml:space="preserve">grows </w:t>
      </w:r>
      <w:r>
        <w:rPr>
          <w:rFonts w:ascii="Times New Roman" w:eastAsia="Times New Roman" w:hAnsi="Times New Roman" w:cs="Times New Roman"/>
          <w:sz w:val="24"/>
          <w:szCs w:val="24"/>
        </w:rPr>
        <w:t xml:space="preserve">in a </w:t>
      </w:r>
      <w:r w:rsidRPr="00574A75">
        <w:rPr>
          <w:rFonts w:ascii="Times New Roman" w:eastAsia="Times New Roman" w:hAnsi="Times New Roman" w:cs="Times New Roman"/>
          <w:sz w:val="24"/>
          <w:szCs w:val="24"/>
        </w:rPr>
        <w:t>convex</w:t>
      </w:r>
      <w:r>
        <w:rPr>
          <w:rFonts w:ascii="Times New Roman" w:eastAsia="Times New Roman" w:hAnsi="Times New Roman" w:cs="Times New Roman"/>
          <w:sz w:val="24"/>
          <w:szCs w:val="24"/>
        </w:rPr>
        <w:t xml:space="preserve"> shape</w:t>
      </w:r>
      <w:r w:rsidRPr="00574A75">
        <w:rPr>
          <w:rFonts w:ascii="Times New Roman" w:eastAsia="Times New Roman" w:hAnsi="Times New Roman" w:cs="Times New Roman"/>
          <w:sz w:val="24"/>
          <w:szCs w:val="24"/>
        </w:rPr>
        <w:t xml:space="preserve">, later expanding broadly </w:t>
      </w:r>
      <w:r>
        <w:rPr>
          <w:rFonts w:ascii="Times New Roman" w:eastAsia="Times New Roman" w:hAnsi="Times New Roman" w:cs="Times New Roman"/>
          <w:sz w:val="24"/>
          <w:szCs w:val="24"/>
        </w:rPr>
        <w:t xml:space="preserve">to nearly a shape </w:t>
      </w:r>
      <w:r w:rsidRPr="00574A75">
        <w:rPr>
          <w:rFonts w:ascii="Times New Roman" w:eastAsia="Times New Roman" w:hAnsi="Times New Roman" w:cs="Times New Roman"/>
          <w:sz w:val="24"/>
          <w:szCs w:val="24"/>
        </w:rPr>
        <w:t>flat, white to cream</w:t>
      </w:r>
      <w:r>
        <w:rPr>
          <w:rFonts w:ascii="Times New Roman" w:eastAsia="Times New Roman" w:hAnsi="Times New Roman" w:cs="Times New Roman"/>
          <w:sz w:val="24"/>
          <w:szCs w:val="24"/>
        </w:rPr>
        <w:t xml:space="preserve"> color</w:t>
      </w:r>
      <w:r w:rsidRPr="00574A75">
        <w:rPr>
          <w:rFonts w:ascii="Times New Roman" w:eastAsia="Times New Roman" w:hAnsi="Times New Roman" w:cs="Times New Roman"/>
          <w:sz w:val="24"/>
          <w:szCs w:val="24"/>
        </w:rPr>
        <w:t>, occasionally with pale brown or grayish tints in the Cent</w:t>
      </w:r>
      <w:r>
        <w:rPr>
          <w:rFonts w:ascii="Times New Roman" w:eastAsia="Times New Roman" w:hAnsi="Times New Roman" w:cs="Times New Roman"/>
          <w:sz w:val="24"/>
          <w:szCs w:val="24"/>
        </w:rPr>
        <w:t>re</w:t>
      </w:r>
      <w:r w:rsidRPr="0057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574A75">
        <w:rPr>
          <w:rFonts w:ascii="Times New Roman" w:eastAsia="Times New Roman" w:hAnsi="Times New Roman" w:cs="Times New Roman"/>
          <w:sz w:val="24"/>
          <w:szCs w:val="24"/>
        </w:rPr>
        <w:t>icroscopic</w:t>
      </w:r>
      <w:r>
        <w:rPr>
          <w:rFonts w:ascii="Times New Roman" w:eastAsia="Times New Roman" w:hAnsi="Times New Roman" w:cs="Times New Roman"/>
          <w:sz w:val="24"/>
          <w:szCs w:val="24"/>
        </w:rPr>
        <w:t xml:space="preserve"> study</w:t>
      </w:r>
      <w:r w:rsidRPr="00574A75">
        <w:rPr>
          <w:rFonts w:ascii="Times New Roman" w:eastAsia="Times New Roman" w:hAnsi="Times New Roman" w:cs="Times New Roman"/>
          <w:sz w:val="24"/>
          <w:szCs w:val="24"/>
        </w:rPr>
        <w:t xml:space="preserve"> shows that the spores are ellipsoid to oblong, relatively thick walled and no amyloid, the size ranges from 7-8.3µm</w:t>
      </w:r>
      <w:r>
        <w:rPr>
          <w:rFonts w:ascii="Times New Roman" w:eastAsia="Times New Roman" w:hAnsi="Times New Roman" w:cs="Times New Roman"/>
          <w:sz w:val="24"/>
          <w:szCs w:val="24"/>
        </w:rPr>
        <w:t>.</w:t>
      </w:r>
    </w:p>
    <w:p w:rsidR="008F13EC" w:rsidRPr="00574A75" w:rsidRDefault="00AD4E60" w:rsidP="008F13EC">
      <w:pPr>
        <w:pStyle w:val="Normal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.1.</w:t>
      </w:r>
      <w:r w:rsidR="008F13EC">
        <w:rPr>
          <w:rFonts w:ascii="Times New Roman" w:eastAsia="Times New Roman" w:hAnsi="Times New Roman" w:cs="Times New Roman"/>
          <w:b/>
          <w:sz w:val="24"/>
          <w:szCs w:val="24"/>
        </w:rPr>
        <w:t>2</w:t>
      </w:r>
      <w:r w:rsidR="008F13EC" w:rsidRPr="00574A75">
        <w:rPr>
          <w:rFonts w:ascii="Times New Roman" w:eastAsia="Times New Roman" w:hAnsi="Times New Roman" w:cs="Times New Roman"/>
          <w:b/>
          <w:sz w:val="24"/>
          <w:szCs w:val="24"/>
        </w:rPr>
        <w:t xml:space="preserve"> Physicochemical parameters of the soil </w:t>
      </w:r>
    </w:p>
    <w:p w:rsidR="008F13EC" w:rsidRPr="00574A75" w:rsidRDefault="008F13EC" w:rsidP="008F13EC">
      <w:pPr>
        <w:pStyle w:val="Normal1"/>
        <w:spacing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sz w:val="24"/>
          <w:szCs w:val="24"/>
        </w:rPr>
        <w:t xml:space="preserve">The soil physicochemical parameters are as shown in Table 2. The highest physicochemical </w:t>
      </w:r>
      <w:r w:rsidR="0042011A" w:rsidRPr="00574A75">
        <w:rPr>
          <w:rFonts w:ascii="Times New Roman" w:eastAsia="Times New Roman" w:hAnsi="Times New Roman" w:cs="Times New Roman"/>
          <w:sz w:val="24"/>
          <w:szCs w:val="24"/>
        </w:rPr>
        <w:t xml:space="preserve">parameters detected from soil </w:t>
      </w:r>
      <w:r w:rsidR="0042011A" w:rsidRPr="00574A75">
        <w:rPr>
          <w:rFonts w:ascii="Times New Roman" w:eastAsia="Times New Roman" w:hAnsi="Times New Roman" w:cs="Times New Roman"/>
          <w:i/>
          <w:sz w:val="24"/>
          <w:szCs w:val="24"/>
        </w:rPr>
        <w:t>Lentinus squarrosulus</w:t>
      </w:r>
      <w:r w:rsidR="0042011A">
        <w:rPr>
          <w:rFonts w:ascii="Times New Roman" w:eastAsia="Times New Roman" w:hAnsi="Times New Roman" w:cs="Times New Roman"/>
          <w:sz w:val="24"/>
          <w:szCs w:val="24"/>
        </w:rPr>
        <w:t xml:space="preserve"> were harvested. The </w:t>
      </w:r>
      <w:r w:rsidRPr="00574A75">
        <w:rPr>
          <w:rFonts w:ascii="Times New Roman" w:eastAsia="Times New Roman" w:hAnsi="Times New Roman" w:cs="Times New Roman"/>
          <w:sz w:val="24"/>
          <w:szCs w:val="24"/>
        </w:rPr>
        <w:t>nitrogen</w:t>
      </w:r>
      <w:r w:rsidR="0042011A">
        <w:rPr>
          <w:rFonts w:ascii="Times New Roman" w:eastAsia="Times New Roman" w:hAnsi="Times New Roman" w:cs="Times New Roman"/>
          <w:sz w:val="24"/>
          <w:szCs w:val="24"/>
        </w:rPr>
        <w:t xml:space="preserve"> content </w:t>
      </w:r>
      <w:r w:rsidRPr="00574A75">
        <w:rPr>
          <w:rFonts w:ascii="Times New Roman" w:eastAsia="Times New Roman" w:hAnsi="Times New Roman" w:cs="Times New Roman"/>
          <w:sz w:val="24"/>
          <w:szCs w:val="24"/>
        </w:rPr>
        <w:t>(10.1114 ±</w:t>
      </w:r>
      <w:r w:rsidR="0042011A">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2.01</w:t>
      </w:r>
      <w:r w:rsidR="0042011A">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mg/g) followed by phosphorus (8.9562 ±1.11 mg/g), potassium (2.1202 ±0.20 mg/g), calcium (1.6423 ±0.13 mg/g) and the lowest was magnesium (0.3415 ±0.21 mg/g)</w:t>
      </w:r>
    </w:p>
    <w:p w:rsidR="008F13EC" w:rsidRPr="00574A75" w:rsidRDefault="00AD4E60" w:rsidP="008F13EC">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.1.</w:t>
      </w:r>
      <w:r w:rsidR="008F13EC">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 xml:space="preserve"> Nutritional composition of </w:t>
      </w:r>
      <w:r w:rsidR="008F13EC" w:rsidRPr="00574A75">
        <w:rPr>
          <w:rFonts w:ascii="Times New Roman" w:eastAsia="Times New Roman" w:hAnsi="Times New Roman" w:cs="Times New Roman"/>
          <w:b/>
          <w:i/>
          <w:sz w:val="24"/>
          <w:szCs w:val="24"/>
        </w:rPr>
        <w:t>Lentinus squarrosulus</w:t>
      </w:r>
      <w:r w:rsidR="008F13EC" w:rsidRPr="00574A75">
        <w:rPr>
          <w:rFonts w:ascii="Times New Roman" w:eastAsia="Times New Roman" w:hAnsi="Times New Roman" w:cs="Times New Roman"/>
          <w:b/>
          <w:sz w:val="24"/>
          <w:szCs w:val="24"/>
        </w:rPr>
        <w:t xml:space="preserve"> </w:t>
      </w:r>
    </w:p>
    <w:p w:rsidR="008F13EC"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The nutritional composition</w:t>
      </w:r>
      <w:r w:rsidRPr="00574A75">
        <w:rPr>
          <w:rFonts w:ascii="Times New Roman" w:eastAsia="Times New Roman" w:hAnsi="Times New Roman" w:cs="Times New Roman"/>
          <w:b/>
          <w:sz w:val="24"/>
          <w:szCs w:val="24"/>
        </w:rPr>
        <w:t xml:space="preserve">s </w:t>
      </w:r>
      <w:r w:rsidRPr="00574A75">
        <w:rPr>
          <w:rFonts w:ascii="Times New Roman" w:eastAsia="Times New Roman" w:hAnsi="Times New Roman" w:cs="Times New Roman"/>
          <w:sz w:val="24"/>
          <w:szCs w:val="24"/>
        </w:rPr>
        <w:t>of</w:t>
      </w:r>
      <w:r w:rsidRPr="00574A75">
        <w:rPr>
          <w:rFonts w:ascii="Times New Roman" w:eastAsia="Times New Roman" w:hAnsi="Times New Roman" w:cs="Times New Roman"/>
          <w:b/>
          <w:sz w:val="24"/>
          <w:szCs w:val="24"/>
        </w:rPr>
        <w:t xml:space="preserve"> </w:t>
      </w:r>
      <w:bookmarkStart w:id="20" w:name="_Hlk202483856"/>
      <w:r w:rsidRPr="00574A75">
        <w:rPr>
          <w:rFonts w:ascii="Times New Roman" w:eastAsia="Times New Roman" w:hAnsi="Times New Roman" w:cs="Times New Roman"/>
          <w:i/>
          <w:sz w:val="24"/>
          <w:szCs w:val="24"/>
        </w:rPr>
        <w:t>Lentinus squarrosulus</w:t>
      </w:r>
      <w:r w:rsidRPr="00574A75">
        <w:rPr>
          <w:rFonts w:ascii="Times New Roman" w:eastAsia="Times New Roman" w:hAnsi="Times New Roman" w:cs="Times New Roman"/>
          <w:sz w:val="24"/>
          <w:szCs w:val="24"/>
        </w:rPr>
        <w:t xml:space="preserve"> </w:t>
      </w:r>
      <w:bookmarkEnd w:id="20"/>
      <w:r w:rsidRPr="00574A75">
        <w:rPr>
          <w:rFonts w:ascii="Times New Roman" w:eastAsia="Times New Roman" w:hAnsi="Times New Roman" w:cs="Times New Roman"/>
          <w:sz w:val="24"/>
          <w:szCs w:val="24"/>
        </w:rPr>
        <w:t>from Keana are as shown in Table 3. The moisture (7.54 ± 0.14 %), ash (4.15 ± 0.03%), fat (2.52± 0.09 %), crude protein (21.61± 2.01 %), crude fiber (5.22± 0.11 %) and carbohydrate (58.96± 2.43 %)</w:t>
      </w:r>
    </w:p>
    <w:p w:rsidR="008F13EC" w:rsidRPr="00574A75" w:rsidRDefault="00D70FDD" w:rsidP="008F13EC">
      <w:pPr>
        <w:pStyle w:val="Normal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.1.</w:t>
      </w:r>
      <w:r w:rsidR="008F13EC">
        <w:rPr>
          <w:rFonts w:ascii="Times New Roman" w:eastAsia="Times New Roman" w:hAnsi="Times New Roman" w:cs="Times New Roman"/>
          <w:b/>
          <w:sz w:val="24"/>
          <w:szCs w:val="24"/>
        </w:rPr>
        <w:t>4</w:t>
      </w:r>
      <w:r w:rsidR="008F13EC" w:rsidRPr="00574A75">
        <w:rPr>
          <w:rFonts w:ascii="Times New Roman" w:eastAsia="Times New Roman" w:hAnsi="Times New Roman" w:cs="Times New Roman"/>
          <w:b/>
          <w:sz w:val="24"/>
          <w:szCs w:val="24"/>
        </w:rPr>
        <w:t xml:space="preserve"> The molecular characterization </w:t>
      </w:r>
    </w:p>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lastRenderedPageBreak/>
        <w:t>The Agarose gel electrophoresis showing the amplified ITS f</w:t>
      </w:r>
      <w:r w:rsidR="00721064">
        <w:rPr>
          <w:rFonts w:ascii="Times New Roman" w:eastAsia="Times New Roman" w:hAnsi="Times New Roman" w:cs="Times New Roman"/>
          <w:sz w:val="24"/>
          <w:szCs w:val="24"/>
        </w:rPr>
        <w:t>ragment is as shown in Plate 2</w:t>
      </w:r>
      <w:r w:rsidRPr="00574A75">
        <w:rPr>
          <w:rFonts w:ascii="Times New Roman" w:eastAsia="Times New Roman" w:hAnsi="Times New Roman" w:cs="Times New Roman"/>
          <w:sz w:val="24"/>
          <w:szCs w:val="24"/>
        </w:rPr>
        <w:t xml:space="preserve">. </w:t>
      </w:r>
      <w:r w:rsidR="00721064" w:rsidRPr="00574A75">
        <w:rPr>
          <w:rFonts w:ascii="Times New Roman" w:eastAsia="Times New Roman" w:hAnsi="Times New Roman" w:cs="Times New Roman"/>
          <w:sz w:val="24"/>
          <w:szCs w:val="24"/>
        </w:rPr>
        <w:t xml:space="preserve">The </w:t>
      </w:r>
      <w:r w:rsidRPr="00574A75">
        <w:rPr>
          <w:rFonts w:ascii="Times New Roman" w:eastAsia="Times New Roman" w:hAnsi="Times New Roman" w:cs="Times New Roman"/>
          <w:sz w:val="24"/>
          <w:szCs w:val="24"/>
        </w:rPr>
        <w:t>amplified ITS fragment bands on Lane 1-2 represent the ITS bands at 500bp while lane L represent the 100bp DNA ladder.</w:t>
      </w:r>
    </w:p>
    <w:p w:rsidR="008F13EC"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The phylogenic tree of the </w:t>
      </w:r>
      <w:r w:rsidRPr="00574A75">
        <w:rPr>
          <w:rFonts w:ascii="Times New Roman" w:eastAsia="Times New Roman" w:hAnsi="Times New Roman" w:cs="Times New Roman"/>
          <w:i/>
          <w:sz w:val="24"/>
          <w:szCs w:val="24"/>
        </w:rPr>
        <w:t>Lentinus squarrosulus</w:t>
      </w:r>
      <w:r w:rsidR="00721064">
        <w:rPr>
          <w:rFonts w:ascii="Times New Roman" w:eastAsia="Times New Roman" w:hAnsi="Times New Roman" w:cs="Times New Roman"/>
          <w:sz w:val="24"/>
          <w:szCs w:val="24"/>
        </w:rPr>
        <w:t xml:space="preserve"> is as shown in Figure </w:t>
      </w:r>
      <w:r w:rsidRPr="00574A75">
        <w:rPr>
          <w:rFonts w:ascii="Times New Roman" w:eastAsia="Times New Roman" w:hAnsi="Times New Roman" w:cs="Times New Roman"/>
          <w:sz w:val="24"/>
          <w:szCs w:val="24"/>
        </w:rPr>
        <w:t xml:space="preserve">1 </w:t>
      </w:r>
      <w:bookmarkStart w:id="21" w:name="_Hlk202490546"/>
    </w:p>
    <w:p w:rsidR="008F13EC" w:rsidRDefault="008F13EC" w:rsidP="00721064">
      <w:pPr>
        <w:pStyle w:val="Normal1"/>
        <w:spacing w:after="0"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Table 1: Morpholog</w:t>
      </w:r>
      <w:r>
        <w:rPr>
          <w:rFonts w:ascii="Times New Roman" w:eastAsia="Times New Roman" w:hAnsi="Times New Roman" w:cs="Times New Roman"/>
          <w:b/>
          <w:sz w:val="24"/>
          <w:szCs w:val="24"/>
        </w:rPr>
        <w:t xml:space="preserve">y </w:t>
      </w:r>
      <w:r w:rsidRPr="00574A75">
        <w:rPr>
          <w:rFonts w:ascii="Times New Roman" w:eastAsia="Times New Roman" w:hAnsi="Times New Roman" w:cs="Times New Roman"/>
          <w:b/>
          <w:sz w:val="24"/>
          <w:szCs w:val="24"/>
        </w:rPr>
        <w:t>of</w:t>
      </w:r>
      <w:r>
        <w:rPr>
          <w:rFonts w:ascii="Times New Roman" w:eastAsia="Times New Roman" w:hAnsi="Times New Roman" w:cs="Times New Roman"/>
          <w:b/>
          <w:sz w:val="24"/>
          <w:szCs w:val="24"/>
        </w:rPr>
        <w:t xml:space="preserve"> the study</w:t>
      </w:r>
      <w:r w:rsidRPr="00574A75">
        <w:rPr>
          <w:rFonts w:ascii="Times New Roman" w:eastAsia="Times New Roman" w:hAnsi="Times New Roman" w:cs="Times New Roman"/>
          <w:b/>
          <w:sz w:val="24"/>
          <w:szCs w:val="24"/>
        </w:rPr>
        <w:t xml:space="preserve"> </w:t>
      </w:r>
      <w:r w:rsidRPr="00574A75">
        <w:rPr>
          <w:rFonts w:ascii="Times New Roman" w:hAnsi="Times New Roman" w:cs="Times New Roman"/>
          <w:b/>
          <w:sz w:val="24"/>
          <w:szCs w:val="24"/>
        </w:rPr>
        <w:t xml:space="preserve">mushroom </w:t>
      </w:r>
      <w:r w:rsidRPr="00574A75">
        <w:rPr>
          <w:rFonts w:ascii="Times New Roman" w:eastAsia="Times New Roman" w:hAnsi="Times New Roman" w:cs="Times New Roman"/>
          <w:b/>
          <w:sz w:val="24"/>
          <w:szCs w:val="24"/>
        </w:rPr>
        <w:t>from Keana Local Government Area</w:t>
      </w:r>
    </w:p>
    <w:tbl>
      <w:tblPr>
        <w:tblpPr w:leftFromText="180" w:rightFromText="180" w:vertAnchor="text" w:horzAnchor="margin" w:tblpY="334"/>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74"/>
        <w:gridCol w:w="1595"/>
        <w:gridCol w:w="1653"/>
        <w:gridCol w:w="2239"/>
        <w:gridCol w:w="1689"/>
        <w:gridCol w:w="1777"/>
      </w:tblGrid>
      <w:tr w:rsidR="00721064" w:rsidRPr="00574A75" w:rsidTr="00721064">
        <w:trPr>
          <w:cantSplit/>
          <w:trHeight w:val="304"/>
          <w:tblHeader/>
        </w:trPr>
        <w:tc>
          <w:tcPr>
            <w:tcW w:w="5022" w:type="dxa"/>
            <w:gridSpan w:val="3"/>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Physical morphology </w:t>
            </w:r>
          </w:p>
        </w:tc>
        <w:tc>
          <w:tcPr>
            <w:tcW w:w="3928" w:type="dxa"/>
            <w:gridSpan w:val="2"/>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Microscopic morphology </w:t>
            </w:r>
          </w:p>
        </w:tc>
        <w:tc>
          <w:tcPr>
            <w:tcW w:w="1777"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Organism </w:t>
            </w:r>
          </w:p>
        </w:tc>
      </w:tr>
      <w:tr w:rsidR="00721064" w:rsidRPr="00574A75" w:rsidTr="00721064">
        <w:trPr>
          <w:cantSplit/>
          <w:trHeight w:val="314"/>
          <w:tblHeader/>
        </w:trPr>
        <w:tc>
          <w:tcPr>
            <w:tcW w:w="1774"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Shape </w:t>
            </w:r>
          </w:p>
        </w:tc>
        <w:tc>
          <w:tcPr>
            <w:tcW w:w="1595"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Pigment </w:t>
            </w:r>
          </w:p>
        </w:tc>
        <w:tc>
          <w:tcPr>
            <w:tcW w:w="1653"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Size </w:t>
            </w:r>
          </w:p>
        </w:tc>
        <w:tc>
          <w:tcPr>
            <w:tcW w:w="2239"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Shape </w:t>
            </w:r>
          </w:p>
        </w:tc>
        <w:tc>
          <w:tcPr>
            <w:tcW w:w="1689"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Size </w:t>
            </w:r>
          </w:p>
        </w:tc>
        <w:tc>
          <w:tcPr>
            <w:tcW w:w="1777" w:type="dxa"/>
          </w:tcPr>
          <w:p w:rsidR="008F13EC" w:rsidRPr="00574A75" w:rsidRDefault="008F13EC" w:rsidP="00721064">
            <w:pPr>
              <w:pStyle w:val="Normal1"/>
              <w:spacing w:after="0" w:line="240" w:lineRule="auto"/>
              <w:jc w:val="both"/>
              <w:rPr>
                <w:rFonts w:ascii="Times New Roman" w:eastAsia="Times New Roman" w:hAnsi="Times New Roman" w:cs="Times New Roman"/>
                <w:b/>
                <w:sz w:val="24"/>
                <w:szCs w:val="24"/>
              </w:rPr>
            </w:pPr>
          </w:p>
        </w:tc>
      </w:tr>
      <w:tr w:rsidR="00721064" w:rsidRPr="00574A75" w:rsidTr="00721064">
        <w:trPr>
          <w:cantSplit/>
          <w:trHeight w:val="2206"/>
          <w:tblHeader/>
        </w:trPr>
        <w:tc>
          <w:tcPr>
            <w:tcW w:w="1774" w:type="dxa"/>
          </w:tcPr>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The mushroom grows convex, later expanding to broadly convex or nearly flat.</w:t>
            </w:r>
          </w:p>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Surface: Smooth, sometimes slightly sticky when moist</w:t>
            </w:r>
          </w:p>
        </w:tc>
        <w:tc>
          <w:tcPr>
            <w:tcW w:w="1595" w:type="dxa"/>
          </w:tcPr>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White to cream, occasionally with pale brown or grayish tints in the center</w:t>
            </w:r>
          </w:p>
        </w:tc>
        <w:tc>
          <w:tcPr>
            <w:tcW w:w="1653" w:type="dxa"/>
          </w:tcPr>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Ranges from 4-10 cm in diameter</w:t>
            </w:r>
          </w:p>
        </w:tc>
        <w:tc>
          <w:tcPr>
            <w:tcW w:w="2239" w:type="dxa"/>
          </w:tcPr>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Spores are ellipsoid to oblong, relatively thick walled and no amyloid.</w:t>
            </w:r>
          </w:p>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Chellocystidia are abundant, ventral and variable in shape</w:t>
            </w:r>
          </w:p>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Pileipllis having parallel hyphae</w:t>
            </w:r>
          </w:p>
        </w:tc>
        <w:tc>
          <w:tcPr>
            <w:tcW w:w="1689" w:type="dxa"/>
          </w:tcPr>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Ranges from 6-9.3µm</w:t>
            </w:r>
          </w:p>
        </w:tc>
        <w:tc>
          <w:tcPr>
            <w:tcW w:w="1777" w:type="dxa"/>
          </w:tcPr>
          <w:p w:rsidR="008F13EC" w:rsidRPr="00574A75" w:rsidRDefault="008F13EC" w:rsidP="00721064">
            <w:pPr>
              <w:pStyle w:val="Normal1"/>
              <w:spacing w:after="0"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i/>
                <w:sz w:val="24"/>
                <w:szCs w:val="24"/>
              </w:rPr>
              <w:t>Lentinus squarrosulus</w:t>
            </w:r>
          </w:p>
        </w:tc>
      </w:tr>
      <w:bookmarkEnd w:id="21"/>
    </w:tbl>
    <w:p w:rsidR="00721064" w:rsidRDefault="00721064" w:rsidP="0042011A">
      <w:pPr>
        <w:pStyle w:val="Normal1"/>
        <w:ind w:left="1440"/>
        <w:jc w:val="both"/>
        <w:rPr>
          <w:rFonts w:ascii="Times New Roman" w:eastAsia="Times New Roman" w:hAnsi="Times New Roman" w:cs="Times New Roman"/>
          <w:b/>
          <w:sz w:val="24"/>
          <w:szCs w:val="24"/>
        </w:rPr>
      </w:pPr>
    </w:p>
    <w:p w:rsidR="008F13EC" w:rsidRDefault="0042011A" w:rsidP="0042011A">
      <w:pPr>
        <w:pStyle w:val="Normal1"/>
        <w:ind w:left="1440"/>
        <w:jc w:val="both"/>
        <w:rPr>
          <w:rFonts w:ascii="Times New Roman" w:eastAsia="Times New Roman" w:hAnsi="Times New Roman" w:cs="Times New Roman"/>
          <w:b/>
          <w:sz w:val="24"/>
          <w:szCs w:val="24"/>
        </w:rPr>
      </w:pPr>
      <w:r>
        <w:rPr>
          <w:noProof/>
          <w:lang w:val="en-GB" w:eastAsia="en-GB"/>
        </w:rPr>
        <w:drawing>
          <wp:inline distT="0" distB="0" distL="0" distR="0" wp14:anchorId="5542800F" wp14:editId="73379264">
            <wp:extent cx="2971800" cy="1924050"/>
            <wp:effectExtent l="0" t="0" r="0" b="0"/>
            <wp:docPr id="1028588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6443" cy="1927056"/>
                    </a:xfrm>
                    <a:prstGeom prst="rect">
                      <a:avLst/>
                    </a:prstGeom>
                    <a:noFill/>
                    <a:ln>
                      <a:noFill/>
                    </a:ln>
                  </pic:spPr>
                </pic:pic>
              </a:graphicData>
            </a:graphic>
          </wp:inline>
        </w:drawing>
      </w:r>
    </w:p>
    <w:p w:rsidR="008F13EC" w:rsidRPr="00574A75" w:rsidRDefault="00074017" w:rsidP="0042011A">
      <w:pPr>
        <w:pStyle w:val="Normal1"/>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Plate </w:t>
      </w:r>
      <w:r w:rsidRPr="00574A75">
        <w:rPr>
          <w:rFonts w:ascii="Times New Roman" w:eastAsia="Times New Roman" w:hAnsi="Times New Roman" w:cs="Times New Roman"/>
          <w:b/>
          <w:sz w:val="24"/>
          <w:szCs w:val="24"/>
        </w:rPr>
        <w:t xml:space="preserve">1 </w:t>
      </w:r>
      <w:r w:rsidR="008F13EC">
        <w:rPr>
          <w:rFonts w:ascii="Times New Roman" w:eastAsia="Times New Roman" w:hAnsi="Times New Roman" w:cs="Times New Roman"/>
          <w:b/>
          <w:sz w:val="24"/>
          <w:szCs w:val="24"/>
        </w:rPr>
        <w:t xml:space="preserve">Picture </w:t>
      </w:r>
      <w:r w:rsidR="008F13EC" w:rsidRPr="00574A75">
        <w:rPr>
          <w:rFonts w:ascii="Times New Roman" w:eastAsia="Times New Roman" w:hAnsi="Times New Roman" w:cs="Times New Roman"/>
          <w:b/>
          <w:sz w:val="24"/>
          <w:szCs w:val="24"/>
        </w:rPr>
        <w:t xml:space="preserve">showing </w:t>
      </w:r>
      <w:r w:rsidR="008F13EC" w:rsidRPr="00574A75">
        <w:rPr>
          <w:rFonts w:ascii="Times New Roman" w:eastAsia="Times New Roman" w:hAnsi="Times New Roman" w:cs="Times New Roman"/>
          <w:b/>
          <w:i/>
          <w:sz w:val="24"/>
          <w:szCs w:val="24"/>
        </w:rPr>
        <w:t>Lentinus squarrosulus</w:t>
      </w:r>
      <w:r w:rsidR="008F13EC" w:rsidRPr="00574A7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mushroom</w:t>
      </w:r>
    </w:p>
    <w:p w:rsidR="00095E03" w:rsidRDefault="00074017" w:rsidP="008F13EC">
      <w:pPr>
        <w:pStyle w:val="Normal1"/>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2011A">
        <w:rPr>
          <w:rFonts w:ascii="Times New Roman" w:eastAsia="Times New Roman" w:hAnsi="Times New Roman" w:cs="Times New Roman"/>
          <w:b/>
          <w:sz w:val="24"/>
          <w:szCs w:val="24"/>
        </w:rPr>
        <w:tab/>
      </w:r>
    </w:p>
    <w:p w:rsidR="00095E03" w:rsidRDefault="00095E03" w:rsidP="008F13EC">
      <w:pPr>
        <w:pStyle w:val="Normal1"/>
        <w:ind w:left="720" w:firstLine="720"/>
        <w:rPr>
          <w:rFonts w:ascii="Times New Roman" w:eastAsia="Times New Roman" w:hAnsi="Times New Roman" w:cs="Times New Roman"/>
          <w:b/>
          <w:sz w:val="24"/>
          <w:szCs w:val="24"/>
        </w:rPr>
      </w:pPr>
    </w:p>
    <w:p w:rsidR="00095E03" w:rsidRDefault="00095E03" w:rsidP="008F13EC">
      <w:pPr>
        <w:pStyle w:val="Normal1"/>
        <w:ind w:left="720" w:firstLine="720"/>
        <w:rPr>
          <w:rFonts w:ascii="Times New Roman" w:eastAsia="Times New Roman" w:hAnsi="Times New Roman" w:cs="Times New Roman"/>
          <w:b/>
          <w:sz w:val="24"/>
          <w:szCs w:val="24"/>
        </w:rPr>
      </w:pPr>
    </w:p>
    <w:p w:rsidR="00095E03" w:rsidRDefault="00095E03" w:rsidP="008F13EC">
      <w:pPr>
        <w:pStyle w:val="Normal1"/>
        <w:ind w:left="720" w:firstLine="720"/>
        <w:rPr>
          <w:rFonts w:ascii="Times New Roman" w:eastAsia="Times New Roman" w:hAnsi="Times New Roman" w:cs="Times New Roman"/>
          <w:b/>
          <w:sz w:val="24"/>
          <w:szCs w:val="24"/>
        </w:rPr>
      </w:pPr>
    </w:p>
    <w:p w:rsidR="00095E03" w:rsidRDefault="00095E03" w:rsidP="008F13EC">
      <w:pPr>
        <w:pStyle w:val="Normal1"/>
        <w:ind w:left="720" w:firstLine="720"/>
        <w:rPr>
          <w:rFonts w:ascii="Times New Roman" w:eastAsia="Times New Roman" w:hAnsi="Times New Roman" w:cs="Times New Roman"/>
          <w:b/>
          <w:sz w:val="24"/>
          <w:szCs w:val="24"/>
        </w:rPr>
      </w:pPr>
    </w:p>
    <w:p w:rsidR="00095E03" w:rsidRDefault="00095E03" w:rsidP="008F13EC">
      <w:pPr>
        <w:pStyle w:val="Normal1"/>
        <w:ind w:left="720" w:firstLine="720"/>
        <w:rPr>
          <w:rFonts w:ascii="Times New Roman" w:eastAsia="Times New Roman" w:hAnsi="Times New Roman" w:cs="Times New Roman"/>
          <w:b/>
          <w:sz w:val="24"/>
          <w:szCs w:val="24"/>
        </w:rPr>
      </w:pPr>
    </w:p>
    <w:p w:rsidR="008F13EC" w:rsidRPr="00574A75" w:rsidRDefault="00074017" w:rsidP="00095E03">
      <w:pPr>
        <w:pStyle w:val="Normal1"/>
        <w:ind w:left="14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8F13EC" w:rsidRPr="00574A75">
        <w:rPr>
          <w:rFonts w:ascii="Times New Roman" w:eastAsia="Times New Roman" w:hAnsi="Times New Roman" w:cs="Times New Roman"/>
          <w:b/>
          <w:sz w:val="24"/>
          <w:szCs w:val="24"/>
        </w:rPr>
        <w:t>M</w:t>
      </w:r>
    </w:p>
    <w:p w:rsidR="008F13EC" w:rsidRPr="00574A75" w:rsidRDefault="00074017" w:rsidP="008F13EC">
      <w:pPr>
        <w:pStyle w:val="Normal1"/>
        <w:rPr>
          <w:rFonts w:ascii="Times New Roman" w:eastAsia="Times New Roman" w:hAnsi="Times New Roman" w:cs="Times New Roman"/>
          <w:b/>
          <w:sz w:val="24"/>
          <w:szCs w:val="24"/>
        </w:rPr>
      </w:pPr>
      <w:r w:rsidRPr="00574A75">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4F620750" wp14:editId="7EBF741B">
                <wp:simplePos x="0" y="0"/>
                <wp:positionH relativeFrom="column">
                  <wp:posOffset>4147820</wp:posOffset>
                </wp:positionH>
                <wp:positionV relativeFrom="paragraph">
                  <wp:posOffset>1105535</wp:posOffset>
                </wp:positionV>
                <wp:extent cx="904875" cy="307340"/>
                <wp:effectExtent l="0" t="0" r="28575" b="16510"/>
                <wp:wrapNone/>
                <wp:docPr id="1403969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07340"/>
                        </a:xfrm>
                        <a:prstGeom prst="rect">
                          <a:avLst/>
                        </a:prstGeom>
                        <a:solidFill>
                          <a:sysClr val="window" lastClr="FFFFFF"/>
                        </a:solidFill>
                        <a:ln w="6350">
                          <a:solidFill>
                            <a:sysClr val="window" lastClr="FFFFFF"/>
                          </a:solidFill>
                        </a:ln>
                      </wps:spPr>
                      <wps:txbx>
                        <w:txbxContent>
                          <w:p w:rsidR="000E1413" w:rsidRPr="000E2E13" w:rsidRDefault="000E1413" w:rsidP="008F13EC">
                            <w:r>
                              <w:t>ITS (500bp)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6.6pt;margin-top:87.05pt;width:71.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" fillcolor="window" strokecolor="window" strokeweight=".5pt">
                <v:path arrowok="t"/>
                <v:textbox>
                  <w:txbxContent>
                    <w:p w:rsidR="000E1413" w:rsidRPr="000E2E13" w:rsidRDefault="000E1413" w:rsidP="008F13EC">
                      <w:r>
                        <w:t>ITS (500bp)</w:t>
                      </w:r>
                    </w:p>
                  </w:txbxContent>
                </v:textbox>
              </v:shape>
            </w:pict>
          </mc:Fallback>
        </mc:AlternateContent>
      </w:r>
      <w:r w:rsidRPr="00574A75">
        <w:rPr>
          <w:rFonts w:ascii="Times New Roman" w:hAnsi="Times New Roman" w:cs="Times New Roman"/>
          <w:noProof/>
          <w:sz w:val="24"/>
          <w:szCs w:val="24"/>
          <w:lang w:val="en-GB" w:eastAsia="en-GB"/>
        </w:rPr>
        <mc:AlternateContent>
          <mc:Choice Requires="wps">
            <w:drawing>
              <wp:anchor distT="4294967294" distB="4294967294" distL="114300" distR="114300" simplePos="0" relativeHeight="251659264" behindDoc="0" locked="0" layoutInCell="1" allowOverlap="1" wp14:anchorId="18DFCACB" wp14:editId="5C7386D7">
                <wp:simplePos x="0" y="0"/>
                <wp:positionH relativeFrom="column">
                  <wp:posOffset>3223895</wp:posOffset>
                </wp:positionH>
                <wp:positionV relativeFrom="paragraph">
                  <wp:posOffset>1096010</wp:posOffset>
                </wp:positionV>
                <wp:extent cx="1057275" cy="114300"/>
                <wp:effectExtent l="0" t="0" r="28575" b="19050"/>
                <wp:wrapNone/>
                <wp:docPr id="16347172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11430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3.85pt,86.3pt" to="337.1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" strokecolor="#4472c4" strokeweight=".5pt">
                <v:stroke joinstyle="miter"/>
                <o:lock v:ext="edit" shapetype="f"/>
              </v:line>
            </w:pict>
          </mc:Fallback>
        </mc:AlternateContent>
      </w:r>
      <w:r w:rsidRPr="00574A75">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5708CFAE" wp14:editId="08141D6E">
                <wp:simplePos x="0" y="0"/>
                <wp:positionH relativeFrom="column">
                  <wp:posOffset>3969385</wp:posOffset>
                </wp:positionH>
                <wp:positionV relativeFrom="paragraph">
                  <wp:posOffset>466090</wp:posOffset>
                </wp:positionV>
                <wp:extent cx="621030" cy="320675"/>
                <wp:effectExtent l="0" t="0" r="26670" b="22225"/>
                <wp:wrapNone/>
                <wp:docPr id="12927403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0675"/>
                        </a:xfrm>
                        <a:prstGeom prst="rect">
                          <a:avLst/>
                        </a:prstGeom>
                        <a:solidFill>
                          <a:sysClr val="window" lastClr="FFFFFF"/>
                        </a:solidFill>
                        <a:ln w="6350">
                          <a:solidFill>
                            <a:sysClr val="window" lastClr="FFFFFF"/>
                          </a:solidFill>
                        </a:ln>
                      </wps:spPr>
                      <wps:txbx>
                        <w:txbxContent>
                          <w:p w:rsidR="000E1413" w:rsidRPr="000E2E13" w:rsidRDefault="000E1413" w:rsidP="008F13EC">
                            <w: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12.55pt;margin-top:36.7pt;width:48.9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" fillcolor="window" strokecolor="window" strokeweight=".5pt">
                <v:path arrowok="t"/>
                <v:textbox>
                  <w:txbxContent>
                    <w:p w:rsidR="000E1413" w:rsidRPr="000E2E13" w:rsidRDefault="000E1413" w:rsidP="008F13EC">
                      <w:r>
                        <w:t>500bp</w:t>
                      </w:r>
                    </w:p>
                  </w:txbxContent>
                </v:textbox>
              </v:shape>
            </w:pict>
          </mc:Fallback>
        </mc:AlternateContent>
      </w:r>
      <w:r w:rsidRPr="00574A75">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06B9C8ED" wp14:editId="205DD5E9">
                <wp:simplePos x="0" y="0"/>
                <wp:positionH relativeFrom="column">
                  <wp:posOffset>2261870</wp:posOffset>
                </wp:positionH>
                <wp:positionV relativeFrom="paragraph">
                  <wp:posOffset>610235</wp:posOffset>
                </wp:positionV>
                <wp:extent cx="1704975" cy="423546"/>
                <wp:effectExtent l="0" t="0" r="28575" b="33655"/>
                <wp:wrapNone/>
                <wp:docPr id="11224271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4975" cy="423546"/>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1pt,48.05pt" to="312.3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" strokecolor="#4472c4" strokeweight=".5pt">
                <v:stroke joinstyle="miter"/>
                <o:lock v:ext="edit" shapetype="f"/>
              </v:line>
            </w:pict>
          </mc:Fallback>
        </mc:AlternateContent>
      </w:r>
      <w:r w:rsidR="008F13EC" w:rsidRPr="00574A75">
        <w:rPr>
          <w:rFonts w:ascii="Times New Roman" w:eastAsia="Times New Roman" w:hAnsi="Times New Roman" w:cs="Times New Roman"/>
          <w:b/>
          <w:sz w:val="24"/>
          <w:szCs w:val="24"/>
        </w:rPr>
        <w:t xml:space="preserve">             </w:t>
      </w:r>
      <w:r w:rsidR="0042011A">
        <w:rPr>
          <w:rFonts w:ascii="Times New Roman" w:eastAsia="Times New Roman" w:hAnsi="Times New Roman" w:cs="Times New Roman"/>
          <w:b/>
          <w:sz w:val="24"/>
          <w:szCs w:val="24"/>
        </w:rPr>
        <w:tab/>
      </w:r>
      <w:r w:rsidR="008F13EC" w:rsidRPr="00574A75">
        <w:rPr>
          <w:rFonts w:ascii="Times New Roman" w:eastAsia="Times New Roman" w:hAnsi="Times New Roman" w:cs="Times New Roman"/>
          <w:b/>
          <w:sz w:val="24"/>
          <w:szCs w:val="24"/>
        </w:rPr>
        <w:t xml:space="preserve"> </w:t>
      </w:r>
      <w:r w:rsidR="008F13EC" w:rsidRPr="00574A75">
        <w:rPr>
          <w:rFonts w:ascii="Times New Roman" w:hAnsi="Times New Roman" w:cs="Times New Roman"/>
          <w:noProof/>
          <w:sz w:val="24"/>
          <w:szCs w:val="24"/>
          <w:lang w:val="en-GB" w:eastAsia="en-GB"/>
        </w:rPr>
        <w:drawing>
          <wp:inline distT="0" distB="0" distL="0" distR="0" wp14:anchorId="4AE40CC2" wp14:editId="29CA4266">
            <wp:extent cx="2905125" cy="2171700"/>
            <wp:effectExtent l="0" t="0" r="9525"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905125" cy="2171700"/>
                    </a:xfrm>
                    <a:prstGeom prst="rect">
                      <a:avLst/>
                    </a:prstGeom>
                    <a:ln/>
                  </pic:spPr>
                </pic:pic>
              </a:graphicData>
            </a:graphic>
          </wp:inline>
        </w:drawing>
      </w:r>
    </w:p>
    <w:p w:rsidR="0042011A" w:rsidRPr="00721064" w:rsidRDefault="00721064" w:rsidP="008F13EC">
      <w:pPr>
        <w:pStyle w:val="Normal1"/>
        <w:jc w:val="both"/>
        <w:rPr>
          <w:rFonts w:ascii="Times New Roman" w:eastAsia="Times New Roman" w:hAnsi="Times New Roman" w:cs="Times New Roman"/>
          <w:b/>
          <w:sz w:val="24"/>
          <w:szCs w:val="24"/>
        </w:rPr>
      </w:pPr>
      <w:bookmarkStart w:id="22" w:name="_Hlk202490612"/>
      <w:r>
        <w:rPr>
          <w:rFonts w:ascii="Times New Roman" w:eastAsia="Times New Roman" w:hAnsi="Times New Roman" w:cs="Times New Roman"/>
          <w:sz w:val="24"/>
          <w:szCs w:val="24"/>
        </w:rPr>
        <w:t xml:space="preserve">             </w:t>
      </w:r>
      <w:r w:rsidR="0042011A">
        <w:rPr>
          <w:rFonts w:ascii="Times New Roman" w:eastAsia="Times New Roman" w:hAnsi="Times New Roman" w:cs="Times New Roman"/>
          <w:sz w:val="24"/>
          <w:szCs w:val="24"/>
        </w:rPr>
        <w:t xml:space="preserve">  </w:t>
      </w:r>
      <w:r w:rsidR="008F13EC" w:rsidRPr="00721064">
        <w:rPr>
          <w:rFonts w:ascii="Times New Roman" w:eastAsia="Times New Roman" w:hAnsi="Times New Roman" w:cs="Times New Roman"/>
          <w:b/>
          <w:sz w:val="24"/>
          <w:szCs w:val="24"/>
        </w:rPr>
        <w:t xml:space="preserve">Plate </w:t>
      </w:r>
      <w:r w:rsidR="0042011A" w:rsidRPr="00721064">
        <w:rPr>
          <w:rFonts w:ascii="Times New Roman" w:eastAsia="Times New Roman" w:hAnsi="Times New Roman" w:cs="Times New Roman"/>
          <w:b/>
          <w:sz w:val="24"/>
          <w:szCs w:val="24"/>
        </w:rPr>
        <w:t>2</w:t>
      </w:r>
      <w:r w:rsidR="008F13EC" w:rsidRPr="00721064">
        <w:rPr>
          <w:rFonts w:ascii="Times New Roman" w:eastAsia="Times New Roman" w:hAnsi="Times New Roman" w:cs="Times New Roman"/>
          <w:b/>
          <w:sz w:val="24"/>
          <w:szCs w:val="24"/>
        </w:rPr>
        <w:t xml:space="preserve">: Agarose gel electrophoresis showing the amplified ITS fragment. </w:t>
      </w:r>
    </w:p>
    <w:p w:rsidR="00721064" w:rsidRDefault="00721064" w:rsidP="008F13EC">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F13EC" w:rsidRPr="00721064">
        <w:rPr>
          <w:rFonts w:ascii="Times New Roman" w:eastAsia="Times New Roman" w:hAnsi="Times New Roman" w:cs="Times New Roman"/>
          <w:b/>
          <w:sz w:val="24"/>
          <w:szCs w:val="24"/>
        </w:rPr>
        <w:t xml:space="preserve">Lane 1-2 represents the ITS bands at 500bp while lane L represent the 100bp DNA </w:t>
      </w:r>
      <w:r>
        <w:rPr>
          <w:rFonts w:ascii="Times New Roman" w:eastAsia="Times New Roman" w:hAnsi="Times New Roman" w:cs="Times New Roman"/>
          <w:b/>
          <w:sz w:val="24"/>
          <w:szCs w:val="24"/>
        </w:rPr>
        <w:t xml:space="preserve"> </w:t>
      </w:r>
    </w:p>
    <w:p w:rsidR="008F13EC" w:rsidRPr="00721064" w:rsidRDefault="00721064" w:rsidP="008F13EC">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sidR="008F13EC" w:rsidRPr="00721064">
        <w:rPr>
          <w:rFonts w:ascii="Times New Roman" w:eastAsia="Times New Roman" w:hAnsi="Times New Roman" w:cs="Times New Roman"/>
          <w:b/>
          <w:sz w:val="24"/>
          <w:szCs w:val="24"/>
        </w:rPr>
        <w:t>ladder</w:t>
      </w:r>
      <w:proofErr w:type="gramEnd"/>
    </w:p>
    <w:bookmarkEnd w:id="22"/>
    <w:p w:rsidR="008F13EC" w:rsidRPr="00574A75" w:rsidRDefault="008F13EC" w:rsidP="008F13EC">
      <w:pPr>
        <w:pStyle w:val="Normal1"/>
        <w:rPr>
          <w:rFonts w:ascii="Times New Roman" w:hAnsi="Times New Roman" w:cs="Times New Roman"/>
          <w:sz w:val="24"/>
          <w:szCs w:val="24"/>
        </w:rPr>
      </w:pPr>
    </w:p>
    <w:p w:rsidR="008F13EC" w:rsidRPr="00574A75" w:rsidRDefault="008F13EC" w:rsidP="008F13EC">
      <w:pPr>
        <w:pStyle w:val="Normal1"/>
        <w:rPr>
          <w:rFonts w:ascii="Times New Roman" w:hAnsi="Times New Roman" w:cs="Times New Roman"/>
          <w:sz w:val="24"/>
          <w:szCs w:val="24"/>
        </w:rPr>
      </w:pPr>
    </w:p>
    <w:p w:rsidR="008F13EC" w:rsidRPr="00574A75" w:rsidRDefault="008F13EC" w:rsidP="0042011A">
      <w:pPr>
        <w:pStyle w:val="Normal1"/>
        <w:ind w:firstLine="720"/>
        <w:rPr>
          <w:rFonts w:ascii="Times New Roman" w:eastAsia="Times New Roman" w:hAnsi="Times New Roman" w:cs="Times New Roman"/>
          <w:b/>
          <w:sz w:val="24"/>
          <w:szCs w:val="24"/>
        </w:rPr>
      </w:pPr>
      <w:r w:rsidRPr="00574A75">
        <w:rPr>
          <w:rFonts w:ascii="Times New Roman" w:hAnsi="Times New Roman" w:cs="Times New Roman"/>
          <w:noProof/>
          <w:sz w:val="24"/>
          <w:szCs w:val="24"/>
          <w:lang w:val="en-GB" w:eastAsia="en-GB"/>
        </w:rPr>
        <w:drawing>
          <wp:inline distT="0" distB="0" distL="0" distR="0" wp14:anchorId="4E7D8AF0" wp14:editId="41480B4E">
            <wp:extent cx="6248400" cy="2124075"/>
            <wp:effectExtent l="0" t="0" r="0" b="9525"/>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6248400" cy="2124075"/>
                    </a:xfrm>
                    <a:prstGeom prst="rect">
                      <a:avLst/>
                    </a:prstGeom>
                    <a:ln/>
                  </pic:spPr>
                </pic:pic>
              </a:graphicData>
            </a:graphic>
          </wp:inline>
        </w:drawing>
      </w:r>
    </w:p>
    <w:p w:rsidR="0042011A" w:rsidRDefault="0042011A" w:rsidP="008F13EC">
      <w:pPr>
        <w:pStyle w:val="Normal1"/>
        <w:rPr>
          <w:rFonts w:ascii="Times New Roman" w:eastAsia="Times New Roman" w:hAnsi="Times New Roman" w:cs="Times New Roman"/>
          <w:b/>
          <w:i/>
          <w:sz w:val="24"/>
          <w:szCs w:val="24"/>
        </w:rPr>
      </w:pPr>
      <w:bookmarkStart w:id="23" w:name="_Hlk202624282"/>
      <w:bookmarkStart w:id="24" w:name="_Hlk202490681"/>
      <w:r>
        <w:rPr>
          <w:rFonts w:ascii="Times New Roman" w:eastAsia="Times New Roman" w:hAnsi="Times New Roman" w:cs="Times New Roman"/>
          <w:b/>
          <w:sz w:val="24"/>
          <w:szCs w:val="24"/>
        </w:rPr>
        <w:t xml:space="preserve">           </w:t>
      </w:r>
      <w:r w:rsidR="008F13EC" w:rsidRPr="00574A75">
        <w:rPr>
          <w:rFonts w:ascii="Times New Roman" w:eastAsia="Times New Roman" w:hAnsi="Times New Roman" w:cs="Times New Roman"/>
          <w:b/>
          <w:sz w:val="24"/>
          <w:szCs w:val="24"/>
        </w:rPr>
        <w:t xml:space="preserve">Figure </w:t>
      </w:r>
      <w:r w:rsidR="00721064">
        <w:rPr>
          <w:rFonts w:ascii="Times New Roman" w:eastAsia="Times New Roman" w:hAnsi="Times New Roman" w:cs="Times New Roman"/>
          <w:b/>
          <w:sz w:val="24"/>
          <w:szCs w:val="24"/>
        </w:rPr>
        <w:t>1</w:t>
      </w:r>
      <w:r w:rsidR="008F13EC" w:rsidRPr="00574A75">
        <w:rPr>
          <w:rFonts w:ascii="Times New Roman" w:eastAsia="Times New Roman" w:hAnsi="Times New Roman" w:cs="Times New Roman"/>
          <w:b/>
          <w:sz w:val="24"/>
          <w:szCs w:val="24"/>
        </w:rPr>
        <w:t xml:space="preserve"> Phylogenetic trees showing the evolutionary distance</w:t>
      </w:r>
      <w:bookmarkEnd w:id="23"/>
      <w:r w:rsidR="008F13EC" w:rsidRPr="00574A75">
        <w:rPr>
          <w:rFonts w:ascii="Times New Roman" w:eastAsia="Times New Roman" w:hAnsi="Times New Roman" w:cs="Times New Roman"/>
          <w:b/>
          <w:sz w:val="24"/>
          <w:szCs w:val="24"/>
        </w:rPr>
        <w:t xml:space="preserve"> between </w:t>
      </w:r>
      <w:r w:rsidR="008F13EC" w:rsidRPr="00574A75">
        <w:rPr>
          <w:rFonts w:ascii="Times New Roman" w:eastAsia="Times New Roman" w:hAnsi="Times New Roman" w:cs="Times New Roman"/>
          <w:b/>
          <w:i/>
          <w:sz w:val="24"/>
          <w:szCs w:val="24"/>
        </w:rPr>
        <w:t xml:space="preserve">Lentinus </w:t>
      </w:r>
      <w:r>
        <w:rPr>
          <w:rFonts w:ascii="Times New Roman" w:eastAsia="Times New Roman" w:hAnsi="Times New Roman" w:cs="Times New Roman"/>
          <w:b/>
          <w:i/>
          <w:sz w:val="24"/>
          <w:szCs w:val="24"/>
        </w:rPr>
        <w:t xml:space="preserve">  </w:t>
      </w:r>
    </w:p>
    <w:p w:rsidR="008F13EC" w:rsidRPr="00574A75" w:rsidRDefault="0042011A" w:rsidP="008F13EC">
      <w:pPr>
        <w:pStyle w:val="Normal1"/>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proofErr w:type="gramStart"/>
      <w:r w:rsidR="008F13EC" w:rsidRPr="00574A75">
        <w:rPr>
          <w:rFonts w:ascii="Times New Roman" w:eastAsia="Times New Roman" w:hAnsi="Times New Roman" w:cs="Times New Roman"/>
          <w:b/>
          <w:i/>
          <w:sz w:val="24"/>
          <w:szCs w:val="24"/>
        </w:rPr>
        <w:t>squarrosulus</w:t>
      </w:r>
      <w:proofErr w:type="gramEnd"/>
      <w:r w:rsidR="008F13EC" w:rsidRPr="00574A75">
        <w:rPr>
          <w:rFonts w:ascii="Times New Roman" w:eastAsia="Times New Roman" w:hAnsi="Times New Roman" w:cs="Times New Roman"/>
          <w:b/>
          <w:sz w:val="24"/>
          <w:szCs w:val="24"/>
        </w:rPr>
        <w:t xml:space="preserve"> </w:t>
      </w:r>
    </w:p>
    <w:bookmarkEnd w:id="24"/>
    <w:p w:rsidR="008F13EC" w:rsidRPr="00574A75" w:rsidRDefault="008F13EC" w:rsidP="008F13EC">
      <w:pPr>
        <w:pStyle w:val="Normal1"/>
        <w:rPr>
          <w:rFonts w:ascii="Times New Roman" w:eastAsia="Times New Roman" w:hAnsi="Times New Roman" w:cs="Times New Roman"/>
          <w:b/>
          <w:sz w:val="24"/>
          <w:szCs w:val="24"/>
        </w:rPr>
      </w:pPr>
    </w:p>
    <w:p w:rsidR="008F13EC" w:rsidRPr="00574A75" w:rsidRDefault="0042011A" w:rsidP="008F13EC">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F13EC" w:rsidRPr="00574A75">
        <w:rPr>
          <w:rFonts w:ascii="Times New Roman" w:eastAsia="Times New Roman" w:hAnsi="Times New Roman" w:cs="Times New Roman"/>
          <w:b/>
          <w:sz w:val="24"/>
          <w:szCs w:val="24"/>
        </w:rPr>
        <w:t xml:space="preserve">Table 2 </w:t>
      </w:r>
      <w:r w:rsidR="008F13EC">
        <w:rPr>
          <w:rFonts w:ascii="Times New Roman" w:eastAsia="Times New Roman" w:hAnsi="Times New Roman" w:cs="Times New Roman"/>
          <w:b/>
          <w:sz w:val="24"/>
          <w:szCs w:val="24"/>
        </w:rPr>
        <w:t>P</w:t>
      </w:r>
      <w:r w:rsidR="008F13EC" w:rsidRPr="00574A75">
        <w:rPr>
          <w:rFonts w:ascii="Times New Roman" w:eastAsia="Times New Roman" w:hAnsi="Times New Roman" w:cs="Times New Roman"/>
          <w:b/>
          <w:sz w:val="24"/>
          <w:szCs w:val="24"/>
        </w:rPr>
        <w:t xml:space="preserve">hysicochemical parameters of the </w:t>
      </w:r>
      <w:r w:rsidR="008F13EC" w:rsidRPr="00574A75">
        <w:rPr>
          <w:rFonts w:ascii="Times New Roman" w:eastAsia="Times New Roman" w:hAnsi="Times New Roman" w:cs="Times New Roman"/>
          <w:b/>
          <w:i/>
          <w:sz w:val="24"/>
          <w:szCs w:val="24"/>
        </w:rPr>
        <w:t>Lentinus squarrosulus</w:t>
      </w:r>
      <w:r w:rsidR="008F13EC" w:rsidRPr="00574A75">
        <w:rPr>
          <w:rFonts w:ascii="Times New Roman" w:eastAsia="Times New Roman" w:hAnsi="Times New Roman" w:cs="Times New Roman"/>
          <w:sz w:val="24"/>
          <w:szCs w:val="24"/>
        </w:rPr>
        <w:t xml:space="preserve"> </w:t>
      </w:r>
      <w:r w:rsidR="008F13EC">
        <w:rPr>
          <w:rFonts w:ascii="Times New Roman" w:eastAsia="Times New Roman" w:hAnsi="Times New Roman" w:cs="Times New Roman"/>
          <w:b/>
          <w:sz w:val="24"/>
          <w:szCs w:val="24"/>
        </w:rPr>
        <w:t>soil growth Environment</w:t>
      </w:r>
    </w:p>
    <w:tbl>
      <w:tblPr>
        <w:tblpPr w:leftFromText="180" w:rightFromText="180" w:vertAnchor="text" w:horzAnchor="margin" w:tblpXSpec="center" w:tblpY="286"/>
        <w:tblW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00"/>
        <w:gridCol w:w="2525"/>
      </w:tblGrid>
      <w:tr w:rsidR="0042011A" w:rsidRPr="00574A75" w:rsidTr="0042011A">
        <w:trPr>
          <w:cantSplit/>
          <w:trHeight w:val="435"/>
          <w:tblHeader/>
        </w:trPr>
        <w:tc>
          <w:tcPr>
            <w:tcW w:w="2900"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Parameter </w:t>
            </w:r>
          </w:p>
        </w:tc>
        <w:tc>
          <w:tcPr>
            <w:tcW w:w="2525"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Concentration (mg/g) </w:t>
            </w:r>
          </w:p>
        </w:tc>
      </w:tr>
      <w:tr w:rsidR="0042011A" w:rsidRPr="00574A75" w:rsidTr="0042011A">
        <w:trPr>
          <w:cantSplit/>
          <w:trHeight w:val="435"/>
          <w:tblHeader/>
        </w:trPr>
        <w:tc>
          <w:tcPr>
            <w:tcW w:w="2900"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Magnesium</w:t>
            </w:r>
          </w:p>
        </w:tc>
        <w:tc>
          <w:tcPr>
            <w:tcW w:w="2525"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0.3415 ±0.21</w:t>
            </w:r>
          </w:p>
        </w:tc>
      </w:tr>
      <w:tr w:rsidR="008F13EC" w:rsidRPr="00574A75" w:rsidTr="0042011A">
        <w:trPr>
          <w:cantSplit/>
          <w:trHeight w:val="435"/>
          <w:tblHeader/>
        </w:trPr>
        <w:tc>
          <w:tcPr>
            <w:tcW w:w="2900"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Calcium </w:t>
            </w:r>
          </w:p>
        </w:tc>
        <w:tc>
          <w:tcPr>
            <w:tcW w:w="2525"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1.6423 ±0.13</w:t>
            </w:r>
          </w:p>
        </w:tc>
      </w:tr>
      <w:tr w:rsidR="008F13EC" w:rsidRPr="00574A75" w:rsidTr="0042011A">
        <w:trPr>
          <w:cantSplit/>
          <w:trHeight w:val="435"/>
          <w:tblHeader/>
        </w:trPr>
        <w:tc>
          <w:tcPr>
            <w:tcW w:w="2900"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Nitrogen </w:t>
            </w:r>
          </w:p>
        </w:tc>
        <w:tc>
          <w:tcPr>
            <w:tcW w:w="2525"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10.1114 ±2.01</w:t>
            </w:r>
          </w:p>
        </w:tc>
      </w:tr>
      <w:tr w:rsidR="008F13EC" w:rsidRPr="00574A75" w:rsidTr="0042011A">
        <w:trPr>
          <w:cantSplit/>
          <w:trHeight w:val="435"/>
          <w:tblHeader/>
        </w:trPr>
        <w:tc>
          <w:tcPr>
            <w:tcW w:w="2900"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lastRenderedPageBreak/>
              <w:t xml:space="preserve">Potassium </w:t>
            </w:r>
          </w:p>
        </w:tc>
        <w:tc>
          <w:tcPr>
            <w:tcW w:w="2525"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2.1202 ±0.20</w:t>
            </w:r>
          </w:p>
        </w:tc>
      </w:tr>
      <w:tr w:rsidR="008F13EC" w:rsidRPr="00574A75" w:rsidTr="0042011A">
        <w:trPr>
          <w:cantSplit/>
          <w:trHeight w:val="444"/>
          <w:tblHeader/>
        </w:trPr>
        <w:tc>
          <w:tcPr>
            <w:tcW w:w="2900"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Phosphorus</w:t>
            </w:r>
          </w:p>
        </w:tc>
        <w:tc>
          <w:tcPr>
            <w:tcW w:w="2525"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8.9562 ±1.11</w:t>
            </w:r>
          </w:p>
        </w:tc>
      </w:tr>
    </w:tbl>
    <w:p w:rsidR="008F13EC" w:rsidRPr="00574A75" w:rsidRDefault="008F13EC" w:rsidP="008F13EC">
      <w:pPr>
        <w:pStyle w:val="Normal1"/>
        <w:rPr>
          <w:rFonts w:ascii="Times New Roman" w:eastAsia="Arial" w:hAnsi="Times New Roman" w:cs="Times New Roman"/>
          <w:color w:val="EEF0FF"/>
          <w:sz w:val="24"/>
          <w:szCs w:val="24"/>
          <w:shd w:val="clear" w:color="auto" w:fill="34457F"/>
        </w:rPr>
      </w:pPr>
      <w:r w:rsidRPr="00574A75">
        <w:rPr>
          <w:rFonts w:ascii="Times New Roman" w:eastAsia="Arial" w:hAnsi="Times New Roman" w:cs="Times New Roman"/>
          <w:color w:val="EEF0FF"/>
          <w:sz w:val="24"/>
          <w:szCs w:val="24"/>
          <w:shd w:val="clear" w:color="auto" w:fill="34457F"/>
        </w:rPr>
        <w:br/>
      </w:r>
    </w:p>
    <w:p w:rsidR="008F13EC" w:rsidRPr="00574A75" w:rsidRDefault="008F13EC" w:rsidP="008F13EC">
      <w:pPr>
        <w:pStyle w:val="Normal1"/>
        <w:rPr>
          <w:rFonts w:ascii="Times New Roman" w:eastAsia="Times New Roman" w:hAnsi="Times New Roman" w:cs="Times New Roman"/>
          <w:b/>
          <w:sz w:val="24"/>
          <w:szCs w:val="24"/>
        </w:rPr>
      </w:pPr>
    </w:p>
    <w:p w:rsidR="008F13EC" w:rsidRPr="00574A75" w:rsidRDefault="008F13EC" w:rsidP="008F13EC">
      <w:pPr>
        <w:pStyle w:val="Normal1"/>
        <w:rPr>
          <w:rFonts w:ascii="Times New Roman" w:eastAsia="Times New Roman" w:hAnsi="Times New Roman" w:cs="Times New Roman"/>
          <w:b/>
          <w:sz w:val="24"/>
          <w:szCs w:val="24"/>
        </w:rPr>
      </w:pPr>
    </w:p>
    <w:p w:rsidR="008F13EC" w:rsidRPr="00574A75" w:rsidRDefault="0042011A" w:rsidP="0042011A">
      <w:pPr>
        <w:pStyle w:val="Normal1"/>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F13EC" w:rsidRPr="00574A75">
        <w:rPr>
          <w:rFonts w:ascii="Times New Roman" w:eastAsia="Times New Roman" w:hAnsi="Times New Roman" w:cs="Times New Roman"/>
          <w:b/>
          <w:sz w:val="24"/>
          <w:szCs w:val="24"/>
        </w:rPr>
        <w:t xml:space="preserve">Table 3 Nutritional analysis of </w:t>
      </w:r>
      <w:r w:rsidR="008F13EC" w:rsidRPr="00574A75">
        <w:rPr>
          <w:rFonts w:ascii="Times New Roman" w:eastAsia="Times New Roman" w:hAnsi="Times New Roman" w:cs="Times New Roman"/>
          <w:b/>
          <w:i/>
          <w:sz w:val="24"/>
          <w:szCs w:val="24"/>
        </w:rPr>
        <w:t>Lentinus squarrosulus</w:t>
      </w:r>
      <w:r w:rsidR="008F13EC" w:rsidRPr="00574A75">
        <w:rPr>
          <w:rFonts w:ascii="Times New Roman" w:eastAsia="Times New Roman" w:hAnsi="Times New Roman" w:cs="Times New Roman"/>
          <w:sz w:val="24"/>
          <w:szCs w:val="24"/>
        </w:rPr>
        <w:t xml:space="preserve"> </w:t>
      </w:r>
    </w:p>
    <w:tbl>
      <w:tblPr>
        <w:tblW w:w="4445" w:type="dxa"/>
        <w:tblInd w:w="2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77"/>
        <w:gridCol w:w="2268"/>
      </w:tblGrid>
      <w:tr w:rsidR="008F13EC" w:rsidRPr="00574A75" w:rsidTr="0042011A">
        <w:trPr>
          <w:cantSplit/>
          <w:trHeight w:val="499"/>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Parameters</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Content (%)</w:t>
            </w:r>
          </w:p>
        </w:tc>
      </w:tr>
      <w:tr w:rsidR="008F13EC" w:rsidRPr="00574A75" w:rsidTr="0042011A">
        <w:trPr>
          <w:cantSplit/>
          <w:trHeight w:val="499"/>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Moisture </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7.54 ± 0.14</w:t>
            </w:r>
          </w:p>
        </w:tc>
      </w:tr>
      <w:tr w:rsidR="008F13EC" w:rsidRPr="00574A75" w:rsidTr="0042011A">
        <w:trPr>
          <w:cantSplit/>
          <w:trHeight w:val="499"/>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Ash </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4.15 ± 0.03</w:t>
            </w:r>
          </w:p>
        </w:tc>
      </w:tr>
      <w:tr w:rsidR="008F13EC" w:rsidRPr="00574A75" w:rsidTr="0042011A">
        <w:trPr>
          <w:cantSplit/>
          <w:trHeight w:val="499"/>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Fat </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2.52± 0.09</w:t>
            </w:r>
          </w:p>
        </w:tc>
      </w:tr>
      <w:tr w:rsidR="008F13EC" w:rsidRPr="00574A75" w:rsidTr="0042011A">
        <w:trPr>
          <w:cantSplit/>
          <w:trHeight w:val="499"/>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Crude Protein </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21.61± 2.01</w:t>
            </w:r>
          </w:p>
        </w:tc>
      </w:tr>
      <w:tr w:rsidR="008F13EC" w:rsidRPr="00574A75" w:rsidTr="0042011A">
        <w:trPr>
          <w:cantSplit/>
          <w:trHeight w:val="499"/>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Crude fiber</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5.22± 0.11</w:t>
            </w:r>
          </w:p>
        </w:tc>
      </w:tr>
      <w:tr w:rsidR="008F13EC" w:rsidRPr="00574A75" w:rsidTr="0042011A">
        <w:trPr>
          <w:cantSplit/>
          <w:trHeight w:val="510"/>
          <w:tblHeader/>
        </w:trPr>
        <w:tc>
          <w:tcPr>
            <w:tcW w:w="2177"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Carbohydrate</w:t>
            </w:r>
          </w:p>
        </w:tc>
        <w:tc>
          <w:tcPr>
            <w:tcW w:w="2268" w:type="dxa"/>
          </w:tcPr>
          <w:p w:rsidR="008F13EC" w:rsidRPr="00574A75" w:rsidRDefault="008F13EC" w:rsidP="0042011A">
            <w:pPr>
              <w:pStyle w:val="Normal1"/>
              <w:spacing w:line="24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58.96± 2.43</w:t>
            </w:r>
          </w:p>
        </w:tc>
      </w:tr>
    </w:tbl>
    <w:p w:rsidR="008F13EC" w:rsidRPr="00574A75" w:rsidRDefault="008F13EC" w:rsidP="008F13EC">
      <w:pPr>
        <w:pStyle w:val="Normal1"/>
        <w:rPr>
          <w:rFonts w:ascii="Times New Roman" w:eastAsia="Times New Roman" w:hAnsi="Times New Roman" w:cs="Times New Roman"/>
          <w:b/>
          <w:sz w:val="24"/>
          <w:szCs w:val="24"/>
        </w:rPr>
      </w:pPr>
    </w:p>
    <w:p w:rsidR="008F13EC" w:rsidRPr="00574A75" w:rsidRDefault="00D70FDD" w:rsidP="008F13EC">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 xml:space="preserve">.1.5 Functional properties of </w:t>
      </w:r>
      <w:bookmarkStart w:id="25" w:name="_Hlk202473280"/>
      <w:r w:rsidR="008F13EC" w:rsidRPr="00574A75">
        <w:rPr>
          <w:rFonts w:ascii="Times New Roman" w:eastAsia="Times New Roman" w:hAnsi="Times New Roman" w:cs="Times New Roman"/>
          <w:b/>
          <w:i/>
          <w:sz w:val="24"/>
          <w:szCs w:val="24"/>
        </w:rPr>
        <w:t>Lentinus squarrosulus</w:t>
      </w:r>
      <w:r w:rsidR="008F13EC" w:rsidRPr="00574A75">
        <w:rPr>
          <w:rFonts w:ascii="Times New Roman" w:eastAsia="Times New Roman" w:hAnsi="Times New Roman" w:cs="Times New Roman"/>
          <w:b/>
          <w:sz w:val="24"/>
          <w:szCs w:val="24"/>
        </w:rPr>
        <w:t xml:space="preserve">  </w:t>
      </w:r>
      <w:bookmarkEnd w:id="25"/>
    </w:p>
    <w:p w:rsidR="008F13EC" w:rsidRPr="00574A75" w:rsidRDefault="008F13EC" w:rsidP="008F13EC">
      <w:pPr>
        <w:pStyle w:val="Normal1"/>
        <w:spacing w:line="480" w:lineRule="auto"/>
        <w:jc w:val="both"/>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Some functional properties of</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w:t>
      </w:r>
      <w:r w:rsidRPr="00574A75">
        <w:rPr>
          <w:rFonts w:ascii="Times New Roman" w:eastAsia="Times New Roman" w:hAnsi="Times New Roman" w:cs="Times New Roman"/>
          <w:i/>
          <w:sz w:val="24"/>
          <w:szCs w:val="24"/>
        </w:rPr>
        <w:t xml:space="preserve"> squarrosulus</w:t>
      </w:r>
      <w:r w:rsidRPr="0057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sample </w:t>
      </w:r>
      <w:r w:rsidR="0042011A">
        <w:rPr>
          <w:rFonts w:ascii="Times New Roman" w:eastAsia="Times New Roman" w:hAnsi="Times New Roman" w:cs="Times New Roman"/>
          <w:sz w:val="24"/>
          <w:szCs w:val="24"/>
        </w:rPr>
        <w:t xml:space="preserve">are as shown in Table </w:t>
      </w:r>
      <w:r w:rsidRPr="00574A75">
        <w:rPr>
          <w:rFonts w:ascii="Times New Roman" w:eastAsia="Times New Roman" w:hAnsi="Times New Roman" w:cs="Times New Roman"/>
          <w:sz w:val="24"/>
          <w:szCs w:val="24"/>
        </w:rPr>
        <w:t>4. Some of the functional properties were</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foaming capacity (131.6 ± 6.10%), foaming stability (56.1 ± 1.0 %), water absorption (262.0 ± 15.1 %), oil absorption (460.2 ± 11.12 %), oil emulsion (61.3 ± 5.01mLg</w:t>
      </w:r>
      <w:r w:rsidRPr="00574A75">
        <w:rPr>
          <w:rFonts w:ascii="Times New Roman" w:eastAsia="Times New Roman" w:hAnsi="Times New Roman" w:cs="Times New Roman"/>
          <w:sz w:val="24"/>
          <w:szCs w:val="24"/>
          <w:vertAlign w:val="superscript"/>
        </w:rPr>
        <w:t>–1</w:t>
      </w:r>
      <w:r w:rsidRPr="00574A75">
        <w:rPr>
          <w:rFonts w:ascii="Times New Roman" w:eastAsia="Times New Roman" w:hAnsi="Times New Roman" w:cs="Times New Roman"/>
          <w:sz w:val="24"/>
          <w:szCs w:val="24"/>
        </w:rPr>
        <w:t>), Oil emulsion stability (41.0 ± 3.01 mLg</w:t>
      </w:r>
      <w:r w:rsidRPr="00574A75">
        <w:rPr>
          <w:rFonts w:ascii="Times New Roman" w:eastAsia="Times New Roman" w:hAnsi="Times New Roman" w:cs="Times New Roman"/>
          <w:sz w:val="24"/>
          <w:szCs w:val="24"/>
          <w:vertAlign w:val="superscript"/>
        </w:rPr>
        <w:t>–1</w:t>
      </w:r>
      <w:r w:rsidRPr="00574A75">
        <w:rPr>
          <w:rFonts w:ascii="Times New Roman" w:eastAsia="Times New Roman" w:hAnsi="Times New Roman" w:cs="Times New Roman"/>
          <w:sz w:val="24"/>
          <w:szCs w:val="24"/>
        </w:rPr>
        <w:t>) gelation concentration (14.0 ± 0.05 %) and bulk density (413.5 ± 8.12 gL</w:t>
      </w:r>
      <w:r w:rsidRPr="00574A75">
        <w:rPr>
          <w:rFonts w:ascii="Times New Roman" w:eastAsia="Times New Roman" w:hAnsi="Times New Roman" w:cs="Times New Roman"/>
          <w:sz w:val="24"/>
          <w:szCs w:val="24"/>
          <w:vertAlign w:val="superscript"/>
        </w:rPr>
        <w:t>–1</w:t>
      </w:r>
      <w:r w:rsidRPr="00574A75">
        <w:rPr>
          <w:rFonts w:ascii="Times New Roman" w:eastAsia="Times New Roman" w:hAnsi="Times New Roman" w:cs="Times New Roman"/>
          <w:sz w:val="24"/>
          <w:szCs w:val="24"/>
        </w:rPr>
        <w:t>)</w:t>
      </w:r>
    </w:p>
    <w:p w:rsidR="008F13EC" w:rsidRPr="00574A75" w:rsidRDefault="00D70FDD" w:rsidP="008F13EC">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8F13EC" w:rsidRPr="00574A75">
        <w:rPr>
          <w:rFonts w:ascii="Times New Roman" w:eastAsia="Times New Roman" w:hAnsi="Times New Roman" w:cs="Times New Roman"/>
          <w:b/>
          <w:sz w:val="24"/>
          <w:szCs w:val="24"/>
        </w:rPr>
        <w:t>.1.6 Phytochemical of</w:t>
      </w:r>
      <w:r w:rsidR="008F13EC" w:rsidRPr="00574A75">
        <w:rPr>
          <w:rFonts w:ascii="Times New Roman" w:eastAsia="Times New Roman" w:hAnsi="Times New Roman" w:cs="Times New Roman"/>
          <w:i/>
          <w:sz w:val="24"/>
          <w:szCs w:val="24"/>
        </w:rPr>
        <w:t xml:space="preserve"> </w:t>
      </w:r>
      <w:r w:rsidR="008F13EC" w:rsidRPr="00574A75">
        <w:rPr>
          <w:rFonts w:ascii="Times New Roman" w:eastAsia="Times New Roman" w:hAnsi="Times New Roman" w:cs="Times New Roman"/>
          <w:b/>
          <w:i/>
          <w:sz w:val="24"/>
          <w:szCs w:val="24"/>
        </w:rPr>
        <w:t>Lentinus squarrosulus</w:t>
      </w:r>
    </w:p>
    <w:p w:rsidR="008F13EC" w:rsidRPr="00574A75" w:rsidRDefault="008F13EC" w:rsidP="008F13EC">
      <w:pPr>
        <w:pStyle w:val="Normal1"/>
        <w:spacing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sz w:val="24"/>
          <w:szCs w:val="24"/>
        </w:rPr>
        <w:t>The phytochemical</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sz w:val="24"/>
          <w:szCs w:val="24"/>
        </w:rPr>
        <w:t>composition</w:t>
      </w:r>
      <w:r w:rsidRPr="00574A75">
        <w:rPr>
          <w:rFonts w:ascii="Times New Roman" w:eastAsia="Times New Roman" w:hAnsi="Times New Roman" w:cs="Times New Roman"/>
          <w:b/>
          <w:sz w:val="24"/>
          <w:szCs w:val="24"/>
        </w:rPr>
        <w:t xml:space="preserve">s </w:t>
      </w:r>
      <w:r w:rsidRPr="00574A75">
        <w:rPr>
          <w:rFonts w:ascii="Times New Roman" w:eastAsia="Times New Roman" w:hAnsi="Times New Roman" w:cs="Times New Roman"/>
          <w:sz w:val="24"/>
          <w:szCs w:val="24"/>
        </w:rPr>
        <w:t xml:space="preserve">of </w:t>
      </w:r>
      <w:r w:rsidRPr="00574A75">
        <w:rPr>
          <w:rFonts w:ascii="Times New Roman" w:eastAsia="Times New Roman" w:hAnsi="Times New Roman" w:cs="Times New Roman"/>
          <w:i/>
          <w:sz w:val="24"/>
          <w:szCs w:val="24"/>
        </w:rPr>
        <w:t>Lentinus squarrosulus</w:t>
      </w:r>
      <w:r w:rsidR="0042011A">
        <w:rPr>
          <w:rFonts w:ascii="Times New Roman" w:eastAsia="Times New Roman" w:hAnsi="Times New Roman" w:cs="Times New Roman"/>
          <w:sz w:val="24"/>
          <w:szCs w:val="24"/>
        </w:rPr>
        <w:t xml:space="preserve"> are as given in Table </w:t>
      </w:r>
      <w:r w:rsidR="00721064">
        <w:rPr>
          <w:rFonts w:ascii="Times New Roman" w:eastAsia="Times New Roman" w:hAnsi="Times New Roman" w:cs="Times New Roman"/>
          <w:sz w:val="24"/>
          <w:szCs w:val="24"/>
        </w:rPr>
        <w:t>5</w:t>
      </w:r>
      <w:r w:rsidRPr="00574A75">
        <w:rPr>
          <w:rFonts w:ascii="Times New Roman" w:eastAsia="Times New Roman" w:hAnsi="Times New Roman" w:cs="Times New Roman"/>
          <w:sz w:val="24"/>
          <w:szCs w:val="24"/>
        </w:rPr>
        <w:t>. The phytochemical</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sz w:val="24"/>
          <w:szCs w:val="24"/>
        </w:rPr>
        <w:t>c</w:t>
      </w:r>
      <w:r>
        <w:rPr>
          <w:rFonts w:ascii="Times New Roman" w:eastAsia="Times New Roman" w:hAnsi="Times New Roman" w:cs="Times New Roman"/>
          <w:sz w:val="24"/>
          <w:szCs w:val="24"/>
        </w:rPr>
        <w:t>omponents</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sz w:val="24"/>
          <w:szCs w:val="24"/>
        </w:rPr>
        <w:t>were flavonoid</w:t>
      </w:r>
      <w:r>
        <w:rPr>
          <w:rFonts w:ascii="Times New Roman" w:eastAsia="Times New Roman" w:hAnsi="Times New Roman" w:cs="Times New Roman"/>
          <w:sz w:val="24"/>
          <w:szCs w:val="24"/>
        </w:rPr>
        <w:t>s</w:t>
      </w:r>
      <w:r w:rsidRPr="00574A75">
        <w:rPr>
          <w:rFonts w:ascii="Times New Roman" w:eastAsia="Times New Roman" w:hAnsi="Times New Roman" w:cs="Times New Roman"/>
          <w:sz w:val="24"/>
          <w:szCs w:val="24"/>
        </w:rPr>
        <w:t xml:space="preserve"> (12.67mg/g), saponins (0.95mg/g), proteins </w:t>
      </w:r>
      <w:bookmarkStart w:id="26" w:name="_Hlk202480620"/>
      <w:r w:rsidRPr="00574A75">
        <w:rPr>
          <w:rFonts w:ascii="Times New Roman" w:eastAsia="Times New Roman" w:hAnsi="Times New Roman" w:cs="Times New Roman"/>
          <w:sz w:val="24"/>
          <w:szCs w:val="24"/>
        </w:rPr>
        <w:t xml:space="preserve">(9.41 mg/g), </w:t>
      </w:r>
      <w:bookmarkEnd w:id="26"/>
      <w:r w:rsidRPr="00574A75">
        <w:rPr>
          <w:rFonts w:ascii="Times New Roman" w:eastAsia="Times New Roman" w:hAnsi="Times New Roman" w:cs="Times New Roman"/>
          <w:sz w:val="24"/>
          <w:szCs w:val="24"/>
        </w:rPr>
        <w:t>alkaloids (7.57 mg/g), tannins (6.55 mg/g), steroids (1.43 mg/g), glycosides (2.99 mg/g), terpenoids (3.11 mg/g), phenol</w:t>
      </w:r>
      <w:r>
        <w:rPr>
          <w:rFonts w:ascii="Times New Roman" w:eastAsia="Times New Roman" w:hAnsi="Times New Roman" w:cs="Times New Roman"/>
          <w:sz w:val="24"/>
          <w:szCs w:val="24"/>
        </w:rPr>
        <w:t>s</w:t>
      </w:r>
      <w:r w:rsidRPr="00574A75">
        <w:rPr>
          <w:rFonts w:ascii="Times New Roman" w:eastAsia="Times New Roman" w:hAnsi="Times New Roman" w:cs="Times New Roman"/>
          <w:sz w:val="24"/>
          <w:szCs w:val="24"/>
        </w:rPr>
        <w:t xml:space="preserve"> (6.11 mg/g), carbohydrates (8.78 mg/g), inorganic acid (1.34mg/g), and organic acid (9.41 mg/g).</w:t>
      </w: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Table 4 Functional properties of </w:t>
      </w:r>
      <w:r w:rsidRPr="00574A75">
        <w:rPr>
          <w:rFonts w:ascii="Times New Roman" w:eastAsia="Times New Roman" w:hAnsi="Times New Roman" w:cs="Times New Roman"/>
          <w:b/>
          <w:i/>
          <w:sz w:val="24"/>
          <w:szCs w:val="24"/>
        </w:rPr>
        <w:t>Lentinus squarrosulus</w:t>
      </w:r>
      <w:r w:rsidRPr="00574A75">
        <w:rPr>
          <w:rFonts w:ascii="Times New Roman" w:eastAsia="Times New Roman" w:hAnsi="Times New Roman" w:cs="Times New Roman"/>
          <w:b/>
          <w:sz w:val="24"/>
          <w:szCs w:val="24"/>
        </w:rPr>
        <w:t xml:space="preserve"> </w:t>
      </w:r>
    </w:p>
    <w:tbl>
      <w:tblPr>
        <w:tblW w:w="6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36"/>
        <w:gridCol w:w="2422"/>
      </w:tblGrid>
      <w:tr w:rsidR="008F13EC" w:rsidRPr="00574A75" w:rsidTr="00721064">
        <w:trPr>
          <w:cantSplit/>
          <w:trHeight w:val="622"/>
          <w:tblHeader/>
        </w:trPr>
        <w:tc>
          <w:tcPr>
            <w:tcW w:w="3636" w:type="dxa"/>
          </w:tcPr>
          <w:p w:rsidR="008F13EC" w:rsidRPr="00574A75" w:rsidRDefault="008F13EC" w:rsidP="000E1413">
            <w:pPr>
              <w:pStyle w:val="Normal1"/>
              <w:spacing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Properties</w:t>
            </w:r>
          </w:p>
        </w:tc>
        <w:tc>
          <w:tcPr>
            <w:tcW w:w="2422" w:type="dxa"/>
          </w:tcPr>
          <w:p w:rsidR="008F13EC" w:rsidRPr="00574A75" w:rsidRDefault="008F13EC" w:rsidP="000E1413">
            <w:pPr>
              <w:pStyle w:val="Normal1"/>
              <w:spacing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Contents </w:t>
            </w:r>
          </w:p>
        </w:tc>
      </w:tr>
      <w:tr w:rsidR="008F13EC" w:rsidRPr="00574A75" w:rsidTr="00721064">
        <w:trPr>
          <w:cantSplit/>
          <w:trHeight w:val="622"/>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Foaming capacity (%)</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131.6 ± 6.10</w:t>
            </w:r>
          </w:p>
        </w:tc>
      </w:tr>
      <w:tr w:rsidR="008F13EC" w:rsidRPr="00574A75" w:rsidTr="00721064">
        <w:trPr>
          <w:cantSplit/>
          <w:trHeight w:val="622"/>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Foaming stability (%)</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56.1 ± 1.0</w:t>
            </w:r>
          </w:p>
        </w:tc>
      </w:tr>
      <w:tr w:rsidR="008F13EC" w:rsidRPr="00574A75" w:rsidTr="00721064">
        <w:trPr>
          <w:cantSplit/>
          <w:trHeight w:val="622"/>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Water absorption (%)</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262.0 ± 15.1</w:t>
            </w:r>
          </w:p>
        </w:tc>
      </w:tr>
      <w:tr w:rsidR="008F13EC" w:rsidRPr="00574A75" w:rsidTr="00721064">
        <w:trPr>
          <w:cantSplit/>
          <w:trHeight w:val="635"/>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Oil absorption (%)</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460.2 ± 11.12</w:t>
            </w:r>
          </w:p>
        </w:tc>
      </w:tr>
      <w:tr w:rsidR="008F13EC" w:rsidRPr="00574A75" w:rsidTr="00721064">
        <w:trPr>
          <w:cantSplit/>
          <w:trHeight w:val="622"/>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Oil emulsion (mLg</w:t>
            </w:r>
            <w:r w:rsidRPr="00574A75">
              <w:rPr>
                <w:rFonts w:ascii="Times New Roman" w:eastAsia="Times New Roman" w:hAnsi="Times New Roman" w:cs="Times New Roman"/>
                <w:sz w:val="24"/>
                <w:szCs w:val="24"/>
                <w:vertAlign w:val="superscript"/>
              </w:rPr>
              <w:t>–1</w:t>
            </w:r>
            <w:r w:rsidRPr="00574A75">
              <w:rPr>
                <w:rFonts w:ascii="Times New Roman" w:eastAsia="Times New Roman" w:hAnsi="Times New Roman" w:cs="Times New Roman"/>
                <w:sz w:val="24"/>
                <w:szCs w:val="24"/>
              </w:rPr>
              <w:t>)</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61.3 ± 5.01</w:t>
            </w:r>
          </w:p>
        </w:tc>
      </w:tr>
      <w:tr w:rsidR="008F13EC" w:rsidRPr="00574A75" w:rsidTr="00721064">
        <w:trPr>
          <w:cantSplit/>
          <w:trHeight w:val="622"/>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Oil emulsion stability (mLg</w:t>
            </w:r>
            <w:r w:rsidRPr="00574A75">
              <w:rPr>
                <w:rFonts w:ascii="Times New Roman" w:eastAsia="Times New Roman" w:hAnsi="Times New Roman" w:cs="Times New Roman"/>
                <w:sz w:val="24"/>
                <w:szCs w:val="24"/>
                <w:vertAlign w:val="superscript"/>
              </w:rPr>
              <w:t>–1</w:t>
            </w:r>
            <w:r w:rsidRPr="00574A75">
              <w:rPr>
                <w:rFonts w:ascii="Times New Roman" w:eastAsia="Times New Roman" w:hAnsi="Times New Roman" w:cs="Times New Roman"/>
                <w:sz w:val="24"/>
                <w:szCs w:val="24"/>
              </w:rPr>
              <w:t>)</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41.0 ± 3.01</w:t>
            </w:r>
          </w:p>
        </w:tc>
      </w:tr>
      <w:tr w:rsidR="008F13EC" w:rsidRPr="00574A75" w:rsidTr="00721064">
        <w:trPr>
          <w:cantSplit/>
          <w:trHeight w:val="622"/>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Gelation concentration (%)</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14.0 ± 0.05</w:t>
            </w:r>
          </w:p>
        </w:tc>
      </w:tr>
      <w:tr w:rsidR="008F13EC" w:rsidRPr="00574A75" w:rsidTr="00721064">
        <w:trPr>
          <w:cantSplit/>
          <w:trHeight w:val="635"/>
          <w:tblHeader/>
        </w:trPr>
        <w:tc>
          <w:tcPr>
            <w:tcW w:w="3636"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Bulk density (gL</w:t>
            </w:r>
            <w:r w:rsidRPr="00574A75">
              <w:rPr>
                <w:rFonts w:ascii="Times New Roman" w:eastAsia="Times New Roman" w:hAnsi="Times New Roman" w:cs="Times New Roman"/>
                <w:sz w:val="24"/>
                <w:szCs w:val="24"/>
                <w:vertAlign w:val="superscript"/>
              </w:rPr>
              <w:t>–1</w:t>
            </w:r>
            <w:r w:rsidRPr="00574A75">
              <w:rPr>
                <w:rFonts w:ascii="Times New Roman" w:eastAsia="Times New Roman" w:hAnsi="Times New Roman" w:cs="Times New Roman"/>
                <w:sz w:val="24"/>
                <w:szCs w:val="24"/>
              </w:rPr>
              <w:t>)</w:t>
            </w:r>
          </w:p>
        </w:tc>
        <w:tc>
          <w:tcPr>
            <w:tcW w:w="2422" w:type="dxa"/>
          </w:tcPr>
          <w:p w:rsidR="008F13EC" w:rsidRPr="00574A75" w:rsidRDefault="008F13EC" w:rsidP="000E1413">
            <w:pPr>
              <w:pStyle w:val="Normal1"/>
              <w:spacing w:line="48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413.5 ± 8.12</w:t>
            </w:r>
          </w:p>
        </w:tc>
      </w:tr>
    </w:tbl>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eastAsia="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sz w:val="24"/>
          <w:szCs w:val="24"/>
        </w:rPr>
      </w:pPr>
    </w:p>
    <w:p w:rsidR="008F13EC" w:rsidRDefault="008F13EC" w:rsidP="008F13EC">
      <w:pPr>
        <w:pStyle w:val="Normal1"/>
        <w:jc w:val="both"/>
        <w:rPr>
          <w:rFonts w:ascii="Times New Roman" w:hAnsi="Times New Roman" w:cs="Times New Roman"/>
          <w:b/>
          <w:sz w:val="24"/>
          <w:szCs w:val="24"/>
        </w:rPr>
      </w:pPr>
    </w:p>
    <w:p w:rsidR="008F13EC" w:rsidRDefault="008F13EC" w:rsidP="008F13EC">
      <w:pPr>
        <w:pStyle w:val="Normal1"/>
        <w:jc w:val="both"/>
        <w:rPr>
          <w:rFonts w:ascii="Times New Roman" w:hAnsi="Times New Roman" w:cs="Times New Roman"/>
          <w:b/>
          <w:sz w:val="24"/>
          <w:szCs w:val="24"/>
        </w:rPr>
      </w:pPr>
    </w:p>
    <w:p w:rsidR="008F13EC" w:rsidRDefault="008F13EC" w:rsidP="008F13EC">
      <w:pPr>
        <w:pStyle w:val="Normal1"/>
        <w:jc w:val="both"/>
        <w:rPr>
          <w:rFonts w:ascii="Times New Roman" w:hAnsi="Times New Roman" w:cs="Times New Roman"/>
          <w:b/>
          <w:sz w:val="24"/>
          <w:szCs w:val="24"/>
        </w:rPr>
      </w:pPr>
    </w:p>
    <w:p w:rsidR="008F13EC" w:rsidRPr="00574A75" w:rsidRDefault="008F13EC" w:rsidP="008F13EC">
      <w:pPr>
        <w:pStyle w:val="Normal1"/>
        <w:jc w:val="both"/>
        <w:rPr>
          <w:rFonts w:ascii="Times New Roman" w:hAnsi="Times New Roman" w:cs="Times New Roman"/>
          <w:b/>
          <w:iCs/>
          <w:sz w:val="24"/>
          <w:szCs w:val="24"/>
        </w:rPr>
      </w:pPr>
      <w:r w:rsidRPr="00574A75">
        <w:rPr>
          <w:rFonts w:ascii="Times New Roman" w:hAnsi="Times New Roman" w:cs="Times New Roman"/>
          <w:b/>
          <w:sz w:val="24"/>
          <w:szCs w:val="24"/>
        </w:rPr>
        <w:t xml:space="preserve">Table 5 Phytochemical qualitative contents of the </w:t>
      </w:r>
      <w:r w:rsidRPr="00574A75">
        <w:rPr>
          <w:rFonts w:ascii="Times New Roman" w:eastAsia="Times New Roman" w:hAnsi="Times New Roman" w:cs="Times New Roman"/>
          <w:b/>
          <w:i/>
          <w:sz w:val="24"/>
          <w:szCs w:val="24"/>
        </w:rPr>
        <w:t>Lentinus squarrosulus</w:t>
      </w:r>
      <w:r w:rsidRPr="00574A75">
        <w:rPr>
          <w:rFonts w:ascii="Times New Roman" w:eastAsia="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513"/>
        <w:gridCol w:w="1590"/>
        <w:gridCol w:w="2259"/>
      </w:tblGrid>
      <w:tr w:rsidR="00387A11" w:rsidRPr="00574A75" w:rsidTr="00387A11">
        <w:trPr>
          <w:trHeight w:val="256"/>
        </w:trPr>
        <w:tc>
          <w:tcPr>
            <w:tcW w:w="4513" w:type="dxa"/>
          </w:tcPr>
          <w:p w:rsidR="008F13EC" w:rsidRPr="00E85AF1" w:rsidRDefault="00E85AF1" w:rsidP="00E85AF1">
            <w:pPr>
              <w:jc w:val="both"/>
              <w:rPr>
                <w:rFonts w:ascii="Times New Roman" w:hAnsi="Times New Roman" w:cs="Times New Roman"/>
                <w:b/>
                <w:bCs/>
                <w:sz w:val="24"/>
                <w:szCs w:val="24"/>
              </w:rPr>
            </w:pPr>
            <w:r w:rsidRPr="00E85AF1">
              <w:rPr>
                <w:rFonts w:ascii="Times New Roman" w:hAnsi="Times New Roman" w:cs="Times New Roman"/>
                <w:b/>
                <w:bCs/>
                <w:sz w:val="24"/>
                <w:szCs w:val="24"/>
              </w:rPr>
              <w:t xml:space="preserve">Test </w:t>
            </w:r>
          </w:p>
        </w:tc>
        <w:tc>
          <w:tcPr>
            <w:tcW w:w="1590" w:type="dxa"/>
          </w:tcPr>
          <w:p w:rsidR="008F13EC" w:rsidRPr="00574A75" w:rsidRDefault="008F13EC" w:rsidP="00E85AF1">
            <w:pPr>
              <w:jc w:val="both"/>
              <w:rPr>
                <w:rFonts w:ascii="Times New Roman" w:hAnsi="Times New Roman" w:cs="Times New Roman"/>
                <w:b/>
                <w:sz w:val="24"/>
                <w:szCs w:val="24"/>
              </w:rPr>
            </w:pPr>
            <w:r w:rsidRPr="00574A75">
              <w:rPr>
                <w:rFonts w:ascii="Times New Roman" w:hAnsi="Times New Roman" w:cs="Times New Roman"/>
                <w:b/>
                <w:sz w:val="24"/>
                <w:szCs w:val="24"/>
              </w:rPr>
              <w:t>EtOH</w:t>
            </w:r>
          </w:p>
          <w:p w:rsidR="008F13EC" w:rsidRPr="00574A75" w:rsidRDefault="008F13EC" w:rsidP="00E85AF1">
            <w:pPr>
              <w:jc w:val="both"/>
              <w:rPr>
                <w:rFonts w:ascii="Times New Roman" w:hAnsi="Times New Roman" w:cs="Times New Roman"/>
                <w:b/>
                <w:sz w:val="24"/>
                <w:szCs w:val="24"/>
              </w:rPr>
            </w:pPr>
            <w:r w:rsidRPr="00574A75">
              <w:rPr>
                <w:rFonts w:ascii="Times New Roman" w:hAnsi="Times New Roman" w:cs="Times New Roman"/>
                <w:b/>
                <w:sz w:val="24"/>
                <w:szCs w:val="24"/>
              </w:rPr>
              <w:t>Extract</w:t>
            </w:r>
          </w:p>
        </w:tc>
        <w:tc>
          <w:tcPr>
            <w:tcW w:w="2259" w:type="dxa"/>
          </w:tcPr>
          <w:p w:rsidR="008F13EC" w:rsidRPr="00574A75" w:rsidRDefault="008F13EC" w:rsidP="00E85AF1">
            <w:pPr>
              <w:jc w:val="both"/>
              <w:rPr>
                <w:rFonts w:ascii="Times New Roman" w:hAnsi="Times New Roman" w:cs="Times New Roman"/>
                <w:b/>
                <w:sz w:val="24"/>
                <w:szCs w:val="24"/>
              </w:rPr>
            </w:pPr>
            <w:r w:rsidRPr="00574A75">
              <w:rPr>
                <w:rFonts w:ascii="Times New Roman" w:hAnsi="Times New Roman" w:cs="Times New Roman"/>
                <w:b/>
                <w:sz w:val="24"/>
                <w:szCs w:val="24"/>
              </w:rPr>
              <w:t>MeOH</w:t>
            </w:r>
          </w:p>
          <w:p w:rsidR="008F13EC" w:rsidRPr="00574A75" w:rsidRDefault="008F13EC" w:rsidP="00E85AF1">
            <w:pPr>
              <w:jc w:val="both"/>
              <w:rPr>
                <w:rFonts w:ascii="Times New Roman" w:hAnsi="Times New Roman" w:cs="Times New Roman"/>
                <w:b/>
                <w:sz w:val="24"/>
                <w:szCs w:val="24"/>
              </w:rPr>
            </w:pPr>
            <w:r w:rsidRPr="00574A75">
              <w:rPr>
                <w:rFonts w:ascii="Times New Roman" w:hAnsi="Times New Roman" w:cs="Times New Roman"/>
                <w:b/>
                <w:sz w:val="24"/>
                <w:szCs w:val="24"/>
              </w:rPr>
              <w:t>Extract</w:t>
            </w:r>
          </w:p>
        </w:tc>
      </w:tr>
      <w:tr w:rsidR="00387A11" w:rsidRPr="00574A75" w:rsidTr="00387A11">
        <w:trPr>
          <w:trHeight w:val="640"/>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Alkaloid</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a) Mayers test</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b) Wagners test</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c)Dragendroffs test</w:t>
            </w:r>
          </w:p>
        </w:tc>
        <w:tc>
          <w:tcPr>
            <w:tcW w:w="1590"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tc>
        <w:tc>
          <w:tcPr>
            <w:tcW w:w="2259"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r>
      <w:tr w:rsidR="00387A11" w:rsidRPr="00574A75" w:rsidTr="00387A11">
        <w:trPr>
          <w:trHeight w:val="250"/>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terpenoids</w:t>
            </w:r>
          </w:p>
        </w:tc>
        <w:tc>
          <w:tcPr>
            <w:tcW w:w="1590"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c>
          <w:tcPr>
            <w:tcW w:w="2259"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tc>
      </w:tr>
      <w:tr w:rsidR="00387A11" w:rsidRPr="00574A75" w:rsidTr="00387A11">
        <w:trPr>
          <w:trHeight w:val="250"/>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steroids</w:t>
            </w:r>
          </w:p>
        </w:tc>
        <w:tc>
          <w:tcPr>
            <w:tcW w:w="1590"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tc>
        <w:tc>
          <w:tcPr>
            <w:tcW w:w="2259"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r>
      <w:tr w:rsidR="00387A11" w:rsidRPr="00574A75" w:rsidTr="00387A11">
        <w:trPr>
          <w:trHeight w:val="382"/>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Glycosides</w:t>
            </w:r>
          </w:p>
          <w:p w:rsidR="008F13EC" w:rsidRPr="00574A75" w:rsidRDefault="008F13EC" w:rsidP="00E85AF1">
            <w:pPr>
              <w:pStyle w:val="ListParagraph"/>
              <w:numPr>
                <w:ilvl w:val="0"/>
                <w:numId w:val="2"/>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Libermann Burchards test</w:t>
            </w:r>
          </w:p>
          <w:p w:rsidR="008F13EC" w:rsidRPr="00574A75" w:rsidRDefault="008F13EC" w:rsidP="00E85AF1">
            <w:pPr>
              <w:pStyle w:val="ListParagraph"/>
              <w:numPr>
                <w:ilvl w:val="0"/>
                <w:numId w:val="2"/>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Keller-Killiani test</w:t>
            </w:r>
          </w:p>
        </w:tc>
        <w:tc>
          <w:tcPr>
            <w:tcW w:w="1590"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c>
          <w:tcPr>
            <w:tcW w:w="2259"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r>
      <w:tr w:rsidR="00387A11" w:rsidRPr="00574A75" w:rsidTr="00387A11">
        <w:trPr>
          <w:trHeight w:val="598"/>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Flavonoids</w:t>
            </w:r>
          </w:p>
          <w:p w:rsidR="008F13EC" w:rsidRPr="00574A75" w:rsidRDefault="008F13EC" w:rsidP="00E85AF1">
            <w:pPr>
              <w:pStyle w:val="ListParagraph"/>
              <w:numPr>
                <w:ilvl w:val="0"/>
                <w:numId w:val="3"/>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Alkaline reagent test</w:t>
            </w:r>
          </w:p>
          <w:p w:rsidR="008F13EC" w:rsidRPr="00387A11" w:rsidRDefault="008F13EC" w:rsidP="00387A11">
            <w:pPr>
              <w:pStyle w:val="ListParagraph"/>
              <w:numPr>
                <w:ilvl w:val="0"/>
                <w:numId w:val="3"/>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Ferric chloride test</w:t>
            </w:r>
          </w:p>
        </w:tc>
        <w:tc>
          <w:tcPr>
            <w:tcW w:w="1590"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c>
          <w:tcPr>
            <w:tcW w:w="2259"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r>
      <w:tr w:rsidR="00387A11" w:rsidRPr="00574A75" w:rsidTr="00387A11">
        <w:trPr>
          <w:trHeight w:val="591"/>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Phenolics compounds</w:t>
            </w:r>
          </w:p>
          <w:p w:rsidR="008F13EC" w:rsidRPr="00574A75" w:rsidRDefault="008F13EC" w:rsidP="00E85AF1">
            <w:pPr>
              <w:pStyle w:val="ListParagraph"/>
              <w:numPr>
                <w:ilvl w:val="0"/>
                <w:numId w:val="4"/>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ferric chloride test</w:t>
            </w:r>
          </w:p>
          <w:p w:rsidR="008F13EC" w:rsidRPr="00387A11" w:rsidRDefault="008F13EC" w:rsidP="00387A11">
            <w:pPr>
              <w:pStyle w:val="ListParagraph"/>
              <w:numPr>
                <w:ilvl w:val="0"/>
                <w:numId w:val="4"/>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lead acetate test</w:t>
            </w:r>
          </w:p>
        </w:tc>
        <w:tc>
          <w:tcPr>
            <w:tcW w:w="1590"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tc>
        <w:tc>
          <w:tcPr>
            <w:tcW w:w="2259"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tc>
      </w:tr>
      <w:tr w:rsidR="00387A11" w:rsidRPr="00574A75" w:rsidTr="00387A11">
        <w:trPr>
          <w:trHeight w:val="849"/>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carbohydrates</w:t>
            </w:r>
          </w:p>
          <w:p w:rsidR="008F13EC" w:rsidRPr="00574A75" w:rsidRDefault="008F13EC" w:rsidP="00E85AF1">
            <w:pPr>
              <w:pStyle w:val="ListParagraph"/>
              <w:numPr>
                <w:ilvl w:val="0"/>
                <w:numId w:val="5"/>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fehlings test</w:t>
            </w:r>
          </w:p>
          <w:p w:rsidR="008F13EC" w:rsidRPr="00574A75" w:rsidRDefault="008F13EC" w:rsidP="00E85AF1">
            <w:pPr>
              <w:pStyle w:val="ListParagraph"/>
              <w:numPr>
                <w:ilvl w:val="0"/>
                <w:numId w:val="5"/>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benedict test</w:t>
            </w:r>
          </w:p>
          <w:p w:rsidR="008F13EC" w:rsidRPr="00574A75" w:rsidRDefault="008F13EC" w:rsidP="00E85AF1">
            <w:pPr>
              <w:pStyle w:val="ListParagraph"/>
              <w:numPr>
                <w:ilvl w:val="0"/>
                <w:numId w:val="5"/>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molischs test</w:t>
            </w:r>
          </w:p>
          <w:p w:rsidR="008F13EC" w:rsidRPr="00387A11" w:rsidRDefault="008F13EC" w:rsidP="00387A11">
            <w:pPr>
              <w:pStyle w:val="ListParagraph"/>
              <w:numPr>
                <w:ilvl w:val="0"/>
                <w:numId w:val="5"/>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barfoed test</w:t>
            </w:r>
          </w:p>
        </w:tc>
        <w:tc>
          <w:tcPr>
            <w:tcW w:w="1590"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tc>
        <w:tc>
          <w:tcPr>
            <w:tcW w:w="2259"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tc>
      </w:tr>
      <w:tr w:rsidR="00387A11" w:rsidRPr="00574A75" w:rsidTr="00387A11">
        <w:trPr>
          <w:trHeight w:val="724"/>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Amino acids</w:t>
            </w:r>
          </w:p>
          <w:p w:rsidR="008F13EC" w:rsidRPr="00574A75" w:rsidRDefault="008F13EC" w:rsidP="00E85AF1">
            <w:pPr>
              <w:pStyle w:val="ListParagraph"/>
              <w:numPr>
                <w:ilvl w:val="0"/>
                <w:numId w:val="6"/>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ninhydrin test</w:t>
            </w:r>
          </w:p>
          <w:p w:rsidR="008F13EC" w:rsidRPr="00574A75" w:rsidRDefault="008F13EC" w:rsidP="00E85AF1">
            <w:pPr>
              <w:pStyle w:val="ListParagraph"/>
              <w:numPr>
                <w:ilvl w:val="0"/>
                <w:numId w:val="6"/>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millons test</w:t>
            </w:r>
          </w:p>
          <w:p w:rsidR="008F13EC" w:rsidRPr="00387A11" w:rsidRDefault="008F13EC" w:rsidP="00387A11">
            <w:pPr>
              <w:pStyle w:val="ListParagraph"/>
              <w:numPr>
                <w:ilvl w:val="0"/>
                <w:numId w:val="6"/>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xanthoproteic</w:t>
            </w:r>
          </w:p>
        </w:tc>
        <w:tc>
          <w:tcPr>
            <w:tcW w:w="1590"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tc>
        <w:tc>
          <w:tcPr>
            <w:tcW w:w="2259" w:type="dxa"/>
          </w:tcPr>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Negative </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tc>
      </w:tr>
      <w:tr w:rsidR="00E85AF1" w:rsidRPr="00574A75" w:rsidTr="00387A11">
        <w:trPr>
          <w:trHeight w:val="724"/>
        </w:trPr>
        <w:tc>
          <w:tcPr>
            <w:tcW w:w="4513" w:type="dxa"/>
          </w:tcPr>
          <w:p w:rsidR="00E85AF1" w:rsidRPr="00574A75" w:rsidRDefault="00E85AF1"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Saponins</w:t>
            </w:r>
          </w:p>
          <w:p w:rsidR="00E85AF1" w:rsidRPr="00E85AF1" w:rsidRDefault="00E85AF1" w:rsidP="00E85AF1">
            <w:pPr>
              <w:pStyle w:val="ListParagraph"/>
              <w:numPr>
                <w:ilvl w:val="0"/>
                <w:numId w:val="7"/>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froth test</w:t>
            </w:r>
          </w:p>
        </w:tc>
        <w:tc>
          <w:tcPr>
            <w:tcW w:w="1590" w:type="dxa"/>
          </w:tcPr>
          <w:p w:rsidR="00E85AF1" w:rsidRPr="00574A75" w:rsidRDefault="00E85AF1"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Negative</w:t>
            </w:r>
          </w:p>
        </w:tc>
        <w:tc>
          <w:tcPr>
            <w:tcW w:w="2259" w:type="dxa"/>
          </w:tcPr>
          <w:p w:rsidR="00E85AF1" w:rsidRPr="00574A75" w:rsidRDefault="00E85AF1"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 xml:space="preserve">Positive </w:t>
            </w:r>
          </w:p>
        </w:tc>
      </w:tr>
      <w:tr w:rsidR="00E85AF1" w:rsidRPr="00574A75" w:rsidTr="00387A11">
        <w:trPr>
          <w:trHeight w:val="724"/>
        </w:trPr>
        <w:tc>
          <w:tcPr>
            <w:tcW w:w="4513" w:type="dxa"/>
          </w:tcPr>
          <w:p w:rsidR="00E85AF1" w:rsidRPr="00574A75" w:rsidRDefault="00E85AF1"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tannin</w:t>
            </w:r>
          </w:p>
          <w:p w:rsidR="00E85AF1" w:rsidRPr="00E85AF1" w:rsidRDefault="00E85AF1" w:rsidP="00E85AF1">
            <w:pPr>
              <w:pStyle w:val="ListParagraph"/>
              <w:numPr>
                <w:ilvl w:val="0"/>
                <w:numId w:val="8"/>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ferric chloride test</w:t>
            </w:r>
          </w:p>
        </w:tc>
        <w:tc>
          <w:tcPr>
            <w:tcW w:w="1590" w:type="dxa"/>
          </w:tcPr>
          <w:p w:rsidR="00E85AF1" w:rsidRPr="00574A75" w:rsidRDefault="00E85AF1"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E85AF1" w:rsidRPr="00574A75" w:rsidRDefault="00E85AF1" w:rsidP="00E85AF1">
            <w:pPr>
              <w:jc w:val="both"/>
              <w:rPr>
                <w:rFonts w:ascii="Times New Roman" w:hAnsi="Times New Roman" w:cs="Times New Roman"/>
                <w:bCs/>
                <w:sz w:val="24"/>
                <w:szCs w:val="24"/>
              </w:rPr>
            </w:pPr>
          </w:p>
        </w:tc>
        <w:tc>
          <w:tcPr>
            <w:tcW w:w="2259" w:type="dxa"/>
          </w:tcPr>
          <w:p w:rsidR="00E85AF1" w:rsidRPr="00574A75" w:rsidRDefault="00E85AF1"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E85AF1" w:rsidRPr="00574A75" w:rsidRDefault="00E85AF1" w:rsidP="00E85AF1">
            <w:pPr>
              <w:jc w:val="both"/>
              <w:rPr>
                <w:rFonts w:ascii="Times New Roman" w:hAnsi="Times New Roman" w:cs="Times New Roman"/>
                <w:bCs/>
                <w:sz w:val="24"/>
                <w:szCs w:val="24"/>
              </w:rPr>
            </w:pPr>
          </w:p>
        </w:tc>
      </w:tr>
      <w:tr w:rsidR="00387A11" w:rsidRPr="00574A75" w:rsidTr="00387A11">
        <w:trPr>
          <w:trHeight w:val="351"/>
        </w:trPr>
        <w:tc>
          <w:tcPr>
            <w:tcW w:w="4513"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organic acid</w:t>
            </w:r>
          </w:p>
          <w:p w:rsidR="008F13EC" w:rsidRPr="00574A75" w:rsidRDefault="008F13EC" w:rsidP="00E85AF1">
            <w:pPr>
              <w:pStyle w:val="ListParagraph"/>
              <w:numPr>
                <w:ilvl w:val="0"/>
                <w:numId w:val="9"/>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malic acid test</w:t>
            </w: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Test for inorganic acid</w:t>
            </w:r>
          </w:p>
          <w:p w:rsidR="008F13EC" w:rsidRPr="00E85AF1" w:rsidRDefault="008F13EC" w:rsidP="00E85AF1">
            <w:pPr>
              <w:pStyle w:val="ListParagraph"/>
              <w:numPr>
                <w:ilvl w:val="0"/>
                <w:numId w:val="10"/>
              </w:numPr>
              <w:spacing w:after="0" w:line="240" w:lineRule="auto"/>
              <w:jc w:val="both"/>
              <w:rPr>
                <w:rFonts w:ascii="Times New Roman" w:hAnsi="Times New Roman" w:cs="Times New Roman"/>
                <w:bCs/>
                <w:sz w:val="24"/>
                <w:szCs w:val="24"/>
              </w:rPr>
            </w:pPr>
            <w:r w:rsidRPr="00574A75">
              <w:rPr>
                <w:rFonts w:ascii="Times New Roman" w:hAnsi="Times New Roman" w:cs="Times New Roman"/>
                <w:bCs/>
                <w:sz w:val="24"/>
                <w:szCs w:val="24"/>
              </w:rPr>
              <w:t>carbonate test</w:t>
            </w:r>
          </w:p>
        </w:tc>
        <w:tc>
          <w:tcPr>
            <w:tcW w:w="1590"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c>
          <w:tcPr>
            <w:tcW w:w="2259" w:type="dxa"/>
          </w:tcPr>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p>
          <w:p w:rsidR="008F13EC" w:rsidRPr="00574A75" w:rsidRDefault="008F13EC" w:rsidP="00E85AF1">
            <w:pPr>
              <w:jc w:val="both"/>
              <w:rPr>
                <w:rFonts w:ascii="Times New Roman" w:hAnsi="Times New Roman" w:cs="Times New Roman"/>
                <w:bCs/>
                <w:sz w:val="24"/>
                <w:szCs w:val="24"/>
              </w:rPr>
            </w:pPr>
            <w:r w:rsidRPr="00574A75">
              <w:rPr>
                <w:rFonts w:ascii="Times New Roman" w:hAnsi="Times New Roman" w:cs="Times New Roman"/>
                <w:bCs/>
                <w:sz w:val="24"/>
                <w:szCs w:val="24"/>
              </w:rPr>
              <w:t>Positive</w:t>
            </w:r>
          </w:p>
        </w:tc>
      </w:tr>
    </w:tbl>
    <w:p w:rsidR="008F13EC" w:rsidRDefault="008F13EC" w:rsidP="008F13EC">
      <w:pPr>
        <w:pStyle w:val="Normal1"/>
        <w:spacing w:line="480" w:lineRule="auto"/>
        <w:jc w:val="both"/>
        <w:rPr>
          <w:rFonts w:ascii="Times New Roman" w:eastAsia="Times New Roman" w:hAnsi="Times New Roman" w:cs="Times New Roman"/>
          <w:b/>
          <w:sz w:val="24"/>
          <w:szCs w:val="24"/>
        </w:rPr>
      </w:pPr>
    </w:p>
    <w:p w:rsidR="00387A11" w:rsidRDefault="00387A11" w:rsidP="008F13EC">
      <w:pPr>
        <w:pStyle w:val="Normal1"/>
        <w:spacing w:line="480" w:lineRule="auto"/>
        <w:jc w:val="both"/>
        <w:rPr>
          <w:rFonts w:ascii="Times New Roman" w:eastAsia="Times New Roman" w:hAnsi="Times New Roman" w:cs="Times New Roman"/>
          <w:b/>
          <w:sz w:val="24"/>
          <w:szCs w:val="24"/>
        </w:rPr>
      </w:pPr>
    </w:p>
    <w:p w:rsidR="00387A11" w:rsidRDefault="00387A11" w:rsidP="008F13EC">
      <w:pPr>
        <w:pStyle w:val="Normal1"/>
        <w:spacing w:line="480" w:lineRule="auto"/>
        <w:jc w:val="both"/>
        <w:rPr>
          <w:rFonts w:ascii="Times New Roman" w:eastAsia="Times New Roman" w:hAnsi="Times New Roman" w:cs="Times New Roman"/>
          <w:b/>
          <w:sz w:val="24"/>
          <w:szCs w:val="24"/>
        </w:rPr>
      </w:pPr>
    </w:p>
    <w:p w:rsidR="00387A11" w:rsidRDefault="00387A11" w:rsidP="008F13EC">
      <w:pPr>
        <w:pStyle w:val="Normal1"/>
        <w:spacing w:line="480" w:lineRule="auto"/>
        <w:jc w:val="both"/>
        <w:rPr>
          <w:rFonts w:ascii="Times New Roman" w:eastAsia="Times New Roman" w:hAnsi="Times New Roman" w:cs="Times New Roman"/>
          <w:b/>
          <w:sz w:val="24"/>
          <w:szCs w:val="24"/>
        </w:rPr>
      </w:pPr>
    </w:p>
    <w:p w:rsidR="00387A11" w:rsidRDefault="00387A11" w:rsidP="008F13EC">
      <w:pPr>
        <w:pStyle w:val="Normal1"/>
        <w:spacing w:line="480" w:lineRule="auto"/>
        <w:jc w:val="both"/>
        <w:rPr>
          <w:rFonts w:ascii="Times New Roman" w:eastAsia="Times New Roman" w:hAnsi="Times New Roman" w:cs="Times New Roman"/>
          <w:b/>
          <w:sz w:val="24"/>
          <w:szCs w:val="24"/>
        </w:rPr>
      </w:pPr>
    </w:p>
    <w:p w:rsidR="00387A11" w:rsidRDefault="00387A11" w:rsidP="008F13EC">
      <w:pPr>
        <w:pStyle w:val="Normal1"/>
        <w:spacing w:line="480" w:lineRule="auto"/>
        <w:jc w:val="both"/>
        <w:rPr>
          <w:rFonts w:ascii="Times New Roman" w:eastAsia="Times New Roman" w:hAnsi="Times New Roman" w:cs="Times New Roman"/>
          <w:b/>
          <w:sz w:val="24"/>
          <w:szCs w:val="24"/>
        </w:rPr>
      </w:pPr>
    </w:p>
    <w:p w:rsidR="008F13EC" w:rsidRPr="00574A75" w:rsidRDefault="008F13EC" w:rsidP="008F13EC">
      <w:pPr>
        <w:pStyle w:val="Normal1"/>
        <w:spacing w:line="48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Table 6 Phytochemical contents of the </w:t>
      </w:r>
      <w:r w:rsidRPr="00574A75">
        <w:rPr>
          <w:rFonts w:ascii="Times New Roman" w:eastAsia="Times New Roman" w:hAnsi="Times New Roman" w:cs="Times New Roman"/>
          <w:b/>
          <w:i/>
          <w:sz w:val="24"/>
          <w:szCs w:val="24"/>
        </w:rPr>
        <w:t>Lentinus squarrosulus</w:t>
      </w:r>
      <w:r w:rsidRPr="00574A75">
        <w:rPr>
          <w:rFonts w:ascii="Times New Roman" w:eastAsia="Times New Roman" w:hAnsi="Times New Roman" w:cs="Times New Roman"/>
          <w:b/>
          <w:sz w:val="24"/>
          <w:szCs w:val="24"/>
        </w:rPr>
        <w:t xml:space="preserve"> </w:t>
      </w: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47"/>
        <w:gridCol w:w="4945"/>
      </w:tblGrid>
      <w:tr w:rsidR="008F13EC" w:rsidRPr="00574A75" w:rsidTr="00E85AF1">
        <w:trPr>
          <w:cantSplit/>
          <w:trHeight w:val="296"/>
          <w:tblHeader/>
        </w:trPr>
        <w:tc>
          <w:tcPr>
            <w:tcW w:w="4947" w:type="dxa"/>
          </w:tcPr>
          <w:p w:rsidR="008F13EC" w:rsidRPr="00574A75" w:rsidRDefault="008F13EC" w:rsidP="00E85AF1">
            <w:pPr>
              <w:pStyle w:val="Normal1"/>
              <w:spacing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Chemical</w:t>
            </w:r>
          </w:p>
        </w:tc>
        <w:tc>
          <w:tcPr>
            <w:tcW w:w="4945" w:type="dxa"/>
          </w:tcPr>
          <w:p w:rsidR="008F13EC" w:rsidRPr="00574A75" w:rsidRDefault="008F13EC" w:rsidP="00E85AF1">
            <w:pPr>
              <w:pStyle w:val="Normal1"/>
              <w:spacing w:line="240" w:lineRule="auto"/>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Contents (mg/g)</w:t>
            </w:r>
          </w:p>
        </w:tc>
      </w:tr>
      <w:tr w:rsidR="008F13EC" w:rsidRPr="00574A75" w:rsidTr="00E85AF1">
        <w:trPr>
          <w:cantSplit/>
          <w:trHeight w:val="302"/>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Flavonoid</w:t>
            </w:r>
            <w:r>
              <w:rPr>
                <w:rFonts w:ascii="Times New Roman" w:eastAsia="Times New Roman" w:hAnsi="Times New Roman" w:cs="Times New Roman"/>
                <w:sz w:val="24"/>
                <w:szCs w:val="24"/>
              </w:rPr>
              <w:t>s</w:t>
            </w:r>
            <w:r w:rsidRPr="00574A75">
              <w:rPr>
                <w:rFonts w:ascii="Times New Roman" w:eastAsia="Times New Roman" w:hAnsi="Times New Roman" w:cs="Times New Roman"/>
                <w:sz w:val="24"/>
                <w:szCs w:val="24"/>
              </w:rPr>
              <w:t xml:space="preserve"> </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12.67</w:t>
            </w:r>
          </w:p>
        </w:tc>
      </w:tr>
      <w:tr w:rsidR="008F13EC" w:rsidRPr="00574A75" w:rsidTr="00E85AF1">
        <w:trPr>
          <w:cantSplit/>
          <w:trHeight w:val="296"/>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Saponins </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0.95</w:t>
            </w:r>
          </w:p>
        </w:tc>
      </w:tr>
      <w:tr w:rsidR="008F13EC" w:rsidRPr="00574A75" w:rsidTr="00E85AF1">
        <w:trPr>
          <w:cantSplit/>
          <w:trHeight w:val="296"/>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Protein </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9.41 </w:t>
            </w:r>
          </w:p>
        </w:tc>
      </w:tr>
      <w:tr w:rsidR="008F13EC" w:rsidRPr="00574A75" w:rsidTr="00E85AF1">
        <w:trPr>
          <w:cantSplit/>
          <w:trHeight w:val="296"/>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Alkaloids </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7.57</w:t>
            </w:r>
          </w:p>
        </w:tc>
      </w:tr>
      <w:tr w:rsidR="008F13EC" w:rsidRPr="00574A75" w:rsidTr="00E85AF1">
        <w:trPr>
          <w:cantSplit/>
          <w:trHeight w:val="296"/>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Tannins </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6.55</w:t>
            </w:r>
          </w:p>
        </w:tc>
      </w:tr>
      <w:tr w:rsidR="008F13EC" w:rsidRPr="00574A75" w:rsidTr="00E85AF1">
        <w:trPr>
          <w:cantSplit/>
          <w:trHeight w:val="296"/>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Steroids</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1.43</w:t>
            </w:r>
          </w:p>
        </w:tc>
      </w:tr>
      <w:tr w:rsidR="00E85AF1" w:rsidRPr="00574A75" w:rsidTr="00E85AF1">
        <w:trPr>
          <w:cantSplit/>
          <w:trHeight w:val="296"/>
          <w:tblHeader/>
        </w:trPr>
        <w:tc>
          <w:tcPr>
            <w:tcW w:w="4947"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Glycosides</w:t>
            </w:r>
          </w:p>
        </w:tc>
        <w:tc>
          <w:tcPr>
            <w:tcW w:w="4945"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 xml:space="preserve">2.99 </w:t>
            </w:r>
          </w:p>
        </w:tc>
      </w:tr>
      <w:tr w:rsidR="00E85AF1" w:rsidRPr="00574A75" w:rsidTr="00E85AF1">
        <w:trPr>
          <w:cantSplit/>
          <w:trHeight w:val="296"/>
          <w:tblHeader/>
        </w:trPr>
        <w:tc>
          <w:tcPr>
            <w:tcW w:w="4947"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Terpenoids</w:t>
            </w:r>
          </w:p>
        </w:tc>
        <w:tc>
          <w:tcPr>
            <w:tcW w:w="4945"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3.11</w:t>
            </w:r>
          </w:p>
        </w:tc>
      </w:tr>
      <w:tr w:rsidR="00E85AF1" w:rsidRPr="00574A75" w:rsidTr="00E85AF1">
        <w:trPr>
          <w:cantSplit/>
          <w:trHeight w:val="302"/>
          <w:tblHeader/>
        </w:trPr>
        <w:tc>
          <w:tcPr>
            <w:tcW w:w="4947"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Phenol</w:t>
            </w:r>
            <w:r>
              <w:rPr>
                <w:rFonts w:ascii="Times New Roman" w:eastAsia="Times New Roman" w:hAnsi="Times New Roman" w:cs="Times New Roman"/>
                <w:sz w:val="24"/>
                <w:szCs w:val="24"/>
              </w:rPr>
              <w:t>s</w:t>
            </w:r>
          </w:p>
        </w:tc>
        <w:tc>
          <w:tcPr>
            <w:tcW w:w="4945"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6.11</w:t>
            </w:r>
          </w:p>
        </w:tc>
      </w:tr>
      <w:tr w:rsidR="00E85AF1" w:rsidRPr="00574A75" w:rsidTr="00E85AF1">
        <w:trPr>
          <w:cantSplit/>
          <w:trHeight w:val="296"/>
          <w:tblHeader/>
        </w:trPr>
        <w:tc>
          <w:tcPr>
            <w:tcW w:w="4947"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Carbohydrates</w:t>
            </w:r>
          </w:p>
        </w:tc>
        <w:tc>
          <w:tcPr>
            <w:tcW w:w="4945"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8.78</w:t>
            </w:r>
          </w:p>
        </w:tc>
      </w:tr>
      <w:tr w:rsidR="00E85AF1" w:rsidRPr="00574A75" w:rsidTr="00E85AF1">
        <w:trPr>
          <w:cantSplit/>
          <w:trHeight w:val="296"/>
          <w:tblHeader/>
        </w:trPr>
        <w:tc>
          <w:tcPr>
            <w:tcW w:w="4947"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Inorganic acid</w:t>
            </w:r>
          </w:p>
        </w:tc>
        <w:tc>
          <w:tcPr>
            <w:tcW w:w="4945" w:type="dxa"/>
          </w:tcPr>
          <w:p w:rsidR="00E85AF1" w:rsidRPr="00574A75" w:rsidRDefault="00E85AF1"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1.34</w:t>
            </w:r>
          </w:p>
        </w:tc>
      </w:tr>
      <w:tr w:rsidR="008F13EC" w:rsidRPr="00574A75" w:rsidTr="00E85AF1">
        <w:trPr>
          <w:cantSplit/>
          <w:trHeight w:val="302"/>
          <w:tblHeader/>
        </w:trPr>
        <w:tc>
          <w:tcPr>
            <w:tcW w:w="4947"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Organic acid</w:t>
            </w:r>
          </w:p>
        </w:tc>
        <w:tc>
          <w:tcPr>
            <w:tcW w:w="4945" w:type="dxa"/>
          </w:tcPr>
          <w:p w:rsidR="008F13EC" w:rsidRPr="00574A75" w:rsidRDefault="008F13EC" w:rsidP="00E85AF1">
            <w:pPr>
              <w:pStyle w:val="Normal1"/>
              <w:spacing w:line="240" w:lineRule="auto"/>
              <w:rPr>
                <w:rFonts w:ascii="Times New Roman" w:eastAsia="Times New Roman" w:hAnsi="Times New Roman" w:cs="Times New Roman"/>
                <w:sz w:val="24"/>
                <w:szCs w:val="24"/>
              </w:rPr>
            </w:pPr>
            <w:r w:rsidRPr="00574A75">
              <w:rPr>
                <w:rFonts w:ascii="Times New Roman" w:eastAsia="Times New Roman" w:hAnsi="Times New Roman" w:cs="Times New Roman"/>
                <w:sz w:val="24"/>
                <w:szCs w:val="24"/>
              </w:rPr>
              <w:t>1.76</w:t>
            </w:r>
          </w:p>
        </w:tc>
      </w:tr>
    </w:tbl>
    <w:p w:rsidR="008F13EC" w:rsidRDefault="008F13EC">
      <w:pPr>
        <w:rPr>
          <w:rFonts w:ascii="Times New Roman" w:hAnsi="Times New Roman" w:cs="Times New Roman"/>
          <w:b/>
          <w:sz w:val="24"/>
          <w:szCs w:val="24"/>
        </w:rPr>
      </w:pPr>
    </w:p>
    <w:p w:rsidR="00387A11" w:rsidRDefault="00387A11">
      <w:pPr>
        <w:rPr>
          <w:rFonts w:ascii="Times New Roman" w:hAnsi="Times New Roman" w:cs="Times New Roman"/>
          <w:b/>
          <w:sz w:val="24"/>
          <w:szCs w:val="24"/>
        </w:rPr>
      </w:pPr>
    </w:p>
    <w:p w:rsidR="00387A11" w:rsidRPr="00574A75" w:rsidRDefault="00387A11" w:rsidP="00387A11">
      <w:pPr>
        <w:pStyle w:val="Normal1"/>
        <w:jc w:val="both"/>
        <w:rPr>
          <w:rFonts w:ascii="Times New Roman" w:eastAsia="Times New Roman" w:hAnsi="Times New Roman" w:cs="Times New Roman"/>
          <w:b/>
          <w:sz w:val="24"/>
          <w:szCs w:val="24"/>
        </w:rPr>
      </w:pPr>
      <w:r w:rsidRPr="00574A75">
        <w:rPr>
          <w:rFonts w:ascii="Times New Roman" w:eastAsia="Times New Roman" w:hAnsi="Times New Roman" w:cs="Times New Roman"/>
          <w:b/>
          <w:sz w:val="24"/>
          <w:szCs w:val="24"/>
        </w:rPr>
        <w:t xml:space="preserve">4. Discussion </w:t>
      </w:r>
    </w:p>
    <w:p w:rsidR="00387A11" w:rsidRPr="00574A75" w:rsidRDefault="00387A11" w:rsidP="00387A11">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Historically, the local communities in Keana L.G.A have used </w:t>
      </w:r>
      <w:r w:rsidRPr="00574A75">
        <w:rPr>
          <w:rFonts w:ascii="Times New Roman" w:eastAsia="Times New Roman" w:hAnsi="Times New Roman" w:cs="Times New Roman"/>
          <w:i/>
          <w:sz w:val="24"/>
          <w:szCs w:val="24"/>
        </w:rPr>
        <w:t>Lentinus squarrosulus</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as a medicinal ingredient for healing Tonics for various infections and have incorporated in their diet as source of food. This study seeks to scientifically elucidate its properties and validates it traditional use.</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 xml:space="preserve">For thousands of years mushrooms are known as an important source of food and folk medicines </w:t>
      </w:r>
      <w:r w:rsidR="00095E03">
        <w:rPr>
          <w:rFonts w:ascii="Times New Roman" w:eastAsia="Times New Roman" w:hAnsi="Times New Roman" w:cs="Times New Roman"/>
          <w:sz w:val="24"/>
          <w:szCs w:val="24"/>
        </w:rPr>
        <w:t>[15, 16]</w:t>
      </w:r>
      <w:r w:rsidRPr="00574A75">
        <w:rPr>
          <w:rFonts w:ascii="Times New Roman" w:eastAsia="Times New Roman" w:hAnsi="Times New Roman" w:cs="Times New Roman"/>
          <w:sz w:val="24"/>
          <w:szCs w:val="24"/>
        </w:rPr>
        <w:t xml:space="preserve">. The </w:t>
      </w:r>
      <w:bookmarkStart w:id="27" w:name="_Hlk203843034"/>
      <w:r w:rsidRPr="00574A75">
        <w:rPr>
          <w:rFonts w:ascii="Times New Roman" w:eastAsia="Times New Roman" w:hAnsi="Times New Roman" w:cs="Times New Roman"/>
          <w:i/>
          <w:sz w:val="24"/>
          <w:szCs w:val="24"/>
        </w:rPr>
        <w:t>Lentinus squarrosulus</w:t>
      </w:r>
      <w:r w:rsidRPr="00574A75">
        <w:rPr>
          <w:rFonts w:ascii="Times New Roman" w:eastAsia="Times New Roman" w:hAnsi="Times New Roman" w:cs="Times New Roman"/>
          <w:b/>
          <w:sz w:val="24"/>
          <w:szCs w:val="24"/>
        </w:rPr>
        <w:t xml:space="preserve"> </w:t>
      </w:r>
      <w:bookmarkEnd w:id="27"/>
      <w:r w:rsidRPr="00574A75">
        <w:rPr>
          <w:rFonts w:ascii="Times New Roman" w:eastAsia="Times New Roman" w:hAnsi="Times New Roman" w:cs="Times New Roman"/>
          <w:sz w:val="24"/>
          <w:szCs w:val="24"/>
        </w:rPr>
        <w:t xml:space="preserve">is one of mushroom genera representing a unique group of edible species which are superior in taste to every other edible mushroom </w:t>
      </w:r>
      <w:r w:rsidR="00095E03">
        <w:rPr>
          <w:rFonts w:ascii="Times New Roman" w:eastAsia="Times New Roman" w:hAnsi="Times New Roman" w:cs="Times New Roman"/>
          <w:sz w:val="24"/>
          <w:szCs w:val="24"/>
        </w:rPr>
        <w:t>[15]</w:t>
      </w:r>
      <w:r w:rsidRPr="00574A75">
        <w:rPr>
          <w:rFonts w:ascii="Times New Roman" w:eastAsia="Times New Roman" w:hAnsi="Times New Roman" w:cs="Times New Roman"/>
          <w:sz w:val="24"/>
          <w:szCs w:val="24"/>
        </w:rPr>
        <w:t>.</w:t>
      </w:r>
    </w:p>
    <w:p w:rsidR="00387A11" w:rsidRDefault="00387A11" w:rsidP="00387A11">
      <w:pPr>
        <w:pStyle w:val="Normal1"/>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Morphologically </w:t>
      </w:r>
      <w:r w:rsidRPr="00574A75">
        <w:rPr>
          <w:rFonts w:ascii="Times New Roman" w:eastAsia="Times New Roman" w:hAnsi="Times New Roman" w:cs="Times New Roman"/>
          <w:i/>
          <w:sz w:val="24"/>
          <w:szCs w:val="24"/>
        </w:rPr>
        <w:t>Lentinus squarrosulus</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exhibited the typical convex to broadly convex cap structure with smooth creamy-white pigmentation consistent with the description by </w:t>
      </w:r>
      <w:r w:rsidR="00095E03" w:rsidRPr="00574A75">
        <w:rPr>
          <w:rFonts w:ascii="Times New Roman" w:eastAsia="Times New Roman" w:hAnsi="Times New Roman" w:cs="Times New Roman"/>
          <w:sz w:val="24"/>
          <w:szCs w:val="24"/>
        </w:rPr>
        <w:t>Osemwegie</w:t>
      </w:r>
      <w:r w:rsidR="00095E03">
        <w:rPr>
          <w:rFonts w:ascii="Times New Roman" w:eastAsia="Times New Roman" w:hAnsi="Times New Roman" w:cs="Times New Roman"/>
          <w:sz w:val="24"/>
          <w:szCs w:val="24"/>
        </w:rPr>
        <w:t xml:space="preserve"> et al. [17]</w:t>
      </w:r>
      <w:r>
        <w:rPr>
          <w:rFonts w:ascii="Times New Roman" w:eastAsia="Times New Roman" w:hAnsi="Times New Roman" w:cs="Times New Roman"/>
          <w:iCs/>
          <w:sz w:val="24"/>
          <w:szCs w:val="24"/>
        </w:rPr>
        <w:t xml:space="preserve"> </w:t>
      </w:r>
    </w:p>
    <w:p w:rsidR="00387A11" w:rsidRPr="00EE30B8" w:rsidRDefault="00387A11" w:rsidP="00387A11">
      <w:pPr>
        <w:pStyle w:val="Normal1"/>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lastRenderedPageBreak/>
        <w:t xml:space="preserve"> </w:t>
      </w:r>
      <w:r w:rsidRPr="00574A75">
        <w:rPr>
          <w:rFonts w:ascii="Times New Roman" w:eastAsia="Times New Roman" w:hAnsi="Times New Roman" w:cs="Times New Roman"/>
          <w:sz w:val="24"/>
          <w:szCs w:val="24"/>
        </w:rPr>
        <w:t>Phylogenetic analysis of partial ITS sequences collections using Distance, Parsimony measurements and Maximum Likelihood presented similar inferred trees that only had minor differences. Based on the partial ITS sequenc</w:t>
      </w:r>
      <w:r>
        <w:rPr>
          <w:rFonts w:ascii="Times New Roman" w:eastAsia="Times New Roman" w:hAnsi="Times New Roman" w:cs="Times New Roman"/>
          <w:sz w:val="24"/>
          <w:szCs w:val="24"/>
        </w:rPr>
        <w:t>ing and phylogenetic analysis clustered the isolate within the</w:t>
      </w:r>
      <w:r w:rsidRPr="00574A75">
        <w:rPr>
          <w:rFonts w:ascii="Times New Roman" w:eastAsia="Times New Roman" w:hAnsi="Times New Roman" w:cs="Times New Roman"/>
          <w:sz w:val="24"/>
          <w:szCs w:val="24"/>
        </w:rPr>
        <w:t xml:space="preserve"> </w:t>
      </w:r>
      <w:r w:rsidRPr="00574A75">
        <w:rPr>
          <w:rFonts w:ascii="Times New Roman" w:eastAsia="Times New Roman" w:hAnsi="Times New Roman" w:cs="Times New Roman"/>
          <w:i/>
          <w:sz w:val="24"/>
          <w:szCs w:val="24"/>
        </w:rPr>
        <w:t>Lentinus squarrosulus</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clade, which validat</w:t>
      </w:r>
      <w:r w:rsidR="00095E03">
        <w:rPr>
          <w:rFonts w:ascii="Times New Roman" w:eastAsia="Times New Roman" w:hAnsi="Times New Roman" w:cs="Times New Roman"/>
          <w:iCs/>
          <w:sz w:val="24"/>
          <w:szCs w:val="24"/>
        </w:rPr>
        <w:t xml:space="preserve">es its identity as reported by </w:t>
      </w:r>
      <w:r>
        <w:rPr>
          <w:rFonts w:ascii="Times New Roman" w:eastAsia="Times New Roman" w:hAnsi="Times New Roman" w:cs="Times New Roman"/>
          <w:iCs/>
          <w:sz w:val="24"/>
          <w:szCs w:val="24"/>
        </w:rPr>
        <w:t xml:space="preserve">Adebayo </w:t>
      </w:r>
      <w:r w:rsidR="00EE30B8">
        <w:rPr>
          <w:rFonts w:ascii="Times New Roman" w:eastAsia="Times New Roman" w:hAnsi="Times New Roman" w:cs="Times New Roman"/>
          <w:i/>
          <w:sz w:val="24"/>
          <w:szCs w:val="24"/>
        </w:rPr>
        <w:t xml:space="preserve">et al. </w:t>
      </w:r>
      <w:r w:rsidR="00EE30B8">
        <w:rPr>
          <w:rFonts w:ascii="Times New Roman" w:eastAsia="Times New Roman" w:hAnsi="Times New Roman" w:cs="Times New Roman"/>
          <w:sz w:val="24"/>
          <w:szCs w:val="24"/>
        </w:rPr>
        <w:t>[18]</w:t>
      </w:r>
    </w:p>
    <w:p w:rsidR="00387A11" w:rsidRPr="00574A75" w:rsidRDefault="00387A11" w:rsidP="00387A11">
      <w:pPr>
        <w:pStyle w:val="Normal1"/>
        <w:spacing w:line="480" w:lineRule="auto"/>
        <w:jc w:val="both"/>
        <w:rPr>
          <w:rFonts w:ascii="Times New Roman" w:eastAsia="Times New Roman" w:hAnsi="Times New Roman" w:cs="Times New Roman"/>
          <w:i/>
          <w:sz w:val="24"/>
          <w:szCs w:val="24"/>
        </w:rPr>
      </w:pPr>
      <w:bookmarkStart w:id="28" w:name="_Hlk203962548"/>
      <w:r w:rsidRPr="00574A75">
        <w:rPr>
          <w:rFonts w:ascii="Times New Roman" w:eastAsia="Times New Roman" w:hAnsi="Times New Roman" w:cs="Times New Roman"/>
          <w:sz w:val="24"/>
          <w:szCs w:val="24"/>
        </w:rPr>
        <w:t>The soil nutrient composition</w:t>
      </w:r>
      <w:r>
        <w:rPr>
          <w:rFonts w:ascii="Times New Roman" w:eastAsia="Times New Roman" w:hAnsi="Times New Roman" w:cs="Times New Roman"/>
          <w:sz w:val="24"/>
          <w:szCs w:val="24"/>
        </w:rPr>
        <w:t xml:space="preserve"> where the mushroom thrived in Keana revealed relatively high </w:t>
      </w:r>
      <w:proofErr w:type="gramStart"/>
      <w:r>
        <w:rPr>
          <w:rFonts w:ascii="Times New Roman" w:eastAsia="Times New Roman" w:hAnsi="Times New Roman" w:cs="Times New Roman"/>
          <w:sz w:val="24"/>
          <w:szCs w:val="24"/>
        </w:rPr>
        <w:t>Nitrogen(</w:t>
      </w:r>
      <w:proofErr w:type="gramEnd"/>
      <w:r>
        <w:rPr>
          <w:rFonts w:ascii="Times New Roman" w:eastAsia="Times New Roman" w:hAnsi="Times New Roman" w:cs="Times New Roman"/>
          <w:sz w:val="24"/>
          <w:szCs w:val="24"/>
        </w:rPr>
        <w:t xml:space="preserve">10.11mg/g) and Phosphorus (8.95mg/g) levels. </w:t>
      </w:r>
      <w:bookmarkEnd w:id="28"/>
      <w:r>
        <w:rPr>
          <w:rFonts w:ascii="Times New Roman" w:eastAsia="Times New Roman" w:hAnsi="Times New Roman" w:cs="Times New Roman"/>
          <w:sz w:val="24"/>
          <w:szCs w:val="24"/>
        </w:rPr>
        <w:t>This nutrient -rich soil likely contributed to the robust growth of the mushroom and s</w:t>
      </w:r>
      <w:r w:rsidR="00EE30B8">
        <w:rPr>
          <w:rFonts w:ascii="Times New Roman" w:eastAsia="Times New Roman" w:hAnsi="Times New Roman" w:cs="Times New Roman"/>
          <w:sz w:val="24"/>
          <w:szCs w:val="24"/>
        </w:rPr>
        <w:t xml:space="preserve">imilar finding was reported by </w:t>
      </w:r>
      <w:r>
        <w:rPr>
          <w:rFonts w:ascii="Times New Roman" w:eastAsia="Times New Roman" w:hAnsi="Times New Roman" w:cs="Times New Roman"/>
          <w:sz w:val="24"/>
          <w:szCs w:val="24"/>
        </w:rPr>
        <w:t xml:space="preserve">Gbolagade </w:t>
      </w:r>
      <w:r w:rsidR="00EE30B8">
        <w:rPr>
          <w:rFonts w:ascii="Times New Roman" w:eastAsia="Times New Roman" w:hAnsi="Times New Roman" w:cs="Times New Roman"/>
          <w:i/>
          <w:iCs/>
          <w:sz w:val="24"/>
          <w:szCs w:val="24"/>
        </w:rPr>
        <w:t xml:space="preserve">et al. </w:t>
      </w:r>
      <w:r w:rsidR="00EE30B8">
        <w:rPr>
          <w:rFonts w:ascii="Times New Roman" w:eastAsia="Times New Roman" w:hAnsi="Times New Roman" w:cs="Times New Roman"/>
          <w:iCs/>
          <w:sz w:val="24"/>
          <w:szCs w:val="24"/>
        </w:rPr>
        <w:t>[19]</w:t>
      </w:r>
      <w:r>
        <w:rPr>
          <w:rFonts w:ascii="Times New Roman" w:eastAsia="Times New Roman" w:hAnsi="Times New Roman" w:cs="Times New Roman"/>
          <w:sz w:val="24"/>
          <w:szCs w:val="24"/>
        </w:rPr>
        <w:t xml:space="preserve"> who emphasized the role of soil mineral composition in mushroom development.</w:t>
      </w:r>
      <w:r w:rsidRPr="0057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574A75">
        <w:rPr>
          <w:rFonts w:ascii="Times New Roman" w:eastAsia="Times New Roman" w:hAnsi="Times New Roman" w:cs="Times New Roman"/>
          <w:sz w:val="24"/>
          <w:szCs w:val="24"/>
        </w:rPr>
        <w:t xml:space="preserve">this study showed that the soil was enrich with components from decay materials which is similar to study reported by Chandrawati </w:t>
      </w:r>
      <w:r w:rsidRPr="00574A75">
        <w:rPr>
          <w:rFonts w:ascii="Times New Roman" w:eastAsia="Times New Roman" w:hAnsi="Times New Roman" w:cs="Times New Roman"/>
          <w:i/>
          <w:sz w:val="24"/>
          <w:szCs w:val="24"/>
        </w:rPr>
        <w:t>et al.</w:t>
      </w:r>
      <w:r w:rsidR="00EE30B8">
        <w:rPr>
          <w:rFonts w:ascii="Times New Roman" w:eastAsia="Times New Roman" w:hAnsi="Times New Roman" w:cs="Times New Roman"/>
          <w:sz w:val="24"/>
          <w:szCs w:val="24"/>
        </w:rPr>
        <w:t>[20]</w:t>
      </w:r>
      <w:r w:rsidRPr="00574A75">
        <w:rPr>
          <w:rFonts w:ascii="Times New Roman" w:eastAsia="Times New Roman" w:hAnsi="Times New Roman" w:cs="Times New Roman"/>
          <w:sz w:val="24"/>
          <w:szCs w:val="24"/>
        </w:rPr>
        <w:t xml:space="preserve">, which suggested that the minerals elements in the soil support the growth of </w:t>
      </w:r>
      <w:r w:rsidRPr="00574A75">
        <w:rPr>
          <w:rFonts w:ascii="Times New Roman" w:eastAsia="Times New Roman" w:hAnsi="Times New Roman" w:cs="Times New Roman"/>
          <w:i/>
          <w:sz w:val="24"/>
          <w:szCs w:val="24"/>
        </w:rPr>
        <w:t>Lentinus squarrosulus.</w:t>
      </w:r>
    </w:p>
    <w:p w:rsidR="00387A11" w:rsidRPr="00574A75" w:rsidRDefault="00387A11" w:rsidP="00387A11">
      <w:pPr>
        <w:pStyle w:val="Normal1"/>
        <w:spacing w:line="480" w:lineRule="auto"/>
        <w:jc w:val="both"/>
        <w:rPr>
          <w:rFonts w:ascii="Times New Roman" w:eastAsia="Times New Roman" w:hAnsi="Times New Roman" w:cs="Times New Roman"/>
          <w:sz w:val="24"/>
          <w:szCs w:val="24"/>
        </w:rPr>
      </w:pPr>
      <w:bookmarkStart w:id="29" w:name="_Hlk203962584"/>
      <w:r w:rsidRPr="00574A75">
        <w:rPr>
          <w:rFonts w:ascii="Times New Roman" w:eastAsia="Times New Roman" w:hAnsi="Times New Roman" w:cs="Times New Roman"/>
          <w:sz w:val="24"/>
          <w:szCs w:val="24"/>
        </w:rPr>
        <w:t>The nutritional composition</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sz w:val="24"/>
          <w:szCs w:val="24"/>
        </w:rPr>
        <w:t>found</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sz w:val="24"/>
          <w:szCs w:val="24"/>
        </w:rPr>
        <w:t>in this study</w:t>
      </w:r>
      <w:r w:rsidRPr="00574A75">
        <w:rPr>
          <w:rFonts w:ascii="Times New Roman" w:eastAsia="Times New Roman" w:hAnsi="Times New Roman" w:cs="Times New Roman"/>
          <w:b/>
          <w:sz w:val="24"/>
          <w:szCs w:val="24"/>
        </w:rPr>
        <w:t xml:space="preserve"> </w:t>
      </w:r>
      <w:r w:rsidRPr="001B6336">
        <w:rPr>
          <w:rFonts w:ascii="Times New Roman" w:eastAsia="Times New Roman" w:hAnsi="Times New Roman" w:cs="Times New Roman"/>
          <w:bCs/>
          <w:sz w:val="24"/>
          <w:szCs w:val="24"/>
        </w:rPr>
        <w:t>show</w:t>
      </w:r>
      <w:r>
        <w:rPr>
          <w:rFonts w:ascii="Times New Roman" w:eastAsia="Times New Roman" w:hAnsi="Times New Roman" w:cs="Times New Roman"/>
          <w:bCs/>
          <w:sz w:val="24"/>
          <w:szCs w:val="24"/>
        </w:rPr>
        <w:t xml:space="preserve">ed that </w:t>
      </w:r>
      <w:r w:rsidRPr="00637E43">
        <w:rPr>
          <w:rFonts w:ascii="Times New Roman" w:eastAsia="Times New Roman" w:hAnsi="Times New Roman" w:cs="Times New Roman"/>
          <w:bCs/>
          <w:i/>
          <w:iCs/>
          <w:sz w:val="24"/>
          <w:szCs w:val="24"/>
        </w:rPr>
        <w:t>L.</w:t>
      </w:r>
      <w:r w:rsidRPr="00637E43">
        <w:rPr>
          <w:rFonts w:ascii="Times New Roman" w:eastAsia="Times New Roman" w:hAnsi="Times New Roman" w:cs="Times New Roman"/>
          <w:i/>
          <w:iCs/>
          <w:sz w:val="24"/>
          <w:szCs w:val="24"/>
        </w:rPr>
        <w:t xml:space="preserve"> squarrosulus</w:t>
      </w:r>
      <w:r w:rsidRPr="0057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a protein-rich (21.61%), carbohydrate-dense (58.96%), and low in fat (2.52%). </w:t>
      </w:r>
      <w:bookmarkEnd w:id="29"/>
      <w:r>
        <w:rPr>
          <w:rFonts w:ascii="Times New Roman" w:eastAsia="Times New Roman" w:hAnsi="Times New Roman" w:cs="Times New Roman"/>
          <w:sz w:val="24"/>
          <w:szCs w:val="24"/>
        </w:rPr>
        <w:t>These findings are consi</w:t>
      </w:r>
      <w:r w:rsidR="00EE30B8">
        <w:rPr>
          <w:rFonts w:ascii="Times New Roman" w:eastAsia="Times New Roman" w:hAnsi="Times New Roman" w:cs="Times New Roman"/>
          <w:sz w:val="24"/>
          <w:szCs w:val="24"/>
        </w:rPr>
        <w:t xml:space="preserve">stent with previous reports by </w:t>
      </w:r>
      <w:r>
        <w:rPr>
          <w:rFonts w:ascii="Times New Roman" w:eastAsia="Times New Roman" w:hAnsi="Times New Roman" w:cs="Times New Roman"/>
          <w:sz w:val="24"/>
          <w:szCs w:val="24"/>
        </w:rPr>
        <w:t xml:space="preserve">Adebayo </w:t>
      </w:r>
      <w:r w:rsidRPr="00637E43">
        <w:rPr>
          <w:rFonts w:ascii="Times New Roman" w:eastAsia="Times New Roman" w:hAnsi="Times New Roman" w:cs="Times New Roman"/>
          <w:i/>
          <w:iCs/>
          <w:sz w:val="24"/>
          <w:szCs w:val="24"/>
        </w:rPr>
        <w:t>et al.,</w:t>
      </w:r>
      <w:r w:rsidR="00F0080C">
        <w:rPr>
          <w:rFonts w:ascii="Times New Roman" w:eastAsia="Times New Roman" w:hAnsi="Times New Roman" w:cs="Times New Roman"/>
          <w:sz w:val="24"/>
          <w:szCs w:val="24"/>
        </w:rPr>
        <w:t xml:space="preserve"> [21]</w:t>
      </w:r>
      <w:r>
        <w:rPr>
          <w:rFonts w:ascii="Times New Roman" w:eastAsia="Times New Roman" w:hAnsi="Times New Roman" w:cs="Times New Roman"/>
          <w:sz w:val="24"/>
          <w:szCs w:val="24"/>
        </w:rPr>
        <w:t xml:space="preserve">; </w:t>
      </w:r>
      <w:r w:rsidR="00F0080C">
        <w:rPr>
          <w:rFonts w:ascii="Cambria" w:hAnsi="Cambria"/>
          <w:color w:val="1B1B1B"/>
          <w:sz w:val="26"/>
          <w:szCs w:val="26"/>
          <w:shd w:val="clear" w:color="auto" w:fill="FFFFFF"/>
        </w:rPr>
        <w:t>Rashid</w:t>
      </w:r>
      <w:r>
        <w:rPr>
          <w:rFonts w:ascii="Times New Roman" w:eastAsia="Times New Roman" w:hAnsi="Times New Roman" w:cs="Times New Roman"/>
          <w:sz w:val="24"/>
          <w:szCs w:val="24"/>
        </w:rPr>
        <w:t xml:space="preserve"> </w:t>
      </w:r>
      <w:r w:rsidRPr="00637E43">
        <w:rPr>
          <w:rFonts w:ascii="Times New Roman" w:eastAsia="Times New Roman" w:hAnsi="Times New Roman" w:cs="Times New Roman"/>
          <w:i/>
          <w:iCs/>
          <w:sz w:val="24"/>
          <w:szCs w:val="24"/>
        </w:rPr>
        <w:t>et al.</w:t>
      </w:r>
      <w:r w:rsidR="00F0080C">
        <w:rPr>
          <w:rFonts w:ascii="Times New Roman" w:eastAsia="Times New Roman" w:hAnsi="Times New Roman" w:cs="Times New Roman"/>
          <w:i/>
          <w:iCs/>
          <w:sz w:val="24"/>
          <w:szCs w:val="24"/>
        </w:rPr>
        <w:t xml:space="preserve"> </w:t>
      </w:r>
      <w:r w:rsidR="00F0080C">
        <w:rPr>
          <w:rFonts w:ascii="Times New Roman" w:eastAsia="Times New Roman" w:hAnsi="Times New Roman" w:cs="Times New Roman"/>
          <w:iCs/>
          <w:sz w:val="24"/>
          <w:szCs w:val="24"/>
        </w:rPr>
        <w:t>[22]</w:t>
      </w:r>
      <w:r>
        <w:rPr>
          <w:rFonts w:ascii="Times New Roman" w:eastAsia="Times New Roman" w:hAnsi="Times New Roman" w:cs="Times New Roman"/>
          <w:sz w:val="24"/>
          <w:szCs w:val="24"/>
        </w:rPr>
        <w:t xml:space="preserve"> highlighting mushroom as a “poor man’s meat </w:t>
      </w:r>
      <w:r w:rsidRPr="001B633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due to their protein and low lipid contents</w:t>
      </w:r>
      <w:r w:rsidRPr="00C03288">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values</w:t>
      </w:r>
      <w:r>
        <w:rPr>
          <w:rFonts w:ascii="Times New Roman" w:eastAsia="Times New Roman" w:hAnsi="Times New Roman" w:cs="Times New Roman"/>
          <w:sz w:val="24"/>
          <w:szCs w:val="24"/>
        </w:rPr>
        <w:t>, and the protein contents</w:t>
      </w:r>
      <w:r w:rsidRPr="00574A75">
        <w:rPr>
          <w:rFonts w:ascii="Times New Roman" w:eastAsia="Times New Roman" w:hAnsi="Times New Roman" w:cs="Times New Roman"/>
          <w:sz w:val="24"/>
          <w:szCs w:val="24"/>
        </w:rPr>
        <w:t xml:space="preserve"> in this study were found to be higher compared to crude proteins present in protein-rich foods such as soybeans, cowpeas and pigeon pea and groundnut this is similar to study repor</w:t>
      </w:r>
      <w:r w:rsidR="00F0080C">
        <w:rPr>
          <w:rFonts w:ascii="Times New Roman" w:eastAsia="Times New Roman" w:hAnsi="Times New Roman" w:cs="Times New Roman"/>
          <w:sz w:val="24"/>
          <w:szCs w:val="24"/>
        </w:rPr>
        <w:t xml:space="preserve">ted by Aremu </w:t>
      </w:r>
      <w:r w:rsidR="00F0080C" w:rsidRPr="00637E43">
        <w:rPr>
          <w:rFonts w:ascii="Times New Roman" w:eastAsia="Times New Roman" w:hAnsi="Times New Roman" w:cs="Times New Roman"/>
          <w:i/>
          <w:iCs/>
          <w:sz w:val="24"/>
          <w:szCs w:val="24"/>
        </w:rPr>
        <w:t>et al.</w:t>
      </w:r>
      <w:r w:rsidR="00F0080C">
        <w:rPr>
          <w:rFonts w:ascii="Times New Roman" w:eastAsia="Times New Roman" w:hAnsi="Times New Roman" w:cs="Times New Roman"/>
          <w:i/>
          <w:iCs/>
          <w:sz w:val="24"/>
          <w:szCs w:val="24"/>
        </w:rPr>
        <w:t xml:space="preserve"> </w:t>
      </w:r>
      <w:r w:rsidR="00F0080C">
        <w:rPr>
          <w:rFonts w:ascii="Times New Roman" w:eastAsia="Times New Roman" w:hAnsi="Times New Roman" w:cs="Times New Roman"/>
          <w:sz w:val="24"/>
          <w:szCs w:val="24"/>
        </w:rPr>
        <w:t>[23]</w:t>
      </w:r>
      <w:r>
        <w:rPr>
          <w:rFonts w:ascii="Times New Roman" w:eastAsia="Times New Roman" w:hAnsi="Times New Roman" w:cs="Times New Roman"/>
          <w:bCs/>
          <w:sz w:val="24"/>
          <w:szCs w:val="24"/>
        </w:rPr>
        <w:t>. The high crude fiber contents (5.22%) further positioning</w:t>
      </w:r>
      <w:r w:rsidRPr="00637E43">
        <w:rPr>
          <w:rFonts w:ascii="Times New Roman" w:eastAsia="Times New Roman" w:hAnsi="Times New Roman" w:cs="Times New Roman"/>
          <w:bCs/>
          <w:i/>
          <w:iCs/>
          <w:sz w:val="24"/>
          <w:szCs w:val="24"/>
        </w:rPr>
        <w:t xml:space="preserve"> </w:t>
      </w:r>
      <w:bookmarkStart w:id="30" w:name="_Hlk203845389"/>
      <w:r w:rsidRPr="00637E43">
        <w:rPr>
          <w:rFonts w:ascii="Times New Roman" w:eastAsia="Times New Roman" w:hAnsi="Times New Roman" w:cs="Times New Roman"/>
          <w:bCs/>
          <w:i/>
          <w:iCs/>
          <w:sz w:val="24"/>
          <w:szCs w:val="24"/>
        </w:rPr>
        <w:t>L.</w:t>
      </w:r>
      <w:r w:rsidRPr="00637E43">
        <w:rPr>
          <w:rFonts w:ascii="Times New Roman" w:eastAsia="Times New Roman" w:hAnsi="Times New Roman" w:cs="Times New Roman"/>
          <w:i/>
          <w:iCs/>
          <w:sz w:val="24"/>
          <w:szCs w:val="24"/>
        </w:rPr>
        <w:t xml:space="preserve"> squarrosulus</w:t>
      </w:r>
      <w:r>
        <w:rPr>
          <w:rFonts w:ascii="Times New Roman" w:eastAsia="Times New Roman" w:hAnsi="Times New Roman" w:cs="Times New Roman"/>
          <w:i/>
          <w:iCs/>
          <w:sz w:val="24"/>
          <w:szCs w:val="24"/>
        </w:rPr>
        <w:t xml:space="preserve"> </w:t>
      </w:r>
      <w:bookmarkEnd w:id="30"/>
      <w:r>
        <w:rPr>
          <w:rFonts w:ascii="Times New Roman" w:eastAsia="Times New Roman" w:hAnsi="Times New Roman" w:cs="Times New Roman"/>
          <w:sz w:val="24"/>
          <w:szCs w:val="24"/>
        </w:rPr>
        <w:t>as a functional food that could promote digestive health.</w:t>
      </w:r>
      <w:r>
        <w:rPr>
          <w:rFonts w:ascii="Times New Roman" w:eastAsia="Times New Roman" w:hAnsi="Times New Roman" w:cs="Times New Roman"/>
          <w:bCs/>
          <w:sz w:val="24"/>
          <w:szCs w:val="24"/>
        </w:rPr>
        <w:t xml:space="preserve"> the</w:t>
      </w:r>
      <w:r w:rsidRPr="00574A75">
        <w:rPr>
          <w:rFonts w:ascii="Times New Roman" w:eastAsia="Times New Roman" w:hAnsi="Times New Roman" w:cs="Times New Roman"/>
          <w:sz w:val="24"/>
          <w:szCs w:val="24"/>
        </w:rPr>
        <w:t xml:space="preserve"> moisture content is an indication that</w:t>
      </w:r>
      <w:r>
        <w:rPr>
          <w:rFonts w:ascii="Times New Roman" w:eastAsia="Times New Roman" w:hAnsi="Times New Roman" w:cs="Times New Roman"/>
          <w:sz w:val="24"/>
          <w:szCs w:val="24"/>
        </w:rPr>
        <w:t xml:space="preserve"> </w:t>
      </w:r>
      <w:r w:rsidRPr="00637E43">
        <w:rPr>
          <w:rFonts w:ascii="Times New Roman" w:eastAsia="Times New Roman" w:hAnsi="Times New Roman" w:cs="Times New Roman"/>
          <w:bCs/>
          <w:i/>
          <w:iCs/>
          <w:sz w:val="24"/>
          <w:szCs w:val="24"/>
        </w:rPr>
        <w:t>L.</w:t>
      </w:r>
      <w:r w:rsidRPr="00637E43">
        <w:rPr>
          <w:rFonts w:ascii="Times New Roman" w:eastAsia="Times New Roman" w:hAnsi="Times New Roman" w:cs="Times New Roman"/>
          <w:i/>
          <w:iCs/>
          <w:sz w:val="24"/>
          <w:szCs w:val="24"/>
        </w:rPr>
        <w:t xml:space="preserve"> squarrosulus</w:t>
      </w:r>
      <w:r w:rsidRPr="00574A75">
        <w:rPr>
          <w:rFonts w:ascii="Times New Roman" w:eastAsia="Times New Roman" w:hAnsi="Times New Roman" w:cs="Times New Roman"/>
          <w:sz w:val="24"/>
          <w:szCs w:val="24"/>
        </w:rPr>
        <w:t xml:space="preserve"> are highly perishable because high moisture content encourages susceptibility to microbial growth and enzyme activity which hastens spoilage</w:t>
      </w:r>
      <w:r>
        <w:rPr>
          <w:rFonts w:ascii="Times New Roman" w:eastAsia="Times New Roman" w:hAnsi="Times New Roman" w:cs="Times New Roman"/>
          <w:sz w:val="24"/>
          <w:szCs w:val="24"/>
        </w:rPr>
        <w:t>.</w:t>
      </w:r>
    </w:p>
    <w:p w:rsidR="00387A11" w:rsidRDefault="00387A11" w:rsidP="00387A11">
      <w:pPr>
        <w:pStyle w:val="Normal1"/>
        <w:spacing w:line="480" w:lineRule="auto"/>
        <w:jc w:val="both"/>
        <w:rPr>
          <w:rFonts w:ascii="Times New Roman" w:hAnsi="Times New Roman" w:cs="Times New Roman"/>
          <w:sz w:val="24"/>
          <w:szCs w:val="24"/>
        </w:rPr>
      </w:pPr>
      <w:r w:rsidRPr="00574A75">
        <w:rPr>
          <w:rFonts w:ascii="Times New Roman" w:eastAsia="Times New Roman" w:hAnsi="Times New Roman" w:cs="Times New Roman"/>
          <w:sz w:val="24"/>
          <w:szCs w:val="24"/>
        </w:rPr>
        <w:t>Some of functional properties of</w:t>
      </w:r>
      <w:r w:rsidRPr="00574A75">
        <w:rPr>
          <w:rFonts w:ascii="Times New Roman" w:eastAsia="Times New Roman" w:hAnsi="Times New Roman" w:cs="Times New Roman"/>
          <w:b/>
          <w:sz w:val="24"/>
          <w:szCs w:val="24"/>
        </w:rPr>
        <w:t xml:space="preserve"> </w:t>
      </w:r>
      <w:r w:rsidRPr="00574A75">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w:t>
      </w:r>
      <w:r w:rsidRPr="00574A75">
        <w:rPr>
          <w:rFonts w:ascii="Times New Roman" w:eastAsia="Times New Roman" w:hAnsi="Times New Roman" w:cs="Times New Roman"/>
          <w:i/>
          <w:sz w:val="24"/>
          <w:szCs w:val="24"/>
        </w:rPr>
        <w:t xml:space="preserve"> squarrosulus </w:t>
      </w:r>
      <w:r w:rsidRPr="00574A75">
        <w:rPr>
          <w:rFonts w:ascii="Times New Roman" w:eastAsia="Times New Roman" w:hAnsi="Times New Roman" w:cs="Times New Roman"/>
          <w:sz w:val="24"/>
          <w:szCs w:val="24"/>
        </w:rPr>
        <w:t>studied in this study</w:t>
      </w:r>
      <w:r>
        <w:rPr>
          <w:rFonts w:ascii="Times New Roman" w:eastAsia="Times New Roman" w:hAnsi="Times New Roman" w:cs="Times New Roman"/>
          <w:sz w:val="24"/>
          <w:szCs w:val="24"/>
        </w:rPr>
        <w:t xml:space="preserve"> indicated a high foaming capacity (131.6%) and oil absorption (460.25%)</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such properties are highly desirable in food </w:t>
      </w:r>
      <w:r>
        <w:rPr>
          <w:rFonts w:ascii="Times New Roman" w:eastAsia="Times New Roman" w:hAnsi="Times New Roman" w:cs="Times New Roman"/>
          <w:sz w:val="24"/>
          <w:szCs w:val="24"/>
        </w:rPr>
        <w:lastRenderedPageBreak/>
        <w:t xml:space="preserve">processing, especially in bakery, confectionery, and meat industries, where mushroom can serve as natural binders, emulsifiers and texturizers </w:t>
      </w:r>
      <w:r w:rsidR="00F0080C">
        <w:rPr>
          <w:rFonts w:ascii="Times New Roman" w:eastAsia="Times New Roman" w:hAnsi="Times New Roman" w:cs="Times New Roman"/>
          <w:sz w:val="24"/>
          <w:szCs w:val="24"/>
        </w:rPr>
        <w:t>[24]</w:t>
      </w:r>
      <w:r>
        <w:rPr>
          <w:rFonts w:ascii="Times New Roman" w:eastAsia="Times New Roman" w:hAnsi="Times New Roman" w:cs="Times New Roman"/>
          <w:sz w:val="24"/>
          <w:szCs w:val="24"/>
        </w:rPr>
        <w:t>. The bulk density (413.5g/l) indicates suitability for formulation of composite flours, while the gelation concentration (14.0%) gives it potential for product structuring</w:t>
      </w:r>
      <w:r w:rsidRPr="004C1BFA">
        <w:rPr>
          <w:rFonts w:ascii="Times New Roman" w:eastAsia="Times New Roman" w:hAnsi="Times New Roman" w:cs="Times New Roman"/>
          <w:sz w:val="24"/>
          <w:szCs w:val="24"/>
        </w:rPr>
        <w:t>, similar</w:t>
      </w:r>
      <w:r w:rsidRPr="00574A75">
        <w:rPr>
          <w:rFonts w:ascii="Times New Roman" w:eastAsia="Times New Roman" w:hAnsi="Times New Roman" w:cs="Times New Roman"/>
          <w:sz w:val="24"/>
          <w:szCs w:val="24"/>
        </w:rPr>
        <w:t xml:space="preserve"> to study carried out and reported by Bhaben </w:t>
      </w:r>
      <w:r w:rsidRPr="00574A75">
        <w:rPr>
          <w:rFonts w:ascii="Times New Roman" w:eastAsia="Times New Roman" w:hAnsi="Times New Roman" w:cs="Times New Roman"/>
          <w:i/>
          <w:sz w:val="24"/>
          <w:szCs w:val="24"/>
        </w:rPr>
        <w:t>et al</w:t>
      </w:r>
      <w:r w:rsidRPr="00574A75">
        <w:rPr>
          <w:rFonts w:ascii="Times New Roman" w:eastAsia="Times New Roman" w:hAnsi="Times New Roman" w:cs="Times New Roman"/>
          <w:sz w:val="24"/>
          <w:szCs w:val="24"/>
        </w:rPr>
        <w:t xml:space="preserve">. </w:t>
      </w:r>
      <w:r w:rsidR="00F0080C">
        <w:rPr>
          <w:rFonts w:ascii="Times New Roman" w:eastAsia="Times New Roman" w:hAnsi="Times New Roman" w:cs="Times New Roman"/>
          <w:sz w:val="24"/>
          <w:szCs w:val="24"/>
        </w:rPr>
        <w:t>[25]</w:t>
      </w:r>
      <w:r w:rsidRPr="00574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74A75">
        <w:rPr>
          <w:rFonts w:ascii="Times New Roman" w:eastAsia="Times New Roman" w:hAnsi="Times New Roman" w:cs="Times New Roman"/>
          <w:sz w:val="24"/>
          <w:szCs w:val="24"/>
        </w:rPr>
        <w:t xml:space="preserve">The oil absorption capacity is important since oil acts as a flavor retainer and increases the mouth feel of foods. It has been reported that variations in the presence of non-polar side chains, which might bind the hydrocarbon side chains of oil among the flours, explain differences in the oil binding capacity of the </w:t>
      </w:r>
      <w:r w:rsidRPr="00574A75">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w:t>
      </w:r>
      <w:r w:rsidRPr="00574A75">
        <w:rPr>
          <w:rFonts w:ascii="Times New Roman" w:eastAsia="Times New Roman" w:hAnsi="Times New Roman" w:cs="Times New Roman"/>
          <w:i/>
          <w:sz w:val="24"/>
          <w:szCs w:val="24"/>
        </w:rPr>
        <w:t xml:space="preserve"> squarrosulus</w:t>
      </w:r>
      <w:r w:rsidRPr="00574A75">
        <w:rPr>
          <w:rFonts w:ascii="Times New Roman" w:eastAsia="Times New Roman" w:hAnsi="Times New Roman" w:cs="Times New Roman"/>
          <w:sz w:val="24"/>
          <w:szCs w:val="24"/>
        </w:rPr>
        <w:t xml:space="preserve"> flours.</w:t>
      </w:r>
    </w:p>
    <w:p w:rsidR="00387A11" w:rsidRDefault="00387A11" w:rsidP="00387A11">
      <w:pPr>
        <w:pStyle w:val="Normal1"/>
        <w:spacing w:line="480" w:lineRule="auto"/>
        <w:jc w:val="both"/>
        <w:rPr>
          <w:rFonts w:ascii="Times New Roman" w:eastAsia="Times New Roman" w:hAnsi="Times New Roman" w:cs="Times New Roman"/>
          <w:sz w:val="24"/>
          <w:szCs w:val="24"/>
        </w:rPr>
      </w:pPr>
      <w:bookmarkStart w:id="31" w:name="_Hlk203962639"/>
      <w:r w:rsidRPr="00574A75">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w:t>
      </w:r>
      <w:r w:rsidRPr="00574A75">
        <w:rPr>
          <w:rFonts w:ascii="Times New Roman" w:eastAsia="Times New Roman" w:hAnsi="Times New Roman" w:cs="Times New Roman"/>
          <w:i/>
          <w:sz w:val="24"/>
          <w:szCs w:val="24"/>
        </w:rPr>
        <w:t xml:space="preserve"> squarrosulus </w:t>
      </w:r>
      <w:r w:rsidRPr="00574A75">
        <w:rPr>
          <w:rFonts w:ascii="Times New Roman" w:eastAsia="Times New Roman" w:hAnsi="Times New Roman" w:cs="Times New Roman"/>
          <w:sz w:val="24"/>
          <w:szCs w:val="24"/>
        </w:rPr>
        <w:t>studied in this study</w:t>
      </w:r>
      <w:r>
        <w:rPr>
          <w:rFonts w:ascii="Times New Roman" w:eastAsia="Times New Roman" w:hAnsi="Times New Roman" w:cs="Times New Roman"/>
          <w:sz w:val="24"/>
          <w:szCs w:val="24"/>
        </w:rPr>
        <w:t xml:space="preserve"> contains significant amounts of flavonoids</w:t>
      </w:r>
      <w:r w:rsidR="00EE2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(12.67mg/g), alkaloids</w:t>
      </w:r>
      <w:r w:rsidR="00721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(7.57mg/g), phenols</w:t>
      </w:r>
      <w:r w:rsidR="00CE6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(6.11mg/g) and tannins</w:t>
      </w:r>
      <w:r w:rsidR="00CE6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(6.55mg/g). </w:t>
      </w:r>
      <w:bookmarkEnd w:id="31"/>
      <w:r>
        <w:rPr>
          <w:rFonts w:ascii="Times New Roman" w:eastAsia="Times New Roman" w:hAnsi="Times New Roman" w:cs="Times New Roman"/>
          <w:sz w:val="24"/>
          <w:szCs w:val="24"/>
        </w:rPr>
        <w:t>The secondary metabolites are well documented for their antioxidant, antimicrobial and anti-inflammatory properties as reported by (Oyetayo 2011).</w:t>
      </w:r>
      <w:r w:rsidR="00721064">
        <w:rPr>
          <w:rFonts w:ascii="Times New Roman" w:eastAsia="Times New Roman" w:hAnsi="Times New Roman" w:cs="Times New Roman"/>
          <w:sz w:val="24"/>
          <w:szCs w:val="24"/>
        </w:rPr>
        <w:t xml:space="preserve"> The qualitative</w:t>
      </w:r>
      <w:r>
        <w:rPr>
          <w:rFonts w:ascii="Times New Roman" w:eastAsia="Times New Roman" w:hAnsi="Times New Roman" w:cs="Times New Roman"/>
          <w:sz w:val="24"/>
          <w:szCs w:val="24"/>
        </w:rPr>
        <w:t xml:space="preserve"> test confirmed the presence of multiple bioactive </w:t>
      </w:r>
      <w:r w:rsidR="00CE6CA9">
        <w:rPr>
          <w:rFonts w:ascii="Times New Roman" w:eastAsia="Times New Roman" w:hAnsi="Times New Roman" w:cs="Times New Roman"/>
          <w:sz w:val="24"/>
          <w:szCs w:val="24"/>
        </w:rPr>
        <w:t>groups;</w:t>
      </w:r>
      <w:r>
        <w:rPr>
          <w:rFonts w:ascii="Times New Roman" w:eastAsia="Times New Roman" w:hAnsi="Times New Roman" w:cs="Times New Roman"/>
          <w:sz w:val="24"/>
          <w:szCs w:val="24"/>
        </w:rPr>
        <w:t xml:space="preserve"> with both ethanol and methanol extract showing positive reactions for alkaloids, flavonoids, glycosides and amino acids which indicated that the extraction solvents play a role in phytochemical recovery as reported by Wasser </w:t>
      </w:r>
      <w:r w:rsidR="00F0080C">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The richness of phytochemicals may </w:t>
      </w:r>
      <w:r w:rsidR="00CE6CA9">
        <w:rPr>
          <w:rFonts w:ascii="Times New Roman" w:eastAsia="Times New Roman" w:hAnsi="Times New Roman" w:cs="Times New Roman"/>
          <w:sz w:val="24"/>
          <w:szCs w:val="24"/>
        </w:rPr>
        <w:t xml:space="preserve">be clarify why the indigenous or people use it as medicinal fruits.  </w:t>
      </w:r>
    </w:p>
    <w:p w:rsidR="00D70FDD" w:rsidRPr="00574A75" w:rsidRDefault="00D70FDD" w:rsidP="00D70FDD">
      <w:pPr>
        <w:pStyle w:val="Normal1"/>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Pr="00574A75">
        <w:rPr>
          <w:rFonts w:ascii="Times New Roman" w:eastAsia="Times New Roman" w:hAnsi="Times New Roman" w:cs="Times New Roman"/>
          <w:b/>
          <w:color w:val="000000"/>
          <w:sz w:val="24"/>
          <w:szCs w:val="24"/>
        </w:rPr>
        <w:t xml:space="preserve">Conclusion </w:t>
      </w:r>
    </w:p>
    <w:p w:rsidR="00387A11" w:rsidRDefault="00D70FDD" w:rsidP="0023167A">
      <w:pPr>
        <w:spacing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This study demonstrates that </w:t>
      </w:r>
      <w:r w:rsidRPr="00574A75">
        <w:rPr>
          <w:rFonts w:ascii="Times New Roman" w:eastAsia="Times New Roman" w:hAnsi="Times New Roman" w:cs="Times New Roman"/>
          <w:i/>
          <w:color w:val="000000"/>
          <w:sz w:val="24"/>
          <w:szCs w:val="24"/>
        </w:rPr>
        <w:t>Lentinus squarrosulus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Cs/>
          <w:color w:val="000000"/>
          <w:sz w:val="24"/>
          <w:szCs w:val="24"/>
        </w:rPr>
        <w:t xml:space="preserve">is nutritionally valuable suggesting a promising application in food, nutraceutical industries. </w:t>
      </w:r>
      <w:r w:rsidRPr="00574A75">
        <w:rPr>
          <w:rFonts w:ascii="Times New Roman" w:eastAsia="Times New Roman" w:hAnsi="Times New Roman" w:cs="Times New Roman"/>
          <w:i/>
          <w:color w:val="000000"/>
          <w:sz w:val="24"/>
          <w:szCs w:val="24"/>
        </w:rPr>
        <w:t>Lentinus squarrosulus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a </w:t>
      </w:r>
      <w:r w:rsidRPr="00D70FDD">
        <w:rPr>
          <w:rFonts w:ascii="Times New Roman" w:eastAsia="Times New Roman" w:hAnsi="Times New Roman" w:cs="Times New Roman"/>
          <w:iCs/>
          <w:color w:val="000000"/>
          <w:sz w:val="24"/>
          <w:szCs w:val="24"/>
        </w:rPr>
        <w:t xml:space="preserve">good </w:t>
      </w:r>
      <w:r w:rsidR="0023167A" w:rsidRPr="00D70FDD">
        <w:rPr>
          <w:rFonts w:ascii="Times New Roman" w:eastAsia="Times New Roman" w:hAnsi="Times New Roman" w:cs="Times New Roman"/>
          <w:iCs/>
          <w:color w:val="000000"/>
          <w:sz w:val="24"/>
          <w:szCs w:val="24"/>
        </w:rPr>
        <w:t>source</w:t>
      </w:r>
      <w:r w:rsidRPr="00D70FDD">
        <w:rPr>
          <w:rFonts w:ascii="Times New Roman" w:eastAsia="Times New Roman" w:hAnsi="Times New Roman" w:cs="Times New Roman"/>
          <w:iCs/>
          <w:color w:val="000000"/>
          <w:sz w:val="24"/>
          <w:szCs w:val="24"/>
        </w:rPr>
        <w:t xml:space="preserve"> of</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proteins and carbohydrates. Several</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functional properties have also been detected</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as favourable, making it</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potentially useful</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in many food formulations. These are</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foaming capacity and stability, water and</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oil absorption capacities, oil emulsion</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capacity and stability, least gelation</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concentration and bulk</w:t>
      </w:r>
      <w:r>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 xml:space="preserve">density. </w:t>
      </w:r>
      <w:r w:rsidR="0023167A">
        <w:rPr>
          <w:rFonts w:ascii="Times New Roman" w:eastAsia="Times New Roman" w:hAnsi="Times New Roman" w:cs="Times New Roman"/>
          <w:iCs/>
          <w:color w:val="000000"/>
          <w:sz w:val="24"/>
          <w:szCs w:val="24"/>
        </w:rPr>
        <w:t xml:space="preserve">This study </w:t>
      </w:r>
      <w:r w:rsidR="0023167A" w:rsidRPr="00D70FDD">
        <w:rPr>
          <w:rFonts w:ascii="Times New Roman" w:eastAsia="Times New Roman" w:hAnsi="Times New Roman" w:cs="Times New Roman"/>
          <w:iCs/>
          <w:color w:val="000000"/>
          <w:sz w:val="24"/>
          <w:szCs w:val="24"/>
        </w:rPr>
        <w:t>indicates</w:t>
      </w:r>
      <w:r w:rsidRPr="00D70FDD">
        <w:rPr>
          <w:rFonts w:ascii="Times New Roman" w:eastAsia="Times New Roman" w:hAnsi="Times New Roman" w:cs="Times New Roman"/>
          <w:iCs/>
          <w:color w:val="000000"/>
          <w:sz w:val="24"/>
          <w:szCs w:val="24"/>
        </w:rPr>
        <w:t xml:space="preserve"> that </w:t>
      </w:r>
      <w:r w:rsidRPr="00574A75">
        <w:rPr>
          <w:rFonts w:ascii="Times New Roman" w:eastAsia="Times New Roman" w:hAnsi="Times New Roman" w:cs="Times New Roman"/>
          <w:i/>
          <w:color w:val="000000"/>
          <w:sz w:val="24"/>
          <w:szCs w:val="24"/>
        </w:rPr>
        <w:t>Lentinus squarrosulus</w:t>
      </w:r>
      <w:r>
        <w:rPr>
          <w:rFonts w:ascii="Times New Roman" w:eastAsia="Times New Roman" w:hAnsi="Times New Roman" w:cs="Times New Roman"/>
          <w:i/>
          <w:color w:val="000000"/>
          <w:sz w:val="24"/>
          <w:szCs w:val="24"/>
        </w:rPr>
        <w:t xml:space="preserve"> </w:t>
      </w:r>
      <w:r w:rsidRPr="00D70FDD">
        <w:rPr>
          <w:rFonts w:ascii="Times New Roman" w:eastAsia="Times New Roman" w:hAnsi="Times New Roman" w:cs="Times New Roman"/>
          <w:iCs/>
          <w:color w:val="000000"/>
          <w:sz w:val="24"/>
          <w:szCs w:val="24"/>
        </w:rPr>
        <w:t>may prove useful in the</w:t>
      </w:r>
      <w:r w:rsidR="0023167A">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formulation of different food products where</w:t>
      </w:r>
      <w:r w:rsidR="0023167A">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foaming, emulsification, retention of flavour</w:t>
      </w:r>
      <w:r w:rsidR="0023167A">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and palatability as well as gel formation are</w:t>
      </w:r>
      <w:r w:rsidR="0023167A">
        <w:rPr>
          <w:rFonts w:ascii="Times New Roman" w:eastAsia="Times New Roman" w:hAnsi="Times New Roman" w:cs="Times New Roman"/>
          <w:iCs/>
          <w:color w:val="000000"/>
          <w:sz w:val="24"/>
          <w:szCs w:val="24"/>
        </w:rPr>
        <w:t xml:space="preserve"> </w:t>
      </w:r>
      <w:r w:rsidRPr="00D70FDD">
        <w:rPr>
          <w:rFonts w:ascii="Times New Roman" w:eastAsia="Times New Roman" w:hAnsi="Times New Roman" w:cs="Times New Roman"/>
          <w:iCs/>
          <w:color w:val="000000"/>
          <w:sz w:val="24"/>
          <w:szCs w:val="24"/>
        </w:rPr>
        <w:t>required.</w:t>
      </w:r>
    </w:p>
    <w:p w:rsidR="0023167A" w:rsidRPr="0023167A" w:rsidRDefault="0023167A" w:rsidP="0023167A">
      <w:pPr>
        <w:rPr>
          <w:rFonts w:ascii="Times New Roman" w:hAnsi="Times New Roman" w:cs="Times New Roman"/>
          <w:b/>
          <w:sz w:val="24"/>
          <w:szCs w:val="24"/>
        </w:rPr>
      </w:pPr>
      <w:r w:rsidRPr="0023167A">
        <w:rPr>
          <w:rFonts w:ascii="Times New Roman" w:hAnsi="Times New Roman" w:cs="Times New Roman"/>
          <w:b/>
          <w:sz w:val="24"/>
          <w:szCs w:val="24"/>
        </w:rPr>
        <w:lastRenderedPageBreak/>
        <w:t>Compliance with ethical standards</w:t>
      </w:r>
    </w:p>
    <w:p w:rsidR="0023167A" w:rsidRPr="0023167A" w:rsidRDefault="0023167A" w:rsidP="0023167A">
      <w:pPr>
        <w:rPr>
          <w:rFonts w:ascii="Times New Roman" w:hAnsi="Times New Roman" w:cs="Times New Roman"/>
          <w:b/>
          <w:sz w:val="24"/>
          <w:szCs w:val="24"/>
        </w:rPr>
      </w:pPr>
      <w:r w:rsidRPr="0023167A">
        <w:rPr>
          <w:rFonts w:ascii="Times New Roman" w:hAnsi="Times New Roman" w:cs="Times New Roman"/>
          <w:b/>
          <w:sz w:val="24"/>
          <w:szCs w:val="24"/>
        </w:rPr>
        <w:t>Acknowledgments</w:t>
      </w:r>
    </w:p>
    <w:p w:rsidR="0023167A" w:rsidRPr="0023167A" w:rsidRDefault="0023167A" w:rsidP="0023167A">
      <w:pPr>
        <w:rPr>
          <w:rFonts w:ascii="Times New Roman" w:hAnsi="Times New Roman" w:cs="Times New Roman"/>
          <w:sz w:val="24"/>
          <w:szCs w:val="24"/>
        </w:rPr>
      </w:pPr>
      <w:r w:rsidRPr="0023167A">
        <w:rPr>
          <w:rFonts w:ascii="Times New Roman" w:hAnsi="Times New Roman" w:cs="Times New Roman"/>
          <w:sz w:val="24"/>
          <w:szCs w:val="24"/>
        </w:rPr>
        <w:t>With immensely thank all the staff in Department of Microbiology Laboratory Nasarawa State University Keffi for the help during the bench work and analysis.</w:t>
      </w:r>
    </w:p>
    <w:p w:rsidR="0023167A" w:rsidRPr="0023167A" w:rsidRDefault="0023167A" w:rsidP="0023167A">
      <w:pPr>
        <w:rPr>
          <w:rFonts w:ascii="Times New Roman" w:hAnsi="Times New Roman" w:cs="Times New Roman"/>
          <w:b/>
          <w:sz w:val="24"/>
          <w:szCs w:val="24"/>
        </w:rPr>
      </w:pPr>
      <w:r w:rsidRPr="0023167A">
        <w:rPr>
          <w:rFonts w:ascii="Times New Roman" w:hAnsi="Times New Roman" w:cs="Times New Roman"/>
          <w:b/>
          <w:sz w:val="24"/>
          <w:szCs w:val="24"/>
        </w:rPr>
        <w:t>Disclosure of conflict of interest</w:t>
      </w:r>
    </w:p>
    <w:p w:rsidR="0023167A" w:rsidRPr="0023167A" w:rsidRDefault="0023167A" w:rsidP="0023167A">
      <w:pPr>
        <w:rPr>
          <w:rFonts w:ascii="Times New Roman" w:hAnsi="Times New Roman" w:cs="Times New Roman"/>
          <w:sz w:val="24"/>
          <w:szCs w:val="24"/>
        </w:rPr>
      </w:pPr>
      <w:r w:rsidRPr="0023167A">
        <w:rPr>
          <w:rFonts w:ascii="Times New Roman" w:hAnsi="Times New Roman" w:cs="Times New Roman"/>
          <w:sz w:val="24"/>
          <w:szCs w:val="24"/>
        </w:rPr>
        <w:t xml:space="preserve">No conflict of interest among of the authors </w:t>
      </w:r>
    </w:p>
    <w:p w:rsidR="0023167A" w:rsidRPr="0023167A" w:rsidRDefault="0023167A" w:rsidP="0023167A">
      <w:pPr>
        <w:rPr>
          <w:rFonts w:ascii="Times New Roman" w:hAnsi="Times New Roman" w:cs="Times New Roman"/>
          <w:b/>
          <w:sz w:val="24"/>
          <w:szCs w:val="24"/>
        </w:rPr>
      </w:pPr>
      <w:r w:rsidRPr="0023167A">
        <w:rPr>
          <w:rFonts w:ascii="Times New Roman" w:hAnsi="Times New Roman" w:cs="Times New Roman"/>
          <w:b/>
          <w:sz w:val="24"/>
          <w:szCs w:val="24"/>
        </w:rPr>
        <w:t>Statement of informed consent</w:t>
      </w:r>
    </w:p>
    <w:p w:rsidR="0023167A" w:rsidRPr="0023167A" w:rsidRDefault="0023167A" w:rsidP="0023167A">
      <w:pPr>
        <w:rPr>
          <w:rFonts w:ascii="Times New Roman" w:hAnsi="Times New Roman" w:cs="Times New Roman"/>
          <w:sz w:val="24"/>
          <w:szCs w:val="24"/>
        </w:rPr>
      </w:pPr>
      <w:r w:rsidRPr="0023167A">
        <w:rPr>
          <w:rFonts w:ascii="Times New Roman" w:hAnsi="Times New Roman" w:cs="Times New Roman"/>
          <w:sz w:val="24"/>
          <w:szCs w:val="24"/>
        </w:rPr>
        <w:t>Informed consent was obtained from all individual participants included in this study</w:t>
      </w:r>
    </w:p>
    <w:p w:rsidR="00387A11" w:rsidRDefault="0023167A">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5B782E" w:rsidRPr="00035085" w:rsidRDefault="005B782E" w:rsidP="005B782E">
      <w:pPr>
        <w:pStyle w:val="Normal1"/>
        <w:spacing w:before="120" w:after="120" w:line="240" w:lineRule="auto"/>
        <w:ind w:left="785" w:hangingChars="327" w:hanging="785"/>
        <w:jc w:val="both"/>
        <w:rPr>
          <w:rFonts w:ascii="Times New Roman" w:eastAsia="Times New Roman" w:hAnsi="Times New Roman" w:cs="Times New Roman"/>
          <w:sz w:val="24"/>
          <w:szCs w:val="24"/>
        </w:rPr>
      </w:pPr>
      <w:proofErr w:type="gramStart"/>
      <w:r w:rsidRPr="00035085">
        <w:rPr>
          <w:rFonts w:ascii="Times New Roman" w:eastAsia="Times New Roman" w:hAnsi="Times New Roman" w:cs="Times New Roman"/>
          <w:sz w:val="24"/>
          <w:szCs w:val="24"/>
        </w:rPr>
        <w:t>Adeyeye EI and Ayejuyo O. O (1994).</w:t>
      </w:r>
      <w:proofErr w:type="gramEnd"/>
      <w:r w:rsidRPr="00035085">
        <w:rPr>
          <w:rFonts w:ascii="Times New Roman" w:eastAsia="Times New Roman" w:hAnsi="Times New Roman" w:cs="Times New Roman"/>
          <w:sz w:val="24"/>
          <w:szCs w:val="24"/>
        </w:rPr>
        <w:t xml:space="preserve"> International Journal of Food Science and Nutrition 45: 223-230.   </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proofErr w:type="gramStart"/>
      <w:r w:rsidRPr="00035085">
        <w:rPr>
          <w:rFonts w:ascii="Times New Roman" w:hAnsi="Times New Roman" w:cs="Times New Roman"/>
          <w:sz w:val="24"/>
          <w:szCs w:val="24"/>
        </w:rPr>
        <w:t xml:space="preserve">2.  </w:t>
      </w:r>
      <w:r w:rsidRPr="00035085">
        <w:rPr>
          <w:rFonts w:ascii="Times New Roman" w:eastAsia="Times New Roman" w:hAnsi="Times New Roman" w:cs="Times New Roman"/>
          <w:sz w:val="24"/>
          <w:szCs w:val="24"/>
        </w:rPr>
        <w:t>Bahl N. Medicinal value of edible fungi.</w:t>
      </w:r>
      <w:proofErr w:type="gramEnd"/>
      <w:r w:rsidRPr="00035085">
        <w:rPr>
          <w:rFonts w:ascii="Times New Roman" w:eastAsia="Times New Roman" w:hAnsi="Times New Roman" w:cs="Times New Roman"/>
          <w:sz w:val="24"/>
          <w:szCs w:val="24"/>
        </w:rPr>
        <w:t xml:space="preserve"> In: Proceeding of the International Conference on   </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 xml:space="preserve">    </w:t>
      </w:r>
      <w:proofErr w:type="gramStart"/>
      <w:r w:rsidRPr="00035085">
        <w:rPr>
          <w:rFonts w:ascii="Times New Roman" w:eastAsia="Times New Roman" w:hAnsi="Times New Roman" w:cs="Times New Roman"/>
          <w:sz w:val="24"/>
          <w:szCs w:val="24"/>
        </w:rPr>
        <w:t>Science and Cultivation Technology of Edible Fungi.</w:t>
      </w:r>
      <w:proofErr w:type="gramEnd"/>
      <w:r w:rsidRPr="00035085">
        <w:rPr>
          <w:rFonts w:ascii="Times New Roman" w:eastAsia="Times New Roman" w:hAnsi="Times New Roman" w:cs="Times New Roman"/>
          <w:sz w:val="24"/>
          <w:szCs w:val="24"/>
        </w:rPr>
        <w:t xml:space="preserve"> </w:t>
      </w:r>
      <w:proofErr w:type="gramStart"/>
      <w:r w:rsidRPr="00035085">
        <w:rPr>
          <w:rFonts w:ascii="Times New Roman" w:eastAsia="Times New Roman" w:hAnsi="Times New Roman" w:cs="Times New Roman"/>
          <w:sz w:val="24"/>
          <w:szCs w:val="24"/>
        </w:rPr>
        <w:t>Indian Mushroom Science II, 1983, pp.</w:t>
      </w:r>
      <w:proofErr w:type="gramEnd"/>
      <w:r w:rsidRPr="00035085">
        <w:rPr>
          <w:rFonts w:ascii="Times New Roman" w:eastAsia="Times New Roman" w:hAnsi="Times New Roman" w:cs="Times New Roman"/>
          <w:sz w:val="24"/>
          <w:szCs w:val="24"/>
        </w:rPr>
        <w:t xml:space="preserve">   </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 xml:space="preserve">     203-209</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 xml:space="preserve">3. Rai R. D (1994). </w:t>
      </w:r>
      <w:proofErr w:type="gramStart"/>
      <w:r w:rsidRPr="00035085">
        <w:rPr>
          <w:rFonts w:ascii="Times New Roman" w:eastAsia="Times New Roman" w:hAnsi="Times New Roman" w:cs="Times New Roman"/>
          <w:sz w:val="24"/>
          <w:szCs w:val="24"/>
        </w:rPr>
        <w:t>Nutritional and medicinal values of mushrooms.</w:t>
      </w:r>
      <w:proofErr w:type="gramEnd"/>
      <w:r w:rsidRPr="00035085">
        <w:rPr>
          <w:rFonts w:ascii="Times New Roman" w:eastAsia="Times New Roman" w:hAnsi="Times New Roman" w:cs="Times New Roman"/>
          <w:sz w:val="24"/>
          <w:szCs w:val="24"/>
        </w:rPr>
        <w:t xml:space="preserve"> In: Advances in Horticulture. </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 xml:space="preserve">     Chadha, K.L. and Sharma, S.R. (eds.), Malhotra publishing house, New Delhi, pp. 537-551</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4. Rai RD. Medicinal mushrooms. In: Advances in Mushroom Biology and Production, Rai, R.D., Dhar, B.L. and Verma, R.N. (</w:t>
      </w:r>
      <w:proofErr w:type="gramStart"/>
      <w:r w:rsidRPr="00035085">
        <w:rPr>
          <w:rFonts w:ascii="Times New Roman" w:eastAsia="Times New Roman" w:hAnsi="Times New Roman" w:cs="Times New Roman"/>
          <w:sz w:val="24"/>
          <w:szCs w:val="24"/>
        </w:rPr>
        <w:t>eds</w:t>
      </w:r>
      <w:proofErr w:type="gramEnd"/>
      <w:r w:rsidRPr="00035085">
        <w:rPr>
          <w:rFonts w:ascii="Times New Roman" w:eastAsia="Times New Roman" w:hAnsi="Times New Roman" w:cs="Times New Roman"/>
          <w:sz w:val="24"/>
          <w:szCs w:val="24"/>
        </w:rPr>
        <w:t xml:space="preserve">.). </w:t>
      </w:r>
      <w:proofErr w:type="gramStart"/>
      <w:r w:rsidRPr="00035085">
        <w:rPr>
          <w:rFonts w:ascii="Times New Roman" w:eastAsia="Times New Roman" w:hAnsi="Times New Roman" w:cs="Times New Roman"/>
          <w:sz w:val="24"/>
          <w:szCs w:val="24"/>
        </w:rPr>
        <w:t>Mushroom Society of India.</w:t>
      </w:r>
      <w:proofErr w:type="gramEnd"/>
      <w:r w:rsidRPr="00035085">
        <w:rPr>
          <w:rFonts w:ascii="Times New Roman" w:eastAsia="Times New Roman" w:hAnsi="Times New Roman" w:cs="Times New Roman"/>
          <w:sz w:val="24"/>
          <w:szCs w:val="24"/>
        </w:rPr>
        <w:t xml:space="preserve"> NRCM, Solan, H.P, 1997, pp. 355-368</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proofErr w:type="gramStart"/>
      <w:r w:rsidRPr="00035085">
        <w:rPr>
          <w:rFonts w:ascii="Times New Roman" w:eastAsia="Times New Roman" w:hAnsi="Times New Roman" w:cs="Times New Roman"/>
          <w:sz w:val="24"/>
          <w:szCs w:val="24"/>
        </w:rPr>
        <w:t>5. Chang ST and Buswell JA.</w:t>
      </w:r>
      <w:proofErr w:type="gramEnd"/>
      <w:r w:rsidRPr="00035085">
        <w:rPr>
          <w:rFonts w:ascii="Times New Roman" w:eastAsia="Times New Roman" w:hAnsi="Times New Roman" w:cs="Times New Roman"/>
          <w:sz w:val="24"/>
          <w:szCs w:val="24"/>
        </w:rPr>
        <w:t xml:space="preserve"> World Journal of Microbiology and Biotechnology 1996; 12: 473-476</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6. Boa E (2004). Food and Agriculture Organization of the United Nations 92 (5): 105-157</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 xml:space="preserve">7. Jordan P (2006). </w:t>
      </w:r>
      <w:proofErr w:type="gramStart"/>
      <w:r w:rsidRPr="00035085">
        <w:rPr>
          <w:rFonts w:ascii="Times New Roman" w:eastAsia="Times New Roman" w:hAnsi="Times New Roman" w:cs="Times New Roman"/>
          <w:sz w:val="24"/>
          <w:szCs w:val="24"/>
        </w:rPr>
        <w:t>Field guide to edible mushrooms of Britain and Europe.</w:t>
      </w:r>
      <w:proofErr w:type="gramEnd"/>
      <w:r w:rsidRPr="00035085">
        <w:rPr>
          <w:rFonts w:ascii="Times New Roman" w:eastAsia="Times New Roman" w:hAnsi="Times New Roman" w:cs="Times New Roman"/>
          <w:sz w:val="24"/>
          <w:szCs w:val="24"/>
        </w:rPr>
        <w:t xml:space="preserve"> New Holland publishers.10</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eastAsia="Times New Roman" w:hAnsi="Times New Roman" w:cs="Times New Roman"/>
          <w:sz w:val="24"/>
          <w:szCs w:val="24"/>
        </w:rPr>
        <w:t xml:space="preserve">8. </w:t>
      </w:r>
      <w:r w:rsidRPr="00035085">
        <w:rPr>
          <w:rFonts w:ascii="Times New Roman" w:hAnsi="Times New Roman" w:cs="Times New Roman"/>
          <w:sz w:val="24"/>
          <w:szCs w:val="24"/>
        </w:rPr>
        <w:t xml:space="preserve">Akwa, V.L., Binbol, A.L., Samaita, K.L. and Marcus, N.D. (2007). </w:t>
      </w:r>
      <w:proofErr w:type="gramStart"/>
      <w:r w:rsidRPr="00035085">
        <w:rPr>
          <w:rFonts w:ascii="Times New Roman" w:hAnsi="Times New Roman" w:cs="Times New Roman"/>
          <w:sz w:val="24"/>
          <w:szCs w:val="24"/>
        </w:rPr>
        <w:t>Geography perspective of Nasarawa State.</w:t>
      </w:r>
      <w:proofErr w:type="gramEnd"/>
      <w:r w:rsidRPr="00035085">
        <w:rPr>
          <w:rFonts w:ascii="Times New Roman" w:hAnsi="Times New Roman" w:cs="Times New Roman"/>
          <w:sz w:val="24"/>
          <w:szCs w:val="24"/>
        </w:rPr>
        <w:t xml:space="preserve"> </w:t>
      </w:r>
      <w:proofErr w:type="gramStart"/>
      <w:r w:rsidRPr="00035085">
        <w:rPr>
          <w:rFonts w:ascii="Times New Roman" w:hAnsi="Times New Roman" w:cs="Times New Roman"/>
          <w:sz w:val="24"/>
          <w:szCs w:val="24"/>
        </w:rPr>
        <w:t>Native Printing and Publishing Company Limited.</w:t>
      </w:r>
      <w:proofErr w:type="gramEnd"/>
      <w:r w:rsidRPr="00035085">
        <w:rPr>
          <w:rFonts w:ascii="Times New Roman" w:hAnsi="Times New Roman" w:cs="Times New Roman"/>
          <w:sz w:val="24"/>
          <w:szCs w:val="24"/>
        </w:rPr>
        <w:t xml:space="preserve"> </w:t>
      </w:r>
      <w:proofErr w:type="gramStart"/>
      <w:r w:rsidRPr="00035085">
        <w:rPr>
          <w:rFonts w:ascii="Times New Roman" w:hAnsi="Times New Roman" w:cs="Times New Roman"/>
          <w:sz w:val="24"/>
          <w:szCs w:val="24"/>
        </w:rPr>
        <w:t>Nasarawa State.</w:t>
      </w:r>
      <w:proofErr w:type="gramEnd"/>
      <w:r w:rsidRPr="00035085">
        <w:rPr>
          <w:rFonts w:ascii="Times New Roman" w:hAnsi="Times New Roman" w:cs="Times New Roman"/>
          <w:sz w:val="24"/>
          <w:szCs w:val="24"/>
        </w:rPr>
        <w:t xml:space="preserve"> Pp 20-25</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sz w:val="24"/>
          <w:szCs w:val="24"/>
        </w:rPr>
        <w:t>9. Estefan, G., Sommer, R. and Ryan, J. (2013). Methods of soil, plant, and water analysis: a Manual for the West Asia and North Africa region.</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sz w:val="24"/>
          <w:szCs w:val="24"/>
        </w:rPr>
        <w:t xml:space="preserve">10. Ali, A.M., Ali, M., Zage, A.U. and Salisu, A.K. (2019). </w:t>
      </w:r>
      <w:proofErr w:type="gramStart"/>
      <w:r w:rsidRPr="00035085">
        <w:rPr>
          <w:rFonts w:ascii="Times New Roman" w:hAnsi="Times New Roman" w:cs="Times New Roman"/>
          <w:sz w:val="24"/>
          <w:szCs w:val="24"/>
        </w:rPr>
        <w:t xml:space="preserve">Effects of Land Uses on Physicochemical </w:t>
      </w:r>
      <w:r w:rsidRPr="00035085">
        <w:rPr>
          <w:rFonts w:ascii="Times New Roman" w:hAnsi="Times New Roman" w:cs="Times New Roman"/>
          <w:sz w:val="24"/>
          <w:szCs w:val="24"/>
        </w:rPr>
        <w:tab/>
        <w:t>Properties of Soil in Kano Metropolis, Northern Nigeria.</w:t>
      </w:r>
      <w:proofErr w:type="gramEnd"/>
      <w:r w:rsidRPr="00035085">
        <w:rPr>
          <w:rFonts w:ascii="Times New Roman" w:hAnsi="Times New Roman" w:cs="Times New Roman"/>
          <w:sz w:val="24"/>
          <w:szCs w:val="24"/>
        </w:rPr>
        <w:t xml:space="preserve"> </w:t>
      </w:r>
      <w:proofErr w:type="gramStart"/>
      <w:r w:rsidRPr="00035085">
        <w:rPr>
          <w:rFonts w:ascii="Times New Roman" w:hAnsi="Times New Roman" w:cs="Times New Roman"/>
          <w:i/>
          <w:iCs/>
          <w:sz w:val="24"/>
          <w:szCs w:val="24"/>
        </w:rPr>
        <w:t>Annals of Geographical Studies</w:t>
      </w:r>
      <w:r w:rsidRPr="00035085">
        <w:rPr>
          <w:rFonts w:ascii="Times New Roman" w:hAnsi="Times New Roman" w:cs="Times New Roman"/>
          <w:sz w:val="24"/>
          <w:szCs w:val="24"/>
        </w:rPr>
        <w:t>.</w:t>
      </w:r>
      <w:proofErr w:type="gramEnd"/>
      <w:r w:rsidRPr="00035085">
        <w:rPr>
          <w:rFonts w:ascii="Times New Roman" w:hAnsi="Times New Roman" w:cs="Times New Roman"/>
          <w:sz w:val="24"/>
          <w:szCs w:val="24"/>
        </w:rPr>
        <w:t xml:space="preserve"> 2(2): 5-</w:t>
      </w:r>
      <w:r w:rsidRPr="00035085">
        <w:rPr>
          <w:rFonts w:ascii="Times New Roman" w:hAnsi="Times New Roman" w:cs="Times New Roman"/>
          <w:sz w:val="24"/>
          <w:szCs w:val="24"/>
        </w:rPr>
        <w:tab/>
        <w:t>10</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sz w:val="24"/>
          <w:szCs w:val="24"/>
        </w:rPr>
        <w:t xml:space="preserve">11. Mohammed, M.A. and Yusuf, M.A. (2021). Assessment of Some Soil Health Indicators </w:t>
      </w:r>
      <w:proofErr w:type="gramStart"/>
      <w:r w:rsidRPr="00035085">
        <w:rPr>
          <w:rFonts w:ascii="Times New Roman" w:hAnsi="Times New Roman" w:cs="Times New Roman"/>
          <w:sz w:val="24"/>
          <w:szCs w:val="24"/>
        </w:rPr>
        <w:t>And</w:t>
      </w:r>
      <w:proofErr w:type="gramEnd"/>
      <w:r w:rsidRPr="00035085">
        <w:rPr>
          <w:rFonts w:ascii="Times New Roman" w:hAnsi="Times New Roman" w:cs="Times New Roman"/>
          <w:sz w:val="24"/>
          <w:szCs w:val="24"/>
        </w:rPr>
        <w:t xml:space="preserve"> </w:t>
      </w:r>
      <w:r w:rsidRPr="00035085">
        <w:rPr>
          <w:rFonts w:ascii="Times New Roman" w:hAnsi="Times New Roman" w:cs="Times New Roman"/>
          <w:sz w:val="24"/>
          <w:szCs w:val="24"/>
        </w:rPr>
        <w:tab/>
        <w:t xml:space="preserve">their distribution along Salanta River, Kano-Nigeria, </w:t>
      </w:r>
      <w:r w:rsidRPr="00035085">
        <w:rPr>
          <w:rFonts w:ascii="Times New Roman" w:hAnsi="Times New Roman" w:cs="Times New Roman"/>
          <w:i/>
          <w:iCs/>
          <w:sz w:val="24"/>
          <w:szCs w:val="24"/>
        </w:rPr>
        <w:t>Ghana Journal of Geography</w:t>
      </w:r>
      <w:r w:rsidRPr="00035085">
        <w:rPr>
          <w:rFonts w:ascii="Times New Roman" w:hAnsi="Times New Roman" w:cs="Times New Roman"/>
          <w:sz w:val="24"/>
          <w:szCs w:val="24"/>
        </w:rPr>
        <w:t xml:space="preserve">, 13 </w:t>
      </w:r>
      <w:r w:rsidRPr="00035085">
        <w:rPr>
          <w:rFonts w:ascii="Times New Roman" w:hAnsi="Times New Roman" w:cs="Times New Roman"/>
          <w:sz w:val="24"/>
          <w:szCs w:val="24"/>
        </w:rPr>
        <w:tab/>
        <w:t>(2): 259-277</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sz w:val="24"/>
          <w:szCs w:val="24"/>
        </w:rPr>
        <w:t xml:space="preserve">12. Banerjee S., Chanda A., Ghoshal A., Debnath R., Charaborty S., Saha R and Das A (2017). Nitric oxide </w:t>
      </w:r>
      <w:r w:rsidRPr="00035085">
        <w:rPr>
          <w:rFonts w:ascii="Times New Roman" w:hAnsi="Times New Roman" w:cs="Times New Roman"/>
          <w:sz w:val="24"/>
          <w:szCs w:val="24"/>
        </w:rPr>
        <w:tab/>
        <w:t xml:space="preserve">scavenging activity study of ethanolic extracts of </w:t>
      </w:r>
      <w:r w:rsidRPr="00035085">
        <w:rPr>
          <w:rFonts w:ascii="Times New Roman" w:hAnsi="Times New Roman" w:cs="Times New Roman"/>
          <w:i/>
          <w:sz w:val="24"/>
          <w:szCs w:val="24"/>
        </w:rPr>
        <w:t>Ixora coccinea</w:t>
      </w:r>
      <w:r w:rsidRPr="00035085">
        <w:rPr>
          <w:rFonts w:ascii="Times New Roman" w:hAnsi="Times New Roman" w:cs="Times New Roman"/>
          <w:sz w:val="24"/>
          <w:szCs w:val="24"/>
        </w:rPr>
        <w:t xml:space="preserve"> from two different areas of Kolkata. </w:t>
      </w:r>
      <w:r w:rsidRPr="00035085">
        <w:rPr>
          <w:rFonts w:ascii="Times New Roman" w:hAnsi="Times New Roman" w:cs="Times New Roman"/>
          <w:i/>
          <w:sz w:val="24"/>
          <w:szCs w:val="24"/>
        </w:rPr>
        <w:t>Asian Journal of Experimental Biology</w:t>
      </w:r>
      <w:r w:rsidRPr="00035085">
        <w:rPr>
          <w:rFonts w:ascii="Times New Roman" w:hAnsi="Times New Roman" w:cs="Times New Roman"/>
          <w:sz w:val="24"/>
          <w:szCs w:val="24"/>
        </w:rPr>
        <w:t xml:space="preserve"> 2(4): 595-599</w:t>
      </w:r>
    </w:p>
    <w:p w:rsidR="005B782E" w:rsidRPr="00035085" w:rsidRDefault="005B782E" w:rsidP="005B782E">
      <w:pPr>
        <w:spacing w:before="120" w:after="120" w:line="240" w:lineRule="auto"/>
        <w:ind w:left="785" w:hangingChars="327" w:hanging="785"/>
        <w:jc w:val="both"/>
        <w:rPr>
          <w:rFonts w:ascii="Times New Roman" w:hAnsi="Times New Roman" w:cs="Times New Roman"/>
          <w:bCs/>
          <w:iCs/>
          <w:color w:val="000000"/>
          <w:sz w:val="24"/>
          <w:szCs w:val="24"/>
        </w:rPr>
      </w:pPr>
      <w:r w:rsidRPr="00035085">
        <w:rPr>
          <w:rFonts w:ascii="Times New Roman" w:hAnsi="Times New Roman" w:cs="Times New Roman"/>
          <w:sz w:val="24"/>
          <w:szCs w:val="24"/>
        </w:rPr>
        <w:lastRenderedPageBreak/>
        <w:t xml:space="preserve">13. </w:t>
      </w:r>
      <w:r w:rsidRPr="00035085">
        <w:rPr>
          <w:rFonts w:ascii="Times New Roman" w:hAnsi="Times New Roman" w:cs="Times New Roman"/>
          <w:bCs/>
          <w:color w:val="000000"/>
          <w:sz w:val="24"/>
          <w:szCs w:val="24"/>
        </w:rPr>
        <w:t xml:space="preserve">Sahira B. K. and Cathrine L (2015). General Techniques Involved in Phytochemical Analysis </w:t>
      </w:r>
      <w:r w:rsidRPr="00035085">
        <w:rPr>
          <w:rFonts w:ascii="Times New Roman" w:hAnsi="Times New Roman" w:cs="Times New Roman"/>
          <w:bCs/>
          <w:i/>
          <w:iCs/>
          <w:color w:val="000000"/>
          <w:sz w:val="24"/>
          <w:szCs w:val="24"/>
        </w:rPr>
        <w:t xml:space="preserve">International Journal of Advanced Research in Chemical Science. </w:t>
      </w:r>
      <w:r w:rsidRPr="00035085">
        <w:rPr>
          <w:rFonts w:ascii="Times New Roman" w:hAnsi="Times New Roman" w:cs="Times New Roman"/>
          <w:bCs/>
          <w:iCs/>
          <w:color w:val="000000"/>
          <w:sz w:val="24"/>
          <w:szCs w:val="24"/>
        </w:rPr>
        <w:t>2</w:t>
      </w:r>
      <w:proofErr w:type="gramStart"/>
      <w:r w:rsidRPr="00035085">
        <w:rPr>
          <w:rFonts w:ascii="Times New Roman" w:hAnsi="Times New Roman" w:cs="Times New Roman"/>
          <w:bCs/>
          <w:iCs/>
          <w:color w:val="000000"/>
          <w:sz w:val="24"/>
          <w:szCs w:val="24"/>
        </w:rPr>
        <w:t>( 4</w:t>
      </w:r>
      <w:proofErr w:type="gramEnd"/>
      <w:r w:rsidRPr="00035085">
        <w:rPr>
          <w:rFonts w:ascii="Times New Roman" w:hAnsi="Times New Roman" w:cs="Times New Roman"/>
          <w:bCs/>
          <w:iCs/>
          <w:color w:val="000000"/>
          <w:sz w:val="24"/>
          <w:szCs w:val="24"/>
        </w:rPr>
        <w:t>), 25-32</w:t>
      </w:r>
    </w:p>
    <w:p w:rsidR="005B782E" w:rsidRPr="00035085" w:rsidRDefault="005B782E" w:rsidP="005B782E">
      <w:pPr>
        <w:autoSpaceDE w:val="0"/>
        <w:autoSpaceDN w:val="0"/>
        <w:adjustRightInd w:val="0"/>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bCs/>
          <w:iCs/>
          <w:color w:val="000000"/>
          <w:sz w:val="24"/>
          <w:szCs w:val="24"/>
        </w:rPr>
        <w:t xml:space="preserve">14. </w:t>
      </w:r>
      <w:r w:rsidRPr="00035085">
        <w:rPr>
          <w:rFonts w:ascii="Times New Roman" w:hAnsi="Times New Roman" w:cs="Times New Roman"/>
          <w:sz w:val="24"/>
          <w:szCs w:val="24"/>
        </w:rPr>
        <w:t xml:space="preserve">Sofowora A (1993). Screening plants for bioactive agents. </w:t>
      </w:r>
      <w:proofErr w:type="gramStart"/>
      <w:r w:rsidRPr="00035085">
        <w:rPr>
          <w:rFonts w:ascii="Times New Roman" w:hAnsi="Times New Roman" w:cs="Times New Roman"/>
          <w:sz w:val="24"/>
          <w:szCs w:val="24"/>
        </w:rPr>
        <w:t>In medicinal plants and tradition in Africa.</w:t>
      </w:r>
      <w:proofErr w:type="gramEnd"/>
      <w:r w:rsidRPr="00035085">
        <w:rPr>
          <w:rFonts w:ascii="Times New Roman" w:hAnsi="Times New Roman" w:cs="Times New Roman"/>
          <w:sz w:val="24"/>
          <w:szCs w:val="24"/>
        </w:rPr>
        <w:t xml:space="preserve"> Ibadan: Spectrum Books Ltd</w:t>
      </w:r>
    </w:p>
    <w:p w:rsidR="005B782E" w:rsidRPr="00035085" w:rsidRDefault="005B782E" w:rsidP="005B782E">
      <w:pPr>
        <w:pStyle w:val="Normal1"/>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hAnsi="Times New Roman" w:cs="Times New Roman"/>
          <w:sz w:val="24"/>
          <w:szCs w:val="24"/>
        </w:rPr>
        <w:t xml:space="preserve">15. </w:t>
      </w:r>
      <w:r w:rsidRPr="00035085">
        <w:rPr>
          <w:rFonts w:ascii="Times New Roman" w:eastAsia="Times New Roman" w:hAnsi="Times New Roman" w:cs="Times New Roman"/>
          <w:sz w:val="24"/>
          <w:szCs w:val="24"/>
        </w:rPr>
        <w:t xml:space="preserve">Atri N.S., Kaur M., Kour </w:t>
      </w:r>
      <w:proofErr w:type="gramStart"/>
      <w:r w:rsidRPr="00035085">
        <w:rPr>
          <w:rFonts w:ascii="Times New Roman" w:eastAsia="Times New Roman" w:hAnsi="Times New Roman" w:cs="Times New Roman"/>
          <w:sz w:val="24"/>
          <w:szCs w:val="24"/>
        </w:rPr>
        <w:t>H  and</w:t>
      </w:r>
      <w:proofErr w:type="gramEnd"/>
      <w:r w:rsidRPr="00035085">
        <w:rPr>
          <w:rFonts w:ascii="Times New Roman" w:eastAsia="Times New Roman" w:hAnsi="Times New Roman" w:cs="Times New Roman"/>
          <w:sz w:val="24"/>
          <w:szCs w:val="24"/>
        </w:rPr>
        <w:t xml:space="preserve"> Kaur A (2010a). Mushroom diversity in Punjab: Application, prospects and conservation. In: Prospecting fungal diversity, conservation and applications in biotechnology (Eds.: Singh, S.K. and Rao, V.S.). Anamaya Publications, New Delhi, India</w:t>
      </w:r>
    </w:p>
    <w:p w:rsidR="005B782E" w:rsidRPr="00035085" w:rsidRDefault="005B782E" w:rsidP="005B782E">
      <w:pPr>
        <w:pStyle w:val="Normal1"/>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hAnsi="Times New Roman" w:cs="Times New Roman"/>
          <w:sz w:val="24"/>
          <w:szCs w:val="24"/>
        </w:rPr>
        <w:t xml:space="preserve">16. </w:t>
      </w:r>
      <w:r w:rsidRPr="00035085">
        <w:rPr>
          <w:rFonts w:ascii="Times New Roman" w:eastAsia="Times New Roman" w:hAnsi="Times New Roman" w:cs="Times New Roman"/>
          <w:sz w:val="24"/>
          <w:szCs w:val="24"/>
        </w:rPr>
        <w:t>Kumari B, Atri NS. 2012 – Evaluation of alkaloids of north Indian wild edible termitophilous mushrooms. Libian Agriculture Research Center Journal International 3(5): 229–232</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hAnsi="Times New Roman" w:cs="Times New Roman"/>
          <w:sz w:val="24"/>
          <w:szCs w:val="24"/>
        </w:rPr>
        <w:t>17.</w:t>
      </w:r>
      <w:r w:rsidRPr="00035085">
        <w:rPr>
          <w:rFonts w:ascii="Times New Roman" w:eastAsia="Times New Roman" w:hAnsi="Times New Roman" w:cs="Times New Roman"/>
          <w:sz w:val="24"/>
          <w:szCs w:val="24"/>
        </w:rPr>
        <w:t xml:space="preserve"> Osemwegie, O.O., E.G.Eriyaremu and J. Abdulmalik. </w:t>
      </w:r>
      <w:proofErr w:type="gramStart"/>
      <w:r w:rsidRPr="00035085">
        <w:rPr>
          <w:rFonts w:ascii="Times New Roman" w:eastAsia="Times New Roman" w:hAnsi="Times New Roman" w:cs="Times New Roman"/>
          <w:sz w:val="24"/>
          <w:szCs w:val="24"/>
        </w:rPr>
        <w:t>(2016). A survey of macrofungi in Edo/Delta region of Nigeria, their morphology and uses.</w:t>
      </w:r>
      <w:proofErr w:type="gramEnd"/>
      <w:r w:rsidRPr="00035085">
        <w:rPr>
          <w:rFonts w:ascii="Times New Roman" w:eastAsia="Times New Roman" w:hAnsi="Times New Roman" w:cs="Times New Roman"/>
          <w:sz w:val="24"/>
          <w:szCs w:val="24"/>
        </w:rPr>
        <w:t xml:space="preserve"> Global Journal of Pure and Applied Science 12(2):149-157</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18. Adebayo, J.G., Banjo, N.O. and Abikoye, E.T. (2009). Evaluation of yield of oyster mushroom (Pleurotus pulmonarius) grown on cotton waste and cassava peel. African Journal of Biotechnology 8(2):215-218</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19. Gbolagade, J.S., Kigigha, L. and Ohimai, E. (2007). Antagonistic effect of extracts of some Nigerian higher fungi against selected pathogenic microorganisms. American-Eurasian Journal of Agriculture, Environment and Science 2(4):364-368</w:t>
      </w:r>
    </w:p>
    <w:p w:rsidR="005B782E" w:rsidRPr="00035085" w:rsidRDefault="005B782E" w:rsidP="005B782E">
      <w:pPr>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eastAsia="Times New Roman" w:hAnsi="Times New Roman" w:cs="Times New Roman"/>
          <w:sz w:val="24"/>
          <w:szCs w:val="24"/>
        </w:rPr>
        <w:t xml:space="preserve">20. Chandrawati, Singh P, Kumar N, Tripathi NN. 2014 – Macrofungal wealth of kusumhi forest of Gorakhpur UP, India. </w:t>
      </w:r>
      <w:proofErr w:type="gramStart"/>
      <w:r w:rsidRPr="00035085">
        <w:rPr>
          <w:rFonts w:ascii="Times New Roman" w:eastAsia="Times New Roman" w:hAnsi="Times New Roman" w:cs="Times New Roman"/>
          <w:sz w:val="24"/>
          <w:szCs w:val="24"/>
        </w:rPr>
        <w:t>Am</w:t>
      </w:r>
      <w:proofErr w:type="gramEnd"/>
      <w:r w:rsidRPr="00035085">
        <w:rPr>
          <w:rFonts w:ascii="Times New Roman" w:eastAsia="Times New Roman" w:hAnsi="Times New Roman" w:cs="Times New Roman"/>
          <w:sz w:val="24"/>
          <w:szCs w:val="24"/>
        </w:rPr>
        <w:t xml:space="preserve"> Int J Res Form Appl Nat Sci 5: 71–75</w:t>
      </w:r>
    </w:p>
    <w:p w:rsidR="005B782E" w:rsidRPr="00035085" w:rsidRDefault="005B782E" w:rsidP="005B782E">
      <w:pPr>
        <w:spacing w:before="120" w:after="120" w:line="240" w:lineRule="auto"/>
        <w:ind w:left="785" w:hangingChars="327" w:hanging="785"/>
        <w:jc w:val="both"/>
        <w:rPr>
          <w:rFonts w:ascii="Times New Roman" w:hAnsi="Times New Roman" w:cs="Times New Roman"/>
          <w:color w:val="333333"/>
          <w:sz w:val="24"/>
          <w:szCs w:val="24"/>
          <w:shd w:val="clear" w:color="auto" w:fill="FFFFFF"/>
        </w:rPr>
      </w:pPr>
      <w:r w:rsidRPr="00035085">
        <w:rPr>
          <w:rFonts w:ascii="Times New Roman" w:hAnsi="Times New Roman" w:cs="Times New Roman"/>
          <w:sz w:val="24"/>
          <w:szCs w:val="24"/>
        </w:rPr>
        <w:t xml:space="preserve">21. </w:t>
      </w:r>
      <w:r w:rsidRPr="00035085">
        <w:rPr>
          <w:rFonts w:ascii="Times New Roman" w:hAnsi="Times New Roman" w:cs="Times New Roman"/>
          <w:color w:val="333333"/>
          <w:sz w:val="24"/>
          <w:szCs w:val="24"/>
          <w:shd w:val="clear" w:color="auto" w:fill="FFFFFF"/>
        </w:rPr>
        <w:t>Adebayo E.A., Alao M.B., Olatunbosun O.O., Omoleye E.O., Omisakin O.B (2014). - Yield evaluation of Pleurotus pulmonarius (Oyster Mushroom) on different Agricultural wastes and various grains for spawn production. Ife J. Sci. 16(3):475–480</w:t>
      </w:r>
    </w:p>
    <w:p w:rsidR="005B782E" w:rsidRPr="00035085" w:rsidRDefault="005B782E" w:rsidP="005B782E">
      <w:pPr>
        <w:spacing w:before="120" w:after="120" w:line="240" w:lineRule="auto"/>
        <w:ind w:left="785" w:hangingChars="327" w:hanging="785"/>
        <w:jc w:val="both"/>
        <w:rPr>
          <w:rFonts w:ascii="Times New Roman" w:hAnsi="Times New Roman" w:cs="Times New Roman"/>
          <w:color w:val="1B1B1B"/>
          <w:sz w:val="24"/>
          <w:szCs w:val="24"/>
          <w:shd w:val="clear" w:color="auto" w:fill="FFFFFF"/>
        </w:rPr>
      </w:pPr>
      <w:r w:rsidRPr="00035085">
        <w:rPr>
          <w:rFonts w:ascii="Times New Roman" w:hAnsi="Times New Roman" w:cs="Times New Roman"/>
          <w:sz w:val="24"/>
          <w:szCs w:val="24"/>
        </w:rPr>
        <w:t xml:space="preserve">22. </w:t>
      </w:r>
      <w:r w:rsidRPr="00035085">
        <w:rPr>
          <w:rFonts w:ascii="Times New Roman" w:hAnsi="Times New Roman" w:cs="Times New Roman"/>
          <w:color w:val="1B1B1B"/>
          <w:sz w:val="24"/>
          <w:szCs w:val="24"/>
          <w:shd w:val="clear" w:color="auto" w:fill="FFFFFF"/>
        </w:rPr>
        <w:t xml:space="preserve">Rashid S.N., Aminuzzaman F.M., Islam M.R., Rumainul M.I., Rahaman M (2016). </w:t>
      </w:r>
      <w:proofErr w:type="gramStart"/>
      <w:r w:rsidRPr="00035085">
        <w:rPr>
          <w:rFonts w:ascii="Times New Roman" w:hAnsi="Times New Roman" w:cs="Times New Roman"/>
          <w:color w:val="1B1B1B"/>
          <w:sz w:val="24"/>
          <w:szCs w:val="24"/>
          <w:shd w:val="clear" w:color="auto" w:fill="FFFFFF"/>
        </w:rPr>
        <w:t>Biodiversity and distribution of wild mushrooms in the Southern region of Bangladesh.</w:t>
      </w:r>
      <w:proofErr w:type="gramEnd"/>
      <w:r w:rsidRPr="00035085">
        <w:rPr>
          <w:rFonts w:ascii="Times New Roman" w:hAnsi="Times New Roman" w:cs="Times New Roman"/>
          <w:color w:val="1B1B1B"/>
          <w:sz w:val="24"/>
          <w:szCs w:val="24"/>
          <w:shd w:val="clear" w:color="auto" w:fill="FFFFFF"/>
        </w:rPr>
        <w:t xml:space="preserve"> J. Adv. Biol. Biotechnol. 9(1):1–25</w:t>
      </w:r>
    </w:p>
    <w:p w:rsidR="005B782E" w:rsidRPr="00035085" w:rsidRDefault="005B782E" w:rsidP="005B782E">
      <w:pPr>
        <w:pStyle w:val="Normal1"/>
        <w:spacing w:before="120" w:after="120" w:line="240" w:lineRule="auto"/>
        <w:ind w:left="785" w:hangingChars="327" w:hanging="785"/>
        <w:jc w:val="both"/>
        <w:rPr>
          <w:rFonts w:ascii="Times New Roman" w:eastAsia="Times New Roman" w:hAnsi="Times New Roman" w:cs="Times New Roman"/>
          <w:sz w:val="24"/>
          <w:szCs w:val="24"/>
        </w:rPr>
      </w:pPr>
      <w:r w:rsidRPr="00035085">
        <w:rPr>
          <w:rFonts w:ascii="Times New Roman" w:hAnsi="Times New Roman" w:cs="Times New Roman"/>
          <w:sz w:val="24"/>
          <w:szCs w:val="24"/>
        </w:rPr>
        <w:t>23.</w:t>
      </w:r>
      <w:r w:rsidRPr="00035085">
        <w:rPr>
          <w:rFonts w:ascii="Times New Roman" w:eastAsia="Times New Roman" w:hAnsi="Times New Roman" w:cs="Times New Roman"/>
          <w:sz w:val="24"/>
          <w:szCs w:val="24"/>
        </w:rPr>
        <w:t xml:space="preserve"> Aremu M. O., Olafe O and Akintayo E. T (2006). </w:t>
      </w:r>
      <w:proofErr w:type="gramStart"/>
      <w:r w:rsidRPr="00035085">
        <w:rPr>
          <w:rFonts w:ascii="Times New Roman" w:eastAsia="Times New Roman" w:hAnsi="Times New Roman" w:cs="Times New Roman"/>
          <w:sz w:val="24"/>
          <w:szCs w:val="24"/>
        </w:rPr>
        <w:t>Compositional evaluation of cowpea and searlet runner bean varieties grown in Nigeria.</w:t>
      </w:r>
      <w:proofErr w:type="gramEnd"/>
      <w:r w:rsidRPr="00035085">
        <w:rPr>
          <w:rFonts w:ascii="Times New Roman" w:eastAsia="Times New Roman" w:hAnsi="Times New Roman" w:cs="Times New Roman"/>
          <w:sz w:val="24"/>
          <w:szCs w:val="24"/>
        </w:rPr>
        <w:t xml:space="preserve"> J Food Agric Env 4: 39- 43</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proofErr w:type="gramStart"/>
      <w:r w:rsidRPr="00035085">
        <w:rPr>
          <w:rFonts w:ascii="Times New Roman" w:hAnsi="Times New Roman" w:cs="Times New Roman"/>
          <w:sz w:val="24"/>
          <w:szCs w:val="24"/>
        </w:rPr>
        <w:t>24 Chirinang, P and Intarapichet, K (2009).</w:t>
      </w:r>
      <w:proofErr w:type="gramEnd"/>
      <w:r w:rsidRPr="00035085">
        <w:rPr>
          <w:rFonts w:ascii="Times New Roman" w:hAnsi="Times New Roman" w:cs="Times New Roman"/>
          <w:sz w:val="24"/>
          <w:szCs w:val="24"/>
        </w:rPr>
        <w:t xml:space="preserve"> </w:t>
      </w:r>
      <w:proofErr w:type="gramStart"/>
      <w:r w:rsidRPr="00035085">
        <w:rPr>
          <w:rFonts w:ascii="Times New Roman" w:hAnsi="Times New Roman" w:cs="Times New Roman"/>
          <w:sz w:val="24"/>
          <w:szCs w:val="24"/>
        </w:rPr>
        <w:t>Amino acids and antioxidant properties of oyster mushrooms, Pleurotus ostreatus and Pleurotus sajor-caju.</w:t>
      </w:r>
      <w:proofErr w:type="gramEnd"/>
      <w:r w:rsidRPr="00035085">
        <w:rPr>
          <w:rFonts w:ascii="Times New Roman" w:hAnsi="Times New Roman" w:cs="Times New Roman"/>
          <w:sz w:val="24"/>
          <w:szCs w:val="24"/>
        </w:rPr>
        <w:t xml:space="preserve"> Science Asia.35: 326-331</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sz w:val="24"/>
          <w:szCs w:val="24"/>
        </w:rPr>
        <w:t>25. Bhaben T., Lisha G and Chandra S. G (2011). Wild edible fungal resources used by ethnic tribes of Nagaland, India. Indian J Tradit Knowl 10: 512–515</w:t>
      </w:r>
    </w:p>
    <w:p w:rsidR="005B782E" w:rsidRPr="00035085" w:rsidRDefault="005B782E" w:rsidP="005B782E">
      <w:pPr>
        <w:spacing w:before="120" w:after="120" w:line="240" w:lineRule="auto"/>
        <w:ind w:left="785" w:hangingChars="327" w:hanging="785"/>
        <w:jc w:val="both"/>
        <w:rPr>
          <w:rFonts w:ascii="Times New Roman" w:hAnsi="Times New Roman" w:cs="Times New Roman"/>
          <w:sz w:val="24"/>
          <w:szCs w:val="24"/>
        </w:rPr>
      </w:pPr>
      <w:r w:rsidRPr="00035085">
        <w:rPr>
          <w:rFonts w:ascii="Times New Roman" w:hAnsi="Times New Roman" w:cs="Times New Roman"/>
          <w:sz w:val="24"/>
          <w:szCs w:val="24"/>
        </w:rPr>
        <w:t xml:space="preserve">26. </w:t>
      </w:r>
      <w:r w:rsidRPr="00035085">
        <w:rPr>
          <w:rFonts w:ascii="Times New Roman" w:eastAsia="Times New Roman" w:hAnsi="Times New Roman" w:cs="Times New Roman"/>
          <w:sz w:val="24"/>
          <w:szCs w:val="24"/>
        </w:rPr>
        <w:t>Wasser, P.S (2017). A book review; mycelium running: how mushrooms can help save the world. Herbalgram 76: 50-57</w:t>
      </w:r>
    </w:p>
    <w:p w:rsidR="0023167A" w:rsidRDefault="0023167A">
      <w:pPr>
        <w:rPr>
          <w:rFonts w:ascii="Times New Roman" w:hAnsi="Times New Roman" w:cs="Times New Roman"/>
          <w:b/>
          <w:sz w:val="24"/>
          <w:szCs w:val="24"/>
        </w:rPr>
      </w:pPr>
    </w:p>
    <w:p w:rsidR="00387A11" w:rsidRPr="008F13EC" w:rsidRDefault="00387A11">
      <w:pPr>
        <w:rPr>
          <w:rFonts w:ascii="Times New Roman" w:hAnsi="Times New Roman" w:cs="Times New Roman"/>
          <w:b/>
          <w:sz w:val="24"/>
          <w:szCs w:val="24"/>
        </w:rPr>
      </w:pPr>
    </w:p>
    <w:sectPr w:rsidR="00387A11" w:rsidRPr="008F13EC" w:rsidSect="0071168E">
      <w:footerReference w:type="default" r:id="rId21"/>
      <w:pgSz w:w="12240" w:h="15840" w:code="1"/>
      <w:pgMar w:top="426" w:right="1134" w:bottom="1418"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EFE" w:rsidRDefault="00760EFE" w:rsidP="000E1413">
      <w:pPr>
        <w:spacing w:after="0" w:line="240" w:lineRule="auto"/>
      </w:pPr>
      <w:r>
        <w:separator/>
      </w:r>
    </w:p>
  </w:endnote>
  <w:endnote w:type="continuationSeparator" w:id="0">
    <w:p w:rsidR="00760EFE" w:rsidRDefault="00760EFE" w:rsidP="000E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82258"/>
      <w:docPartObj>
        <w:docPartGallery w:val="Page Numbers (Bottom of Page)"/>
        <w:docPartUnique/>
      </w:docPartObj>
    </w:sdtPr>
    <w:sdtEndPr>
      <w:rPr>
        <w:noProof/>
      </w:rPr>
    </w:sdtEndPr>
    <w:sdtContent>
      <w:p w:rsidR="000E1413" w:rsidRDefault="000E1413">
        <w:pPr>
          <w:pStyle w:val="Footer"/>
          <w:jc w:val="center"/>
        </w:pPr>
        <w:r>
          <w:fldChar w:fldCharType="begin"/>
        </w:r>
        <w:r>
          <w:instrText xml:space="preserve"> PAGE   \* MERGEFORMAT </w:instrText>
        </w:r>
        <w:r>
          <w:fldChar w:fldCharType="separate"/>
        </w:r>
        <w:r w:rsidR="00136CCB">
          <w:rPr>
            <w:noProof/>
          </w:rPr>
          <w:t>1</w:t>
        </w:r>
        <w:r>
          <w:rPr>
            <w:noProof/>
          </w:rPr>
          <w:fldChar w:fldCharType="end"/>
        </w:r>
      </w:p>
    </w:sdtContent>
  </w:sdt>
  <w:p w:rsidR="000E1413" w:rsidRDefault="000E1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EFE" w:rsidRDefault="00760EFE" w:rsidP="000E1413">
      <w:pPr>
        <w:spacing w:after="0" w:line="240" w:lineRule="auto"/>
      </w:pPr>
      <w:r>
        <w:separator/>
      </w:r>
    </w:p>
  </w:footnote>
  <w:footnote w:type="continuationSeparator" w:id="0">
    <w:p w:rsidR="00760EFE" w:rsidRDefault="00760EFE" w:rsidP="000E1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2E4"/>
    <w:multiLevelType w:val="multilevel"/>
    <w:tmpl w:val="B532D830"/>
    <w:lvl w:ilvl="0">
      <w:start w:val="1"/>
      <w:numFmt w:val="lowerRoman"/>
      <w:lvlText w:val="%1."/>
      <w:lvlJc w:val="left"/>
      <w:pPr>
        <w:ind w:left="1080" w:hanging="72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417267"/>
    <w:multiLevelType w:val="hybridMultilevel"/>
    <w:tmpl w:val="A2866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425DE"/>
    <w:multiLevelType w:val="multilevel"/>
    <w:tmpl w:val="F774B7D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439500B"/>
    <w:multiLevelType w:val="hybridMultilevel"/>
    <w:tmpl w:val="83E21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63A63"/>
    <w:multiLevelType w:val="hybridMultilevel"/>
    <w:tmpl w:val="83E09992"/>
    <w:lvl w:ilvl="0" w:tplc="F0F4446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4E0734C7"/>
    <w:multiLevelType w:val="multilevel"/>
    <w:tmpl w:val="DACA011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A2A3FDF"/>
    <w:multiLevelType w:val="hybridMultilevel"/>
    <w:tmpl w:val="817CD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9136C0"/>
    <w:multiLevelType w:val="hybridMultilevel"/>
    <w:tmpl w:val="4686D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DA29C0"/>
    <w:multiLevelType w:val="hybridMultilevel"/>
    <w:tmpl w:val="0680A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C4E75"/>
    <w:multiLevelType w:val="hybridMultilevel"/>
    <w:tmpl w:val="6BA2A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F7DCB"/>
    <w:multiLevelType w:val="hybridMultilevel"/>
    <w:tmpl w:val="9A1A4990"/>
    <w:lvl w:ilvl="0" w:tplc="761ED93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76305606"/>
    <w:multiLevelType w:val="hybridMultilevel"/>
    <w:tmpl w:val="CF184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7"/>
  </w:num>
  <w:num w:numId="5">
    <w:abstractNumId w:val="8"/>
  </w:num>
  <w:num w:numId="6">
    <w:abstractNumId w:val="3"/>
  </w:num>
  <w:num w:numId="7">
    <w:abstractNumId w:val="11"/>
  </w:num>
  <w:num w:numId="8">
    <w:abstractNumId w:val="6"/>
  </w:num>
  <w:num w:numId="9">
    <w:abstractNumId w:val="4"/>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EC"/>
    <w:rsid w:val="000106EE"/>
    <w:rsid w:val="00074017"/>
    <w:rsid w:val="00095E03"/>
    <w:rsid w:val="000D0F12"/>
    <w:rsid w:val="000D7743"/>
    <w:rsid w:val="000E1413"/>
    <w:rsid w:val="001304AA"/>
    <w:rsid w:val="00136CCB"/>
    <w:rsid w:val="001B13F0"/>
    <w:rsid w:val="0023167A"/>
    <w:rsid w:val="0025466B"/>
    <w:rsid w:val="00387A11"/>
    <w:rsid w:val="00394720"/>
    <w:rsid w:val="003C408F"/>
    <w:rsid w:val="0042011A"/>
    <w:rsid w:val="00430180"/>
    <w:rsid w:val="004459C5"/>
    <w:rsid w:val="00500E41"/>
    <w:rsid w:val="00531D82"/>
    <w:rsid w:val="0053762F"/>
    <w:rsid w:val="00586D99"/>
    <w:rsid w:val="005B782E"/>
    <w:rsid w:val="005D5748"/>
    <w:rsid w:val="00613111"/>
    <w:rsid w:val="00693DE8"/>
    <w:rsid w:val="0071168E"/>
    <w:rsid w:val="00721064"/>
    <w:rsid w:val="00760EFE"/>
    <w:rsid w:val="00863D47"/>
    <w:rsid w:val="008F13EC"/>
    <w:rsid w:val="00942343"/>
    <w:rsid w:val="00976FF2"/>
    <w:rsid w:val="00AA1796"/>
    <w:rsid w:val="00AD4E60"/>
    <w:rsid w:val="00B64EBB"/>
    <w:rsid w:val="00BF6FA3"/>
    <w:rsid w:val="00CE6CA9"/>
    <w:rsid w:val="00D07742"/>
    <w:rsid w:val="00D21129"/>
    <w:rsid w:val="00D240FA"/>
    <w:rsid w:val="00D27BAC"/>
    <w:rsid w:val="00D70FDD"/>
    <w:rsid w:val="00DE3FC7"/>
    <w:rsid w:val="00E12084"/>
    <w:rsid w:val="00E16CFF"/>
    <w:rsid w:val="00E42AA9"/>
    <w:rsid w:val="00E73E5A"/>
    <w:rsid w:val="00E85AF1"/>
    <w:rsid w:val="00ED2322"/>
    <w:rsid w:val="00EE29F2"/>
    <w:rsid w:val="00EE30B8"/>
    <w:rsid w:val="00F0080C"/>
    <w:rsid w:val="00F06260"/>
    <w:rsid w:val="00F90A0F"/>
    <w:rsid w:val="00FB4E24"/>
    <w:rsid w:val="00FC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8F13EC"/>
    <w:pPr>
      <w:keepNext/>
      <w:keepLines/>
      <w:pBdr>
        <w:top w:val="nil"/>
        <w:left w:val="nil"/>
        <w:bottom w:val="nil"/>
        <w:right w:val="nil"/>
        <w:between w:val="nil"/>
      </w:pBdr>
      <w:spacing w:after="90"/>
      <w:ind w:left="10" w:hanging="10"/>
      <w:outlineLvl w:val="0"/>
    </w:pPr>
    <w:rPr>
      <w:rFonts w:ascii="Times New Roman" w:eastAsia="Times New Roman" w:hAnsi="Times New Roman" w:cs="Times New Roman"/>
      <w:b/>
      <w:color w:val="000000"/>
      <w:sz w:val="28"/>
      <w:szCs w:val="28"/>
    </w:rPr>
  </w:style>
  <w:style w:type="paragraph" w:styleId="Heading4">
    <w:name w:val="heading 4"/>
    <w:basedOn w:val="Normal1"/>
    <w:next w:val="Normal1"/>
    <w:link w:val="Heading4Char"/>
    <w:rsid w:val="008F13EC"/>
    <w:pPr>
      <w:keepNext/>
      <w:keepLines/>
      <w:pBdr>
        <w:top w:val="nil"/>
        <w:left w:val="nil"/>
        <w:bottom w:val="nil"/>
        <w:right w:val="nil"/>
        <w:between w:val="nil"/>
      </w:pBdr>
      <w:spacing w:after="90"/>
      <w:ind w:left="10" w:hanging="10"/>
      <w:outlineLvl w:val="3"/>
    </w:pPr>
    <w:rPr>
      <w:rFonts w:ascii="Times New Roman" w:eastAsia="Times New Roman" w:hAnsi="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13EC"/>
    <w:pPr>
      <w:spacing w:after="160" w:line="259" w:lineRule="auto"/>
    </w:pPr>
    <w:rPr>
      <w:rFonts w:ascii="Calibri" w:eastAsia="Calibri" w:hAnsi="Calibri" w:cs="Calibri"/>
      <w:lang w:val="en-US"/>
    </w:rPr>
  </w:style>
  <w:style w:type="character" w:customStyle="1" w:styleId="Heading1Char">
    <w:name w:val="Heading 1 Char"/>
    <w:basedOn w:val="DefaultParagraphFont"/>
    <w:link w:val="Heading1"/>
    <w:rsid w:val="008F13EC"/>
    <w:rPr>
      <w:rFonts w:ascii="Times New Roman" w:eastAsia="Times New Roman" w:hAnsi="Times New Roman" w:cs="Times New Roman"/>
      <w:b/>
      <w:color w:val="000000"/>
      <w:sz w:val="28"/>
      <w:szCs w:val="28"/>
      <w:lang w:val="en-US"/>
    </w:rPr>
  </w:style>
  <w:style w:type="character" w:customStyle="1" w:styleId="Heading4Char">
    <w:name w:val="Heading 4 Char"/>
    <w:basedOn w:val="DefaultParagraphFont"/>
    <w:link w:val="Heading4"/>
    <w:rsid w:val="008F13EC"/>
    <w:rPr>
      <w:rFonts w:ascii="Times New Roman" w:eastAsia="Times New Roman" w:hAnsi="Times New Roman" w:cs="Times New Roman"/>
      <w:b/>
      <w:color w:val="000000"/>
      <w:sz w:val="28"/>
      <w:szCs w:val="28"/>
      <w:lang w:val="en-US"/>
    </w:rPr>
  </w:style>
  <w:style w:type="paragraph" w:customStyle="1" w:styleId="Default">
    <w:name w:val="Default"/>
    <w:link w:val="DefaultChar"/>
    <w:rsid w:val="008F13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efaultChar">
    <w:name w:val="Default Char"/>
    <w:link w:val="Default"/>
    <w:rsid w:val="008F13EC"/>
    <w:rPr>
      <w:rFonts w:ascii="Times New Roman" w:hAnsi="Times New Roman" w:cs="Times New Roman"/>
      <w:color w:val="000000"/>
      <w:sz w:val="24"/>
      <w:szCs w:val="24"/>
      <w:lang w:val="en-US"/>
    </w:rPr>
  </w:style>
  <w:style w:type="paragraph" w:styleId="ListParagraph">
    <w:name w:val="List Paragraph"/>
    <w:basedOn w:val="Normal"/>
    <w:uiPriority w:val="34"/>
    <w:qFormat/>
    <w:rsid w:val="008F13EC"/>
    <w:pPr>
      <w:spacing w:after="160" w:line="259" w:lineRule="auto"/>
      <w:ind w:left="720"/>
      <w:contextualSpacing/>
    </w:pPr>
    <w:rPr>
      <w:lang w:val="en-US"/>
    </w:rPr>
  </w:style>
  <w:style w:type="table" w:styleId="TableGrid">
    <w:name w:val="Table Grid"/>
    <w:basedOn w:val="TableNormal"/>
    <w:uiPriority w:val="59"/>
    <w:rsid w:val="008F13E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EC"/>
    <w:rPr>
      <w:rFonts w:ascii="Tahoma" w:hAnsi="Tahoma" w:cs="Tahoma"/>
      <w:sz w:val="16"/>
      <w:szCs w:val="16"/>
    </w:rPr>
  </w:style>
  <w:style w:type="paragraph" w:styleId="Header">
    <w:name w:val="header"/>
    <w:basedOn w:val="Normal"/>
    <w:link w:val="HeaderChar"/>
    <w:uiPriority w:val="99"/>
    <w:unhideWhenUsed/>
    <w:rsid w:val="000E1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13"/>
  </w:style>
  <w:style w:type="paragraph" w:styleId="Footer">
    <w:name w:val="footer"/>
    <w:basedOn w:val="Normal"/>
    <w:link w:val="FooterChar"/>
    <w:uiPriority w:val="99"/>
    <w:unhideWhenUsed/>
    <w:rsid w:val="000E1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8F13EC"/>
    <w:pPr>
      <w:keepNext/>
      <w:keepLines/>
      <w:pBdr>
        <w:top w:val="nil"/>
        <w:left w:val="nil"/>
        <w:bottom w:val="nil"/>
        <w:right w:val="nil"/>
        <w:between w:val="nil"/>
      </w:pBdr>
      <w:spacing w:after="90"/>
      <w:ind w:left="10" w:hanging="10"/>
      <w:outlineLvl w:val="0"/>
    </w:pPr>
    <w:rPr>
      <w:rFonts w:ascii="Times New Roman" w:eastAsia="Times New Roman" w:hAnsi="Times New Roman" w:cs="Times New Roman"/>
      <w:b/>
      <w:color w:val="000000"/>
      <w:sz w:val="28"/>
      <w:szCs w:val="28"/>
    </w:rPr>
  </w:style>
  <w:style w:type="paragraph" w:styleId="Heading4">
    <w:name w:val="heading 4"/>
    <w:basedOn w:val="Normal1"/>
    <w:next w:val="Normal1"/>
    <w:link w:val="Heading4Char"/>
    <w:rsid w:val="008F13EC"/>
    <w:pPr>
      <w:keepNext/>
      <w:keepLines/>
      <w:pBdr>
        <w:top w:val="nil"/>
        <w:left w:val="nil"/>
        <w:bottom w:val="nil"/>
        <w:right w:val="nil"/>
        <w:between w:val="nil"/>
      </w:pBdr>
      <w:spacing w:after="90"/>
      <w:ind w:left="10" w:hanging="10"/>
      <w:outlineLvl w:val="3"/>
    </w:pPr>
    <w:rPr>
      <w:rFonts w:ascii="Times New Roman" w:eastAsia="Times New Roman" w:hAnsi="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13EC"/>
    <w:pPr>
      <w:spacing w:after="160" w:line="259" w:lineRule="auto"/>
    </w:pPr>
    <w:rPr>
      <w:rFonts w:ascii="Calibri" w:eastAsia="Calibri" w:hAnsi="Calibri" w:cs="Calibri"/>
      <w:lang w:val="en-US"/>
    </w:rPr>
  </w:style>
  <w:style w:type="character" w:customStyle="1" w:styleId="Heading1Char">
    <w:name w:val="Heading 1 Char"/>
    <w:basedOn w:val="DefaultParagraphFont"/>
    <w:link w:val="Heading1"/>
    <w:rsid w:val="008F13EC"/>
    <w:rPr>
      <w:rFonts w:ascii="Times New Roman" w:eastAsia="Times New Roman" w:hAnsi="Times New Roman" w:cs="Times New Roman"/>
      <w:b/>
      <w:color w:val="000000"/>
      <w:sz w:val="28"/>
      <w:szCs w:val="28"/>
      <w:lang w:val="en-US"/>
    </w:rPr>
  </w:style>
  <w:style w:type="character" w:customStyle="1" w:styleId="Heading4Char">
    <w:name w:val="Heading 4 Char"/>
    <w:basedOn w:val="DefaultParagraphFont"/>
    <w:link w:val="Heading4"/>
    <w:rsid w:val="008F13EC"/>
    <w:rPr>
      <w:rFonts w:ascii="Times New Roman" w:eastAsia="Times New Roman" w:hAnsi="Times New Roman" w:cs="Times New Roman"/>
      <w:b/>
      <w:color w:val="000000"/>
      <w:sz w:val="28"/>
      <w:szCs w:val="28"/>
      <w:lang w:val="en-US"/>
    </w:rPr>
  </w:style>
  <w:style w:type="paragraph" w:customStyle="1" w:styleId="Default">
    <w:name w:val="Default"/>
    <w:link w:val="DefaultChar"/>
    <w:rsid w:val="008F13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efaultChar">
    <w:name w:val="Default Char"/>
    <w:link w:val="Default"/>
    <w:rsid w:val="008F13EC"/>
    <w:rPr>
      <w:rFonts w:ascii="Times New Roman" w:hAnsi="Times New Roman" w:cs="Times New Roman"/>
      <w:color w:val="000000"/>
      <w:sz w:val="24"/>
      <w:szCs w:val="24"/>
      <w:lang w:val="en-US"/>
    </w:rPr>
  </w:style>
  <w:style w:type="paragraph" w:styleId="ListParagraph">
    <w:name w:val="List Paragraph"/>
    <w:basedOn w:val="Normal"/>
    <w:uiPriority w:val="34"/>
    <w:qFormat/>
    <w:rsid w:val="008F13EC"/>
    <w:pPr>
      <w:spacing w:after="160" w:line="259" w:lineRule="auto"/>
      <w:ind w:left="720"/>
      <w:contextualSpacing/>
    </w:pPr>
    <w:rPr>
      <w:lang w:val="en-US"/>
    </w:rPr>
  </w:style>
  <w:style w:type="table" w:styleId="TableGrid">
    <w:name w:val="Table Grid"/>
    <w:basedOn w:val="TableNormal"/>
    <w:uiPriority w:val="59"/>
    <w:rsid w:val="008F13E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EC"/>
    <w:rPr>
      <w:rFonts w:ascii="Tahoma" w:hAnsi="Tahoma" w:cs="Tahoma"/>
      <w:sz w:val="16"/>
      <w:szCs w:val="16"/>
    </w:rPr>
  </w:style>
  <w:style w:type="paragraph" w:styleId="Header">
    <w:name w:val="header"/>
    <w:basedOn w:val="Normal"/>
    <w:link w:val="HeaderChar"/>
    <w:uiPriority w:val="99"/>
    <w:unhideWhenUsed/>
    <w:rsid w:val="000E1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13"/>
  </w:style>
  <w:style w:type="paragraph" w:styleId="Footer">
    <w:name w:val="footer"/>
    <w:basedOn w:val="Normal"/>
    <w:link w:val="FooterChar"/>
    <w:uiPriority w:val="99"/>
    <w:unhideWhenUsed/>
    <w:rsid w:val="000E1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pore" TargetMode="External"/><Relationship Id="rId13" Type="http://schemas.openxmlformats.org/officeDocument/2006/relationships/hyperlink" Target="http://en.wikipedia.org/wiki/Stipe_(mycology)" TargetMode="External"/><Relationship Id="rId18"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Morphology_(biology)" TargetMode="External"/><Relationship Id="rId17" Type="http://schemas.openxmlformats.org/officeDocument/2006/relationships/hyperlink" Target="http://en.wikipedia.org/wiki/Agaricomycetes" TargetMode="External"/><Relationship Id="rId2" Type="http://schemas.openxmlformats.org/officeDocument/2006/relationships/styles" Target="styles.xml"/><Relationship Id="rId16" Type="http://schemas.openxmlformats.org/officeDocument/2006/relationships/hyperlink" Target="http://en.wikipedia.org/wiki/Basidiomycota"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Food" TargetMode="External"/><Relationship Id="rId5" Type="http://schemas.openxmlformats.org/officeDocument/2006/relationships/webSettings" Target="webSettings.xml"/><Relationship Id="rId15" Type="http://schemas.openxmlformats.org/officeDocument/2006/relationships/hyperlink" Target="http://en.wikipedia.org/wiki/Basidiomycota" TargetMode="External"/><Relationship Id="rId23" Type="http://schemas.openxmlformats.org/officeDocument/2006/relationships/theme" Target="theme/theme1.xml"/><Relationship Id="rId10" Type="http://schemas.openxmlformats.org/officeDocument/2006/relationships/hyperlink" Target="http://en.wikipedia.org/wiki/Fungu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n.wikipedia.org/wiki/Sporocarp_(fungi)" TargetMode="External"/><Relationship Id="rId14" Type="http://schemas.openxmlformats.org/officeDocument/2006/relationships/hyperlink" Target="http://en.wikipedia.org/wiki/Pileus_(myc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20</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2</cp:revision>
  <dcterms:created xsi:type="dcterms:W3CDTF">2025-11-25T11:19:00Z</dcterms:created>
  <dcterms:modified xsi:type="dcterms:W3CDTF">2025-12-16T10:33:00Z</dcterms:modified>
</cp:coreProperties>
</file>