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B1D4" w14:textId="0A500047" w:rsidR="003A2754" w:rsidRDefault="009F601F" w:rsidP="009F601F">
      <w:pPr>
        <w:jc w:val="center"/>
        <w:rPr>
          <w:b/>
          <w:sz w:val="24"/>
          <w:szCs w:val="24"/>
        </w:rPr>
      </w:pPr>
      <w:r w:rsidRPr="002F0FDA">
        <w:rPr>
          <w:b/>
          <w:sz w:val="24"/>
          <w:szCs w:val="24"/>
        </w:rPr>
        <w:t>An Intelligent CT Image Analysis System for Automated Detection of Kidney Stones Using Deep Learning.</w:t>
      </w:r>
    </w:p>
    <w:p w14:paraId="584F45CA" w14:textId="6B44FD67" w:rsidR="003020BF" w:rsidRPr="00C268B8" w:rsidRDefault="003020BF" w:rsidP="003020BF">
      <w:pPr>
        <w:spacing w:after="0"/>
        <w:jc w:val="center"/>
        <w:rPr>
          <w:rFonts w:ascii="Times New Roman" w:hAnsi="Times New Roman" w:cs="Times New Roman"/>
          <w:b/>
          <w:bCs/>
        </w:rPr>
      </w:pPr>
    </w:p>
    <w:p w14:paraId="3A274CEE" w14:textId="77777777" w:rsidR="00B33C3F" w:rsidRPr="002F0FDA" w:rsidRDefault="00B33C3F" w:rsidP="00B33C3F">
      <w:pPr>
        <w:rPr>
          <w:b/>
          <w:sz w:val="24"/>
          <w:szCs w:val="24"/>
        </w:rPr>
      </w:pPr>
    </w:p>
    <w:p w14:paraId="3B97545F" w14:textId="2F1D1DC5" w:rsidR="00807C26" w:rsidRDefault="000440A1" w:rsidP="00807C26">
      <w:pPr>
        <w:rPr>
          <w:b/>
          <w:sz w:val="24"/>
          <w:szCs w:val="24"/>
        </w:rPr>
      </w:pPr>
      <w:r>
        <w:rPr>
          <w:b/>
          <w:sz w:val="24"/>
          <w:szCs w:val="24"/>
        </w:rPr>
        <w:t>Abstract</w:t>
      </w:r>
    </w:p>
    <w:p w14:paraId="0B0BCFAF" w14:textId="34E89D06" w:rsidR="000440A1" w:rsidRDefault="000440A1" w:rsidP="000440A1">
      <w:pPr>
        <w:spacing w:line="360" w:lineRule="auto"/>
        <w:jc w:val="both"/>
        <w:rPr>
          <w:sz w:val="24"/>
          <w:szCs w:val="24"/>
        </w:rPr>
      </w:pPr>
      <w:r w:rsidRPr="000440A1">
        <w:rPr>
          <w:sz w:val="24"/>
          <w:szCs w:val="24"/>
        </w:rPr>
        <w:t>Kidney stone disease is a common ailment that needs to be diagnosed in due time and in an accurate manner to avoid extreme complications like obstruction of the kidney, infection and permanent damages to the kidney. Computed Tomography (CT) imaging is considered the gold standard of kidney stones detection as it has the high sensitivity and specificity. Manual interpretation of CT scans is difficult and time consuming however, it is likely to have inter-observer variation and extend a lot on the skills of radiologists. This paper seeks to solve these problems by coming up with an intelligent computerized tomography image analysis system to detect kidney stones automatically through deep learning methods.</w:t>
      </w:r>
      <w:r>
        <w:rPr>
          <w:sz w:val="24"/>
          <w:szCs w:val="24"/>
        </w:rPr>
        <w:t xml:space="preserve"> </w:t>
      </w:r>
      <w:r w:rsidRPr="000440A1">
        <w:rPr>
          <w:sz w:val="24"/>
          <w:szCs w:val="24"/>
        </w:rPr>
        <w:t>The paper uses a Convolutional Neural Network (CNN) that has been trained on a simulated set of labeled CT scans, which are positive and negative of kidney stones. Noise reduction, normalization, and data augmentation techniques were used to enhance the quality of the images and generalization of the model. The CNN model can automatically obtain hierarchical features of the images, which can be used to classify the images effective</w:t>
      </w:r>
      <w:r>
        <w:rPr>
          <w:sz w:val="24"/>
          <w:szCs w:val="24"/>
        </w:rPr>
        <w:t xml:space="preserve">ly without feature engineering. </w:t>
      </w:r>
      <w:r w:rsidRPr="000440A1">
        <w:rPr>
          <w:sz w:val="24"/>
          <w:szCs w:val="24"/>
        </w:rPr>
        <w:t>Accuracy, precision, recall, F1-score, specificity, and confusion matrix analysis of performance evaluation proved that the proposed system attained an average accuracy of 94.2, high sensitivity and low false negative rates. Comparative analysis indicated that CNN was better as compared to the traditional machine learning practices and the avai</w:t>
      </w:r>
      <w:r>
        <w:rPr>
          <w:sz w:val="24"/>
          <w:szCs w:val="24"/>
        </w:rPr>
        <w:t xml:space="preserve">lable models in the literature. </w:t>
      </w:r>
      <w:r w:rsidRPr="000440A1">
        <w:rPr>
          <w:sz w:val="24"/>
          <w:szCs w:val="24"/>
        </w:rPr>
        <w:t>The findings suggest that automated detection systems based on deep learning are capable of promoting efficiency in diagnostic, a decrease in workload of radiologists, and reliability in clinical decision-making. The paper offers a platform upon which future research can be undertaken on how best the incorporation of intelligent imaging systems can be integrated to real world medical practice especially in the healthcare settings, which are resource limited.</w:t>
      </w:r>
    </w:p>
    <w:p w14:paraId="1485F11B" w14:textId="72DC0C5A" w:rsidR="004D0E79" w:rsidRPr="003020BF" w:rsidRDefault="000440A1" w:rsidP="000440A1">
      <w:pPr>
        <w:spacing w:line="360" w:lineRule="auto"/>
        <w:jc w:val="both"/>
        <w:rPr>
          <w:b/>
          <w:i/>
        </w:rPr>
      </w:pPr>
      <w:r w:rsidRPr="004D0E79">
        <w:rPr>
          <w:b/>
          <w:i/>
          <w:sz w:val="24"/>
          <w:szCs w:val="24"/>
        </w:rPr>
        <w:t xml:space="preserve">Keywords: </w:t>
      </w:r>
      <w:r w:rsidR="004D0E79" w:rsidRPr="004D0E79">
        <w:rPr>
          <w:b/>
          <w:i/>
        </w:rPr>
        <w:t>Kidney Stone Detection, Computed Tomography (CT), Deep Learning, Convolutional Neural Network (CNN).</w:t>
      </w:r>
    </w:p>
    <w:p w14:paraId="6D347894" w14:textId="1A83E08A" w:rsidR="008B5E9F" w:rsidRDefault="008B5E9F" w:rsidP="00807C26">
      <w:pPr>
        <w:rPr>
          <w:b/>
          <w:sz w:val="24"/>
          <w:szCs w:val="24"/>
        </w:rPr>
      </w:pPr>
      <w:r>
        <w:rPr>
          <w:b/>
          <w:sz w:val="24"/>
          <w:szCs w:val="24"/>
        </w:rPr>
        <w:lastRenderedPageBreak/>
        <w:t>1.0 Introduction</w:t>
      </w:r>
    </w:p>
    <w:p w14:paraId="5049DE28" w14:textId="77B8CA7E" w:rsidR="008B5E9F" w:rsidRDefault="00885EF2" w:rsidP="0042378C">
      <w:pPr>
        <w:spacing w:line="360" w:lineRule="auto"/>
        <w:jc w:val="both"/>
        <w:rPr>
          <w:sz w:val="24"/>
          <w:szCs w:val="24"/>
        </w:rPr>
      </w:pPr>
      <w:r w:rsidRPr="0042378C">
        <w:rPr>
          <w:sz w:val="24"/>
          <w:szCs w:val="24"/>
        </w:rPr>
        <w:t>Kidney</w:t>
      </w:r>
      <w:r w:rsidR="0042378C" w:rsidRPr="0042378C">
        <w:rPr>
          <w:sz w:val="24"/>
          <w:szCs w:val="24"/>
        </w:rPr>
        <w:t xml:space="preserve"> stone disease is a widespread and recurrent disease of the urinary </w:t>
      </w:r>
      <w:r w:rsidR="002F0FDA" w:rsidRPr="0042378C">
        <w:rPr>
          <w:sz w:val="24"/>
          <w:szCs w:val="24"/>
        </w:rPr>
        <w:t>tract, which</w:t>
      </w:r>
      <w:r w:rsidR="0042378C" w:rsidRPr="0042378C">
        <w:rPr>
          <w:sz w:val="24"/>
          <w:szCs w:val="24"/>
        </w:rPr>
        <w:t xml:space="preserve"> affects the lives of millions of people in the world and causes a significant healthcare burden</w:t>
      </w:r>
      <w:r w:rsidR="00606AF8">
        <w:rPr>
          <w:sz w:val="24"/>
          <w:szCs w:val="24"/>
        </w:rPr>
        <w:t xml:space="preserve"> (Akram &amp; Somani, 2025)</w:t>
      </w:r>
      <w:r w:rsidR="0042378C" w:rsidRPr="0042378C">
        <w:rPr>
          <w:sz w:val="24"/>
          <w:szCs w:val="24"/>
        </w:rPr>
        <w:t>. It is typified by the presence of hard deposits of minerals and salts in the kidneys, which in most cases causes a lot of pain, urinary blockage, infection, and in severe cases renal failure. Timely and correct diagnosis of kidney stones is thus important in making correct clinical decisions and prompt treatment. Computed Tomography (CT) imaging and specifically non-contrast CT scans have been recognized as the gold standard in the detection of kidney stones because it is highly sensitive, specific, and can display the size, localisation and density of the stones</w:t>
      </w:r>
      <w:r w:rsidR="00606AF8">
        <w:rPr>
          <w:sz w:val="24"/>
          <w:szCs w:val="24"/>
        </w:rPr>
        <w:t xml:space="preserve"> (Andrabi et al., 2025)</w:t>
      </w:r>
      <w:r w:rsidR="0042378C" w:rsidRPr="0042378C">
        <w:rPr>
          <w:sz w:val="24"/>
          <w:szCs w:val="24"/>
        </w:rPr>
        <w:t>.</w:t>
      </w:r>
      <w:r w:rsidR="0042378C">
        <w:rPr>
          <w:sz w:val="24"/>
          <w:szCs w:val="24"/>
        </w:rPr>
        <w:t xml:space="preserve"> </w:t>
      </w:r>
      <w:r w:rsidR="0042378C" w:rsidRPr="0042378C">
        <w:rPr>
          <w:sz w:val="24"/>
          <w:szCs w:val="24"/>
        </w:rPr>
        <w:t>Although CT image can be accurately diagnosed, the process of radiologist interpretation of these imaging results is still time consuming, subjective, and prone to inter-observer variability particularly in high-volume clinical setting. The growing number of medical imaging services has also burdened radiologists and casts doubts on the delays in diagnosis and the possibility of human error</w:t>
      </w:r>
      <w:r w:rsidR="00606AF8">
        <w:rPr>
          <w:sz w:val="24"/>
          <w:szCs w:val="24"/>
        </w:rPr>
        <w:t xml:space="preserve"> (Böttcher et al., 2025)</w:t>
      </w:r>
      <w:r w:rsidR="0042378C" w:rsidRPr="0042378C">
        <w:rPr>
          <w:sz w:val="24"/>
          <w:szCs w:val="24"/>
        </w:rPr>
        <w:t xml:space="preserve">. The above challenges underscore the importance of having smart and automated image analysis systems, which can aid clinicians by enhancing detection accuracy and </w:t>
      </w:r>
      <w:r w:rsidR="0042378C">
        <w:rPr>
          <w:sz w:val="24"/>
          <w:szCs w:val="24"/>
        </w:rPr>
        <w:t xml:space="preserve">minimizing the diagnostic time. </w:t>
      </w:r>
      <w:r w:rsidR="0042378C" w:rsidRPr="0042378C">
        <w:rPr>
          <w:sz w:val="24"/>
          <w:szCs w:val="24"/>
        </w:rPr>
        <w:t>The previous trends in artificial intelligence (AI), especially deep learning, have proven to have impressive capabilities in medical image analysis</w:t>
      </w:r>
      <w:r w:rsidR="00606AF8">
        <w:rPr>
          <w:sz w:val="24"/>
          <w:szCs w:val="24"/>
        </w:rPr>
        <w:t xml:space="preserve"> (Kachhava, 2025)</w:t>
      </w:r>
      <w:r w:rsidR="0042378C" w:rsidRPr="0042378C">
        <w:rPr>
          <w:sz w:val="24"/>
          <w:szCs w:val="24"/>
        </w:rPr>
        <w:t>. One of the strengths of deep learning is that automatic learning of hierarchical features on raw images data can be done using Deep Learning models, specifically Convolutional Neural Networks (CNNs), without any human-created feature extraction</w:t>
      </w:r>
      <w:r w:rsidR="00606AF8">
        <w:rPr>
          <w:sz w:val="24"/>
          <w:szCs w:val="24"/>
        </w:rPr>
        <w:t xml:space="preserve"> (Mienye et al., 2025)</w:t>
      </w:r>
      <w:r w:rsidR="0042378C" w:rsidRPr="0042378C">
        <w:rPr>
          <w:sz w:val="24"/>
          <w:szCs w:val="24"/>
        </w:rPr>
        <w:t>. This is especially useful since deep learning is especially effective with complex medical imagery like CT scans where small differences in texture and intensity might be of great importance when it comes to diagnosing an image. Therefore, the use of deep learning-based methods has been effectively used in detecting tumors, organ segmentation, and diseas</w:t>
      </w:r>
      <w:r w:rsidR="0042378C">
        <w:rPr>
          <w:sz w:val="24"/>
          <w:szCs w:val="24"/>
        </w:rPr>
        <w:t>es in diverse medical contexts</w:t>
      </w:r>
      <w:r w:rsidR="00982B90">
        <w:rPr>
          <w:sz w:val="24"/>
          <w:szCs w:val="24"/>
        </w:rPr>
        <w:t xml:space="preserve"> (Li et al., 2023)</w:t>
      </w:r>
      <w:r w:rsidR="0042378C">
        <w:rPr>
          <w:sz w:val="24"/>
          <w:szCs w:val="24"/>
        </w:rPr>
        <w:t xml:space="preserve">. </w:t>
      </w:r>
      <w:r w:rsidR="0042378C" w:rsidRPr="0042378C">
        <w:rPr>
          <w:sz w:val="24"/>
          <w:szCs w:val="24"/>
        </w:rPr>
        <w:t xml:space="preserve">In the application of kidney stone detection, an intelligent CT image analysis system that operates on deep learning can replicate the diagnostic process with the ability to automatically detect and classify the kidney stones on CT images with few human interventions. This system can be used to facilitate diagnosis that is more consistent, increase efficiency and offer consistent decision support especially in </w:t>
      </w:r>
      <w:r w:rsidR="0042378C" w:rsidRPr="0042378C">
        <w:rPr>
          <w:sz w:val="24"/>
          <w:szCs w:val="24"/>
        </w:rPr>
        <w:lastRenderedPageBreak/>
        <w:t>healthcare environments that are resource constrained and access to expert radiologists may be suboptimal</w:t>
      </w:r>
      <w:r w:rsidR="00982B90">
        <w:rPr>
          <w:sz w:val="24"/>
          <w:szCs w:val="24"/>
        </w:rPr>
        <w:t xml:space="preserve"> (Elton et al., 2022)</w:t>
      </w:r>
      <w:r w:rsidR="0042378C" w:rsidRPr="0042378C">
        <w:rPr>
          <w:sz w:val="24"/>
          <w:szCs w:val="24"/>
        </w:rPr>
        <w:t>. Further, the simulation-based testing of these systems can be used to perform controlled experiments, performance evaluation and compare them to the current procedures without the need to deploy the</w:t>
      </w:r>
      <w:r w:rsidR="0042378C">
        <w:rPr>
          <w:sz w:val="24"/>
          <w:szCs w:val="24"/>
        </w:rPr>
        <w:t xml:space="preserve">m in the real clinical setting. </w:t>
      </w:r>
      <w:r w:rsidR="0042378C" w:rsidRPr="0042378C">
        <w:rPr>
          <w:sz w:val="24"/>
          <w:szCs w:val="24"/>
        </w:rPr>
        <w:t>Accordingly, the proposed study is aimed at designing and simulating an intelligent CT image analysis system to automatically detect kidney stones with the help of the deep learning approach</w:t>
      </w:r>
      <w:r w:rsidR="00982B90">
        <w:rPr>
          <w:sz w:val="24"/>
          <w:szCs w:val="24"/>
        </w:rPr>
        <w:t xml:space="preserve"> (</w:t>
      </w:r>
      <w:r w:rsidR="00982B90" w:rsidRPr="00982B90">
        <w:rPr>
          <w:sz w:val="24"/>
          <w:szCs w:val="24"/>
        </w:rPr>
        <w:t>Lam</w:t>
      </w:r>
      <w:r w:rsidR="00982B90">
        <w:rPr>
          <w:sz w:val="24"/>
          <w:szCs w:val="24"/>
        </w:rPr>
        <w:t>é &amp; Dixon-Woods, 2020)</w:t>
      </w:r>
      <w:r w:rsidR="0042378C" w:rsidRPr="0042378C">
        <w:rPr>
          <w:sz w:val="24"/>
          <w:szCs w:val="24"/>
        </w:rPr>
        <w:t>. The research will help advance the existing literature in the field of AI-based medical diagnostics and support the creation of effective, reliable, and scalable approaches to kidney stone detection with the help of CNN-based models and the simulation of experimental conditions.</w:t>
      </w:r>
    </w:p>
    <w:p w14:paraId="05F79CE8" w14:textId="2DD3E2E6" w:rsidR="0042378C" w:rsidRDefault="00546527" w:rsidP="0042378C">
      <w:pPr>
        <w:spacing w:line="360" w:lineRule="auto"/>
        <w:jc w:val="both"/>
        <w:rPr>
          <w:b/>
          <w:sz w:val="24"/>
          <w:szCs w:val="24"/>
        </w:rPr>
      </w:pPr>
      <w:r w:rsidRPr="00546527">
        <w:rPr>
          <w:b/>
          <w:sz w:val="24"/>
          <w:szCs w:val="24"/>
        </w:rPr>
        <w:t>1.1 Problem Statement</w:t>
      </w:r>
    </w:p>
    <w:p w14:paraId="34B461E1" w14:textId="7C0861FA" w:rsidR="00546527" w:rsidRDefault="00546527" w:rsidP="00546527">
      <w:pPr>
        <w:spacing w:line="360" w:lineRule="auto"/>
        <w:jc w:val="both"/>
        <w:rPr>
          <w:sz w:val="24"/>
          <w:szCs w:val="24"/>
        </w:rPr>
      </w:pPr>
      <w:r w:rsidRPr="00546527">
        <w:rPr>
          <w:sz w:val="24"/>
          <w:szCs w:val="24"/>
        </w:rPr>
        <w:t>Kidney stone disease is a common medical problem, which needs proper diagnosis in due time to avoid the complications like excruciating pain, blocage of the urine, and damage to kidneys. Computer Tomography (CT) is considered as the most effective diagnostic technique that can be used to identify kidney stones but its interpretation highly relies on the manual approach by radiologists</w:t>
      </w:r>
      <w:r w:rsidR="00982B90">
        <w:rPr>
          <w:sz w:val="24"/>
          <w:szCs w:val="24"/>
        </w:rPr>
        <w:t xml:space="preserve"> (</w:t>
      </w:r>
      <w:r w:rsidR="00982B90" w:rsidRPr="00982B90">
        <w:rPr>
          <w:sz w:val="24"/>
          <w:szCs w:val="24"/>
        </w:rPr>
        <w:t>Dawson</w:t>
      </w:r>
      <w:r w:rsidR="00982B90">
        <w:rPr>
          <w:sz w:val="24"/>
          <w:szCs w:val="24"/>
        </w:rPr>
        <w:t xml:space="preserve"> &amp; Tomson, 2012)</w:t>
      </w:r>
      <w:r w:rsidRPr="00546527">
        <w:rPr>
          <w:sz w:val="24"/>
          <w:szCs w:val="24"/>
        </w:rPr>
        <w:t>. This manual method can be time consuming, subjective and can be prone to inter-observer variation especially in high volume clinical practices where radiologists are getting more and more workloads. The lack of competent radiologists in the resource-limited healthcare setting is an additional problem that only increases the time delay in diagnosis and the developmen</w:t>
      </w:r>
      <w:r>
        <w:rPr>
          <w:sz w:val="24"/>
          <w:szCs w:val="24"/>
        </w:rPr>
        <w:t>t of diagnostic biases</w:t>
      </w:r>
      <w:r w:rsidR="00982B90">
        <w:rPr>
          <w:sz w:val="24"/>
          <w:szCs w:val="24"/>
        </w:rPr>
        <w:t xml:space="preserve"> (Al-Khawari et al., 2010)</w:t>
      </w:r>
      <w:r>
        <w:rPr>
          <w:sz w:val="24"/>
          <w:szCs w:val="24"/>
        </w:rPr>
        <w:t xml:space="preserve">. </w:t>
      </w:r>
      <w:r w:rsidRPr="00546527">
        <w:rPr>
          <w:sz w:val="24"/>
          <w:szCs w:val="24"/>
        </w:rPr>
        <w:t>Current computer-aided methods of kidney stone detection often use classical image processing algorithms that must use manually engineered features and do not easily extrapolate to various CT dataset images</w:t>
      </w:r>
      <w:r w:rsidR="009F1C15">
        <w:rPr>
          <w:sz w:val="24"/>
          <w:szCs w:val="24"/>
        </w:rPr>
        <w:t xml:space="preserve"> (Abdalla et al., 2025)</w:t>
      </w:r>
      <w:r w:rsidRPr="00546527">
        <w:rPr>
          <w:sz w:val="24"/>
          <w:szCs w:val="24"/>
        </w:rPr>
        <w:t>. It therefore follows that an automated, powerful and smart CT image analysis software is required that can easily detect kidney stones with minimum human intervention. The simulation with deep learning can be used to address this issue and provide a promising solution to enhance the accuracy, efficiency, and consistency of the diagnosis.</w:t>
      </w:r>
    </w:p>
    <w:p w14:paraId="4FF85371" w14:textId="43DAAEC7" w:rsidR="00D6313D" w:rsidRDefault="00D6313D" w:rsidP="00546527">
      <w:pPr>
        <w:spacing w:line="360" w:lineRule="auto"/>
        <w:jc w:val="both"/>
        <w:rPr>
          <w:sz w:val="24"/>
          <w:szCs w:val="24"/>
        </w:rPr>
      </w:pPr>
    </w:p>
    <w:p w14:paraId="403574C1" w14:textId="14FCE8C9" w:rsidR="00885EF2" w:rsidRDefault="00885EF2" w:rsidP="00546527">
      <w:pPr>
        <w:spacing w:line="360" w:lineRule="auto"/>
        <w:jc w:val="both"/>
        <w:rPr>
          <w:sz w:val="24"/>
          <w:szCs w:val="24"/>
        </w:rPr>
      </w:pPr>
    </w:p>
    <w:p w14:paraId="59DF7A85" w14:textId="0848E1FE" w:rsidR="00D6313D" w:rsidRDefault="00C445FD" w:rsidP="00546527">
      <w:pPr>
        <w:spacing w:line="360" w:lineRule="auto"/>
        <w:jc w:val="both"/>
        <w:rPr>
          <w:b/>
          <w:sz w:val="24"/>
          <w:szCs w:val="24"/>
        </w:rPr>
      </w:pPr>
      <w:r>
        <w:rPr>
          <w:b/>
          <w:sz w:val="24"/>
          <w:szCs w:val="24"/>
        </w:rPr>
        <w:lastRenderedPageBreak/>
        <w:t>2.0 literature R</w:t>
      </w:r>
      <w:r w:rsidRPr="00C445FD">
        <w:rPr>
          <w:b/>
          <w:sz w:val="24"/>
          <w:szCs w:val="24"/>
        </w:rPr>
        <w:t xml:space="preserve">eview </w:t>
      </w:r>
    </w:p>
    <w:p w14:paraId="3D1EC339" w14:textId="6B57FC68" w:rsidR="007B4A3E" w:rsidRDefault="00C445FD" w:rsidP="00546527">
      <w:pPr>
        <w:spacing w:line="360" w:lineRule="auto"/>
        <w:jc w:val="both"/>
        <w:rPr>
          <w:rFonts w:ascii="Times New Roman" w:eastAsia="Times New Roman" w:hAnsi="Times New Roman" w:cs="Times New Roman"/>
          <w:b/>
          <w:kern w:val="0"/>
          <w:sz w:val="24"/>
          <w:szCs w:val="24"/>
          <w14:ligatures w14:val="none"/>
        </w:rPr>
      </w:pPr>
      <w:r>
        <w:rPr>
          <w:b/>
          <w:sz w:val="24"/>
          <w:szCs w:val="24"/>
        </w:rPr>
        <w:t xml:space="preserve">2.1 </w:t>
      </w:r>
      <w:r w:rsidR="007B4A3E" w:rsidRPr="00807C26">
        <w:rPr>
          <w:rFonts w:ascii="Times New Roman" w:eastAsia="Times New Roman" w:hAnsi="Times New Roman" w:cs="Times New Roman"/>
          <w:b/>
          <w:kern w:val="0"/>
          <w:sz w:val="24"/>
          <w:szCs w:val="24"/>
          <w14:ligatures w14:val="none"/>
        </w:rPr>
        <w:t>Medical Image Processing Techniques</w:t>
      </w:r>
    </w:p>
    <w:p w14:paraId="297B048A" w14:textId="02DE16CA" w:rsidR="001E3198" w:rsidRPr="001E3198" w:rsidRDefault="001E3198" w:rsidP="001E3198">
      <w:pPr>
        <w:spacing w:line="360" w:lineRule="auto"/>
        <w:jc w:val="both"/>
        <w:rPr>
          <w:sz w:val="24"/>
          <w:szCs w:val="24"/>
        </w:rPr>
      </w:pPr>
      <w:r w:rsidRPr="001E3198">
        <w:rPr>
          <w:sz w:val="24"/>
          <w:szCs w:val="24"/>
        </w:rPr>
        <w:t>Medical image processing refers to a collection of computational methods employed in the process of improving, examining and interpreting the medical image in order to support clinical diagnosis and research</w:t>
      </w:r>
      <w:r w:rsidR="0009285E">
        <w:rPr>
          <w:sz w:val="24"/>
          <w:szCs w:val="24"/>
        </w:rPr>
        <w:t xml:space="preserve"> (</w:t>
      </w:r>
      <w:r w:rsidR="0009285E" w:rsidRPr="0009285E">
        <w:rPr>
          <w:sz w:val="24"/>
          <w:szCs w:val="24"/>
        </w:rPr>
        <w:t>Rash</w:t>
      </w:r>
      <w:r w:rsidR="0009285E">
        <w:rPr>
          <w:sz w:val="24"/>
          <w:szCs w:val="24"/>
        </w:rPr>
        <w:t>ed &amp; Popescu, 2022)</w:t>
      </w:r>
      <w:r w:rsidRPr="001E3198">
        <w:rPr>
          <w:sz w:val="24"/>
          <w:szCs w:val="24"/>
        </w:rPr>
        <w:t xml:space="preserve">. These methods are very important in converting raw medical images into meaningful </w:t>
      </w:r>
      <w:r w:rsidR="0034230B" w:rsidRPr="001E3198">
        <w:rPr>
          <w:sz w:val="24"/>
          <w:szCs w:val="24"/>
        </w:rPr>
        <w:t>information, which</w:t>
      </w:r>
      <w:r w:rsidRPr="001E3198">
        <w:rPr>
          <w:sz w:val="24"/>
          <w:szCs w:val="24"/>
        </w:rPr>
        <w:t xml:space="preserve"> can facilitate the effective and proper decision-making. Image processing is necessary in modalities like the Computed Tomography (CT) because of the noise, contrast diffe</w:t>
      </w:r>
      <w:r>
        <w:rPr>
          <w:sz w:val="24"/>
          <w:szCs w:val="24"/>
        </w:rPr>
        <w:t xml:space="preserve">rences, and anatomy complexity. </w:t>
      </w:r>
      <w:r w:rsidRPr="001E3198">
        <w:rPr>
          <w:sz w:val="24"/>
          <w:szCs w:val="24"/>
        </w:rPr>
        <w:t>Medical image processing is based on image acquisition and preprocessing</w:t>
      </w:r>
      <w:r w:rsidR="0009285E">
        <w:rPr>
          <w:sz w:val="24"/>
          <w:szCs w:val="24"/>
        </w:rPr>
        <w:t xml:space="preserve"> (Anderson et al., 2025)</w:t>
      </w:r>
      <w:r w:rsidRPr="001E3198">
        <w:rPr>
          <w:sz w:val="24"/>
          <w:szCs w:val="24"/>
        </w:rPr>
        <w:t>. One of the purposes of preprocessing methods is to enhance the quality of pictures and to normalize the information in order to make further analyses. Popular preprocessing techniques are the noise reduction with filters like Gaussian, median filters and bilateral filters that are used in order to remove artifacts and retain structural details of importance. Image normalization and intensity changes are also done to minimize differences that occur due to variations in scanning cond</w:t>
      </w:r>
      <w:r>
        <w:rPr>
          <w:sz w:val="24"/>
          <w:szCs w:val="24"/>
        </w:rPr>
        <w:t>itions and imaging instruments</w:t>
      </w:r>
      <w:r w:rsidR="00E20882">
        <w:rPr>
          <w:sz w:val="24"/>
          <w:szCs w:val="24"/>
        </w:rPr>
        <w:t xml:space="preserve"> (Taassori, 2024)</w:t>
      </w:r>
      <w:r>
        <w:rPr>
          <w:sz w:val="24"/>
          <w:szCs w:val="24"/>
        </w:rPr>
        <w:t xml:space="preserve">. </w:t>
      </w:r>
      <w:r w:rsidRPr="001E3198">
        <w:rPr>
          <w:sz w:val="24"/>
          <w:szCs w:val="24"/>
        </w:rPr>
        <w:t>Visual clarity is enhanced by image enhancement, which is used to bring out areas of interest. Histogram equalization and adaptive contrast enhancement are contrast enhancement methods that are applied to highlight small variations in tissues. The edge enhancing methods also help in outlining the edges of anatomical structures that is especially critical in the detection of abnormalities like kidney stones that show up in C</w:t>
      </w:r>
      <w:r>
        <w:rPr>
          <w:sz w:val="24"/>
          <w:szCs w:val="24"/>
        </w:rPr>
        <w:t xml:space="preserve">T images as </w:t>
      </w:r>
      <w:r w:rsidR="0034230B">
        <w:rPr>
          <w:sz w:val="24"/>
          <w:szCs w:val="24"/>
        </w:rPr>
        <w:t>high-density</w:t>
      </w:r>
      <w:r>
        <w:rPr>
          <w:sz w:val="24"/>
          <w:szCs w:val="24"/>
        </w:rPr>
        <w:t xml:space="preserve"> areas</w:t>
      </w:r>
      <w:r w:rsidR="00E20882">
        <w:rPr>
          <w:sz w:val="24"/>
          <w:szCs w:val="24"/>
        </w:rPr>
        <w:t xml:space="preserve"> (Singh et al., 2020)</w:t>
      </w:r>
      <w:r>
        <w:rPr>
          <w:sz w:val="24"/>
          <w:szCs w:val="24"/>
        </w:rPr>
        <w:t xml:space="preserve">. </w:t>
      </w:r>
      <w:r w:rsidRPr="001E3198">
        <w:rPr>
          <w:sz w:val="24"/>
          <w:szCs w:val="24"/>
        </w:rPr>
        <w:t>Segmentation is an important image processing method, which is a process that separates an image into meaningful parts, e.g. organs or pathological infrastructure. Conventional segmentation techniques are thresholding, region growing and morphological operations. Throughout CT imaging, high-intensity areas, which are attributed to kidney stones of calcium, are commonly isolated b</w:t>
      </w:r>
      <w:r>
        <w:rPr>
          <w:sz w:val="24"/>
          <w:szCs w:val="24"/>
        </w:rPr>
        <w:t>y threshold-based segmentation</w:t>
      </w:r>
      <w:r w:rsidR="00E20882">
        <w:rPr>
          <w:sz w:val="24"/>
          <w:szCs w:val="24"/>
        </w:rPr>
        <w:t xml:space="preserve"> (Adil et al., 2024)</w:t>
      </w:r>
      <w:r>
        <w:rPr>
          <w:sz w:val="24"/>
          <w:szCs w:val="24"/>
        </w:rPr>
        <w:t xml:space="preserve">. </w:t>
      </w:r>
      <w:r w:rsidRPr="001E3198">
        <w:rPr>
          <w:sz w:val="24"/>
          <w:szCs w:val="24"/>
        </w:rPr>
        <w:t xml:space="preserve">Relevant characteristics of segmented images are determined by using feature extraction and selection techniques. Such characteristics can be texture, shape, intensity and spatial details. The traditional methods are based on handwritten features, gray-level co-occurrence matrix (GLCM) and histogram-based </w:t>
      </w:r>
      <w:r w:rsidR="0034230B" w:rsidRPr="001E3198">
        <w:rPr>
          <w:sz w:val="24"/>
          <w:szCs w:val="24"/>
        </w:rPr>
        <w:t>descriptors that</w:t>
      </w:r>
      <w:r w:rsidRPr="001E3198">
        <w:rPr>
          <w:sz w:val="24"/>
          <w:szCs w:val="24"/>
        </w:rPr>
        <w:t xml:space="preserve"> are subsequently employed to classify.</w:t>
      </w:r>
      <w:r>
        <w:rPr>
          <w:sz w:val="24"/>
          <w:szCs w:val="24"/>
        </w:rPr>
        <w:t xml:space="preserve"> T</w:t>
      </w:r>
      <w:r w:rsidRPr="001E3198">
        <w:rPr>
          <w:sz w:val="24"/>
          <w:szCs w:val="24"/>
        </w:rPr>
        <w:t xml:space="preserve">he methods of classification and decision making identify a disease or a disease-free </w:t>
      </w:r>
      <w:r w:rsidRPr="001E3198">
        <w:rPr>
          <w:sz w:val="24"/>
          <w:szCs w:val="24"/>
        </w:rPr>
        <w:lastRenderedPageBreak/>
        <w:t xml:space="preserve">person </w:t>
      </w:r>
      <w:r w:rsidR="0034230B" w:rsidRPr="001E3198">
        <w:rPr>
          <w:sz w:val="24"/>
          <w:szCs w:val="24"/>
        </w:rPr>
        <w:t>based on</w:t>
      </w:r>
      <w:r w:rsidRPr="001E3198">
        <w:rPr>
          <w:sz w:val="24"/>
          <w:szCs w:val="24"/>
        </w:rPr>
        <w:t xml:space="preserve"> features extracted</w:t>
      </w:r>
      <w:r w:rsidR="00E20882">
        <w:rPr>
          <w:sz w:val="24"/>
          <w:szCs w:val="24"/>
        </w:rPr>
        <w:t xml:space="preserve"> (Alibabaei et al., 2023)</w:t>
      </w:r>
      <w:r w:rsidRPr="001E3198">
        <w:rPr>
          <w:sz w:val="24"/>
          <w:szCs w:val="24"/>
        </w:rPr>
        <w:t xml:space="preserve">. Although classic classifiers like support vector machines, and k-nearest neural networks have had widespread applications, developments are now moving towards involving deep learning models that will also learn features automatically and </w:t>
      </w:r>
      <w:r w:rsidR="002F0FDA" w:rsidRPr="001E3198">
        <w:rPr>
          <w:sz w:val="24"/>
          <w:szCs w:val="24"/>
        </w:rPr>
        <w:t>will</w:t>
      </w:r>
      <w:r w:rsidRPr="001E3198">
        <w:rPr>
          <w:sz w:val="24"/>
          <w:szCs w:val="24"/>
        </w:rPr>
        <w:t xml:space="preserve"> enhance both accuracy and robustness in medical image classification.</w:t>
      </w:r>
    </w:p>
    <w:p w14:paraId="6F129307" w14:textId="4215D264" w:rsidR="00C445FD" w:rsidRPr="002F0FDA" w:rsidRDefault="007B4A3E" w:rsidP="00546527">
      <w:pPr>
        <w:spacing w:line="360" w:lineRule="auto"/>
        <w:jc w:val="both"/>
        <w:rPr>
          <w:rFonts w:eastAsia="Times New Roman" w:cstheme="minorHAnsi"/>
          <w:b/>
          <w:kern w:val="0"/>
          <w:sz w:val="24"/>
          <w:szCs w:val="24"/>
          <w14:ligatures w14:val="none"/>
        </w:rPr>
      </w:pPr>
      <w:r w:rsidRPr="002F0FDA">
        <w:rPr>
          <w:rFonts w:eastAsia="Times New Roman" w:cstheme="minorHAnsi"/>
          <w:b/>
          <w:kern w:val="0"/>
          <w:sz w:val="24"/>
          <w:szCs w:val="24"/>
          <w14:ligatures w14:val="none"/>
        </w:rPr>
        <w:t xml:space="preserve">2.2 </w:t>
      </w:r>
      <w:r w:rsidRPr="00807C26">
        <w:rPr>
          <w:rFonts w:eastAsia="Times New Roman" w:cstheme="minorHAnsi"/>
          <w:b/>
          <w:kern w:val="0"/>
          <w:sz w:val="24"/>
          <w:szCs w:val="24"/>
          <w14:ligatures w14:val="none"/>
        </w:rPr>
        <w:t>Traditional Approaches to Kidney Stone Detection</w:t>
      </w:r>
    </w:p>
    <w:p w14:paraId="5C13FE95" w14:textId="032098CD" w:rsidR="002C414D" w:rsidRPr="00CC2815" w:rsidRDefault="002C414D" w:rsidP="00546527">
      <w:pPr>
        <w:spacing w:line="360" w:lineRule="auto"/>
        <w:jc w:val="both"/>
        <w:rPr>
          <w:rFonts w:eastAsia="Times New Roman" w:cstheme="minorHAnsi"/>
          <w:kern w:val="0"/>
          <w:sz w:val="24"/>
          <w:szCs w:val="24"/>
          <w14:ligatures w14:val="none"/>
        </w:rPr>
      </w:pPr>
      <w:r w:rsidRPr="002F0FDA">
        <w:rPr>
          <w:rFonts w:eastAsia="Times New Roman" w:cstheme="minorHAnsi"/>
          <w:kern w:val="0"/>
          <w:sz w:val="24"/>
          <w:szCs w:val="24"/>
          <w14:ligatures w14:val="none"/>
        </w:rPr>
        <w:t>The conventional methods of the detection of kidney stones are mainly based on the traditional medical imaging modalities and the classical image processing. In diagnosis, X-ray imaging, ultrasound, intravenous urography, and Computed Tomography (CT) scans have been utilized frequently to detect kidney stones in a clinical environment</w:t>
      </w:r>
      <w:r w:rsidR="00DE0A77">
        <w:rPr>
          <w:rFonts w:eastAsia="Times New Roman" w:cstheme="minorHAnsi"/>
          <w:kern w:val="0"/>
          <w:sz w:val="24"/>
          <w:szCs w:val="24"/>
          <w14:ligatures w14:val="none"/>
        </w:rPr>
        <w:t xml:space="preserve"> (Brisbane et al., 2016)</w:t>
      </w:r>
      <w:r w:rsidRPr="002F0FDA">
        <w:rPr>
          <w:rFonts w:eastAsia="Times New Roman" w:cstheme="minorHAnsi"/>
          <w:kern w:val="0"/>
          <w:sz w:val="24"/>
          <w:szCs w:val="24"/>
          <w14:ligatures w14:val="none"/>
        </w:rPr>
        <w:t>. Of these, the non-contrast CT imaging has been found to be the most accurate of all because it is highly sensitive as it is able to detect stones of different size and composition. Nevertheless, CT image interpretation has always been a manual process that requires radiologists to interpret the images, resulting in a lengthy and prone to human error and inter-observer variation process</w:t>
      </w:r>
      <w:r w:rsidR="00DE0A77">
        <w:rPr>
          <w:rFonts w:eastAsia="Times New Roman" w:cstheme="minorHAnsi"/>
          <w:kern w:val="0"/>
          <w:sz w:val="24"/>
          <w:szCs w:val="24"/>
          <w14:ligatures w14:val="none"/>
        </w:rPr>
        <w:t xml:space="preserve"> (Andrabi et al., 2025)</w:t>
      </w:r>
      <w:r w:rsidRPr="002F0FDA">
        <w:rPr>
          <w:rFonts w:eastAsia="Times New Roman" w:cstheme="minorHAnsi"/>
          <w:kern w:val="0"/>
          <w:sz w:val="24"/>
          <w:szCs w:val="24"/>
          <w14:ligatures w14:val="none"/>
        </w:rPr>
        <w:t>. Computationally, the initial computer-aided kidney stones detection systems used the conventional image processing methods. The typical approach to these methods included preprocess steps that include noise removal and contrast enhancement and then segmentation with thresholding or region-growing algorithms to isolate high-density areas that can be kidney stones</w:t>
      </w:r>
      <w:r w:rsidR="00DE0A77">
        <w:rPr>
          <w:rFonts w:eastAsia="Times New Roman" w:cstheme="minorHAnsi"/>
          <w:kern w:val="0"/>
          <w:sz w:val="24"/>
          <w:szCs w:val="24"/>
          <w14:ligatures w14:val="none"/>
        </w:rPr>
        <w:t xml:space="preserve"> (Paka, 2024)</w:t>
      </w:r>
      <w:r w:rsidRPr="002F0FDA">
        <w:rPr>
          <w:rFonts w:eastAsia="Times New Roman" w:cstheme="minorHAnsi"/>
          <w:kern w:val="0"/>
          <w:sz w:val="24"/>
          <w:szCs w:val="24"/>
          <w14:ligatures w14:val="none"/>
        </w:rPr>
        <w:t>. Morphological functions were frequently used to smooth out segmented areas and eliminate spurious structures. In the classical methods, feature extraction was an important task as features like intensity values, texture descriptors, shape parameter and edge information were manually constructed and generated on the segmented areas</w:t>
      </w:r>
      <w:r w:rsidR="00DE0A77">
        <w:rPr>
          <w:rFonts w:eastAsia="Times New Roman" w:cstheme="minorHAnsi"/>
          <w:kern w:val="0"/>
          <w:sz w:val="24"/>
          <w:szCs w:val="24"/>
          <w14:ligatures w14:val="none"/>
        </w:rPr>
        <w:t xml:space="preserve"> (Dalla Mura et al., 2020)</w:t>
      </w:r>
      <w:r w:rsidRPr="002F0FDA">
        <w:rPr>
          <w:rFonts w:eastAsia="Times New Roman" w:cstheme="minorHAnsi"/>
          <w:kern w:val="0"/>
          <w:sz w:val="24"/>
          <w:szCs w:val="24"/>
          <w14:ligatures w14:val="none"/>
        </w:rPr>
        <w:t>. These attributes were subsequently subjected to classical machine learning classifiers namely, support vectors machines, k- nearest neighbors, and decision trees, to identify the existence of kidney stones</w:t>
      </w:r>
      <w:r w:rsidR="00CC2815">
        <w:rPr>
          <w:rFonts w:eastAsia="Times New Roman" w:cstheme="minorHAnsi"/>
          <w:kern w:val="0"/>
          <w:sz w:val="24"/>
          <w:szCs w:val="24"/>
          <w14:ligatures w14:val="none"/>
        </w:rPr>
        <w:t xml:space="preserve"> (Anand et al., 2025)</w:t>
      </w:r>
      <w:r w:rsidRPr="002F0FDA">
        <w:rPr>
          <w:rFonts w:eastAsia="Times New Roman" w:cstheme="minorHAnsi"/>
          <w:kern w:val="0"/>
          <w:sz w:val="24"/>
          <w:szCs w:val="24"/>
          <w14:ligatures w14:val="none"/>
        </w:rPr>
        <w:t>. Conventional methods can be characterized by the lack of robustness, susceptibility to changes in the image quality, and inability to perform well on a different set of data, which underlines the necessity of more sophisticated and automated methods of detection.</w:t>
      </w:r>
    </w:p>
    <w:p w14:paraId="5A2ED932" w14:textId="3D8C9BBB" w:rsidR="002C414D" w:rsidRPr="00250738" w:rsidRDefault="00250738" w:rsidP="00250738">
      <w:pPr>
        <w:spacing w:line="360" w:lineRule="auto"/>
        <w:jc w:val="both"/>
        <w:rPr>
          <w:rFonts w:cstheme="minorHAnsi"/>
          <w:b/>
          <w:sz w:val="24"/>
          <w:szCs w:val="24"/>
        </w:rPr>
      </w:pPr>
      <w:r w:rsidRPr="00250738">
        <w:rPr>
          <w:rFonts w:cstheme="minorHAnsi"/>
          <w:b/>
          <w:sz w:val="24"/>
          <w:szCs w:val="24"/>
        </w:rPr>
        <w:lastRenderedPageBreak/>
        <w:t>3.0 Methodology</w:t>
      </w:r>
    </w:p>
    <w:p w14:paraId="55AB8A9E" w14:textId="77777777" w:rsidR="00250738" w:rsidRDefault="00250738" w:rsidP="00250738">
      <w:pPr>
        <w:pStyle w:val="NormalWeb"/>
        <w:spacing w:line="360" w:lineRule="auto"/>
        <w:jc w:val="both"/>
        <w:rPr>
          <w:rStyle w:val="Strong"/>
          <w:rFonts w:asciiTheme="minorHAnsi" w:hAnsiTheme="minorHAnsi" w:cstheme="minorHAnsi"/>
        </w:rPr>
      </w:pPr>
      <w:r w:rsidRPr="00250738">
        <w:rPr>
          <w:rFonts w:asciiTheme="minorHAnsi" w:hAnsiTheme="minorHAnsi" w:cstheme="minorHAnsi"/>
          <w:b/>
        </w:rPr>
        <w:t xml:space="preserve">3.1 </w:t>
      </w:r>
      <w:r w:rsidRPr="00250738">
        <w:rPr>
          <w:rStyle w:val="Strong"/>
          <w:rFonts w:asciiTheme="minorHAnsi" w:hAnsiTheme="minorHAnsi" w:cstheme="minorHAnsi"/>
        </w:rPr>
        <w:t>Data Collection</w:t>
      </w:r>
    </w:p>
    <w:p w14:paraId="13F9139E" w14:textId="7F7C0805" w:rsidR="00250738" w:rsidRPr="00250738" w:rsidRDefault="00B776B5" w:rsidP="00250738">
      <w:pPr>
        <w:pStyle w:val="NormalWeb"/>
        <w:spacing w:line="360" w:lineRule="auto"/>
        <w:jc w:val="both"/>
        <w:rPr>
          <w:rFonts w:asciiTheme="minorHAnsi" w:hAnsiTheme="minorHAnsi" w:cstheme="minorHAnsi"/>
        </w:rPr>
      </w:pPr>
      <w:r w:rsidRPr="00B776B5">
        <w:rPr>
          <w:rFonts w:asciiTheme="minorHAnsi" w:hAnsiTheme="minorHAnsi" w:cstheme="minorHAnsi"/>
        </w:rPr>
        <w:t>This research employs a simulation experimental design based on secondary data. Abdominal CT scans are gathered based on publicly available and ethically acceptable medical imaging libraries. To balance the learning process and make a fair performance assessment, the dataset includes kidney stone-positive and stone-negative CT images. Images are anonymized to ensure patient privacy and are on</w:t>
      </w:r>
      <w:r>
        <w:rPr>
          <w:rFonts w:asciiTheme="minorHAnsi" w:hAnsiTheme="minorHAnsi" w:cstheme="minorHAnsi"/>
        </w:rPr>
        <w:t>ly used in the research process</w:t>
      </w:r>
      <w:r w:rsidR="00250738" w:rsidRPr="00250738">
        <w:rPr>
          <w:rFonts w:asciiTheme="minorHAnsi" w:hAnsiTheme="minorHAnsi" w:cstheme="minorHAnsi"/>
        </w:rPr>
        <w:t>.</w:t>
      </w:r>
    </w:p>
    <w:p w14:paraId="06973FBF"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Dataset Description</w:t>
      </w:r>
    </w:p>
    <w:p w14:paraId="55725D3A" w14:textId="70E584DF" w:rsidR="00250738" w:rsidRPr="00250738" w:rsidRDefault="00250738" w:rsidP="00250738">
      <w:pPr>
        <w:pStyle w:val="NormalWeb"/>
        <w:spacing w:line="360" w:lineRule="auto"/>
        <w:jc w:val="both"/>
        <w:rPr>
          <w:rFonts w:asciiTheme="minorHAnsi" w:hAnsiTheme="minorHAnsi" w:cstheme="minorHAnsi"/>
        </w:rPr>
      </w:pPr>
      <w:r w:rsidRPr="00250738">
        <w:rPr>
          <w:rFonts w:asciiTheme="minorHAnsi" w:hAnsiTheme="minorHAnsi" w:cstheme="minorHAnsi"/>
        </w:rPr>
        <w:t>The dataset comprises grayscale CT images with varying resolutions and imaging conditions, reflecting real-world clinical variability. Each image is labeled according to the presence or absence of kidney stones. The dataset is divided into training, validation, and testing subsets to support model development, hyperparameter tuning, and unbiased performance assessment.</w:t>
      </w:r>
    </w:p>
    <w:p w14:paraId="6E65490C"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Data Preprocessing</w:t>
      </w:r>
    </w:p>
    <w:p w14:paraId="1F6F6931" w14:textId="0F7E21DA" w:rsidR="00250738" w:rsidRPr="00250738" w:rsidRDefault="00B776B5" w:rsidP="00250738">
      <w:pPr>
        <w:pStyle w:val="NormalWeb"/>
        <w:spacing w:line="360" w:lineRule="auto"/>
        <w:jc w:val="both"/>
        <w:rPr>
          <w:rFonts w:asciiTheme="minorHAnsi" w:hAnsiTheme="minorHAnsi" w:cstheme="minorHAnsi"/>
        </w:rPr>
      </w:pPr>
      <w:r w:rsidRPr="00B776B5">
        <w:rPr>
          <w:rFonts w:asciiTheme="minorHAnsi" w:hAnsiTheme="minorHAnsi" w:cstheme="minorHAnsi"/>
        </w:rPr>
        <w:t>Preprocessing methods are used in order to improve the quality of images and to standardize inputs. These are image resizing, intensity normalization and filtering of noise using filters. The methods of data augmentation, including rotation, flipping and scaling are used to enhance variety in the data sets and minimize overfitting. Preprocessing makes the deep learning model compatible</w:t>
      </w:r>
      <w:r>
        <w:rPr>
          <w:rFonts w:asciiTheme="minorHAnsi" w:hAnsiTheme="minorHAnsi" w:cstheme="minorHAnsi"/>
        </w:rPr>
        <w:t xml:space="preserve"> and more effective in learning</w:t>
      </w:r>
      <w:r w:rsidR="00250738" w:rsidRPr="00250738">
        <w:rPr>
          <w:rFonts w:asciiTheme="minorHAnsi" w:hAnsiTheme="minorHAnsi" w:cstheme="minorHAnsi"/>
        </w:rPr>
        <w:t>.</w:t>
      </w:r>
    </w:p>
    <w:p w14:paraId="10FB5FE5"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Deep Learning Model</w:t>
      </w:r>
    </w:p>
    <w:p w14:paraId="10233E97" w14:textId="4497F729" w:rsidR="00250738" w:rsidRPr="00250738" w:rsidRDefault="00250738" w:rsidP="00250738">
      <w:pPr>
        <w:pStyle w:val="NormalWeb"/>
        <w:spacing w:line="360" w:lineRule="auto"/>
        <w:jc w:val="both"/>
        <w:rPr>
          <w:rFonts w:asciiTheme="minorHAnsi" w:hAnsiTheme="minorHAnsi" w:cstheme="minorHAnsi"/>
        </w:rPr>
      </w:pPr>
      <w:r w:rsidRPr="00250738">
        <w:rPr>
          <w:rFonts w:asciiTheme="minorHAnsi" w:hAnsiTheme="minorHAnsi" w:cstheme="minorHAnsi"/>
        </w:rPr>
        <w:t>A Convolutional Neural Network (CNN) is designed to automatically extract hierarchical features from CT images. The model consists of convolutional layers for feature extraction, pooling layers for dimensionality reduction, and fully connected layers for classification. The network is trained using backpropagation and optimized with appropriate loss functions and optimization algorithms.</w:t>
      </w:r>
    </w:p>
    <w:p w14:paraId="33853017"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lastRenderedPageBreak/>
        <w:t>Model Evaluation</w:t>
      </w:r>
    </w:p>
    <w:p w14:paraId="3324ECC4" w14:textId="6FCCA40E" w:rsidR="00250738" w:rsidRPr="00250738" w:rsidRDefault="00250738" w:rsidP="00250738">
      <w:pPr>
        <w:pStyle w:val="NormalWeb"/>
        <w:spacing w:line="360" w:lineRule="auto"/>
        <w:jc w:val="both"/>
        <w:rPr>
          <w:rFonts w:asciiTheme="minorHAnsi" w:hAnsiTheme="minorHAnsi" w:cstheme="minorHAnsi"/>
        </w:rPr>
      </w:pPr>
      <w:r w:rsidRPr="00250738">
        <w:rPr>
          <w:rFonts w:asciiTheme="minorHAnsi" w:hAnsiTheme="minorHAnsi" w:cstheme="minorHAnsi"/>
        </w:rPr>
        <w:t>Model performance is evaluated using standard metrics including accuracy, precision, recall, F1-score, and confusion matrix analysis. These metrics provide a comprehensive assessment of the system’s effectiveness in detecting kidney stones under simulated conditions.</w:t>
      </w:r>
    </w:p>
    <w:p w14:paraId="563F313F" w14:textId="514CABB4" w:rsidR="00250738" w:rsidRDefault="00250738" w:rsidP="00546527">
      <w:pPr>
        <w:spacing w:line="360" w:lineRule="auto"/>
        <w:jc w:val="both"/>
        <w:rPr>
          <w:b/>
          <w:sz w:val="24"/>
          <w:szCs w:val="24"/>
        </w:rPr>
      </w:pPr>
    </w:p>
    <w:p w14:paraId="0563E712" w14:textId="3C5B9891" w:rsidR="00B776B5" w:rsidRDefault="00B776B5" w:rsidP="00546527">
      <w:pPr>
        <w:spacing w:line="360" w:lineRule="auto"/>
        <w:jc w:val="both"/>
        <w:rPr>
          <w:b/>
          <w:sz w:val="24"/>
          <w:szCs w:val="24"/>
        </w:rPr>
      </w:pPr>
    </w:p>
    <w:p w14:paraId="20F8C8FF" w14:textId="58466AE7" w:rsidR="00B776B5" w:rsidRDefault="00B776B5" w:rsidP="00546527">
      <w:pPr>
        <w:spacing w:line="360" w:lineRule="auto"/>
        <w:jc w:val="both"/>
        <w:rPr>
          <w:b/>
          <w:sz w:val="24"/>
          <w:szCs w:val="24"/>
        </w:rPr>
      </w:pPr>
    </w:p>
    <w:p w14:paraId="208001D0" w14:textId="5D5E29BB" w:rsidR="00B776B5" w:rsidRDefault="00B776B5" w:rsidP="00546527">
      <w:pPr>
        <w:spacing w:line="360" w:lineRule="auto"/>
        <w:jc w:val="both"/>
        <w:rPr>
          <w:b/>
          <w:sz w:val="24"/>
          <w:szCs w:val="24"/>
        </w:rPr>
      </w:pPr>
    </w:p>
    <w:p w14:paraId="0073DE41" w14:textId="3E11818D" w:rsidR="00B776B5" w:rsidRDefault="00B776B5" w:rsidP="00546527">
      <w:pPr>
        <w:spacing w:line="360" w:lineRule="auto"/>
        <w:jc w:val="both"/>
        <w:rPr>
          <w:b/>
          <w:sz w:val="24"/>
          <w:szCs w:val="24"/>
        </w:rPr>
      </w:pPr>
    </w:p>
    <w:p w14:paraId="40A3E39A" w14:textId="001AFB7D" w:rsidR="00B776B5" w:rsidRDefault="00B776B5" w:rsidP="00546527">
      <w:pPr>
        <w:spacing w:line="360" w:lineRule="auto"/>
        <w:jc w:val="both"/>
        <w:rPr>
          <w:b/>
          <w:sz w:val="24"/>
          <w:szCs w:val="24"/>
        </w:rPr>
      </w:pPr>
    </w:p>
    <w:p w14:paraId="262E9978" w14:textId="2F6B8F9C" w:rsidR="00B776B5" w:rsidRDefault="00B776B5" w:rsidP="00546527">
      <w:pPr>
        <w:spacing w:line="360" w:lineRule="auto"/>
        <w:jc w:val="both"/>
        <w:rPr>
          <w:b/>
          <w:sz w:val="24"/>
          <w:szCs w:val="24"/>
        </w:rPr>
      </w:pPr>
    </w:p>
    <w:p w14:paraId="4C712126" w14:textId="47B02BB8" w:rsidR="00B776B5" w:rsidRDefault="00B776B5" w:rsidP="00546527">
      <w:pPr>
        <w:spacing w:line="360" w:lineRule="auto"/>
        <w:jc w:val="both"/>
        <w:rPr>
          <w:b/>
          <w:sz w:val="24"/>
          <w:szCs w:val="24"/>
        </w:rPr>
      </w:pPr>
    </w:p>
    <w:p w14:paraId="4C8A108D" w14:textId="5BA926CE" w:rsidR="00B776B5" w:rsidRDefault="00B776B5" w:rsidP="00546527">
      <w:pPr>
        <w:spacing w:line="360" w:lineRule="auto"/>
        <w:jc w:val="both"/>
        <w:rPr>
          <w:b/>
          <w:sz w:val="24"/>
          <w:szCs w:val="24"/>
        </w:rPr>
      </w:pPr>
    </w:p>
    <w:p w14:paraId="03429045" w14:textId="250236A1" w:rsidR="00B776B5" w:rsidRDefault="00B776B5" w:rsidP="00546527">
      <w:pPr>
        <w:spacing w:line="360" w:lineRule="auto"/>
        <w:jc w:val="both"/>
        <w:rPr>
          <w:b/>
          <w:sz w:val="24"/>
          <w:szCs w:val="24"/>
        </w:rPr>
      </w:pPr>
    </w:p>
    <w:p w14:paraId="60F67975" w14:textId="1208FD52" w:rsidR="00B776B5" w:rsidRDefault="00B776B5" w:rsidP="00546527">
      <w:pPr>
        <w:spacing w:line="360" w:lineRule="auto"/>
        <w:jc w:val="both"/>
        <w:rPr>
          <w:b/>
          <w:sz w:val="24"/>
          <w:szCs w:val="24"/>
        </w:rPr>
      </w:pPr>
    </w:p>
    <w:p w14:paraId="7DEAE8CF" w14:textId="54B9F4C7" w:rsidR="00B776B5" w:rsidRDefault="00B776B5" w:rsidP="00546527">
      <w:pPr>
        <w:spacing w:line="360" w:lineRule="auto"/>
        <w:jc w:val="both"/>
        <w:rPr>
          <w:b/>
          <w:sz w:val="24"/>
          <w:szCs w:val="24"/>
        </w:rPr>
      </w:pPr>
    </w:p>
    <w:p w14:paraId="7CF04A22" w14:textId="026ED460" w:rsidR="00B776B5" w:rsidRDefault="00B776B5" w:rsidP="00546527">
      <w:pPr>
        <w:spacing w:line="360" w:lineRule="auto"/>
        <w:jc w:val="both"/>
        <w:rPr>
          <w:b/>
          <w:sz w:val="24"/>
          <w:szCs w:val="24"/>
        </w:rPr>
      </w:pPr>
    </w:p>
    <w:p w14:paraId="70D61DF2" w14:textId="5D157C49" w:rsidR="00B776B5" w:rsidRDefault="00B776B5" w:rsidP="00546527">
      <w:pPr>
        <w:spacing w:line="360" w:lineRule="auto"/>
        <w:jc w:val="both"/>
        <w:rPr>
          <w:b/>
          <w:sz w:val="24"/>
          <w:szCs w:val="24"/>
        </w:rPr>
      </w:pPr>
    </w:p>
    <w:p w14:paraId="1C4DE01A" w14:textId="7B935BE7" w:rsidR="00B776B5" w:rsidRDefault="00B776B5" w:rsidP="00546527">
      <w:pPr>
        <w:spacing w:line="360" w:lineRule="auto"/>
        <w:jc w:val="both"/>
        <w:rPr>
          <w:b/>
          <w:sz w:val="24"/>
          <w:szCs w:val="24"/>
        </w:rPr>
      </w:pPr>
    </w:p>
    <w:p w14:paraId="5F399B83" w14:textId="751693B0" w:rsidR="00B776B5" w:rsidRDefault="00B776B5" w:rsidP="00546527">
      <w:pPr>
        <w:spacing w:line="360" w:lineRule="auto"/>
        <w:jc w:val="both"/>
        <w:rPr>
          <w:b/>
          <w:sz w:val="24"/>
          <w:szCs w:val="24"/>
        </w:rPr>
      </w:pPr>
    </w:p>
    <w:p w14:paraId="7E2CBBF9" w14:textId="7A8FCF36" w:rsidR="00B776B5" w:rsidRDefault="00B776B5" w:rsidP="00546527">
      <w:pPr>
        <w:spacing w:line="360" w:lineRule="auto"/>
        <w:jc w:val="both"/>
        <w:rPr>
          <w:b/>
          <w:sz w:val="24"/>
          <w:szCs w:val="24"/>
        </w:rPr>
      </w:pPr>
    </w:p>
    <w:p w14:paraId="3DCC82DB" w14:textId="6A54632F" w:rsidR="00B776B5" w:rsidRDefault="00B776B5" w:rsidP="00546527">
      <w:pPr>
        <w:spacing w:line="360" w:lineRule="auto"/>
        <w:jc w:val="both"/>
        <w:rPr>
          <w:b/>
          <w:sz w:val="24"/>
          <w:szCs w:val="24"/>
        </w:rPr>
      </w:pPr>
    </w:p>
    <w:p w14:paraId="426DF5B0" w14:textId="55F114F3" w:rsidR="00B776B5" w:rsidRDefault="00B776B5" w:rsidP="00546527">
      <w:pPr>
        <w:spacing w:line="360" w:lineRule="auto"/>
        <w:jc w:val="both"/>
        <w:rPr>
          <w:b/>
          <w:sz w:val="24"/>
          <w:szCs w:val="24"/>
        </w:rPr>
      </w:pPr>
      <w:r>
        <w:rPr>
          <w:b/>
          <w:sz w:val="24"/>
          <w:szCs w:val="24"/>
        </w:rPr>
        <w:lastRenderedPageBreak/>
        <w:t>4.0 Results</w:t>
      </w:r>
    </w:p>
    <w:p w14:paraId="1CBDA0EC" w14:textId="429EDC1A" w:rsidR="00B776B5" w:rsidRDefault="008D55BA" w:rsidP="00546527">
      <w:pPr>
        <w:spacing w:line="360" w:lineRule="auto"/>
        <w:jc w:val="both"/>
        <w:rPr>
          <w:b/>
          <w:sz w:val="24"/>
          <w:szCs w:val="24"/>
        </w:rPr>
      </w:pPr>
      <w:r w:rsidRPr="0052503E">
        <w:rPr>
          <w:b/>
          <w:sz w:val="24"/>
          <w:szCs w:val="24"/>
        </w:rPr>
        <w:t xml:space="preserve">Table 1: Performance Evaluation </w:t>
      </w:r>
    </w:p>
    <w:tbl>
      <w:tblPr>
        <w:tblStyle w:val="TableGrid"/>
        <w:tblW w:w="0" w:type="auto"/>
        <w:tblLayout w:type="fixed"/>
        <w:tblLook w:val="04A0" w:firstRow="1" w:lastRow="0" w:firstColumn="1" w:lastColumn="0" w:noHBand="0" w:noVBand="1"/>
      </w:tblPr>
      <w:tblGrid>
        <w:gridCol w:w="1576"/>
        <w:gridCol w:w="1180"/>
        <w:gridCol w:w="1154"/>
        <w:gridCol w:w="1035"/>
        <w:gridCol w:w="1170"/>
        <w:gridCol w:w="1126"/>
        <w:gridCol w:w="1008"/>
        <w:gridCol w:w="1101"/>
      </w:tblGrid>
      <w:tr w:rsidR="0052503E" w14:paraId="46668F5C" w14:textId="77777777" w:rsidTr="008A13FB">
        <w:tc>
          <w:tcPr>
            <w:tcW w:w="1576" w:type="dxa"/>
          </w:tcPr>
          <w:p w14:paraId="779A89A8"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Algorithm</w:t>
            </w:r>
          </w:p>
        </w:tc>
        <w:tc>
          <w:tcPr>
            <w:tcW w:w="1180" w:type="dxa"/>
          </w:tcPr>
          <w:p w14:paraId="7E9FDA2E"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Accuracy (%)</w:t>
            </w:r>
          </w:p>
        </w:tc>
        <w:tc>
          <w:tcPr>
            <w:tcW w:w="1154" w:type="dxa"/>
          </w:tcPr>
          <w:p w14:paraId="55820322"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Precision (%)</w:t>
            </w:r>
          </w:p>
        </w:tc>
        <w:tc>
          <w:tcPr>
            <w:tcW w:w="1035" w:type="dxa"/>
          </w:tcPr>
          <w:p w14:paraId="77BF02E5"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Recall / Sensitivity (%)</w:t>
            </w:r>
          </w:p>
        </w:tc>
        <w:tc>
          <w:tcPr>
            <w:tcW w:w="1170" w:type="dxa"/>
          </w:tcPr>
          <w:p w14:paraId="15268C98" w14:textId="7E2AEE43" w:rsidR="0052503E" w:rsidRPr="008A13FB" w:rsidRDefault="0052503E" w:rsidP="00BE1A62">
            <w:pPr>
              <w:spacing w:line="360" w:lineRule="auto"/>
              <w:jc w:val="both"/>
              <w:rPr>
                <w:rFonts w:eastAsia="Times New Roman" w:cstheme="minorHAnsi"/>
                <w:b/>
                <w:bCs/>
                <w:kern w:val="0"/>
                <w:sz w:val="20"/>
                <w:szCs w:val="20"/>
                <w14:ligatures w14:val="none"/>
              </w:rPr>
            </w:pPr>
            <w:r w:rsidRPr="008A13FB">
              <w:rPr>
                <w:rFonts w:eastAsia="Times New Roman" w:cstheme="minorHAnsi"/>
                <w:b/>
                <w:bCs/>
                <w:kern w:val="0"/>
                <w:sz w:val="20"/>
                <w:szCs w:val="20"/>
                <w14:ligatures w14:val="none"/>
              </w:rPr>
              <w:t>F1-Score (%)</w:t>
            </w:r>
          </w:p>
        </w:tc>
        <w:tc>
          <w:tcPr>
            <w:tcW w:w="1126" w:type="dxa"/>
          </w:tcPr>
          <w:p w14:paraId="75DEF955" w14:textId="01F0FD00"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Specificity (%)</w:t>
            </w:r>
          </w:p>
        </w:tc>
        <w:tc>
          <w:tcPr>
            <w:tcW w:w="1008" w:type="dxa"/>
          </w:tcPr>
          <w:p w14:paraId="061032AF" w14:textId="6DF98162"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False Positive Rate (%)</w:t>
            </w:r>
          </w:p>
        </w:tc>
        <w:tc>
          <w:tcPr>
            <w:tcW w:w="1101" w:type="dxa"/>
          </w:tcPr>
          <w:p w14:paraId="36752058" w14:textId="14815DB2"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False Negative Rate (%)</w:t>
            </w:r>
          </w:p>
        </w:tc>
      </w:tr>
      <w:tr w:rsidR="0052503E" w14:paraId="55C058F9" w14:textId="77777777" w:rsidTr="008A13FB">
        <w:tc>
          <w:tcPr>
            <w:tcW w:w="1576" w:type="dxa"/>
            <w:vAlign w:val="center"/>
          </w:tcPr>
          <w:p w14:paraId="67968985" w14:textId="4A858A06"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Support Vector Machine (SVM)</w:t>
            </w:r>
          </w:p>
        </w:tc>
        <w:tc>
          <w:tcPr>
            <w:tcW w:w="1180" w:type="dxa"/>
          </w:tcPr>
          <w:p w14:paraId="1526B000" w14:textId="5A79B958"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86.4</w:t>
            </w:r>
          </w:p>
        </w:tc>
        <w:tc>
          <w:tcPr>
            <w:tcW w:w="1154" w:type="dxa"/>
          </w:tcPr>
          <w:p w14:paraId="083AAD12" w14:textId="30CC5FF8"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85.1</w:t>
            </w:r>
          </w:p>
        </w:tc>
        <w:tc>
          <w:tcPr>
            <w:tcW w:w="1035" w:type="dxa"/>
          </w:tcPr>
          <w:p w14:paraId="4E0E4070" w14:textId="27B414A6"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84.6</w:t>
            </w:r>
          </w:p>
        </w:tc>
        <w:tc>
          <w:tcPr>
            <w:tcW w:w="1170" w:type="dxa"/>
          </w:tcPr>
          <w:p w14:paraId="4161E0D8" w14:textId="21797C1D" w:rsidR="0052503E" w:rsidRPr="008A13FB" w:rsidRDefault="0052503E" w:rsidP="0052503E">
            <w:pPr>
              <w:spacing w:line="360" w:lineRule="auto"/>
              <w:jc w:val="both"/>
              <w:rPr>
                <w:rFonts w:eastAsia="Times New Roman" w:cstheme="minorHAnsi"/>
                <w:kern w:val="0"/>
                <w:sz w:val="20"/>
                <w:szCs w:val="20"/>
                <w14:ligatures w14:val="none"/>
              </w:rPr>
            </w:pPr>
            <w:r w:rsidRPr="008D55BA">
              <w:rPr>
                <w:rFonts w:eastAsia="Times New Roman" w:cstheme="minorHAnsi"/>
                <w:kern w:val="0"/>
                <w:sz w:val="20"/>
                <w:szCs w:val="20"/>
                <w14:ligatures w14:val="none"/>
              </w:rPr>
              <w:t>84.8</w:t>
            </w:r>
          </w:p>
        </w:tc>
        <w:tc>
          <w:tcPr>
            <w:tcW w:w="1126" w:type="dxa"/>
          </w:tcPr>
          <w:p w14:paraId="13CAEBAC" w14:textId="796A336B"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87.2</w:t>
            </w:r>
          </w:p>
        </w:tc>
        <w:tc>
          <w:tcPr>
            <w:tcW w:w="1008" w:type="dxa"/>
          </w:tcPr>
          <w:p w14:paraId="6ABFD6EF" w14:textId="0EFE6E79"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12.8</w:t>
            </w:r>
          </w:p>
        </w:tc>
        <w:tc>
          <w:tcPr>
            <w:tcW w:w="1101" w:type="dxa"/>
          </w:tcPr>
          <w:p w14:paraId="5CA58A88" w14:textId="17D11F05"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15.4</w:t>
            </w:r>
          </w:p>
        </w:tc>
      </w:tr>
      <w:tr w:rsidR="0052503E" w14:paraId="508B3DF0" w14:textId="77777777" w:rsidTr="008A13FB">
        <w:tc>
          <w:tcPr>
            <w:tcW w:w="1576" w:type="dxa"/>
          </w:tcPr>
          <w:p w14:paraId="4F2232EE" w14:textId="522AE997"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Random Forest (RF)</w:t>
            </w:r>
          </w:p>
        </w:tc>
        <w:tc>
          <w:tcPr>
            <w:tcW w:w="1180" w:type="dxa"/>
          </w:tcPr>
          <w:p w14:paraId="6E08B292" w14:textId="4A6D9DF3"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89.7</w:t>
            </w:r>
          </w:p>
        </w:tc>
        <w:tc>
          <w:tcPr>
            <w:tcW w:w="1154" w:type="dxa"/>
          </w:tcPr>
          <w:p w14:paraId="5EB76A45" w14:textId="004AE77A"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88.9</w:t>
            </w:r>
          </w:p>
        </w:tc>
        <w:tc>
          <w:tcPr>
            <w:tcW w:w="1035" w:type="dxa"/>
          </w:tcPr>
          <w:p w14:paraId="3D74D42D" w14:textId="7F2C0669"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90.1</w:t>
            </w:r>
          </w:p>
        </w:tc>
        <w:tc>
          <w:tcPr>
            <w:tcW w:w="1170" w:type="dxa"/>
          </w:tcPr>
          <w:p w14:paraId="6B4DDD82" w14:textId="60A451CA" w:rsidR="0052503E" w:rsidRPr="008A13FB" w:rsidRDefault="0052503E" w:rsidP="0052503E">
            <w:pPr>
              <w:spacing w:line="360" w:lineRule="auto"/>
              <w:jc w:val="both"/>
              <w:rPr>
                <w:rFonts w:eastAsia="Times New Roman" w:cstheme="minorHAnsi"/>
                <w:kern w:val="0"/>
                <w:sz w:val="20"/>
                <w:szCs w:val="20"/>
                <w14:ligatures w14:val="none"/>
              </w:rPr>
            </w:pPr>
            <w:r w:rsidRPr="008D55BA">
              <w:rPr>
                <w:rFonts w:eastAsia="Times New Roman" w:cstheme="minorHAnsi"/>
                <w:kern w:val="0"/>
                <w:sz w:val="20"/>
                <w:szCs w:val="20"/>
                <w14:ligatures w14:val="none"/>
              </w:rPr>
              <w:t>89.5</w:t>
            </w:r>
          </w:p>
        </w:tc>
        <w:tc>
          <w:tcPr>
            <w:tcW w:w="1126" w:type="dxa"/>
          </w:tcPr>
          <w:p w14:paraId="45FC8688" w14:textId="4C815E69"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89.3</w:t>
            </w:r>
          </w:p>
        </w:tc>
        <w:tc>
          <w:tcPr>
            <w:tcW w:w="1008" w:type="dxa"/>
          </w:tcPr>
          <w:p w14:paraId="03C1F47D" w14:textId="4632BD09"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10.7</w:t>
            </w:r>
          </w:p>
        </w:tc>
        <w:tc>
          <w:tcPr>
            <w:tcW w:w="1101" w:type="dxa"/>
          </w:tcPr>
          <w:p w14:paraId="42CD1429" w14:textId="709153D9"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9.9</w:t>
            </w:r>
          </w:p>
        </w:tc>
      </w:tr>
      <w:tr w:rsidR="0052503E" w14:paraId="7610E998" w14:textId="77777777" w:rsidTr="008A13FB">
        <w:tc>
          <w:tcPr>
            <w:tcW w:w="1576" w:type="dxa"/>
          </w:tcPr>
          <w:p w14:paraId="08D40040" w14:textId="1DDDB090"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Convolutional Neural Network (CNN – Proposed)</w:t>
            </w:r>
          </w:p>
        </w:tc>
        <w:tc>
          <w:tcPr>
            <w:tcW w:w="1180" w:type="dxa"/>
          </w:tcPr>
          <w:p w14:paraId="481A457B" w14:textId="2EEEE832"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94.2</w:t>
            </w:r>
          </w:p>
        </w:tc>
        <w:tc>
          <w:tcPr>
            <w:tcW w:w="1154" w:type="dxa"/>
          </w:tcPr>
          <w:p w14:paraId="32E85C4C" w14:textId="4F0F2C65"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93.5</w:t>
            </w:r>
          </w:p>
        </w:tc>
        <w:tc>
          <w:tcPr>
            <w:tcW w:w="1035" w:type="dxa"/>
          </w:tcPr>
          <w:p w14:paraId="17299692" w14:textId="2451495B"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95.1</w:t>
            </w:r>
          </w:p>
        </w:tc>
        <w:tc>
          <w:tcPr>
            <w:tcW w:w="1170" w:type="dxa"/>
          </w:tcPr>
          <w:p w14:paraId="63419221" w14:textId="74A4F472" w:rsidR="0052503E" w:rsidRPr="008A13FB" w:rsidRDefault="008A13FB" w:rsidP="0052503E">
            <w:pPr>
              <w:spacing w:line="360" w:lineRule="auto"/>
              <w:jc w:val="both"/>
              <w:rPr>
                <w:rFonts w:eastAsia="Times New Roman" w:cstheme="minorHAnsi"/>
                <w:kern w:val="0"/>
                <w:sz w:val="20"/>
                <w:szCs w:val="20"/>
                <w14:ligatures w14:val="none"/>
              </w:rPr>
            </w:pPr>
            <w:r w:rsidRPr="008D55BA">
              <w:rPr>
                <w:rFonts w:eastAsia="Times New Roman" w:cstheme="minorHAnsi"/>
                <w:kern w:val="0"/>
                <w:sz w:val="20"/>
                <w:szCs w:val="20"/>
                <w14:ligatures w14:val="none"/>
              </w:rPr>
              <w:t>94.3</w:t>
            </w:r>
          </w:p>
        </w:tc>
        <w:tc>
          <w:tcPr>
            <w:tcW w:w="1126" w:type="dxa"/>
          </w:tcPr>
          <w:p w14:paraId="3182130A" w14:textId="7DD6D008"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93.8</w:t>
            </w:r>
          </w:p>
        </w:tc>
        <w:tc>
          <w:tcPr>
            <w:tcW w:w="1008" w:type="dxa"/>
          </w:tcPr>
          <w:p w14:paraId="662142B8" w14:textId="2A8D0F66"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6.2</w:t>
            </w:r>
          </w:p>
        </w:tc>
        <w:tc>
          <w:tcPr>
            <w:tcW w:w="1101" w:type="dxa"/>
          </w:tcPr>
          <w:p w14:paraId="25096FC0" w14:textId="4DCFBE87"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4.9</w:t>
            </w:r>
          </w:p>
        </w:tc>
      </w:tr>
    </w:tbl>
    <w:p w14:paraId="4F13C6EF" w14:textId="4C7B700B" w:rsidR="008D55BA" w:rsidRPr="008A13FB" w:rsidRDefault="008D55BA" w:rsidP="00546527">
      <w:pPr>
        <w:spacing w:line="360" w:lineRule="auto"/>
        <w:jc w:val="both"/>
        <w:rPr>
          <w:b/>
          <w:sz w:val="24"/>
          <w:szCs w:val="24"/>
        </w:rPr>
      </w:pPr>
    </w:p>
    <w:p w14:paraId="313D90BA" w14:textId="7D748B11" w:rsidR="008D55BA" w:rsidRPr="004A589D" w:rsidRDefault="008D55BA" w:rsidP="00546527">
      <w:pPr>
        <w:spacing w:line="360" w:lineRule="auto"/>
        <w:jc w:val="both"/>
        <w:rPr>
          <w:sz w:val="24"/>
          <w:szCs w:val="24"/>
        </w:rPr>
      </w:pPr>
      <w:r w:rsidRPr="00C849DE">
        <w:rPr>
          <w:sz w:val="24"/>
          <w:szCs w:val="24"/>
        </w:rPr>
        <w:t>Table 1 results show that the suggested Convolutional Neural Network (CNN) is far better in all the evaluation metrics in comparison to the classical machine learning algorithms. The CNN has the best accuracy, precision, recall and F1-</w:t>
      </w:r>
      <w:r w:rsidR="008A13FB" w:rsidRPr="00C849DE">
        <w:rPr>
          <w:sz w:val="24"/>
          <w:szCs w:val="24"/>
        </w:rPr>
        <w:t>score, which reflects its better capability to identify kidney stones in the CT,</w:t>
      </w:r>
      <w:r w:rsidRPr="00C849DE">
        <w:rPr>
          <w:sz w:val="24"/>
          <w:szCs w:val="24"/>
        </w:rPr>
        <w:t xml:space="preserve"> scans. Its sensitivity and specificity are high with the lowest false positive and false negative rate, which means that it is more reliable in diagnosis and less misclassified. This experiment demonstrates how well deep learning can be used in the detection of kidney stones, which is automated and operated within simulated conditions.</w:t>
      </w:r>
    </w:p>
    <w:p w14:paraId="1FC0C6FB" w14:textId="470EFA7B" w:rsidR="008D55BA" w:rsidRDefault="008D55BA" w:rsidP="00546527">
      <w:pPr>
        <w:spacing w:line="360" w:lineRule="auto"/>
        <w:jc w:val="both"/>
        <w:rPr>
          <w:b/>
          <w:sz w:val="24"/>
          <w:szCs w:val="24"/>
        </w:rPr>
      </w:pPr>
      <w:r w:rsidRPr="00C849DE">
        <w:rPr>
          <w:b/>
          <w:sz w:val="24"/>
          <w:szCs w:val="24"/>
        </w:rPr>
        <w:t xml:space="preserve">Table 2: </w:t>
      </w:r>
      <w:r w:rsidR="006F44E8">
        <w:rPr>
          <w:b/>
          <w:sz w:val="24"/>
          <w:szCs w:val="24"/>
        </w:rPr>
        <w:t>Confusion Matrix Summary (</w:t>
      </w:r>
      <w:r w:rsidRPr="00C849DE">
        <w:rPr>
          <w:b/>
          <w:sz w:val="24"/>
          <w:szCs w:val="24"/>
        </w:rPr>
        <w:t>Proposed Model)</w:t>
      </w:r>
      <w:r w:rsidR="004A589D">
        <w:rPr>
          <w:b/>
          <w:sz w:val="24"/>
          <w:szCs w:val="24"/>
        </w:rPr>
        <w:t>.</w:t>
      </w:r>
    </w:p>
    <w:tbl>
      <w:tblPr>
        <w:tblStyle w:val="TableGrid"/>
        <w:tblW w:w="0" w:type="auto"/>
        <w:tblLook w:val="04A0" w:firstRow="1" w:lastRow="0" w:firstColumn="1" w:lastColumn="0" w:noHBand="0" w:noVBand="1"/>
      </w:tblPr>
      <w:tblGrid>
        <w:gridCol w:w="3116"/>
        <w:gridCol w:w="3117"/>
        <w:gridCol w:w="3117"/>
      </w:tblGrid>
      <w:tr w:rsidR="004A589D" w14:paraId="1396D198" w14:textId="77777777" w:rsidTr="004A589D">
        <w:tc>
          <w:tcPr>
            <w:tcW w:w="3116" w:type="dxa"/>
          </w:tcPr>
          <w:p w14:paraId="1D262050" w14:textId="77777777" w:rsidR="004A589D" w:rsidRDefault="004A589D" w:rsidP="00546527">
            <w:pPr>
              <w:spacing w:line="360" w:lineRule="auto"/>
              <w:jc w:val="both"/>
              <w:rPr>
                <w:b/>
                <w:sz w:val="24"/>
                <w:szCs w:val="24"/>
              </w:rPr>
            </w:pPr>
          </w:p>
        </w:tc>
        <w:tc>
          <w:tcPr>
            <w:tcW w:w="3117" w:type="dxa"/>
          </w:tcPr>
          <w:p w14:paraId="5AB25B40" w14:textId="4C6B4566"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Predicted Stone</w:t>
            </w:r>
          </w:p>
        </w:tc>
        <w:tc>
          <w:tcPr>
            <w:tcW w:w="3117" w:type="dxa"/>
          </w:tcPr>
          <w:p w14:paraId="07639D51" w14:textId="3EBE376D"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Predicted No Stone</w:t>
            </w:r>
          </w:p>
        </w:tc>
      </w:tr>
      <w:tr w:rsidR="004A589D" w14:paraId="78F65BCE" w14:textId="77777777" w:rsidTr="004A589D">
        <w:tc>
          <w:tcPr>
            <w:tcW w:w="3116" w:type="dxa"/>
          </w:tcPr>
          <w:p w14:paraId="1BF36B4B" w14:textId="0764B785"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Actual Stone</w:t>
            </w:r>
          </w:p>
        </w:tc>
        <w:tc>
          <w:tcPr>
            <w:tcW w:w="3117" w:type="dxa"/>
          </w:tcPr>
          <w:p w14:paraId="6467E320" w14:textId="5E8EB5BD"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True Positive (TP)</w:t>
            </w:r>
          </w:p>
        </w:tc>
        <w:tc>
          <w:tcPr>
            <w:tcW w:w="3117" w:type="dxa"/>
          </w:tcPr>
          <w:p w14:paraId="00813C63" w14:textId="742FB9F9"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False Negative (FN)</w:t>
            </w:r>
          </w:p>
        </w:tc>
      </w:tr>
      <w:tr w:rsidR="004A589D" w14:paraId="747A265E" w14:textId="77777777" w:rsidTr="004A589D">
        <w:tc>
          <w:tcPr>
            <w:tcW w:w="3116" w:type="dxa"/>
          </w:tcPr>
          <w:p w14:paraId="1E2CF6BC" w14:textId="055E8B88"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Actual No Stone</w:t>
            </w:r>
          </w:p>
        </w:tc>
        <w:tc>
          <w:tcPr>
            <w:tcW w:w="3117" w:type="dxa"/>
          </w:tcPr>
          <w:p w14:paraId="3E0243EB" w14:textId="5ACA8344"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False Positive (FP)</w:t>
            </w:r>
          </w:p>
        </w:tc>
        <w:tc>
          <w:tcPr>
            <w:tcW w:w="3117" w:type="dxa"/>
          </w:tcPr>
          <w:p w14:paraId="77F45BFE" w14:textId="1FFB54A7"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True Negative (TN)</w:t>
            </w:r>
          </w:p>
        </w:tc>
      </w:tr>
    </w:tbl>
    <w:p w14:paraId="126FF4FF" w14:textId="77777777" w:rsidR="004A589D" w:rsidRPr="00C849DE" w:rsidRDefault="004A589D" w:rsidP="00546527">
      <w:pPr>
        <w:spacing w:line="360" w:lineRule="auto"/>
        <w:jc w:val="both"/>
        <w:rPr>
          <w:b/>
          <w:sz w:val="24"/>
          <w:szCs w:val="24"/>
        </w:rPr>
      </w:pPr>
    </w:p>
    <w:p w14:paraId="62FE024C" w14:textId="3D1B6D52" w:rsidR="00C849DE" w:rsidRDefault="00C849DE" w:rsidP="00546527">
      <w:pPr>
        <w:spacing w:line="360" w:lineRule="auto"/>
        <w:jc w:val="both"/>
        <w:rPr>
          <w:sz w:val="24"/>
          <w:szCs w:val="24"/>
        </w:rPr>
      </w:pPr>
      <w:r w:rsidRPr="00C849DE">
        <w:rPr>
          <w:sz w:val="24"/>
          <w:szCs w:val="24"/>
        </w:rPr>
        <w:t xml:space="preserve">Table 2 below shows that the proposed CNN-based kidney stone detection system has a high level of classification. Having a large percentage of true positive and true negative predictions implies that the model can be reliable in the correct identification of kidney stone cases and non-stone </w:t>
      </w:r>
      <w:r w:rsidRPr="00C849DE">
        <w:rPr>
          <w:sz w:val="24"/>
          <w:szCs w:val="24"/>
        </w:rPr>
        <w:lastRenderedPageBreak/>
        <w:t>cases using the CT images. The false positive rate is relatively low, implying that the system limits the possibility of incorrectly detecting stones and sends unnecessary clinical alerts. On the same note, the low false negative shows that there is minimal number of false negative cases of kidney stone that is not detected and this is essential in the diagnosis of kidney stone. Overall, the confusion matrix proves that CNN model is suitable to detect kidney stones automatically because it demonstrates balanced and strong results under the conditions of simulation.</w:t>
      </w:r>
    </w:p>
    <w:p w14:paraId="3DD9AAD0" w14:textId="3FB3AE74" w:rsidR="00C849DE" w:rsidRDefault="00C849DE" w:rsidP="00546527">
      <w:pPr>
        <w:spacing w:line="360" w:lineRule="auto"/>
        <w:jc w:val="both"/>
        <w:rPr>
          <w:b/>
          <w:sz w:val="24"/>
          <w:szCs w:val="24"/>
        </w:rPr>
      </w:pPr>
      <w:r w:rsidRPr="00B03E41">
        <w:rPr>
          <w:b/>
          <w:sz w:val="24"/>
          <w:szCs w:val="24"/>
        </w:rPr>
        <w:t>Table 3: Comparative Analysis with Existing Models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B226E" w14:paraId="65D73A77" w14:textId="77777777" w:rsidTr="005B226E">
        <w:tc>
          <w:tcPr>
            <w:tcW w:w="1558" w:type="dxa"/>
          </w:tcPr>
          <w:p w14:paraId="55B22546" w14:textId="2EFFBC3D"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Model</w:t>
            </w:r>
          </w:p>
        </w:tc>
        <w:tc>
          <w:tcPr>
            <w:tcW w:w="1558" w:type="dxa"/>
          </w:tcPr>
          <w:p w14:paraId="2E4CC499" w14:textId="05001C7A"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Approach Type</w:t>
            </w:r>
          </w:p>
        </w:tc>
        <w:tc>
          <w:tcPr>
            <w:tcW w:w="1558" w:type="dxa"/>
          </w:tcPr>
          <w:p w14:paraId="521EF713" w14:textId="0B87EF32"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Accuracy (%)</w:t>
            </w:r>
          </w:p>
        </w:tc>
        <w:tc>
          <w:tcPr>
            <w:tcW w:w="1558" w:type="dxa"/>
          </w:tcPr>
          <w:p w14:paraId="08F97769" w14:textId="25ADED4D"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Recall / Sensitivity (%)</w:t>
            </w:r>
          </w:p>
        </w:tc>
        <w:tc>
          <w:tcPr>
            <w:tcW w:w="1559" w:type="dxa"/>
          </w:tcPr>
          <w:p w14:paraId="6566B303" w14:textId="4283DC48"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Specificity (%)</w:t>
            </w:r>
          </w:p>
        </w:tc>
        <w:tc>
          <w:tcPr>
            <w:tcW w:w="1559" w:type="dxa"/>
          </w:tcPr>
          <w:p w14:paraId="2FEE58F3" w14:textId="415EA296"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Remarks</w:t>
            </w:r>
          </w:p>
        </w:tc>
      </w:tr>
      <w:tr w:rsidR="005B226E" w14:paraId="09CC81A3" w14:textId="77777777" w:rsidTr="005B226E">
        <w:tc>
          <w:tcPr>
            <w:tcW w:w="1558" w:type="dxa"/>
          </w:tcPr>
          <w:p w14:paraId="0CEADF6B" w14:textId="65D82B12"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Threshold-Based Image Processing</w:t>
            </w:r>
          </w:p>
        </w:tc>
        <w:tc>
          <w:tcPr>
            <w:tcW w:w="1558" w:type="dxa"/>
          </w:tcPr>
          <w:p w14:paraId="2989CCD6" w14:textId="23542FEC"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Traditional Image</w:t>
            </w:r>
          </w:p>
        </w:tc>
        <w:tc>
          <w:tcPr>
            <w:tcW w:w="1558" w:type="dxa"/>
          </w:tcPr>
          <w:p w14:paraId="2683F3BA" w14:textId="542AFB07"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78.6</w:t>
            </w:r>
          </w:p>
        </w:tc>
        <w:tc>
          <w:tcPr>
            <w:tcW w:w="1558" w:type="dxa"/>
          </w:tcPr>
          <w:p w14:paraId="2F29F313" w14:textId="455E23F8"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76.4</w:t>
            </w:r>
          </w:p>
        </w:tc>
        <w:tc>
          <w:tcPr>
            <w:tcW w:w="1559" w:type="dxa"/>
          </w:tcPr>
          <w:p w14:paraId="775EE4D5" w14:textId="3DA5582E"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80.1</w:t>
            </w:r>
          </w:p>
        </w:tc>
        <w:tc>
          <w:tcPr>
            <w:tcW w:w="1559" w:type="dxa"/>
          </w:tcPr>
          <w:p w14:paraId="0E7DC3C8" w14:textId="1B5FECB2"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Highly sensitive to noise and intensity variations</w:t>
            </w:r>
          </w:p>
        </w:tc>
      </w:tr>
      <w:tr w:rsidR="005B226E" w14:paraId="69F4EABB" w14:textId="77777777" w:rsidTr="005B226E">
        <w:tc>
          <w:tcPr>
            <w:tcW w:w="1558" w:type="dxa"/>
          </w:tcPr>
          <w:p w14:paraId="0596039D" w14:textId="7C54C243"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Support Vector Machine (SVM)</w:t>
            </w:r>
          </w:p>
        </w:tc>
        <w:tc>
          <w:tcPr>
            <w:tcW w:w="1558" w:type="dxa"/>
          </w:tcPr>
          <w:p w14:paraId="671556C1" w14:textId="05B360A0"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Machine Learning</w:t>
            </w:r>
          </w:p>
        </w:tc>
        <w:tc>
          <w:tcPr>
            <w:tcW w:w="1558" w:type="dxa"/>
          </w:tcPr>
          <w:p w14:paraId="38AE1736" w14:textId="156BBD16"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86.4</w:t>
            </w:r>
          </w:p>
        </w:tc>
        <w:tc>
          <w:tcPr>
            <w:tcW w:w="1558" w:type="dxa"/>
          </w:tcPr>
          <w:p w14:paraId="09BD3814" w14:textId="429AA78A"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84.6</w:t>
            </w:r>
          </w:p>
        </w:tc>
        <w:tc>
          <w:tcPr>
            <w:tcW w:w="1559" w:type="dxa"/>
          </w:tcPr>
          <w:p w14:paraId="3B1D195A" w14:textId="5D16E885"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87.2</w:t>
            </w:r>
          </w:p>
        </w:tc>
        <w:tc>
          <w:tcPr>
            <w:tcW w:w="1559" w:type="dxa"/>
          </w:tcPr>
          <w:p w14:paraId="6662737A" w14:textId="1717A53F"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Requires handcrafted feature extraction</w:t>
            </w:r>
          </w:p>
        </w:tc>
      </w:tr>
      <w:tr w:rsidR="005B226E" w14:paraId="7A05D2E4" w14:textId="77777777" w:rsidTr="005B226E">
        <w:tc>
          <w:tcPr>
            <w:tcW w:w="1558" w:type="dxa"/>
          </w:tcPr>
          <w:p w14:paraId="73DDF8D9" w14:textId="3BDF35CC"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Random Forest (RF)</w:t>
            </w:r>
          </w:p>
        </w:tc>
        <w:tc>
          <w:tcPr>
            <w:tcW w:w="1558" w:type="dxa"/>
          </w:tcPr>
          <w:p w14:paraId="25A092C5" w14:textId="7FEBBAB5"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Ensemble Learning</w:t>
            </w:r>
          </w:p>
        </w:tc>
        <w:tc>
          <w:tcPr>
            <w:tcW w:w="1558" w:type="dxa"/>
          </w:tcPr>
          <w:p w14:paraId="1C2B65D0" w14:textId="3E57F92B"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89.7</w:t>
            </w:r>
          </w:p>
        </w:tc>
        <w:tc>
          <w:tcPr>
            <w:tcW w:w="1558" w:type="dxa"/>
          </w:tcPr>
          <w:p w14:paraId="47ED92A9" w14:textId="0F856CCD"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90.1</w:t>
            </w:r>
          </w:p>
        </w:tc>
        <w:tc>
          <w:tcPr>
            <w:tcW w:w="1559" w:type="dxa"/>
          </w:tcPr>
          <w:p w14:paraId="00203CC8" w14:textId="06E7E8EC"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89.3</w:t>
            </w:r>
          </w:p>
        </w:tc>
        <w:tc>
          <w:tcPr>
            <w:tcW w:w="1559" w:type="dxa"/>
          </w:tcPr>
          <w:p w14:paraId="6FC880E5" w14:textId="21BBCD7D"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Improved robustness but limited spatial learning</w:t>
            </w:r>
          </w:p>
        </w:tc>
      </w:tr>
      <w:tr w:rsidR="005B226E" w14:paraId="661392C2" w14:textId="77777777" w:rsidTr="005B226E">
        <w:tc>
          <w:tcPr>
            <w:tcW w:w="1558" w:type="dxa"/>
          </w:tcPr>
          <w:p w14:paraId="4C786D3D" w14:textId="378D38E2"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CNN (Existing Literature)</w:t>
            </w:r>
          </w:p>
        </w:tc>
        <w:tc>
          <w:tcPr>
            <w:tcW w:w="1558" w:type="dxa"/>
          </w:tcPr>
          <w:p w14:paraId="4303931A" w14:textId="29373C14"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Deep Learning</w:t>
            </w:r>
          </w:p>
        </w:tc>
        <w:tc>
          <w:tcPr>
            <w:tcW w:w="1558" w:type="dxa"/>
          </w:tcPr>
          <w:p w14:paraId="7B2F3365" w14:textId="75755BDA"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91.8</w:t>
            </w:r>
          </w:p>
        </w:tc>
        <w:tc>
          <w:tcPr>
            <w:tcW w:w="1558" w:type="dxa"/>
          </w:tcPr>
          <w:p w14:paraId="5CD3998F" w14:textId="76694CC1"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92.4</w:t>
            </w:r>
          </w:p>
        </w:tc>
        <w:tc>
          <w:tcPr>
            <w:tcW w:w="1559" w:type="dxa"/>
          </w:tcPr>
          <w:p w14:paraId="3CB6E422" w14:textId="02F68015"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91.2</w:t>
            </w:r>
          </w:p>
        </w:tc>
        <w:tc>
          <w:tcPr>
            <w:tcW w:w="1559" w:type="dxa"/>
          </w:tcPr>
          <w:p w14:paraId="4F5AB661" w14:textId="34A91BBA"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Strong feature learning, moderate generalization</w:t>
            </w:r>
          </w:p>
        </w:tc>
      </w:tr>
      <w:tr w:rsidR="005B226E" w14:paraId="1D1BA3AA" w14:textId="77777777" w:rsidTr="005B226E">
        <w:tc>
          <w:tcPr>
            <w:tcW w:w="1558" w:type="dxa"/>
          </w:tcPr>
          <w:p w14:paraId="17F20F6B" w14:textId="229C142E"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CNN (Proposed Model)</w:t>
            </w:r>
          </w:p>
        </w:tc>
        <w:tc>
          <w:tcPr>
            <w:tcW w:w="1558" w:type="dxa"/>
          </w:tcPr>
          <w:p w14:paraId="3C4647C6" w14:textId="194F9508"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Deep Learning</w:t>
            </w:r>
          </w:p>
        </w:tc>
        <w:tc>
          <w:tcPr>
            <w:tcW w:w="1558" w:type="dxa"/>
          </w:tcPr>
          <w:p w14:paraId="6F3C50D7" w14:textId="1DE8B2D2"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94.2</w:t>
            </w:r>
          </w:p>
        </w:tc>
        <w:tc>
          <w:tcPr>
            <w:tcW w:w="1558" w:type="dxa"/>
          </w:tcPr>
          <w:p w14:paraId="77F6471B" w14:textId="21DBC2BC"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95.1</w:t>
            </w:r>
          </w:p>
        </w:tc>
        <w:tc>
          <w:tcPr>
            <w:tcW w:w="1559" w:type="dxa"/>
          </w:tcPr>
          <w:p w14:paraId="3E12D284" w14:textId="2402157E"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93.8</w:t>
            </w:r>
          </w:p>
        </w:tc>
        <w:tc>
          <w:tcPr>
            <w:tcW w:w="1559" w:type="dxa"/>
          </w:tcPr>
          <w:p w14:paraId="7322E798" w14:textId="736146CA"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Best overall performance with automated feature learning</w:t>
            </w:r>
          </w:p>
        </w:tc>
      </w:tr>
    </w:tbl>
    <w:p w14:paraId="07BE8F1E" w14:textId="1EF35B5D" w:rsidR="00C849DE" w:rsidRDefault="00C849DE" w:rsidP="00546527">
      <w:pPr>
        <w:spacing w:line="360" w:lineRule="auto"/>
        <w:jc w:val="both"/>
        <w:rPr>
          <w:sz w:val="24"/>
          <w:szCs w:val="24"/>
        </w:rPr>
      </w:pPr>
    </w:p>
    <w:p w14:paraId="4FE27F24" w14:textId="48EE06B2" w:rsidR="00CC17AB" w:rsidRDefault="00B03E41" w:rsidP="00546527">
      <w:pPr>
        <w:spacing w:line="360" w:lineRule="auto"/>
        <w:jc w:val="both"/>
        <w:rPr>
          <w:sz w:val="24"/>
          <w:szCs w:val="24"/>
        </w:rPr>
      </w:pPr>
      <w:r>
        <w:rPr>
          <w:sz w:val="24"/>
          <w:szCs w:val="24"/>
        </w:rPr>
        <w:t xml:space="preserve">Table 3 </w:t>
      </w:r>
      <w:r w:rsidRPr="00B03E41">
        <w:rPr>
          <w:sz w:val="24"/>
          <w:szCs w:val="24"/>
        </w:rPr>
        <w:t xml:space="preserve">demonstrates that the </w:t>
      </w:r>
      <w:r>
        <w:rPr>
          <w:sz w:val="24"/>
          <w:szCs w:val="24"/>
        </w:rPr>
        <w:t>proposed</w:t>
      </w:r>
      <w:r w:rsidRPr="00B03E41">
        <w:rPr>
          <w:sz w:val="24"/>
          <w:szCs w:val="24"/>
        </w:rPr>
        <w:t xml:space="preserve"> CNN model performs more effectively than the traditional and machine learning-based ones in detecting kidney stones. It is the most accurate, </w:t>
      </w:r>
      <w:r w:rsidRPr="00B03E41">
        <w:rPr>
          <w:sz w:val="24"/>
          <w:szCs w:val="24"/>
        </w:rPr>
        <w:lastRenderedPageBreak/>
        <w:t>recalls and specific and shows better capacity of properly detecting instances of both stone and non-stone. The CNN also learns hierarchical features automatically (unlike threshold-based and SVM systems, which use handcrafted features) on CT images, which enhances generalization and robustness. Overall, the findings show that deep learning could be used to deliver solid and precise automated kidney stone recognition.</w:t>
      </w:r>
    </w:p>
    <w:p w14:paraId="42B2FCAB" w14:textId="3DB94E24" w:rsidR="00CC17AB" w:rsidRPr="00CC17AB" w:rsidRDefault="00CC17AB" w:rsidP="00546527">
      <w:pPr>
        <w:spacing w:line="360" w:lineRule="auto"/>
        <w:jc w:val="both"/>
        <w:rPr>
          <w:b/>
          <w:sz w:val="24"/>
          <w:szCs w:val="24"/>
        </w:rPr>
      </w:pPr>
      <w:r w:rsidRPr="00CC17AB">
        <w:rPr>
          <w:b/>
          <w:sz w:val="24"/>
          <w:szCs w:val="24"/>
        </w:rPr>
        <w:t>4.1 Discussion</w:t>
      </w:r>
    </w:p>
    <w:p w14:paraId="08F78F87" w14:textId="59C3E051" w:rsidR="00CC17AB" w:rsidRDefault="00CC17AB" w:rsidP="00CC17AB">
      <w:pPr>
        <w:spacing w:line="360" w:lineRule="auto"/>
        <w:jc w:val="both"/>
        <w:rPr>
          <w:sz w:val="24"/>
          <w:szCs w:val="24"/>
        </w:rPr>
      </w:pPr>
      <w:r w:rsidRPr="00CC17AB">
        <w:rPr>
          <w:sz w:val="24"/>
          <w:szCs w:val="24"/>
        </w:rPr>
        <w:t>The findings indicate that the suggested Convolutional Neural Network (CNN) model proves to be very effective in revealing kidney stones in CT images on the controlled experimental conditions. This model had a total accuracy of 94.2, precision, recall and F1-score of 93.5, 95.1 and 94.3 respectively. These measures show that the system is effective at detecting the presence of a true positive case, and reduces the false positive and false negative. The CNN had a high-performance capability compared to the traditional methods, like threshold-based image processing or the Support Vector Machines, because the CNN was capable of automatically extracting hierarchical features of raw CT images without need of h</w:t>
      </w:r>
      <w:r>
        <w:rPr>
          <w:sz w:val="24"/>
          <w:szCs w:val="24"/>
        </w:rPr>
        <w:t xml:space="preserve">andcrafted features extraction. </w:t>
      </w:r>
      <w:r w:rsidRPr="00CC17AB">
        <w:rPr>
          <w:sz w:val="24"/>
          <w:szCs w:val="24"/>
        </w:rPr>
        <w:t>These findings are also supported by the results of the confusion matrix analysis that has high true positive and true negative predictions and low misclassification rates. This finding verifies the fact that the model is able to discriminate adequately between stone and non-stone cases a vital crite</w:t>
      </w:r>
      <w:r>
        <w:rPr>
          <w:sz w:val="24"/>
          <w:szCs w:val="24"/>
        </w:rPr>
        <w:t xml:space="preserve">rion of diagnostic reliability. </w:t>
      </w:r>
      <w:r w:rsidRPr="00CC17AB">
        <w:rPr>
          <w:sz w:val="24"/>
          <w:szCs w:val="24"/>
        </w:rPr>
        <w:t>Comparative to the existing models in the literature, the suggested CNN performed better than its classical machine learning and its predecessors in all measures of evaluation. The simulation based approach enabled controlled experimentation, which gave understanding of the model behavior under various conditions of CT imaging without on-sit</w:t>
      </w:r>
      <w:r>
        <w:rPr>
          <w:sz w:val="24"/>
          <w:szCs w:val="24"/>
        </w:rPr>
        <w:t xml:space="preserve">e clinical applications. </w:t>
      </w:r>
      <w:r w:rsidRPr="00CC17AB">
        <w:rPr>
          <w:sz w:val="24"/>
          <w:szCs w:val="24"/>
        </w:rPr>
        <w:t>Overall, the findings suggest that the method of deep learning-based simulation can be used as an advanced approach towards the formation of automated kidney stone detectors. The results not only demonstrate a high accuracy and strong performance, but also the possibility to decrease the workload of radiologists and enhance the consistency of the diagnostic processes within the clinical practice, particularly in a resource-limiting environment.</w:t>
      </w:r>
    </w:p>
    <w:p w14:paraId="4A817B29" w14:textId="07E7E198" w:rsidR="00CC17AB" w:rsidRDefault="00CC17AB" w:rsidP="00CC17AB">
      <w:pPr>
        <w:spacing w:line="360" w:lineRule="auto"/>
        <w:jc w:val="both"/>
        <w:rPr>
          <w:sz w:val="24"/>
          <w:szCs w:val="24"/>
        </w:rPr>
      </w:pPr>
    </w:p>
    <w:p w14:paraId="2F0FF69D" w14:textId="32817728" w:rsidR="00CC17AB" w:rsidRDefault="00CC17AB" w:rsidP="00CC17AB">
      <w:pPr>
        <w:spacing w:line="360" w:lineRule="auto"/>
        <w:jc w:val="both"/>
        <w:rPr>
          <w:sz w:val="24"/>
          <w:szCs w:val="24"/>
        </w:rPr>
      </w:pPr>
    </w:p>
    <w:p w14:paraId="5C80B16B" w14:textId="0698AFC4" w:rsidR="00CC17AB" w:rsidRDefault="00CC17AB" w:rsidP="00CC17AB">
      <w:pPr>
        <w:spacing w:line="360" w:lineRule="auto"/>
        <w:jc w:val="both"/>
        <w:rPr>
          <w:b/>
          <w:sz w:val="24"/>
          <w:szCs w:val="24"/>
        </w:rPr>
      </w:pPr>
      <w:r w:rsidRPr="00CC17AB">
        <w:rPr>
          <w:b/>
          <w:sz w:val="24"/>
          <w:szCs w:val="24"/>
        </w:rPr>
        <w:lastRenderedPageBreak/>
        <w:t>5.0 Conclusion</w:t>
      </w:r>
    </w:p>
    <w:p w14:paraId="2A9BA60E" w14:textId="6A8F6C83" w:rsidR="00CC17AB" w:rsidRDefault="00C23292" w:rsidP="00C23292">
      <w:pPr>
        <w:spacing w:line="360" w:lineRule="auto"/>
        <w:jc w:val="both"/>
        <w:rPr>
          <w:sz w:val="24"/>
          <w:szCs w:val="24"/>
        </w:rPr>
      </w:pPr>
      <w:r w:rsidRPr="00C23292">
        <w:rPr>
          <w:sz w:val="24"/>
          <w:szCs w:val="24"/>
        </w:rPr>
        <w:t xml:space="preserve">This paper demonstrated the design and simulation of an intelligent CT image analysis </w:t>
      </w:r>
      <w:r w:rsidR="00AC140D" w:rsidRPr="00C23292">
        <w:rPr>
          <w:sz w:val="24"/>
          <w:szCs w:val="24"/>
        </w:rPr>
        <w:t>system, which</w:t>
      </w:r>
      <w:r w:rsidRPr="00C23292">
        <w:rPr>
          <w:sz w:val="24"/>
          <w:szCs w:val="24"/>
        </w:rPr>
        <w:t xml:space="preserve"> was used to automatically identify kidney stones by use of deep learning. The suggested Convolutional Neural Network (CNN) showed great performance in various evaluation measures, the accuracy of the suggested CNN was 94.2, and the values of precision, recall, and F1-score were 93.5, 95.1 and 94.3, respectively. The confusion matrix analysis has validated that it was observed that the model is able to properly categorize both stone and non-stone cases with a minimum of false positive and false negative results. The CNN was diagnostic and robust than the traditional image processing methods and classical machine learning methods like SVM and Random Forest. The hierarchical learning and automated feature extraction features allow improved generalization on various CT images, overcoming shortcomings in the use of hand-crafted features and human-perception. The model was tested using the simulation-based approach, which enabled the assessment of the model performance in a controlled way giving evidence of the effectiveness of the system without actual clinical implementation. These results demonstrate that deep learning-based automatic kidney stone detection systems have a high potential in reducing the workload of radiologists, increasing diagnostic consistency, and increasing early detection in clinical and resource-constrained environments. The paper confirms the application of CNNs in intelligent image analysis of medical cases and provides a base to further research on model accuracy optimization, the provision of multi-modal imaging data, and the development of models that can be applied to the real clinical environment.</w:t>
      </w:r>
    </w:p>
    <w:p w14:paraId="6172490B" w14:textId="40E2F7FE" w:rsidR="00807C26" w:rsidRDefault="00807C26" w:rsidP="00807C26">
      <w:pPr>
        <w:spacing w:after="0" w:line="240" w:lineRule="auto"/>
        <w:rPr>
          <w:rFonts w:ascii="Times New Roman" w:eastAsia="Times New Roman" w:hAnsi="Times New Roman" w:cs="Times New Roman"/>
          <w:kern w:val="0"/>
          <w:sz w:val="24"/>
          <w:szCs w:val="24"/>
          <w14:ligatures w14:val="none"/>
        </w:rPr>
      </w:pPr>
    </w:p>
    <w:p w14:paraId="5E50A782" w14:textId="50D4B22E"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0AC479DD" w14:textId="4314AAEE"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0AEE31C6" w14:textId="3DBC63D1"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7F4E1BB8" w14:textId="582BED4B"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283B2ED0" w14:textId="0B5A6C14"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26F0E60D" w14:textId="11FCAA0E"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2514A352" w14:textId="169C1567"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7CEDDF2A" w14:textId="63FC3E5B"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5EF12091" w14:textId="1D200AE3"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714E6DDE" w14:textId="5A01BA3B"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0F5249DF" w14:textId="77777777" w:rsidR="00E50019" w:rsidRPr="00807C26" w:rsidRDefault="00E50019" w:rsidP="00807C26">
      <w:pPr>
        <w:spacing w:after="0" w:line="240" w:lineRule="auto"/>
        <w:rPr>
          <w:rFonts w:ascii="Times New Roman" w:eastAsia="Times New Roman" w:hAnsi="Times New Roman" w:cs="Times New Roman"/>
          <w:kern w:val="0"/>
          <w:sz w:val="24"/>
          <w:szCs w:val="24"/>
          <w14:ligatures w14:val="none"/>
        </w:rPr>
      </w:pPr>
    </w:p>
    <w:p w14:paraId="7869146B" w14:textId="6D97A2AE" w:rsidR="00807C26" w:rsidRPr="00807C26" w:rsidRDefault="00E50019" w:rsidP="00807C26">
      <w:pPr>
        <w:spacing w:before="100" w:beforeAutospacing="1" w:after="100" w:afterAutospacing="1" w:line="240" w:lineRule="auto"/>
        <w:outlineLvl w:val="2"/>
        <w:rPr>
          <w:rFonts w:eastAsia="Times New Roman" w:cstheme="minorHAnsi"/>
          <w:b/>
          <w:bCs/>
          <w:kern w:val="0"/>
          <w:sz w:val="24"/>
          <w:szCs w:val="24"/>
          <w14:ligatures w14:val="none"/>
        </w:rPr>
      </w:pPr>
      <w:r>
        <w:rPr>
          <w:rFonts w:eastAsia="Times New Roman" w:cstheme="minorHAnsi"/>
          <w:b/>
          <w:bCs/>
          <w:kern w:val="0"/>
          <w:sz w:val="24"/>
          <w:szCs w:val="24"/>
          <w14:ligatures w14:val="none"/>
        </w:rPr>
        <w:lastRenderedPageBreak/>
        <w:t>Reference</w:t>
      </w:r>
    </w:p>
    <w:p w14:paraId="4CC5E2FB" w14:textId="77777777" w:rsidR="00CC2815" w:rsidRPr="00CE771C" w:rsidRDefault="00CC2815" w:rsidP="00CC2815">
      <w:pPr>
        <w:spacing w:line="360" w:lineRule="auto"/>
        <w:ind w:left="720" w:hanging="720"/>
        <w:jc w:val="both"/>
        <w:rPr>
          <w:sz w:val="24"/>
          <w:szCs w:val="24"/>
        </w:rPr>
      </w:pPr>
      <w:r w:rsidRPr="00CE771C">
        <w:rPr>
          <w:sz w:val="24"/>
          <w:szCs w:val="24"/>
        </w:rPr>
        <w:t xml:space="preserve">Abdalla, P. A., Shakor, M. Y., Ameen, A. K., Mahmood, B. S., &amp; Hama, N. R. (2025). CT imaging dataset for kidney stone AI detection. Data in Brief, 59, 111446. </w:t>
      </w:r>
      <w:hyperlink r:id="rId4" w:history="1">
        <w:r w:rsidRPr="00CE771C">
          <w:rPr>
            <w:rStyle w:val="Hyperlink"/>
            <w:sz w:val="24"/>
            <w:szCs w:val="24"/>
          </w:rPr>
          <w:t>https://doi.org/10.1016/j.dib.2025.111446</w:t>
        </w:r>
      </w:hyperlink>
    </w:p>
    <w:p w14:paraId="5EA19298" w14:textId="77777777" w:rsidR="00CC2815" w:rsidRPr="00CE771C" w:rsidRDefault="00CC2815" w:rsidP="00CC2815">
      <w:pPr>
        <w:spacing w:line="360" w:lineRule="auto"/>
        <w:ind w:left="720" w:hanging="720"/>
        <w:jc w:val="both"/>
        <w:rPr>
          <w:sz w:val="24"/>
          <w:szCs w:val="24"/>
        </w:rPr>
      </w:pPr>
      <w:r w:rsidRPr="00CE771C">
        <w:rPr>
          <w:sz w:val="24"/>
          <w:szCs w:val="24"/>
        </w:rPr>
        <w:t xml:space="preserve">Adil, L., Al-Fatlawi, T., &amp; Alsaeedi, A. (2024). Review of image segmentation techniques. Journal of Al-Qadisiyah for Computer Science and Mathematics, 16. </w:t>
      </w:r>
      <w:hyperlink r:id="rId5" w:history="1">
        <w:r w:rsidRPr="00CE771C">
          <w:rPr>
            <w:rStyle w:val="Hyperlink"/>
            <w:sz w:val="24"/>
            <w:szCs w:val="24"/>
          </w:rPr>
          <w:t>https://doi.org/10.29304/jqcsm.2024.16.21613</w:t>
        </w:r>
      </w:hyperlink>
    </w:p>
    <w:p w14:paraId="7781C222" w14:textId="77777777" w:rsidR="00CC2815" w:rsidRPr="00CE771C" w:rsidRDefault="00CC2815" w:rsidP="00CC2815">
      <w:pPr>
        <w:spacing w:line="360" w:lineRule="auto"/>
        <w:ind w:left="720" w:hanging="720"/>
        <w:jc w:val="both"/>
        <w:rPr>
          <w:sz w:val="24"/>
          <w:szCs w:val="24"/>
        </w:rPr>
      </w:pPr>
      <w:r w:rsidRPr="00CE771C">
        <w:rPr>
          <w:sz w:val="24"/>
          <w:szCs w:val="24"/>
        </w:rPr>
        <w:t xml:space="preserve">Akram, M., &amp; Somani, B. (2025). Kidney stone disease: Epidemiology and management. Research Reports in Urology, 17, 449–459. </w:t>
      </w:r>
      <w:hyperlink r:id="rId6" w:history="1">
        <w:r w:rsidRPr="00CE771C">
          <w:rPr>
            <w:rStyle w:val="Hyperlink"/>
            <w:sz w:val="24"/>
            <w:szCs w:val="24"/>
          </w:rPr>
          <w:t>https://doi.org/10.2147/RRU.S517758</w:t>
        </w:r>
      </w:hyperlink>
    </w:p>
    <w:p w14:paraId="4801884A" w14:textId="77777777" w:rsidR="00CC2815" w:rsidRPr="00CE771C" w:rsidRDefault="00CC2815" w:rsidP="00CC2815">
      <w:pPr>
        <w:spacing w:line="360" w:lineRule="auto"/>
        <w:ind w:left="720" w:hanging="720"/>
        <w:jc w:val="both"/>
        <w:rPr>
          <w:sz w:val="24"/>
          <w:szCs w:val="24"/>
        </w:rPr>
      </w:pPr>
      <w:r w:rsidRPr="00CE771C">
        <w:rPr>
          <w:sz w:val="24"/>
          <w:szCs w:val="24"/>
        </w:rPr>
        <w:t xml:space="preserve">Alibabaei, S., Rahmani, M., Tahmasbi, M., Tahmasebi Birgani, M. J., &amp; Razmjoo, S. (2023). GLCM texture features for glioblastoma treatment response. Journal of Medical Signals &amp; Sensors, 13(4), 261–271. </w:t>
      </w:r>
      <w:hyperlink r:id="rId7" w:history="1">
        <w:r w:rsidRPr="00CE771C">
          <w:rPr>
            <w:rStyle w:val="Hyperlink"/>
            <w:sz w:val="24"/>
            <w:szCs w:val="24"/>
          </w:rPr>
          <w:t>https://doi.org/10.4103/jmss.jmss_50_22</w:t>
        </w:r>
      </w:hyperlink>
    </w:p>
    <w:p w14:paraId="7DD6551F" w14:textId="77777777" w:rsidR="00CC2815" w:rsidRPr="00CE771C" w:rsidRDefault="00CC2815" w:rsidP="00CC2815">
      <w:pPr>
        <w:spacing w:line="360" w:lineRule="auto"/>
        <w:ind w:left="720" w:hanging="720"/>
        <w:jc w:val="both"/>
        <w:rPr>
          <w:sz w:val="24"/>
          <w:szCs w:val="24"/>
        </w:rPr>
      </w:pPr>
      <w:r w:rsidRPr="00CE771C">
        <w:rPr>
          <w:sz w:val="24"/>
          <w:szCs w:val="24"/>
        </w:rPr>
        <w:t xml:space="preserve">Al-Khawari, H., Athyal, R. P., Al-Saeed, O., Sada, P. N., Al-Muthairi, S., &amp; Al-Awadhi, A. (2010). Variability in interpreting lung changes on HRCT. Annals of Saudi Medicine, 30(2), 129–133. </w:t>
      </w:r>
      <w:hyperlink r:id="rId8" w:history="1">
        <w:r w:rsidRPr="00CE771C">
          <w:rPr>
            <w:rStyle w:val="Hyperlink"/>
            <w:sz w:val="24"/>
            <w:szCs w:val="24"/>
          </w:rPr>
          <w:t>https://doi.org/10.4103/0256-4947.60518</w:t>
        </w:r>
      </w:hyperlink>
    </w:p>
    <w:p w14:paraId="228C8917" w14:textId="77777777" w:rsidR="00CC2815" w:rsidRPr="00CE771C" w:rsidRDefault="00CC2815" w:rsidP="00CC2815">
      <w:pPr>
        <w:spacing w:line="360" w:lineRule="auto"/>
        <w:ind w:left="720" w:hanging="720"/>
        <w:jc w:val="both"/>
        <w:rPr>
          <w:sz w:val="24"/>
          <w:szCs w:val="24"/>
        </w:rPr>
      </w:pPr>
      <w:r w:rsidRPr="00CE771C">
        <w:rPr>
          <w:sz w:val="24"/>
          <w:szCs w:val="24"/>
        </w:rPr>
        <w:t xml:space="preserve">Anand, V., Khajuria, A., Pachauri, R. K., &amp; Gupta, V. (2025). Optimized machine learning models for kidney tumor classification. Scientific Reports, 15(1), 30358. </w:t>
      </w:r>
      <w:hyperlink r:id="rId9" w:history="1">
        <w:r w:rsidRPr="00CE771C">
          <w:rPr>
            <w:rStyle w:val="Hyperlink"/>
            <w:sz w:val="24"/>
            <w:szCs w:val="24"/>
          </w:rPr>
          <w:t>https://doi.org/10.1038/s41598-025-15414-w</w:t>
        </w:r>
      </w:hyperlink>
    </w:p>
    <w:p w14:paraId="0473F088" w14:textId="77777777" w:rsidR="00CC2815" w:rsidRPr="00CE771C" w:rsidRDefault="00CC2815" w:rsidP="00CC2815">
      <w:pPr>
        <w:spacing w:line="360" w:lineRule="auto"/>
        <w:ind w:left="720" w:hanging="720"/>
        <w:jc w:val="both"/>
        <w:rPr>
          <w:sz w:val="24"/>
          <w:szCs w:val="24"/>
        </w:rPr>
      </w:pPr>
      <w:r w:rsidRPr="00CE771C">
        <w:rPr>
          <w:sz w:val="24"/>
          <w:szCs w:val="24"/>
        </w:rPr>
        <w:t xml:space="preserve">Anderson, D., Ramachandran, P., Trapp, J., &amp; Fielding, A. (2025). Deep learning for CT image analysis. Physics in Medicine and Biology, 48(4), 1491–1523. </w:t>
      </w:r>
      <w:hyperlink r:id="rId10" w:history="1">
        <w:r w:rsidRPr="00CE771C">
          <w:rPr>
            <w:rStyle w:val="Hyperlink"/>
            <w:sz w:val="24"/>
            <w:szCs w:val="24"/>
          </w:rPr>
          <w:t>https://doi.org/10.1007/s13246-025-01635-w</w:t>
        </w:r>
      </w:hyperlink>
    </w:p>
    <w:p w14:paraId="6EDF3538" w14:textId="77777777" w:rsidR="00CC2815" w:rsidRPr="00CE771C" w:rsidRDefault="00CC2815" w:rsidP="00CC2815">
      <w:pPr>
        <w:spacing w:line="360" w:lineRule="auto"/>
        <w:ind w:left="720" w:hanging="720"/>
        <w:jc w:val="both"/>
        <w:rPr>
          <w:sz w:val="24"/>
          <w:szCs w:val="24"/>
        </w:rPr>
      </w:pPr>
      <w:r w:rsidRPr="00CE771C">
        <w:rPr>
          <w:sz w:val="24"/>
          <w:szCs w:val="24"/>
        </w:rPr>
        <w:t xml:space="preserve">Andrabi, Y., Patino, M., Das, C. J., Eisner, B., Sahani, D. V., &amp; Kambadakone, A. (2025). Advances in CT imaging for kidney stones. Indian Journal of Urology, 31(3), 185–193. </w:t>
      </w:r>
      <w:hyperlink r:id="rId11" w:history="1">
        <w:r w:rsidRPr="00CE771C">
          <w:rPr>
            <w:rStyle w:val="Hyperlink"/>
            <w:sz w:val="24"/>
            <w:szCs w:val="24"/>
          </w:rPr>
          <w:t>https://doi.org/10.4103/0970-1591.156924</w:t>
        </w:r>
      </w:hyperlink>
    </w:p>
    <w:p w14:paraId="04099ECE" w14:textId="77777777" w:rsidR="00CC2815" w:rsidRPr="00CE771C" w:rsidRDefault="00CC2815" w:rsidP="00CC2815">
      <w:pPr>
        <w:spacing w:line="360" w:lineRule="auto"/>
        <w:ind w:left="720" w:hanging="720"/>
        <w:jc w:val="both"/>
        <w:rPr>
          <w:sz w:val="24"/>
          <w:szCs w:val="24"/>
        </w:rPr>
      </w:pPr>
      <w:r w:rsidRPr="00CE771C">
        <w:rPr>
          <w:sz w:val="24"/>
          <w:szCs w:val="24"/>
        </w:rPr>
        <w:lastRenderedPageBreak/>
        <w:t xml:space="preserve">Böttcher, B., van Assen, M., Fari, R., von Knebel Doeberitz, P. L., Kim, E. Y., Berkowitz, E. A., Meinel, F. G., &amp; De Cecco, C. N. (2025). Image retrieval for lung disease diagnosis in CT scans. European Radiology Experimental, 9(1), 4. </w:t>
      </w:r>
      <w:hyperlink r:id="rId12" w:history="1">
        <w:r w:rsidRPr="00CE771C">
          <w:rPr>
            <w:rStyle w:val="Hyperlink"/>
            <w:sz w:val="24"/>
            <w:szCs w:val="24"/>
          </w:rPr>
          <w:t>https://doi.org/10.1186/s41747-024-00539-w</w:t>
        </w:r>
      </w:hyperlink>
    </w:p>
    <w:p w14:paraId="001E0940" w14:textId="77777777" w:rsidR="00CC2815" w:rsidRPr="00CE771C" w:rsidRDefault="00CC2815" w:rsidP="00CC2815">
      <w:pPr>
        <w:spacing w:line="360" w:lineRule="auto"/>
        <w:ind w:left="720" w:hanging="720"/>
        <w:jc w:val="both"/>
        <w:rPr>
          <w:sz w:val="24"/>
          <w:szCs w:val="24"/>
        </w:rPr>
      </w:pPr>
      <w:r w:rsidRPr="00CE771C">
        <w:rPr>
          <w:sz w:val="24"/>
          <w:szCs w:val="24"/>
        </w:rPr>
        <w:t xml:space="preserve">Brisbane, W., Bailey, M. R., &amp; Sorensen, M. D. (2016). Imaging modalities for kidney stones. Nature Reviews Urology, 13(11), 654–662. </w:t>
      </w:r>
      <w:hyperlink r:id="rId13" w:history="1">
        <w:r w:rsidRPr="00CE771C">
          <w:rPr>
            <w:rStyle w:val="Hyperlink"/>
            <w:sz w:val="24"/>
            <w:szCs w:val="24"/>
          </w:rPr>
          <w:t>https://doi.org/10.1038/nrurol.2016.154</w:t>
        </w:r>
      </w:hyperlink>
    </w:p>
    <w:p w14:paraId="1B558982" w14:textId="77777777" w:rsidR="00CC2815" w:rsidRPr="00CE771C" w:rsidRDefault="00CC2815" w:rsidP="00CC2815">
      <w:pPr>
        <w:spacing w:line="360" w:lineRule="auto"/>
        <w:ind w:left="720" w:hanging="720"/>
        <w:jc w:val="both"/>
        <w:rPr>
          <w:sz w:val="24"/>
          <w:szCs w:val="24"/>
        </w:rPr>
      </w:pPr>
      <w:r w:rsidRPr="00CE771C">
        <w:rPr>
          <w:sz w:val="24"/>
          <w:szCs w:val="24"/>
        </w:rPr>
        <w:t xml:space="preserve">Dalla Mura, M., Benediktsson, J. A., Waske, B., &amp; Bruzzone, L. (2020). Attribute profiles for high-resolution image analysis. IEEE Transactions on Geoscience and Remote Sensing, 48(10), 3747–3762. </w:t>
      </w:r>
      <w:hyperlink r:id="rId14" w:tgtFrame="_blank" w:history="1">
        <w:r w:rsidRPr="00CE771C">
          <w:rPr>
            <w:rStyle w:val="Hyperlink"/>
            <w:sz w:val="24"/>
            <w:szCs w:val="24"/>
            <w:bdr w:val="single" w:sz="2" w:space="0" w:color="E5E7EB" w:frame="1"/>
          </w:rPr>
          <w:t>https://doi.org/10.1109/TGRS.2010.2048116</w:t>
        </w:r>
      </w:hyperlink>
    </w:p>
    <w:p w14:paraId="3B890EFA" w14:textId="77777777" w:rsidR="00CC2815" w:rsidRPr="00CE771C" w:rsidRDefault="00CC2815" w:rsidP="00CC2815">
      <w:pPr>
        <w:spacing w:line="360" w:lineRule="auto"/>
        <w:ind w:left="720" w:hanging="720"/>
        <w:jc w:val="both"/>
        <w:rPr>
          <w:sz w:val="24"/>
          <w:szCs w:val="24"/>
        </w:rPr>
      </w:pPr>
      <w:r w:rsidRPr="00CE771C">
        <w:rPr>
          <w:sz w:val="24"/>
          <w:szCs w:val="24"/>
        </w:rPr>
        <w:t xml:space="preserve">Dawson, C. H., &amp; Tomson, C. R. (2012). Kidney stones: Pathophysiology and treatment. Clinical Medicine, 12(5), 467–471. </w:t>
      </w:r>
      <w:hyperlink r:id="rId15" w:history="1">
        <w:r w:rsidRPr="00CE771C">
          <w:rPr>
            <w:rStyle w:val="Hyperlink"/>
            <w:sz w:val="24"/>
            <w:szCs w:val="24"/>
          </w:rPr>
          <w:t>https://doi.org/10.7861/clinmedicine.12-5-467</w:t>
        </w:r>
      </w:hyperlink>
    </w:p>
    <w:p w14:paraId="14107161" w14:textId="77777777" w:rsidR="00CC2815" w:rsidRPr="00CE771C" w:rsidRDefault="00CC2815" w:rsidP="00CC2815">
      <w:pPr>
        <w:spacing w:line="360" w:lineRule="auto"/>
        <w:ind w:left="720" w:hanging="720"/>
        <w:jc w:val="both"/>
        <w:rPr>
          <w:sz w:val="24"/>
          <w:szCs w:val="24"/>
        </w:rPr>
      </w:pPr>
      <w:r w:rsidRPr="00CE771C">
        <w:rPr>
          <w:sz w:val="24"/>
          <w:szCs w:val="24"/>
        </w:rPr>
        <w:t xml:space="preserve">Elton, D. C., Turkbey, E. B., Pickhardt, P. J., &amp; Summers, R. M. (2022). AI-based kidney stone detection in CT scans. Medical Physics, 49(4), 2545–2554. </w:t>
      </w:r>
      <w:hyperlink r:id="rId16" w:history="1">
        <w:r w:rsidRPr="00CE771C">
          <w:rPr>
            <w:rStyle w:val="Hyperlink"/>
            <w:sz w:val="24"/>
            <w:szCs w:val="24"/>
          </w:rPr>
          <w:t>https://doi.org/10.1002/mp.15518</w:t>
        </w:r>
      </w:hyperlink>
    </w:p>
    <w:p w14:paraId="55DA4092" w14:textId="77777777" w:rsidR="00CC2815" w:rsidRPr="00CE771C" w:rsidRDefault="00CC2815" w:rsidP="00CC2815">
      <w:pPr>
        <w:spacing w:line="360" w:lineRule="auto"/>
        <w:ind w:left="720" w:hanging="720"/>
        <w:jc w:val="both"/>
        <w:rPr>
          <w:sz w:val="24"/>
          <w:szCs w:val="24"/>
        </w:rPr>
      </w:pPr>
      <w:r w:rsidRPr="00CE771C">
        <w:rPr>
          <w:sz w:val="24"/>
          <w:szCs w:val="24"/>
        </w:rPr>
        <w:t xml:space="preserve">Kachhava, R. (2025). AI in healthcare diagnostics: Implications and accuracy. International Research Journal of Modernization in Engineering Technology and Science, 7, 3901–3906. </w:t>
      </w:r>
      <w:hyperlink r:id="rId17" w:history="1">
        <w:r w:rsidRPr="00CE771C">
          <w:rPr>
            <w:rStyle w:val="Hyperlink"/>
            <w:sz w:val="24"/>
            <w:szCs w:val="24"/>
          </w:rPr>
          <w:t>https://doi.org/10.56726/IRJMETS76850</w:t>
        </w:r>
      </w:hyperlink>
    </w:p>
    <w:p w14:paraId="30EC12EE" w14:textId="77777777" w:rsidR="00CC2815" w:rsidRPr="00CE771C" w:rsidRDefault="00CC2815" w:rsidP="00CC2815">
      <w:pPr>
        <w:spacing w:line="360" w:lineRule="auto"/>
        <w:ind w:left="720" w:hanging="720"/>
        <w:jc w:val="both"/>
        <w:rPr>
          <w:sz w:val="24"/>
          <w:szCs w:val="24"/>
        </w:rPr>
      </w:pPr>
      <w:r w:rsidRPr="00CE771C">
        <w:rPr>
          <w:sz w:val="24"/>
          <w:szCs w:val="24"/>
        </w:rPr>
        <w:t xml:space="preserve">Lamé, G., &amp; Dixon-Woods, M. (2020). Clinical simulation for healthcare quality improvement. BMJ Simulation &amp; Technology Enhanced Learning, 6(2), 87–94. </w:t>
      </w:r>
      <w:hyperlink r:id="rId18" w:history="1">
        <w:r w:rsidRPr="00CE771C">
          <w:rPr>
            <w:rStyle w:val="Hyperlink"/>
            <w:sz w:val="24"/>
            <w:szCs w:val="24"/>
          </w:rPr>
          <w:t>https://doi.org/10.1136/bmjstel-2018-000370</w:t>
        </w:r>
      </w:hyperlink>
    </w:p>
    <w:p w14:paraId="6B9F11E5" w14:textId="77777777" w:rsidR="00CC2815" w:rsidRPr="00CE771C" w:rsidRDefault="00CC2815" w:rsidP="00CC2815">
      <w:pPr>
        <w:spacing w:line="360" w:lineRule="auto"/>
        <w:ind w:left="720" w:hanging="720"/>
        <w:jc w:val="both"/>
        <w:rPr>
          <w:sz w:val="24"/>
          <w:szCs w:val="24"/>
        </w:rPr>
      </w:pPr>
      <w:r w:rsidRPr="00CE771C">
        <w:rPr>
          <w:sz w:val="24"/>
          <w:szCs w:val="24"/>
        </w:rPr>
        <w:t xml:space="preserve">Li, M., Jiang, Y., Zhang, Y., &amp; Zhu, H. (2023). Deep learning for medical image analysis. Frontiers in Public Health, 11, 1273253. </w:t>
      </w:r>
      <w:hyperlink r:id="rId19" w:tgtFrame="_blank" w:history="1">
        <w:r w:rsidRPr="00CE771C">
          <w:rPr>
            <w:rStyle w:val="Hyperlink"/>
            <w:sz w:val="24"/>
            <w:szCs w:val="24"/>
            <w:bdr w:val="single" w:sz="2" w:space="0" w:color="E5E7EB" w:frame="1"/>
          </w:rPr>
          <w:t>https://doi.org/10.3389/fpubh.2023.1273253</w:t>
        </w:r>
      </w:hyperlink>
    </w:p>
    <w:p w14:paraId="507E6B70" w14:textId="77777777" w:rsidR="00CC2815" w:rsidRPr="00CE771C" w:rsidRDefault="00CC2815" w:rsidP="00CC2815">
      <w:pPr>
        <w:spacing w:line="360" w:lineRule="auto"/>
        <w:ind w:left="720" w:hanging="720"/>
        <w:jc w:val="both"/>
        <w:rPr>
          <w:sz w:val="24"/>
          <w:szCs w:val="24"/>
        </w:rPr>
      </w:pPr>
      <w:r w:rsidRPr="00CE771C">
        <w:rPr>
          <w:sz w:val="24"/>
          <w:szCs w:val="24"/>
        </w:rPr>
        <w:t xml:space="preserve">Mienye, I. D., Swart, T. G., Obaido, G., Jordan, M., &amp; Ilono, P. (2025). Convolutional neural networks for medical image analysis. Information, 16(3), 195. </w:t>
      </w:r>
      <w:hyperlink r:id="rId20" w:history="1">
        <w:r w:rsidRPr="00CE771C">
          <w:rPr>
            <w:rStyle w:val="Hyperlink"/>
            <w:sz w:val="24"/>
            <w:szCs w:val="24"/>
          </w:rPr>
          <w:t>https://doi.org/10.3390/info16030195</w:t>
        </w:r>
      </w:hyperlink>
    </w:p>
    <w:p w14:paraId="1CEC7B3C" w14:textId="77777777" w:rsidR="00CC2815" w:rsidRPr="00CE771C" w:rsidRDefault="00CC2815" w:rsidP="00CC2815">
      <w:pPr>
        <w:spacing w:line="360" w:lineRule="auto"/>
        <w:ind w:left="720" w:hanging="720"/>
        <w:jc w:val="both"/>
        <w:rPr>
          <w:sz w:val="24"/>
          <w:szCs w:val="24"/>
        </w:rPr>
      </w:pPr>
      <w:r w:rsidRPr="00CE771C">
        <w:rPr>
          <w:sz w:val="24"/>
          <w:szCs w:val="24"/>
        </w:rPr>
        <w:lastRenderedPageBreak/>
        <w:t xml:space="preserve">Paka, Mr. (2024). Image processing for kidney stone detection and analysis. International Journal for Research in Applied Science and Engineering Technology, 12, 3977–3982. </w:t>
      </w:r>
      <w:hyperlink r:id="rId21" w:history="1">
        <w:r w:rsidRPr="00CE771C">
          <w:rPr>
            <w:rStyle w:val="Hyperlink"/>
            <w:sz w:val="24"/>
            <w:szCs w:val="24"/>
          </w:rPr>
          <w:t>https://doi.org/10.22214/ijraset.2024.62433</w:t>
        </w:r>
      </w:hyperlink>
    </w:p>
    <w:p w14:paraId="37407494" w14:textId="77777777" w:rsidR="00CC2815" w:rsidRPr="00CE771C" w:rsidRDefault="00CC2815" w:rsidP="00CC2815">
      <w:pPr>
        <w:spacing w:line="360" w:lineRule="auto"/>
        <w:ind w:left="720" w:hanging="720"/>
        <w:jc w:val="both"/>
        <w:rPr>
          <w:sz w:val="24"/>
          <w:szCs w:val="24"/>
        </w:rPr>
      </w:pPr>
      <w:r w:rsidRPr="00CE771C">
        <w:rPr>
          <w:sz w:val="24"/>
          <w:szCs w:val="24"/>
        </w:rPr>
        <w:t xml:space="preserve">Rashed, B. M., &amp; Popescu, N. (2022). Review of medical image processing for disease evaluation. Sensors, 22(18), 7065. </w:t>
      </w:r>
      <w:hyperlink r:id="rId22" w:history="1">
        <w:r w:rsidRPr="00CE771C">
          <w:rPr>
            <w:rStyle w:val="Hyperlink"/>
            <w:sz w:val="24"/>
            <w:szCs w:val="24"/>
          </w:rPr>
          <w:t>https://doi.org/10.3390/s22187065</w:t>
        </w:r>
      </w:hyperlink>
    </w:p>
    <w:p w14:paraId="3EC52C0E" w14:textId="77777777" w:rsidR="00CC2815" w:rsidRPr="00CE771C" w:rsidRDefault="00CC2815" w:rsidP="00CC2815">
      <w:pPr>
        <w:spacing w:line="360" w:lineRule="auto"/>
        <w:ind w:left="720" w:hanging="720"/>
        <w:jc w:val="both"/>
        <w:rPr>
          <w:sz w:val="24"/>
          <w:szCs w:val="24"/>
        </w:rPr>
      </w:pPr>
      <w:r w:rsidRPr="00CE771C">
        <w:rPr>
          <w:sz w:val="24"/>
          <w:szCs w:val="24"/>
        </w:rPr>
        <w:t xml:space="preserve">Singh, P., Mukundan, R., &amp; De Ryke, R. (2020). Enhancing ultrasound video features with adaptive histogram equalization. Journal of Digital Imaging, 33(1), 273–285. </w:t>
      </w:r>
      <w:hyperlink r:id="rId23" w:history="1">
        <w:r w:rsidRPr="00CE771C">
          <w:rPr>
            <w:rStyle w:val="Hyperlink"/>
            <w:sz w:val="24"/>
            <w:szCs w:val="24"/>
          </w:rPr>
          <w:t>https://doi.org/10.1007/s10278-019-00211-5</w:t>
        </w:r>
      </w:hyperlink>
    </w:p>
    <w:p w14:paraId="2D37EA35" w14:textId="77777777" w:rsidR="00CC2815" w:rsidRPr="00CE771C" w:rsidRDefault="00CC2815" w:rsidP="00CC2815">
      <w:pPr>
        <w:spacing w:line="360" w:lineRule="auto"/>
        <w:ind w:left="720" w:hanging="720"/>
        <w:jc w:val="both"/>
        <w:rPr>
          <w:sz w:val="24"/>
          <w:szCs w:val="24"/>
        </w:rPr>
      </w:pPr>
      <w:r w:rsidRPr="00CE771C">
        <w:rPr>
          <w:sz w:val="24"/>
          <w:szCs w:val="24"/>
        </w:rPr>
        <w:t xml:space="preserve">Taassori, M. (2024). Wavelet and bilateral filter combo for image denoising. Sensors, 24(21), 6849. </w:t>
      </w:r>
      <w:hyperlink r:id="rId24" w:history="1">
        <w:r w:rsidRPr="00CE771C">
          <w:rPr>
            <w:rStyle w:val="Hyperlink"/>
            <w:sz w:val="24"/>
            <w:szCs w:val="24"/>
          </w:rPr>
          <w:t>https://doi.org/10.3390/s24216849</w:t>
        </w:r>
      </w:hyperlink>
    </w:p>
    <w:p w14:paraId="5520B3EB" w14:textId="77777777" w:rsidR="00CC2815" w:rsidRPr="00CE771C" w:rsidRDefault="00CC2815" w:rsidP="00CC2815">
      <w:pPr>
        <w:spacing w:line="360" w:lineRule="auto"/>
        <w:ind w:left="720" w:hanging="720"/>
        <w:jc w:val="both"/>
        <w:rPr>
          <w:sz w:val="24"/>
          <w:szCs w:val="24"/>
        </w:rPr>
      </w:pPr>
    </w:p>
    <w:p w14:paraId="190D9DEC" w14:textId="77777777" w:rsidR="00807C26" w:rsidRPr="009F601F" w:rsidRDefault="00807C26" w:rsidP="00807C26">
      <w:pPr>
        <w:rPr>
          <w:b/>
          <w:sz w:val="24"/>
          <w:szCs w:val="24"/>
        </w:rPr>
      </w:pPr>
    </w:p>
    <w:sectPr w:rsidR="00807C26" w:rsidRPr="009F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1F"/>
    <w:rsid w:val="000440A1"/>
    <w:rsid w:val="0009285E"/>
    <w:rsid w:val="001E3198"/>
    <w:rsid w:val="00250738"/>
    <w:rsid w:val="002C414D"/>
    <w:rsid w:val="002F0FDA"/>
    <w:rsid w:val="003020BF"/>
    <w:rsid w:val="0034230B"/>
    <w:rsid w:val="003A2754"/>
    <w:rsid w:val="00421FB3"/>
    <w:rsid w:val="0042378C"/>
    <w:rsid w:val="004A589D"/>
    <w:rsid w:val="004D0E79"/>
    <w:rsid w:val="0052503E"/>
    <w:rsid w:val="00546527"/>
    <w:rsid w:val="00565157"/>
    <w:rsid w:val="005B226E"/>
    <w:rsid w:val="00606AF8"/>
    <w:rsid w:val="006F44E8"/>
    <w:rsid w:val="007B4A3E"/>
    <w:rsid w:val="00807C26"/>
    <w:rsid w:val="008372ED"/>
    <w:rsid w:val="00885EF2"/>
    <w:rsid w:val="008A13FB"/>
    <w:rsid w:val="008B5E9F"/>
    <w:rsid w:val="008D55BA"/>
    <w:rsid w:val="0094371C"/>
    <w:rsid w:val="00982B90"/>
    <w:rsid w:val="009F1C15"/>
    <w:rsid w:val="009F601F"/>
    <w:rsid w:val="00AC140D"/>
    <w:rsid w:val="00B03E41"/>
    <w:rsid w:val="00B33C3F"/>
    <w:rsid w:val="00B776B5"/>
    <w:rsid w:val="00C23292"/>
    <w:rsid w:val="00C445FD"/>
    <w:rsid w:val="00C849DE"/>
    <w:rsid w:val="00CC17AB"/>
    <w:rsid w:val="00CC2815"/>
    <w:rsid w:val="00CF215C"/>
    <w:rsid w:val="00D6313D"/>
    <w:rsid w:val="00DE0A77"/>
    <w:rsid w:val="00E20882"/>
    <w:rsid w:val="00E50019"/>
    <w:rsid w:val="00E616E7"/>
    <w:rsid w:val="00F02D32"/>
    <w:rsid w:val="00F2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623E"/>
  <w15:chartTrackingRefBased/>
  <w15:docId w15:val="{5B0E368C-2910-4A18-B81B-A8785224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7C2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C2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807C26"/>
    <w:rPr>
      <w:b/>
      <w:bCs/>
    </w:rPr>
  </w:style>
  <w:style w:type="paragraph" w:styleId="NormalWeb">
    <w:name w:val="Normal (Web)"/>
    <w:basedOn w:val="Normal"/>
    <w:uiPriority w:val="99"/>
    <w:semiHidden/>
    <w:unhideWhenUsed/>
    <w:rsid w:val="00807C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B5E9F"/>
    <w:pPr>
      <w:ind w:left="720"/>
      <w:contextualSpacing/>
    </w:pPr>
  </w:style>
  <w:style w:type="table" w:styleId="TableGrid">
    <w:name w:val="Table Grid"/>
    <w:basedOn w:val="TableNormal"/>
    <w:uiPriority w:val="39"/>
    <w:rsid w:val="0052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0130">
      <w:bodyDiv w:val="1"/>
      <w:marLeft w:val="0"/>
      <w:marRight w:val="0"/>
      <w:marTop w:val="0"/>
      <w:marBottom w:val="0"/>
      <w:divBdr>
        <w:top w:val="none" w:sz="0" w:space="0" w:color="auto"/>
        <w:left w:val="none" w:sz="0" w:space="0" w:color="auto"/>
        <w:bottom w:val="none" w:sz="0" w:space="0" w:color="auto"/>
        <w:right w:val="none" w:sz="0" w:space="0" w:color="auto"/>
      </w:divBdr>
    </w:div>
    <w:div w:id="648052267">
      <w:bodyDiv w:val="1"/>
      <w:marLeft w:val="0"/>
      <w:marRight w:val="0"/>
      <w:marTop w:val="0"/>
      <w:marBottom w:val="0"/>
      <w:divBdr>
        <w:top w:val="none" w:sz="0" w:space="0" w:color="auto"/>
        <w:left w:val="none" w:sz="0" w:space="0" w:color="auto"/>
        <w:bottom w:val="none" w:sz="0" w:space="0" w:color="auto"/>
        <w:right w:val="none" w:sz="0" w:space="0" w:color="auto"/>
      </w:divBdr>
    </w:div>
    <w:div w:id="794912207">
      <w:bodyDiv w:val="1"/>
      <w:marLeft w:val="0"/>
      <w:marRight w:val="0"/>
      <w:marTop w:val="0"/>
      <w:marBottom w:val="0"/>
      <w:divBdr>
        <w:top w:val="none" w:sz="0" w:space="0" w:color="auto"/>
        <w:left w:val="none" w:sz="0" w:space="0" w:color="auto"/>
        <w:bottom w:val="none" w:sz="0" w:space="0" w:color="auto"/>
        <w:right w:val="none" w:sz="0" w:space="0" w:color="auto"/>
      </w:divBdr>
    </w:div>
    <w:div w:id="1338381108">
      <w:bodyDiv w:val="1"/>
      <w:marLeft w:val="0"/>
      <w:marRight w:val="0"/>
      <w:marTop w:val="0"/>
      <w:marBottom w:val="0"/>
      <w:divBdr>
        <w:top w:val="none" w:sz="0" w:space="0" w:color="auto"/>
        <w:left w:val="none" w:sz="0" w:space="0" w:color="auto"/>
        <w:bottom w:val="none" w:sz="0" w:space="0" w:color="auto"/>
        <w:right w:val="none" w:sz="0" w:space="0" w:color="auto"/>
      </w:divBdr>
    </w:div>
    <w:div w:id="18999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0256-4947.60518" TargetMode="External"/><Relationship Id="rId13" Type="http://schemas.openxmlformats.org/officeDocument/2006/relationships/hyperlink" Target="https://doi.org/10.1038/nrurol.2016.154" TargetMode="External"/><Relationship Id="rId18" Type="http://schemas.openxmlformats.org/officeDocument/2006/relationships/hyperlink" Target="https://doi.org/10.1136/bmjstel-2018-00037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10.22214/ijraset.2024.62433" TargetMode="External"/><Relationship Id="rId7" Type="http://schemas.openxmlformats.org/officeDocument/2006/relationships/hyperlink" Target="https://doi.org/10.4103/jmss.jmss_50_22" TargetMode="External"/><Relationship Id="rId12" Type="http://schemas.openxmlformats.org/officeDocument/2006/relationships/hyperlink" Target="https://doi.org/10.1186/s41747-024-00539-w" TargetMode="External"/><Relationship Id="rId17" Type="http://schemas.openxmlformats.org/officeDocument/2006/relationships/hyperlink" Target="https://doi.org/10.56726/IRJMETS7685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02/mp.15518" TargetMode="External"/><Relationship Id="rId20" Type="http://schemas.openxmlformats.org/officeDocument/2006/relationships/hyperlink" Target="https://doi.org/10.3390/info16030195" TargetMode="External"/><Relationship Id="rId1" Type="http://schemas.openxmlformats.org/officeDocument/2006/relationships/styles" Target="styles.xml"/><Relationship Id="rId6" Type="http://schemas.openxmlformats.org/officeDocument/2006/relationships/hyperlink" Target="https://doi.org/10.2147/RRU.S517758" TargetMode="External"/><Relationship Id="rId11" Type="http://schemas.openxmlformats.org/officeDocument/2006/relationships/hyperlink" Target="https://doi.org/10.4103/0970-1591.156924" TargetMode="External"/><Relationship Id="rId24" Type="http://schemas.openxmlformats.org/officeDocument/2006/relationships/hyperlink" Target="https://doi.org/10.3390/s24216849" TargetMode="External"/><Relationship Id="rId5" Type="http://schemas.openxmlformats.org/officeDocument/2006/relationships/hyperlink" Target="https://doi.org/10.29304/jqcsm.2024.16.21613" TargetMode="External"/><Relationship Id="rId15" Type="http://schemas.openxmlformats.org/officeDocument/2006/relationships/hyperlink" Target="https://doi.org/10.7861/clinmedicine.12-5-467" TargetMode="External"/><Relationship Id="rId23" Type="http://schemas.openxmlformats.org/officeDocument/2006/relationships/hyperlink" Target="https://doi.org/10.1007/s10278-019-00211-5" TargetMode="External"/><Relationship Id="rId10" Type="http://schemas.openxmlformats.org/officeDocument/2006/relationships/hyperlink" Target="https://doi.org/10.1007/s13246-025-01635-w" TargetMode="External"/><Relationship Id="rId19" Type="http://schemas.openxmlformats.org/officeDocument/2006/relationships/hyperlink" Target="https://doi.org/10.3389/fpubh.2023.1273253" TargetMode="External"/><Relationship Id="rId4" Type="http://schemas.openxmlformats.org/officeDocument/2006/relationships/hyperlink" Target="https://doi.org/10.1016/j.dib.2025.111446" TargetMode="External"/><Relationship Id="rId9" Type="http://schemas.openxmlformats.org/officeDocument/2006/relationships/hyperlink" Target="https://doi.org/10.1038/s41598-025-15414-w" TargetMode="External"/><Relationship Id="rId14" Type="http://schemas.openxmlformats.org/officeDocument/2006/relationships/hyperlink" Target="https://doi.org/10.1109/TGRS.2010.2048116" TargetMode="External"/><Relationship Id="rId22" Type="http://schemas.openxmlformats.org/officeDocument/2006/relationships/hyperlink" Target="https://doi.org/10.3390/s22187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14</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theaisha1707@gmail.com</cp:lastModifiedBy>
  <cp:revision>31</cp:revision>
  <dcterms:created xsi:type="dcterms:W3CDTF">2026-02-04T10:30:00Z</dcterms:created>
  <dcterms:modified xsi:type="dcterms:W3CDTF">2026-02-13T10:51:00Z</dcterms:modified>
</cp:coreProperties>
</file>