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FFE03C" w14:textId="77777777" w:rsidR="002873F5" w:rsidRDefault="002873F5" w:rsidP="009166EA">
      <w:pPr>
        <w:pStyle w:val="NoSpacing"/>
        <w:spacing w:before="240" w:after="240"/>
        <w:jc w:val="center"/>
        <w:rPr>
          <w:rFonts w:ascii="Times New Roman" w:hAnsi="Times New Roman" w:cs="Times New Roman"/>
          <w:b/>
          <w:bCs/>
          <w:sz w:val="36"/>
          <w:szCs w:val="36"/>
        </w:rPr>
      </w:pPr>
      <w:r w:rsidRPr="002873F5">
        <w:rPr>
          <w:rFonts w:ascii="Times New Roman" w:hAnsi="Times New Roman" w:cs="Times New Roman"/>
          <w:b/>
          <w:bCs/>
          <w:sz w:val="36"/>
          <w:szCs w:val="36"/>
        </w:rPr>
        <w:t>Artificial Neural Network-Based Modeling for Monthly Average Global Solar Radiation Estimation in South East Nigeria</w:t>
      </w:r>
    </w:p>
    <w:p w14:paraId="0940BEB0" w14:textId="37154F80" w:rsidR="00A13681" w:rsidRPr="00A2051C" w:rsidRDefault="00A2051C" w:rsidP="009166EA">
      <w:pPr>
        <w:spacing w:before="240" w:after="240" w:line="360" w:lineRule="auto"/>
        <w:rPr>
          <w:rFonts w:ascii="Times New Roman" w:hAnsi="Times New Roman" w:cs="Times New Roman"/>
          <w:b/>
          <w:bCs/>
          <w:sz w:val="28"/>
          <w:szCs w:val="28"/>
        </w:rPr>
      </w:pPr>
      <w:r w:rsidRPr="00A2051C">
        <w:rPr>
          <w:rFonts w:ascii="Times New Roman" w:hAnsi="Times New Roman" w:cs="Times New Roman"/>
          <w:b/>
          <w:bCs/>
          <w:sz w:val="28"/>
          <w:szCs w:val="28"/>
        </w:rPr>
        <w:t>ABSTRACT</w:t>
      </w:r>
    </w:p>
    <w:p w14:paraId="5D84A412" w14:textId="7BB0C607" w:rsidR="0074690E" w:rsidRDefault="0074690E" w:rsidP="009166EA">
      <w:pPr>
        <w:spacing w:before="240" w:after="240" w:line="360" w:lineRule="auto"/>
        <w:jc w:val="both"/>
        <w:rPr>
          <w:rFonts w:ascii="Times New Roman" w:hAnsi="Times New Roman" w:cs="Times New Roman"/>
        </w:rPr>
      </w:pPr>
      <w:r w:rsidRPr="0074690E">
        <w:rPr>
          <w:rFonts w:ascii="Times New Roman" w:hAnsi="Times New Roman" w:cs="Times New Roman"/>
        </w:rPr>
        <w:t>Reliable estimation of global solar radiation (GSR) is essential for the proper planning and performance evaluation of solar power systems. This research presents a neural network–based approach for estimating monthly mean GSR across South East Nigeria, covering Enugu, Imo, Ebonyi, Anambra, and Abia States. Twenty years of meteorological records (2005–2025), including air temperature, relative humidity, and wind speed, were utilized for model development. A feedforward multilayer perceptron trained using the backpropagation technique was implemented for the prediction task.</w:t>
      </w:r>
      <w:r>
        <w:rPr>
          <w:rFonts w:ascii="Times New Roman" w:hAnsi="Times New Roman" w:cs="Times New Roman"/>
        </w:rPr>
        <w:t xml:space="preserve"> </w:t>
      </w:r>
      <w:r w:rsidRPr="0074690E">
        <w:rPr>
          <w:rFonts w:ascii="Times New Roman" w:hAnsi="Times New Roman" w:cs="Times New Roman"/>
        </w:rPr>
        <w:t>Model evaluation indicates good agreement between predicted and observed values, with a mean absolute percentage error (MAPE) of less than 5%, a coefficient of determination (R²) of 0.95451, and a root mean square error (RMSE) of 0.32 MJ/m²/day. The findings demonstrate that the developed model can effectively estimate solar radiation in tropical locations where measured solar data are scarce. This approach can support informed decision-making in the design and expansion of solar energy projects within the region.</w:t>
      </w:r>
    </w:p>
    <w:p w14:paraId="342217F9" w14:textId="3EACFC9E" w:rsidR="00A2051C" w:rsidRPr="00B94325" w:rsidRDefault="00A2051C" w:rsidP="009166EA">
      <w:pPr>
        <w:spacing w:before="240" w:after="240" w:line="240" w:lineRule="auto"/>
        <w:jc w:val="both"/>
        <w:rPr>
          <w:rFonts w:ascii="Times New Roman" w:hAnsi="Times New Roman" w:cs="Times New Roman"/>
        </w:rPr>
      </w:pPr>
      <w:r w:rsidRPr="00B94325">
        <w:rPr>
          <w:rFonts w:ascii="Times New Roman" w:hAnsi="Times New Roman" w:cs="Times New Roman"/>
          <w:b/>
        </w:rPr>
        <w:t>Keywords:</w:t>
      </w:r>
      <w:r w:rsidRPr="00B94325">
        <w:rPr>
          <w:rFonts w:ascii="Times New Roman" w:hAnsi="Times New Roman" w:cs="Times New Roman"/>
        </w:rPr>
        <w:t xml:space="preserve"> </w:t>
      </w:r>
      <w:r>
        <w:rPr>
          <w:rFonts w:ascii="Times New Roman" w:hAnsi="Times New Roman" w:cs="Times New Roman"/>
        </w:rPr>
        <w:t>G</w:t>
      </w:r>
      <w:r w:rsidRPr="0012253A">
        <w:rPr>
          <w:rFonts w:ascii="Times New Roman" w:hAnsi="Times New Roman" w:cs="Times New Roman"/>
        </w:rPr>
        <w:t>lobal solar radiation (GSR</w:t>
      </w:r>
      <w:r>
        <w:rPr>
          <w:rFonts w:ascii="Times New Roman" w:hAnsi="Times New Roman" w:cs="Times New Roman"/>
        </w:rPr>
        <w:t xml:space="preserve">), </w:t>
      </w:r>
      <w:r w:rsidRPr="00540E48">
        <w:rPr>
          <w:rFonts w:ascii="Times New Roman" w:hAnsi="Times New Roman" w:cs="Times New Roman"/>
        </w:rPr>
        <w:t>Artificial Neural Network (ANN)</w:t>
      </w:r>
      <w:r>
        <w:rPr>
          <w:rFonts w:ascii="Times New Roman" w:hAnsi="Times New Roman" w:cs="Times New Roman"/>
        </w:rPr>
        <w:t xml:space="preserve">, </w:t>
      </w:r>
      <w:r w:rsidRPr="00540E48">
        <w:rPr>
          <w:rFonts w:ascii="Times New Roman" w:hAnsi="Times New Roman" w:cs="Times New Roman"/>
        </w:rPr>
        <w:t>South East Nigeria</w:t>
      </w:r>
      <w:r>
        <w:rPr>
          <w:rFonts w:ascii="Times New Roman" w:hAnsi="Times New Roman" w:cs="Times New Roman"/>
        </w:rPr>
        <w:t>, neuralnet, backpropagation</w:t>
      </w:r>
      <w:r w:rsidRPr="002A1F92">
        <w:rPr>
          <w:rFonts w:ascii="Times New Roman" w:hAnsi="Times New Roman" w:cs="Times New Roman"/>
        </w:rPr>
        <w:t xml:space="preserve"> algorithm</w:t>
      </w:r>
      <w:r>
        <w:rPr>
          <w:rFonts w:ascii="Times New Roman" w:hAnsi="Times New Roman" w:cs="Times New Roman"/>
        </w:rPr>
        <w:t>.</w:t>
      </w:r>
    </w:p>
    <w:p w14:paraId="18529CA3" w14:textId="1BAC57CE" w:rsidR="00A13681" w:rsidRPr="00A2051C" w:rsidRDefault="00A2051C" w:rsidP="009166EA">
      <w:pPr>
        <w:spacing w:before="240" w:after="240" w:line="360" w:lineRule="auto"/>
        <w:jc w:val="both"/>
        <w:rPr>
          <w:rFonts w:ascii="Times New Roman" w:hAnsi="Times New Roman" w:cs="Times New Roman"/>
          <w:b/>
          <w:bCs/>
          <w:sz w:val="28"/>
          <w:szCs w:val="28"/>
        </w:rPr>
      </w:pPr>
      <w:r w:rsidRPr="00A2051C">
        <w:rPr>
          <w:rFonts w:ascii="Times New Roman" w:hAnsi="Times New Roman" w:cs="Times New Roman"/>
          <w:b/>
          <w:bCs/>
          <w:sz w:val="28"/>
          <w:szCs w:val="28"/>
        </w:rPr>
        <w:t>INTRODUCTION</w:t>
      </w:r>
    </w:p>
    <w:p w14:paraId="55DC3542" w14:textId="38A54826" w:rsidR="0074690E" w:rsidRPr="0074690E" w:rsidRDefault="0074690E" w:rsidP="009166EA">
      <w:pPr>
        <w:spacing w:before="240" w:after="240" w:line="360" w:lineRule="auto"/>
        <w:jc w:val="both"/>
        <w:rPr>
          <w:rFonts w:ascii="Times New Roman" w:hAnsi="Times New Roman" w:cs="Times New Roman"/>
        </w:rPr>
      </w:pPr>
      <w:r w:rsidRPr="0074690E">
        <w:rPr>
          <w:rFonts w:ascii="Times New Roman" w:hAnsi="Times New Roman" w:cs="Times New Roman"/>
        </w:rPr>
        <w:t>Solar energy plays an increasingly important role in the shift toward cleaner and more sustainable power systems. This is especially relevant in tropical countries such as Nigeria, where solar radiation levels remain relatively high throughout the year. The South East region</w:t>
      </w:r>
      <w:r>
        <w:rPr>
          <w:rFonts w:ascii="Times New Roman" w:hAnsi="Times New Roman" w:cs="Times New Roman"/>
        </w:rPr>
        <w:t xml:space="preserve"> </w:t>
      </w:r>
      <w:r w:rsidRPr="0074690E">
        <w:rPr>
          <w:rFonts w:ascii="Times New Roman" w:hAnsi="Times New Roman" w:cs="Times New Roman"/>
        </w:rPr>
        <w:t>comprising Enugu, Imo, Ebonyi, Anambra, and Abia States</w:t>
      </w:r>
      <w:r>
        <w:rPr>
          <w:rFonts w:ascii="Times New Roman" w:hAnsi="Times New Roman" w:cs="Times New Roman"/>
        </w:rPr>
        <w:t xml:space="preserve"> </w:t>
      </w:r>
      <w:r w:rsidRPr="0074690E">
        <w:rPr>
          <w:rFonts w:ascii="Times New Roman" w:hAnsi="Times New Roman" w:cs="Times New Roman"/>
        </w:rPr>
        <w:t>has considerable solar potential that could support expanded renewable energy deployment. Nevertheless, the country has struggled with chronic electricity shortages for more than thirty years, limiting industrial growth and overall socio-economic progress.</w:t>
      </w:r>
    </w:p>
    <w:p w14:paraId="7BF3F718" w14:textId="3AAFFCA7" w:rsidR="0074690E" w:rsidRPr="0074690E" w:rsidRDefault="0074690E" w:rsidP="009166EA">
      <w:pPr>
        <w:spacing w:before="240" w:after="240" w:line="360" w:lineRule="auto"/>
        <w:jc w:val="both"/>
        <w:rPr>
          <w:rFonts w:ascii="Times New Roman" w:hAnsi="Times New Roman" w:cs="Times New Roman"/>
        </w:rPr>
      </w:pPr>
      <w:r w:rsidRPr="0074690E">
        <w:rPr>
          <w:rFonts w:ascii="Times New Roman" w:hAnsi="Times New Roman" w:cs="Times New Roman"/>
        </w:rPr>
        <w:lastRenderedPageBreak/>
        <w:t>The transition to a low-carbon energy system depends largely on greater integration of renewable sources such as solar, wind, hydropower, and biomass. Photovoltaic installations in Nigeria have increased in recent years, yet the accurate estimation of global solar radiation (GSR) remains a significant difficulty. Reliable solar radiation data are often unavailable because only a few meteorological stations are equipped with functional pyranometers. Precise GSR information is required for photovoltaic system sizing, solar thermal system design, performance evaluation, and climate-related studies. Conventional measurement techniques are expensive and provide limited spatial coverage, making predictive modeling an attractive alternative.</w:t>
      </w:r>
    </w:p>
    <w:p w14:paraId="004A7295" w14:textId="3516E1D3" w:rsidR="00A13681" w:rsidRPr="00A2051C" w:rsidRDefault="0074690E" w:rsidP="009166EA">
      <w:pPr>
        <w:spacing w:before="240" w:after="240" w:line="360" w:lineRule="auto"/>
        <w:jc w:val="both"/>
        <w:rPr>
          <w:rFonts w:ascii="Times New Roman" w:hAnsi="Times New Roman" w:cs="Times New Roman"/>
        </w:rPr>
      </w:pPr>
      <w:r w:rsidRPr="0074690E">
        <w:rPr>
          <w:rFonts w:ascii="Times New Roman" w:hAnsi="Times New Roman" w:cs="Times New Roman"/>
        </w:rPr>
        <w:t>Artificial Neural Networks (ANNs) have been widely applied to capture nonlinear relationships between weather parameters and solar radiation. In this work, an ANN model is developed to estimate monthly mean GSR for South East Nigeria using twenty years of meteorological data. The approach provides a practical and cost-effective means of assessing solar resources in areas where direct radiation measurements are scarce.</w:t>
      </w:r>
    </w:p>
    <w:p w14:paraId="3BA54A7B" w14:textId="3D5C4F53" w:rsidR="00E124B5" w:rsidRPr="00E124B5" w:rsidRDefault="00E124B5" w:rsidP="009166EA">
      <w:pPr>
        <w:spacing w:before="240" w:after="240" w:line="360" w:lineRule="auto"/>
        <w:jc w:val="both"/>
        <w:rPr>
          <w:rFonts w:ascii="Times New Roman" w:hAnsi="Times New Roman" w:cs="Times New Roman"/>
        </w:rPr>
      </w:pPr>
      <w:r w:rsidRPr="00E124B5">
        <w:rPr>
          <w:rFonts w:ascii="Times New Roman" w:hAnsi="Times New Roman" w:cs="Times New Roman"/>
        </w:rPr>
        <w:t xml:space="preserve">Several studies have examined the use of machine learning techniques for forecasting solar power generation. </w:t>
      </w:r>
      <w:r w:rsidR="009166EA">
        <w:rPr>
          <w:rFonts w:ascii="Times New Roman" w:hAnsi="Times New Roman" w:cs="Times New Roman"/>
        </w:rPr>
        <w:t>A</w:t>
      </w:r>
      <w:r w:rsidRPr="00E124B5">
        <w:rPr>
          <w:rFonts w:ascii="Times New Roman" w:hAnsi="Times New Roman" w:cs="Times New Roman"/>
        </w:rPr>
        <w:t xml:space="preserve"> review of research conducted over a ten-year period presents an overview of how ML methods have been adopted and improved for solar forecasting applications. Although the study categorizes different algorithms, it provides limited explanation of model structures and input selection strategies, making it difficult to compare their relative performance.</w:t>
      </w:r>
    </w:p>
    <w:p w14:paraId="4F271E89" w14:textId="2B74FFEF" w:rsidR="00E124B5" w:rsidRPr="00E124B5" w:rsidRDefault="009419D8" w:rsidP="009166EA">
      <w:pPr>
        <w:spacing w:before="240" w:after="240" w:line="360" w:lineRule="auto"/>
        <w:jc w:val="both"/>
        <w:rPr>
          <w:rFonts w:ascii="Times New Roman" w:hAnsi="Times New Roman" w:cs="Times New Roman"/>
        </w:rPr>
      </w:pPr>
      <w:r>
        <w:rPr>
          <w:rFonts w:ascii="Times New Roman" w:hAnsi="Times New Roman" w:cs="Times New Roman"/>
        </w:rPr>
        <w:t>R</w:t>
      </w:r>
      <w:r w:rsidR="00E124B5" w:rsidRPr="00E124B5">
        <w:rPr>
          <w:rFonts w:ascii="Times New Roman" w:hAnsi="Times New Roman" w:cs="Times New Roman"/>
        </w:rPr>
        <w:t xml:space="preserve">ecent artificial intelligence–based approaches for solar radiation prediction are discussed, highlighting the growing shift toward data-driven techniques. </w:t>
      </w:r>
      <w:r>
        <w:rPr>
          <w:rFonts w:ascii="Times New Roman" w:hAnsi="Times New Roman" w:cs="Times New Roman"/>
        </w:rPr>
        <w:t xml:space="preserve">Amadi </w:t>
      </w:r>
      <w:r w:rsidR="009166EA">
        <w:rPr>
          <w:rFonts w:ascii="Times New Roman" w:hAnsi="Times New Roman" w:cs="Times New Roman"/>
        </w:rPr>
        <w:t>et al 2025,</w:t>
      </w:r>
      <w:r w:rsidR="00E124B5" w:rsidRPr="00E124B5">
        <w:rPr>
          <w:rFonts w:ascii="Times New Roman" w:hAnsi="Times New Roman" w:cs="Times New Roman"/>
        </w:rPr>
        <w:t xml:space="preserve"> focuses on estimating global solar radiation using multi-parameter empirical models developed specifically for Ebonyi State, Nigeria. While incorporating several meteorological variables improves estimation accuracy, the findings are largely confined to the study area. Broader geographic validation and the integration of more advanced predictive models would strengthen the wider applicability of such methods.</w:t>
      </w:r>
    </w:p>
    <w:p w14:paraId="2ACB3D0C" w14:textId="4772CDAC" w:rsidR="00E124B5" w:rsidRPr="00E124B5" w:rsidRDefault="00E124B5" w:rsidP="009166EA">
      <w:pPr>
        <w:spacing w:before="240" w:after="240" w:line="360" w:lineRule="auto"/>
        <w:jc w:val="both"/>
        <w:rPr>
          <w:rFonts w:ascii="Times New Roman" w:hAnsi="Times New Roman" w:cs="Times New Roman"/>
        </w:rPr>
      </w:pPr>
      <w:r w:rsidRPr="00E124B5">
        <w:rPr>
          <w:rFonts w:ascii="Times New Roman" w:hAnsi="Times New Roman" w:cs="Times New Roman"/>
        </w:rPr>
        <w:t>The use of Artificial Neural Networks (ANNs) for solar radiation prediction is examined in [6], with emphasis on evaluating different ANN training algorithms in terms of convergence speed and predictive performance. Despite the advantages reported, ANN models</w:t>
      </w:r>
      <w:r>
        <w:rPr>
          <w:rFonts w:ascii="Times New Roman" w:hAnsi="Times New Roman" w:cs="Times New Roman"/>
        </w:rPr>
        <w:t xml:space="preserve"> </w:t>
      </w:r>
      <w:r w:rsidRPr="00E124B5">
        <w:rPr>
          <w:rFonts w:ascii="Times New Roman" w:hAnsi="Times New Roman" w:cs="Times New Roman"/>
        </w:rPr>
        <w:t>particularly those trained with algorithms such as Levenberg–Marquardt</w:t>
      </w:r>
      <w:r>
        <w:rPr>
          <w:rFonts w:ascii="Times New Roman" w:hAnsi="Times New Roman" w:cs="Times New Roman"/>
        </w:rPr>
        <w:t xml:space="preserve"> </w:t>
      </w:r>
      <w:r w:rsidRPr="00E124B5">
        <w:rPr>
          <w:rFonts w:ascii="Times New Roman" w:hAnsi="Times New Roman" w:cs="Times New Roman"/>
        </w:rPr>
        <w:t xml:space="preserve">can suffer from overfitting if proper validation and </w:t>
      </w:r>
      <w:r w:rsidRPr="00E124B5">
        <w:rPr>
          <w:rFonts w:ascii="Times New Roman" w:hAnsi="Times New Roman" w:cs="Times New Roman"/>
        </w:rPr>
        <w:lastRenderedPageBreak/>
        <w:t>regularization procedures are not applied. Similarly,</w:t>
      </w:r>
      <w:r w:rsidR="009419D8">
        <w:rPr>
          <w:rFonts w:ascii="Times New Roman" w:hAnsi="Times New Roman" w:cs="Times New Roman"/>
        </w:rPr>
        <w:t xml:space="preserve"> (</w:t>
      </w:r>
      <w:r w:rsidR="009419D8" w:rsidRPr="00C33116">
        <w:rPr>
          <w:rFonts w:ascii="Times New Roman" w:hAnsi="Times New Roman" w:cs="Times New Roman"/>
          <w:noProof/>
        </w:rPr>
        <w:t>Aliyu</w:t>
      </w:r>
      <w:r w:rsidR="009419D8">
        <w:rPr>
          <w:rFonts w:ascii="Times New Roman" w:hAnsi="Times New Roman" w:cs="Times New Roman"/>
          <w:noProof/>
        </w:rPr>
        <w:t xml:space="preserve"> 2020)</w:t>
      </w:r>
      <w:r w:rsidRPr="00E124B5">
        <w:rPr>
          <w:rFonts w:ascii="Times New Roman" w:hAnsi="Times New Roman" w:cs="Times New Roman"/>
        </w:rPr>
        <w:t xml:space="preserve"> employs a feedforward ANN trained with backpropagation to estimate daily global solar radiation in Northwest Nigeria using locally obtained weather data. However, important implementation details, including network configuration (hidden layers and neuron count), activation functions, and training duration, were not clearly specified, which limits reproducibility and comparative assessment.</w:t>
      </w:r>
    </w:p>
    <w:p w14:paraId="6A7F0238" w14:textId="7FEC6250" w:rsidR="00A13681" w:rsidRPr="00A2051C" w:rsidRDefault="00A2051C" w:rsidP="009166EA">
      <w:pPr>
        <w:spacing w:before="240" w:after="240" w:line="360" w:lineRule="auto"/>
        <w:jc w:val="both"/>
        <w:rPr>
          <w:rFonts w:ascii="Times New Roman" w:hAnsi="Times New Roman" w:cs="Times New Roman"/>
          <w:b/>
          <w:bCs/>
          <w:sz w:val="28"/>
          <w:szCs w:val="28"/>
        </w:rPr>
      </w:pPr>
      <w:r>
        <w:rPr>
          <w:rFonts w:ascii="Times New Roman" w:hAnsi="Times New Roman" w:cs="Times New Roman"/>
          <w:b/>
          <w:bCs/>
          <w:sz w:val="28"/>
          <w:szCs w:val="28"/>
        </w:rPr>
        <w:t>METHODOLOGY</w:t>
      </w:r>
    </w:p>
    <w:p w14:paraId="258509B8" w14:textId="4C622451" w:rsidR="00A13681" w:rsidRPr="001B6A4D" w:rsidRDefault="00A2051C" w:rsidP="009166EA">
      <w:pPr>
        <w:spacing w:before="240" w:after="240" w:line="360" w:lineRule="auto"/>
        <w:jc w:val="both"/>
        <w:rPr>
          <w:rFonts w:ascii="Times New Roman" w:hAnsi="Times New Roman" w:cs="Times New Roman"/>
          <w:b/>
          <w:bCs/>
        </w:rPr>
      </w:pPr>
      <w:r w:rsidRPr="001B6A4D">
        <w:rPr>
          <w:rFonts w:ascii="Times New Roman" w:hAnsi="Times New Roman" w:cs="Times New Roman"/>
          <w:b/>
          <w:bCs/>
        </w:rPr>
        <w:t>Study Area</w:t>
      </w:r>
    </w:p>
    <w:p w14:paraId="4859053D" w14:textId="77777777" w:rsidR="00D23886" w:rsidRDefault="00A13681" w:rsidP="009166EA">
      <w:pPr>
        <w:spacing w:before="240" w:after="240" w:line="360" w:lineRule="auto"/>
        <w:jc w:val="both"/>
        <w:rPr>
          <w:rFonts w:ascii="Times New Roman" w:hAnsi="Times New Roman" w:cs="Times New Roman"/>
        </w:rPr>
      </w:pPr>
      <w:r w:rsidRPr="001B6A4D">
        <w:rPr>
          <w:rFonts w:ascii="Times New Roman" w:hAnsi="Times New Roman" w:cs="Times New Roman"/>
        </w:rPr>
        <w:t>This study focuses on the South East geopolitical zone of Nigeria, which comprises five states: Enugu (6.4°N, 7.5°E), Imo (5.5°N, 7.0°E), Ebonyi (6.3°N, 8.0°E), Anambra (6.2°N, 7.1°E), and Abia (5.5°N, 7.5°E). The region experiences a tropical climate characterized by alternating wet and dry seasons. Two distinct wet periods occur annually: a more intense rainy season from April to July and a less intense one from September to November. The dry season appears in two phases, August (with rainfall occurring on fewer days per month</w:t>
      </w:r>
      <w:r w:rsidR="00C33116">
        <w:rPr>
          <w:rFonts w:ascii="Times New Roman" w:hAnsi="Times New Roman" w:cs="Times New Roman"/>
        </w:rPr>
        <w:t xml:space="preserve"> with </w:t>
      </w:r>
      <w:r w:rsidR="00C33116" w:rsidRPr="00187417">
        <w:rPr>
          <w:rFonts w:ascii="Times New Roman" w:hAnsi="Times New Roman" w:cs="Times New Roman"/>
        </w:rPr>
        <w:t>short August break</w:t>
      </w:r>
      <w:r w:rsidRPr="001B6A4D">
        <w:rPr>
          <w:rFonts w:ascii="Times New Roman" w:hAnsi="Times New Roman" w:cs="Times New Roman"/>
        </w:rPr>
        <w:t>) and a prolonged dry period from December to March. The latter phase is marked by the Harmattan, a dry, dusty wind originating from the Sahara Desert, which typically peaks between December and early February.</w:t>
      </w:r>
    </w:p>
    <w:p w14:paraId="58E3E731" w14:textId="689C1EDD" w:rsidR="00A13681" w:rsidRPr="00D23886" w:rsidRDefault="00A13681" w:rsidP="009166EA">
      <w:pPr>
        <w:spacing w:before="240" w:after="240" w:line="360" w:lineRule="auto"/>
        <w:jc w:val="both"/>
        <w:rPr>
          <w:rFonts w:ascii="Times New Roman" w:hAnsi="Times New Roman" w:cs="Times New Roman"/>
        </w:rPr>
      </w:pPr>
      <w:r w:rsidRPr="001B6A4D">
        <w:rPr>
          <w:rFonts w:ascii="Times New Roman" w:hAnsi="Times New Roman" w:cs="Times New Roman"/>
          <w:b/>
          <w:bCs/>
        </w:rPr>
        <w:t>Data Collection</w:t>
      </w:r>
    </w:p>
    <w:p w14:paraId="19A43EF9" w14:textId="4285E9D8" w:rsidR="00041875" w:rsidRPr="00041875" w:rsidRDefault="00041875" w:rsidP="009166EA">
      <w:pPr>
        <w:spacing w:before="240" w:after="240" w:line="360" w:lineRule="auto"/>
        <w:rPr>
          <w:rFonts w:ascii="Times New Roman" w:hAnsi="Times New Roman" w:cs="Times New Roman"/>
        </w:rPr>
      </w:pPr>
      <w:r w:rsidRPr="00041875">
        <w:rPr>
          <w:rFonts w:ascii="Times New Roman" w:hAnsi="Times New Roman" w:cs="Times New Roman"/>
        </w:rPr>
        <w:t>Historical meteorological data covering a twenty-year period (2005–2025) were obtained from credible and recognized sources, including the Nigerian Meteorological Agency (NiMET) and satellite-based climate databases. NiMET provided ground-measured weather observations from meteorological stations located within the South East region of Nigeria, including Enugu, Imo, Ebonyi, Anambra, and Abia States. These stations record key atmospheric parameters required for solar radiation analysis and renewable energy studies.</w:t>
      </w:r>
    </w:p>
    <w:p w14:paraId="4D108D27" w14:textId="77777777" w:rsidR="00041875" w:rsidRPr="00041875" w:rsidRDefault="00041875" w:rsidP="009166EA">
      <w:pPr>
        <w:spacing w:before="240" w:after="240" w:line="360" w:lineRule="auto"/>
        <w:rPr>
          <w:rFonts w:ascii="Times New Roman" w:hAnsi="Times New Roman" w:cs="Times New Roman"/>
        </w:rPr>
      </w:pPr>
      <w:r w:rsidRPr="00041875">
        <w:rPr>
          <w:rFonts w:ascii="Times New Roman" w:hAnsi="Times New Roman" w:cs="Times New Roman"/>
        </w:rPr>
        <w:t xml:space="preserve">The collected dataset included monthly records of air temperature (°C), relative humidity (%), and wind speed (m/s), which were used as input variables for the predictive model. Where direct ground measurements of global solar radiation were unavailable or incomplete, supplementary data were obtained from validated satellite-derived databases such as NASA’s Prediction of </w:t>
      </w:r>
      <w:r w:rsidRPr="00041875">
        <w:rPr>
          <w:rFonts w:ascii="Times New Roman" w:hAnsi="Times New Roman" w:cs="Times New Roman"/>
        </w:rPr>
        <w:lastRenderedPageBreak/>
        <w:t>Worldwide Energy Resources (NASA POWER). These datasets are widely accepted in solar energy research due to their consistency, long-term coverage, and suitability for regions with limited ground-based solar monitoring infrastructure.</w:t>
      </w:r>
    </w:p>
    <w:p w14:paraId="0F0401F0" w14:textId="77777777" w:rsidR="00041875" w:rsidRPr="00041875" w:rsidRDefault="00041875" w:rsidP="009166EA">
      <w:pPr>
        <w:spacing w:before="240" w:after="240" w:line="360" w:lineRule="auto"/>
        <w:rPr>
          <w:rFonts w:ascii="Times New Roman" w:hAnsi="Times New Roman" w:cs="Times New Roman"/>
        </w:rPr>
      </w:pPr>
      <w:r w:rsidRPr="00041875">
        <w:rPr>
          <w:rFonts w:ascii="Times New Roman" w:hAnsi="Times New Roman" w:cs="Times New Roman"/>
        </w:rPr>
        <w:t>Prior to analysis, the collected data were carefully screened to ensure completeness, consistency, and reliability. Missing values and anomalies were handled using appropriate data preprocessing techniques, including interpolation and statistical validation, to maintain the integrity of the dataset. Monthly averages were computed from the available daily records to provide uniform input for model development and evaluation.</w:t>
      </w:r>
    </w:p>
    <w:p w14:paraId="2C7A3DA7" w14:textId="77777777" w:rsidR="00D23886" w:rsidRDefault="00041875" w:rsidP="009166EA">
      <w:pPr>
        <w:spacing w:before="240" w:after="240" w:line="360" w:lineRule="auto"/>
        <w:rPr>
          <w:rFonts w:ascii="Times New Roman" w:hAnsi="Times New Roman" w:cs="Times New Roman"/>
        </w:rPr>
      </w:pPr>
      <w:r w:rsidRPr="00041875">
        <w:rPr>
          <w:rFonts w:ascii="Times New Roman" w:hAnsi="Times New Roman" w:cs="Times New Roman"/>
        </w:rPr>
        <w:t>The use of long-term historical meteorological data ensured that the developed model captured seasonal and inter-annual variations in weather conditions, thereby improving its ability to accurately estimate global solar radiation for the study region.</w:t>
      </w:r>
    </w:p>
    <w:p w14:paraId="56259249" w14:textId="689BEA2F" w:rsidR="00A13681" w:rsidRPr="00D23886" w:rsidRDefault="00A13681" w:rsidP="009166EA">
      <w:pPr>
        <w:spacing w:before="240" w:after="240" w:line="360" w:lineRule="auto"/>
        <w:rPr>
          <w:rFonts w:ascii="Times New Roman" w:hAnsi="Times New Roman" w:cs="Times New Roman"/>
        </w:rPr>
      </w:pPr>
      <w:r w:rsidRPr="001B6A4D">
        <w:rPr>
          <w:rFonts w:ascii="Times New Roman" w:hAnsi="Times New Roman" w:cs="Times New Roman"/>
          <w:b/>
          <w:bCs/>
        </w:rPr>
        <w:t>ANN Model Development</w:t>
      </w:r>
    </w:p>
    <w:p w14:paraId="7D0ED4E6" w14:textId="579550E9" w:rsidR="00D92EE1" w:rsidRPr="00D92EE1" w:rsidRDefault="00D92EE1" w:rsidP="009166EA">
      <w:pPr>
        <w:spacing w:before="240" w:after="240" w:line="360" w:lineRule="auto"/>
        <w:jc w:val="both"/>
        <w:rPr>
          <w:rFonts w:ascii="Times New Roman" w:hAnsi="Times New Roman" w:cs="Times New Roman"/>
        </w:rPr>
      </w:pPr>
      <w:r w:rsidRPr="00D92EE1">
        <w:rPr>
          <w:rFonts w:ascii="Times New Roman" w:hAnsi="Times New Roman" w:cs="Times New Roman"/>
        </w:rPr>
        <w:t>A feedforward multilayer perceptron (MLP) network was adopted for the prediction of global solar radiation (GSR). The choice of the MLP structure was informed by its proven capability to approximate complex nonlinear functions and its widespread application in renewable energy forecasting studies. The network architecture comprised four neurons in the input layer, representing the selected meteorological variables (air temperature, relative humidity, wind speed, and an additional relevant climatic parameter), two hidden layers with five and three neurons respectively, and a single neuron in the output layer corresponding to the estimated GSR value.</w:t>
      </w:r>
    </w:p>
    <w:p w14:paraId="3D0A8187" w14:textId="77777777" w:rsidR="00D92EE1" w:rsidRPr="00D92EE1" w:rsidRDefault="00D92EE1" w:rsidP="009166EA">
      <w:pPr>
        <w:spacing w:before="240" w:after="240" w:line="360" w:lineRule="auto"/>
        <w:jc w:val="both"/>
        <w:rPr>
          <w:rFonts w:ascii="Times New Roman" w:hAnsi="Times New Roman" w:cs="Times New Roman"/>
        </w:rPr>
      </w:pPr>
      <w:r w:rsidRPr="00D92EE1">
        <w:rPr>
          <w:rFonts w:ascii="Times New Roman" w:hAnsi="Times New Roman" w:cs="Times New Roman"/>
        </w:rPr>
        <w:t>Each neuron in the hidden layers receives weighted signals from the preceding layer, sums them with an associated bias term, and processes the result through a nonlinear activation function. In this study, a sigmoid activation function was employed in the hidden layers to capture nonlinear relationships between the input variables and solar radiation, while a linear activation function was used in the output layer to produce continuous GSR values. The inclusion of two hidden layers enhanced the network’s capacity to learn subtle interactions among the meteorological inputs without excessively increasing model complexity.</w:t>
      </w:r>
    </w:p>
    <w:p w14:paraId="5717E930" w14:textId="77777777" w:rsidR="00D92EE1" w:rsidRPr="00D92EE1" w:rsidRDefault="00D92EE1" w:rsidP="009166EA">
      <w:pPr>
        <w:spacing w:before="240" w:after="240" w:line="360" w:lineRule="auto"/>
        <w:jc w:val="both"/>
        <w:rPr>
          <w:rFonts w:ascii="Times New Roman" w:hAnsi="Times New Roman" w:cs="Times New Roman"/>
        </w:rPr>
      </w:pPr>
      <w:r w:rsidRPr="00D92EE1">
        <w:rPr>
          <w:rFonts w:ascii="Times New Roman" w:hAnsi="Times New Roman" w:cs="Times New Roman"/>
        </w:rPr>
        <w:t xml:space="preserve">The training process was performed using the backpropagation algorithm. During training, the network weights were iteratively updated by propagating the prediction error backward through </w:t>
      </w:r>
      <w:r w:rsidRPr="00D92EE1">
        <w:rPr>
          <w:rFonts w:ascii="Times New Roman" w:hAnsi="Times New Roman" w:cs="Times New Roman"/>
        </w:rPr>
        <w:lastRenderedPageBreak/>
        <w:t>the network and adjusting the weights using gradient descent optimization. The objective was to minimize the mean squared error (MSE) between the predicted and observed GSR values. To improve generalization performance and reduce the likelihood of overfitting, the dataset was divided into training and validation subsets. Model performance was monitored during training, and learning was stopped when the error convergence criterion was satisfied.</w:t>
      </w:r>
    </w:p>
    <w:p w14:paraId="4B59CBC6" w14:textId="77777777" w:rsidR="00D92EE1" w:rsidRPr="00D92EE1" w:rsidRDefault="00D92EE1" w:rsidP="009166EA">
      <w:pPr>
        <w:spacing w:before="240" w:after="240" w:line="360" w:lineRule="auto"/>
        <w:jc w:val="both"/>
        <w:rPr>
          <w:rFonts w:ascii="Times New Roman" w:hAnsi="Times New Roman" w:cs="Times New Roman"/>
        </w:rPr>
      </w:pPr>
      <w:r w:rsidRPr="00D92EE1">
        <w:rPr>
          <w:rFonts w:ascii="Times New Roman" w:hAnsi="Times New Roman" w:cs="Times New Roman"/>
        </w:rPr>
        <w:t>Prior to model development, the input variables were normalized to a common scale to enhance training stability and accelerate convergence. Data normalization also prevents variables with larger numerical ranges from dominating the learning process. After training, the model outputs were transformed back to their original scale for evaluation.</w:t>
      </w:r>
    </w:p>
    <w:p w14:paraId="4EEB5600" w14:textId="77777777" w:rsidR="00D92EE1" w:rsidRPr="00D92EE1" w:rsidRDefault="00D92EE1" w:rsidP="009166EA">
      <w:pPr>
        <w:spacing w:before="240" w:after="240" w:line="360" w:lineRule="auto"/>
        <w:jc w:val="both"/>
        <w:rPr>
          <w:rFonts w:ascii="Times New Roman" w:hAnsi="Times New Roman" w:cs="Times New Roman"/>
        </w:rPr>
      </w:pPr>
      <w:r w:rsidRPr="00D92EE1">
        <w:rPr>
          <w:rFonts w:ascii="Times New Roman" w:hAnsi="Times New Roman" w:cs="Times New Roman"/>
        </w:rPr>
        <w:t>All simulations and modeling procedures were implemented in the R programming environment using the neuralnet package. This package allows flexible specification of hidden layer configurations, choice of activation functions, control of training parameters, and graphical visualization of the resulting network structure. The developed ANN model was subsequently evaluated using statistical performance indicators to assess its predictive accuracy and reliability for solar radiation estimation in the study area.</w:t>
      </w:r>
    </w:p>
    <w:p w14:paraId="40776AF0" w14:textId="316FA8A5" w:rsidR="00A13681" w:rsidRDefault="00D92EE1" w:rsidP="009166EA">
      <w:pPr>
        <w:spacing w:before="240" w:after="240" w:line="360" w:lineRule="auto"/>
        <w:jc w:val="both"/>
        <w:rPr>
          <w:rFonts w:ascii="Times New Roman" w:hAnsi="Times New Roman" w:cs="Times New Roman"/>
        </w:rPr>
      </w:pPr>
      <w:r w:rsidRPr="00D92EE1">
        <w:rPr>
          <w:rFonts w:ascii="Times New Roman" w:hAnsi="Times New Roman" w:cs="Times New Roman"/>
        </w:rPr>
        <w:t>The general structure of the implemented ANN model, consisting of input, hidden, and output layers interconnected by weighted links, is illustrated in Figure</w:t>
      </w:r>
      <w:r>
        <w:rPr>
          <w:rFonts w:ascii="Times New Roman" w:hAnsi="Times New Roman" w:cs="Times New Roman"/>
        </w:rPr>
        <w:t xml:space="preserve"> </w:t>
      </w:r>
      <w:r w:rsidR="00A13681" w:rsidRPr="001B6A4D">
        <w:rPr>
          <w:rFonts w:ascii="Times New Roman" w:hAnsi="Times New Roman" w:cs="Times New Roman"/>
        </w:rPr>
        <w:t>1.</w:t>
      </w:r>
    </w:p>
    <w:p w14:paraId="2EF81888" w14:textId="3755761A" w:rsidR="00D92EE1" w:rsidRDefault="00D92EE1" w:rsidP="009166EA">
      <w:pPr>
        <w:spacing w:before="240" w:after="240" w:line="360" w:lineRule="auto"/>
        <w:jc w:val="both"/>
        <w:rPr>
          <w:rFonts w:ascii="Times New Roman" w:hAnsi="Times New Roman" w:cs="Times New Roman"/>
        </w:rPr>
      </w:pPr>
      <w:r w:rsidRPr="001B6A4D">
        <w:rPr>
          <w:rFonts w:ascii="Times New Roman" w:hAnsi="Times New Roman" w:cs="Times New Roman"/>
          <w:noProof/>
        </w:rPr>
        <w:drawing>
          <wp:inline distT="0" distB="0" distL="0" distR="0" wp14:anchorId="0F93E0A3" wp14:editId="5B3E40DF">
            <wp:extent cx="6457950" cy="2114550"/>
            <wp:effectExtent l="0" t="0" r="0" b="0"/>
            <wp:docPr id="6532117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211716" name=""/>
                    <pic:cNvPicPr/>
                  </pic:nvPicPr>
                  <pic:blipFill>
                    <a:blip r:embed="rId8">
                      <a:extLst>
                        <a:ext uri="{28A0092B-C50C-407E-A947-70E740481C1C}">
                          <a14:useLocalDpi xmlns:a14="http://schemas.microsoft.com/office/drawing/2010/main" val="0"/>
                        </a:ext>
                      </a:extLst>
                    </a:blip>
                    <a:stretch>
                      <a:fillRect/>
                    </a:stretch>
                  </pic:blipFill>
                  <pic:spPr>
                    <a:xfrm>
                      <a:off x="0" y="0"/>
                      <a:ext cx="6457950" cy="2114550"/>
                    </a:xfrm>
                    <a:prstGeom prst="rect">
                      <a:avLst/>
                    </a:prstGeom>
                  </pic:spPr>
                </pic:pic>
              </a:graphicData>
            </a:graphic>
          </wp:inline>
        </w:drawing>
      </w:r>
    </w:p>
    <w:p w14:paraId="404E5B45" w14:textId="31B316B0" w:rsidR="00A13681" w:rsidRPr="001B6A4D" w:rsidRDefault="00A13681" w:rsidP="009166EA">
      <w:pPr>
        <w:spacing w:before="240" w:after="240" w:line="360" w:lineRule="auto"/>
        <w:jc w:val="both"/>
        <w:rPr>
          <w:rFonts w:ascii="Times New Roman" w:hAnsi="Times New Roman" w:cs="Times New Roman"/>
          <w:b/>
          <w:bCs/>
        </w:rPr>
      </w:pPr>
      <w:r w:rsidRPr="001B6A4D">
        <w:rPr>
          <w:rFonts w:ascii="Times New Roman" w:hAnsi="Times New Roman" w:cs="Times New Roman"/>
          <w:b/>
          <w:bCs/>
        </w:rPr>
        <w:t>Figure 1</w:t>
      </w:r>
      <w:r w:rsidR="00D23886">
        <w:rPr>
          <w:rFonts w:ascii="Times New Roman" w:hAnsi="Times New Roman" w:cs="Times New Roman"/>
          <w:b/>
          <w:bCs/>
        </w:rPr>
        <w:t>.</w:t>
      </w:r>
      <w:r w:rsidRPr="001B6A4D">
        <w:rPr>
          <w:rFonts w:ascii="Times New Roman" w:hAnsi="Times New Roman" w:cs="Times New Roman"/>
          <w:b/>
          <w:bCs/>
        </w:rPr>
        <w:t xml:space="preserve"> Overall Structure of an Artificial Neural Network.</w:t>
      </w:r>
    </w:p>
    <w:p w14:paraId="005A502D" w14:textId="77777777" w:rsidR="00222BC2" w:rsidRDefault="00222BC2" w:rsidP="009166EA">
      <w:pPr>
        <w:spacing w:before="240" w:after="240" w:line="360" w:lineRule="auto"/>
        <w:jc w:val="both"/>
        <w:rPr>
          <w:rFonts w:ascii="Times New Roman" w:eastAsiaTheme="minorEastAsia" w:hAnsi="Times New Roman" w:cs="Times New Roman"/>
        </w:rPr>
      </w:pPr>
      <w:r w:rsidRPr="001B6A4D">
        <w:rPr>
          <w:rFonts w:ascii="Times New Roman" w:hAnsi="Times New Roman" w:cs="Times New Roman"/>
        </w:rPr>
        <w:lastRenderedPageBreak/>
        <w:t>Each neuron within the hidden layers of an artificial neural network (ANN) processes its inputs using a computational function defined as:</w:t>
      </w:r>
      <w:bookmarkStart w:id="0" w:name="_Hlk202469206"/>
      <w:r>
        <w:rPr>
          <w:rFonts w:ascii="Times New Roman" w:eastAsiaTheme="minorEastAsia" w:hAnsi="Times New Roman" w:cs="Times New Roman"/>
        </w:rPr>
        <w:t xml:space="preserve"> </w:t>
      </w:r>
    </w:p>
    <w:p w14:paraId="23C281FA" w14:textId="77777777" w:rsidR="00222BC2" w:rsidRPr="001B6A4D" w:rsidRDefault="00222BC2" w:rsidP="009166EA">
      <w:pPr>
        <w:spacing w:before="240" w:after="240" w:line="360" w:lineRule="auto"/>
        <w:jc w:val="both"/>
        <w:rPr>
          <w:rFonts w:ascii="Times New Roman" w:eastAsiaTheme="minorEastAsia" w:hAnsi="Times New Roman" w:cs="Times New Roman"/>
        </w:rPr>
      </w:pPr>
      <w:r w:rsidRPr="00BF1365">
        <w:rPr>
          <w:rFonts w:ascii="Times New Roman" w:eastAsiaTheme="minorEastAsia" w:hAnsi="Times New Roman" w:cs="Times New Roman"/>
          <w:position w:val="-28"/>
        </w:rPr>
        <w:object w:dxaOrig="1440" w:dyaOrig="680" w14:anchorId="0EFE3B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3.5pt;height:40.5pt" o:ole="">
            <v:imagedata r:id="rId9" o:title=""/>
          </v:shape>
          <o:OLEObject Type="Embed" ProgID="Equation.DSMT4" ShapeID="_x0000_i1025" DrawAspect="Content" ObjectID="_1832580836" r:id="rId10"/>
        </w:object>
      </w:r>
      <w:r w:rsidRPr="001B6A4D">
        <w:rPr>
          <w:rFonts w:ascii="Times New Roman" w:eastAsiaTheme="minorEastAsia" w:hAnsi="Times New Roman" w:cs="Times New Roman"/>
        </w:rPr>
        <w:tab/>
      </w:r>
      <w:r w:rsidRPr="001B6A4D">
        <w:rPr>
          <w:rFonts w:ascii="Times New Roman" w:eastAsiaTheme="minorEastAsia" w:hAnsi="Times New Roman" w:cs="Times New Roman"/>
        </w:rPr>
        <w:tab/>
      </w:r>
      <w:r w:rsidRPr="001B6A4D">
        <w:rPr>
          <w:rFonts w:ascii="Times New Roman" w:eastAsiaTheme="minorEastAsia" w:hAnsi="Times New Roman" w:cs="Times New Roman"/>
        </w:rPr>
        <w:tab/>
      </w:r>
      <w:r w:rsidRPr="001B6A4D">
        <w:rPr>
          <w:rFonts w:ascii="Times New Roman" w:eastAsiaTheme="minorEastAsia" w:hAnsi="Times New Roman" w:cs="Times New Roman"/>
        </w:rPr>
        <w:tab/>
      </w:r>
      <w:r w:rsidRPr="001B6A4D">
        <w:rPr>
          <w:rFonts w:ascii="Times New Roman" w:eastAsiaTheme="minorEastAsia" w:hAnsi="Times New Roman" w:cs="Times New Roman"/>
        </w:rPr>
        <w:tab/>
      </w:r>
      <w:r w:rsidRPr="001B6A4D">
        <w:rPr>
          <w:rFonts w:ascii="Times New Roman" w:eastAsiaTheme="minorEastAsia" w:hAnsi="Times New Roman" w:cs="Times New Roman"/>
        </w:rPr>
        <w:tab/>
      </w:r>
      <w:r w:rsidRPr="001B6A4D">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sidRPr="001B6A4D">
        <w:rPr>
          <w:rFonts w:ascii="Times New Roman" w:eastAsiaTheme="minorEastAsia" w:hAnsi="Times New Roman" w:cs="Times New Roman"/>
        </w:rPr>
        <w:t>(1)</w:t>
      </w:r>
    </w:p>
    <w:p w14:paraId="78010D10" w14:textId="77777777" w:rsidR="00222BC2" w:rsidRPr="001B6A4D" w:rsidRDefault="00222BC2" w:rsidP="009166EA">
      <w:pPr>
        <w:spacing w:before="240" w:after="240" w:line="360" w:lineRule="auto"/>
        <w:jc w:val="both"/>
        <w:rPr>
          <w:rFonts w:ascii="Times New Roman" w:eastAsiaTheme="minorEastAsia" w:hAnsi="Times New Roman" w:cs="Times New Roman"/>
        </w:rPr>
      </w:pPr>
      <w:r w:rsidRPr="001B6A4D">
        <w:rPr>
          <w:rFonts w:ascii="Times New Roman" w:hAnsi="Times New Roman" w:cs="Times New Roman"/>
        </w:rPr>
        <w:t>Where:</w:t>
      </w:r>
      <w:r w:rsidRPr="001B6A4D">
        <w:rPr>
          <w:rFonts w:ascii="Times New Roman" w:hAnsi="Times New Roman" w:cs="Times New Roman"/>
          <w:i/>
        </w:rPr>
        <w:t xml:space="preserve"> </w:t>
      </w:r>
      <w:r w:rsidRPr="00BF1365">
        <w:rPr>
          <w:rFonts w:ascii="Times New Roman" w:hAnsi="Times New Roman" w:cs="Times New Roman"/>
          <w:position w:val="-12"/>
        </w:rPr>
        <w:object w:dxaOrig="440" w:dyaOrig="360" w14:anchorId="4A2DB739">
          <v:shape id="_x0000_i1026" type="#_x0000_t75" style="width:22pt;height:18pt" o:ole="">
            <v:imagedata r:id="rId11" o:title=""/>
          </v:shape>
          <o:OLEObject Type="Embed" ProgID="Equation.DSMT4" ShapeID="_x0000_i1026" DrawAspect="Content" ObjectID="_1832580837" r:id="rId12"/>
        </w:object>
      </w:r>
      <w:r>
        <w:rPr>
          <w:rFonts w:ascii="Times New Roman" w:hAnsi="Times New Roman" w:cs="Times New Roman"/>
        </w:rPr>
        <w:t xml:space="preserve"> </w:t>
      </w:r>
      <w:r w:rsidRPr="001B6A4D">
        <w:rPr>
          <w:rFonts w:ascii="Times New Roman" w:hAnsi="Times New Roman" w:cs="Times New Roman"/>
        </w:rPr>
        <w:t>input parameter,</w:t>
      </w:r>
      <w:r>
        <w:rPr>
          <w:rFonts w:ascii="Times New Roman" w:hAnsi="Times New Roman" w:cs="Times New Roman"/>
        </w:rPr>
        <w:t xml:space="preserve"> </w:t>
      </w:r>
      <w:r w:rsidRPr="00BF1365">
        <w:rPr>
          <w:rFonts w:ascii="Times New Roman" w:hAnsi="Times New Roman" w:cs="Times New Roman"/>
          <w:position w:val="-12"/>
        </w:rPr>
        <w:object w:dxaOrig="480" w:dyaOrig="360" w14:anchorId="56DAE5B0">
          <v:shape id="_x0000_i1027" type="#_x0000_t75" style="width:24pt;height:18pt" o:ole="">
            <v:imagedata r:id="rId13" o:title=""/>
          </v:shape>
          <o:OLEObject Type="Embed" ProgID="Equation.DSMT4" ShapeID="_x0000_i1027" DrawAspect="Content" ObjectID="_1832580838" r:id="rId14"/>
        </w:object>
      </w:r>
      <w:r w:rsidRPr="001B6A4D">
        <w:rPr>
          <w:rFonts w:ascii="Times New Roman" w:hAnsi="Times New Roman" w:cs="Times New Roman"/>
        </w:rPr>
        <w:t>weight corresponding to each input parameter and t</w:t>
      </w:r>
      <w:r w:rsidRPr="001B6A4D">
        <w:rPr>
          <w:rFonts w:ascii="Times New Roman" w:eastAsiaTheme="minorEastAsia" w:hAnsi="Times New Roman" w:cs="Times New Roman"/>
        </w:rPr>
        <w:t>he activation function g(</w:t>
      </w:r>
      <w:r w:rsidRPr="001B6A4D">
        <w:rPr>
          <w:rFonts w:ascii="Cambria Math" w:eastAsiaTheme="minorEastAsia" w:hAnsi="Cambria Math" w:cs="Cambria Math"/>
        </w:rPr>
        <w:t>⋅</w:t>
      </w:r>
      <w:r w:rsidRPr="001B6A4D">
        <w:rPr>
          <w:rFonts w:ascii="Times New Roman" w:eastAsiaTheme="minorEastAsia" w:hAnsi="Times New Roman" w:cs="Times New Roman"/>
        </w:rPr>
        <w:t>) used in each neuron can take various forms, including linear, sigmoid, or hyperbolic tangent functions, depending on the network design and problem complexity.</w:t>
      </w:r>
    </w:p>
    <w:p w14:paraId="5B5F24B5" w14:textId="77777777" w:rsidR="00222BC2" w:rsidRDefault="00222BC2" w:rsidP="009166EA">
      <w:pPr>
        <w:spacing w:before="240" w:after="240" w:line="360" w:lineRule="auto"/>
        <w:jc w:val="both"/>
        <w:rPr>
          <w:rFonts w:ascii="Times New Roman" w:eastAsiaTheme="minorEastAsia" w:hAnsi="Times New Roman" w:cs="Times New Roman"/>
        </w:rPr>
      </w:pPr>
      <w:r w:rsidRPr="001B6A4D">
        <w:rPr>
          <w:rFonts w:ascii="Times New Roman" w:hAnsi="Times New Roman" w:cs="Times New Roman"/>
        </w:rPr>
        <w:t>In a multilayer perceptron (MLP) network comprising multiple neurons, as illustrated in Fig</w:t>
      </w:r>
      <w:r>
        <w:rPr>
          <w:rFonts w:ascii="Times New Roman" w:hAnsi="Times New Roman" w:cs="Times New Roman"/>
        </w:rPr>
        <w:t>ure 1</w:t>
      </w:r>
      <w:r w:rsidRPr="001B6A4D">
        <w:rPr>
          <w:rFonts w:ascii="Times New Roman" w:hAnsi="Times New Roman" w:cs="Times New Roman"/>
        </w:rPr>
        <w:t xml:space="preserve">, the output </w:t>
      </w:r>
      <w:r w:rsidRPr="001B6A4D">
        <w:rPr>
          <w:rFonts w:ascii="Times New Roman" w:eastAsiaTheme="minorEastAsia" w:hAnsi="Times New Roman" w:cs="Times New Roman"/>
        </w:rPr>
        <w:t>vector Y is expressed as:</w:t>
      </w:r>
      <w:r>
        <w:rPr>
          <w:rFonts w:ascii="Times New Roman" w:eastAsiaTheme="minorEastAsia" w:hAnsi="Times New Roman" w:cs="Times New Roman"/>
        </w:rPr>
        <w:t xml:space="preserve"> </w:t>
      </w:r>
      <w:r w:rsidRPr="009A1EB3">
        <w:rPr>
          <w:rFonts w:ascii="Times New Roman" w:eastAsiaTheme="minorEastAsia" w:hAnsi="Times New Roman" w:cs="Times New Roman"/>
          <w:position w:val="-10"/>
        </w:rPr>
        <w:object w:dxaOrig="1300" w:dyaOrig="320" w14:anchorId="26AA84EE">
          <v:shape id="_x0000_i1028" type="#_x0000_t75" style="width:65.5pt;height:15.5pt" o:ole="">
            <v:imagedata r:id="rId15" o:title=""/>
          </v:shape>
          <o:OLEObject Type="Embed" ProgID="Equation.DSMT4" ShapeID="_x0000_i1028" DrawAspect="Content" ObjectID="_1832580839" r:id="rId16"/>
        </w:object>
      </w:r>
      <w:r>
        <w:rPr>
          <w:rFonts w:ascii="Times New Roman" w:eastAsiaTheme="minorEastAsia" w:hAnsi="Times New Roman" w:cs="Times New Roman"/>
        </w:rPr>
        <w:t xml:space="preserve"> </w:t>
      </w:r>
      <w:r w:rsidRPr="001B6A4D">
        <w:rPr>
          <w:rFonts w:ascii="Times New Roman" w:eastAsiaTheme="minorEastAsia" w:hAnsi="Times New Roman" w:cs="Times New Roman"/>
        </w:rPr>
        <w:t xml:space="preserve">Where: </w:t>
      </w:r>
      <w:r w:rsidRPr="009A1EB3">
        <w:rPr>
          <w:rFonts w:ascii="Times New Roman" w:eastAsiaTheme="minorEastAsia" w:hAnsi="Times New Roman" w:cs="Times New Roman"/>
          <w:position w:val="-4"/>
        </w:rPr>
        <w:object w:dxaOrig="460" w:dyaOrig="260" w14:anchorId="76BA58D4">
          <v:shape id="_x0000_i1029" type="#_x0000_t75" style="width:23.5pt;height:13pt" o:ole="">
            <v:imagedata r:id="rId17" o:title=""/>
          </v:shape>
          <o:OLEObject Type="Embed" ProgID="Equation.DSMT4" ShapeID="_x0000_i1029" DrawAspect="Content" ObjectID="_1832580840" r:id="rId18"/>
        </w:object>
      </w:r>
      <w:r w:rsidRPr="001B6A4D">
        <w:rPr>
          <w:rFonts w:ascii="Times New Roman" w:eastAsiaTheme="minorEastAsia" w:hAnsi="Times New Roman" w:cs="Times New Roman"/>
        </w:rPr>
        <w:t xml:space="preserve"> input vector, </w:t>
      </w:r>
      <w:r w:rsidRPr="009A1EB3">
        <w:rPr>
          <w:rFonts w:ascii="Times New Roman" w:eastAsiaTheme="minorEastAsia" w:hAnsi="Times New Roman" w:cs="Times New Roman"/>
          <w:position w:val="-6"/>
        </w:rPr>
        <w:object w:dxaOrig="480" w:dyaOrig="279" w14:anchorId="65EEA9F6">
          <v:shape id="_x0000_i1030" type="#_x0000_t75" style="width:24pt;height:14.5pt" o:ole="">
            <v:imagedata r:id="rId19" o:title=""/>
          </v:shape>
          <o:OLEObject Type="Embed" ProgID="Equation.DSMT4" ShapeID="_x0000_i1030" DrawAspect="Content" ObjectID="_1832580841" r:id="rId20"/>
        </w:object>
      </w:r>
      <w:r w:rsidRPr="001B6A4D">
        <w:rPr>
          <w:rFonts w:ascii="Times New Roman" w:eastAsiaTheme="minorEastAsia" w:hAnsi="Times New Roman" w:cs="Times New Roman"/>
        </w:rPr>
        <w:t xml:space="preserve"> weight vector</w:t>
      </w:r>
      <w:r w:rsidRPr="009A1EB3">
        <w:rPr>
          <w:rFonts w:ascii="Times New Roman" w:eastAsiaTheme="minorEastAsia" w:hAnsi="Times New Roman" w:cs="Times New Roman"/>
          <w:position w:val="-10"/>
        </w:rPr>
        <w:object w:dxaOrig="460" w:dyaOrig="320" w14:anchorId="0FFB2068">
          <v:shape id="_x0000_i1031" type="#_x0000_t75" style="width:23.5pt;height:15.5pt" o:ole="">
            <v:imagedata r:id="rId21" o:title=""/>
          </v:shape>
          <o:OLEObject Type="Embed" ProgID="Equation.DSMT4" ShapeID="_x0000_i1031" DrawAspect="Content" ObjectID="_1832580842" r:id="rId22"/>
        </w:object>
      </w:r>
      <w:r w:rsidRPr="001B6A4D">
        <w:rPr>
          <w:rFonts w:ascii="Times New Roman" w:eastAsiaTheme="minorEastAsia" w:hAnsi="Times New Roman" w:cs="Times New Roman"/>
        </w:rPr>
        <w:t xml:space="preserve"> = functional relationship between input and output vector.</w:t>
      </w:r>
    </w:p>
    <w:p w14:paraId="6C10245E" w14:textId="77777777" w:rsidR="00222BC2" w:rsidRPr="00406C02" w:rsidRDefault="00222BC2" w:rsidP="009166EA">
      <w:pPr>
        <w:spacing w:before="240" w:after="240" w:line="360" w:lineRule="auto"/>
        <w:jc w:val="both"/>
        <w:rPr>
          <w:rFonts w:ascii="Times New Roman" w:eastAsiaTheme="minorEastAsia" w:hAnsi="Times New Roman" w:cs="Times New Roman"/>
        </w:rPr>
      </w:pPr>
      <w:r w:rsidRPr="00406C02">
        <w:rPr>
          <w:rFonts w:ascii="Times New Roman" w:eastAsiaTheme="minorEastAsia" w:hAnsi="Times New Roman" w:cs="Times New Roman"/>
        </w:rPr>
        <w:t>The computation steps for the backpropagation algorithm are presented as:</w:t>
      </w:r>
    </w:p>
    <w:p w14:paraId="42502A93" w14:textId="77777777" w:rsidR="00222BC2" w:rsidRPr="00406C02" w:rsidRDefault="00222BC2" w:rsidP="009166EA">
      <w:pPr>
        <w:spacing w:before="240" w:after="240" w:line="360" w:lineRule="auto"/>
        <w:jc w:val="both"/>
        <w:rPr>
          <w:rFonts w:ascii="Times New Roman" w:eastAsiaTheme="minorEastAsia" w:hAnsi="Times New Roman" w:cs="Times New Roman"/>
        </w:rPr>
      </w:pPr>
      <w:r w:rsidRPr="00406C02">
        <w:rPr>
          <w:rFonts w:ascii="Times New Roman" w:eastAsiaTheme="minorEastAsia" w:hAnsi="Times New Roman" w:cs="Times New Roman"/>
        </w:rPr>
        <w:t xml:space="preserve">The output of the hidden node </w:t>
      </w:r>
      <w:r w:rsidRPr="00BF1365">
        <w:rPr>
          <w:rFonts w:ascii="Times New Roman" w:eastAsiaTheme="minorEastAsia" w:hAnsi="Times New Roman" w:cs="Times New Roman"/>
          <w:position w:val="-14"/>
        </w:rPr>
        <w:object w:dxaOrig="300" w:dyaOrig="400" w14:anchorId="3016E7AF">
          <v:shape id="_x0000_i1032" type="#_x0000_t75" style="width:15pt;height:20.5pt" o:ole="">
            <v:imagedata r:id="rId23" o:title=""/>
          </v:shape>
          <o:OLEObject Type="Embed" ProgID="Equation.DSMT4" ShapeID="_x0000_i1032" DrawAspect="Content" ObjectID="_1832580843" r:id="rId24"/>
        </w:object>
      </w:r>
      <w:r w:rsidRPr="00406C02">
        <w:rPr>
          <w:rFonts w:ascii="Times New Roman" w:eastAsiaTheme="minorEastAsia" w:hAnsi="Times New Roman" w:cs="Times New Roman"/>
        </w:rPr>
        <w:t>is gotten by:</w:t>
      </w:r>
    </w:p>
    <w:p w14:paraId="187E3022" w14:textId="77777777" w:rsidR="00222BC2" w:rsidRDefault="00222BC2" w:rsidP="009166EA">
      <w:pPr>
        <w:spacing w:before="240" w:after="240" w:line="360" w:lineRule="auto"/>
        <w:jc w:val="both"/>
        <w:rPr>
          <w:rFonts w:ascii="Times New Roman" w:eastAsiaTheme="minorEastAsia" w:hAnsi="Times New Roman" w:cs="Times New Roman"/>
        </w:rPr>
      </w:pPr>
      <w:r w:rsidRPr="001F728D">
        <w:rPr>
          <w:rFonts w:ascii="Times New Roman" w:eastAsiaTheme="minorEastAsia" w:hAnsi="Times New Roman" w:cs="Times New Roman"/>
          <w:position w:val="-28"/>
        </w:rPr>
        <w:object w:dxaOrig="2799" w:dyaOrig="680" w14:anchorId="79C2FD5C">
          <v:shape id="_x0000_i1033" type="#_x0000_t75" style="width:139.5pt;height:34pt" o:ole="">
            <v:imagedata r:id="rId25" o:title=""/>
          </v:shape>
          <o:OLEObject Type="Embed" ProgID="Equation.DSMT4" ShapeID="_x0000_i1033" DrawAspect="Content" ObjectID="_1832580844" r:id="rId26"/>
        </w:object>
      </w:r>
      <w:r w:rsidRPr="00406C02">
        <w:rPr>
          <w:rFonts w:ascii="Times New Roman" w:eastAsiaTheme="minorEastAsia" w:hAnsi="Times New Roman" w:cs="Times New Roman"/>
        </w:rPr>
        <w:tab/>
      </w:r>
      <w:r w:rsidRPr="00406C02">
        <w:rPr>
          <w:rFonts w:ascii="Times New Roman" w:eastAsiaTheme="minorEastAsia" w:hAnsi="Times New Roman" w:cs="Times New Roman"/>
        </w:rPr>
        <w:tab/>
      </w:r>
      <w:r w:rsidRPr="00406C02">
        <w:rPr>
          <w:rFonts w:ascii="Times New Roman" w:eastAsiaTheme="minorEastAsia" w:hAnsi="Times New Roman" w:cs="Times New Roman"/>
        </w:rPr>
        <w:tab/>
      </w:r>
      <w:r w:rsidRPr="00406C02">
        <w:rPr>
          <w:rFonts w:ascii="Times New Roman" w:eastAsiaTheme="minorEastAsia" w:hAnsi="Times New Roman" w:cs="Times New Roman"/>
        </w:rPr>
        <w:tab/>
      </w:r>
      <w:r w:rsidRPr="00406C02">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sidRPr="00406C02">
        <w:rPr>
          <w:rFonts w:ascii="Times New Roman" w:eastAsiaTheme="minorEastAsia" w:hAnsi="Times New Roman" w:cs="Times New Roman"/>
        </w:rPr>
        <w:t>(2)</w:t>
      </w:r>
    </w:p>
    <w:p w14:paraId="3C093CF4" w14:textId="77777777" w:rsidR="00222BC2" w:rsidRPr="00406C02" w:rsidRDefault="00222BC2" w:rsidP="009166EA">
      <w:pPr>
        <w:spacing w:before="240" w:after="240" w:line="360" w:lineRule="auto"/>
        <w:jc w:val="both"/>
        <w:rPr>
          <w:rFonts w:ascii="Times New Roman" w:eastAsiaTheme="minorEastAsia" w:hAnsi="Times New Roman" w:cs="Times New Roman"/>
        </w:rPr>
      </w:pPr>
      <w:r>
        <w:rPr>
          <w:rFonts w:ascii="Times New Roman" w:eastAsiaTheme="minorEastAsia" w:hAnsi="Times New Roman" w:cs="Times New Roman"/>
        </w:rPr>
        <w:t xml:space="preserve">Where, </w:t>
      </w:r>
      <w:r w:rsidRPr="001F728D">
        <w:rPr>
          <w:rFonts w:ascii="Times New Roman" w:eastAsiaTheme="minorEastAsia" w:hAnsi="Times New Roman" w:cs="Times New Roman"/>
          <w:position w:val="-12"/>
        </w:rPr>
        <w:object w:dxaOrig="240" w:dyaOrig="360" w14:anchorId="487EBBFD">
          <v:shape id="_x0000_i1034" type="#_x0000_t75" style="width:12pt;height:18pt" o:ole="">
            <v:imagedata r:id="rId27" o:title=""/>
          </v:shape>
          <o:OLEObject Type="Embed" ProgID="Equation.DSMT4" ShapeID="_x0000_i1034" DrawAspect="Content" ObjectID="_1832580845" r:id="rId28"/>
        </w:object>
      </w:r>
      <w:r w:rsidRPr="00406C02">
        <w:rPr>
          <w:rFonts w:ascii="Times New Roman" w:eastAsiaTheme="minorEastAsia" w:hAnsi="Times New Roman" w:cs="Times New Roman"/>
        </w:rPr>
        <w:t xml:space="preserve">is the </w:t>
      </w:r>
      <w:r w:rsidRPr="005C22FA">
        <w:rPr>
          <w:rFonts w:ascii="Times New Roman" w:eastAsiaTheme="minorEastAsia" w:hAnsi="Times New Roman" w:cs="Times New Roman"/>
          <w:position w:val="-6"/>
        </w:rPr>
        <w:object w:dxaOrig="260" w:dyaOrig="320" w14:anchorId="40FEC5A2">
          <v:shape id="_x0000_i1035" type="#_x0000_t75" style="width:13pt;height:15.5pt" o:ole="">
            <v:imagedata r:id="rId29" o:title=""/>
          </v:shape>
          <o:OLEObject Type="Embed" ProgID="Equation.DSMT4" ShapeID="_x0000_i1035" DrawAspect="Content" ObjectID="_1832580846" r:id="rId30"/>
        </w:object>
      </w:r>
      <w:r>
        <w:rPr>
          <w:rFonts w:ascii="Times New Roman" w:eastAsiaTheme="minorEastAsia" w:hAnsi="Times New Roman" w:cs="Times New Roman"/>
        </w:rPr>
        <w:t>in</w:t>
      </w:r>
      <w:r w:rsidRPr="00406C02">
        <w:rPr>
          <w:rFonts w:ascii="Times New Roman" w:eastAsiaTheme="minorEastAsia" w:hAnsi="Times New Roman" w:cs="Times New Roman"/>
        </w:rPr>
        <w:t>put</w:t>
      </w:r>
    </w:p>
    <w:p w14:paraId="497423BF" w14:textId="77777777" w:rsidR="00222BC2" w:rsidRPr="00406C02" w:rsidRDefault="00222BC2" w:rsidP="009166EA">
      <w:pPr>
        <w:spacing w:before="240" w:after="240" w:line="360" w:lineRule="auto"/>
        <w:jc w:val="both"/>
        <w:rPr>
          <w:rFonts w:ascii="Times New Roman" w:eastAsiaTheme="minorEastAsia" w:hAnsi="Times New Roman" w:cs="Times New Roman"/>
        </w:rPr>
      </w:pPr>
      <w:r w:rsidRPr="005C22FA">
        <w:rPr>
          <w:rFonts w:ascii="Times New Roman" w:eastAsiaTheme="minorEastAsia" w:hAnsi="Times New Roman" w:cs="Times New Roman"/>
          <w:position w:val="-14"/>
        </w:rPr>
        <w:object w:dxaOrig="380" w:dyaOrig="400" w14:anchorId="08F0A0D6">
          <v:shape id="_x0000_i1036" type="#_x0000_t75" style="width:19pt;height:20.5pt" o:ole="">
            <v:imagedata r:id="rId31" o:title=""/>
          </v:shape>
          <o:OLEObject Type="Embed" ProgID="Equation.DSMT4" ShapeID="_x0000_i1036" DrawAspect="Content" ObjectID="_1832580847" r:id="rId32"/>
        </w:object>
      </w:r>
      <w:r>
        <w:rPr>
          <w:rFonts w:ascii="Times New Roman" w:eastAsiaTheme="minorEastAsia" w:hAnsi="Times New Roman" w:cs="Times New Roman"/>
        </w:rPr>
        <w:t xml:space="preserve"> i</w:t>
      </w:r>
      <w:r w:rsidRPr="00406C02">
        <w:rPr>
          <w:rFonts w:ascii="Times New Roman" w:eastAsiaTheme="minorEastAsia" w:hAnsi="Times New Roman" w:cs="Times New Roman"/>
        </w:rPr>
        <w:t xml:space="preserve">s the weight connecting input node </w:t>
      </w:r>
      <m:oMath>
        <m:r>
          <w:rPr>
            <w:rFonts w:ascii="Cambria Math" w:eastAsiaTheme="minorEastAsia" w:hAnsi="Cambria Math" w:cs="Times New Roman"/>
          </w:rPr>
          <m:t xml:space="preserve">i </m:t>
        </m:r>
      </m:oMath>
      <w:r w:rsidRPr="00406C02">
        <w:rPr>
          <w:rFonts w:ascii="Times New Roman" w:eastAsiaTheme="minorEastAsia" w:hAnsi="Times New Roman" w:cs="Times New Roman"/>
        </w:rPr>
        <w:t xml:space="preserve">to hidden node </w:t>
      </w:r>
      <m:oMath>
        <m:r>
          <w:rPr>
            <w:rFonts w:ascii="Cambria Math" w:eastAsiaTheme="minorEastAsia" w:hAnsi="Cambria Math" w:cs="Times New Roman"/>
          </w:rPr>
          <m:t>j</m:t>
        </m:r>
      </m:oMath>
      <w:r w:rsidRPr="00406C02">
        <w:rPr>
          <w:rFonts w:ascii="Times New Roman" w:eastAsiaTheme="minorEastAsia" w:hAnsi="Times New Roman" w:cs="Times New Roman"/>
        </w:rPr>
        <w:t>,</w:t>
      </w:r>
    </w:p>
    <w:p w14:paraId="078C3EB1" w14:textId="77777777" w:rsidR="00222BC2" w:rsidRPr="00406C02" w:rsidRDefault="00222BC2" w:rsidP="009166EA">
      <w:pPr>
        <w:spacing w:before="240" w:after="240" w:line="360" w:lineRule="auto"/>
        <w:jc w:val="both"/>
        <w:rPr>
          <w:rFonts w:ascii="Times New Roman" w:eastAsiaTheme="minorEastAsia" w:hAnsi="Times New Roman" w:cs="Times New Roman"/>
        </w:rPr>
      </w:pPr>
      <w:r w:rsidRPr="005C22FA">
        <w:rPr>
          <w:rFonts w:ascii="Times New Roman" w:eastAsiaTheme="minorEastAsia" w:hAnsi="Times New Roman" w:cs="Times New Roman"/>
          <w:position w:val="-14"/>
        </w:rPr>
        <w:object w:dxaOrig="300" w:dyaOrig="400" w14:anchorId="1256E213">
          <v:shape id="_x0000_i1037" type="#_x0000_t75" style="width:15pt;height:20.5pt" o:ole="">
            <v:imagedata r:id="rId33" o:title=""/>
          </v:shape>
          <o:OLEObject Type="Embed" ProgID="Equation.DSMT4" ShapeID="_x0000_i1037" DrawAspect="Content" ObjectID="_1832580848" r:id="rId34"/>
        </w:object>
      </w:r>
      <w:r>
        <w:rPr>
          <w:rFonts w:ascii="Times New Roman" w:eastAsiaTheme="minorEastAsia" w:hAnsi="Times New Roman" w:cs="Times New Roman"/>
        </w:rPr>
        <w:t>i</w:t>
      </w:r>
      <w:r w:rsidRPr="00406C02">
        <w:rPr>
          <w:rFonts w:ascii="Times New Roman" w:eastAsiaTheme="minorEastAsia" w:hAnsi="Times New Roman" w:cs="Times New Roman"/>
        </w:rPr>
        <w:t xml:space="preserve">s the bias input to the hidden node </w:t>
      </w:r>
      <m:oMath>
        <m:r>
          <w:rPr>
            <w:rFonts w:ascii="Cambria Math" w:eastAsiaTheme="minorEastAsia" w:hAnsi="Cambria Math" w:cs="Times New Roman"/>
          </w:rPr>
          <m:t>j</m:t>
        </m:r>
      </m:oMath>
      <w:r w:rsidRPr="00406C02">
        <w:rPr>
          <w:rFonts w:ascii="Times New Roman" w:eastAsiaTheme="minorEastAsia" w:hAnsi="Times New Roman" w:cs="Times New Roman"/>
        </w:rPr>
        <w:t xml:space="preserve">, usually </w:t>
      </w:r>
      <m:oMath>
        <m:sSubSup>
          <m:sSubSupPr>
            <m:ctrlPr>
              <w:rPr>
                <w:rFonts w:ascii="Cambria Math" w:eastAsiaTheme="minorEastAsia" w:hAnsi="Cambria Math" w:cs="Times New Roman"/>
                <w:i/>
              </w:rPr>
            </m:ctrlPr>
          </m:sSubSupPr>
          <m:e>
            <m:r>
              <w:rPr>
                <w:rFonts w:ascii="Cambria Math" w:eastAsiaTheme="minorEastAsia" w:hAnsi="Cambria Math" w:cs="Times New Roman"/>
              </w:rPr>
              <m:t>b</m:t>
            </m:r>
          </m:e>
          <m:sub>
            <m:r>
              <w:rPr>
                <w:rFonts w:ascii="Cambria Math" w:eastAsiaTheme="minorEastAsia" w:hAnsi="Cambria Math" w:cs="Times New Roman"/>
              </w:rPr>
              <m:t>j</m:t>
            </m:r>
          </m:sub>
          <m:sup>
            <m:r>
              <w:rPr>
                <w:rFonts w:ascii="Cambria Math" w:eastAsiaTheme="minorEastAsia" w:hAnsi="Cambria Math" w:cs="Times New Roman"/>
              </w:rPr>
              <m:t>p</m:t>
            </m:r>
          </m:sup>
        </m:sSubSup>
        <m:r>
          <w:rPr>
            <w:rFonts w:ascii="Cambria Math" w:eastAsiaTheme="minorEastAsia" w:hAnsi="Cambria Math" w:cs="Times New Roman"/>
          </w:rPr>
          <m:t>=1</m:t>
        </m:r>
      </m:oMath>
      <w:r w:rsidRPr="00406C02">
        <w:rPr>
          <w:rFonts w:ascii="Times New Roman" w:eastAsiaTheme="minorEastAsia" w:hAnsi="Times New Roman" w:cs="Times New Roman"/>
        </w:rPr>
        <w:t>,</w:t>
      </w:r>
    </w:p>
    <w:p w14:paraId="2A4DB9C9" w14:textId="77777777" w:rsidR="00222BC2" w:rsidRPr="00406C02" w:rsidRDefault="00222BC2" w:rsidP="009166EA">
      <w:pPr>
        <w:spacing w:before="240" w:after="240" w:line="360" w:lineRule="auto"/>
        <w:jc w:val="both"/>
        <w:rPr>
          <w:rFonts w:ascii="Times New Roman" w:eastAsiaTheme="minorEastAsia" w:hAnsi="Times New Roman" w:cs="Times New Roman"/>
        </w:rPr>
      </w:pPr>
      <w:r w:rsidRPr="005C22FA">
        <w:rPr>
          <w:rFonts w:ascii="Times New Roman" w:eastAsiaTheme="minorEastAsia" w:hAnsi="Times New Roman" w:cs="Times New Roman"/>
          <w:position w:val="-14"/>
        </w:rPr>
        <w:object w:dxaOrig="600" w:dyaOrig="400" w14:anchorId="2A2BAC73">
          <v:shape id="_x0000_i1038" type="#_x0000_t75" style="width:30pt;height:20.5pt" o:ole="">
            <v:imagedata r:id="rId35" o:title=""/>
          </v:shape>
          <o:OLEObject Type="Embed" ProgID="Equation.DSMT4" ShapeID="_x0000_i1038" DrawAspect="Content" ObjectID="_1832580849" r:id="rId36"/>
        </w:object>
      </w:r>
      <w:r>
        <w:rPr>
          <w:rFonts w:ascii="Times New Roman" w:eastAsiaTheme="minorEastAsia" w:hAnsi="Times New Roman" w:cs="Times New Roman"/>
        </w:rPr>
        <w:t>i</w:t>
      </w:r>
      <w:r w:rsidRPr="00406C02">
        <w:rPr>
          <w:rFonts w:ascii="Times New Roman" w:eastAsiaTheme="minorEastAsia" w:hAnsi="Times New Roman" w:cs="Times New Roman"/>
        </w:rPr>
        <w:t xml:space="preserve">s the weight connecting the bias to hidden node </w:t>
      </w:r>
      <m:oMath>
        <m:r>
          <w:rPr>
            <w:rFonts w:ascii="Cambria Math" w:eastAsiaTheme="minorEastAsia" w:hAnsi="Cambria Math" w:cs="Times New Roman"/>
          </w:rPr>
          <m:t>j</m:t>
        </m:r>
      </m:oMath>
      <w:r w:rsidRPr="00406C02">
        <w:rPr>
          <w:rFonts w:ascii="Times New Roman" w:eastAsiaTheme="minorEastAsia" w:hAnsi="Times New Roman" w:cs="Times New Roman"/>
        </w:rPr>
        <w:t>,</w:t>
      </w:r>
    </w:p>
    <w:p w14:paraId="02DD1151" w14:textId="77777777" w:rsidR="00222BC2" w:rsidRPr="00406C02" w:rsidRDefault="00222BC2" w:rsidP="009166EA">
      <w:pPr>
        <w:spacing w:before="240" w:after="240" w:line="360" w:lineRule="auto"/>
        <w:jc w:val="both"/>
        <w:rPr>
          <w:rFonts w:ascii="Times New Roman" w:eastAsiaTheme="minorEastAsia" w:hAnsi="Times New Roman" w:cs="Times New Roman"/>
        </w:rPr>
      </w:pPr>
      <w:r w:rsidRPr="00D430A7">
        <w:rPr>
          <w:rFonts w:ascii="Times New Roman" w:eastAsiaTheme="minorEastAsia" w:hAnsi="Times New Roman" w:cs="Times New Roman"/>
          <w:position w:val="-12"/>
        </w:rPr>
        <w:object w:dxaOrig="240" w:dyaOrig="360" w14:anchorId="68837E6F">
          <v:shape id="_x0000_i1039" type="#_x0000_t75" style="width:12pt;height:18pt" o:ole="">
            <v:imagedata r:id="rId37" o:title=""/>
          </v:shape>
          <o:OLEObject Type="Embed" ProgID="Equation.DSMT4" ShapeID="_x0000_i1039" DrawAspect="Content" ObjectID="_1832580850" r:id="rId38"/>
        </w:object>
      </w:r>
      <w:r>
        <w:rPr>
          <w:rFonts w:ascii="Times New Roman" w:eastAsiaTheme="minorEastAsia" w:hAnsi="Times New Roman" w:cs="Times New Roman"/>
        </w:rPr>
        <w:t>i</w:t>
      </w:r>
      <w:r w:rsidRPr="00406C02">
        <w:rPr>
          <w:rFonts w:ascii="Times New Roman" w:eastAsiaTheme="minorEastAsia" w:hAnsi="Times New Roman" w:cs="Times New Roman"/>
        </w:rPr>
        <w:t>s the number of input nodes,</w:t>
      </w:r>
    </w:p>
    <w:p w14:paraId="75EDF3DD" w14:textId="77777777" w:rsidR="00222BC2" w:rsidRPr="00406C02" w:rsidRDefault="00222BC2" w:rsidP="009166EA">
      <w:pPr>
        <w:spacing w:before="240" w:after="240" w:line="360" w:lineRule="auto"/>
        <w:jc w:val="both"/>
        <w:rPr>
          <w:rFonts w:ascii="Times New Roman" w:eastAsiaTheme="minorEastAsia" w:hAnsi="Times New Roman" w:cs="Times New Roman"/>
        </w:rPr>
      </w:pPr>
      <w:r w:rsidRPr="00D430A7">
        <w:rPr>
          <w:rFonts w:ascii="Times New Roman" w:eastAsiaTheme="minorEastAsia" w:hAnsi="Times New Roman" w:cs="Times New Roman"/>
          <w:position w:val="-10"/>
        </w:rPr>
        <w:object w:dxaOrig="540" w:dyaOrig="320" w14:anchorId="17964D2E">
          <v:shape id="_x0000_i1040" type="#_x0000_t75" style="width:27pt;height:15.5pt" o:ole="">
            <v:imagedata r:id="rId39" o:title=""/>
          </v:shape>
          <o:OLEObject Type="Embed" ProgID="Equation.DSMT4" ShapeID="_x0000_i1040" DrawAspect="Content" ObjectID="_1832580851" r:id="rId40"/>
        </w:object>
      </w:r>
      <w:r w:rsidRPr="00406C02">
        <w:rPr>
          <w:rFonts w:ascii="Times New Roman" w:eastAsiaTheme="minorEastAsia" w:hAnsi="Times New Roman" w:cs="Times New Roman"/>
        </w:rPr>
        <w:t>is the activation function (sigmoid)</w:t>
      </w:r>
    </w:p>
    <w:p w14:paraId="44B16245" w14:textId="77777777" w:rsidR="00222BC2" w:rsidRPr="00406C02" w:rsidRDefault="00222BC2" w:rsidP="009166EA">
      <w:pPr>
        <w:spacing w:before="240" w:after="240" w:line="360" w:lineRule="auto"/>
        <w:jc w:val="both"/>
        <w:rPr>
          <w:rFonts w:ascii="Times New Roman" w:eastAsiaTheme="minorEastAsia" w:hAnsi="Times New Roman" w:cs="Times New Roman"/>
        </w:rPr>
      </w:pPr>
      <w:r w:rsidRPr="00406C02">
        <w:rPr>
          <w:rFonts w:ascii="Times New Roman" w:eastAsiaTheme="minorEastAsia" w:hAnsi="Times New Roman" w:cs="Times New Roman"/>
        </w:rPr>
        <w:t>The sigmoid activation function is defined as:</w:t>
      </w:r>
    </w:p>
    <w:p w14:paraId="6413BAB8" w14:textId="77777777" w:rsidR="00222BC2" w:rsidRPr="00406C02" w:rsidRDefault="00222BC2" w:rsidP="009166EA">
      <w:pPr>
        <w:spacing w:before="240" w:after="240" w:line="360" w:lineRule="auto"/>
        <w:jc w:val="both"/>
        <w:rPr>
          <w:rFonts w:ascii="Times New Roman" w:eastAsiaTheme="minorEastAsia" w:hAnsi="Times New Roman" w:cs="Times New Roman"/>
        </w:rPr>
      </w:pPr>
      <w:r w:rsidRPr="00D430A7">
        <w:rPr>
          <w:rFonts w:ascii="Times New Roman" w:eastAsiaTheme="minorEastAsia" w:hAnsi="Times New Roman" w:cs="Times New Roman"/>
          <w:position w:val="-24"/>
        </w:rPr>
        <w:object w:dxaOrig="1380" w:dyaOrig="620" w14:anchorId="7C1BA3EA">
          <v:shape id="_x0000_i1041" type="#_x0000_t75" style="width:69pt;height:31pt" o:ole="">
            <v:imagedata r:id="rId41" o:title=""/>
          </v:shape>
          <o:OLEObject Type="Embed" ProgID="Equation.DSMT4" ShapeID="_x0000_i1041" DrawAspect="Content" ObjectID="_1832580852" r:id="rId42"/>
        </w:object>
      </w:r>
      <w:r w:rsidRPr="00406C02">
        <w:rPr>
          <w:rFonts w:ascii="Times New Roman" w:eastAsiaTheme="minorEastAsia" w:hAnsi="Times New Roman" w:cs="Times New Roman"/>
        </w:rPr>
        <w:tab/>
      </w:r>
      <w:r w:rsidRPr="00406C02">
        <w:rPr>
          <w:rFonts w:ascii="Times New Roman" w:eastAsiaTheme="minorEastAsia" w:hAnsi="Times New Roman" w:cs="Times New Roman"/>
        </w:rPr>
        <w:tab/>
      </w:r>
      <w:r w:rsidRPr="00406C02">
        <w:rPr>
          <w:rFonts w:ascii="Times New Roman" w:eastAsiaTheme="minorEastAsia" w:hAnsi="Times New Roman" w:cs="Times New Roman"/>
        </w:rPr>
        <w:tab/>
      </w:r>
      <w:r w:rsidRPr="00406C02">
        <w:rPr>
          <w:rFonts w:ascii="Times New Roman" w:eastAsiaTheme="minorEastAsia" w:hAnsi="Times New Roman" w:cs="Times New Roman"/>
        </w:rPr>
        <w:tab/>
      </w:r>
      <w:r w:rsidRPr="00406C02">
        <w:rPr>
          <w:rFonts w:ascii="Times New Roman" w:eastAsiaTheme="minorEastAsia" w:hAnsi="Times New Roman" w:cs="Times New Roman"/>
        </w:rPr>
        <w:tab/>
      </w:r>
      <w:r w:rsidRPr="00406C02">
        <w:rPr>
          <w:rFonts w:ascii="Times New Roman" w:eastAsiaTheme="minorEastAsia" w:hAnsi="Times New Roman" w:cs="Times New Roman"/>
        </w:rPr>
        <w:tab/>
      </w:r>
      <w:r w:rsidRPr="00406C02">
        <w:rPr>
          <w:rFonts w:ascii="Times New Roman" w:eastAsiaTheme="minorEastAsia" w:hAnsi="Times New Roman" w:cs="Times New Roman"/>
        </w:rPr>
        <w:tab/>
      </w:r>
      <w:r w:rsidRPr="00406C02">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sidRPr="00406C02">
        <w:rPr>
          <w:rFonts w:ascii="Times New Roman" w:eastAsiaTheme="minorEastAsia" w:hAnsi="Times New Roman" w:cs="Times New Roman"/>
        </w:rPr>
        <w:t>(3)</w:t>
      </w:r>
    </w:p>
    <w:p w14:paraId="63EF13E3" w14:textId="77777777" w:rsidR="00222BC2" w:rsidRPr="00406C02" w:rsidRDefault="00222BC2" w:rsidP="009166EA">
      <w:pPr>
        <w:spacing w:before="240" w:after="240" w:line="360" w:lineRule="auto"/>
        <w:jc w:val="both"/>
        <w:rPr>
          <w:rFonts w:ascii="Times New Roman" w:eastAsiaTheme="minorEastAsia" w:hAnsi="Times New Roman" w:cs="Times New Roman"/>
        </w:rPr>
      </w:pPr>
      <w:r w:rsidRPr="00406C02">
        <w:rPr>
          <w:rFonts w:ascii="Times New Roman" w:eastAsiaTheme="minorEastAsia" w:hAnsi="Times New Roman" w:cs="Times New Roman"/>
        </w:rPr>
        <w:t xml:space="preserve">The output of the output layer nodes </w:t>
      </w:r>
      <w:r w:rsidRPr="0003357A">
        <w:rPr>
          <w:rFonts w:ascii="Times New Roman" w:eastAsiaTheme="minorEastAsia" w:hAnsi="Times New Roman" w:cs="Times New Roman"/>
          <w:position w:val="-14"/>
        </w:rPr>
        <w:object w:dxaOrig="460" w:dyaOrig="400" w14:anchorId="4B6C4FC7">
          <v:shape id="_x0000_i1042" type="#_x0000_t75" style="width:23.5pt;height:20.5pt" o:ole="">
            <v:imagedata r:id="rId43" o:title=""/>
          </v:shape>
          <o:OLEObject Type="Embed" ProgID="Equation.DSMT4" ShapeID="_x0000_i1042" DrawAspect="Content" ObjectID="_1832580853" r:id="rId44"/>
        </w:object>
      </w:r>
      <w:r>
        <w:rPr>
          <w:rFonts w:ascii="Times New Roman" w:eastAsiaTheme="minorEastAsia" w:hAnsi="Times New Roman" w:cs="Times New Roman"/>
        </w:rPr>
        <w:t xml:space="preserve"> </w:t>
      </w:r>
      <w:r w:rsidRPr="00406C02">
        <w:rPr>
          <w:rFonts w:ascii="Times New Roman" w:eastAsiaTheme="minorEastAsia" w:hAnsi="Times New Roman" w:cs="Times New Roman"/>
        </w:rPr>
        <w:t>is calculated by:</w:t>
      </w:r>
    </w:p>
    <w:p w14:paraId="65DACCA5" w14:textId="77777777" w:rsidR="00222BC2" w:rsidRPr="00406C02" w:rsidRDefault="00222BC2" w:rsidP="009166EA">
      <w:pPr>
        <w:spacing w:before="240" w:after="240" w:line="360" w:lineRule="auto"/>
        <w:jc w:val="both"/>
        <w:rPr>
          <w:rFonts w:ascii="Times New Roman" w:eastAsiaTheme="minorEastAsia" w:hAnsi="Times New Roman" w:cs="Times New Roman"/>
        </w:rPr>
      </w:pPr>
      <w:r w:rsidRPr="0003357A">
        <w:rPr>
          <w:rFonts w:ascii="Times New Roman" w:eastAsiaTheme="minorEastAsia" w:hAnsi="Times New Roman" w:cs="Times New Roman"/>
          <w:position w:val="-30"/>
        </w:rPr>
        <w:object w:dxaOrig="2820" w:dyaOrig="700" w14:anchorId="153D643B">
          <v:shape id="_x0000_i1043" type="#_x0000_t75" style="width:157.5pt;height:44pt" o:ole="">
            <v:imagedata r:id="rId45" o:title=""/>
          </v:shape>
          <o:OLEObject Type="Embed" ProgID="Equation.DSMT4" ShapeID="_x0000_i1043" DrawAspect="Content" ObjectID="_1832580854" r:id="rId46"/>
        </w:object>
      </w:r>
      <w:r w:rsidRPr="00406C02">
        <w:rPr>
          <w:rFonts w:ascii="Times New Roman" w:eastAsiaTheme="minorEastAsia" w:hAnsi="Times New Roman" w:cs="Times New Roman"/>
        </w:rPr>
        <w:tab/>
      </w:r>
      <w:r w:rsidRPr="00406C02">
        <w:rPr>
          <w:rFonts w:ascii="Times New Roman" w:eastAsiaTheme="minorEastAsia" w:hAnsi="Times New Roman" w:cs="Times New Roman"/>
        </w:rPr>
        <w:tab/>
      </w:r>
      <w:r w:rsidRPr="00406C02">
        <w:rPr>
          <w:rFonts w:ascii="Times New Roman" w:eastAsiaTheme="minorEastAsia" w:hAnsi="Times New Roman" w:cs="Times New Roman"/>
        </w:rPr>
        <w:tab/>
      </w:r>
      <w:r w:rsidRPr="00406C02">
        <w:rPr>
          <w:rFonts w:ascii="Times New Roman" w:eastAsiaTheme="minorEastAsia" w:hAnsi="Times New Roman" w:cs="Times New Roman"/>
        </w:rPr>
        <w:tab/>
      </w:r>
      <w:r w:rsidRPr="00406C02">
        <w:rPr>
          <w:rFonts w:ascii="Times New Roman" w:eastAsiaTheme="minorEastAsia" w:hAnsi="Times New Roman" w:cs="Times New Roman"/>
        </w:rPr>
        <w:tab/>
      </w:r>
      <w:r w:rsidRPr="00406C02">
        <w:rPr>
          <w:rFonts w:ascii="Times New Roman" w:eastAsiaTheme="minorEastAsia" w:hAnsi="Times New Roman" w:cs="Times New Roman"/>
        </w:rPr>
        <w:tab/>
      </w:r>
      <w:r>
        <w:rPr>
          <w:rFonts w:ascii="Times New Roman" w:eastAsiaTheme="minorEastAsia" w:hAnsi="Times New Roman" w:cs="Times New Roman"/>
        </w:rPr>
        <w:tab/>
      </w:r>
      <w:r w:rsidRPr="00406C02">
        <w:rPr>
          <w:rFonts w:ascii="Times New Roman" w:eastAsiaTheme="minorEastAsia" w:hAnsi="Times New Roman" w:cs="Times New Roman"/>
        </w:rPr>
        <w:t>(4)</w:t>
      </w:r>
    </w:p>
    <w:p w14:paraId="15E9C656" w14:textId="77777777" w:rsidR="00222BC2" w:rsidRPr="00406C02" w:rsidRDefault="00222BC2" w:rsidP="009166EA">
      <w:pPr>
        <w:spacing w:before="240" w:after="240" w:line="360" w:lineRule="auto"/>
        <w:jc w:val="both"/>
        <w:rPr>
          <w:rFonts w:ascii="Times New Roman" w:eastAsiaTheme="minorEastAsia" w:hAnsi="Times New Roman" w:cs="Times New Roman"/>
        </w:rPr>
      </w:pPr>
      <w:r w:rsidRPr="00BD3CA4">
        <w:rPr>
          <w:rFonts w:ascii="Times New Roman" w:eastAsiaTheme="minorEastAsia" w:hAnsi="Times New Roman" w:cs="Times New Roman"/>
          <w:position w:val="-14"/>
        </w:rPr>
        <w:object w:dxaOrig="279" w:dyaOrig="400" w14:anchorId="6F3AE43A">
          <v:shape id="_x0000_i1044" type="#_x0000_t75" style="width:14.5pt;height:20.5pt" o:ole="">
            <v:imagedata r:id="rId47" o:title=""/>
          </v:shape>
          <o:OLEObject Type="Embed" ProgID="Equation.DSMT4" ShapeID="_x0000_i1044" DrawAspect="Content" ObjectID="_1832580855" r:id="rId48"/>
        </w:object>
      </w:r>
      <w:r>
        <w:rPr>
          <w:rFonts w:ascii="Times New Roman" w:eastAsiaTheme="minorEastAsia" w:hAnsi="Times New Roman" w:cs="Times New Roman"/>
        </w:rPr>
        <w:t>i</w:t>
      </w:r>
      <w:r w:rsidRPr="00406C02">
        <w:rPr>
          <w:rFonts w:ascii="Times New Roman" w:eastAsiaTheme="minorEastAsia" w:hAnsi="Times New Roman" w:cs="Times New Roman"/>
        </w:rPr>
        <w:t xml:space="preserve">s the bias to output node </w:t>
      </w:r>
      <m:oMath>
        <m:r>
          <w:rPr>
            <w:rFonts w:ascii="Cambria Math" w:eastAsiaTheme="minorEastAsia" w:hAnsi="Cambria Math" w:cs="Times New Roman"/>
          </w:rPr>
          <m:t>q</m:t>
        </m:r>
      </m:oMath>
      <w:r w:rsidRPr="00406C02">
        <w:rPr>
          <w:rFonts w:ascii="Times New Roman" w:eastAsiaTheme="minorEastAsia" w:hAnsi="Times New Roman" w:cs="Times New Roman"/>
        </w:rPr>
        <w:t xml:space="preserve">, usually </w:t>
      </w:r>
      <w:r w:rsidRPr="00BD3CA4">
        <w:rPr>
          <w:rFonts w:ascii="Times New Roman" w:eastAsiaTheme="minorEastAsia" w:hAnsi="Times New Roman" w:cs="Times New Roman"/>
          <w:position w:val="-14"/>
        </w:rPr>
        <w:object w:dxaOrig="600" w:dyaOrig="400" w14:anchorId="41527922">
          <v:shape id="_x0000_i1045" type="#_x0000_t75" style="width:30pt;height:20.5pt" o:ole="">
            <v:imagedata r:id="rId49" o:title=""/>
          </v:shape>
          <o:OLEObject Type="Embed" ProgID="Equation.DSMT4" ShapeID="_x0000_i1045" DrawAspect="Content" ObjectID="_1832580856" r:id="rId50"/>
        </w:object>
      </w:r>
    </w:p>
    <w:p w14:paraId="446A9667" w14:textId="77777777" w:rsidR="00222BC2" w:rsidRPr="00406C02" w:rsidRDefault="00222BC2" w:rsidP="009166EA">
      <w:pPr>
        <w:spacing w:before="240" w:after="240" w:line="360" w:lineRule="auto"/>
        <w:jc w:val="both"/>
        <w:rPr>
          <w:rFonts w:ascii="Times New Roman" w:eastAsiaTheme="minorEastAsia" w:hAnsi="Times New Roman" w:cs="Times New Roman"/>
        </w:rPr>
      </w:pPr>
      <w:r w:rsidRPr="00BD3CA4">
        <w:rPr>
          <w:rFonts w:ascii="Times New Roman" w:eastAsiaTheme="minorEastAsia" w:hAnsi="Times New Roman" w:cs="Times New Roman"/>
          <w:position w:val="-14"/>
        </w:rPr>
        <w:object w:dxaOrig="620" w:dyaOrig="400" w14:anchorId="13FDF521">
          <v:shape id="_x0000_i1046" type="#_x0000_t75" style="width:31pt;height:20.5pt" o:ole="">
            <v:imagedata r:id="rId51" o:title=""/>
          </v:shape>
          <o:OLEObject Type="Embed" ProgID="Equation.DSMT4" ShapeID="_x0000_i1046" DrawAspect="Content" ObjectID="_1832580857" r:id="rId52"/>
        </w:object>
      </w:r>
      <w:r>
        <w:rPr>
          <w:rFonts w:ascii="Times New Roman" w:eastAsiaTheme="minorEastAsia" w:hAnsi="Times New Roman" w:cs="Times New Roman"/>
        </w:rPr>
        <w:t>i</w:t>
      </w:r>
      <w:r w:rsidRPr="00406C02">
        <w:rPr>
          <w:rFonts w:ascii="Times New Roman" w:eastAsiaTheme="minorEastAsia" w:hAnsi="Times New Roman" w:cs="Times New Roman"/>
        </w:rPr>
        <w:t>s the weight connecting the bias to the output node</w:t>
      </w:r>
    </w:p>
    <w:p w14:paraId="4818B9FF" w14:textId="77777777" w:rsidR="00222BC2" w:rsidRPr="00406C02" w:rsidRDefault="00222BC2" w:rsidP="009166EA">
      <w:pPr>
        <w:spacing w:before="240" w:after="240" w:line="360" w:lineRule="auto"/>
        <w:jc w:val="both"/>
        <w:rPr>
          <w:rFonts w:ascii="Times New Roman" w:eastAsiaTheme="minorEastAsia" w:hAnsi="Times New Roman" w:cs="Times New Roman"/>
        </w:rPr>
      </w:pPr>
      <w:r w:rsidRPr="00BD3CA4">
        <w:rPr>
          <w:rFonts w:ascii="Times New Roman" w:eastAsiaTheme="minorEastAsia" w:hAnsi="Times New Roman" w:cs="Times New Roman"/>
          <w:position w:val="-14"/>
        </w:rPr>
        <w:object w:dxaOrig="279" w:dyaOrig="380" w14:anchorId="10B1BC6C">
          <v:shape id="_x0000_i1047" type="#_x0000_t75" style="width:14.5pt;height:19pt" o:ole="">
            <v:imagedata r:id="rId53" o:title=""/>
          </v:shape>
          <o:OLEObject Type="Embed" ProgID="Equation.DSMT4" ShapeID="_x0000_i1047" DrawAspect="Content" ObjectID="_1832580858" r:id="rId54"/>
        </w:object>
      </w:r>
      <w:r>
        <w:rPr>
          <w:rFonts w:ascii="Times New Roman" w:eastAsiaTheme="minorEastAsia" w:hAnsi="Times New Roman" w:cs="Times New Roman"/>
        </w:rPr>
        <w:t>i</w:t>
      </w:r>
      <w:r w:rsidRPr="00406C02">
        <w:rPr>
          <w:rFonts w:ascii="Times New Roman" w:eastAsiaTheme="minorEastAsia" w:hAnsi="Times New Roman" w:cs="Times New Roman"/>
        </w:rPr>
        <w:t>s the number of hidden nodes</w:t>
      </w:r>
    </w:p>
    <w:p w14:paraId="77A43789" w14:textId="77777777" w:rsidR="00222BC2" w:rsidRPr="00406C02" w:rsidRDefault="00222BC2" w:rsidP="009166EA">
      <w:pPr>
        <w:spacing w:before="240" w:after="240" w:line="360" w:lineRule="auto"/>
        <w:jc w:val="both"/>
        <w:rPr>
          <w:rFonts w:ascii="Times New Roman" w:eastAsiaTheme="minorEastAsia" w:hAnsi="Times New Roman" w:cs="Times New Roman"/>
        </w:rPr>
      </w:pPr>
      <w:r w:rsidRPr="00406C02">
        <w:rPr>
          <w:rFonts w:ascii="Times New Roman" w:eastAsiaTheme="minorEastAsia" w:hAnsi="Times New Roman" w:cs="Times New Roman"/>
        </w:rPr>
        <w:t xml:space="preserve">To compute the error </w:t>
      </w:r>
      <w:r w:rsidRPr="00160145">
        <w:rPr>
          <w:rFonts w:ascii="Times New Roman" w:eastAsiaTheme="minorEastAsia" w:hAnsi="Times New Roman" w:cs="Times New Roman"/>
          <w:position w:val="-14"/>
        </w:rPr>
        <w:object w:dxaOrig="300" w:dyaOrig="400" w14:anchorId="0D962F03">
          <v:shape id="_x0000_i1048" type="#_x0000_t75" style="width:15pt;height:20.5pt" o:ole="">
            <v:imagedata r:id="rId55" o:title=""/>
          </v:shape>
          <o:OLEObject Type="Embed" ProgID="Equation.DSMT4" ShapeID="_x0000_i1048" DrawAspect="Content" ObjectID="_1832580859" r:id="rId56"/>
        </w:object>
      </w:r>
      <w:r>
        <w:rPr>
          <w:rFonts w:ascii="Times New Roman" w:eastAsiaTheme="minorEastAsia" w:hAnsi="Times New Roman" w:cs="Times New Roman"/>
        </w:rPr>
        <w:t>a</w:t>
      </w:r>
      <w:r w:rsidRPr="00406C02">
        <w:rPr>
          <w:rFonts w:ascii="Times New Roman" w:eastAsiaTheme="minorEastAsia" w:hAnsi="Times New Roman" w:cs="Times New Roman"/>
        </w:rPr>
        <w:t xml:space="preserve">t the output node </w:t>
      </w:r>
      <m:oMath>
        <m:r>
          <w:rPr>
            <w:rFonts w:ascii="Cambria Math" w:eastAsiaTheme="minorEastAsia" w:hAnsi="Cambria Math" w:cs="Times New Roman"/>
          </w:rPr>
          <m:t>q</m:t>
        </m:r>
      </m:oMath>
      <w:r w:rsidRPr="00406C02">
        <w:rPr>
          <w:rFonts w:ascii="Times New Roman" w:eastAsiaTheme="minorEastAsia" w:hAnsi="Times New Roman" w:cs="Times New Roman"/>
        </w:rPr>
        <w:t>:</w:t>
      </w:r>
    </w:p>
    <w:p w14:paraId="71F3830B" w14:textId="77777777" w:rsidR="00222BC2" w:rsidRPr="00406C02" w:rsidRDefault="00222BC2" w:rsidP="009166EA">
      <w:pPr>
        <w:spacing w:before="240" w:after="240" w:line="360" w:lineRule="auto"/>
        <w:jc w:val="both"/>
        <w:rPr>
          <w:rFonts w:ascii="Times New Roman" w:eastAsiaTheme="minorEastAsia" w:hAnsi="Times New Roman" w:cs="Times New Roman"/>
        </w:rPr>
      </w:pPr>
      <w:r w:rsidRPr="00BD3CA4">
        <w:rPr>
          <w:rFonts w:ascii="Times New Roman" w:eastAsiaTheme="minorEastAsia" w:hAnsi="Times New Roman" w:cs="Times New Roman"/>
          <w:position w:val="-14"/>
        </w:rPr>
        <w:object w:dxaOrig="2320" w:dyaOrig="400" w14:anchorId="55964D45">
          <v:shape id="_x0000_i1049" type="#_x0000_t75" style="width:116pt;height:20.5pt" o:ole="">
            <v:imagedata r:id="rId57" o:title=""/>
          </v:shape>
          <o:OLEObject Type="Embed" ProgID="Equation.DSMT4" ShapeID="_x0000_i1049" DrawAspect="Content" ObjectID="_1832580860" r:id="rId58"/>
        </w:object>
      </w:r>
      <w:r w:rsidRPr="00406C02">
        <w:rPr>
          <w:rFonts w:ascii="Times New Roman" w:eastAsiaTheme="minorEastAsia" w:hAnsi="Times New Roman" w:cs="Times New Roman"/>
        </w:rPr>
        <w:tab/>
      </w:r>
      <w:r w:rsidRPr="00406C02">
        <w:rPr>
          <w:rFonts w:ascii="Times New Roman" w:eastAsiaTheme="minorEastAsia" w:hAnsi="Times New Roman" w:cs="Times New Roman"/>
        </w:rPr>
        <w:tab/>
      </w:r>
      <w:r w:rsidRPr="00406C02">
        <w:rPr>
          <w:rFonts w:ascii="Times New Roman" w:eastAsiaTheme="minorEastAsia" w:hAnsi="Times New Roman" w:cs="Times New Roman"/>
        </w:rPr>
        <w:tab/>
      </w:r>
      <w:r w:rsidRPr="00406C02">
        <w:rPr>
          <w:rFonts w:ascii="Times New Roman" w:eastAsiaTheme="minorEastAsia" w:hAnsi="Times New Roman" w:cs="Times New Roman"/>
        </w:rPr>
        <w:tab/>
      </w:r>
      <w:r w:rsidRPr="00406C02">
        <w:rPr>
          <w:rFonts w:ascii="Times New Roman" w:eastAsiaTheme="minorEastAsia" w:hAnsi="Times New Roman" w:cs="Times New Roman"/>
        </w:rPr>
        <w:tab/>
      </w:r>
      <w:r w:rsidRPr="00406C02">
        <w:rPr>
          <w:rFonts w:ascii="Times New Roman" w:eastAsiaTheme="minorEastAsia" w:hAnsi="Times New Roman" w:cs="Times New Roman"/>
        </w:rPr>
        <w:tab/>
      </w:r>
      <w:r w:rsidRPr="00406C02">
        <w:rPr>
          <w:rFonts w:ascii="Times New Roman" w:eastAsiaTheme="minorEastAsia" w:hAnsi="Times New Roman" w:cs="Times New Roman"/>
        </w:rPr>
        <w:tab/>
      </w:r>
      <w:r>
        <w:rPr>
          <w:rFonts w:ascii="Times New Roman" w:eastAsiaTheme="minorEastAsia" w:hAnsi="Times New Roman" w:cs="Times New Roman"/>
        </w:rPr>
        <w:tab/>
      </w:r>
      <w:r w:rsidRPr="00406C02">
        <w:rPr>
          <w:rFonts w:ascii="Times New Roman" w:eastAsiaTheme="minorEastAsia" w:hAnsi="Times New Roman" w:cs="Times New Roman"/>
        </w:rPr>
        <w:t>(5)</w:t>
      </w:r>
    </w:p>
    <w:p w14:paraId="25F73C00" w14:textId="77777777" w:rsidR="00222BC2" w:rsidRPr="00406C02" w:rsidRDefault="00222BC2" w:rsidP="009166EA">
      <w:pPr>
        <w:spacing w:before="240" w:after="240" w:line="360" w:lineRule="auto"/>
        <w:jc w:val="both"/>
        <w:rPr>
          <w:rFonts w:ascii="Times New Roman" w:eastAsiaTheme="minorEastAsia" w:hAnsi="Times New Roman" w:cs="Times New Roman"/>
        </w:rPr>
      </w:pPr>
      <w:r w:rsidRPr="00160145">
        <w:rPr>
          <w:rFonts w:ascii="Times New Roman" w:eastAsiaTheme="minorEastAsia" w:hAnsi="Times New Roman" w:cs="Times New Roman"/>
          <w:position w:val="-14"/>
        </w:rPr>
        <w:object w:dxaOrig="300" w:dyaOrig="400" w14:anchorId="021F3F57">
          <v:shape id="_x0000_i1050" type="#_x0000_t75" style="width:15pt;height:20.5pt" o:ole="">
            <v:imagedata r:id="rId59" o:title=""/>
          </v:shape>
          <o:OLEObject Type="Embed" ProgID="Equation.DSMT4" ShapeID="_x0000_i1050" DrawAspect="Content" ObjectID="_1832580861" r:id="rId60"/>
        </w:object>
      </w:r>
      <w:r>
        <w:rPr>
          <w:rFonts w:ascii="Times New Roman" w:eastAsiaTheme="minorEastAsia" w:hAnsi="Times New Roman" w:cs="Times New Roman"/>
        </w:rPr>
        <w:t>i</w:t>
      </w:r>
      <w:r w:rsidRPr="00406C02">
        <w:rPr>
          <w:rFonts w:ascii="Times New Roman" w:eastAsiaTheme="minorEastAsia" w:hAnsi="Times New Roman" w:cs="Times New Roman"/>
        </w:rPr>
        <w:t xml:space="preserve">s the target (desired) output for node </w:t>
      </w:r>
      <m:oMath>
        <m:r>
          <w:rPr>
            <w:rFonts w:ascii="Cambria Math" w:eastAsiaTheme="minorEastAsia" w:hAnsi="Cambria Math" w:cs="Times New Roman"/>
          </w:rPr>
          <m:t>q</m:t>
        </m:r>
      </m:oMath>
      <w:r w:rsidRPr="00406C02">
        <w:rPr>
          <w:rFonts w:ascii="Times New Roman" w:eastAsiaTheme="minorEastAsia" w:hAnsi="Times New Roman" w:cs="Times New Roman"/>
        </w:rPr>
        <w:t>,</w:t>
      </w:r>
    </w:p>
    <w:p w14:paraId="18C5A159" w14:textId="77777777" w:rsidR="00222BC2" w:rsidRPr="00406C02" w:rsidRDefault="00222BC2" w:rsidP="009166EA">
      <w:pPr>
        <w:spacing w:before="240" w:after="240" w:line="360" w:lineRule="auto"/>
        <w:jc w:val="both"/>
        <w:rPr>
          <w:rFonts w:ascii="Times New Roman" w:eastAsiaTheme="minorEastAsia" w:hAnsi="Times New Roman" w:cs="Times New Roman"/>
        </w:rPr>
      </w:pPr>
      <w:r w:rsidRPr="00160145">
        <w:rPr>
          <w:rFonts w:ascii="Times New Roman" w:eastAsiaTheme="minorEastAsia" w:hAnsi="Times New Roman" w:cs="Times New Roman"/>
          <w:position w:val="-14"/>
        </w:rPr>
        <w:object w:dxaOrig="300" w:dyaOrig="400" w14:anchorId="03CD95F8">
          <v:shape id="_x0000_i1051" type="#_x0000_t75" style="width:15pt;height:20.5pt" o:ole="">
            <v:imagedata r:id="rId61" o:title=""/>
          </v:shape>
          <o:OLEObject Type="Embed" ProgID="Equation.DSMT4" ShapeID="_x0000_i1051" DrawAspect="Content" ObjectID="_1832580862" r:id="rId62"/>
        </w:object>
      </w:r>
      <w:r w:rsidRPr="00406C02">
        <w:rPr>
          <w:rFonts w:ascii="Times New Roman" w:eastAsiaTheme="minorEastAsia" w:hAnsi="Times New Roman" w:cs="Times New Roman"/>
        </w:rPr>
        <w:t>represents the product of the output error and the derivative of the activation function.</w:t>
      </w:r>
    </w:p>
    <w:p w14:paraId="70CB8289" w14:textId="77777777" w:rsidR="00222BC2" w:rsidRPr="00406C02" w:rsidRDefault="00222BC2" w:rsidP="009166EA">
      <w:pPr>
        <w:spacing w:before="240" w:after="240" w:line="360" w:lineRule="auto"/>
        <w:jc w:val="both"/>
        <w:rPr>
          <w:rFonts w:ascii="Times New Roman" w:eastAsiaTheme="minorEastAsia" w:hAnsi="Times New Roman" w:cs="Times New Roman"/>
        </w:rPr>
      </w:pPr>
      <w:r w:rsidRPr="00406C02">
        <w:rPr>
          <w:rFonts w:ascii="Times New Roman" w:eastAsiaTheme="minorEastAsia" w:hAnsi="Times New Roman" w:cs="Times New Roman"/>
        </w:rPr>
        <w:t xml:space="preserve">To compute the error </w:t>
      </w:r>
      <w:r w:rsidRPr="00ED0B0E">
        <w:rPr>
          <w:rFonts w:ascii="Times New Roman" w:eastAsiaTheme="minorEastAsia" w:hAnsi="Times New Roman" w:cs="Times New Roman"/>
          <w:position w:val="-14"/>
        </w:rPr>
        <w:object w:dxaOrig="320" w:dyaOrig="400" w14:anchorId="00FF08C4">
          <v:shape id="_x0000_i1052" type="#_x0000_t75" style="width:15.5pt;height:20.5pt" o:ole="">
            <v:imagedata r:id="rId63" o:title=""/>
          </v:shape>
          <o:OLEObject Type="Embed" ProgID="Equation.DSMT4" ShapeID="_x0000_i1052" DrawAspect="Content" ObjectID="_1832580863" r:id="rId64"/>
        </w:object>
      </w:r>
      <w:r>
        <w:rPr>
          <w:rFonts w:ascii="Times New Roman" w:eastAsiaTheme="minorEastAsia" w:hAnsi="Times New Roman" w:cs="Times New Roman"/>
        </w:rPr>
        <w:t>a</w:t>
      </w:r>
      <w:r w:rsidRPr="00406C02">
        <w:rPr>
          <w:rFonts w:ascii="Times New Roman" w:eastAsiaTheme="minorEastAsia" w:hAnsi="Times New Roman" w:cs="Times New Roman"/>
        </w:rPr>
        <w:t xml:space="preserve">t the hidden node </w:t>
      </w:r>
      <w:r w:rsidRPr="00ED0B0E">
        <w:rPr>
          <w:rFonts w:ascii="Times New Roman" w:eastAsiaTheme="minorEastAsia" w:hAnsi="Times New Roman" w:cs="Times New Roman"/>
          <w:position w:val="-10"/>
        </w:rPr>
        <w:object w:dxaOrig="279" w:dyaOrig="300" w14:anchorId="52FFFE1E">
          <v:shape id="_x0000_i1053" type="#_x0000_t75" style="width:14.5pt;height:15pt" o:ole="">
            <v:imagedata r:id="rId65" o:title=""/>
          </v:shape>
          <o:OLEObject Type="Embed" ProgID="Equation.DSMT4" ShapeID="_x0000_i1053" DrawAspect="Content" ObjectID="_1832580864" r:id="rId66"/>
        </w:object>
      </w:r>
    </w:p>
    <w:p w14:paraId="4A5BAC3E" w14:textId="77777777" w:rsidR="00222BC2" w:rsidRPr="00406C02" w:rsidRDefault="00222BC2" w:rsidP="009166EA">
      <w:pPr>
        <w:spacing w:before="240" w:after="240" w:line="360" w:lineRule="auto"/>
        <w:jc w:val="both"/>
        <w:rPr>
          <w:rFonts w:ascii="Times New Roman" w:eastAsiaTheme="minorEastAsia" w:hAnsi="Times New Roman" w:cs="Times New Roman"/>
        </w:rPr>
      </w:pPr>
      <w:r w:rsidRPr="00160145">
        <w:rPr>
          <w:rFonts w:ascii="Times New Roman" w:eastAsiaTheme="minorEastAsia" w:hAnsi="Times New Roman" w:cs="Times New Roman"/>
          <w:position w:val="-30"/>
        </w:rPr>
        <w:object w:dxaOrig="2439" w:dyaOrig="720" w14:anchorId="41C494F4">
          <v:shape id="_x0000_i1054" type="#_x0000_t75" style="width:162pt;height:46pt" o:ole="">
            <v:imagedata r:id="rId67" o:title=""/>
          </v:shape>
          <o:OLEObject Type="Embed" ProgID="Equation.DSMT4" ShapeID="_x0000_i1054" DrawAspect="Content" ObjectID="_1832580865" r:id="rId68"/>
        </w:object>
      </w:r>
      <w:r w:rsidRPr="00406C02">
        <w:rPr>
          <w:rFonts w:ascii="Times New Roman" w:eastAsiaTheme="minorEastAsia" w:hAnsi="Times New Roman" w:cs="Times New Roman"/>
        </w:rPr>
        <w:tab/>
      </w:r>
      <w:r w:rsidRPr="00406C02">
        <w:rPr>
          <w:rFonts w:ascii="Times New Roman" w:eastAsiaTheme="minorEastAsia" w:hAnsi="Times New Roman" w:cs="Times New Roman"/>
        </w:rPr>
        <w:tab/>
      </w:r>
      <w:r w:rsidRPr="00406C02">
        <w:rPr>
          <w:rFonts w:ascii="Times New Roman" w:eastAsiaTheme="minorEastAsia" w:hAnsi="Times New Roman" w:cs="Times New Roman"/>
        </w:rPr>
        <w:tab/>
      </w:r>
      <w:r w:rsidRPr="00406C02">
        <w:rPr>
          <w:rFonts w:ascii="Times New Roman" w:eastAsiaTheme="minorEastAsia" w:hAnsi="Times New Roman" w:cs="Times New Roman"/>
        </w:rPr>
        <w:tab/>
      </w:r>
      <w:r w:rsidRPr="00406C02">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sidRPr="00406C02">
        <w:rPr>
          <w:rFonts w:ascii="Times New Roman" w:eastAsiaTheme="minorEastAsia" w:hAnsi="Times New Roman" w:cs="Times New Roman"/>
        </w:rPr>
        <w:t>(6)</w:t>
      </w:r>
    </w:p>
    <w:p w14:paraId="39EBA4B6" w14:textId="77777777" w:rsidR="00222BC2" w:rsidRPr="00406C02" w:rsidRDefault="00222BC2" w:rsidP="009166EA">
      <w:pPr>
        <w:spacing w:before="240" w:after="240" w:line="360" w:lineRule="auto"/>
        <w:jc w:val="both"/>
        <w:rPr>
          <w:rFonts w:ascii="Times New Roman" w:eastAsiaTheme="minorEastAsia" w:hAnsi="Times New Roman" w:cs="Times New Roman"/>
        </w:rPr>
      </w:pPr>
      <w:r w:rsidRPr="00406C02">
        <w:rPr>
          <w:rFonts w:ascii="Times New Roman" w:eastAsiaTheme="minorEastAsia" w:hAnsi="Times New Roman" w:cs="Times New Roman"/>
        </w:rPr>
        <w:t xml:space="preserve">Were, </w:t>
      </w:r>
      <m:oMath>
        <m:sSubSup>
          <m:sSubSupPr>
            <m:ctrlPr>
              <w:rPr>
                <w:rFonts w:ascii="Cambria Math" w:eastAsiaTheme="minorEastAsia" w:hAnsi="Cambria Math" w:cs="Times New Roman"/>
                <w:i/>
              </w:rPr>
            </m:ctrlPr>
          </m:sSubSupPr>
          <m:e>
            <m:r>
              <w:rPr>
                <w:rFonts w:ascii="Cambria Math" w:eastAsiaTheme="minorEastAsia" w:hAnsi="Cambria Math" w:cs="Times New Roman"/>
              </w:rPr>
              <m:t>δ</m:t>
            </m:r>
          </m:e>
          <m:sub>
            <m:r>
              <w:rPr>
                <w:rFonts w:ascii="Cambria Math" w:eastAsiaTheme="minorEastAsia" w:hAnsi="Cambria Math" w:cs="Times New Roman"/>
              </w:rPr>
              <m:t>j</m:t>
            </m:r>
          </m:sub>
          <m:sup>
            <m:r>
              <w:rPr>
                <w:rFonts w:ascii="Cambria Math" w:eastAsiaTheme="minorEastAsia" w:hAnsi="Cambria Math" w:cs="Times New Roman"/>
              </w:rPr>
              <m:t>p</m:t>
            </m:r>
          </m:sup>
        </m:sSubSup>
      </m:oMath>
      <w:r w:rsidRPr="00406C02">
        <w:rPr>
          <w:rFonts w:ascii="Times New Roman" w:eastAsiaTheme="minorEastAsia" w:hAnsi="Times New Roman" w:cs="Times New Roman"/>
        </w:rPr>
        <w:t>is the derivative of the activation function multiplied by the backpropagated error from the output layer,</w:t>
      </w:r>
      <w:r>
        <w:rPr>
          <w:rFonts w:ascii="Times New Roman" w:eastAsiaTheme="minorEastAsia" w:hAnsi="Times New Roman" w:cs="Times New Roman"/>
        </w:rPr>
        <w:t xml:space="preserve">  </w:t>
      </w:r>
      <m:oMath>
        <m:sSub>
          <m:sSubPr>
            <m:ctrlPr>
              <w:rPr>
                <w:rFonts w:ascii="Cambria Math" w:eastAsiaTheme="minorEastAsia" w:hAnsi="Cambria Math" w:cs="Times New Roman"/>
                <w:i/>
              </w:rPr>
            </m:ctrlPr>
          </m:sSubPr>
          <m:e>
            <m:r>
              <w:rPr>
                <w:rFonts w:ascii="Cambria Math" w:eastAsiaTheme="minorEastAsia" w:hAnsi="Cambria Math" w:cs="Times New Roman"/>
              </w:rPr>
              <m:t>n</m:t>
            </m:r>
          </m:e>
          <m:sub>
            <m:r>
              <w:rPr>
                <w:rFonts w:ascii="Cambria Math" w:eastAsiaTheme="minorEastAsia" w:hAnsi="Cambria Math" w:cs="Times New Roman"/>
              </w:rPr>
              <m:t>o</m:t>
            </m:r>
          </m:sub>
        </m:sSub>
      </m:oMath>
      <w:r w:rsidRPr="00406C02">
        <w:rPr>
          <w:rFonts w:ascii="Times New Roman" w:eastAsiaTheme="minorEastAsia" w:hAnsi="Times New Roman" w:cs="Times New Roman"/>
        </w:rPr>
        <w:t>is the number of output nodes</w:t>
      </w:r>
    </w:p>
    <w:p w14:paraId="201A99F5" w14:textId="77777777" w:rsidR="00222BC2" w:rsidRPr="00406C02" w:rsidRDefault="00222BC2" w:rsidP="009166EA">
      <w:pPr>
        <w:spacing w:before="240" w:after="240" w:line="360" w:lineRule="auto"/>
        <w:jc w:val="both"/>
        <w:rPr>
          <w:rFonts w:ascii="Times New Roman" w:eastAsiaTheme="minorEastAsia" w:hAnsi="Times New Roman" w:cs="Times New Roman"/>
        </w:rPr>
      </w:pPr>
      <w:r w:rsidRPr="00406C02">
        <w:rPr>
          <w:rFonts w:ascii="Times New Roman" w:eastAsiaTheme="minorEastAsia" w:hAnsi="Times New Roman" w:cs="Times New Roman"/>
        </w:rPr>
        <w:t>Weight updates for the output layer are performed as:</w:t>
      </w:r>
    </w:p>
    <w:p w14:paraId="37911C8D" w14:textId="77777777" w:rsidR="00222BC2" w:rsidRPr="00406C02" w:rsidRDefault="00222BC2" w:rsidP="009166EA">
      <w:pPr>
        <w:spacing w:before="240" w:after="240" w:line="360" w:lineRule="auto"/>
        <w:jc w:val="both"/>
        <w:rPr>
          <w:rFonts w:ascii="Times New Roman" w:eastAsiaTheme="minorEastAsia" w:hAnsi="Times New Roman" w:cs="Times New Roman"/>
        </w:rPr>
      </w:pPr>
      <w:r w:rsidRPr="007167FF">
        <w:rPr>
          <w:rFonts w:ascii="Times New Roman" w:eastAsiaTheme="minorEastAsia" w:hAnsi="Times New Roman" w:cs="Times New Roman"/>
          <w:position w:val="-14"/>
        </w:rPr>
        <w:object w:dxaOrig="3780" w:dyaOrig="400" w14:anchorId="2D931AB3">
          <v:shape id="_x0000_i1055" type="#_x0000_t75" style="width:210pt;height:23.5pt" o:ole="">
            <v:imagedata r:id="rId69" o:title=""/>
          </v:shape>
          <o:OLEObject Type="Embed" ProgID="Equation.DSMT4" ShapeID="_x0000_i1055" DrawAspect="Content" ObjectID="_1832580866" r:id="rId70"/>
        </w:object>
      </w:r>
      <w:r w:rsidRPr="00406C02">
        <w:rPr>
          <w:rFonts w:ascii="Times New Roman" w:eastAsiaTheme="minorEastAsia" w:hAnsi="Times New Roman" w:cs="Times New Roman"/>
        </w:rPr>
        <w:tab/>
      </w:r>
      <w:r w:rsidRPr="00406C02">
        <w:rPr>
          <w:rFonts w:ascii="Times New Roman" w:eastAsiaTheme="minorEastAsia" w:hAnsi="Times New Roman" w:cs="Times New Roman"/>
        </w:rPr>
        <w:tab/>
      </w:r>
      <w:r w:rsidRPr="00406C02">
        <w:rPr>
          <w:rFonts w:ascii="Times New Roman" w:eastAsiaTheme="minorEastAsia" w:hAnsi="Times New Roman" w:cs="Times New Roman"/>
        </w:rPr>
        <w:tab/>
      </w:r>
      <w:r>
        <w:rPr>
          <w:rFonts w:ascii="Times New Roman" w:eastAsiaTheme="minorEastAsia" w:hAnsi="Times New Roman" w:cs="Times New Roman"/>
        </w:rPr>
        <w:t xml:space="preserve">         </w:t>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t xml:space="preserve">  </w:t>
      </w:r>
      <w:r w:rsidRPr="00406C02">
        <w:rPr>
          <w:rFonts w:ascii="Times New Roman" w:eastAsiaTheme="minorEastAsia" w:hAnsi="Times New Roman" w:cs="Times New Roman"/>
        </w:rPr>
        <w:t>(7)</w:t>
      </w:r>
    </w:p>
    <w:p w14:paraId="5501312D" w14:textId="77777777" w:rsidR="00222BC2" w:rsidRPr="00406C02" w:rsidRDefault="00222BC2" w:rsidP="009166EA">
      <w:pPr>
        <w:spacing w:before="240" w:after="240" w:line="360" w:lineRule="auto"/>
        <w:jc w:val="both"/>
        <w:rPr>
          <w:rFonts w:ascii="Times New Roman" w:eastAsiaTheme="minorEastAsia" w:hAnsi="Times New Roman" w:cs="Times New Roman"/>
        </w:rPr>
      </w:pPr>
      <w:r w:rsidRPr="00406C02">
        <w:rPr>
          <w:rFonts w:ascii="Times New Roman" w:eastAsiaTheme="minorEastAsia" w:hAnsi="Times New Roman" w:cs="Times New Roman"/>
        </w:rPr>
        <w:lastRenderedPageBreak/>
        <w:t>Where,</w:t>
      </w:r>
      <w:r>
        <w:rPr>
          <w:rFonts w:ascii="Times New Roman" w:eastAsiaTheme="minorEastAsia" w:hAnsi="Times New Roman" w:cs="Times New Roman"/>
        </w:rPr>
        <w:t xml:space="preserve"> </w:t>
      </w:r>
      <w:r w:rsidRPr="007C2408">
        <w:rPr>
          <w:rFonts w:ascii="Times New Roman" w:eastAsiaTheme="minorEastAsia" w:hAnsi="Times New Roman" w:cs="Times New Roman"/>
          <w:position w:val="-10"/>
        </w:rPr>
        <w:object w:dxaOrig="900" w:dyaOrig="320" w14:anchorId="7F74187E">
          <v:shape id="_x0000_i1056" type="#_x0000_t75" style="width:45pt;height:15.5pt" o:ole="">
            <v:imagedata r:id="rId71" o:title=""/>
          </v:shape>
          <o:OLEObject Type="Embed" ProgID="Equation.DSMT4" ShapeID="_x0000_i1056" DrawAspect="Content" ObjectID="_1832580867" r:id="rId72"/>
        </w:object>
      </w:r>
      <w:r w:rsidRPr="00406C02">
        <w:rPr>
          <w:rFonts w:ascii="Times New Roman" w:eastAsiaTheme="minorEastAsia" w:hAnsi="Times New Roman" w:cs="Times New Roman"/>
        </w:rPr>
        <w:t>is the learning rate</w:t>
      </w:r>
      <w:r>
        <w:rPr>
          <w:rFonts w:ascii="Times New Roman" w:eastAsiaTheme="minorEastAsia" w:hAnsi="Times New Roman" w:cs="Times New Roman"/>
        </w:rPr>
        <w:t xml:space="preserve"> while</w:t>
      </w:r>
      <w:r w:rsidRPr="00406C02">
        <w:rPr>
          <w:rFonts w:ascii="Times New Roman" w:eastAsiaTheme="minorEastAsia" w:hAnsi="Times New Roman" w:cs="Times New Roman"/>
        </w:rPr>
        <w:t xml:space="preserve"> </w:t>
      </w:r>
      <w:r w:rsidRPr="007C2408">
        <w:rPr>
          <w:rFonts w:ascii="Times New Roman" w:eastAsiaTheme="minorEastAsia" w:hAnsi="Times New Roman" w:cs="Times New Roman"/>
          <w:position w:val="-10"/>
        </w:rPr>
        <w:object w:dxaOrig="900" w:dyaOrig="320" w14:anchorId="23DCA751">
          <v:shape id="_x0000_i1057" type="#_x0000_t75" style="width:45pt;height:15.5pt" o:ole="">
            <v:imagedata r:id="rId73" o:title=""/>
          </v:shape>
          <o:OLEObject Type="Embed" ProgID="Equation.DSMT4" ShapeID="_x0000_i1057" DrawAspect="Content" ObjectID="_1832580868" r:id="rId74"/>
        </w:object>
      </w:r>
      <w:r w:rsidRPr="00406C02">
        <w:rPr>
          <w:rFonts w:ascii="Times New Roman" w:eastAsiaTheme="minorEastAsia" w:hAnsi="Times New Roman" w:cs="Times New Roman"/>
        </w:rPr>
        <w:t>is the momentum constant.</w:t>
      </w:r>
    </w:p>
    <w:p w14:paraId="29C87107" w14:textId="77777777" w:rsidR="00222BC2" w:rsidRPr="00406C02" w:rsidRDefault="00222BC2" w:rsidP="009166EA">
      <w:pPr>
        <w:spacing w:before="240" w:after="240" w:line="360" w:lineRule="auto"/>
        <w:jc w:val="both"/>
        <w:rPr>
          <w:rFonts w:ascii="Times New Roman" w:eastAsiaTheme="minorEastAsia" w:hAnsi="Times New Roman" w:cs="Times New Roman"/>
        </w:rPr>
      </w:pPr>
      <w:r w:rsidRPr="00406C02">
        <w:rPr>
          <w:rFonts w:ascii="Times New Roman" w:eastAsiaTheme="minorEastAsia" w:hAnsi="Times New Roman" w:cs="Times New Roman"/>
        </w:rPr>
        <w:t>The momentum term is computed as:</w:t>
      </w:r>
    </w:p>
    <w:p w14:paraId="09A4DFAE" w14:textId="77777777" w:rsidR="00222BC2" w:rsidRPr="00406C02" w:rsidRDefault="00222BC2" w:rsidP="009166EA">
      <w:pPr>
        <w:spacing w:before="240" w:after="240" w:line="360" w:lineRule="auto"/>
        <w:jc w:val="both"/>
        <w:rPr>
          <w:rFonts w:ascii="Times New Roman" w:eastAsiaTheme="minorEastAsia" w:hAnsi="Times New Roman" w:cs="Times New Roman"/>
        </w:rPr>
      </w:pPr>
      <w:r w:rsidRPr="007C2408">
        <w:rPr>
          <w:rFonts w:ascii="Times New Roman" w:eastAsiaTheme="minorEastAsia" w:hAnsi="Times New Roman" w:cs="Times New Roman"/>
          <w:position w:val="-14"/>
        </w:rPr>
        <w:object w:dxaOrig="2840" w:dyaOrig="400" w14:anchorId="630B868C">
          <v:shape id="_x0000_i1058" type="#_x0000_t75" style="width:150pt;height:22pt" o:ole="">
            <v:imagedata r:id="rId75" o:title=""/>
          </v:shape>
          <o:OLEObject Type="Embed" ProgID="Equation.DSMT4" ShapeID="_x0000_i1058" DrawAspect="Content" ObjectID="_1832580869" r:id="rId76"/>
        </w:object>
      </w:r>
      <w:r w:rsidRPr="00406C02">
        <w:rPr>
          <w:rFonts w:ascii="Times New Roman" w:eastAsiaTheme="minorEastAsia" w:hAnsi="Times New Roman" w:cs="Times New Roman"/>
        </w:rPr>
        <w:tab/>
      </w:r>
      <w:r w:rsidRPr="00406C02">
        <w:rPr>
          <w:rFonts w:ascii="Times New Roman" w:eastAsiaTheme="minorEastAsia" w:hAnsi="Times New Roman" w:cs="Times New Roman"/>
        </w:rPr>
        <w:tab/>
      </w:r>
      <w:r w:rsidRPr="00406C02">
        <w:rPr>
          <w:rFonts w:ascii="Times New Roman" w:eastAsiaTheme="minorEastAsia" w:hAnsi="Times New Roman" w:cs="Times New Roman"/>
        </w:rPr>
        <w:tab/>
      </w:r>
      <w:r w:rsidRPr="00406C02">
        <w:rPr>
          <w:rFonts w:ascii="Times New Roman" w:eastAsiaTheme="minorEastAsia" w:hAnsi="Times New Roman" w:cs="Times New Roman"/>
        </w:rPr>
        <w:tab/>
      </w:r>
      <w:r w:rsidRPr="00406C02">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sidRPr="00406C02">
        <w:rPr>
          <w:rFonts w:ascii="Times New Roman" w:eastAsiaTheme="minorEastAsia" w:hAnsi="Times New Roman" w:cs="Times New Roman"/>
        </w:rPr>
        <w:t>(8)</w:t>
      </w:r>
    </w:p>
    <w:p w14:paraId="1525CA4A" w14:textId="77777777" w:rsidR="00222BC2" w:rsidRPr="00406C02" w:rsidRDefault="00222BC2" w:rsidP="009166EA">
      <w:pPr>
        <w:spacing w:before="240" w:after="240" w:line="360" w:lineRule="auto"/>
        <w:jc w:val="both"/>
        <w:rPr>
          <w:rFonts w:ascii="Times New Roman" w:eastAsiaTheme="minorEastAsia" w:hAnsi="Times New Roman" w:cs="Times New Roman"/>
        </w:rPr>
      </w:pPr>
      <w:r w:rsidRPr="00406C02">
        <w:rPr>
          <w:rFonts w:ascii="Times New Roman" w:hAnsi="Times New Roman" w:cs="Times New Roman"/>
        </w:rPr>
        <w:t>The training process is repeated iteratively until the total squared error falls below a pre-defined threshold:</w:t>
      </w:r>
    </w:p>
    <w:p w14:paraId="65CE3593" w14:textId="77777777" w:rsidR="00222BC2" w:rsidRPr="00406C02" w:rsidRDefault="00222BC2" w:rsidP="009166EA">
      <w:pPr>
        <w:spacing w:before="240" w:after="240" w:line="360" w:lineRule="auto"/>
        <w:jc w:val="both"/>
        <w:rPr>
          <w:rFonts w:ascii="Times New Roman" w:eastAsiaTheme="minorEastAsia" w:hAnsi="Times New Roman" w:cs="Times New Roman"/>
        </w:rPr>
      </w:pPr>
      <w:r w:rsidRPr="00865F9B">
        <w:rPr>
          <w:rFonts w:ascii="Times New Roman" w:eastAsiaTheme="minorEastAsia" w:hAnsi="Times New Roman" w:cs="Times New Roman"/>
          <w:position w:val="-30"/>
        </w:rPr>
        <w:object w:dxaOrig="1640" w:dyaOrig="720" w14:anchorId="4C358492">
          <v:shape id="_x0000_i1059" type="#_x0000_t75" style="width:119pt;height:44pt" o:ole="">
            <v:imagedata r:id="rId77" o:title=""/>
          </v:shape>
          <o:OLEObject Type="Embed" ProgID="Equation.DSMT4" ShapeID="_x0000_i1059" DrawAspect="Content" ObjectID="_1832580870" r:id="rId78"/>
        </w:object>
      </w:r>
      <w:r w:rsidRPr="00406C02">
        <w:rPr>
          <w:rFonts w:ascii="Times New Roman" w:eastAsiaTheme="minorEastAsia" w:hAnsi="Times New Roman" w:cs="Times New Roman"/>
        </w:rPr>
        <w:tab/>
      </w:r>
      <w:r w:rsidRPr="00406C02">
        <w:rPr>
          <w:rFonts w:ascii="Times New Roman" w:eastAsiaTheme="minorEastAsia" w:hAnsi="Times New Roman" w:cs="Times New Roman"/>
        </w:rPr>
        <w:tab/>
      </w:r>
      <w:r w:rsidRPr="00406C02">
        <w:rPr>
          <w:rFonts w:ascii="Times New Roman" w:eastAsiaTheme="minorEastAsia" w:hAnsi="Times New Roman" w:cs="Times New Roman"/>
        </w:rPr>
        <w:tab/>
      </w:r>
      <w:r w:rsidRPr="00406C02">
        <w:rPr>
          <w:rFonts w:ascii="Times New Roman" w:eastAsiaTheme="minorEastAsia" w:hAnsi="Times New Roman" w:cs="Times New Roman"/>
        </w:rPr>
        <w:tab/>
      </w:r>
      <w:r w:rsidRPr="00406C02">
        <w:rPr>
          <w:rFonts w:ascii="Times New Roman" w:eastAsiaTheme="minorEastAsia" w:hAnsi="Times New Roman" w:cs="Times New Roman"/>
        </w:rPr>
        <w:tab/>
      </w:r>
      <w:r>
        <w:rPr>
          <w:rFonts w:ascii="Times New Roman" w:eastAsiaTheme="minorEastAsia" w:hAnsi="Times New Roman" w:cs="Times New Roman"/>
        </w:rPr>
        <w:t xml:space="preserve">           </w:t>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t xml:space="preserve"> </w:t>
      </w:r>
      <w:r w:rsidRPr="00406C02">
        <w:rPr>
          <w:rFonts w:ascii="Times New Roman" w:eastAsiaTheme="minorEastAsia" w:hAnsi="Times New Roman" w:cs="Times New Roman"/>
        </w:rPr>
        <w:t>(9)</w:t>
      </w:r>
    </w:p>
    <w:p w14:paraId="32EA2730" w14:textId="77777777" w:rsidR="00222BC2" w:rsidRPr="00406C02" w:rsidRDefault="00222BC2" w:rsidP="009166EA">
      <w:pPr>
        <w:spacing w:before="240" w:after="240" w:line="360" w:lineRule="auto"/>
        <w:jc w:val="both"/>
        <w:rPr>
          <w:rFonts w:ascii="Times New Roman" w:hAnsi="Times New Roman" w:cs="Times New Roman"/>
        </w:rPr>
      </w:pPr>
      <w:r w:rsidRPr="00406C02">
        <w:rPr>
          <w:rFonts w:ascii="Times New Roman" w:hAnsi="Times New Roman" w:cs="Times New Roman"/>
        </w:rPr>
        <w:t>The structure of the neural network remains fixed during training; only the weights are updated.</w:t>
      </w:r>
    </w:p>
    <w:p w14:paraId="5B5A8256" w14:textId="2568A4EC" w:rsidR="00222BC2" w:rsidRPr="002873F5" w:rsidRDefault="002873F5" w:rsidP="009166EA">
      <w:pPr>
        <w:spacing w:before="240" w:after="240" w:line="360" w:lineRule="auto"/>
        <w:jc w:val="both"/>
        <w:rPr>
          <w:rFonts w:ascii="Times New Roman" w:hAnsi="Times New Roman" w:cs="Times New Roman"/>
          <w:b/>
          <w:bCs/>
          <w:sz w:val="28"/>
          <w:szCs w:val="28"/>
        </w:rPr>
      </w:pPr>
      <w:r w:rsidRPr="002873F5">
        <w:rPr>
          <w:rFonts w:ascii="Times New Roman" w:hAnsi="Times New Roman" w:cs="Times New Roman"/>
          <w:b/>
          <w:bCs/>
          <w:sz w:val="28"/>
          <w:szCs w:val="28"/>
        </w:rPr>
        <w:t>DATA PREPROCESSING AND NORMALIZATION</w:t>
      </w:r>
    </w:p>
    <w:p w14:paraId="3A470432" w14:textId="77777777" w:rsidR="00222BC2" w:rsidRDefault="00222BC2" w:rsidP="009166EA">
      <w:pPr>
        <w:spacing w:before="240" w:after="240" w:line="360" w:lineRule="auto"/>
        <w:jc w:val="both"/>
        <w:rPr>
          <w:rFonts w:ascii="Times New Roman" w:hAnsi="Times New Roman" w:cs="Times New Roman"/>
        </w:rPr>
      </w:pPr>
      <w:r w:rsidRPr="001B6A4D">
        <w:rPr>
          <w:rFonts w:ascii="Times New Roman" w:hAnsi="Times New Roman" w:cs="Times New Roman"/>
        </w:rPr>
        <w:t>To enhance model training and ensure consistency among the predictor variables, all input features were normalized to a [0,1] range using min–max normalization</w:t>
      </w:r>
      <w:r>
        <w:rPr>
          <w:rFonts w:ascii="Times New Roman" w:hAnsi="Times New Roman" w:cs="Times New Roman"/>
        </w:rPr>
        <w:t xml:space="preserve"> as presented: </w:t>
      </w:r>
    </w:p>
    <w:p w14:paraId="5178BBAB" w14:textId="77777777" w:rsidR="00222BC2" w:rsidRPr="00B20A03" w:rsidRDefault="00222BC2" w:rsidP="009166EA">
      <w:pPr>
        <w:spacing w:before="240" w:after="240" w:line="360" w:lineRule="auto"/>
        <w:jc w:val="both"/>
        <w:rPr>
          <w:rFonts w:ascii="Times New Roman" w:eastAsiaTheme="minorEastAsia" w:hAnsi="Times New Roman" w:cs="Times New Roman"/>
        </w:rPr>
      </w:pPr>
      <w:r w:rsidRPr="00732F3D">
        <w:rPr>
          <w:rFonts w:ascii="Times New Roman" w:eastAsiaTheme="minorEastAsia" w:hAnsi="Times New Roman" w:cs="Times New Roman"/>
          <w:position w:val="-30"/>
        </w:rPr>
        <w:object w:dxaOrig="1760" w:dyaOrig="680" w14:anchorId="3C2BBB77">
          <v:shape id="_x0000_i1060" type="#_x0000_t75" style="width:87.5pt;height:34pt" o:ole="">
            <v:imagedata r:id="rId79" o:title=""/>
          </v:shape>
          <o:OLEObject Type="Embed" ProgID="Equation.DSMT4" ShapeID="_x0000_i1060" DrawAspect="Content" ObjectID="_1832580871" r:id="rId80"/>
        </w:object>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t>(10)</w:t>
      </w:r>
    </w:p>
    <w:p w14:paraId="1FC4703B" w14:textId="77777777" w:rsidR="00222BC2" w:rsidRDefault="00222BC2" w:rsidP="009166EA">
      <w:pPr>
        <w:spacing w:before="240" w:after="240" w:line="360" w:lineRule="auto"/>
        <w:jc w:val="both"/>
        <w:rPr>
          <w:rFonts w:ascii="Times New Roman" w:hAnsi="Times New Roman" w:cs="Times New Roman"/>
        </w:rPr>
      </w:pPr>
      <w:r>
        <w:rPr>
          <w:rFonts w:ascii="Times New Roman" w:eastAsiaTheme="minorEastAsia" w:hAnsi="Times New Roman" w:cs="Times New Roman"/>
        </w:rPr>
        <w:t xml:space="preserve">Where </w:t>
      </w:r>
      <w:r w:rsidRPr="008D52AF">
        <w:rPr>
          <w:rFonts w:ascii="Times New Roman" w:eastAsiaTheme="minorEastAsia" w:hAnsi="Times New Roman" w:cs="Times New Roman"/>
          <w:position w:val="-12"/>
        </w:rPr>
        <w:object w:dxaOrig="340" w:dyaOrig="360" w14:anchorId="74C3A9AE">
          <v:shape id="_x0000_i1061" type="#_x0000_t75" style="width:17.5pt;height:18pt" o:ole="">
            <v:imagedata r:id="rId81" o:title=""/>
          </v:shape>
          <o:OLEObject Type="Embed" ProgID="Equation.DSMT4" ShapeID="_x0000_i1061" DrawAspect="Content" ObjectID="_1832580872" r:id="rId82"/>
        </w:object>
      </w:r>
      <w:r>
        <w:rPr>
          <w:rFonts w:ascii="Times New Roman" w:eastAsiaTheme="minorEastAsia" w:hAnsi="Times New Roman" w:cs="Times New Roman"/>
        </w:rPr>
        <w:t xml:space="preserve">is the normalized data point, </w:t>
      </w:r>
      <w:r w:rsidRPr="008D52AF">
        <w:rPr>
          <w:rFonts w:ascii="Times New Roman" w:eastAsiaTheme="minorEastAsia" w:hAnsi="Times New Roman" w:cs="Times New Roman"/>
          <w:position w:val="-12"/>
        </w:rPr>
        <w:object w:dxaOrig="340" w:dyaOrig="360" w14:anchorId="1151762B">
          <v:shape id="_x0000_i1062" type="#_x0000_t75" style="width:17.5pt;height:18pt" o:ole="">
            <v:imagedata r:id="rId83" o:title=""/>
          </v:shape>
          <o:OLEObject Type="Embed" ProgID="Equation.DSMT4" ShapeID="_x0000_i1062" DrawAspect="Content" ObjectID="_1832580873" r:id="rId84"/>
        </w:object>
      </w:r>
      <w:r>
        <w:rPr>
          <w:rFonts w:ascii="Times New Roman" w:eastAsiaTheme="minorEastAsia" w:hAnsi="Times New Roman" w:cs="Times New Roman"/>
        </w:rPr>
        <w:t xml:space="preserve">is the original data point, </w:t>
      </w:r>
      <w:r w:rsidRPr="008D52AF">
        <w:rPr>
          <w:rFonts w:ascii="Times New Roman" w:eastAsiaTheme="minorEastAsia" w:hAnsi="Times New Roman" w:cs="Times New Roman"/>
          <w:position w:val="-12"/>
        </w:rPr>
        <w:object w:dxaOrig="520" w:dyaOrig="360" w14:anchorId="7D2F1022">
          <v:shape id="_x0000_i1063" type="#_x0000_t75" style="width:26.5pt;height:20.5pt" o:ole="">
            <v:imagedata r:id="rId85" o:title=""/>
          </v:shape>
          <o:OLEObject Type="Embed" ProgID="Equation.DSMT4" ShapeID="_x0000_i1063" DrawAspect="Content" ObjectID="_1832580874" r:id="rId86"/>
        </w:object>
      </w:r>
      <w:r>
        <w:rPr>
          <w:rFonts w:ascii="Times New Roman" w:eastAsiaTheme="minorEastAsia" w:hAnsi="Times New Roman" w:cs="Times New Roman"/>
        </w:rPr>
        <w:t xml:space="preserve">is the maximum global data and </w:t>
      </w:r>
      <w:r w:rsidRPr="008D52AF">
        <w:rPr>
          <w:rFonts w:ascii="Times New Roman" w:eastAsiaTheme="minorEastAsia" w:hAnsi="Times New Roman" w:cs="Times New Roman"/>
          <w:position w:val="-12"/>
        </w:rPr>
        <w:object w:dxaOrig="499" w:dyaOrig="360" w14:anchorId="118AD141">
          <v:shape id="_x0000_i1064" type="#_x0000_t75" style="width:25pt;height:21.5pt" o:ole="">
            <v:imagedata r:id="rId87" o:title=""/>
          </v:shape>
          <o:OLEObject Type="Embed" ProgID="Equation.DSMT4" ShapeID="_x0000_i1064" DrawAspect="Content" ObjectID="_1832580875" r:id="rId88"/>
        </w:object>
      </w:r>
      <w:r>
        <w:rPr>
          <w:rFonts w:ascii="Times New Roman" w:eastAsiaTheme="minorEastAsia" w:hAnsi="Times New Roman" w:cs="Times New Roman"/>
        </w:rPr>
        <w:t>is the minimum global data.</w:t>
      </w:r>
    </w:p>
    <w:p w14:paraId="4E124A7E" w14:textId="77777777" w:rsidR="00222BC2" w:rsidRDefault="00222BC2" w:rsidP="009166EA">
      <w:pPr>
        <w:spacing w:before="240" w:after="240" w:line="360" w:lineRule="auto"/>
        <w:jc w:val="both"/>
        <w:rPr>
          <w:rFonts w:ascii="Times New Roman" w:hAnsi="Times New Roman" w:cs="Times New Roman"/>
        </w:rPr>
      </w:pPr>
      <w:r w:rsidRPr="001B6A4D">
        <w:rPr>
          <w:rFonts w:ascii="Times New Roman" w:hAnsi="Times New Roman" w:cs="Times New Roman"/>
        </w:rPr>
        <w:t>The dataset was then randomly partitioned into training (70%) and testing (30%) subsets. The training subset was used to develop the model, while the testing subset served to evaluate its generalization performance.</w:t>
      </w:r>
    </w:p>
    <w:p w14:paraId="31AFDC13" w14:textId="62D89A12" w:rsidR="00222BC2" w:rsidRPr="001B6A4D" w:rsidRDefault="002873F5" w:rsidP="009166EA">
      <w:pPr>
        <w:spacing w:before="240" w:after="240" w:line="360" w:lineRule="auto"/>
        <w:rPr>
          <w:rFonts w:ascii="Times New Roman" w:eastAsiaTheme="minorEastAsia" w:hAnsi="Times New Roman" w:cs="Times New Roman"/>
        </w:rPr>
      </w:pPr>
      <w:r w:rsidRPr="002873F5">
        <w:rPr>
          <w:rFonts w:ascii="Times New Roman" w:hAnsi="Times New Roman" w:cs="Times New Roman"/>
          <w:b/>
          <w:bCs/>
          <w:sz w:val="28"/>
          <w:szCs w:val="28"/>
        </w:rPr>
        <w:t>PERFORMANCE EVALUATION OF ANN MODELS</w:t>
      </w:r>
      <w:r w:rsidR="00222BC2" w:rsidRPr="001B6A4D">
        <w:rPr>
          <w:rFonts w:ascii="Times New Roman" w:hAnsi="Times New Roman" w:cs="Times New Roman"/>
        </w:rPr>
        <w:br/>
        <w:t>The effectiveness of the developed ANN models was assessed using statistical performance metrics, namely the Mean Absolute Error (MAE), Root Mean Square Error (RMSE), and the correlation coefficient (R</w:t>
      </w:r>
      <w:r w:rsidR="00222BC2" w:rsidRPr="00A361B9">
        <w:rPr>
          <w:rFonts w:ascii="Times New Roman" w:hAnsi="Times New Roman" w:cs="Times New Roman"/>
          <w:vertAlign w:val="superscript"/>
        </w:rPr>
        <w:t>2</w:t>
      </w:r>
      <w:r w:rsidR="00222BC2" w:rsidRPr="001B6A4D">
        <w:rPr>
          <w:rFonts w:ascii="Times New Roman" w:hAnsi="Times New Roman" w:cs="Times New Roman"/>
        </w:rPr>
        <w:t>). As outlined b</w:t>
      </w:r>
      <w:r w:rsidR="009419D8">
        <w:rPr>
          <w:rFonts w:ascii="Times New Roman" w:hAnsi="Times New Roman" w:cs="Times New Roman"/>
        </w:rPr>
        <w:t>y</w:t>
      </w:r>
      <w:r w:rsidR="00222BC2" w:rsidRPr="001B6A4D">
        <w:rPr>
          <w:rFonts w:ascii="Times New Roman" w:hAnsi="Times New Roman" w:cs="Times New Roman"/>
        </w:rPr>
        <w:t>, the MAE and RMSE are defined by the following equations:</w:t>
      </w:r>
    </w:p>
    <w:p w14:paraId="429A9454" w14:textId="77777777" w:rsidR="00222BC2" w:rsidRPr="001B6A4D" w:rsidRDefault="00222BC2" w:rsidP="009166EA">
      <w:pPr>
        <w:spacing w:before="240" w:after="240" w:line="360" w:lineRule="auto"/>
        <w:rPr>
          <w:rFonts w:ascii="Times New Roman" w:eastAsiaTheme="minorEastAsia" w:hAnsi="Times New Roman" w:cs="Times New Roman"/>
        </w:rPr>
      </w:pPr>
      <w:r w:rsidRPr="00126C0E">
        <w:rPr>
          <w:rFonts w:ascii="Times New Roman" w:eastAsiaTheme="minorEastAsia" w:hAnsi="Times New Roman" w:cs="Times New Roman"/>
          <w:position w:val="-28"/>
        </w:rPr>
        <w:object w:dxaOrig="2100" w:dyaOrig="680" w14:anchorId="158A697B">
          <v:shape id="_x0000_i1065" type="#_x0000_t75" style="width:105pt;height:34pt" o:ole="">
            <v:imagedata r:id="rId89" o:title=""/>
          </v:shape>
          <o:OLEObject Type="Embed" ProgID="Equation.DSMT4" ShapeID="_x0000_i1065" DrawAspect="Content" ObjectID="_1832580876" r:id="rId90"/>
        </w:object>
      </w:r>
      <w:r w:rsidRPr="001B6A4D">
        <w:rPr>
          <w:rFonts w:ascii="Times New Roman" w:eastAsiaTheme="minorEastAsia" w:hAnsi="Times New Roman" w:cs="Times New Roman"/>
        </w:rPr>
        <w:tab/>
      </w:r>
      <w:r w:rsidRPr="001B6A4D">
        <w:rPr>
          <w:rFonts w:ascii="Times New Roman" w:eastAsiaTheme="minorEastAsia" w:hAnsi="Times New Roman" w:cs="Times New Roman"/>
        </w:rPr>
        <w:tab/>
      </w:r>
      <w:r w:rsidRPr="001B6A4D">
        <w:rPr>
          <w:rFonts w:ascii="Times New Roman" w:eastAsiaTheme="minorEastAsia" w:hAnsi="Times New Roman" w:cs="Times New Roman"/>
        </w:rPr>
        <w:tab/>
      </w:r>
      <w:r w:rsidRPr="001B6A4D">
        <w:rPr>
          <w:rFonts w:ascii="Times New Roman" w:eastAsiaTheme="minorEastAsia" w:hAnsi="Times New Roman" w:cs="Times New Roman"/>
        </w:rPr>
        <w:tab/>
      </w:r>
      <w:r w:rsidRPr="001B6A4D">
        <w:rPr>
          <w:rFonts w:ascii="Times New Roman" w:eastAsiaTheme="minorEastAsia" w:hAnsi="Times New Roman" w:cs="Times New Roman"/>
        </w:rPr>
        <w:tab/>
      </w:r>
      <w:r w:rsidRPr="001B6A4D">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sidRPr="001B6A4D">
        <w:rPr>
          <w:rFonts w:ascii="Times New Roman" w:eastAsiaTheme="minorEastAsia" w:hAnsi="Times New Roman" w:cs="Times New Roman"/>
        </w:rPr>
        <w:t>(</w:t>
      </w:r>
      <w:r>
        <w:rPr>
          <w:rFonts w:ascii="Times New Roman" w:eastAsiaTheme="minorEastAsia" w:hAnsi="Times New Roman" w:cs="Times New Roman"/>
        </w:rPr>
        <w:t>11</w:t>
      </w:r>
      <w:r w:rsidRPr="001B6A4D">
        <w:rPr>
          <w:rFonts w:ascii="Times New Roman" w:eastAsiaTheme="minorEastAsia" w:hAnsi="Times New Roman" w:cs="Times New Roman"/>
        </w:rPr>
        <w:t>)</w:t>
      </w:r>
    </w:p>
    <w:p w14:paraId="3F3922AC" w14:textId="77777777" w:rsidR="00222BC2" w:rsidRPr="001B6A4D" w:rsidRDefault="00222BC2" w:rsidP="009166EA">
      <w:pPr>
        <w:spacing w:before="240" w:after="240" w:line="360" w:lineRule="auto"/>
        <w:jc w:val="both"/>
        <w:rPr>
          <w:rFonts w:ascii="Times New Roman" w:eastAsiaTheme="minorEastAsia" w:hAnsi="Times New Roman" w:cs="Times New Roman"/>
        </w:rPr>
      </w:pPr>
      <w:r w:rsidRPr="00576795">
        <w:rPr>
          <w:rFonts w:ascii="Times New Roman" w:eastAsiaTheme="minorEastAsia" w:hAnsi="Times New Roman" w:cs="Times New Roman"/>
          <w:position w:val="-30"/>
        </w:rPr>
        <w:object w:dxaOrig="2460" w:dyaOrig="760" w14:anchorId="79FD565E">
          <v:shape id="_x0000_i1066" type="#_x0000_t75" style="width:123pt;height:38.5pt" o:ole="">
            <v:imagedata r:id="rId91" o:title=""/>
          </v:shape>
          <o:OLEObject Type="Embed" ProgID="Equation.DSMT4" ShapeID="_x0000_i1066" DrawAspect="Content" ObjectID="_1832580877" r:id="rId92"/>
        </w:object>
      </w:r>
      <w:r w:rsidRPr="001B6A4D">
        <w:rPr>
          <w:rFonts w:ascii="Times New Roman" w:eastAsiaTheme="minorEastAsia" w:hAnsi="Times New Roman" w:cs="Times New Roman"/>
        </w:rPr>
        <w:tab/>
      </w:r>
      <w:r w:rsidRPr="001B6A4D">
        <w:rPr>
          <w:rFonts w:ascii="Times New Roman" w:eastAsiaTheme="minorEastAsia" w:hAnsi="Times New Roman" w:cs="Times New Roman"/>
        </w:rPr>
        <w:tab/>
      </w:r>
      <w:r w:rsidRPr="001B6A4D">
        <w:rPr>
          <w:rFonts w:ascii="Times New Roman" w:eastAsiaTheme="minorEastAsia" w:hAnsi="Times New Roman" w:cs="Times New Roman"/>
        </w:rPr>
        <w:tab/>
      </w:r>
      <w:r w:rsidRPr="001B6A4D">
        <w:rPr>
          <w:rFonts w:ascii="Times New Roman" w:eastAsiaTheme="minorEastAsia" w:hAnsi="Times New Roman" w:cs="Times New Roman"/>
        </w:rPr>
        <w:tab/>
      </w:r>
      <w:r w:rsidRPr="001B6A4D">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sidRPr="001B6A4D">
        <w:rPr>
          <w:rFonts w:ascii="Times New Roman" w:eastAsiaTheme="minorEastAsia" w:hAnsi="Times New Roman" w:cs="Times New Roman"/>
        </w:rPr>
        <w:t>(</w:t>
      </w:r>
      <w:r>
        <w:rPr>
          <w:rFonts w:ascii="Times New Roman" w:eastAsiaTheme="minorEastAsia" w:hAnsi="Times New Roman" w:cs="Times New Roman"/>
        </w:rPr>
        <w:t>12</w:t>
      </w:r>
      <w:r w:rsidRPr="001B6A4D">
        <w:rPr>
          <w:rFonts w:ascii="Times New Roman" w:eastAsiaTheme="minorEastAsia" w:hAnsi="Times New Roman" w:cs="Times New Roman"/>
        </w:rPr>
        <w:t>)</w:t>
      </w:r>
    </w:p>
    <w:p w14:paraId="0DF3F741" w14:textId="77777777" w:rsidR="00222BC2" w:rsidRPr="001B6A4D" w:rsidRDefault="00222BC2" w:rsidP="009166EA">
      <w:pPr>
        <w:spacing w:before="240" w:after="240" w:line="360" w:lineRule="auto"/>
        <w:jc w:val="both"/>
        <w:rPr>
          <w:rFonts w:ascii="Times New Roman" w:eastAsiaTheme="minorEastAsia" w:hAnsi="Times New Roman" w:cs="Times New Roman"/>
        </w:rPr>
      </w:pPr>
      <w:r w:rsidRPr="000560B6">
        <w:rPr>
          <w:rFonts w:ascii="Times New Roman" w:eastAsiaTheme="minorEastAsia" w:hAnsi="Times New Roman" w:cs="Times New Roman"/>
          <w:position w:val="-30"/>
        </w:rPr>
        <w:object w:dxaOrig="2840" w:dyaOrig="700" w14:anchorId="06E74751">
          <v:shape id="_x0000_i1067" type="#_x0000_t75" style="width:141.5pt;height:35pt" o:ole="">
            <v:imagedata r:id="rId93" o:title=""/>
          </v:shape>
          <o:OLEObject Type="Embed" ProgID="Equation.DSMT4" ShapeID="_x0000_i1067" DrawAspect="Content" ObjectID="_1832580878" r:id="rId94"/>
        </w:object>
      </w:r>
      <w:r w:rsidRPr="001B6A4D">
        <w:rPr>
          <w:rFonts w:ascii="Times New Roman" w:eastAsiaTheme="minorEastAsia" w:hAnsi="Times New Roman" w:cs="Times New Roman"/>
        </w:rPr>
        <w:tab/>
      </w:r>
      <w:r w:rsidRPr="001B6A4D">
        <w:rPr>
          <w:rFonts w:ascii="Times New Roman" w:eastAsiaTheme="minorEastAsia" w:hAnsi="Times New Roman" w:cs="Times New Roman"/>
        </w:rPr>
        <w:tab/>
      </w:r>
      <w:r w:rsidRPr="001B6A4D">
        <w:rPr>
          <w:rFonts w:ascii="Times New Roman" w:eastAsiaTheme="minorEastAsia" w:hAnsi="Times New Roman" w:cs="Times New Roman"/>
        </w:rPr>
        <w:tab/>
      </w:r>
      <w:r w:rsidRPr="001B6A4D">
        <w:rPr>
          <w:rFonts w:ascii="Times New Roman" w:eastAsiaTheme="minorEastAsia" w:hAnsi="Times New Roman" w:cs="Times New Roman"/>
        </w:rPr>
        <w:tab/>
      </w:r>
      <w:r w:rsidRPr="001B6A4D">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sidRPr="001B6A4D">
        <w:rPr>
          <w:rFonts w:ascii="Times New Roman" w:eastAsiaTheme="minorEastAsia" w:hAnsi="Times New Roman" w:cs="Times New Roman"/>
        </w:rPr>
        <w:t>(</w:t>
      </w:r>
      <w:r>
        <w:rPr>
          <w:rFonts w:ascii="Times New Roman" w:eastAsiaTheme="minorEastAsia" w:hAnsi="Times New Roman" w:cs="Times New Roman"/>
        </w:rPr>
        <w:t>13</w:t>
      </w:r>
      <w:r w:rsidRPr="001B6A4D">
        <w:rPr>
          <w:rFonts w:ascii="Times New Roman" w:eastAsiaTheme="minorEastAsia" w:hAnsi="Times New Roman" w:cs="Times New Roman"/>
        </w:rPr>
        <w:t>)</w:t>
      </w:r>
    </w:p>
    <w:p w14:paraId="63613920" w14:textId="77777777" w:rsidR="00222BC2" w:rsidRPr="001B6A4D" w:rsidRDefault="00222BC2" w:rsidP="009166EA">
      <w:pPr>
        <w:spacing w:before="240" w:after="240" w:line="360" w:lineRule="auto"/>
        <w:jc w:val="both"/>
        <w:rPr>
          <w:rFonts w:ascii="Times New Roman" w:hAnsi="Times New Roman" w:cs="Times New Roman"/>
        </w:rPr>
      </w:pPr>
      <w:r>
        <w:rPr>
          <w:rFonts w:ascii="Times New Roman" w:hAnsi="Times New Roman" w:cs="Times New Roman"/>
        </w:rPr>
        <w:t>W</w:t>
      </w:r>
      <w:r w:rsidRPr="001B6A4D">
        <w:rPr>
          <w:rFonts w:ascii="Times New Roman" w:hAnsi="Times New Roman" w:cs="Times New Roman"/>
        </w:rPr>
        <w:t xml:space="preserve">here </w:t>
      </w:r>
      <w:r w:rsidRPr="000560B6">
        <w:rPr>
          <w:rFonts w:ascii="Times New Roman" w:hAnsi="Times New Roman" w:cs="Times New Roman"/>
          <w:position w:val="-6"/>
        </w:rPr>
        <w:object w:dxaOrig="279" w:dyaOrig="279" w14:anchorId="71A7A8F1">
          <v:shape id="_x0000_i1068" type="#_x0000_t75" style="width:14.5pt;height:14.5pt" o:ole="">
            <v:imagedata r:id="rId95" o:title=""/>
          </v:shape>
          <o:OLEObject Type="Embed" ProgID="Equation.DSMT4" ShapeID="_x0000_i1068" DrawAspect="Content" ObjectID="_1832580879" r:id="rId96"/>
        </w:object>
      </w:r>
      <w:r w:rsidRPr="001B6A4D">
        <w:rPr>
          <w:rFonts w:ascii="Times New Roman" w:hAnsi="Times New Roman" w:cs="Times New Roman"/>
        </w:rPr>
        <w:t xml:space="preserve">: total number of data; </w:t>
      </w:r>
      <w:r w:rsidRPr="000560B6">
        <w:rPr>
          <w:rFonts w:ascii="Times New Roman" w:hAnsi="Times New Roman" w:cs="Times New Roman"/>
          <w:position w:val="-12"/>
        </w:rPr>
        <w:object w:dxaOrig="340" w:dyaOrig="360" w14:anchorId="4809206F">
          <v:shape id="_x0000_i1069" type="#_x0000_t75" style="width:17.5pt;height:18pt" o:ole="">
            <v:imagedata r:id="rId97" o:title=""/>
          </v:shape>
          <o:OLEObject Type="Embed" ProgID="Equation.DSMT4" ShapeID="_x0000_i1069" DrawAspect="Content" ObjectID="_1832580880" r:id="rId98"/>
        </w:object>
      </w:r>
      <w:r w:rsidRPr="001B6A4D">
        <w:rPr>
          <w:rFonts w:ascii="Times New Roman" w:hAnsi="Times New Roman" w:cs="Times New Roman"/>
        </w:rPr>
        <w:t xml:space="preserve">measured monthly average global solar radiation; and </w:t>
      </w:r>
      <w:r w:rsidRPr="00045F00">
        <w:rPr>
          <w:rFonts w:ascii="Times New Roman" w:hAnsi="Times New Roman" w:cs="Times New Roman"/>
          <w:position w:val="-12"/>
        </w:rPr>
        <w:object w:dxaOrig="360" w:dyaOrig="360" w14:anchorId="212E17F8">
          <v:shape id="_x0000_i1070" type="#_x0000_t75" style="width:18pt;height:18pt" o:ole="">
            <v:imagedata r:id="rId99" o:title=""/>
          </v:shape>
          <o:OLEObject Type="Embed" ProgID="Equation.DSMT4" ShapeID="_x0000_i1070" DrawAspect="Content" ObjectID="_1832580881" r:id="rId100"/>
        </w:object>
      </w:r>
      <w:r w:rsidRPr="001B6A4D">
        <w:rPr>
          <w:rFonts w:ascii="Times New Roman" w:hAnsi="Times New Roman" w:cs="Times New Roman"/>
        </w:rPr>
        <w:t xml:space="preserve"> ANN predicted monthly average global solar radiation.</w:t>
      </w:r>
    </w:p>
    <w:bookmarkEnd w:id="0"/>
    <w:p w14:paraId="23D96987" w14:textId="77777777" w:rsidR="00222BC2" w:rsidRDefault="00222BC2" w:rsidP="009166EA">
      <w:pPr>
        <w:spacing w:before="240" w:after="240" w:line="240" w:lineRule="auto"/>
      </w:pPr>
    </w:p>
    <w:p w14:paraId="319B5627" w14:textId="77777777" w:rsidR="0071158B" w:rsidRDefault="0071158B" w:rsidP="009166EA">
      <w:pPr>
        <w:spacing w:before="240" w:after="240" w:line="240" w:lineRule="auto"/>
      </w:pPr>
    </w:p>
    <w:p w14:paraId="24331117" w14:textId="77777777" w:rsidR="009166EA" w:rsidRDefault="009166EA" w:rsidP="009166EA">
      <w:pPr>
        <w:spacing w:before="240" w:after="240" w:line="240" w:lineRule="auto"/>
      </w:pPr>
    </w:p>
    <w:p w14:paraId="2563F916" w14:textId="77777777" w:rsidR="009166EA" w:rsidRDefault="009166EA" w:rsidP="009166EA">
      <w:pPr>
        <w:spacing w:before="240" w:after="240" w:line="240" w:lineRule="auto"/>
      </w:pPr>
    </w:p>
    <w:p w14:paraId="435517A9" w14:textId="77777777" w:rsidR="009166EA" w:rsidRDefault="009166EA" w:rsidP="009166EA">
      <w:pPr>
        <w:spacing w:before="240" w:after="240" w:line="240" w:lineRule="auto"/>
      </w:pPr>
    </w:p>
    <w:p w14:paraId="79CE4A17" w14:textId="77777777" w:rsidR="009166EA" w:rsidRDefault="009166EA" w:rsidP="009166EA">
      <w:pPr>
        <w:spacing w:before="240" w:after="240" w:line="240" w:lineRule="auto"/>
      </w:pPr>
    </w:p>
    <w:p w14:paraId="66B21EE8" w14:textId="7E0AFE97" w:rsidR="00222BC2" w:rsidRPr="00222BC2" w:rsidRDefault="00222BC2" w:rsidP="009166EA">
      <w:pPr>
        <w:spacing w:before="240" w:after="240" w:line="240" w:lineRule="auto"/>
        <w:jc w:val="both"/>
        <w:rPr>
          <w:rFonts w:ascii="Times New Roman" w:hAnsi="Times New Roman" w:cs="Times New Roman"/>
        </w:rPr>
      </w:pPr>
      <w:r>
        <w:rPr>
          <w:rFonts w:ascii="Times New Roman" w:hAnsi="Times New Roman" w:cs="Times New Roman"/>
          <w:b/>
        </w:rPr>
        <w:t xml:space="preserve">3. </w:t>
      </w:r>
      <w:r w:rsidRPr="00222BC2">
        <w:rPr>
          <w:rFonts w:ascii="Times New Roman" w:hAnsi="Times New Roman" w:cs="Times New Roman"/>
          <w:b/>
        </w:rPr>
        <w:t>RESULTS</w:t>
      </w:r>
    </w:p>
    <w:p w14:paraId="0193BE4D" w14:textId="1EB42EFC" w:rsidR="00A13681" w:rsidRDefault="009166EA" w:rsidP="009166EA">
      <w:pPr>
        <w:spacing w:before="240" w:after="240" w:line="240" w:lineRule="auto"/>
        <w:jc w:val="both"/>
        <w:rPr>
          <w:rFonts w:ascii="Times New Roman" w:hAnsi="Times New Roman" w:cs="Times New Roman"/>
          <w:b/>
          <w:bCs/>
        </w:rPr>
      </w:pPr>
      <w:r w:rsidRPr="00515F66">
        <w:rPr>
          <w:rFonts w:ascii="Times New Roman" w:hAnsi="Times New Roman" w:cs="Times New Roman"/>
          <w:b/>
          <w:noProof/>
        </w:rPr>
        <w:lastRenderedPageBreak/>
        <w:drawing>
          <wp:anchor distT="0" distB="0" distL="114300" distR="114300" simplePos="0" relativeHeight="251661312" behindDoc="0" locked="0" layoutInCell="1" allowOverlap="1" wp14:anchorId="017B45C1" wp14:editId="141D603D">
            <wp:simplePos x="0" y="0"/>
            <wp:positionH relativeFrom="page">
              <wp:posOffset>495300</wp:posOffset>
            </wp:positionH>
            <wp:positionV relativeFrom="paragraph">
              <wp:posOffset>320040</wp:posOffset>
            </wp:positionV>
            <wp:extent cx="6661150" cy="3479800"/>
            <wp:effectExtent l="0" t="0" r="6350" b="6350"/>
            <wp:wrapTopAndBottom/>
            <wp:docPr id="1510521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052139" name=""/>
                    <pic:cNvPicPr/>
                  </pic:nvPicPr>
                  <pic:blipFill>
                    <a:blip r:embed="rId101">
                      <a:extLst>
                        <a:ext uri="{28A0092B-C50C-407E-A947-70E740481C1C}">
                          <a14:useLocalDpi xmlns:a14="http://schemas.microsoft.com/office/drawing/2010/main" val="0"/>
                        </a:ext>
                      </a:extLst>
                    </a:blip>
                    <a:stretch>
                      <a:fillRect/>
                    </a:stretch>
                  </pic:blipFill>
                  <pic:spPr>
                    <a:xfrm>
                      <a:off x="0" y="0"/>
                      <a:ext cx="6661150" cy="3479800"/>
                    </a:xfrm>
                    <a:prstGeom prst="rect">
                      <a:avLst/>
                    </a:prstGeom>
                  </pic:spPr>
                </pic:pic>
              </a:graphicData>
            </a:graphic>
            <wp14:sizeRelH relativeFrom="margin">
              <wp14:pctWidth>0</wp14:pctWidth>
            </wp14:sizeRelH>
            <wp14:sizeRelV relativeFrom="margin">
              <wp14:pctHeight>0</wp14:pctHeight>
            </wp14:sizeRelV>
          </wp:anchor>
        </w:drawing>
      </w:r>
    </w:p>
    <w:p w14:paraId="0A0EC0FA" w14:textId="6DC89173" w:rsidR="009166EA" w:rsidRDefault="009166EA" w:rsidP="009166EA">
      <w:pPr>
        <w:pStyle w:val="NoSpacing"/>
        <w:spacing w:before="240" w:after="240"/>
        <w:rPr>
          <w:rFonts w:ascii="Times New Roman" w:hAnsi="Times New Roman" w:cs="Times New Roman"/>
          <w:b/>
          <w:bCs/>
        </w:rPr>
      </w:pPr>
      <w:r w:rsidRPr="001B6A4D">
        <w:rPr>
          <w:rFonts w:ascii="Times New Roman" w:eastAsiaTheme="minorEastAsia" w:hAnsi="Times New Roman" w:cs="Times New Roman"/>
          <w:b/>
          <w:bCs/>
          <w:noProof/>
        </w:rPr>
        <w:drawing>
          <wp:anchor distT="0" distB="0" distL="114300" distR="114300" simplePos="0" relativeHeight="251659264" behindDoc="0" locked="0" layoutInCell="1" allowOverlap="1" wp14:anchorId="3E584575" wp14:editId="601347AB">
            <wp:simplePos x="0" y="0"/>
            <wp:positionH relativeFrom="margin">
              <wp:posOffset>-222250</wp:posOffset>
            </wp:positionH>
            <wp:positionV relativeFrom="paragraph">
              <wp:posOffset>3853180</wp:posOffset>
            </wp:positionV>
            <wp:extent cx="6165850" cy="2819400"/>
            <wp:effectExtent l="0" t="0" r="6350" b="0"/>
            <wp:wrapTopAndBottom/>
            <wp:docPr id="12617406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1740694" name=""/>
                    <pic:cNvPicPr/>
                  </pic:nvPicPr>
                  <pic:blipFill>
                    <a:blip r:embed="rId102">
                      <a:extLst>
                        <a:ext uri="{28A0092B-C50C-407E-A947-70E740481C1C}">
                          <a14:useLocalDpi xmlns:a14="http://schemas.microsoft.com/office/drawing/2010/main" val="0"/>
                        </a:ext>
                      </a:extLst>
                    </a:blip>
                    <a:stretch>
                      <a:fillRect/>
                    </a:stretch>
                  </pic:blipFill>
                  <pic:spPr>
                    <a:xfrm>
                      <a:off x="0" y="0"/>
                      <a:ext cx="6165850" cy="2819400"/>
                    </a:xfrm>
                    <a:prstGeom prst="rect">
                      <a:avLst/>
                    </a:prstGeom>
                  </pic:spPr>
                </pic:pic>
              </a:graphicData>
            </a:graphic>
            <wp14:sizeRelH relativeFrom="margin">
              <wp14:pctWidth>0</wp14:pctWidth>
            </wp14:sizeRelH>
            <wp14:sizeRelV relativeFrom="margin">
              <wp14:pctHeight>0</wp14:pctHeight>
            </wp14:sizeRelV>
          </wp:anchor>
        </w:drawing>
      </w:r>
      <w:r w:rsidR="00A13681" w:rsidRPr="00ED4BE1">
        <w:rPr>
          <w:rFonts w:ascii="Times New Roman" w:hAnsi="Times New Roman" w:cs="Times New Roman"/>
          <w:b/>
          <w:bCs/>
        </w:rPr>
        <w:t>Figure 2</w:t>
      </w:r>
      <w:r>
        <w:rPr>
          <w:rFonts w:ascii="Times New Roman" w:hAnsi="Times New Roman" w:cs="Times New Roman"/>
          <w:b/>
          <w:bCs/>
        </w:rPr>
        <w:t>.</w:t>
      </w:r>
      <w:r w:rsidR="00A13681" w:rsidRPr="00ED4BE1">
        <w:rPr>
          <w:rFonts w:ascii="Times New Roman" w:hAnsi="Times New Roman" w:cs="Times New Roman"/>
          <w:b/>
          <w:bCs/>
        </w:rPr>
        <w:t xml:space="preserve"> A Neural Network Architecture Plot.                        </w:t>
      </w:r>
    </w:p>
    <w:p w14:paraId="77C57892" w14:textId="76C48FAB" w:rsidR="009166EA" w:rsidRDefault="009166EA" w:rsidP="009166EA">
      <w:pPr>
        <w:pStyle w:val="NoSpacing"/>
        <w:spacing w:before="240" w:after="240"/>
        <w:rPr>
          <w:rFonts w:ascii="Times New Roman" w:hAnsi="Times New Roman" w:cs="Times New Roman"/>
          <w:b/>
          <w:bCs/>
        </w:rPr>
      </w:pPr>
    </w:p>
    <w:p w14:paraId="1C5A9A4F" w14:textId="71456485" w:rsidR="00A13681" w:rsidRPr="00ED4BE1" w:rsidRDefault="00A13681" w:rsidP="009166EA">
      <w:pPr>
        <w:pStyle w:val="NoSpacing"/>
        <w:spacing w:before="240" w:after="240"/>
        <w:rPr>
          <w:rFonts w:ascii="Times New Roman" w:hAnsi="Times New Roman" w:cs="Times New Roman"/>
          <w:b/>
          <w:bCs/>
        </w:rPr>
      </w:pPr>
      <w:r w:rsidRPr="00ED4BE1">
        <w:rPr>
          <w:rFonts w:ascii="Times New Roman" w:hAnsi="Times New Roman" w:cs="Times New Roman"/>
          <w:b/>
          <w:bCs/>
        </w:rPr>
        <w:t>Figure 3</w:t>
      </w:r>
      <w:r w:rsidR="009166EA">
        <w:rPr>
          <w:rFonts w:ascii="Times New Roman" w:hAnsi="Times New Roman" w:cs="Times New Roman"/>
          <w:b/>
          <w:bCs/>
        </w:rPr>
        <w:t xml:space="preserve">. </w:t>
      </w:r>
      <w:r w:rsidRPr="00ED4BE1">
        <w:rPr>
          <w:rFonts w:ascii="Times New Roman" w:hAnsi="Times New Roman" w:cs="Times New Roman"/>
          <w:b/>
          <w:bCs/>
        </w:rPr>
        <w:t xml:space="preserve"> Regression Plot for Training and Testing Data</w:t>
      </w:r>
    </w:p>
    <w:p w14:paraId="058A8221" w14:textId="0C34181C" w:rsidR="00745126" w:rsidRPr="00745126" w:rsidRDefault="00745126" w:rsidP="009166EA">
      <w:pPr>
        <w:spacing w:before="240" w:after="240" w:line="360" w:lineRule="auto"/>
        <w:jc w:val="both"/>
        <w:rPr>
          <w:rFonts w:ascii="Times New Roman" w:eastAsiaTheme="minorEastAsia" w:hAnsi="Times New Roman" w:cs="Times New Roman"/>
          <w:b/>
          <w:bCs/>
        </w:rPr>
      </w:pPr>
    </w:p>
    <w:p w14:paraId="5ADE8D25" w14:textId="36FBF878" w:rsidR="00A13681" w:rsidRPr="00F2551C" w:rsidRDefault="00745126" w:rsidP="009166EA">
      <w:pPr>
        <w:spacing w:before="240" w:after="240" w:line="360" w:lineRule="auto"/>
        <w:jc w:val="both"/>
        <w:rPr>
          <w:rFonts w:ascii="Times New Roman" w:eastAsiaTheme="minorEastAsia" w:hAnsi="Times New Roman" w:cs="Times New Roman"/>
          <w:b/>
          <w:bCs/>
        </w:rPr>
      </w:pPr>
      <w:r w:rsidRPr="00745126">
        <w:rPr>
          <w:rFonts w:ascii="Times New Roman" w:eastAsiaTheme="minorEastAsia" w:hAnsi="Times New Roman" w:cs="Times New Roman"/>
          <w:b/>
          <w:bCs/>
          <w:noProof/>
        </w:rPr>
        <w:lastRenderedPageBreak/>
        <w:drawing>
          <wp:inline distT="0" distB="0" distL="0" distR="0" wp14:anchorId="7B77F49F" wp14:editId="3160CBF7">
            <wp:extent cx="5921375" cy="2787650"/>
            <wp:effectExtent l="0" t="0" r="3175" b="0"/>
            <wp:docPr id="145280716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3">
                      <a:extLst>
                        <a:ext uri="{28A0092B-C50C-407E-A947-70E740481C1C}">
                          <a14:useLocalDpi xmlns:a14="http://schemas.microsoft.com/office/drawing/2010/main" val="0"/>
                        </a:ext>
                      </a:extLst>
                    </a:blip>
                    <a:srcRect/>
                    <a:stretch>
                      <a:fillRect/>
                    </a:stretch>
                  </pic:blipFill>
                  <pic:spPr bwMode="auto">
                    <a:xfrm>
                      <a:off x="0" y="0"/>
                      <a:ext cx="6091213" cy="2867606"/>
                    </a:xfrm>
                    <a:prstGeom prst="rect">
                      <a:avLst/>
                    </a:prstGeom>
                    <a:noFill/>
                    <a:ln>
                      <a:noFill/>
                    </a:ln>
                  </pic:spPr>
                </pic:pic>
              </a:graphicData>
            </a:graphic>
          </wp:inline>
        </w:drawing>
      </w:r>
    </w:p>
    <w:p w14:paraId="2E8E7D1F" w14:textId="1DAB2FA8" w:rsidR="006C1169" w:rsidRDefault="00A13681" w:rsidP="009166EA">
      <w:pPr>
        <w:spacing w:before="240" w:after="240" w:line="360" w:lineRule="auto"/>
        <w:jc w:val="both"/>
        <w:rPr>
          <w:rFonts w:ascii="Times New Roman" w:eastAsiaTheme="minorEastAsia" w:hAnsi="Times New Roman" w:cs="Times New Roman"/>
          <w:b/>
          <w:bCs/>
        </w:rPr>
      </w:pPr>
      <w:r>
        <w:rPr>
          <w:rFonts w:ascii="Times New Roman" w:eastAsiaTheme="minorEastAsia" w:hAnsi="Times New Roman" w:cs="Times New Roman"/>
          <w:b/>
          <w:bCs/>
        </w:rPr>
        <w:t>Figure 4</w:t>
      </w:r>
      <w:r w:rsidR="009166EA">
        <w:rPr>
          <w:rFonts w:ascii="Times New Roman" w:eastAsiaTheme="minorEastAsia" w:hAnsi="Times New Roman" w:cs="Times New Roman"/>
          <w:b/>
          <w:bCs/>
        </w:rPr>
        <w:t>.</w:t>
      </w:r>
      <w:r>
        <w:rPr>
          <w:rFonts w:ascii="Times New Roman" w:eastAsiaTheme="minorEastAsia" w:hAnsi="Times New Roman" w:cs="Times New Roman"/>
          <w:b/>
          <w:bCs/>
        </w:rPr>
        <w:t xml:space="preserve"> Plots </w:t>
      </w:r>
      <w:r w:rsidR="00745126">
        <w:rPr>
          <w:rFonts w:ascii="Times New Roman" w:eastAsiaTheme="minorEastAsia" w:hAnsi="Times New Roman" w:cs="Times New Roman"/>
          <w:b/>
          <w:bCs/>
        </w:rPr>
        <w:t>of Predicted Vs Actual Global Radiation</w:t>
      </w:r>
    </w:p>
    <w:p w14:paraId="3196456C" w14:textId="54D058D0" w:rsidR="00ED4BE1" w:rsidRDefault="00ED4BE1" w:rsidP="009166EA">
      <w:pPr>
        <w:spacing w:before="240" w:after="240" w:line="360" w:lineRule="auto"/>
        <w:rPr>
          <w:rFonts w:ascii="Times New Roman" w:hAnsi="Times New Roman" w:cs="Times New Roman"/>
          <w:b/>
          <w:bCs/>
        </w:rPr>
      </w:pPr>
      <w:r w:rsidRPr="00AF4E59">
        <w:rPr>
          <w:rFonts w:ascii="Times New Roman" w:hAnsi="Times New Roman" w:cs="Times New Roman"/>
          <w:b/>
          <w:bCs/>
        </w:rPr>
        <w:t>Table 1</w:t>
      </w:r>
      <w:r w:rsidR="009166EA">
        <w:rPr>
          <w:rFonts w:ascii="Times New Roman" w:hAnsi="Times New Roman" w:cs="Times New Roman"/>
          <w:b/>
          <w:bCs/>
        </w:rPr>
        <w:t>.</w:t>
      </w:r>
      <w:r w:rsidRPr="00AF4E59">
        <w:rPr>
          <w:rFonts w:ascii="Times New Roman" w:hAnsi="Times New Roman" w:cs="Times New Roman"/>
          <w:b/>
          <w:bCs/>
        </w:rPr>
        <w:t xml:space="preserve"> Performance Metrics</w:t>
      </w:r>
      <w:r w:rsidRPr="00986A69">
        <w:rPr>
          <w:rFonts w:ascii="Times New Roman" w:hAnsi="Times New Roman" w:cs="Times New Roman"/>
          <w:b/>
          <w:bCs/>
        </w:rPr>
        <w:t xml:space="preserve"> Comparing</w:t>
      </w:r>
      <w:r>
        <w:rPr>
          <w:rFonts w:ascii="Times New Roman" w:hAnsi="Times New Roman" w:cs="Times New Roman"/>
          <w:b/>
          <w:bCs/>
        </w:rPr>
        <w:t xml:space="preserve"> Other Machine Learning Algorithms</w:t>
      </w:r>
    </w:p>
    <w:tbl>
      <w:tblPr>
        <w:tblW w:w="63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66"/>
        <w:gridCol w:w="1417"/>
        <w:gridCol w:w="1417"/>
        <w:gridCol w:w="2037"/>
      </w:tblGrid>
      <w:tr w:rsidR="00ED4BE1" w:rsidRPr="004148F7" w14:paraId="24BC92B6" w14:textId="77777777" w:rsidTr="00AA6D2D">
        <w:trPr>
          <w:trHeight w:val="31"/>
          <w:jc w:val="center"/>
        </w:trPr>
        <w:tc>
          <w:tcPr>
            <w:tcW w:w="1466" w:type="dxa"/>
          </w:tcPr>
          <w:p w14:paraId="6CF21D38" w14:textId="77777777" w:rsidR="00ED4BE1" w:rsidRPr="006C1169" w:rsidRDefault="00ED4BE1" w:rsidP="009166EA">
            <w:pPr>
              <w:pStyle w:val="NoSpacing"/>
              <w:spacing w:before="240" w:after="240"/>
              <w:rPr>
                <w:rFonts w:ascii="Times New Roman" w:hAnsi="Times New Roman" w:cs="Times New Roman"/>
                <w:b/>
                <w:bCs/>
                <w:sz w:val="16"/>
                <w:szCs w:val="16"/>
              </w:rPr>
            </w:pPr>
            <w:r w:rsidRPr="006C1169">
              <w:rPr>
                <w:rFonts w:ascii="Times New Roman" w:hAnsi="Times New Roman" w:cs="Times New Roman"/>
                <w:b/>
                <w:bCs/>
                <w:sz w:val="16"/>
                <w:szCs w:val="16"/>
              </w:rPr>
              <w:t>Model</w:t>
            </w:r>
          </w:p>
        </w:tc>
        <w:tc>
          <w:tcPr>
            <w:tcW w:w="1417" w:type="dxa"/>
          </w:tcPr>
          <w:p w14:paraId="1F57D725" w14:textId="77777777" w:rsidR="00ED4BE1" w:rsidRPr="006C1169" w:rsidRDefault="00ED4BE1" w:rsidP="009166EA">
            <w:pPr>
              <w:pStyle w:val="NoSpacing"/>
              <w:spacing w:before="240" w:after="240"/>
              <w:rPr>
                <w:rFonts w:ascii="Times New Roman" w:hAnsi="Times New Roman" w:cs="Times New Roman"/>
                <w:b/>
                <w:bCs/>
                <w:sz w:val="16"/>
                <w:szCs w:val="16"/>
              </w:rPr>
            </w:pPr>
            <w:r w:rsidRPr="006C1169">
              <w:rPr>
                <w:rFonts w:ascii="Times New Roman" w:hAnsi="Times New Roman" w:cs="Times New Roman"/>
                <w:b/>
                <w:bCs/>
                <w:sz w:val="16"/>
                <w:szCs w:val="16"/>
              </w:rPr>
              <w:t>RMSE</w:t>
            </w:r>
          </w:p>
        </w:tc>
        <w:tc>
          <w:tcPr>
            <w:tcW w:w="1417" w:type="dxa"/>
          </w:tcPr>
          <w:p w14:paraId="07E56C34" w14:textId="77777777" w:rsidR="00ED4BE1" w:rsidRPr="006C1169" w:rsidRDefault="00ED4BE1" w:rsidP="009166EA">
            <w:pPr>
              <w:pStyle w:val="NoSpacing"/>
              <w:spacing w:before="240" w:after="240"/>
              <w:rPr>
                <w:rFonts w:ascii="Times New Roman" w:hAnsi="Times New Roman" w:cs="Times New Roman"/>
                <w:b/>
                <w:bCs/>
                <w:sz w:val="16"/>
                <w:szCs w:val="16"/>
              </w:rPr>
            </w:pPr>
            <w:r w:rsidRPr="006C1169">
              <w:rPr>
                <w:rFonts w:ascii="Times New Roman" w:hAnsi="Times New Roman" w:cs="Times New Roman"/>
                <w:b/>
                <w:bCs/>
                <w:sz w:val="16"/>
                <w:szCs w:val="16"/>
              </w:rPr>
              <w:t>MAE</w:t>
            </w:r>
          </w:p>
        </w:tc>
        <w:tc>
          <w:tcPr>
            <w:tcW w:w="2037" w:type="dxa"/>
          </w:tcPr>
          <w:p w14:paraId="0774BE7E" w14:textId="77777777" w:rsidR="00ED4BE1" w:rsidRPr="006C1169" w:rsidRDefault="00ED4BE1" w:rsidP="009166EA">
            <w:pPr>
              <w:pStyle w:val="NoSpacing"/>
              <w:spacing w:before="240" w:after="240"/>
              <w:rPr>
                <w:rFonts w:ascii="Times New Roman" w:hAnsi="Times New Roman" w:cs="Times New Roman"/>
                <w:b/>
                <w:bCs/>
                <w:sz w:val="16"/>
                <w:szCs w:val="16"/>
              </w:rPr>
            </w:pPr>
            <w:r w:rsidRPr="006C1169">
              <w:rPr>
                <w:rFonts w:ascii="Times New Roman" w:hAnsi="Times New Roman" w:cs="Times New Roman"/>
                <w:b/>
                <w:bCs/>
                <w:sz w:val="16"/>
                <w:szCs w:val="16"/>
              </w:rPr>
              <w:t>R</w:t>
            </w:r>
            <w:r w:rsidRPr="006C1169">
              <w:rPr>
                <w:rFonts w:ascii="Times New Roman" w:hAnsi="Times New Roman" w:cs="Times New Roman"/>
                <w:b/>
                <w:bCs/>
                <w:sz w:val="16"/>
                <w:szCs w:val="16"/>
                <w:vertAlign w:val="superscript"/>
              </w:rPr>
              <w:t>2</w:t>
            </w:r>
          </w:p>
        </w:tc>
      </w:tr>
      <w:tr w:rsidR="00ED4BE1" w:rsidRPr="006C1169" w14:paraId="58374DCF" w14:textId="77777777" w:rsidTr="00AA6D2D">
        <w:trPr>
          <w:trHeight w:val="36"/>
          <w:jc w:val="center"/>
        </w:trPr>
        <w:tc>
          <w:tcPr>
            <w:tcW w:w="1466" w:type="dxa"/>
          </w:tcPr>
          <w:p w14:paraId="715506AA" w14:textId="77777777" w:rsidR="00ED4BE1" w:rsidRPr="006C1169" w:rsidRDefault="00ED4BE1" w:rsidP="009166EA">
            <w:pPr>
              <w:pStyle w:val="NoSpacing"/>
              <w:spacing w:before="240" w:after="240"/>
              <w:rPr>
                <w:rFonts w:ascii="Times New Roman" w:hAnsi="Times New Roman" w:cs="Times New Roman"/>
                <w:sz w:val="16"/>
                <w:szCs w:val="16"/>
              </w:rPr>
            </w:pPr>
            <w:r w:rsidRPr="006C1169">
              <w:rPr>
                <w:rFonts w:ascii="Times New Roman" w:hAnsi="Times New Roman" w:cs="Times New Roman"/>
                <w:sz w:val="16"/>
                <w:szCs w:val="16"/>
              </w:rPr>
              <w:t>Random Forest</w:t>
            </w:r>
          </w:p>
        </w:tc>
        <w:tc>
          <w:tcPr>
            <w:tcW w:w="1417" w:type="dxa"/>
          </w:tcPr>
          <w:p w14:paraId="65ED8A96" w14:textId="77777777" w:rsidR="00ED4BE1" w:rsidRPr="006C1169" w:rsidRDefault="00ED4BE1" w:rsidP="009166EA">
            <w:pPr>
              <w:pStyle w:val="NoSpacing"/>
              <w:spacing w:before="240" w:after="240"/>
              <w:rPr>
                <w:rFonts w:ascii="Times New Roman" w:hAnsi="Times New Roman" w:cs="Times New Roman"/>
                <w:sz w:val="16"/>
                <w:szCs w:val="16"/>
              </w:rPr>
            </w:pPr>
            <w:r w:rsidRPr="006C1169">
              <w:rPr>
                <w:rFonts w:ascii="Times New Roman" w:hAnsi="Times New Roman" w:cs="Times New Roman"/>
                <w:sz w:val="16"/>
                <w:szCs w:val="16"/>
              </w:rPr>
              <w:t>0.8214078</w:t>
            </w:r>
          </w:p>
        </w:tc>
        <w:tc>
          <w:tcPr>
            <w:tcW w:w="1417" w:type="dxa"/>
          </w:tcPr>
          <w:p w14:paraId="64EA8CCF" w14:textId="77777777" w:rsidR="00ED4BE1" w:rsidRPr="006C1169" w:rsidRDefault="00ED4BE1" w:rsidP="009166EA">
            <w:pPr>
              <w:pStyle w:val="NoSpacing"/>
              <w:spacing w:before="240" w:after="240"/>
              <w:rPr>
                <w:rFonts w:ascii="Times New Roman" w:hAnsi="Times New Roman" w:cs="Times New Roman"/>
                <w:sz w:val="16"/>
                <w:szCs w:val="16"/>
              </w:rPr>
            </w:pPr>
            <w:r w:rsidRPr="006C1169">
              <w:rPr>
                <w:rFonts w:ascii="Times New Roman" w:hAnsi="Times New Roman" w:cs="Times New Roman"/>
                <w:sz w:val="16"/>
                <w:szCs w:val="16"/>
              </w:rPr>
              <w:t>0.6612371</w:t>
            </w:r>
          </w:p>
        </w:tc>
        <w:tc>
          <w:tcPr>
            <w:tcW w:w="2037" w:type="dxa"/>
          </w:tcPr>
          <w:p w14:paraId="1528C5C2" w14:textId="77777777" w:rsidR="00ED4BE1" w:rsidRPr="006C1169" w:rsidRDefault="00ED4BE1" w:rsidP="009166EA">
            <w:pPr>
              <w:pStyle w:val="NoSpacing"/>
              <w:spacing w:before="240" w:after="240"/>
              <w:rPr>
                <w:rFonts w:ascii="Times New Roman" w:hAnsi="Times New Roman" w:cs="Times New Roman"/>
                <w:sz w:val="16"/>
                <w:szCs w:val="16"/>
              </w:rPr>
            </w:pPr>
            <w:r w:rsidRPr="006C1169">
              <w:rPr>
                <w:rFonts w:ascii="Times New Roman" w:hAnsi="Times New Roman" w:cs="Times New Roman"/>
                <w:sz w:val="16"/>
                <w:szCs w:val="16"/>
              </w:rPr>
              <w:t>0.</w:t>
            </w:r>
            <w:r>
              <w:rPr>
                <w:rFonts w:ascii="Times New Roman" w:hAnsi="Times New Roman" w:cs="Times New Roman"/>
                <w:sz w:val="16"/>
                <w:szCs w:val="16"/>
              </w:rPr>
              <w:t>9</w:t>
            </w:r>
            <w:r w:rsidRPr="006C1169">
              <w:rPr>
                <w:rFonts w:ascii="Times New Roman" w:hAnsi="Times New Roman" w:cs="Times New Roman"/>
                <w:sz w:val="16"/>
                <w:szCs w:val="16"/>
              </w:rPr>
              <w:t>103514</w:t>
            </w:r>
          </w:p>
        </w:tc>
      </w:tr>
      <w:tr w:rsidR="00ED4BE1" w:rsidRPr="006C1169" w14:paraId="398EC24F" w14:textId="77777777" w:rsidTr="00AA6D2D">
        <w:trPr>
          <w:trHeight w:val="36"/>
          <w:jc w:val="center"/>
        </w:trPr>
        <w:tc>
          <w:tcPr>
            <w:tcW w:w="1466" w:type="dxa"/>
          </w:tcPr>
          <w:p w14:paraId="5CB0F017" w14:textId="77777777" w:rsidR="00ED4BE1" w:rsidRPr="006C1169" w:rsidRDefault="00ED4BE1" w:rsidP="009166EA">
            <w:pPr>
              <w:pStyle w:val="NoSpacing"/>
              <w:spacing w:before="240" w:after="240"/>
              <w:rPr>
                <w:rFonts w:ascii="Times New Roman" w:hAnsi="Times New Roman" w:cs="Times New Roman"/>
                <w:sz w:val="16"/>
                <w:szCs w:val="16"/>
              </w:rPr>
            </w:pPr>
            <w:r w:rsidRPr="006C1169">
              <w:rPr>
                <w:rFonts w:ascii="Times New Roman" w:hAnsi="Times New Roman" w:cs="Times New Roman"/>
                <w:sz w:val="16"/>
                <w:szCs w:val="16"/>
              </w:rPr>
              <w:t>ANN</w:t>
            </w:r>
          </w:p>
        </w:tc>
        <w:tc>
          <w:tcPr>
            <w:tcW w:w="1417" w:type="dxa"/>
          </w:tcPr>
          <w:p w14:paraId="0AF77FCB" w14:textId="77777777" w:rsidR="00ED4BE1" w:rsidRPr="006C1169" w:rsidRDefault="00ED4BE1" w:rsidP="009166EA">
            <w:pPr>
              <w:pStyle w:val="NoSpacing"/>
              <w:spacing w:before="240" w:after="240"/>
              <w:rPr>
                <w:rFonts w:ascii="Times New Roman" w:hAnsi="Times New Roman" w:cs="Times New Roman"/>
                <w:sz w:val="16"/>
                <w:szCs w:val="16"/>
              </w:rPr>
            </w:pPr>
            <w:r w:rsidRPr="006C1169">
              <w:rPr>
                <w:rFonts w:ascii="Times New Roman" w:hAnsi="Times New Roman" w:cs="Times New Roman"/>
                <w:sz w:val="16"/>
                <w:szCs w:val="16"/>
              </w:rPr>
              <w:t>0.4054609</w:t>
            </w:r>
          </w:p>
        </w:tc>
        <w:tc>
          <w:tcPr>
            <w:tcW w:w="1417" w:type="dxa"/>
          </w:tcPr>
          <w:p w14:paraId="53EE55A1" w14:textId="77777777" w:rsidR="00ED4BE1" w:rsidRPr="006C1169" w:rsidRDefault="00ED4BE1" w:rsidP="009166EA">
            <w:pPr>
              <w:pStyle w:val="NoSpacing"/>
              <w:spacing w:before="240" w:after="240"/>
              <w:rPr>
                <w:rFonts w:ascii="Times New Roman" w:hAnsi="Times New Roman" w:cs="Times New Roman"/>
                <w:sz w:val="16"/>
                <w:szCs w:val="16"/>
              </w:rPr>
            </w:pPr>
            <w:r w:rsidRPr="006C1169">
              <w:rPr>
                <w:rFonts w:ascii="Times New Roman" w:hAnsi="Times New Roman" w:cs="Times New Roman"/>
                <w:sz w:val="16"/>
                <w:szCs w:val="16"/>
              </w:rPr>
              <w:t>0.3314389</w:t>
            </w:r>
          </w:p>
        </w:tc>
        <w:tc>
          <w:tcPr>
            <w:tcW w:w="2037" w:type="dxa"/>
          </w:tcPr>
          <w:p w14:paraId="7957D4E1" w14:textId="77777777" w:rsidR="00ED4BE1" w:rsidRPr="006C1169" w:rsidRDefault="00ED4BE1" w:rsidP="009166EA">
            <w:pPr>
              <w:pStyle w:val="NoSpacing"/>
              <w:spacing w:before="240" w:after="240"/>
              <w:rPr>
                <w:rFonts w:ascii="Times New Roman" w:hAnsi="Times New Roman" w:cs="Times New Roman"/>
                <w:sz w:val="16"/>
                <w:szCs w:val="16"/>
              </w:rPr>
            </w:pPr>
            <w:r w:rsidRPr="006C1169">
              <w:rPr>
                <w:rFonts w:ascii="Times New Roman" w:hAnsi="Times New Roman" w:cs="Times New Roman"/>
                <w:sz w:val="16"/>
                <w:szCs w:val="16"/>
              </w:rPr>
              <w:t>0.95451</w:t>
            </w:r>
          </w:p>
        </w:tc>
      </w:tr>
      <w:tr w:rsidR="00ED4BE1" w:rsidRPr="006C1169" w14:paraId="714A0609" w14:textId="77777777" w:rsidTr="00AA6D2D">
        <w:trPr>
          <w:trHeight w:val="30"/>
          <w:jc w:val="center"/>
        </w:trPr>
        <w:tc>
          <w:tcPr>
            <w:tcW w:w="1466" w:type="dxa"/>
          </w:tcPr>
          <w:p w14:paraId="34C1333B" w14:textId="77777777" w:rsidR="00ED4BE1" w:rsidRPr="006C1169" w:rsidRDefault="00ED4BE1" w:rsidP="009166EA">
            <w:pPr>
              <w:pStyle w:val="NoSpacing"/>
              <w:spacing w:before="240" w:after="240"/>
              <w:rPr>
                <w:rFonts w:ascii="Times New Roman" w:hAnsi="Times New Roman" w:cs="Times New Roman"/>
                <w:sz w:val="16"/>
                <w:szCs w:val="16"/>
              </w:rPr>
            </w:pPr>
            <w:r w:rsidRPr="006C1169">
              <w:rPr>
                <w:rFonts w:ascii="Times New Roman" w:hAnsi="Times New Roman" w:cs="Times New Roman"/>
                <w:sz w:val="16"/>
                <w:szCs w:val="16"/>
              </w:rPr>
              <w:t>Linear Regression</w:t>
            </w:r>
          </w:p>
        </w:tc>
        <w:tc>
          <w:tcPr>
            <w:tcW w:w="1417" w:type="dxa"/>
          </w:tcPr>
          <w:p w14:paraId="72D732CD" w14:textId="77777777" w:rsidR="00ED4BE1" w:rsidRPr="006C1169" w:rsidRDefault="00ED4BE1" w:rsidP="009166EA">
            <w:pPr>
              <w:pStyle w:val="NoSpacing"/>
              <w:spacing w:before="240" w:after="240"/>
              <w:rPr>
                <w:rFonts w:ascii="Times New Roman" w:hAnsi="Times New Roman" w:cs="Times New Roman"/>
                <w:sz w:val="16"/>
                <w:szCs w:val="16"/>
              </w:rPr>
            </w:pPr>
            <w:r w:rsidRPr="006C1169">
              <w:rPr>
                <w:rFonts w:ascii="Times New Roman" w:hAnsi="Times New Roman" w:cs="Times New Roman"/>
                <w:sz w:val="16"/>
                <w:szCs w:val="16"/>
              </w:rPr>
              <w:t>0.8033434</w:t>
            </w:r>
          </w:p>
        </w:tc>
        <w:tc>
          <w:tcPr>
            <w:tcW w:w="1417" w:type="dxa"/>
          </w:tcPr>
          <w:p w14:paraId="44C4D08B" w14:textId="77777777" w:rsidR="00ED4BE1" w:rsidRPr="006C1169" w:rsidRDefault="00ED4BE1" w:rsidP="009166EA">
            <w:pPr>
              <w:pStyle w:val="NoSpacing"/>
              <w:spacing w:before="240" w:after="240"/>
              <w:rPr>
                <w:rFonts w:ascii="Times New Roman" w:hAnsi="Times New Roman" w:cs="Times New Roman"/>
                <w:sz w:val="16"/>
                <w:szCs w:val="16"/>
              </w:rPr>
            </w:pPr>
            <w:r w:rsidRPr="006C1169">
              <w:rPr>
                <w:rFonts w:ascii="Times New Roman" w:hAnsi="Times New Roman" w:cs="Times New Roman"/>
                <w:sz w:val="16"/>
                <w:szCs w:val="16"/>
              </w:rPr>
              <w:t>0.6550671</w:t>
            </w:r>
          </w:p>
        </w:tc>
        <w:tc>
          <w:tcPr>
            <w:tcW w:w="2037" w:type="dxa"/>
          </w:tcPr>
          <w:p w14:paraId="4D8137E4" w14:textId="77777777" w:rsidR="00ED4BE1" w:rsidRPr="006C1169" w:rsidRDefault="00ED4BE1" w:rsidP="009166EA">
            <w:pPr>
              <w:pStyle w:val="NoSpacing"/>
              <w:spacing w:before="240" w:after="240"/>
              <w:rPr>
                <w:rFonts w:ascii="Times New Roman" w:hAnsi="Times New Roman" w:cs="Times New Roman"/>
                <w:sz w:val="16"/>
                <w:szCs w:val="16"/>
              </w:rPr>
            </w:pPr>
            <w:r w:rsidRPr="006C1169">
              <w:rPr>
                <w:rFonts w:ascii="Times New Roman" w:hAnsi="Times New Roman" w:cs="Times New Roman"/>
                <w:sz w:val="16"/>
                <w:szCs w:val="16"/>
              </w:rPr>
              <w:t>0.8</w:t>
            </w:r>
            <w:r>
              <w:rPr>
                <w:rFonts w:ascii="Times New Roman" w:hAnsi="Times New Roman" w:cs="Times New Roman"/>
                <w:sz w:val="16"/>
                <w:szCs w:val="16"/>
              </w:rPr>
              <w:t>8</w:t>
            </w:r>
            <w:r w:rsidRPr="006C1169">
              <w:rPr>
                <w:rFonts w:ascii="Times New Roman" w:hAnsi="Times New Roman" w:cs="Times New Roman"/>
                <w:sz w:val="16"/>
                <w:szCs w:val="16"/>
              </w:rPr>
              <w:t>469282</w:t>
            </w:r>
          </w:p>
        </w:tc>
      </w:tr>
      <w:tr w:rsidR="00ED4BE1" w:rsidRPr="006C1169" w14:paraId="5519C190" w14:textId="77777777" w:rsidTr="00AA6D2D">
        <w:trPr>
          <w:trHeight w:val="37"/>
          <w:jc w:val="center"/>
        </w:trPr>
        <w:tc>
          <w:tcPr>
            <w:tcW w:w="1466" w:type="dxa"/>
          </w:tcPr>
          <w:p w14:paraId="3FD669CD" w14:textId="77777777" w:rsidR="00ED4BE1" w:rsidRPr="006C1169" w:rsidRDefault="00ED4BE1" w:rsidP="009166EA">
            <w:pPr>
              <w:pStyle w:val="NoSpacing"/>
              <w:spacing w:before="240" w:after="240"/>
              <w:rPr>
                <w:rFonts w:ascii="Times New Roman" w:hAnsi="Times New Roman" w:cs="Times New Roman"/>
                <w:sz w:val="16"/>
                <w:szCs w:val="16"/>
              </w:rPr>
            </w:pPr>
            <w:r w:rsidRPr="006C1169">
              <w:rPr>
                <w:rFonts w:ascii="Times New Roman" w:hAnsi="Times New Roman" w:cs="Times New Roman"/>
                <w:sz w:val="16"/>
                <w:szCs w:val="16"/>
              </w:rPr>
              <w:t>SVR</w:t>
            </w:r>
          </w:p>
        </w:tc>
        <w:tc>
          <w:tcPr>
            <w:tcW w:w="1417" w:type="dxa"/>
          </w:tcPr>
          <w:p w14:paraId="1FA5B1EB" w14:textId="77777777" w:rsidR="00ED4BE1" w:rsidRPr="006C1169" w:rsidRDefault="00ED4BE1" w:rsidP="009166EA">
            <w:pPr>
              <w:pStyle w:val="NoSpacing"/>
              <w:spacing w:before="240" w:after="240"/>
              <w:rPr>
                <w:rFonts w:ascii="Times New Roman" w:hAnsi="Times New Roman" w:cs="Times New Roman"/>
                <w:sz w:val="16"/>
                <w:szCs w:val="16"/>
              </w:rPr>
            </w:pPr>
            <w:r w:rsidRPr="006C1169">
              <w:rPr>
                <w:rFonts w:ascii="Times New Roman" w:hAnsi="Times New Roman" w:cs="Times New Roman"/>
                <w:sz w:val="16"/>
                <w:szCs w:val="16"/>
              </w:rPr>
              <w:t>0.7446030</w:t>
            </w:r>
          </w:p>
        </w:tc>
        <w:tc>
          <w:tcPr>
            <w:tcW w:w="1417" w:type="dxa"/>
          </w:tcPr>
          <w:p w14:paraId="32A7530C" w14:textId="77777777" w:rsidR="00ED4BE1" w:rsidRPr="006C1169" w:rsidRDefault="00ED4BE1" w:rsidP="009166EA">
            <w:pPr>
              <w:pStyle w:val="NoSpacing"/>
              <w:spacing w:before="240" w:after="240"/>
              <w:rPr>
                <w:rFonts w:ascii="Times New Roman" w:hAnsi="Times New Roman" w:cs="Times New Roman"/>
                <w:sz w:val="16"/>
                <w:szCs w:val="16"/>
              </w:rPr>
            </w:pPr>
            <w:r w:rsidRPr="006C1169">
              <w:rPr>
                <w:rFonts w:ascii="Times New Roman" w:hAnsi="Times New Roman" w:cs="Times New Roman"/>
                <w:sz w:val="16"/>
                <w:szCs w:val="16"/>
              </w:rPr>
              <w:t>0.5404511</w:t>
            </w:r>
          </w:p>
        </w:tc>
        <w:tc>
          <w:tcPr>
            <w:tcW w:w="2037" w:type="dxa"/>
          </w:tcPr>
          <w:p w14:paraId="5829C28F" w14:textId="77777777" w:rsidR="00ED4BE1" w:rsidRPr="006C1169" w:rsidRDefault="00ED4BE1" w:rsidP="009166EA">
            <w:pPr>
              <w:pStyle w:val="NoSpacing"/>
              <w:spacing w:before="240" w:after="240"/>
              <w:rPr>
                <w:rFonts w:ascii="Times New Roman" w:hAnsi="Times New Roman" w:cs="Times New Roman"/>
                <w:sz w:val="16"/>
                <w:szCs w:val="16"/>
              </w:rPr>
            </w:pPr>
            <w:r w:rsidRPr="006C1169">
              <w:rPr>
                <w:rFonts w:ascii="Times New Roman" w:hAnsi="Times New Roman" w:cs="Times New Roman"/>
                <w:sz w:val="16"/>
                <w:szCs w:val="16"/>
              </w:rPr>
              <w:t>0.8</w:t>
            </w:r>
            <w:r>
              <w:rPr>
                <w:rFonts w:ascii="Times New Roman" w:hAnsi="Times New Roman" w:cs="Times New Roman"/>
                <w:sz w:val="16"/>
                <w:szCs w:val="16"/>
              </w:rPr>
              <w:t>9</w:t>
            </w:r>
            <w:r w:rsidRPr="006C1169">
              <w:rPr>
                <w:rFonts w:ascii="Times New Roman" w:hAnsi="Times New Roman" w:cs="Times New Roman"/>
                <w:sz w:val="16"/>
                <w:szCs w:val="16"/>
              </w:rPr>
              <w:t>419807</w:t>
            </w:r>
          </w:p>
        </w:tc>
      </w:tr>
    </w:tbl>
    <w:p w14:paraId="0810F57B" w14:textId="01D1C12D" w:rsidR="00A13681" w:rsidRPr="002873F5" w:rsidRDefault="00A13681" w:rsidP="009166EA">
      <w:pPr>
        <w:spacing w:before="240" w:after="240" w:line="360" w:lineRule="auto"/>
        <w:rPr>
          <w:rFonts w:ascii="Times New Roman" w:eastAsiaTheme="minorEastAsia" w:hAnsi="Times New Roman" w:cs="Times New Roman"/>
          <w:b/>
          <w:bCs/>
          <w:sz w:val="28"/>
          <w:szCs w:val="28"/>
        </w:rPr>
      </w:pPr>
      <w:r w:rsidRPr="002873F5">
        <w:rPr>
          <w:rFonts w:ascii="Times New Roman" w:eastAsiaTheme="minorEastAsia" w:hAnsi="Times New Roman" w:cs="Times New Roman"/>
          <w:b/>
          <w:bCs/>
          <w:sz w:val="28"/>
          <w:szCs w:val="28"/>
        </w:rPr>
        <w:t>Discussion</w:t>
      </w:r>
    </w:p>
    <w:p w14:paraId="451A297D" w14:textId="3D40AEAF" w:rsidR="002873F5" w:rsidRPr="002873F5" w:rsidRDefault="002873F5" w:rsidP="002873F5">
      <w:pPr>
        <w:spacing w:before="240" w:after="240" w:line="360" w:lineRule="auto"/>
        <w:jc w:val="both"/>
        <w:rPr>
          <w:rFonts w:ascii="Times New Roman" w:eastAsiaTheme="minorEastAsia" w:hAnsi="Times New Roman" w:cs="Times New Roman"/>
        </w:rPr>
      </w:pPr>
      <w:r w:rsidRPr="002873F5">
        <w:rPr>
          <w:rFonts w:ascii="Times New Roman" w:eastAsiaTheme="minorEastAsia" w:hAnsi="Times New Roman" w:cs="Times New Roman"/>
        </w:rPr>
        <w:t xml:space="preserve">The comparative evaluation of the developed models indicates clear differences in predictive performance across the applied machine learning techniques. As shown in Table </w:t>
      </w:r>
      <w:r>
        <w:rPr>
          <w:rFonts w:ascii="Times New Roman" w:eastAsiaTheme="minorEastAsia" w:hAnsi="Times New Roman" w:cs="Times New Roman"/>
        </w:rPr>
        <w:t>1</w:t>
      </w:r>
      <w:r w:rsidRPr="002873F5">
        <w:rPr>
          <w:rFonts w:ascii="Times New Roman" w:eastAsiaTheme="minorEastAsia" w:hAnsi="Times New Roman" w:cs="Times New Roman"/>
        </w:rPr>
        <w:t xml:space="preserve">, the Artificial Neural Network (ANN) outperformed the other models in all selected performance metrics. The ANN achieved the lowest root mean square error (RMSE = 0.4054609) and mean absolute error (MAE = 0.3314389), alongside the highest coefficient of determination (R² = 0.95451). These results indicate that the ANN model produced predictions that were closer to the observed global </w:t>
      </w:r>
      <w:r w:rsidRPr="002873F5">
        <w:rPr>
          <w:rFonts w:ascii="Times New Roman" w:eastAsiaTheme="minorEastAsia" w:hAnsi="Times New Roman" w:cs="Times New Roman"/>
        </w:rPr>
        <w:lastRenderedPageBreak/>
        <w:t>solar radiation (GSR) values and explained a larger proportion of the variance in the dataset compared to the alternative methods.</w:t>
      </w:r>
    </w:p>
    <w:p w14:paraId="17B66772" w14:textId="77777777" w:rsidR="002873F5" w:rsidRPr="002873F5" w:rsidRDefault="002873F5" w:rsidP="002873F5">
      <w:pPr>
        <w:spacing w:before="240" w:after="240" w:line="360" w:lineRule="auto"/>
        <w:jc w:val="both"/>
        <w:rPr>
          <w:rFonts w:ascii="Times New Roman" w:eastAsiaTheme="minorEastAsia" w:hAnsi="Times New Roman" w:cs="Times New Roman"/>
        </w:rPr>
      </w:pPr>
      <w:r w:rsidRPr="002873F5">
        <w:rPr>
          <w:rFonts w:ascii="Times New Roman" w:eastAsiaTheme="minorEastAsia" w:hAnsi="Times New Roman" w:cs="Times New Roman"/>
        </w:rPr>
        <w:t>The Random Forest model demonstrated relatively strong performance (R² = 0.9103514), but its higher RMSE (0.8214078) and MAE (0.6612371) suggest larger prediction deviations when compared to the ANN. While Random Forest is effective in handling nonlinear relationships and interactions among variables, it may be less sensitive to subtle seasonal variations in solar radiation patterns within the study region.</w:t>
      </w:r>
    </w:p>
    <w:p w14:paraId="4BAB3B62" w14:textId="77777777" w:rsidR="002873F5" w:rsidRPr="002873F5" w:rsidRDefault="002873F5" w:rsidP="002873F5">
      <w:pPr>
        <w:spacing w:before="240" w:after="240" w:line="360" w:lineRule="auto"/>
        <w:jc w:val="both"/>
        <w:rPr>
          <w:rFonts w:ascii="Times New Roman" w:eastAsiaTheme="minorEastAsia" w:hAnsi="Times New Roman" w:cs="Times New Roman"/>
        </w:rPr>
      </w:pPr>
      <w:r w:rsidRPr="002873F5">
        <w:rPr>
          <w:rFonts w:ascii="Times New Roman" w:eastAsiaTheme="minorEastAsia" w:hAnsi="Times New Roman" w:cs="Times New Roman"/>
        </w:rPr>
        <w:t>Similarly, Support Vector Regression (SVR) achieved moderate predictive accuracy (R² = 0.89419807), with error values higher than those of the ANN. Although SVR is known for its robustness in high-dimensional spaces, its performance can be influenced by kernel selection and parameter tuning, which may limit its flexibility when modeling highly dynamic meteorological processes.</w:t>
      </w:r>
    </w:p>
    <w:p w14:paraId="0311F692" w14:textId="77777777" w:rsidR="002873F5" w:rsidRPr="002873F5" w:rsidRDefault="002873F5" w:rsidP="002873F5">
      <w:pPr>
        <w:spacing w:before="240" w:after="240" w:line="360" w:lineRule="auto"/>
        <w:jc w:val="both"/>
        <w:rPr>
          <w:rFonts w:ascii="Times New Roman" w:eastAsiaTheme="minorEastAsia" w:hAnsi="Times New Roman" w:cs="Times New Roman"/>
        </w:rPr>
      </w:pPr>
      <w:r w:rsidRPr="002873F5">
        <w:rPr>
          <w:rFonts w:ascii="Times New Roman" w:eastAsiaTheme="minorEastAsia" w:hAnsi="Times New Roman" w:cs="Times New Roman"/>
        </w:rPr>
        <w:t>Linear Regression recorded the lowest coefficient of determination (R² = 0.88469282), indicating that it explained less variability in GSR compared to the nonlinear models. This outcome is expected, as solar radiation is influenced by complex and nonlinear interactions among meteorological variables, which simple linear models may not adequately capture.</w:t>
      </w:r>
    </w:p>
    <w:p w14:paraId="632CFBF4" w14:textId="77777777" w:rsidR="002873F5" w:rsidRPr="002873F5" w:rsidRDefault="002873F5" w:rsidP="002873F5">
      <w:pPr>
        <w:spacing w:before="240" w:after="240" w:line="360" w:lineRule="auto"/>
        <w:jc w:val="both"/>
        <w:rPr>
          <w:rFonts w:ascii="Times New Roman" w:eastAsiaTheme="minorEastAsia" w:hAnsi="Times New Roman" w:cs="Times New Roman"/>
        </w:rPr>
      </w:pPr>
      <w:r w:rsidRPr="002873F5">
        <w:rPr>
          <w:rFonts w:ascii="Times New Roman" w:eastAsiaTheme="minorEastAsia" w:hAnsi="Times New Roman" w:cs="Times New Roman"/>
        </w:rPr>
        <w:t>Overall, the ANN model effectively predicted monthly average GSR across South East Nigeria using twenty years of meteorological data. The high R² value and reduced error metrics confirm the model’s ability to approximate the nonlinear relationships between temperature, relative humidity, wind speed, and solar radiation. In addition, the model successfully reproduced seasonal variations, with higher GSR values observed during the dry season and lower values during the rainy months.</w:t>
      </w:r>
    </w:p>
    <w:p w14:paraId="4FCAB355" w14:textId="77777777" w:rsidR="002873F5" w:rsidRPr="002873F5" w:rsidRDefault="002873F5" w:rsidP="002873F5">
      <w:pPr>
        <w:spacing w:before="240" w:after="240" w:line="360" w:lineRule="auto"/>
        <w:jc w:val="both"/>
        <w:rPr>
          <w:rFonts w:ascii="Times New Roman" w:eastAsiaTheme="minorEastAsia" w:hAnsi="Times New Roman" w:cs="Times New Roman"/>
        </w:rPr>
      </w:pPr>
      <w:r w:rsidRPr="002873F5">
        <w:rPr>
          <w:rFonts w:ascii="Times New Roman" w:eastAsiaTheme="minorEastAsia" w:hAnsi="Times New Roman" w:cs="Times New Roman"/>
        </w:rPr>
        <w:t>Performance differences across the five states were minimal; however, slightly improved accuracy was observed in states such as Enugu and Ebonyi, where weather patterns tend to exhibit relatively stable seasonal transitions. The results demonstrate that the ANN approach provides a dependable and scalable framework for solar radiation estimation, particularly in regions with limited ground-based measurement infrastructure. This makes it suitable for supporting solar energy system design, feasibility studies, and renewable energy planning within the study area.</w:t>
      </w:r>
    </w:p>
    <w:p w14:paraId="043C5114" w14:textId="11B091F0" w:rsidR="00A13681" w:rsidRPr="002873F5" w:rsidRDefault="002873F5" w:rsidP="009166EA">
      <w:pPr>
        <w:spacing w:before="240" w:after="240" w:line="360" w:lineRule="auto"/>
        <w:jc w:val="both"/>
        <w:rPr>
          <w:rFonts w:ascii="Times New Roman" w:eastAsiaTheme="minorEastAsia" w:hAnsi="Times New Roman" w:cs="Times New Roman"/>
          <w:b/>
          <w:bCs/>
          <w:sz w:val="28"/>
          <w:szCs w:val="28"/>
        </w:rPr>
      </w:pPr>
      <w:r w:rsidRPr="002873F5">
        <w:rPr>
          <w:rFonts w:ascii="Times New Roman" w:eastAsiaTheme="minorEastAsia" w:hAnsi="Times New Roman" w:cs="Times New Roman"/>
          <w:b/>
          <w:bCs/>
          <w:sz w:val="28"/>
          <w:szCs w:val="28"/>
        </w:rPr>
        <w:lastRenderedPageBreak/>
        <w:t xml:space="preserve">CONCLUSION </w:t>
      </w:r>
      <w:r w:rsidR="00A13681" w:rsidRPr="002873F5">
        <w:rPr>
          <w:rFonts w:ascii="Times New Roman" w:eastAsiaTheme="minorEastAsia" w:hAnsi="Times New Roman" w:cs="Times New Roman"/>
          <w:b/>
          <w:bCs/>
          <w:sz w:val="28"/>
          <w:szCs w:val="28"/>
        </w:rPr>
        <w:t xml:space="preserve"> </w:t>
      </w:r>
    </w:p>
    <w:p w14:paraId="40B313F0" w14:textId="77777777" w:rsidR="009166EA" w:rsidRPr="009166EA" w:rsidRDefault="009166EA" w:rsidP="009166EA">
      <w:pPr>
        <w:spacing w:before="240" w:after="240" w:line="360" w:lineRule="auto"/>
        <w:jc w:val="both"/>
        <w:rPr>
          <w:rFonts w:ascii="Times New Roman" w:hAnsi="Times New Roman" w:cs="Times New Roman"/>
        </w:rPr>
      </w:pPr>
      <w:r w:rsidRPr="009166EA">
        <w:rPr>
          <w:rFonts w:ascii="Times New Roman" w:hAnsi="Times New Roman" w:cs="Times New Roman"/>
        </w:rPr>
        <w:t>This study developed and evaluated an Artificial Neural Network (ANN) model for estimating monthly average global solar radiation (GSR) in South East Nigeria. Using twenty years of meteorological data, the model demonstrated strong predictive capability and outperformed other evaluated machine learning techniques in terms of RMSE, MAE, and R². The findings confirm that nonlinear modeling approaches are better suited for capturing the complex interactions between atmospheric variables and solar radiation.</w:t>
      </w:r>
    </w:p>
    <w:p w14:paraId="3110B5A1" w14:textId="77777777" w:rsidR="009166EA" w:rsidRPr="009166EA" w:rsidRDefault="009166EA" w:rsidP="009166EA">
      <w:pPr>
        <w:spacing w:before="240" w:after="240" w:line="360" w:lineRule="auto"/>
        <w:jc w:val="both"/>
        <w:rPr>
          <w:rFonts w:ascii="Times New Roman" w:hAnsi="Times New Roman" w:cs="Times New Roman"/>
        </w:rPr>
      </w:pPr>
      <w:r w:rsidRPr="009166EA">
        <w:rPr>
          <w:rFonts w:ascii="Times New Roman" w:hAnsi="Times New Roman" w:cs="Times New Roman"/>
        </w:rPr>
        <w:t>Given the limited availability of ground-based solar radiation measurements in many parts of Nigeria, the developed ANN framework provides a practical and economically viable alternative for solar resource assessment. The model’s ability to accurately reproduce seasonal trends further strengthens its suitability for photovoltaic system design, performance evaluation, and regional energy planning.</w:t>
      </w:r>
    </w:p>
    <w:p w14:paraId="6914BA5A" w14:textId="77777777" w:rsidR="009166EA" w:rsidRPr="009166EA" w:rsidRDefault="009166EA" w:rsidP="009166EA">
      <w:pPr>
        <w:spacing w:before="240" w:after="240" w:line="360" w:lineRule="auto"/>
        <w:jc w:val="both"/>
        <w:rPr>
          <w:rFonts w:ascii="Times New Roman" w:hAnsi="Times New Roman" w:cs="Times New Roman"/>
        </w:rPr>
      </w:pPr>
      <w:r w:rsidRPr="009166EA">
        <w:rPr>
          <w:rFonts w:ascii="Times New Roman" w:hAnsi="Times New Roman" w:cs="Times New Roman"/>
        </w:rPr>
        <w:t>Future research may focus on integrating high-resolution satellite-derived radiation data to improve spatial coverage and robustness. In addition, the application of more advanced deep learning models—such as recurrent or hybrid architectures—could be explored to enhance predictive performance and support large-scale renewable energy deployment strategies.</w:t>
      </w:r>
    </w:p>
    <w:p w14:paraId="1328BC00" w14:textId="2A71FCB6" w:rsidR="00ED4BE1" w:rsidRPr="009419D8" w:rsidRDefault="009419D8" w:rsidP="009166EA">
      <w:pPr>
        <w:spacing w:before="240" w:after="240" w:line="360" w:lineRule="auto"/>
        <w:jc w:val="both"/>
        <w:rPr>
          <w:rFonts w:ascii="Times New Roman" w:eastAsiaTheme="minorEastAsia" w:hAnsi="Times New Roman" w:cs="Times New Roman"/>
          <w:color w:val="000000" w:themeColor="text1"/>
        </w:rPr>
      </w:pPr>
      <w:r>
        <w:rPr>
          <w:rFonts w:ascii="Times New Roman" w:eastAsiaTheme="minorEastAsia" w:hAnsi="Times New Roman" w:cs="Times New Roman"/>
          <w:color w:val="000000" w:themeColor="text1"/>
        </w:rPr>
        <w:t xml:space="preserve">References </w:t>
      </w:r>
    </w:p>
    <w:p w14:paraId="4A239C64" w14:textId="77777777" w:rsidR="009419D8" w:rsidRDefault="00D23886" w:rsidP="009166EA">
      <w:pPr>
        <w:pStyle w:val="ListParagraph"/>
        <w:numPr>
          <w:ilvl w:val="0"/>
          <w:numId w:val="2"/>
        </w:numPr>
        <w:spacing w:before="240" w:after="240" w:line="360" w:lineRule="auto"/>
        <w:jc w:val="both"/>
        <w:rPr>
          <w:rFonts w:ascii="Times New Roman" w:eastAsiaTheme="minorEastAsia" w:hAnsi="Times New Roman" w:cs="Times New Roman"/>
          <w:color w:val="000000" w:themeColor="text1"/>
        </w:rPr>
      </w:pPr>
      <w:r w:rsidRPr="009419D8">
        <w:rPr>
          <w:rFonts w:ascii="Times New Roman" w:eastAsiaTheme="minorEastAsia" w:hAnsi="Times New Roman" w:cs="Times New Roman"/>
          <w:color w:val="000000" w:themeColor="text1"/>
        </w:rPr>
        <w:t xml:space="preserve">Aliyu, S., Zakari, A. S., Isma, M., &amp; Ahmed, M. A. (2020). An artificial neural network model for estimating daily solar radiation in Northwest Nigeria. </w:t>
      </w:r>
      <w:r w:rsidRPr="009419D8">
        <w:rPr>
          <w:rFonts w:ascii="Times New Roman" w:eastAsiaTheme="minorEastAsia" w:hAnsi="Times New Roman" w:cs="Times New Roman"/>
          <w:i/>
          <w:iCs/>
          <w:color w:val="000000" w:themeColor="text1"/>
        </w:rPr>
        <w:t>FUOYE Journal of Engineering and Technology</w:t>
      </w:r>
      <w:r w:rsidRPr="009419D8">
        <w:rPr>
          <w:rFonts w:ascii="Times New Roman" w:eastAsiaTheme="minorEastAsia" w:hAnsi="Times New Roman" w:cs="Times New Roman"/>
          <w:color w:val="000000" w:themeColor="text1"/>
        </w:rPr>
        <w:t xml:space="preserve">, 5(2), 1–5. </w:t>
      </w:r>
      <w:hyperlink r:id="rId104" w:tgtFrame="_new" w:history="1">
        <w:r w:rsidRPr="009419D8">
          <w:rPr>
            <w:rStyle w:val="Hyperlink"/>
            <w:rFonts w:ascii="Times New Roman" w:eastAsiaTheme="minorEastAsia" w:hAnsi="Times New Roman" w:cs="Times New Roman"/>
            <w:color w:val="000000" w:themeColor="text1"/>
          </w:rPr>
          <w:t>http://dx.doi.org/10.46792/fuoyejet.v5i2.563</w:t>
        </w:r>
      </w:hyperlink>
    </w:p>
    <w:p w14:paraId="0E027272" w14:textId="3E4CDF3D" w:rsidR="009419D8" w:rsidRDefault="00D23886" w:rsidP="009166EA">
      <w:pPr>
        <w:pStyle w:val="ListParagraph"/>
        <w:numPr>
          <w:ilvl w:val="0"/>
          <w:numId w:val="2"/>
        </w:numPr>
        <w:spacing w:before="240" w:after="240" w:line="360" w:lineRule="auto"/>
        <w:jc w:val="both"/>
        <w:rPr>
          <w:rFonts w:ascii="Times New Roman" w:eastAsiaTheme="minorEastAsia" w:hAnsi="Times New Roman" w:cs="Times New Roman"/>
          <w:color w:val="000000" w:themeColor="text1"/>
        </w:rPr>
      </w:pPr>
      <w:r w:rsidRPr="009419D8">
        <w:rPr>
          <w:rFonts w:ascii="Times New Roman" w:eastAsiaTheme="minorEastAsia" w:hAnsi="Times New Roman" w:cs="Times New Roman"/>
          <w:color w:val="000000" w:themeColor="text1"/>
        </w:rPr>
        <w:t xml:space="preserve">Amadi, S. O., Eze, I. A., Enyi, V. S., Nwokolo, S. C., &amp; Kalu, P. N. (2025). Multi-parameter based models for estimating global solar radiation in selected locations in Ebonyi State, Southeastern Nigeria. </w:t>
      </w:r>
      <w:r w:rsidRPr="009419D8">
        <w:rPr>
          <w:rFonts w:ascii="Times New Roman" w:eastAsiaTheme="minorEastAsia" w:hAnsi="Times New Roman" w:cs="Times New Roman"/>
          <w:i/>
          <w:iCs/>
          <w:color w:val="000000" w:themeColor="text1"/>
        </w:rPr>
        <w:t>TRE</w:t>
      </w:r>
      <w:r w:rsidRPr="009419D8">
        <w:rPr>
          <w:rFonts w:ascii="Times New Roman" w:eastAsiaTheme="minorEastAsia" w:hAnsi="Times New Roman" w:cs="Times New Roman"/>
          <w:color w:val="000000" w:themeColor="text1"/>
        </w:rPr>
        <w:t xml:space="preserve">, 11(2), 213–236. </w:t>
      </w:r>
      <w:hyperlink r:id="rId105" w:history="1">
        <w:r w:rsidR="009419D8" w:rsidRPr="009419D8">
          <w:rPr>
            <w:rStyle w:val="Hyperlink"/>
            <w:rFonts w:ascii="Times New Roman" w:eastAsiaTheme="minorEastAsia" w:hAnsi="Times New Roman" w:cs="Times New Roman"/>
            <w:color w:val="000000" w:themeColor="text1"/>
          </w:rPr>
          <w:t>https://doi.org/10.17737/tre.2025.11.2.00191</w:t>
        </w:r>
      </w:hyperlink>
    </w:p>
    <w:p w14:paraId="6AB45B99" w14:textId="77777777" w:rsidR="009419D8" w:rsidRDefault="00D23886" w:rsidP="009166EA">
      <w:pPr>
        <w:pStyle w:val="ListParagraph"/>
        <w:numPr>
          <w:ilvl w:val="0"/>
          <w:numId w:val="2"/>
        </w:numPr>
        <w:spacing w:before="240" w:after="240" w:line="360" w:lineRule="auto"/>
        <w:jc w:val="both"/>
        <w:rPr>
          <w:rFonts w:ascii="Times New Roman" w:eastAsiaTheme="minorEastAsia" w:hAnsi="Times New Roman" w:cs="Times New Roman"/>
          <w:color w:val="000000" w:themeColor="text1"/>
        </w:rPr>
      </w:pPr>
      <w:r w:rsidRPr="009419D8">
        <w:rPr>
          <w:rFonts w:ascii="Times New Roman" w:eastAsiaTheme="minorEastAsia" w:hAnsi="Times New Roman" w:cs="Times New Roman"/>
          <w:color w:val="000000" w:themeColor="text1"/>
        </w:rPr>
        <w:t xml:space="preserve">Anuradha, K., Erlapally, D., Karuna, G., Srilakshmi, V., &amp; Adilakshmi, K. (2021). Analysis of solar power generation forecasting using machine learning techniques. In </w:t>
      </w:r>
      <w:r w:rsidRPr="009419D8">
        <w:rPr>
          <w:rFonts w:ascii="Times New Roman" w:eastAsiaTheme="minorEastAsia" w:hAnsi="Times New Roman" w:cs="Times New Roman"/>
          <w:i/>
          <w:iCs/>
          <w:color w:val="000000" w:themeColor="text1"/>
        </w:rPr>
        <w:t>E3S Web of Conferences</w:t>
      </w:r>
      <w:r w:rsidRPr="009419D8">
        <w:rPr>
          <w:rFonts w:ascii="Times New Roman" w:eastAsiaTheme="minorEastAsia" w:hAnsi="Times New Roman" w:cs="Times New Roman"/>
          <w:color w:val="000000" w:themeColor="text1"/>
        </w:rPr>
        <w:t xml:space="preserve"> (Vol. 309, 01163).</w:t>
      </w:r>
      <w:r w:rsidRPr="009419D8">
        <w:rPr>
          <w:rFonts w:ascii="Times New Roman" w:eastAsiaTheme="minorEastAsia" w:hAnsi="Times New Roman" w:cs="Times New Roman"/>
          <w:color w:val="000000" w:themeColor="text1"/>
          <w:u w:val="single"/>
        </w:rPr>
        <w:t xml:space="preserve"> </w:t>
      </w:r>
      <w:hyperlink r:id="rId106" w:tgtFrame="_new" w:history="1">
        <w:r w:rsidRPr="009419D8">
          <w:rPr>
            <w:rStyle w:val="Hyperlink"/>
            <w:rFonts w:ascii="Times New Roman" w:eastAsiaTheme="minorEastAsia" w:hAnsi="Times New Roman" w:cs="Times New Roman"/>
            <w:color w:val="000000" w:themeColor="text1"/>
          </w:rPr>
          <w:t>https://doi.org/10.1051/e3sconf/202130901163</w:t>
        </w:r>
      </w:hyperlink>
    </w:p>
    <w:p w14:paraId="23D0D525" w14:textId="37C0BC75" w:rsidR="009419D8" w:rsidRDefault="00D23886" w:rsidP="009166EA">
      <w:pPr>
        <w:pStyle w:val="ListParagraph"/>
        <w:numPr>
          <w:ilvl w:val="0"/>
          <w:numId w:val="2"/>
        </w:numPr>
        <w:spacing w:before="240" w:after="240" w:line="360" w:lineRule="auto"/>
        <w:jc w:val="both"/>
        <w:rPr>
          <w:rFonts w:ascii="Times New Roman" w:eastAsiaTheme="minorEastAsia" w:hAnsi="Times New Roman" w:cs="Times New Roman"/>
          <w:color w:val="000000" w:themeColor="text1"/>
        </w:rPr>
      </w:pPr>
      <w:r w:rsidRPr="009419D8">
        <w:rPr>
          <w:rFonts w:ascii="Times New Roman" w:eastAsiaTheme="minorEastAsia" w:hAnsi="Times New Roman" w:cs="Times New Roman"/>
          <w:color w:val="000000" w:themeColor="text1"/>
        </w:rPr>
        <w:t xml:space="preserve">Enyi, V. S., et al. (2021). Path loss model predictions for different GSM networks in the University of Nigeria, Nsukka campus environment for estimation of propagation loss. </w:t>
      </w:r>
      <w:r w:rsidRPr="009419D8">
        <w:rPr>
          <w:rFonts w:ascii="Times New Roman" w:eastAsiaTheme="minorEastAsia" w:hAnsi="Times New Roman" w:cs="Times New Roman"/>
          <w:i/>
          <w:iCs/>
          <w:color w:val="000000" w:themeColor="text1"/>
        </w:rPr>
        <w:lastRenderedPageBreak/>
        <w:t>International Journal of Advanced Research in Computer and Communication Engineering</w:t>
      </w:r>
      <w:r w:rsidRPr="009419D8">
        <w:rPr>
          <w:rFonts w:ascii="Times New Roman" w:eastAsiaTheme="minorEastAsia" w:hAnsi="Times New Roman" w:cs="Times New Roman"/>
          <w:color w:val="000000" w:themeColor="text1"/>
        </w:rPr>
        <w:t>, 10(8), 108–115.</w:t>
      </w:r>
      <w:r w:rsidRPr="009419D8">
        <w:rPr>
          <w:rFonts w:ascii="Times New Roman" w:eastAsiaTheme="minorEastAsia" w:hAnsi="Times New Roman" w:cs="Times New Roman"/>
          <w:color w:val="000000" w:themeColor="text1"/>
          <w:u w:val="single"/>
        </w:rPr>
        <w:t xml:space="preserve"> </w:t>
      </w:r>
      <w:hyperlink r:id="rId107" w:history="1">
        <w:r w:rsidR="009419D8" w:rsidRPr="009419D8">
          <w:rPr>
            <w:rStyle w:val="Hyperlink"/>
            <w:rFonts w:ascii="Times New Roman" w:eastAsiaTheme="minorEastAsia" w:hAnsi="Times New Roman" w:cs="Times New Roman"/>
            <w:color w:val="000000" w:themeColor="text1"/>
          </w:rPr>
          <w:t>https://doi.org/10.17148/IJARCCE.2021.10816</w:t>
        </w:r>
      </w:hyperlink>
    </w:p>
    <w:p w14:paraId="66889FA7" w14:textId="77777777" w:rsidR="009419D8" w:rsidRDefault="00D23886" w:rsidP="009166EA">
      <w:pPr>
        <w:pStyle w:val="ListParagraph"/>
        <w:numPr>
          <w:ilvl w:val="0"/>
          <w:numId w:val="2"/>
        </w:numPr>
        <w:spacing w:before="240" w:after="240" w:line="360" w:lineRule="auto"/>
        <w:jc w:val="both"/>
        <w:rPr>
          <w:rFonts w:ascii="Times New Roman" w:eastAsiaTheme="minorEastAsia" w:hAnsi="Times New Roman" w:cs="Times New Roman"/>
          <w:color w:val="000000" w:themeColor="text1"/>
        </w:rPr>
      </w:pPr>
      <w:r w:rsidRPr="009419D8">
        <w:rPr>
          <w:rFonts w:ascii="Times New Roman" w:eastAsiaTheme="minorEastAsia" w:hAnsi="Times New Roman" w:cs="Times New Roman"/>
          <w:color w:val="000000" w:themeColor="text1"/>
        </w:rPr>
        <w:t xml:space="preserve">Fadare, D. A. (2009). Modeling of solar energy potential in Nigeria using an artificial neural network model. </w:t>
      </w:r>
      <w:r w:rsidRPr="009419D8">
        <w:rPr>
          <w:rFonts w:ascii="Times New Roman" w:eastAsiaTheme="minorEastAsia" w:hAnsi="Times New Roman" w:cs="Times New Roman"/>
          <w:i/>
          <w:iCs/>
          <w:color w:val="000000" w:themeColor="text1"/>
        </w:rPr>
        <w:t>Applied Energy</w:t>
      </w:r>
      <w:r w:rsidRPr="009419D8">
        <w:rPr>
          <w:rFonts w:ascii="Times New Roman" w:eastAsiaTheme="minorEastAsia" w:hAnsi="Times New Roman" w:cs="Times New Roman"/>
          <w:color w:val="000000" w:themeColor="text1"/>
        </w:rPr>
        <w:t xml:space="preserve">, 86, 1410–1422. </w:t>
      </w:r>
      <w:hyperlink r:id="rId108" w:tgtFrame="_new" w:history="1">
        <w:r w:rsidRPr="009419D8">
          <w:rPr>
            <w:rStyle w:val="Hyperlink"/>
            <w:rFonts w:ascii="Times New Roman" w:eastAsiaTheme="minorEastAsia" w:hAnsi="Times New Roman" w:cs="Times New Roman"/>
            <w:color w:val="000000" w:themeColor="text1"/>
          </w:rPr>
          <w:t>https://doi.org/10.1016/j.apenergy.2008.12.005</w:t>
        </w:r>
      </w:hyperlink>
    </w:p>
    <w:p w14:paraId="3326980D" w14:textId="30D6C388" w:rsidR="009419D8" w:rsidRDefault="00D23886" w:rsidP="009166EA">
      <w:pPr>
        <w:pStyle w:val="ListParagraph"/>
        <w:numPr>
          <w:ilvl w:val="0"/>
          <w:numId w:val="2"/>
        </w:numPr>
        <w:spacing w:before="240" w:after="240" w:line="360" w:lineRule="auto"/>
        <w:jc w:val="both"/>
        <w:rPr>
          <w:rFonts w:ascii="Times New Roman" w:eastAsiaTheme="minorEastAsia" w:hAnsi="Times New Roman" w:cs="Times New Roman"/>
          <w:color w:val="000000" w:themeColor="text1"/>
        </w:rPr>
      </w:pPr>
      <w:r w:rsidRPr="009419D8">
        <w:rPr>
          <w:rFonts w:ascii="Times New Roman" w:eastAsiaTheme="minorEastAsia" w:hAnsi="Times New Roman" w:cs="Times New Roman"/>
          <w:color w:val="000000" w:themeColor="text1"/>
        </w:rPr>
        <w:t xml:space="preserve">Ikemba, et al. (2024). Analysis of solar energy potentials of five selected South-East cities in Nigeria using deep learning algorithms. </w:t>
      </w:r>
      <w:r w:rsidRPr="009419D8">
        <w:rPr>
          <w:rFonts w:ascii="Times New Roman" w:eastAsiaTheme="minorEastAsia" w:hAnsi="Times New Roman" w:cs="Times New Roman"/>
          <w:i/>
          <w:iCs/>
          <w:color w:val="000000" w:themeColor="text1"/>
        </w:rPr>
        <w:t>Sustainable Energy Research</w:t>
      </w:r>
      <w:r w:rsidRPr="009419D8">
        <w:rPr>
          <w:rFonts w:ascii="Times New Roman" w:eastAsiaTheme="minorEastAsia" w:hAnsi="Times New Roman" w:cs="Times New Roman"/>
          <w:color w:val="000000" w:themeColor="text1"/>
        </w:rPr>
        <w:t xml:space="preserve">, 11(2), 1–29. </w:t>
      </w:r>
      <w:hyperlink r:id="rId109" w:history="1">
        <w:r w:rsidR="009419D8" w:rsidRPr="009419D8">
          <w:rPr>
            <w:rStyle w:val="Hyperlink"/>
            <w:rFonts w:ascii="Times New Roman" w:eastAsiaTheme="minorEastAsia" w:hAnsi="Times New Roman" w:cs="Times New Roman"/>
            <w:color w:val="000000" w:themeColor="text1"/>
          </w:rPr>
          <w:t>https://doi.org/10.1186/s40807-023-00096-7</w:t>
        </w:r>
      </w:hyperlink>
    </w:p>
    <w:p w14:paraId="0BC20999" w14:textId="77777777" w:rsidR="009419D8" w:rsidRDefault="00D23886" w:rsidP="009166EA">
      <w:pPr>
        <w:pStyle w:val="ListParagraph"/>
        <w:numPr>
          <w:ilvl w:val="0"/>
          <w:numId w:val="2"/>
        </w:numPr>
        <w:spacing w:before="240" w:after="240" w:line="360" w:lineRule="auto"/>
        <w:jc w:val="both"/>
        <w:rPr>
          <w:rFonts w:ascii="Times New Roman" w:eastAsiaTheme="minorEastAsia" w:hAnsi="Times New Roman" w:cs="Times New Roman"/>
          <w:color w:val="000000" w:themeColor="text1"/>
        </w:rPr>
      </w:pPr>
      <w:r w:rsidRPr="009419D8">
        <w:rPr>
          <w:rFonts w:ascii="Times New Roman" w:eastAsiaTheme="minorEastAsia" w:hAnsi="Times New Roman" w:cs="Times New Roman"/>
          <w:color w:val="000000" w:themeColor="text1"/>
        </w:rPr>
        <w:t xml:space="preserve">Neelamegam, P., &amp; Arasu, V. (2016). Prediction of solar radiation for solar systems by using ANN models with different back propagation algorithms. </w:t>
      </w:r>
      <w:r w:rsidRPr="009419D8">
        <w:rPr>
          <w:rFonts w:ascii="Times New Roman" w:eastAsiaTheme="minorEastAsia" w:hAnsi="Times New Roman" w:cs="Times New Roman"/>
          <w:i/>
          <w:iCs/>
          <w:color w:val="000000" w:themeColor="text1"/>
        </w:rPr>
        <w:t>Journal of Applied Research and Technology</w:t>
      </w:r>
      <w:r w:rsidRPr="009419D8">
        <w:rPr>
          <w:rFonts w:ascii="Times New Roman" w:eastAsiaTheme="minorEastAsia" w:hAnsi="Times New Roman" w:cs="Times New Roman"/>
          <w:color w:val="000000" w:themeColor="text1"/>
        </w:rPr>
        <w:t xml:space="preserve">, 14, 206–214. </w:t>
      </w:r>
      <w:hyperlink r:id="rId110" w:tgtFrame="_new" w:history="1">
        <w:r w:rsidRPr="009419D8">
          <w:rPr>
            <w:rStyle w:val="Hyperlink"/>
            <w:rFonts w:ascii="Times New Roman" w:eastAsiaTheme="minorEastAsia" w:hAnsi="Times New Roman" w:cs="Times New Roman"/>
            <w:color w:val="000000" w:themeColor="text1"/>
          </w:rPr>
          <w:t>https://doi.org/10.1016/j.jart.2016.05.001</w:t>
        </w:r>
      </w:hyperlink>
    </w:p>
    <w:p w14:paraId="1D7A8290" w14:textId="4E67EEFD" w:rsidR="009419D8" w:rsidRDefault="00D23886" w:rsidP="009166EA">
      <w:pPr>
        <w:pStyle w:val="ListParagraph"/>
        <w:numPr>
          <w:ilvl w:val="0"/>
          <w:numId w:val="2"/>
        </w:numPr>
        <w:spacing w:before="240" w:after="240" w:line="360" w:lineRule="auto"/>
        <w:jc w:val="both"/>
        <w:rPr>
          <w:rFonts w:ascii="Times New Roman" w:eastAsiaTheme="minorEastAsia" w:hAnsi="Times New Roman" w:cs="Times New Roman"/>
          <w:color w:val="000000" w:themeColor="text1"/>
        </w:rPr>
      </w:pPr>
      <w:r w:rsidRPr="009419D8">
        <w:rPr>
          <w:rFonts w:ascii="Times New Roman" w:eastAsiaTheme="minorEastAsia" w:hAnsi="Times New Roman" w:cs="Times New Roman"/>
          <w:color w:val="000000" w:themeColor="text1"/>
        </w:rPr>
        <w:t xml:space="preserve">Nwokolo, S., &amp; Ogbulezie, J. (2017). A critical review of theoretical models for estimating global solar radiation between 2012–2016 in Nigeria. </w:t>
      </w:r>
      <w:r w:rsidRPr="009419D8">
        <w:rPr>
          <w:rFonts w:ascii="Times New Roman" w:eastAsiaTheme="minorEastAsia" w:hAnsi="Times New Roman" w:cs="Times New Roman"/>
          <w:i/>
          <w:iCs/>
          <w:color w:val="000000" w:themeColor="text1"/>
        </w:rPr>
        <w:t>International Journal of Physical Research</w:t>
      </w:r>
      <w:r w:rsidRPr="009419D8">
        <w:rPr>
          <w:rFonts w:ascii="Times New Roman" w:eastAsiaTheme="minorEastAsia" w:hAnsi="Times New Roman" w:cs="Times New Roman"/>
          <w:color w:val="000000" w:themeColor="text1"/>
        </w:rPr>
        <w:t xml:space="preserve">, 5(2), 60. </w:t>
      </w:r>
      <w:hyperlink r:id="rId111" w:history="1">
        <w:r w:rsidR="009419D8" w:rsidRPr="009419D8">
          <w:rPr>
            <w:rStyle w:val="Hyperlink"/>
            <w:rFonts w:ascii="Times New Roman" w:eastAsiaTheme="minorEastAsia" w:hAnsi="Times New Roman" w:cs="Times New Roman"/>
            <w:color w:val="000000" w:themeColor="text1"/>
          </w:rPr>
          <w:t>https://doi.org/10.14419/ijpr.v5i2.8160</w:t>
        </w:r>
      </w:hyperlink>
    </w:p>
    <w:p w14:paraId="3BE14433" w14:textId="3DC72F9E" w:rsidR="00D23886" w:rsidRPr="009419D8" w:rsidRDefault="00D23886" w:rsidP="009166EA">
      <w:pPr>
        <w:pStyle w:val="ListParagraph"/>
        <w:numPr>
          <w:ilvl w:val="0"/>
          <w:numId w:val="2"/>
        </w:numPr>
        <w:spacing w:before="240" w:after="240" w:line="360" w:lineRule="auto"/>
        <w:jc w:val="both"/>
        <w:rPr>
          <w:rFonts w:ascii="Times New Roman" w:eastAsiaTheme="minorEastAsia" w:hAnsi="Times New Roman" w:cs="Times New Roman"/>
          <w:color w:val="000000" w:themeColor="text1"/>
        </w:rPr>
      </w:pPr>
      <w:r w:rsidRPr="009419D8">
        <w:rPr>
          <w:rFonts w:ascii="Times New Roman" w:eastAsiaTheme="minorEastAsia" w:hAnsi="Times New Roman" w:cs="Times New Roman"/>
          <w:color w:val="000000" w:themeColor="text1"/>
        </w:rPr>
        <w:t xml:space="preserve">Yacef, R., et al. (2012). Prediction of daily global solar irradiation data using Bayesian neural network: A comparative study. </w:t>
      </w:r>
      <w:r w:rsidRPr="009419D8">
        <w:rPr>
          <w:rFonts w:ascii="Times New Roman" w:eastAsiaTheme="minorEastAsia" w:hAnsi="Times New Roman" w:cs="Times New Roman"/>
          <w:i/>
          <w:iCs/>
          <w:color w:val="000000" w:themeColor="text1"/>
        </w:rPr>
        <w:t>Renewable Energy</w:t>
      </w:r>
      <w:r w:rsidRPr="009419D8">
        <w:rPr>
          <w:rFonts w:ascii="Times New Roman" w:eastAsiaTheme="minorEastAsia" w:hAnsi="Times New Roman" w:cs="Times New Roman"/>
          <w:color w:val="000000" w:themeColor="text1"/>
        </w:rPr>
        <w:t xml:space="preserve">, 48, 146–154. </w:t>
      </w:r>
      <w:hyperlink r:id="rId112" w:tgtFrame="_new" w:history="1">
        <w:r w:rsidRPr="009419D8">
          <w:rPr>
            <w:rStyle w:val="Hyperlink"/>
            <w:rFonts w:ascii="Times New Roman" w:eastAsiaTheme="minorEastAsia" w:hAnsi="Times New Roman" w:cs="Times New Roman"/>
            <w:color w:val="000000" w:themeColor="text1"/>
          </w:rPr>
          <w:t>https://doi.org/10.1016/j.renene.2012.04.036</w:t>
        </w:r>
      </w:hyperlink>
    </w:p>
    <w:p w14:paraId="1EAC1B83" w14:textId="720F272B" w:rsidR="00A13681" w:rsidRPr="00776408" w:rsidRDefault="00A13681" w:rsidP="009166EA">
      <w:pPr>
        <w:spacing w:before="240" w:after="240" w:line="360" w:lineRule="auto"/>
        <w:ind w:left="640"/>
        <w:jc w:val="both"/>
        <w:rPr>
          <w:rFonts w:ascii="Times New Roman" w:hAnsi="Times New Roman" w:cs="Times New Roman"/>
          <w:noProof/>
        </w:rPr>
      </w:pPr>
    </w:p>
    <w:sectPr w:rsidR="00A13681" w:rsidRPr="00776408" w:rsidSect="0038269F">
      <w:footerReference w:type="default" r:id="rId113"/>
      <w:pgSz w:w="12240" w:h="15840"/>
      <w:pgMar w:top="1440" w:right="1440" w:bottom="1440" w:left="1440" w:header="878"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4311D7" w14:textId="77777777" w:rsidR="002779DA" w:rsidRDefault="002779DA" w:rsidP="008716DD">
      <w:pPr>
        <w:spacing w:after="0" w:line="240" w:lineRule="auto"/>
      </w:pPr>
      <w:r>
        <w:separator/>
      </w:r>
    </w:p>
  </w:endnote>
  <w:endnote w:type="continuationSeparator" w:id="0">
    <w:p w14:paraId="4FBE3F64" w14:textId="77777777" w:rsidR="002779DA" w:rsidRDefault="002779DA" w:rsidP="008716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902B7" w14:textId="77777777" w:rsidR="0038269F" w:rsidRDefault="0038269F">
    <w:pPr>
      <w:pStyle w:val="Footer"/>
    </w:pPr>
  </w:p>
  <w:p w14:paraId="12B536FE" w14:textId="77777777" w:rsidR="0038269F" w:rsidRDefault="003826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62BF5F" w14:textId="77777777" w:rsidR="002779DA" w:rsidRDefault="002779DA" w:rsidP="008716DD">
      <w:pPr>
        <w:spacing w:after="0" w:line="240" w:lineRule="auto"/>
      </w:pPr>
      <w:r>
        <w:separator/>
      </w:r>
    </w:p>
  </w:footnote>
  <w:footnote w:type="continuationSeparator" w:id="0">
    <w:p w14:paraId="46F3AA05" w14:textId="77777777" w:rsidR="002779DA" w:rsidRDefault="002779DA" w:rsidP="008716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E4212"/>
    <w:multiLevelType w:val="hybridMultilevel"/>
    <w:tmpl w:val="135C22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2EB6FA4"/>
    <w:multiLevelType w:val="hybridMultilevel"/>
    <w:tmpl w:val="2B98AD6C"/>
    <w:lvl w:ilvl="0" w:tplc="1A0CB44A">
      <w:start w:val="1"/>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571889104">
    <w:abstractNumId w:val="1"/>
  </w:num>
  <w:num w:numId="2" w16cid:durableId="3653701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681"/>
    <w:rsid w:val="00002847"/>
    <w:rsid w:val="000216FF"/>
    <w:rsid w:val="00041875"/>
    <w:rsid w:val="00051E4D"/>
    <w:rsid w:val="000D00D3"/>
    <w:rsid w:val="001274C6"/>
    <w:rsid w:val="0017714B"/>
    <w:rsid w:val="00222BC2"/>
    <w:rsid w:val="002779DA"/>
    <w:rsid w:val="002873F5"/>
    <w:rsid w:val="00291902"/>
    <w:rsid w:val="003768AC"/>
    <w:rsid w:val="0038269F"/>
    <w:rsid w:val="0039339D"/>
    <w:rsid w:val="00396BC1"/>
    <w:rsid w:val="003A11DC"/>
    <w:rsid w:val="003A361E"/>
    <w:rsid w:val="003A7F1F"/>
    <w:rsid w:val="003E037E"/>
    <w:rsid w:val="003E4E95"/>
    <w:rsid w:val="003E6A12"/>
    <w:rsid w:val="00406C02"/>
    <w:rsid w:val="00407707"/>
    <w:rsid w:val="00513AB7"/>
    <w:rsid w:val="00535263"/>
    <w:rsid w:val="005C6B32"/>
    <w:rsid w:val="00626678"/>
    <w:rsid w:val="006A5A48"/>
    <w:rsid w:val="006C1169"/>
    <w:rsid w:val="0071158B"/>
    <w:rsid w:val="00745126"/>
    <w:rsid w:val="0074690E"/>
    <w:rsid w:val="007D1098"/>
    <w:rsid w:val="007D16C9"/>
    <w:rsid w:val="008716DD"/>
    <w:rsid w:val="008839CD"/>
    <w:rsid w:val="00885A82"/>
    <w:rsid w:val="008E1A92"/>
    <w:rsid w:val="009166EA"/>
    <w:rsid w:val="00925EB1"/>
    <w:rsid w:val="009419D8"/>
    <w:rsid w:val="009A55A6"/>
    <w:rsid w:val="009C329C"/>
    <w:rsid w:val="009D45ED"/>
    <w:rsid w:val="009F069F"/>
    <w:rsid w:val="00A13681"/>
    <w:rsid w:val="00A14784"/>
    <w:rsid w:val="00A2051C"/>
    <w:rsid w:val="00A361B9"/>
    <w:rsid w:val="00AA3716"/>
    <w:rsid w:val="00AB0751"/>
    <w:rsid w:val="00AC06B6"/>
    <w:rsid w:val="00AF4329"/>
    <w:rsid w:val="00B12E0E"/>
    <w:rsid w:val="00BB1469"/>
    <w:rsid w:val="00C33116"/>
    <w:rsid w:val="00CA52CB"/>
    <w:rsid w:val="00CF2068"/>
    <w:rsid w:val="00D23886"/>
    <w:rsid w:val="00D92EE1"/>
    <w:rsid w:val="00DB6455"/>
    <w:rsid w:val="00E0256F"/>
    <w:rsid w:val="00E124B5"/>
    <w:rsid w:val="00E52EAF"/>
    <w:rsid w:val="00ED4BE1"/>
    <w:rsid w:val="00FC40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87B696"/>
  <w15:chartTrackingRefBased/>
  <w15:docId w15:val="{7B7FF63B-2FA4-4F9D-8DBA-6B95A838D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3681"/>
  </w:style>
  <w:style w:type="paragraph" w:styleId="Heading1">
    <w:name w:val="heading 1"/>
    <w:basedOn w:val="Normal"/>
    <w:next w:val="Normal"/>
    <w:link w:val="Heading1Char"/>
    <w:uiPriority w:val="9"/>
    <w:qFormat/>
    <w:rsid w:val="00A1368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1368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1368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1368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1368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136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36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36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36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368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1368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1368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1368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1368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136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36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36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3681"/>
    <w:rPr>
      <w:rFonts w:eastAsiaTheme="majorEastAsia" w:cstheme="majorBidi"/>
      <w:color w:val="272727" w:themeColor="text1" w:themeTint="D8"/>
    </w:rPr>
  </w:style>
  <w:style w:type="paragraph" w:styleId="Title">
    <w:name w:val="Title"/>
    <w:basedOn w:val="Normal"/>
    <w:next w:val="Normal"/>
    <w:link w:val="TitleChar"/>
    <w:uiPriority w:val="10"/>
    <w:qFormat/>
    <w:rsid w:val="00A136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36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36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36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3681"/>
    <w:pPr>
      <w:spacing w:before="160"/>
      <w:jc w:val="center"/>
    </w:pPr>
    <w:rPr>
      <w:i/>
      <w:iCs/>
      <w:color w:val="404040" w:themeColor="text1" w:themeTint="BF"/>
    </w:rPr>
  </w:style>
  <w:style w:type="character" w:customStyle="1" w:styleId="QuoteChar">
    <w:name w:val="Quote Char"/>
    <w:basedOn w:val="DefaultParagraphFont"/>
    <w:link w:val="Quote"/>
    <w:uiPriority w:val="29"/>
    <w:rsid w:val="00A13681"/>
    <w:rPr>
      <w:i/>
      <w:iCs/>
      <w:color w:val="404040" w:themeColor="text1" w:themeTint="BF"/>
    </w:rPr>
  </w:style>
  <w:style w:type="paragraph" w:styleId="ListParagraph">
    <w:name w:val="List Paragraph"/>
    <w:basedOn w:val="Normal"/>
    <w:uiPriority w:val="34"/>
    <w:qFormat/>
    <w:rsid w:val="00A13681"/>
    <w:pPr>
      <w:ind w:left="720"/>
      <w:contextualSpacing/>
    </w:pPr>
  </w:style>
  <w:style w:type="character" w:styleId="IntenseEmphasis">
    <w:name w:val="Intense Emphasis"/>
    <w:basedOn w:val="DefaultParagraphFont"/>
    <w:uiPriority w:val="21"/>
    <w:qFormat/>
    <w:rsid w:val="00A13681"/>
    <w:rPr>
      <w:i/>
      <w:iCs/>
      <w:color w:val="2F5496" w:themeColor="accent1" w:themeShade="BF"/>
    </w:rPr>
  </w:style>
  <w:style w:type="paragraph" w:styleId="IntenseQuote">
    <w:name w:val="Intense Quote"/>
    <w:basedOn w:val="Normal"/>
    <w:next w:val="Normal"/>
    <w:link w:val="IntenseQuoteChar"/>
    <w:uiPriority w:val="30"/>
    <w:qFormat/>
    <w:rsid w:val="00A1368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13681"/>
    <w:rPr>
      <w:i/>
      <w:iCs/>
      <w:color w:val="2F5496" w:themeColor="accent1" w:themeShade="BF"/>
    </w:rPr>
  </w:style>
  <w:style w:type="character" w:styleId="IntenseReference">
    <w:name w:val="Intense Reference"/>
    <w:basedOn w:val="DefaultParagraphFont"/>
    <w:uiPriority w:val="32"/>
    <w:qFormat/>
    <w:rsid w:val="00A13681"/>
    <w:rPr>
      <w:b/>
      <w:bCs/>
      <w:smallCaps/>
      <w:color w:val="2F5496" w:themeColor="accent1" w:themeShade="BF"/>
      <w:spacing w:val="5"/>
    </w:rPr>
  </w:style>
  <w:style w:type="character" w:styleId="Hyperlink">
    <w:name w:val="Hyperlink"/>
    <w:basedOn w:val="DefaultParagraphFont"/>
    <w:uiPriority w:val="99"/>
    <w:unhideWhenUsed/>
    <w:rsid w:val="00A13681"/>
    <w:rPr>
      <w:color w:val="0563C1" w:themeColor="hyperlink"/>
      <w:u w:val="single"/>
    </w:rPr>
  </w:style>
  <w:style w:type="paragraph" w:styleId="NoSpacing">
    <w:name w:val="No Spacing"/>
    <w:uiPriority w:val="1"/>
    <w:qFormat/>
    <w:rsid w:val="00A13681"/>
    <w:pPr>
      <w:spacing w:after="0" w:line="240" w:lineRule="auto"/>
    </w:pPr>
  </w:style>
  <w:style w:type="character" w:styleId="PlaceholderText">
    <w:name w:val="Placeholder Text"/>
    <w:basedOn w:val="DefaultParagraphFont"/>
    <w:uiPriority w:val="99"/>
    <w:semiHidden/>
    <w:rsid w:val="008716DD"/>
    <w:rPr>
      <w:color w:val="666666"/>
    </w:rPr>
  </w:style>
  <w:style w:type="paragraph" w:styleId="Header">
    <w:name w:val="header"/>
    <w:basedOn w:val="Normal"/>
    <w:link w:val="HeaderChar"/>
    <w:uiPriority w:val="99"/>
    <w:unhideWhenUsed/>
    <w:rsid w:val="008716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16DD"/>
  </w:style>
  <w:style w:type="paragraph" w:styleId="Footer">
    <w:name w:val="footer"/>
    <w:basedOn w:val="Normal"/>
    <w:link w:val="FooterChar"/>
    <w:uiPriority w:val="99"/>
    <w:unhideWhenUsed/>
    <w:rsid w:val="008716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16DD"/>
  </w:style>
  <w:style w:type="paragraph" w:styleId="NormalWeb">
    <w:name w:val="Normal (Web)"/>
    <w:basedOn w:val="Normal"/>
    <w:uiPriority w:val="99"/>
    <w:semiHidden/>
    <w:unhideWhenUsed/>
    <w:rsid w:val="00925EB1"/>
    <w:rPr>
      <w:rFonts w:ascii="Times New Roman" w:hAnsi="Times New Roman" w:cs="Times New Roman"/>
    </w:rPr>
  </w:style>
  <w:style w:type="character" w:styleId="UnresolvedMention">
    <w:name w:val="Unresolved Mention"/>
    <w:basedOn w:val="DefaultParagraphFont"/>
    <w:uiPriority w:val="99"/>
    <w:semiHidden/>
    <w:unhideWhenUsed/>
    <w:rsid w:val="00D238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442473">
      <w:bodyDiv w:val="1"/>
      <w:marLeft w:val="0"/>
      <w:marRight w:val="0"/>
      <w:marTop w:val="0"/>
      <w:marBottom w:val="0"/>
      <w:divBdr>
        <w:top w:val="none" w:sz="0" w:space="0" w:color="auto"/>
        <w:left w:val="none" w:sz="0" w:space="0" w:color="auto"/>
        <w:bottom w:val="none" w:sz="0" w:space="0" w:color="auto"/>
        <w:right w:val="none" w:sz="0" w:space="0" w:color="auto"/>
      </w:divBdr>
    </w:div>
    <w:div w:id="232542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9.bin"/><Relationship Id="rId21" Type="http://schemas.openxmlformats.org/officeDocument/2006/relationships/image" Target="media/image8.wmf"/><Relationship Id="rId42" Type="http://schemas.openxmlformats.org/officeDocument/2006/relationships/oleObject" Target="embeddings/oleObject17.bin"/><Relationship Id="rId47" Type="http://schemas.openxmlformats.org/officeDocument/2006/relationships/image" Target="media/image21.wmf"/><Relationship Id="rId63" Type="http://schemas.openxmlformats.org/officeDocument/2006/relationships/image" Target="media/image29.wmf"/><Relationship Id="rId68" Type="http://schemas.openxmlformats.org/officeDocument/2006/relationships/oleObject" Target="embeddings/oleObject30.bin"/><Relationship Id="rId84" Type="http://schemas.openxmlformats.org/officeDocument/2006/relationships/oleObject" Target="embeddings/oleObject38.bin"/><Relationship Id="rId89" Type="http://schemas.openxmlformats.org/officeDocument/2006/relationships/image" Target="media/image42.wmf"/><Relationship Id="rId112" Type="http://schemas.openxmlformats.org/officeDocument/2006/relationships/hyperlink" Target="https://doi.org/10.1016/j.renene.2012.04.036" TargetMode="External"/><Relationship Id="rId16" Type="http://schemas.openxmlformats.org/officeDocument/2006/relationships/oleObject" Target="embeddings/oleObject4.bin"/><Relationship Id="rId107" Type="http://schemas.openxmlformats.org/officeDocument/2006/relationships/hyperlink" Target="https://doi.org/10.17148/IJARCCE.2021.10816" TargetMode="External"/><Relationship Id="rId11" Type="http://schemas.openxmlformats.org/officeDocument/2006/relationships/image" Target="media/image3.wmf"/><Relationship Id="rId32" Type="http://schemas.openxmlformats.org/officeDocument/2006/relationships/oleObject" Target="embeddings/oleObject12.bin"/><Relationship Id="rId37" Type="http://schemas.openxmlformats.org/officeDocument/2006/relationships/image" Target="media/image16.wmf"/><Relationship Id="rId53" Type="http://schemas.openxmlformats.org/officeDocument/2006/relationships/image" Target="media/image24.wmf"/><Relationship Id="rId58" Type="http://schemas.openxmlformats.org/officeDocument/2006/relationships/oleObject" Target="embeddings/oleObject25.bin"/><Relationship Id="rId74" Type="http://schemas.openxmlformats.org/officeDocument/2006/relationships/oleObject" Target="embeddings/oleObject33.bin"/><Relationship Id="rId79" Type="http://schemas.openxmlformats.org/officeDocument/2006/relationships/image" Target="media/image37.wmf"/><Relationship Id="rId102" Type="http://schemas.openxmlformats.org/officeDocument/2006/relationships/image" Target="media/image49.png"/><Relationship Id="rId5" Type="http://schemas.openxmlformats.org/officeDocument/2006/relationships/webSettings" Target="webSettings.xml"/><Relationship Id="rId90" Type="http://schemas.openxmlformats.org/officeDocument/2006/relationships/oleObject" Target="embeddings/oleObject41.bin"/><Relationship Id="rId95" Type="http://schemas.openxmlformats.org/officeDocument/2006/relationships/image" Target="media/image45.wmf"/><Relationship Id="rId22" Type="http://schemas.openxmlformats.org/officeDocument/2006/relationships/oleObject" Target="embeddings/oleObject7.bin"/><Relationship Id="rId27" Type="http://schemas.openxmlformats.org/officeDocument/2006/relationships/image" Target="media/image11.wmf"/><Relationship Id="rId43" Type="http://schemas.openxmlformats.org/officeDocument/2006/relationships/image" Target="media/image19.wmf"/><Relationship Id="rId48" Type="http://schemas.openxmlformats.org/officeDocument/2006/relationships/oleObject" Target="embeddings/oleObject20.bin"/><Relationship Id="rId64" Type="http://schemas.openxmlformats.org/officeDocument/2006/relationships/oleObject" Target="embeddings/oleObject28.bin"/><Relationship Id="rId69" Type="http://schemas.openxmlformats.org/officeDocument/2006/relationships/image" Target="media/image32.wmf"/><Relationship Id="rId113" Type="http://schemas.openxmlformats.org/officeDocument/2006/relationships/footer" Target="footer1.xml"/><Relationship Id="rId80" Type="http://schemas.openxmlformats.org/officeDocument/2006/relationships/oleObject" Target="embeddings/oleObject36.bin"/><Relationship Id="rId85" Type="http://schemas.openxmlformats.org/officeDocument/2006/relationships/image" Target="media/image40.wmf"/><Relationship Id="rId12" Type="http://schemas.openxmlformats.org/officeDocument/2006/relationships/oleObject" Target="embeddings/oleObject2.bin"/><Relationship Id="rId17" Type="http://schemas.openxmlformats.org/officeDocument/2006/relationships/image" Target="media/image6.wmf"/><Relationship Id="rId33" Type="http://schemas.openxmlformats.org/officeDocument/2006/relationships/image" Target="media/image14.wmf"/><Relationship Id="rId38" Type="http://schemas.openxmlformats.org/officeDocument/2006/relationships/oleObject" Target="embeddings/oleObject15.bin"/><Relationship Id="rId59" Type="http://schemas.openxmlformats.org/officeDocument/2006/relationships/image" Target="media/image27.wmf"/><Relationship Id="rId103" Type="http://schemas.openxmlformats.org/officeDocument/2006/relationships/image" Target="media/image50.png"/><Relationship Id="rId108" Type="http://schemas.openxmlformats.org/officeDocument/2006/relationships/hyperlink" Target="https://doi.org/10.1016/j.apenergy.2008.12.005" TargetMode="External"/><Relationship Id="rId54" Type="http://schemas.openxmlformats.org/officeDocument/2006/relationships/oleObject" Target="embeddings/oleObject23.bin"/><Relationship Id="rId70" Type="http://schemas.openxmlformats.org/officeDocument/2006/relationships/oleObject" Target="embeddings/oleObject31.bin"/><Relationship Id="rId75" Type="http://schemas.openxmlformats.org/officeDocument/2006/relationships/image" Target="media/image35.wmf"/><Relationship Id="rId91" Type="http://schemas.openxmlformats.org/officeDocument/2006/relationships/image" Target="media/image43.wmf"/><Relationship Id="rId96" Type="http://schemas.openxmlformats.org/officeDocument/2006/relationships/oleObject" Target="embeddings/oleObject44.bin"/><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0.bin"/><Relationship Id="rId36" Type="http://schemas.openxmlformats.org/officeDocument/2006/relationships/oleObject" Target="embeddings/oleObject14.bin"/><Relationship Id="rId49" Type="http://schemas.openxmlformats.org/officeDocument/2006/relationships/image" Target="media/image22.wmf"/><Relationship Id="rId57" Type="http://schemas.openxmlformats.org/officeDocument/2006/relationships/image" Target="media/image26.wmf"/><Relationship Id="rId106" Type="http://schemas.openxmlformats.org/officeDocument/2006/relationships/hyperlink" Target="https://doi.org/10.1051/e3sconf/202130901163" TargetMode="External"/><Relationship Id="rId114" Type="http://schemas.openxmlformats.org/officeDocument/2006/relationships/fontTable" Target="fontTable.xml"/><Relationship Id="rId10" Type="http://schemas.openxmlformats.org/officeDocument/2006/relationships/oleObject" Target="embeddings/oleObject1.bin"/><Relationship Id="rId31" Type="http://schemas.openxmlformats.org/officeDocument/2006/relationships/image" Target="media/image13.wmf"/><Relationship Id="rId44" Type="http://schemas.openxmlformats.org/officeDocument/2006/relationships/oleObject" Target="embeddings/oleObject18.bin"/><Relationship Id="rId52" Type="http://schemas.openxmlformats.org/officeDocument/2006/relationships/oleObject" Target="embeddings/oleObject22.bin"/><Relationship Id="rId60" Type="http://schemas.openxmlformats.org/officeDocument/2006/relationships/oleObject" Target="embeddings/oleObject26.bin"/><Relationship Id="rId65" Type="http://schemas.openxmlformats.org/officeDocument/2006/relationships/image" Target="media/image30.wmf"/><Relationship Id="rId73" Type="http://schemas.openxmlformats.org/officeDocument/2006/relationships/image" Target="media/image34.wmf"/><Relationship Id="rId78" Type="http://schemas.openxmlformats.org/officeDocument/2006/relationships/oleObject" Target="embeddings/oleObject35.bin"/><Relationship Id="rId81" Type="http://schemas.openxmlformats.org/officeDocument/2006/relationships/image" Target="media/image38.wmf"/><Relationship Id="rId86" Type="http://schemas.openxmlformats.org/officeDocument/2006/relationships/oleObject" Target="embeddings/oleObject39.bin"/><Relationship Id="rId94" Type="http://schemas.openxmlformats.org/officeDocument/2006/relationships/oleObject" Target="embeddings/oleObject43.bin"/><Relationship Id="rId99" Type="http://schemas.openxmlformats.org/officeDocument/2006/relationships/image" Target="media/image47.wmf"/><Relationship Id="rId101" Type="http://schemas.openxmlformats.org/officeDocument/2006/relationships/image" Target="media/image48.png"/><Relationship Id="rId4" Type="http://schemas.openxmlformats.org/officeDocument/2006/relationships/settings" Target="settings.xml"/><Relationship Id="rId9" Type="http://schemas.openxmlformats.org/officeDocument/2006/relationships/image" Target="media/image2.wmf"/><Relationship Id="rId13" Type="http://schemas.openxmlformats.org/officeDocument/2006/relationships/image" Target="media/image4.wmf"/><Relationship Id="rId18" Type="http://schemas.openxmlformats.org/officeDocument/2006/relationships/oleObject" Target="embeddings/oleObject5.bin"/><Relationship Id="rId39" Type="http://schemas.openxmlformats.org/officeDocument/2006/relationships/image" Target="media/image17.wmf"/><Relationship Id="rId109" Type="http://schemas.openxmlformats.org/officeDocument/2006/relationships/hyperlink" Target="https://doi.org/10.1186/s40807-023-00096-7" TargetMode="External"/><Relationship Id="rId34" Type="http://schemas.openxmlformats.org/officeDocument/2006/relationships/oleObject" Target="embeddings/oleObject13.bin"/><Relationship Id="rId50" Type="http://schemas.openxmlformats.org/officeDocument/2006/relationships/oleObject" Target="embeddings/oleObject21.bin"/><Relationship Id="rId55" Type="http://schemas.openxmlformats.org/officeDocument/2006/relationships/image" Target="media/image25.wmf"/><Relationship Id="rId76" Type="http://schemas.openxmlformats.org/officeDocument/2006/relationships/oleObject" Target="embeddings/oleObject34.bin"/><Relationship Id="rId97" Type="http://schemas.openxmlformats.org/officeDocument/2006/relationships/image" Target="media/image46.wmf"/><Relationship Id="rId104" Type="http://schemas.openxmlformats.org/officeDocument/2006/relationships/hyperlink" Target="http://dx.doi.org/10.46792/fuoyejet.v5i2.563" TargetMode="External"/><Relationship Id="rId7" Type="http://schemas.openxmlformats.org/officeDocument/2006/relationships/endnotes" Target="endnotes.xml"/><Relationship Id="rId71" Type="http://schemas.openxmlformats.org/officeDocument/2006/relationships/image" Target="media/image33.wmf"/><Relationship Id="rId92" Type="http://schemas.openxmlformats.org/officeDocument/2006/relationships/oleObject" Target="embeddings/oleObject42.bin"/><Relationship Id="rId2" Type="http://schemas.openxmlformats.org/officeDocument/2006/relationships/numbering" Target="numbering.xml"/><Relationship Id="rId29" Type="http://schemas.openxmlformats.org/officeDocument/2006/relationships/image" Target="media/image12.wmf"/><Relationship Id="rId24" Type="http://schemas.openxmlformats.org/officeDocument/2006/relationships/oleObject" Target="embeddings/oleObject8.bin"/><Relationship Id="rId40" Type="http://schemas.openxmlformats.org/officeDocument/2006/relationships/oleObject" Target="embeddings/oleObject16.bin"/><Relationship Id="rId45" Type="http://schemas.openxmlformats.org/officeDocument/2006/relationships/image" Target="media/image20.wmf"/><Relationship Id="rId66" Type="http://schemas.openxmlformats.org/officeDocument/2006/relationships/oleObject" Target="embeddings/oleObject29.bin"/><Relationship Id="rId87" Type="http://schemas.openxmlformats.org/officeDocument/2006/relationships/image" Target="media/image41.wmf"/><Relationship Id="rId110" Type="http://schemas.openxmlformats.org/officeDocument/2006/relationships/hyperlink" Target="https://doi.org/10.1016/j.jart.2016.05.001" TargetMode="External"/><Relationship Id="rId115" Type="http://schemas.openxmlformats.org/officeDocument/2006/relationships/theme" Target="theme/theme1.xml"/><Relationship Id="rId61" Type="http://schemas.openxmlformats.org/officeDocument/2006/relationships/image" Target="media/image28.wmf"/><Relationship Id="rId82" Type="http://schemas.openxmlformats.org/officeDocument/2006/relationships/oleObject" Target="embeddings/oleObject37.bin"/><Relationship Id="rId19" Type="http://schemas.openxmlformats.org/officeDocument/2006/relationships/image" Target="media/image7.wmf"/><Relationship Id="rId14" Type="http://schemas.openxmlformats.org/officeDocument/2006/relationships/oleObject" Target="embeddings/oleObject3.bin"/><Relationship Id="rId30" Type="http://schemas.openxmlformats.org/officeDocument/2006/relationships/oleObject" Target="embeddings/oleObject11.bin"/><Relationship Id="rId35" Type="http://schemas.openxmlformats.org/officeDocument/2006/relationships/image" Target="media/image15.wmf"/><Relationship Id="rId56" Type="http://schemas.openxmlformats.org/officeDocument/2006/relationships/oleObject" Target="embeddings/oleObject24.bin"/><Relationship Id="rId77" Type="http://schemas.openxmlformats.org/officeDocument/2006/relationships/image" Target="media/image36.wmf"/><Relationship Id="rId100" Type="http://schemas.openxmlformats.org/officeDocument/2006/relationships/oleObject" Target="embeddings/oleObject46.bin"/><Relationship Id="rId105" Type="http://schemas.openxmlformats.org/officeDocument/2006/relationships/hyperlink" Target="https://doi.org/10.17737/tre.2025.11.2.00191" TargetMode="External"/><Relationship Id="rId8" Type="http://schemas.openxmlformats.org/officeDocument/2006/relationships/image" Target="media/image1.png"/><Relationship Id="rId51" Type="http://schemas.openxmlformats.org/officeDocument/2006/relationships/image" Target="media/image23.wmf"/><Relationship Id="rId72" Type="http://schemas.openxmlformats.org/officeDocument/2006/relationships/oleObject" Target="embeddings/oleObject32.bin"/><Relationship Id="rId93" Type="http://schemas.openxmlformats.org/officeDocument/2006/relationships/image" Target="media/image44.wmf"/><Relationship Id="rId98" Type="http://schemas.openxmlformats.org/officeDocument/2006/relationships/oleObject" Target="embeddings/oleObject45.bin"/><Relationship Id="rId3" Type="http://schemas.openxmlformats.org/officeDocument/2006/relationships/styles" Target="styles.xml"/><Relationship Id="rId25" Type="http://schemas.openxmlformats.org/officeDocument/2006/relationships/image" Target="media/image10.wmf"/><Relationship Id="rId46" Type="http://schemas.openxmlformats.org/officeDocument/2006/relationships/oleObject" Target="embeddings/oleObject19.bin"/><Relationship Id="rId67" Type="http://schemas.openxmlformats.org/officeDocument/2006/relationships/image" Target="media/image31.wmf"/><Relationship Id="rId20" Type="http://schemas.openxmlformats.org/officeDocument/2006/relationships/oleObject" Target="embeddings/oleObject6.bin"/><Relationship Id="rId41" Type="http://schemas.openxmlformats.org/officeDocument/2006/relationships/image" Target="media/image18.wmf"/><Relationship Id="rId62" Type="http://schemas.openxmlformats.org/officeDocument/2006/relationships/oleObject" Target="embeddings/oleObject27.bin"/><Relationship Id="rId83" Type="http://schemas.openxmlformats.org/officeDocument/2006/relationships/image" Target="media/image39.wmf"/><Relationship Id="rId88" Type="http://schemas.openxmlformats.org/officeDocument/2006/relationships/oleObject" Target="embeddings/oleObject40.bin"/><Relationship Id="rId111" Type="http://schemas.openxmlformats.org/officeDocument/2006/relationships/hyperlink" Target="https://doi.org/10.14419/ijpr.v5i2.816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5D308D-5835-44B0-8A20-B77E0EF4AC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14</Pages>
  <Words>3353</Words>
  <Characters>19115</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theaisha1707@gmail.com</cp:lastModifiedBy>
  <cp:revision>6</cp:revision>
  <dcterms:created xsi:type="dcterms:W3CDTF">2026-01-11T11:56:00Z</dcterms:created>
  <dcterms:modified xsi:type="dcterms:W3CDTF">2026-02-14T07:57:00Z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e81e47c8-1f23-3e22-a01c-74e332e292e6</vt:lpwstr>
  </property>
  <property fmtid="{D5CDD505-2E9C-101B-9397-08002B2CF9AE}" pid="4" name="Mendeley Citation Style_1">
    <vt:lpwstr>http://www.zotero.org/styles/ieee</vt:lpwstr>
  </property>
</Properties>
</file>