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EAC4EB" w14:textId="77777777" w:rsidR="00B90C2A" w:rsidRDefault="00563135">
      <w:pPr>
        <w:spacing w:before="74"/>
        <w:ind w:left="913" w:right="907"/>
        <w:jc w:val="center"/>
        <w:rPr>
          <w:rFonts w:ascii="Arial"/>
          <w:b/>
        </w:rPr>
      </w:pPr>
      <w:bookmarkStart w:id="0" w:name="ROLE_OF_LANGUAGE_LITERACY_AND_READING_CO"/>
      <w:bookmarkEnd w:id="0"/>
      <w:r>
        <w:rPr>
          <w:rFonts w:ascii="Arial"/>
          <w:b/>
        </w:rPr>
        <w:t>ROLE</w:t>
      </w:r>
      <w:r>
        <w:rPr>
          <w:rFonts w:ascii="Arial"/>
          <w:b/>
          <w:spacing w:val="-14"/>
        </w:rPr>
        <w:t xml:space="preserve"> </w:t>
      </w:r>
      <w:r>
        <w:rPr>
          <w:rFonts w:ascii="Arial"/>
          <w:b/>
        </w:rPr>
        <w:t>OF</w:t>
      </w:r>
      <w:r>
        <w:rPr>
          <w:rFonts w:ascii="Arial"/>
          <w:b/>
          <w:spacing w:val="-16"/>
        </w:rPr>
        <w:t xml:space="preserve"> </w:t>
      </w:r>
      <w:r>
        <w:rPr>
          <w:rFonts w:ascii="Arial"/>
          <w:b/>
        </w:rPr>
        <w:t>LANGUAGE</w:t>
      </w:r>
      <w:r>
        <w:rPr>
          <w:rFonts w:ascii="Arial"/>
          <w:b/>
          <w:spacing w:val="-8"/>
        </w:rPr>
        <w:t xml:space="preserve"> </w:t>
      </w:r>
      <w:r>
        <w:rPr>
          <w:rFonts w:ascii="Arial"/>
          <w:b/>
        </w:rPr>
        <w:t>LITERACY</w:t>
      </w:r>
      <w:r>
        <w:rPr>
          <w:rFonts w:ascii="Arial"/>
          <w:b/>
          <w:spacing w:val="-7"/>
        </w:rPr>
        <w:t xml:space="preserve"> </w:t>
      </w:r>
      <w:r>
        <w:rPr>
          <w:rFonts w:ascii="Arial"/>
          <w:b/>
        </w:rPr>
        <w:t>AND</w:t>
      </w:r>
      <w:r>
        <w:rPr>
          <w:rFonts w:ascii="Arial"/>
          <w:b/>
          <w:spacing w:val="-4"/>
        </w:rPr>
        <w:t xml:space="preserve"> </w:t>
      </w:r>
      <w:r>
        <w:rPr>
          <w:rFonts w:ascii="Arial"/>
          <w:b/>
        </w:rPr>
        <w:t>READING</w:t>
      </w:r>
      <w:r>
        <w:rPr>
          <w:rFonts w:ascii="Arial"/>
          <w:b/>
          <w:spacing w:val="-12"/>
        </w:rPr>
        <w:t xml:space="preserve"> </w:t>
      </w:r>
      <w:r>
        <w:rPr>
          <w:rFonts w:ascii="Arial"/>
          <w:b/>
        </w:rPr>
        <w:t>COMPREHENSION</w:t>
      </w:r>
      <w:r>
        <w:rPr>
          <w:rFonts w:ascii="Arial"/>
          <w:b/>
          <w:spacing w:val="-9"/>
        </w:rPr>
        <w:t xml:space="preserve"> </w:t>
      </w:r>
      <w:r>
        <w:rPr>
          <w:rFonts w:ascii="Arial"/>
          <w:b/>
        </w:rPr>
        <w:t>SKILLS</w:t>
      </w:r>
      <w:r>
        <w:rPr>
          <w:rFonts w:ascii="Arial"/>
          <w:b/>
          <w:spacing w:val="-14"/>
        </w:rPr>
        <w:t xml:space="preserve"> </w:t>
      </w:r>
      <w:r>
        <w:rPr>
          <w:rFonts w:ascii="Arial"/>
          <w:b/>
        </w:rPr>
        <w:t>IN ENHANCING MATHEMATICS PERFORMANCE AMONG THE COLLEGE OF ARTS AND SCIENCES (CAS) FIRST YEAR STUDENTS</w:t>
      </w:r>
    </w:p>
    <w:p w14:paraId="1D915805" w14:textId="77777777" w:rsidR="00B90C2A" w:rsidRDefault="00B90C2A">
      <w:pPr>
        <w:pStyle w:val="BodyText"/>
        <w:spacing w:before="250"/>
        <w:rPr>
          <w:rFonts w:ascii="Arial"/>
          <w:b/>
        </w:rPr>
      </w:pPr>
    </w:p>
    <w:p w14:paraId="28A44984" w14:textId="77777777" w:rsidR="00B90C2A" w:rsidRDefault="00B90C2A">
      <w:pPr>
        <w:pStyle w:val="BodyText"/>
        <w:spacing w:before="248"/>
      </w:pPr>
      <w:bookmarkStart w:id="1" w:name="_GoBack"/>
      <w:bookmarkEnd w:id="1"/>
    </w:p>
    <w:p w14:paraId="41A5114A" w14:textId="77777777" w:rsidR="00B90C2A" w:rsidRDefault="00563135">
      <w:pPr>
        <w:pStyle w:val="Heading1"/>
        <w:ind w:left="913" w:right="912"/>
        <w:jc w:val="center"/>
      </w:pPr>
      <w:bookmarkStart w:id="2" w:name="Abstract"/>
      <w:bookmarkEnd w:id="2"/>
      <w:r>
        <w:rPr>
          <w:spacing w:val="-2"/>
        </w:rPr>
        <w:t>Abstract</w:t>
      </w:r>
    </w:p>
    <w:p w14:paraId="74951088" w14:textId="77777777" w:rsidR="00B90C2A" w:rsidRDefault="00B90C2A">
      <w:pPr>
        <w:pStyle w:val="BodyText"/>
        <w:rPr>
          <w:rFonts w:ascii="Arial"/>
          <w:b/>
        </w:rPr>
      </w:pPr>
    </w:p>
    <w:p w14:paraId="15A82AA5" w14:textId="3FCD5DE7" w:rsidR="00B90C2A" w:rsidRDefault="00563135">
      <w:pPr>
        <w:spacing w:before="1"/>
        <w:ind w:left="360" w:right="347" w:firstLine="720"/>
        <w:jc w:val="both"/>
        <w:rPr>
          <w:rFonts w:ascii="Arial"/>
          <w:i/>
        </w:rPr>
      </w:pPr>
      <w:r>
        <w:rPr>
          <w:rFonts w:ascii="Arial"/>
          <w:i/>
        </w:rPr>
        <w:t xml:space="preserve">Mathematics has been recognized as a critical skill that underpins problem-solving, scientific advancement, and economic development, yet many students </w:t>
      </w:r>
      <w:r>
        <w:rPr>
          <w:rFonts w:ascii="Arial"/>
          <w:i/>
        </w:rPr>
        <w:t>face difficulties in mastering mathematical concepts due to gaps in language literacy and reading comprehension. In</w:t>
      </w:r>
      <w:r>
        <w:rPr>
          <w:rFonts w:ascii="Arial"/>
          <w:i/>
          <w:spacing w:val="-1"/>
        </w:rPr>
        <w:t xml:space="preserve"> </w:t>
      </w:r>
      <w:r>
        <w:rPr>
          <w:rFonts w:ascii="Arial"/>
          <w:i/>
        </w:rPr>
        <w:t>response</w:t>
      </w:r>
      <w:r>
        <w:rPr>
          <w:rFonts w:ascii="Arial"/>
          <w:i/>
          <w:spacing w:val="-1"/>
        </w:rPr>
        <w:t xml:space="preserve"> </w:t>
      </w:r>
      <w:r>
        <w:rPr>
          <w:rFonts w:ascii="Arial"/>
          <w:i/>
        </w:rPr>
        <w:t>to</w:t>
      </w:r>
      <w:r>
        <w:rPr>
          <w:rFonts w:ascii="Arial"/>
          <w:i/>
          <w:spacing w:val="-1"/>
        </w:rPr>
        <w:t xml:space="preserve"> </w:t>
      </w:r>
      <w:r>
        <w:rPr>
          <w:rFonts w:ascii="Arial"/>
          <w:i/>
        </w:rPr>
        <w:t>this matter,</w:t>
      </w:r>
      <w:r>
        <w:rPr>
          <w:rFonts w:ascii="Arial"/>
          <w:i/>
          <w:spacing w:val="-2"/>
        </w:rPr>
        <w:t xml:space="preserve"> </w:t>
      </w:r>
      <w:r>
        <w:rPr>
          <w:rFonts w:ascii="Arial"/>
          <w:i/>
        </w:rPr>
        <w:t>this study aims</w:t>
      </w:r>
      <w:r>
        <w:rPr>
          <w:rFonts w:ascii="Arial"/>
          <w:i/>
          <w:spacing w:val="-3"/>
        </w:rPr>
        <w:t xml:space="preserve"> </w:t>
      </w:r>
      <w:r>
        <w:rPr>
          <w:rFonts w:ascii="Arial"/>
          <w:i/>
        </w:rPr>
        <w:t>to</w:t>
      </w:r>
      <w:r>
        <w:rPr>
          <w:rFonts w:ascii="Arial"/>
          <w:i/>
          <w:spacing w:val="-1"/>
        </w:rPr>
        <w:t xml:space="preserve"> </w:t>
      </w:r>
      <w:r>
        <w:rPr>
          <w:rFonts w:ascii="Arial"/>
          <w:i/>
        </w:rPr>
        <w:t>determine the</w:t>
      </w:r>
      <w:r>
        <w:rPr>
          <w:rFonts w:ascii="Arial"/>
          <w:i/>
          <w:spacing w:val="-1"/>
        </w:rPr>
        <w:t xml:space="preserve"> </w:t>
      </w:r>
      <w:r>
        <w:rPr>
          <w:rFonts w:ascii="Arial"/>
          <w:i/>
        </w:rPr>
        <w:t>role</w:t>
      </w:r>
      <w:r>
        <w:rPr>
          <w:rFonts w:ascii="Arial"/>
          <w:i/>
          <w:spacing w:val="-1"/>
        </w:rPr>
        <w:t xml:space="preserve"> </w:t>
      </w:r>
      <w:r>
        <w:rPr>
          <w:rFonts w:ascii="Arial"/>
          <w:i/>
        </w:rPr>
        <w:t>of language literacy</w:t>
      </w:r>
      <w:r>
        <w:rPr>
          <w:rFonts w:ascii="Arial"/>
          <w:i/>
          <w:spacing w:val="-5"/>
        </w:rPr>
        <w:t xml:space="preserve"> </w:t>
      </w:r>
      <w:r>
        <w:rPr>
          <w:rFonts w:ascii="Arial"/>
          <w:i/>
        </w:rPr>
        <w:t>and</w:t>
      </w:r>
      <w:r>
        <w:rPr>
          <w:rFonts w:ascii="Arial"/>
          <w:i/>
          <w:spacing w:val="-1"/>
        </w:rPr>
        <w:t xml:space="preserve"> </w:t>
      </w:r>
      <w:r>
        <w:rPr>
          <w:rFonts w:ascii="Arial"/>
          <w:i/>
        </w:rPr>
        <w:t>reading comprehension skills in enhancing mathematic</w:t>
      </w:r>
      <w:r>
        <w:rPr>
          <w:rFonts w:ascii="Arial"/>
          <w:i/>
        </w:rPr>
        <w:t>s performance. The study utilized a correlational research design to analyze the relationships between language literacy, reading</w:t>
      </w:r>
      <w:r>
        <w:rPr>
          <w:rFonts w:ascii="Arial"/>
          <w:i/>
          <w:spacing w:val="40"/>
        </w:rPr>
        <w:t xml:space="preserve"> </w:t>
      </w:r>
      <w:proofErr w:type="gramStart"/>
      <w:r>
        <w:rPr>
          <w:rFonts w:ascii="Arial"/>
          <w:i/>
        </w:rPr>
        <w:t>comprehension</w:t>
      </w:r>
      <w:proofErr w:type="gramEnd"/>
      <w:r>
        <w:rPr>
          <w:rFonts w:ascii="Arial"/>
          <w:i/>
        </w:rPr>
        <w:t>, and mathematics performance involving the participation of the first</w:t>
      </w:r>
      <w:r w:rsidR="00806010">
        <w:rPr>
          <w:rFonts w:ascii="Arial"/>
          <w:i/>
        </w:rPr>
        <w:t xml:space="preserve"> </w:t>
      </w:r>
      <w:r>
        <w:rPr>
          <w:rFonts w:ascii="Arial"/>
          <w:i/>
        </w:rPr>
        <w:t>year</w:t>
      </w:r>
      <w:r>
        <w:rPr>
          <w:rFonts w:ascii="Arial"/>
          <w:i/>
          <w:spacing w:val="40"/>
        </w:rPr>
        <w:t xml:space="preserve"> </w:t>
      </w:r>
      <w:r>
        <w:rPr>
          <w:rFonts w:ascii="Arial"/>
          <w:i/>
        </w:rPr>
        <w:t>college students under the</w:t>
      </w:r>
      <w:r>
        <w:rPr>
          <w:rFonts w:ascii="Arial"/>
          <w:i/>
          <w:spacing w:val="-2"/>
        </w:rPr>
        <w:t xml:space="preserve"> </w:t>
      </w:r>
      <w:r>
        <w:rPr>
          <w:rFonts w:ascii="Arial"/>
          <w:i/>
        </w:rPr>
        <w:t>College of</w:t>
      </w:r>
      <w:r>
        <w:rPr>
          <w:rFonts w:ascii="Arial"/>
          <w:i/>
        </w:rPr>
        <w:t xml:space="preserve"> Arts</w:t>
      </w:r>
      <w:r>
        <w:rPr>
          <w:rFonts w:ascii="Arial"/>
          <w:i/>
          <w:spacing w:val="-1"/>
        </w:rPr>
        <w:t xml:space="preserve"> </w:t>
      </w:r>
      <w:r>
        <w:rPr>
          <w:rFonts w:ascii="Arial"/>
          <w:i/>
        </w:rPr>
        <w:t>and Sciences (CAS) from the</w:t>
      </w:r>
      <w:r>
        <w:rPr>
          <w:rFonts w:ascii="Arial"/>
          <w:i/>
          <w:spacing w:val="-2"/>
        </w:rPr>
        <w:t xml:space="preserve"> </w:t>
      </w:r>
      <w:r>
        <w:rPr>
          <w:rFonts w:ascii="Arial"/>
          <w:i/>
        </w:rPr>
        <w:t xml:space="preserve">University of Batangas, main campus who are during the school year 2024-2025 and was selected using of simple random sampling. The researchers collected the data using tools such as a language literacy skill assessment, a </w:t>
      </w:r>
      <w:r>
        <w:rPr>
          <w:rFonts w:ascii="Arial"/>
          <w:i/>
        </w:rPr>
        <w:t xml:space="preserve">reading comprehension test, and Mathematics in the Modern World (MMW) final grade. The result showed that that 18-year-old students generally have slightly higher English proficiency, reading comprehension, and mathematics performance compared to students </w:t>
      </w:r>
      <w:r>
        <w:rPr>
          <w:rFonts w:ascii="Arial"/>
          <w:i/>
        </w:rPr>
        <w:t>aged 19 and above. It was also found out that there is a strong, positive, and statistically significant correlation between students' language literacy skills and their mathematics performance. Meanwhile, there is a weak but statistically significant nega</w:t>
      </w:r>
      <w:r>
        <w:rPr>
          <w:rFonts w:ascii="Arial"/>
          <w:i/>
        </w:rPr>
        <w:t>tive correlation between reading comprehension and mathematics performance. The proposed language literacy and reading comprehension program will be able to help improving the students' mathematics performance.</w:t>
      </w:r>
    </w:p>
    <w:p w14:paraId="6F78AB85" w14:textId="77777777" w:rsidR="00B90C2A" w:rsidRDefault="00B90C2A">
      <w:pPr>
        <w:pStyle w:val="BodyText"/>
        <w:rPr>
          <w:rFonts w:ascii="Arial"/>
          <w:i/>
        </w:rPr>
      </w:pPr>
    </w:p>
    <w:p w14:paraId="0358F446" w14:textId="77777777" w:rsidR="00B90C2A" w:rsidRDefault="00B90C2A">
      <w:pPr>
        <w:pStyle w:val="BodyText"/>
        <w:rPr>
          <w:rFonts w:ascii="Arial"/>
          <w:i/>
        </w:rPr>
      </w:pPr>
    </w:p>
    <w:p w14:paraId="069FC4BA" w14:textId="77777777" w:rsidR="00B90C2A" w:rsidRDefault="00B90C2A">
      <w:pPr>
        <w:pStyle w:val="BodyText"/>
        <w:rPr>
          <w:rFonts w:ascii="Arial"/>
          <w:i/>
        </w:rPr>
      </w:pPr>
    </w:p>
    <w:p w14:paraId="3A4AB5E3" w14:textId="77777777" w:rsidR="00B90C2A" w:rsidRDefault="00B90C2A">
      <w:pPr>
        <w:pStyle w:val="BodyText"/>
        <w:rPr>
          <w:rFonts w:ascii="Arial"/>
          <w:i/>
        </w:rPr>
      </w:pPr>
    </w:p>
    <w:p w14:paraId="5F30A6A5" w14:textId="77777777" w:rsidR="00B90C2A" w:rsidRDefault="00B90C2A">
      <w:pPr>
        <w:pStyle w:val="BodyText"/>
        <w:rPr>
          <w:rFonts w:ascii="Arial"/>
          <w:i/>
        </w:rPr>
      </w:pPr>
    </w:p>
    <w:p w14:paraId="6875F855" w14:textId="77777777" w:rsidR="00B90C2A" w:rsidRDefault="00B90C2A">
      <w:pPr>
        <w:pStyle w:val="BodyText"/>
        <w:rPr>
          <w:rFonts w:ascii="Arial"/>
          <w:i/>
        </w:rPr>
      </w:pPr>
    </w:p>
    <w:p w14:paraId="10C4C067" w14:textId="77777777" w:rsidR="00B90C2A" w:rsidRDefault="00B90C2A">
      <w:pPr>
        <w:pStyle w:val="BodyText"/>
        <w:rPr>
          <w:rFonts w:ascii="Arial"/>
          <w:i/>
        </w:rPr>
      </w:pPr>
    </w:p>
    <w:p w14:paraId="6715FBFE" w14:textId="77777777" w:rsidR="00B90C2A" w:rsidRDefault="00B90C2A">
      <w:pPr>
        <w:pStyle w:val="BodyText"/>
        <w:rPr>
          <w:rFonts w:ascii="Arial"/>
          <w:i/>
        </w:rPr>
      </w:pPr>
    </w:p>
    <w:p w14:paraId="5171318A" w14:textId="77777777" w:rsidR="00B90C2A" w:rsidRDefault="00B90C2A">
      <w:pPr>
        <w:pStyle w:val="BodyText"/>
        <w:rPr>
          <w:rFonts w:ascii="Arial"/>
          <w:i/>
        </w:rPr>
      </w:pPr>
    </w:p>
    <w:p w14:paraId="7E86550B" w14:textId="77777777" w:rsidR="00B90C2A" w:rsidRDefault="00B90C2A">
      <w:pPr>
        <w:pStyle w:val="BodyText"/>
        <w:rPr>
          <w:rFonts w:ascii="Arial"/>
          <w:i/>
        </w:rPr>
      </w:pPr>
    </w:p>
    <w:p w14:paraId="02798601" w14:textId="77777777" w:rsidR="00B90C2A" w:rsidRDefault="00B90C2A">
      <w:pPr>
        <w:pStyle w:val="BodyText"/>
        <w:rPr>
          <w:rFonts w:ascii="Arial"/>
          <w:i/>
        </w:rPr>
      </w:pPr>
    </w:p>
    <w:p w14:paraId="0B168359" w14:textId="77777777" w:rsidR="00B90C2A" w:rsidRDefault="00B90C2A">
      <w:pPr>
        <w:pStyle w:val="BodyText"/>
        <w:spacing w:before="252"/>
        <w:rPr>
          <w:rFonts w:ascii="Arial"/>
          <w:i/>
        </w:rPr>
      </w:pPr>
    </w:p>
    <w:p w14:paraId="79B99C89" w14:textId="7D4891BA" w:rsidR="00B90C2A" w:rsidRDefault="00563135">
      <w:pPr>
        <w:pStyle w:val="BodyText"/>
        <w:tabs>
          <w:tab w:val="left" w:pos="1723"/>
          <w:tab w:val="left" w:pos="2939"/>
          <w:tab w:val="left" w:pos="4003"/>
          <w:tab w:val="left" w:pos="5061"/>
          <w:tab w:val="left" w:pos="6911"/>
          <w:tab w:val="left" w:pos="8392"/>
        </w:tabs>
        <w:spacing w:before="1" w:line="244" w:lineRule="auto"/>
        <w:ind w:left="1713" w:right="383" w:hanging="1354"/>
      </w:pPr>
      <w:r>
        <w:rPr>
          <w:rFonts w:ascii="Arial"/>
          <w:b/>
          <w:spacing w:val="-2"/>
        </w:rPr>
        <w:t>Keywords:</w:t>
      </w:r>
      <w:r>
        <w:rPr>
          <w:rFonts w:ascii="Arial"/>
          <w:b/>
        </w:rPr>
        <w:tab/>
      </w:r>
      <w:r>
        <w:rPr>
          <w:rFonts w:ascii="Arial"/>
          <w:b/>
        </w:rPr>
        <w:tab/>
      </w:r>
      <w:r>
        <w:rPr>
          <w:spacing w:val="-2"/>
        </w:rPr>
        <w:t>Language</w:t>
      </w:r>
      <w:r>
        <w:tab/>
      </w:r>
      <w:r>
        <w:rPr>
          <w:spacing w:val="-2"/>
        </w:rPr>
        <w:t>Literacy,</w:t>
      </w:r>
      <w:r>
        <w:tab/>
      </w:r>
      <w:r>
        <w:rPr>
          <w:spacing w:val="-2"/>
        </w:rPr>
        <w:t>Reading</w:t>
      </w:r>
      <w:r>
        <w:tab/>
      </w:r>
      <w:r>
        <w:rPr>
          <w:spacing w:val="-2"/>
        </w:rPr>
        <w:t>Comprehension,</w:t>
      </w:r>
      <w:r>
        <w:tab/>
      </w:r>
      <w:r>
        <w:rPr>
          <w:spacing w:val="-2"/>
        </w:rPr>
        <w:t>Mathematics</w:t>
      </w:r>
      <w:r>
        <w:tab/>
      </w:r>
      <w:r>
        <w:rPr>
          <w:spacing w:val="-4"/>
        </w:rPr>
        <w:t xml:space="preserve">Performance, </w:t>
      </w:r>
      <w:r>
        <w:t>Correlational Study</w:t>
      </w:r>
      <w:r w:rsidR="005165E6">
        <w:t>, Mathematics Enhancement</w:t>
      </w:r>
    </w:p>
    <w:p w14:paraId="60B7353C" w14:textId="77777777" w:rsidR="00B90C2A" w:rsidRDefault="00B90C2A">
      <w:pPr>
        <w:pStyle w:val="BodyText"/>
        <w:spacing w:line="244" w:lineRule="auto"/>
        <w:sectPr w:rsidR="00B90C2A">
          <w:type w:val="continuous"/>
          <w:pgSz w:w="12240" w:h="15840"/>
          <w:pgMar w:top="1360" w:right="1080" w:bottom="280" w:left="1080" w:header="720" w:footer="720" w:gutter="0"/>
          <w:cols w:space="720"/>
        </w:sectPr>
      </w:pPr>
    </w:p>
    <w:p w14:paraId="6F822B11" w14:textId="77777777" w:rsidR="00B90C2A" w:rsidRDefault="00563135">
      <w:pPr>
        <w:pStyle w:val="Heading1"/>
        <w:spacing w:before="74"/>
        <w:ind w:left="360"/>
      </w:pPr>
      <w:bookmarkStart w:id="3" w:name="1.0_Introduction"/>
      <w:bookmarkEnd w:id="3"/>
      <w:r>
        <w:lastRenderedPageBreak/>
        <w:t>1.0</w:t>
      </w:r>
      <w:r>
        <w:rPr>
          <w:spacing w:val="-7"/>
        </w:rPr>
        <w:t xml:space="preserve"> </w:t>
      </w:r>
      <w:r>
        <w:rPr>
          <w:spacing w:val="-2"/>
        </w:rPr>
        <w:t>Introduction</w:t>
      </w:r>
    </w:p>
    <w:p w14:paraId="6FBB1712" w14:textId="77777777" w:rsidR="00B90C2A" w:rsidRDefault="00B90C2A">
      <w:pPr>
        <w:pStyle w:val="BodyText"/>
        <w:rPr>
          <w:rFonts w:ascii="Arial"/>
          <w:b/>
        </w:rPr>
      </w:pPr>
    </w:p>
    <w:p w14:paraId="7770FCF4" w14:textId="77777777" w:rsidR="00B90C2A" w:rsidRDefault="00563135">
      <w:pPr>
        <w:pStyle w:val="BodyText"/>
        <w:ind w:left="360" w:right="356" w:firstLine="720"/>
        <w:jc w:val="both"/>
      </w:pPr>
      <w:r>
        <w:t>Most people consider mathematics a universal language; however, it is not just mastering the numerals that make one express that math</w:t>
      </w:r>
      <w:r>
        <w:t>ematics commands more. Beyond these, one needs language literacy, reading comprehension, and communication to understand the concepts and solve mathematical problems. Those skills enable students to interpret mathematical instructions, process complex info</w:t>
      </w:r>
      <w:r>
        <w:t>rmation, and articulate solutions. Even if the students take different courses related to math, many have trouble with word problems or solving any tasks related to math that require highly developed language proficiency.</w:t>
      </w:r>
    </w:p>
    <w:p w14:paraId="44A520BD" w14:textId="77777777" w:rsidR="00B90C2A" w:rsidRDefault="00B90C2A">
      <w:pPr>
        <w:pStyle w:val="BodyText"/>
        <w:spacing w:before="2"/>
      </w:pPr>
    </w:p>
    <w:p w14:paraId="0DE5D57E" w14:textId="77777777" w:rsidR="00B90C2A" w:rsidRDefault="00563135">
      <w:pPr>
        <w:pStyle w:val="BodyText"/>
        <w:ind w:left="360" w:right="355" w:firstLine="720"/>
        <w:jc w:val="both"/>
      </w:pPr>
      <w:r>
        <w:t>Word problems increasingly tend t</w:t>
      </w:r>
      <w:r>
        <w:t>o expose mathematics to reality, and it is true with real-world scenarios that most of them are loaded with the context from which the problems are framed. A student suffering from poor reading comprehension will not be able to extract salient points</w:t>
      </w:r>
      <w:r>
        <w:rPr>
          <w:spacing w:val="-1"/>
        </w:rPr>
        <w:t xml:space="preserve"> </w:t>
      </w:r>
      <w:r>
        <w:t xml:space="preserve">from </w:t>
      </w:r>
      <w:r>
        <w:t>such</w:t>
      </w:r>
      <w:r>
        <w:rPr>
          <w:spacing w:val="-2"/>
        </w:rPr>
        <w:t xml:space="preserve"> </w:t>
      </w:r>
      <w:r>
        <w:t>a problem, and the</w:t>
      </w:r>
      <w:r>
        <w:rPr>
          <w:spacing w:val="-2"/>
        </w:rPr>
        <w:t xml:space="preserve"> </w:t>
      </w:r>
      <w:r>
        <w:t>limited scope for communication will in turn block</w:t>
      </w:r>
      <w:r>
        <w:rPr>
          <w:spacing w:val="-1"/>
        </w:rPr>
        <w:t xml:space="preserve"> </w:t>
      </w:r>
      <w:r>
        <w:t xml:space="preserve">his or her reasoning from being articulated. Further, language literacy issues might even cause wrong interpretation of mathematical terms, symbols, and instructions, which greatly </w:t>
      </w:r>
      <w:r>
        <w:t>adds difficulty to the problem being solved.</w:t>
      </w:r>
    </w:p>
    <w:p w14:paraId="453C0CA7" w14:textId="77777777" w:rsidR="00B90C2A" w:rsidRDefault="00563135">
      <w:pPr>
        <w:pStyle w:val="BodyText"/>
        <w:spacing w:before="252"/>
        <w:ind w:left="360" w:right="349" w:firstLine="720"/>
        <w:jc w:val="both"/>
      </w:pPr>
      <w:r>
        <w:t xml:space="preserve">Noriega, Mendoza, and </w:t>
      </w:r>
      <w:proofErr w:type="spellStart"/>
      <w:r>
        <w:t>Cadag</w:t>
      </w:r>
      <w:proofErr w:type="spellEnd"/>
      <w:r>
        <w:t xml:space="preserve"> (2024) and Valenzuela et al. (2024) indicated that understanding mathematical word problems (MWPs) is a complex issue that integrates reading comprehension with mathematical reasoning</w:t>
      </w:r>
      <w:r>
        <w:t>. Research demonstrates that students frequently encounter challenges with mathematical word problems not because to insufficient</w:t>
      </w:r>
      <w:r>
        <w:rPr>
          <w:spacing w:val="40"/>
        </w:rPr>
        <w:t xml:space="preserve"> </w:t>
      </w:r>
      <w:r>
        <w:t>mathematical abilities, but rather due to issues in comprehending the textual context of the problems. This comprehension is e</w:t>
      </w:r>
      <w:r>
        <w:t>ssential for efficient problem solving, since it enables students to convert the material into mathematical representations.</w:t>
      </w:r>
    </w:p>
    <w:p w14:paraId="2BBE4041" w14:textId="77777777" w:rsidR="00B90C2A" w:rsidRDefault="00B90C2A">
      <w:pPr>
        <w:pStyle w:val="BodyText"/>
        <w:spacing w:before="2"/>
      </w:pPr>
    </w:p>
    <w:p w14:paraId="3CB3D26F" w14:textId="77777777" w:rsidR="00B90C2A" w:rsidRDefault="00563135">
      <w:pPr>
        <w:pStyle w:val="BodyText"/>
        <w:ind w:left="360" w:right="358" w:firstLine="720"/>
        <w:jc w:val="both"/>
      </w:pPr>
      <w:r>
        <w:t xml:space="preserve">Furthermore, mathematics has primarily been examined as a standalone performance skill, whereas the impact of language-related </w:t>
      </w:r>
      <w:r>
        <w:t>skills has received comparatively less scrutiny. This represents a significant deficiency in comprehending the influence of language and communication literacy, reading comprehension, and related competencies on mathematical success. Particularly, it is du</w:t>
      </w:r>
      <w:r>
        <w:t>ring the pivotal college-age phase that these skills are essential for education and will ultimately affect career advancement.</w:t>
      </w:r>
    </w:p>
    <w:p w14:paraId="599CB77A" w14:textId="77777777" w:rsidR="00B90C2A" w:rsidRDefault="00B90C2A">
      <w:pPr>
        <w:pStyle w:val="BodyText"/>
        <w:spacing w:before="2"/>
      </w:pPr>
    </w:p>
    <w:p w14:paraId="6C37A446" w14:textId="77777777" w:rsidR="00B90C2A" w:rsidRDefault="00563135">
      <w:pPr>
        <w:pStyle w:val="BodyText"/>
        <w:spacing w:before="1"/>
        <w:ind w:left="360" w:right="351" w:firstLine="720"/>
        <w:jc w:val="both"/>
      </w:pPr>
      <w:proofErr w:type="spellStart"/>
      <w:r>
        <w:t>Haryani</w:t>
      </w:r>
      <w:proofErr w:type="spellEnd"/>
      <w:r>
        <w:t xml:space="preserve"> and </w:t>
      </w:r>
      <w:proofErr w:type="spellStart"/>
      <w:r>
        <w:t>Harso</w:t>
      </w:r>
      <w:proofErr w:type="spellEnd"/>
      <w:r>
        <w:t xml:space="preserve"> (2023) asserted that reading comprehension is essential for mathematical literacy. They enable students to an</w:t>
      </w:r>
      <w:r>
        <w:t>alyze, understand, and express mathematical ideas and participate in debates that enhance their comprehension of mathematical concepts. Promoting the use of formal mathematical language among students and linking it to everyday language might enhance their</w:t>
      </w:r>
      <w:r>
        <w:t xml:space="preserve"> understanding and communication abilities and, subsequently, their mathematical literacy.</w:t>
      </w:r>
    </w:p>
    <w:p w14:paraId="2DA61348" w14:textId="77777777" w:rsidR="00B90C2A" w:rsidRDefault="00B90C2A">
      <w:pPr>
        <w:pStyle w:val="BodyText"/>
      </w:pPr>
    </w:p>
    <w:p w14:paraId="573E82C1" w14:textId="77777777" w:rsidR="00B90C2A" w:rsidRDefault="00563135">
      <w:pPr>
        <w:pStyle w:val="BodyText"/>
        <w:ind w:left="360" w:right="355" w:firstLine="720"/>
        <w:jc w:val="both"/>
      </w:pPr>
      <w:r>
        <w:t>Meanwhile, Ashkenazi and Silverman (2017) noted that reading comprehension, independent of other variables, significantly influences mathematics performance, especi</w:t>
      </w:r>
      <w:r>
        <w:t>ally in domains like number line knowledge. While language literacy, reading comprehension, and communication skills are essential for mathematics achievement, it is crucial to acknowledge that other cognitive abilities, such as perceptual speed and attent</w:t>
      </w:r>
      <w:r>
        <w:t>ion, also contribute substantially. These skills can independently influence arithmetic fact retrieval and procedural understanding,</w:t>
      </w:r>
      <w:r>
        <w:rPr>
          <w:spacing w:val="-4"/>
        </w:rPr>
        <w:t xml:space="preserve"> </w:t>
      </w:r>
      <w:r>
        <w:t>indicating a multimodal</w:t>
      </w:r>
      <w:r>
        <w:rPr>
          <w:spacing w:val="-3"/>
        </w:rPr>
        <w:t xml:space="preserve"> </w:t>
      </w:r>
      <w:r>
        <w:t>strategy</w:t>
      </w:r>
      <w:r>
        <w:rPr>
          <w:spacing w:val="-2"/>
        </w:rPr>
        <w:t xml:space="preserve"> </w:t>
      </w:r>
      <w:r>
        <w:t>for</w:t>
      </w:r>
      <w:r>
        <w:rPr>
          <w:spacing w:val="-1"/>
        </w:rPr>
        <w:t xml:space="preserve"> </w:t>
      </w:r>
      <w:r>
        <w:t>improving mathematical performance.</w:t>
      </w:r>
      <w:r>
        <w:rPr>
          <w:spacing w:val="-4"/>
        </w:rPr>
        <w:t xml:space="preserve"> </w:t>
      </w:r>
      <w:r>
        <w:t>While, proficient reading skills are directly link</w:t>
      </w:r>
      <w:r>
        <w:t>ed to the capacity to resolve MWPs, since pupils are required to understand and analyze the material appropriately (Valenzuela et al., 2024).</w:t>
      </w:r>
    </w:p>
    <w:p w14:paraId="142AF88A" w14:textId="77777777" w:rsidR="00B90C2A" w:rsidRDefault="00B90C2A">
      <w:pPr>
        <w:pStyle w:val="BodyText"/>
        <w:jc w:val="both"/>
        <w:sectPr w:rsidR="00B90C2A">
          <w:pgSz w:w="12240" w:h="15840"/>
          <w:pgMar w:top="1360" w:right="1080" w:bottom="280" w:left="1080" w:header="720" w:footer="720" w:gutter="0"/>
          <w:cols w:space="720"/>
        </w:sectPr>
      </w:pPr>
    </w:p>
    <w:p w14:paraId="4F8D721D" w14:textId="77777777" w:rsidR="00B90C2A" w:rsidRDefault="00563135">
      <w:pPr>
        <w:pStyle w:val="BodyText"/>
        <w:spacing w:before="78"/>
        <w:ind w:left="360" w:right="350" w:firstLine="720"/>
        <w:jc w:val="both"/>
      </w:pPr>
      <w:r>
        <w:lastRenderedPageBreak/>
        <w:t xml:space="preserve">On the other side, teachers encounter students usually in dire situations, most of which are related to </w:t>
      </w:r>
      <w:r>
        <w:t>text problems in mathematics. Most of these fail to pick the vital information, and they brood over the language-related context instead of taking the right action. In many instances, it makes it worse since the terms or instructions given are mathematical</w:t>
      </w:r>
      <w:r>
        <w:t>ly misinterpreted because of poor language literacy. Poor communication skills restrict students from explaining very well what their thoughts are in writing solutions or even during team-mate solving problems. Irrespective of all that, students usually un</w:t>
      </w:r>
      <w:r>
        <w:t>derstand the math concepts, but their performance is never quite well due to their inability to express their reasoning.</w:t>
      </w:r>
    </w:p>
    <w:p w14:paraId="005FB448" w14:textId="77777777" w:rsidR="00B90C2A" w:rsidRDefault="00563135">
      <w:pPr>
        <w:pStyle w:val="BodyText"/>
        <w:spacing w:before="252"/>
        <w:ind w:left="360" w:right="352" w:firstLine="720"/>
        <w:jc w:val="both"/>
      </w:pPr>
      <w:r>
        <w:t>In</w:t>
      </w:r>
      <w:r>
        <w:rPr>
          <w:spacing w:val="-3"/>
        </w:rPr>
        <w:t xml:space="preserve"> </w:t>
      </w:r>
      <w:r>
        <w:t>this matter,</w:t>
      </w:r>
      <w:r>
        <w:rPr>
          <w:spacing w:val="-4"/>
        </w:rPr>
        <w:t xml:space="preserve"> </w:t>
      </w:r>
      <w:r>
        <w:t>the</w:t>
      </w:r>
      <w:r>
        <w:rPr>
          <w:spacing w:val="-3"/>
        </w:rPr>
        <w:t xml:space="preserve"> </w:t>
      </w:r>
      <w:r>
        <w:t>researchers</w:t>
      </w:r>
      <w:r>
        <w:rPr>
          <w:spacing w:val="-3"/>
        </w:rPr>
        <w:t xml:space="preserve"> </w:t>
      </w:r>
      <w:r>
        <w:t>prompted</w:t>
      </w:r>
      <w:r>
        <w:rPr>
          <w:spacing w:val="-3"/>
        </w:rPr>
        <w:t xml:space="preserve"> </w:t>
      </w:r>
      <w:r>
        <w:t>to</w:t>
      </w:r>
      <w:r>
        <w:rPr>
          <w:spacing w:val="-1"/>
        </w:rPr>
        <w:t xml:space="preserve"> </w:t>
      </w:r>
      <w:r>
        <w:t>address</w:t>
      </w:r>
      <w:r>
        <w:rPr>
          <w:spacing w:val="-3"/>
        </w:rPr>
        <w:t xml:space="preserve"> </w:t>
      </w:r>
      <w:r>
        <w:t>the</w:t>
      </w:r>
      <w:r>
        <w:rPr>
          <w:spacing w:val="-6"/>
        </w:rPr>
        <w:t xml:space="preserve"> </w:t>
      </w:r>
      <w:r>
        <w:t>knowledge</w:t>
      </w:r>
      <w:r>
        <w:rPr>
          <w:spacing w:val="-3"/>
        </w:rPr>
        <w:t xml:space="preserve"> </w:t>
      </w:r>
      <w:r>
        <w:t>gap</w:t>
      </w:r>
      <w:r>
        <w:rPr>
          <w:spacing w:val="-1"/>
        </w:rPr>
        <w:t xml:space="preserve"> </w:t>
      </w:r>
      <w:r>
        <w:t>by examining the impact</w:t>
      </w:r>
      <w:r>
        <w:rPr>
          <w:spacing w:val="-5"/>
        </w:rPr>
        <w:t xml:space="preserve"> </w:t>
      </w:r>
      <w:r>
        <w:t>of</w:t>
      </w:r>
      <w:r>
        <w:rPr>
          <w:spacing w:val="-5"/>
        </w:rPr>
        <w:t xml:space="preserve"> </w:t>
      </w:r>
      <w:r>
        <w:t>language</w:t>
      </w:r>
      <w:r>
        <w:rPr>
          <w:spacing w:val="-2"/>
        </w:rPr>
        <w:t xml:space="preserve"> </w:t>
      </w:r>
      <w:r>
        <w:t>literacy</w:t>
      </w:r>
      <w:r>
        <w:rPr>
          <w:spacing w:val="-6"/>
        </w:rPr>
        <w:t xml:space="preserve"> </w:t>
      </w:r>
      <w:r>
        <w:t>and</w:t>
      </w:r>
      <w:r>
        <w:rPr>
          <w:spacing w:val="-2"/>
        </w:rPr>
        <w:t xml:space="preserve"> </w:t>
      </w:r>
      <w:r>
        <w:t>reading</w:t>
      </w:r>
      <w:r>
        <w:rPr>
          <w:spacing w:val="-2"/>
        </w:rPr>
        <w:t xml:space="preserve"> </w:t>
      </w:r>
      <w:r>
        <w:t>comprehe</w:t>
      </w:r>
      <w:r>
        <w:t>nsion on the</w:t>
      </w:r>
      <w:r>
        <w:rPr>
          <w:spacing w:val="-7"/>
        </w:rPr>
        <w:t xml:space="preserve"> </w:t>
      </w:r>
      <w:r>
        <w:t>mathematical</w:t>
      </w:r>
      <w:r>
        <w:rPr>
          <w:spacing w:val="-7"/>
        </w:rPr>
        <w:t xml:space="preserve"> </w:t>
      </w:r>
      <w:r>
        <w:t>performance</w:t>
      </w:r>
      <w:r>
        <w:rPr>
          <w:spacing w:val="-4"/>
        </w:rPr>
        <w:t xml:space="preserve"> </w:t>
      </w:r>
      <w:r>
        <w:t>of the College of Arts and Sciences (CAS) first year students. Consequently, the results derived from these</w:t>
      </w:r>
      <w:r>
        <w:rPr>
          <w:spacing w:val="-5"/>
        </w:rPr>
        <w:t xml:space="preserve"> </w:t>
      </w:r>
      <w:r>
        <w:t>studies would provide valuable insights for</w:t>
      </w:r>
      <w:r>
        <w:rPr>
          <w:spacing w:val="-6"/>
        </w:rPr>
        <w:t xml:space="preserve"> </w:t>
      </w:r>
      <w:r>
        <w:t>educators and curriculum creators</w:t>
      </w:r>
      <w:r>
        <w:rPr>
          <w:spacing w:val="-2"/>
        </w:rPr>
        <w:t xml:space="preserve"> </w:t>
      </w:r>
      <w:r>
        <w:t>to formulate effective intervent</w:t>
      </w:r>
      <w:r>
        <w:t xml:space="preserve">ions and support programs aimed at enhancing linguistic and mathematical </w:t>
      </w:r>
      <w:r>
        <w:rPr>
          <w:spacing w:val="-2"/>
        </w:rPr>
        <w:t>ability.</w:t>
      </w:r>
    </w:p>
    <w:p w14:paraId="7293D74A" w14:textId="77777777" w:rsidR="00B90C2A" w:rsidRDefault="00B90C2A">
      <w:pPr>
        <w:pStyle w:val="BodyText"/>
      </w:pPr>
    </w:p>
    <w:p w14:paraId="2CB72760" w14:textId="77777777" w:rsidR="00B90C2A" w:rsidRDefault="00563135">
      <w:pPr>
        <w:pStyle w:val="BodyText"/>
        <w:ind w:left="1080"/>
      </w:pPr>
      <w:r>
        <w:t>This</w:t>
      </w:r>
      <w:r>
        <w:rPr>
          <w:spacing w:val="-12"/>
        </w:rPr>
        <w:t xml:space="preserve"> </w:t>
      </w:r>
      <w:r>
        <w:t>study,</w:t>
      </w:r>
      <w:r>
        <w:rPr>
          <w:spacing w:val="-11"/>
        </w:rPr>
        <w:t xml:space="preserve"> </w:t>
      </w:r>
      <w:r>
        <w:t>specifically,</w:t>
      </w:r>
      <w:r>
        <w:rPr>
          <w:spacing w:val="-8"/>
        </w:rPr>
        <w:t xml:space="preserve"> </w:t>
      </w:r>
      <w:r>
        <w:t>seeks</w:t>
      </w:r>
      <w:r>
        <w:rPr>
          <w:spacing w:val="-10"/>
        </w:rPr>
        <w:t xml:space="preserve"> </w:t>
      </w:r>
      <w:r>
        <w:t>to</w:t>
      </w:r>
      <w:r>
        <w:rPr>
          <w:spacing w:val="-12"/>
        </w:rPr>
        <w:t xml:space="preserve"> </w:t>
      </w:r>
      <w:r>
        <w:t>achieve</w:t>
      </w:r>
      <w:r>
        <w:rPr>
          <w:spacing w:val="-8"/>
        </w:rPr>
        <w:t xml:space="preserve"> </w:t>
      </w:r>
      <w:r>
        <w:t>the</w:t>
      </w:r>
      <w:r>
        <w:rPr>
          <w:spacing w:val="-13"/>
        </w:rPr>
        <w:t xml:space="preserve"> </w:t>
      </w:r>
      <w:r>
        <w:t>following</w:t>
      </w:r>
      <w:r>
        <w:rPr>
          <w:spacing w:val="-7"/>
        </w:rPr>
        <w:t xml:space="preserve"> </w:t>
      </w:r>
      <w:r>
        <w:rPr>
          <w:spacing w:val="-2"/>
        </w:rPr>
        <w:t>objectives:</w:t>
      </w:r>
    </w:p>
    <w:p w14:paraId="096E488C" w14:textId="77777777" w:rsidR="00B90C2A" w:rsidRDefault="00563135">
      <w:pPr>
        <w:pStyle w:val="ListParagraph"/>
        <w:numPr>
          <w:ilvl w:val="0"/>
          <w:numId w:val="1"/>
        </w:numPr>
        <w:tabs>
          <w:tab w:val="left" w:pos="1529"/>
          <w:tab w:val="left" w:pos="1533"/>
        </w:tabs>
        <w:spacing w:before="251"/>
        <w:ind w:right="417" w:hanging="274"/>
      </w:pPr>
      <w:r>
        <w:t>Identify</w:t>
      </w:r>
      <w:r>
        <w:rPr>
          <w:spacing w:val="75"/>
        </w:rPr>
        <w:t xml:space="preserve"> </w:t>
      </w:r>
      <w:r>
        <w:t>the</w:t>
      </w:r>
      <w:r>
        <w:rPr>
          <w:spacing w:val="75"/>
        </w:rPr>
        <w:t xml:space="preserve"> </w:t>
      </w:r>
      <w:r>
        <w:t>students'</w:t>
      </w:r>
      <w:r>
        <w:rPr>
          <w:spacing w:val="77"/>
        </w:rPr>
        <w:t xml:space="preserve"> </w:t>
      </w:r>
      <w:r>
        <w:t>profile</w:t>
      </w:r>
      <w:r>
        <w:rPr>
          <w:spacing w:val="77"/>
        </w:rPr>
        <w:t xml:space="preserve"> </w:t>
      </w:r>
      <w:r>
        <w:t>in</w:t>
      </w:r>
      <w:r>
        <w:rPr>
          <w:spacing w:val="77"/>
        </w:rPr>
        <w:t xml:space="preserve"> </w:t>
      </w:r>
      <w:r>
        <w:t>terms</w:t>
      </w:r>
      <w:r>
        <w:rPr>
          <w:spacing w:val="73"/>
        </w:rPr>
        <w:t xml:space="preserve"> </w:t>
      </w:r>
      <w:r>
        <w:t>of</w:t>
      </w:r>
      <w:r>
        <w:rPr>
          <w:spacing w:val="76"/>
        </w:rPr>
        <w:t xml:space="preserve"> </w:t>
      </w:r>
      <w:r>
        <w:t>their</w:t>
      </w:r>
      <w:r>
        <w:rPr>
          <w:spacing w:val="76"/>
        </w:rPr>
        <w:t xml:space="preserve"> </w:t>
      </w:r>
      <w:r>
        <w:t>language</w:t>
      </w:r>
      <w:r>
        <w:rPr>
          <w:spacing w:val="75"/>
        </w:rPr>
        <w:t xml:space="preserve"> </w:t>
      </w:r>
      <w:r>
        <w:t>literacy</w:t>
      </w:r>
      <w:r>
        <w:rPr>
          <w:spacing w:val="73"/>
        </w:rPr>
        <w:t xml:space="preserve"> </w:t>
      </w:r>
      <w:r>
        <w:t>skill,</w:t>
      </w:r>
      <w:r>
        <w:rPr>
          <w:spacing w:val="79"/>
        </w:rPr>
        <w:t xml:space="preserve"> </w:t>
      </w:r>
      <w:r>
        <w:t xml:space="preserve">reading comprehension, and </w:t>
      </w:r>
      <w:r>
        <w:t>mathematics performance.</w:t>
      </w:r>
    </w:p>
    <w:p w14:paraId="66E1DEF3" w14:textId="77777777" w:rsidR="00B90C2A" w:rsidRDefault="00563135">
      <w:pPr>
        <w:pStyle w:val="ListParagraph"/>
        <w:numPr>
          <w:ilvl w:val="0"/>
          <w:numId w:val="1"/>
        </w:numPr>
        <w:tabs>
          <w:tab w:val="left" w:pos="1529"/>
          <w:tab w:val="left" w:pos="1533"/>
        </w:tabs>
        <w:spacing w:before="253"/>
        <w:ind w:right="401" w:hanging="274"/>
      </w:pPr>
      <w:r>
        <w:t>Determine</w:t>
      </w:r>
      <w:r>
        <w:rPr>
          <w:spacing w:val="75"/>
        </w:rPr>
        <w:t xml:space="preserve"> </w:t>
      </w:r>
      <w:r>
        <w:t>the</w:t>
      </w:r>
      <w:r>
        <w:rPr>
          <w:spacing w:val="75"/>
        </w:rPr>
        <w:t xml:space="preserve"> </w:t>
      </w:r>
      <w:r>
        <w:t>effect</w:t>
      </w:r>
      <w:r>
        <w:rPr>
          <w:spacing w:val="74"/>
        </w:rPr>
        <w:t xml:space="preserve"> </w:t>
      </w:r>
      <w:r>
        <w:t>of</w:t>
      </w:r>
      <w:r>
        <w:rPr>
          <w:spacing w:val="76"/>
        </w:rPr>
        <w:t xml:space="preserve"> </w:t>
      </w:r>
      <w:r>
        <w:t>students’</w:t>
      </w:r>
      <w:r>
        <w:rPr>
          <w:spacing w:val="74"/>
        </w:rPr>
        <w:t xml:space="preserve"> </w:t>
      </w:r>
      <w:r>
        <w:t>language</w:t>
      </w:r>
      <w:r>
        <w:rPr>
          <w:spacing w:val="75"/>
        </w:rPr>
        <w:t xml:space="preserve"> </w:t>
      </w:r>
      <w:r>
        <w:t>literacy</w:t>
      </w:r>
      <w:r>
        <w:rPr>
          <w:spacing w:val="73"/>
        </w:rPr>
        <w:t xml:space="preserve"> </w:t>
      </w:r>
      <w:r>
        <w:t>skill</w:t>
      </w:r>
      <w:r>
        <w:rPr>
          <w:spacing w:val="74"/>
        </w:rPr>
        <w:t xml:space="preserve"> </w:t>
      </w:r>
      <w:r>
        <w:t>to</w:t>
      </w:r>
      <w:r>
        <w:rPr>
          <w:spacing w:val="77"/>
        </w:rPr>
        <w:t xml:space="preserve"> </w:t>
      </w:r>
      <w:r>
        <w:t>their</w:t>
      </w:r>
      <w:r>
        <w:rPr>
          <w:spacing w:val="74"/>
        </w:rPr>
        <w:t xml:space="preserve"> </w:t>
      </w:r>
      <w:r>
        <w:t xml:space="preserve">mathematics </w:t>
      </w:r>
      <w:r>
        <w:rPr>
          <w:spacing w:val="-2"/>
        </w:rPr>
        <w:t>performance.</w:t>
      </w:r>
    </w:p>
    <w:p w14:paraId="0233040C" w14:textId="77777777" w:rsidR="00B90C2A" w:rsidRDefault="00B90C2A">
      <w:pPr>
        <w:pStyle w:val="BodyText"/>
        <w:spacing w:before="4"/>
      </w:pPr>
    </w:p>
    <w:p w14:paraId="7A2EE5D2" w14:textId="77777777" w:rsidR="00B90C2A" w:rsidRDefault="00563135">
      <w:pPr>
        <w:pStyle w:val="ListParagraph"/>
        <w:numPr>
          <w:ilvl w:val="0"/>
          <w:numId w:val="1"/>
        </w:numPr>
        <w:tabs>
          <w:tab w:val="left" w:pos="1529"/>
          <w:tab w:val="left" w:pos="1533"/>
        </w:tabs>
        <w:ind w:right="465" w:hanging="274"/>
      </w:pPr>
      <w:r>
        <w:t>Recognize</w:t>
      </w:r>
      <w:r>
        <w:rPr>
          <w:spacing w:val="36"/>
        </w:rPr>
        <w:t xml:space="preserve"> </w:t>
      </w:r>
      <w:r>
        <w:t>the</w:t>
      </w:r>
      <w:r>
        <w:rPr>
          <w:spacing w:val="33"/>
        </w:rPr>
        <w:t xml:space="preserve"> </w:t>
      </w:r>
      <w:r>
        <w:t>influence</w:t>
      </w:r>
      <w:r>
        <w:rPr>
          <w:spacing w:val="38"/>
        </w:rPr>
        <w:t xml:space="preserve"> </w:t>
      </w:r>
      <w:r>
        <w:t>of</w:t>
      </w:r>
      <w:r>
        <w:rPr>
          <w:spacing w:val="35"/>
        </w:rPr>
        <w:t xml:space="preserve"> </w:t>
      </w:r>
      <w:r>
        <w:t>reading</w:t>
      </w:r>
      <w:r>
        <w:rPr>
          <w:spacing w:val="36"/>
        </w:rPr>
        <w:t xml:space="preserve"> </w:t>
      </w:r>
      <w:r>
        <w:t>comprehension</w:t>
      </w:r>
      <w:r>
        <w:rPr>
          <w:spacing w:val="36"/>
        </w:rPr>
        <w:t xml:space="preserve"> </w:t>
      </w:r>
      <w:r>
        <w:t>on</w:t>
      </w:r>
      <w:r>
        <w:rPr>
          <w:spacing w:val="36"/>
        </w:rPr>
        <w:t xml:space="preserve"> </w:t>
      </w:r>
      <w:r>
        <w:t>students'</w:t>
      </w:r>
      <w:r>
        <w:rPr>
          <w:spacing w:val="35"/>
        </w:rPr>
        <w:t xml:space="preserve"> </w:t>
      </w:r>
      <w:r>
        <w:t>performance</w:t>
      </w:r>
      <w:r>
        <w:rPr>
          <w:spacing w:val="36"/>
        </w:rPr>
        <w:t xml:space="preserve"> </w:t>
      </w:r>
      <w:r>
        <w:t xml:space="preserve">in </w:t>
      </w:r>
      <w:r>
        <w:rPr>
          <w:spacing w:val="-2"/>
        </w:rPr>
        <w:t>mathematics.</w:t>
      </w:r>
    </w:p>
    <w:p w14:paraId="7433A299" w14:textId="77777777" w:rsidR="00B90C2A" w:rsidRDefault="00563135">
      <w:pPr>
        <w:pStyle w:val="ListParagraph"/>
        <w:numPr>
          <w:ilvl w:val="0"/>
          <w:numId w:val="1"/>
        </w:numPr>
        <w:tabs>
          <w:tab w:val="left" w:pos="1529"/>
          <w:tab w:val="left" w:pos="1533"/>
        </w:tabs>
        <w:spacing w:before="252"/>
        <w:ind w:right="403" w:hanging="274"/>
      </w:pPr>
      <w:r>
        <w:t>Propose</w:t>
      </w:r>
      <w:r>
        <w:rPr>
          <w:spacing w:val="32"/>
        </w:rPr>
        <w:t xml:space="preserve"> </w:t>
      </w:r>
      <w:r>
        <w:t>language</w:t>
      </w:r>
      <w:r>
        <w:rPr>
          <w:spacing w:val="32"/>
        </w:rPr>
        <w:t xml:space="preserve"> </w:t>
      </w:r>
      <w:r>
        <w:t>literacy and</w:t>
      </w:r>
      <w:r>
        <w:rPr>
          <w:spacing w:val="34"/>
        </w:rPr>
        <w:t xml:space="preserve"> </w:t>
      </w:r>
      <w:r>
        <w:t>reading</w:t>
      </w:r>
      <w:r>
        <w:rPr>
          <w:spacing w:val="37"/>
        </w:rPr>
        <w:t xml:space="preserve"> </w:t>
      </w:r>
      <w:r>
        <w:t>comprehension</w:t>
      </w:r>
      <w:r>
        <w:rPr>
          <w:spacing w:val="34"/>
        </w:rPr>
        <w:t xml:space="preserve"> </w:t>
      </w:r>
      <w:r>
        <w:t>program</w:t>
      </w:r>
      <w:r>
        <w:rPr>
          <w:spacing w:val="35"/>
        </w:rPr>
        <w:t xml:space="preserve"> </w:t>
      </w:r>
      <w:r>
        <w:t>that can</w:t>
      </w:r>
      <w:r>
        <w:rPr>
          <w:spacing w:val="32"/>
        </w:rPr>
        <w:t xml:space="preserve"> </w:t>
      </w:r>
      <w:r>
        <w:t>help</w:t>
      </w:r>
      <w:r>
        <w:rPr>
          <w:spacing w:val="34"/>
        </w:rPr>
        <w:t xml:space="preserve"> </w:t>
      </w:r>
      <w:r>
        <w:t>to improve the students' mathematics performance.</w:t>
      </w:r>
    </w:p>
    <w:p w14:paraId="7BF1BB58" w14:textId="77777777" w:rsidR="00B90C2A" w:rsidRDefault="00B90C2A">
      <w:pPr>
        <w:pStyle w:val="BodyText"/>
        <w:spacing w:before="249"/>
      </w:pPr>
    </w:p>
    <w:p w14:paraId="03AD113D" w14:textId="77777777" w:rsidR="00B90C2A" w:rsidRDefault="00563135">
      <w:pPr>
        <w:pStyle w:val="Heading1"/>
        <w:numPr>
          <w:ilvl w:val="0"/>
          <w:numId w:val="4"/>
        </w:numPr>
        <w:tabs>
          <w:tab w:val="left" w:pos="777"/>
        </w:tabs>
        <w:ind w:hanging="417"/>
      </w:pPr>
      <w:bookmarkStart w:id="4" w:name="2.0Methodology"/>
      <w:bookmarkEnd w:id="4"/>
      <w:r>
        <w:rPr>
          <w:spacing w:val="-2"/>
        </w:rPr>
        <w:t>Methodology</w:t>
      </w:r>
    </w:p>
    <w:p w14:paraId="217B04CA" w14:textId="77777777" w:rsidR="00B90C2A" w:rsidRDefault="00B90C2A">
      <w:pPr>
        <w:pStyle w:val="BodyText"/>
        <w:spacing w:before="3"/>
        <w:rPr>
          <w:rFonts w:ascii="Arial"/>
          <w:b/>
        </w:rPr>
      </w:pPr>
    </w:p>
    <w:p w14:paraId="077372A2" w14:textId="77777777" w:rsidR="00B90C2A" w:rsidRDefault="00563135">
      <w:pPr>
        <w:pStyle w:val="BodyText"/>
        <w:ind w:left="360" w:right="287" w:firstLine="720"/>
        <w:jc w:val="both"/>
      </w:pPr>
      <w:r>
        <w:t>The correlational research design was employed in this study to analyze the</w:t>
      </w:r>
      <w:r>
        <w:rPr>
          <w:spacing w:val="80"/>
        </w:rPr>
        <w:t xml:space="preserve"> </w:t>
      </w:r>
      <w:r>
        <w:t>relationships</w:t>
      </w:r>
      <w:r>
        <w:rPr>
          <w:spacing w:val="-6"/>
        </w:rPr>
        <w:t xml:space="preserve"> </w:t>
      </w:r>
      <w:r>
        <w:t>between</w:t>
      </w:r>
      <w:r>
        <w:rPr>
          <w:spacing w:val="-4"/>
        </w:rPr>
        <w:t xml:space="preserve"> </w:t>
      </w:r>
      <w:r>
        <w:t>language</w:t>
      </w:r>
      <w:r>
        <w:rPr>
          <w:spacing w:val="-6"/>
        </w:rPr>
        <w:t xml:space="preserve"> </w:t>
      </w:r>
      <w:r>
        <w:t>literacy,</w:t>
      </w:r>
      <w:r>
        <w:rPr>
          <w:spacing w:val="-5"/>
        </w:rPr>
        <w:t xml:space="preserve"> </w:t>
      </w:r>
      <w:r>
        <w:t>reading</w:t>
      </w:r>
      <w:r>
        <w:rPr>
          <w:spacing w:val="-6"/>
        </w:rPr>
        <w:t xml:space="preserve"> </w:t>
      </w:r>
      <w:r>
        <w:t>comprehension,</w:t>
      </w:r>
      <w:r>
        <w:rPr>
          <w:spacing w:val="-5"/>
        </w:rPr>
        <w:t xml:space="preserve"> </w:t>
      </w:r>
      <w:r>
        <w:t>and</w:t>
      </w:r>
      <w:r>
        <w:rPr>
          <w:spacing w:val="-4"/>
        </w:rPr>
        <w:t xml:space="preserve"> </w:t>
      </w:r>
      <w:r>
        <w:t>mathematics</w:t>
      </w:r>
      <w:r>
        <w:rPr>
          <w:spacing w:val="-6"/>
        </w:rPr>
        <w:t xml:space="preserve"> </w:t>
      </w:r>
      <w:r>
        <w:t>performance. Since nothing has been manipulated, correlational research is best suited for studying how</w:t>
      </w:r>
      <w:r>
        <w:rPr>
          <w:spacing w:val="80"/>
        </w:rPr>
        <w:t xml:space="preserve"> </w:t>
      </w:r>
      <w:r>
        <w:t>these variables are interrelated because it concerns how several factors are tied</w:t>
      </w:r>
      <w:r>
        <w:rPr>
          <w:spacing w:val="40"/>
        </w:rPr>
        <w:t xml:space="preserve"> </w:t>
      </w:r>
      <w:r>
        <w:t>to contribution towards performance. A correlational design allows</w:t>
      </w:r>
      <w:r>
        <w:rPr>
          <w:spacing w:val="40"/>
        </w:rPr>
        <w:t xml:space="preserve"> </w:t>
      </w:r>
      <w:r>
        <w:t xml:space="preserve">to </w:t>
      </w:r>
      <w:r>
        <w:t>measure the strength and direction of these relationships. According to Devi, Lepcha, &amp; Basnet (2023), examining the associations between or among two or more variables in a single group, which might happen at several</w:t>
      </w:r>
      <w:r>
        <w:rPr>
          <w:spacing w:val="40"/>
        </w:rPr>
        <w:t xml:space="preserve"> </w:t>
      </w:r>
      <w:r>
        <w:t>levels, is possible using a correlatio</w:t>
      </w:r>
      <w:r>
        <w:t>nal design. This kind of non-experimental design looks at</w:t>
      </w:r>
      <w:r>
        <w:rPr>
          <w:spacing w:val="40"/>
        </w:rPr>
        <w:t xml:space="preserve"> </w:t>
      </w:r>
      <w:r>
        <w:t>how two or more variables relate to one another.</w:t>
      </w:r>
    </w:p>
    <w:p w14:paraId="73015BA2" w14:textId="77777777" w:rsidR="00B90C2A" w:rsidRDefault="00B90C2A">
      <w:pPr>
        <w:pStyle w:val="BodyText"/>
        <w:spacing w:before="2"/>
      </w:pPr>
    </w:p>
    <w:p w14:paraId="16254B31" w14:textId="77777777" w:rsidR="00B90C2A" w:rsidRDefault="00563135">
      <w:pPr>
        <w:pStyle w:val="BodyText"/>
        <w:ind w:left="360" w:right="350" w:firstLine="720"/>
        <w:jc w:val="both"/>
      </w:pPr>
      <w:r>
        <w:t>In addition, the study involved the participation of the first year college students under</w:t>
      </w:r>
      <w:r>
        <w:rPr>
          <w:spacing w:val="40"/>
        </w:rPr>
        <w:t xml:space="preserve"> </w:t>
      </w:r>
      <w:r>
        <w:t>the College of Arts and Sciences (CAS) from the Universit</w:t>
      </w:r>
      <w:r>
        <w:t xml:space="preserve">y of Batangas, main campus who are during the school year 2024-2025. The study applied the use of simple random sampling. In here, every member of a population has an equal chance of being chosen, which reduces selection bias and increases the accuracy of </w:t>
      </w:r>
      <w:r>
        <w:t>the results.</w:t>
      </w:r>
    </w:p>
    <w:p w14:paraId="2FC25BA9" w14:textId="77777777" w:rsidR="00B90C2A" w:rsidRDefault="00563135">
      <w:pPr>
        <w:pStyle w:val="BodyText"/>
        <w:spacing w:before="252"/>
        <w:ind w:left="360" w:right="361" w:firstLine="720"/>
        <w:jc w:val="both"/>
      </w:pPr>
      <w:r>
        <w:t xml:space="preserve">The study's sample size was determined using the </w:t>
      </w:r>
      <w:proofErr w:type="spellStart"/>
      <w:r>
        <w:t>RaoSoft</w:t>
      </w:r>
      <w:proofErr w:type="spellEnd"/>
      <w:r>
        <w:t xml:space="preserve"> calculator, a tool that calculates</w:t>
      </w:r>
      <w:r>
        <w:rPr>
          <w:spacing w:val="63"/>
        </w:rPr>
        <w:t xml:space="preserve"> </w:t>
      </w:r>
      <w:r>
        <w:t>the</w:t>
      </w:r>
      <w:r>
        <w:rPr>
          <w:spacing w:val="60"/>
        </w:rPr>
        <w:t xml:space="preserve"> </w:t>
      </w:r>
      <w:r>
        <w:t>critical</w:t>
      </w:r>
      <w:r>
        <w:rPr>
          <w:spacing w:val="40"/>
        </w:rPr>
        <w:t xml:space="preserve"> </w:t>
      </w:r>
      <w:r>
        <w:t>value</w:t>
      </w:r>
      <w:r>
        <w:rPr>
          <w:spacing w:val="65"/>
        </w:rPr>
        <w:t xml:space="preserve"> </w:t>
      </w:r>
      <w:r>
        <w:t>for</w:t>
      </w:r>
      <w:r>
        <w:rPr>
          <w:spacing w:val="59"/>
        </w:rPr>
        <w:t xml:space="preserve"> </w:t>
      </w:r>
      <w:r>
        <w:t>the</w:t>
      </w:r>
      <w:r>
        <w:rPr>
          <w:spacing w:val="62"/>
        </w:rPr>
        <w:t xml:space="preserve"> </w:t>
      </w:r>
      <w:r>
        <w:t>normal</w:t>
      </w:r>
      <w:r>
        <w:rPr>
          <w:spacing w:val="40"/>
        </w:rPr>
        <w:t xml:space="preserve"> </w:t>
      </w:r>
      <w:r>
        <w:t>distribution.</w:t>
      </w:r>
      <w:r>
        <w:rPr>
          <w:spacing w:val="61"/>
        </w:rPr>
        <w:t xml:space="preserve"> </w:t>
      </w:r>
      <w:r>
        <w:t>Out</w:t>
      </w:r>
      <w:r>
        <w:rPr>
          <w:spacing w:val="59"/>
        </w:rPr>
        <w:t xml:space="preserve"> </w:t>
      </w:r>
      <w:r>
        <w:t>of</w:t>
      </w:r>
      <w:r>
        <w:rPr>
          <w:spacing w:val="59"/>
        </w:rPr>
        <w:t xml:space="preserve"> </w:t>
      </w:r>
      <w:r>
        <w:t>the</w:t>
      </w:r>
      <w:r>
        <w:rPr>
          <w:spacing w:val="62"/>
        </w:rPr>
        <w:t xml:space="preserve"> </w:t>
      </w:r>
      <w:r>
        <w:t>total</w:t>
      </w:r>
      <w:r>
        <w:rPr>
          <w:spacing w:val="40"/>
        </w:rPr>
        <w:t xml:space="preserve"> </w:t>
      </w:r>
      <w:r>
        <w:t>population</w:t>
      </w:r>
      <w:r>
        <w:rPr>
          <w:spacing w:val="62"/>
        </w:rPr>
        <w:t xml:space="preserve"> </w:t>
      </w:r>
      <w:r>
        <w:t>of</w:t>
      </w:r>
      <w:r>
        <w:rPr>
          <w:spacing w:val="61"/>
        </w:rPr>
        <w:t xml:space="preserve"> </w:t>
      </w:r>
      <w:r>
        <w:t>180</w:t>
      </w:r>
    </w:p>
    <w:p w14:paraId="4E433976" w14:textId="77777777" w:rsidR="00B90C2A" w:rsidRDefault="00B90C2A">
      <w:pPr>
        <w:pStyle w:val="BodyText"/>
        <w:jc w:val="both"/>
        <w:sectPr w:rsidR="00B90C2A">
          <w:pgSz w:w="12240" w:h="15840"/>
          <w:pgMar w:top="1360" w:right="1080" w:bottom="280" w:left="1080" w:header="720" w:footer="720" w:gutter="0"/>
          <w:cols w:space="720"/>
        </w:sectPr>
      </w:pPr>
    </w:p>
    <w:p w14:paraId="04004042" w14:textId="77777777" w:rsidR="00B90C2A" w:rsidRDefault="00563135">
      <w:pPr>
        <w:pStyle w:val="BodyText"/>
        <w:spacing w:before="78"/>
        <w:ind w:left="360" w:right="292"/>
      </w:pPr>
      <w:r>
        <w:lastRenderedPageBreak/>
        <w:t>students,</w:t>
      </w:r>
      <w:r>
        <w:rPr>
          <w:spacing w:val="40"/>
        </w:rPr>
        <w:t xml:space="preserve"> </w:t>
      </w:r>
      <w:r>
        <w:t>the</w:t>
      </w:r>
      <w:r>
        <w:rPr>
          <w:spacing w:val="40"/>
        </w:rPr>
        <w:t xml:space="preserve"> </w:t>
      </w:r>
      <w:r>
        <w:t>computed</w:t>
      </w:r>
      <w:r>
        <w:rPr>
          <w:spacing w:val="40"/>
        </w:rPr>
        <w:t xml:space="preserve"> </w:t>
      </w:r>
      <w:r>
        <w:t>sample</w:t>
      </w:r>
      <w:r>
        <w:rPr>
          <w:spacing w:val="40"/>
        </w:rPr>
        <w:t xml:space="preserve"> </w:t>
      </w:r>
      <w:r>
        <w:t>size</w:t>
      </w:r>
      <w:r>
        <w:rPr>
          <w:spacing w:val="40"/>
        </w:rPr>
        <w:t xml:space="preserve"> </w:t>
      </w:r>
      <w:r>
        <w:t>resulted</w:t>
      </w:r>
      <w:r>
        <w:rPr>
          <w:spacing w:val="40"/>
        </w:rPr>
        <w:t xml:space="preserve"> </w:t>
      </w:r>
      <w:r>
        <w:t>in</w:t>
      </w:r>
      <w:r>
        <w:rPr>
          <w:spacing w:val="40"/>
        </w:rPr>
        <w:t xml:space="preserve"> </w:t>
      </w:r>
      <w:r>
        <w:t>123</w:t>
      </w:r>
      <w:r>
        <w:rPr>
          <w:spacing w:val="40"/>
        </w:rPr>
        <w:t xml:space="preserve"> </w:t>
      </w:r>
      <w:r>
        <w:t>participants.</w:t>
      </w:r>
      <w:r>
        <w:rPr>
          <w:spacing w:val="40"/>
        </w:rPr>
        <w:t xml:space="preserve"> </w:t>
      </w:r>
      <w:r>
        <w:t>These</w:t>
      </w:r>
      <w:r>
        <w:rPr>
          <w:spacing w:val="40"/>
        </w:rPr>
        <w:t xml:space="preserve"> </w:t>
      </w:r>
      <w:r>
        <w:t>selected</w:t>
      </w:r>
      <w:r>
        <w:rPr>
          <w:spacing w:val="40"/>
        </w:rPr>
        <w:t xml:space="preserve"> </w:t>
      </w:r>
      <w:r>
        <w:t>students served</w:t>
      </w:r>
      <w:r>
        <w:rPr>
          <w:spacing w:val="-4"/>
        </w:rPr>
        <w:t xml:space="preserve"> </w:t>
      </w:r>
      <w:r>
        <w:t>as</w:t>
      </w:r>
      <w:r>
        <w:rPr>
          <w:spacing w:val="-4"/>
        </w:rPr>
        <w:t xml:space="preserve"> </w:t>
      </w:r>
      <w:r>
        <w:t>the</w:t>
      </w:r>
      <w:r>
        <w:rPr>
          <w:spacing w:val="-4"/>
        </w:rPr>
        <w:t xml:space="preserve"> </w:t>
      </w:r>
      <w:r>
        <w:t>primary</w:t>
      </w:r>
      <w:r>
        <w:rPr>
          <w:spacing w:val="-1"/>
        </w:rPr>
        <w:t xml:space="preserve"> </w:t>
      </w:r>
      <w:r>
        <w:t>respondents</w:t>
      </w:r>
      <w:r>
        <w:rPr>
          <w:spacing w:val="-4"/>
        </w:rPr>
        <w:t xml:space="preserve"> </w:t>
      </w:r>
      <w:r>
        <w:t>who</w:t>
      </w:r>
      <w:r>
        <w:rPr>
          <w:spacing w:val="-2"/>
        </w:rPr>
        <w:t xml:space="preserve"> </w:t>
      </w:r>
      <w:r>
        <w:t>answered</w:t>
      </w:r>
      <w:r>
        <w:rPr>
          <w:spacing w:val="-2"/>
        </w:rPr>
        <w:t xml:space="preserve"> </w:t>
      </w:r>
      <w:r>
        <w:t>the</w:t>
      </w:r>
      <w:r>
        <w:rPr>
          <w:spacing w:val="-4"/>
        </w:rPr>
        <w:t xml:space="preserve"> </w:t>
      </w:r>
      <w:r>
        <w:t>data-gathering</w:t>
      </w:r>
      <w:r>
        <w:rPr>
          <w:spacing w:val="-4"/>
        </w:rPr>
        <w:t xml:space="preserve"> </w:t>
      </w:r>
      <w:r>
        <w:t>instruments</w:t>
      </w:r>
      <w:r>
        <w:rPr>
          <w:spacing w:val="-1"/>
        </w:rPr>
        <w:t xml:space="preserve"> </w:t>
      </w:r>
      <w:r>
        <w:t>for</w:t>
      </w:r>
      <w:r>
        <w:rPr>
          <w:spacing w:val="-3"/>
        </w:rPr>
        <w:t xml:space="preserve"> </w:t>
      </w:r>
      <w:r>
        <w:t>the</w:t>
      </w:r>
      <w:r>
        <w:rPr>
          <w:spacing w:val="-7"/>
        </w:rPr>
        <w:t xml:space="preserve"> </w:t>
      </w:r>
      <w:r>
        <w:t>study.</w:t>
      </w:r>
    </w:p>
    <w:p w14:paraId="18ADD608" w14:textId="77777777" w:rsidR="00B90C2A" w:rsidRDefault="00B90C2A">
      <w:pPr>
        <w:pStyle w:val="BodyText"/>
      </w:pPr>
    </w:p>
    <w:p w14:paraId="5FF8B145" w14:textId="77777777" w:rsidR="00B90C2A" w:rsidRDefault="00563135">
      <w:pPr>
        <w:pStyle w:val="BodyText"/>
        <w:ind w:left="360" w:right="349" w:firstLine="720"/>
        <w:jc w:val="both"/>
      </w:pPr>
      <w:r>
        <w:t xml:space="preserve">The researchers collected the data using tools such as a language literacy skill assessment, a reading comprehension test, </w:t>
      </w:r>
      <w:r>
        <w:t>and Mathematics in the Modern World (MMW) final grade. The data gathered were essential for completing and achieving the goals of this study.</w:t>
      </w:r>
      <w:r>
        <w:rPr>
          <w:spacing w:val="40"/>
        </w:rPr>
        <w:t xml:space="preserve"> </w:t>
      </w:r>
      <w:r>
        <w:t>To ensure the data gathered is valid and reliable, the instruments were carefully selected, reviewed, or adapted f</w:t>
      </w:r>
      <w:r>
        <w:t xml:space="preserve">rom established sources. Any necessary revisions made were based on feedback from the pilot test before full implementation. Furthermore, the data from the respondents were computed with the use of frequency, percentage, weighted mean, standard deviation, </w:t>
      </w:r>
      <w:r>
        <w:t>Pearson’s Correlation, Content Analysis, t-Test, ANOVA, and Multiple Regression as the main statistical treatments of data.</w:t>
      </w:r>
    </w:p>
    <w:p w14:paraId="62B57F07" w14:textId="77777777" w:rsidR="00B90C2A" w:rsidRDefault="00563135">
      <w:pPr>
        <w:pStyle w:val="BodyText"/>
        <w:spacing w:before="253"/>
        <w:ind w:left="360" w:right="355" w:firstLine="720"/>
        <w:jc w:val="both"/>
      </w:pPr>
      <w:r>
        <w:t>The ethical guidelines were highly considered to keep the confidentiality of the study.</w:t>
      </w:r>
      <w:r>
        <w:rPr>
          <w:spacing w:val="40"/>
        </w:rPr>
        <w:t xml:space="preserve"> </w:t>
      </w:r>
      <w:r>
        <w:t>The real names of the respondents were not m</w:t>
      </w:r>
      <w:r>
        <w:t>entioned in the report. Likewise, the gathered data and information from the respondents were identified and kept confidential.</w:t>
      </w:r>
    </w:p>
    <w:p w14:paraId="67D71D03" w14:textId="77777777" w:rsidR="00B90C2A" w:rsidRDefault="00B90C2A">
      <w:pPr>
        <w:pStyle w:val="BodyText"/>
        <w:spacing w:before="245"/>
      </w:pPr>
    </w:p>
    <w:p w14:paraId="4280E464" w14:textId="77777777" w:rsidR="00B90C2A" w:rsidRDefault="00563135">
      <w:pPr>
        <w:pStyle w:val="Heading1"/>
        <w:numPr>
          <w:ilvl w:val="0"/>
          <w:numId w:val="4"/>
        </w:numPr>
        <w:tabs>
          <w:tab w:val="left" w:pos="777"/>
        </w:tabs>
        <w:ind w:hanging="417"/>
      </w:pPr>
      <w:bookmarkStart w:id="5" w:name="3.0Results_and_Discussion"/>
      <w:bookmarkEnd w:id="5"/>
      <w:r>
        <w:t>Results</w:t>
      </w:r>
      <w:r>
        <w:rPr>
          <w:spacing w:val="-10"/>
        </w:rPr>
        <w:t xml:space="preserve"> </w:t>
      </w:r>
      <w:r>
        <w:t>and</w:t>
      </w:r>
      <w:r>
        <w:rPr>
          <w:spacing w:val="-5"/>
        </w:rPr>
        <w:t xml:space="preserve"> </w:t>
      </w:r>
      <w:r>
        <w:rPr>
          <w:spacing w:val="-2"/>
        </w:rPr>
        <w:t>Discussion</w:t>
      </w:r>
    </w:p>
    <w:p w14:paraId="65C6A42C" w14:textId="77777777" w:rsidR="00B90C2A" w:rsidRDefault="00B90C2A">
      <w:pPr>
        <w:pStyle w:val="BodyText"/>
        <w:spacing w:before="5"/>
        <w:rPr>
          <w:rFonts w:ascii="Arial"/>
          <w:b/>
        </w:rPr>
      </w:pPr>
    </w:p>
    <w:p w14:paraId="10950FA4" w14:textId="77777777" w:rsidR="00B90C2A" w:rsidRDefault="00563135">
      <w:pPr>
        <w:pStyle w:val="BodyText"/>
        <w:spacing w:before="1"/>
        <w:ind w:left="360" w:right="360" w:firstLine="720"/>
        <w:jc w:val="both"/>
      </w:pPr>
      <w:r>
        <w:t>The tabulated data followed the intended objectives given at the onset of the paper. The data are prese</w:t>
      </w:r>
      <w:r>
        <w:t>nted with the appropriate statistical descriptions and analyses followed by interpretation. Moreover, it discusses the presentation, analysis and interpretation of findings obtained from the data collected.</w:t>
      </w:r>
    </w:p>
    <w:p w14:paraId="4185D062" w14:textId="77777777" w:rsidR="00B90C2A" w:rsidRDefault="00B90C2A">
      <w:pPr>
        <w:pStyle w:val="BodyText"/>
      </w:pPr>
    </w:p>
    <w:p w14:paraId="45981638" w14:textId="77777777" w:rsidR="00B90C2A" w:rsidRDefault="00B90C2A">
      <w:pPr>
        <w:pStyle w:val="BodyText"/>
        <w:spacing w:before="75"/>
      </w:pPr>
    </w:p>
    <w:p w14:paraId="76993B48" w14:textId="77777777" w:rsidR="00B90C2A" w:rsidRDefault="00563135">
      <w:pPr>
        <w:pStyle w:val="Heading1"/>
        <w:numPr>
          <w:ilvl w:val="0"/>
          <w:numId w:val="3"/>
        </w:numPr>
        <w:tabs>
          <w:tab w:val="left" w:pos="602"/>
        </w:tabs>
        <w:ind w:hanging="242"/>
      </w:pPr>
      <w:bookmarkStart w:id="6" w:name="1.Students'_Profile"/>
      <w:bookmarkEnd w:id="6"/>
      <w:r>
        <w:t>Students'</w:t>
      </w:r>
      <w:r>
        <w:rPr>
          <w:spacing w:val="-15"/>
        </w:rPr>
        <w:t xml:space="preserve"> </w:t>
      </w:r>
      <w:r>
        <w:rPr>
          <w:spacing w:val="-2"/>
        </w:rPr>
        <w:t>Profile</w:t>
      </w:r>
    </w:p>
    <w:p w14:paraId="6F842A4C" w14:textId="77777777" w:rsidR="00B90C2A" w:rsidRDefault="00B90C2A">
      <w:pPr>
        <w:pStyle w:val="BodyText"/>
        <w:spacing w:before="82"/>
        <w:rPr>
          <w:rFonts w:ascii="Arial"/>
          <w:b/>
        </w:rPr>
      </w:pPr>
    </w:p>
    <w:p w14:paraId="3C578A3D" w14:textId="77777777" w:rsidR="00B90C2A" w:rsidRDefault="00563135">
      <w:pPr>
        <w:pStyle w:val="BodyText"/>
        <w:spacing w:line="276" w:lineRule="auto"/>
        <w:ind w:left="360" w:right="349" w:firstLine="720"/>
        <w:jc w:val="both"/>
      </w:pPr>
      <w:r>
        <w:t>It present the results of th</w:t>
      </w:r>
      <w:r>
        <w:t>e data gathered concerning the students’ profile in terms of language literacy skill, reading comprehension, and mathematics performance.</w:t>
      </w:r>
    </w:p>
    <w:p w14:paraId="055F1DE8" w14:textId="77777777" w:rsidR="00B90C2A" w:rsidRDefault="00B90C2A">
      <w:pPr>
        <w:pStyle w:val="BodyText"/>
        <w:spacing w:before="29"/>
      </w:pPr>
    </w:p>
    <w:p w14:paraId="2D0AF54B" w14:textId="77777777" w:rsidR="00B90C2A" w:rsidRDefault="00563135">
      <w:pPr>
        <w:pStyle w:val="Heading1"/>
        <w:spacing w:after="18"/>
      </w:pPr>
      <w:bookmarkStart w:id="7" w:name="Table_1._Profile_of_the_Respondents_in_t"/>
      <w:bookmarkEnd w:id="7"/>
      <w:r>
        <w:t>Table</w:t>
      </w:r>
      <w:r>
        <w:rPr>
          <w:spacing w:val="-8"/>
        </w:rPr>
        <w:t xml:space="preserve"> </w:t>
      </w:r>
      <w:r>
        <w:t>1.</w:t>
      </w:r>
      <w:r>
        <w:rPr>
          <w:spacing w:val="-8"/>
        </w:rPr>
        <w:t xml:space="preserve"> </w:t>
      </w:r>
      <w:r>
        <w:t>Profile</w:t>
      </w:r>
      <w:r>
        <w:rPr>
          <w:spacing w:val="-8"/>
        </w:rPr>
        <w:t xml:space="preserve"> </w:t>
      </w:r>
      <w:r>
        <w:t>of</w:t>
      </w:r>
      <w:r>
        <w:rPr>
          <w:spacing w:val="-9"/>
        </w:rPr>
        <w:t xml:space="preserve"> </w:t>
      </w:r>
      <w:r>
        <w:t>the</w:t>
      </w:r>
      <w:r>
        <w:rPr>
          <w:spacing w:val="-5"/>
        </w:rPr>
        <w:t xml:space="preserve"> </w:t>
      </w:r>
      <w:r>
        <w:t>Respondents</w:t>
      </w:r>
      <w:r>
        <w:rPr>
          <w:spacing w:val="-6"/>
        </w:rPr>
        <w:t xml:space="preserve"> </w:t>
      </w:r>
      <w:r>
        <w:t>in</w:t>
      </w:r>
      <w:r>
        <w:rPr>
          <w:spacing w:val="-8"/>
        </w:rPr>
        <w:t xml:space="preserve"> </w:t>
      </w:r>
      <w:r>
        <w:t>terms</w:t>
      </w:r>
      <w:r>
        <w:rPr>
          <w:spacing w:val="-8"/>
        </w:rPr>
        <w:t xml:space="preserve"> </w:t>
      </w:r>
      <w:r>
        <w:t>of</w:t>
      </w:r>
      <w:r>
        <w:rPr>
          <w:spacing w:val="-9"/>
        </w:rPr>
        <w:t xml:space="preserve"> </w:t>
      </w:r>
      <w:r>
        <w:t>Language</w:t>
      </w:r>
      <w:r>
        <w:rPr>
          <w:spacing w:val="-5"/>
        </w:rPr>
        <w:t xml:space="preserve"> </w:t>
      </w:r>
      <w:r>
        <w:t>Literacy</w:t>
      </w:r>
      <w:r>
        <w:rPr>
          <w:spacing w:val="-12"/>
        </w:rPr>
        <w:t xml:space="preserve"> </w:t>
      </w:r>
      <w:r>
        <w:rPr>
          <w:spacing w:val="-2"/>
        </w:rPr>
        <w:t>Skill</w:t>
      </w:r>
    </w:p>
    <w:tbl>
      <w:tblPr>
        <w:tblW w:w="0" w:type="auto"/>
        <w:tblInd w:w="461" w:type="dxa"/>
        <w:tblLayout w:type="fixed"/>
        <w:tblCellMar>
          <w:left w:w="0" w:type="dxa"/>
          <w:right w:w="0" w:type="dxa"/>
        </w:tblCellMar>
        <w:tblLook w:val="01E0" w:firstRow="1" w:lastRow="1" w:firstColumn="1" w:lastColumn="1" w:noHBand="0" w:noVBand="0"/>
      </w:tblPr>
      <w:tblGrid>
        <w:gridCol w:w="3826"/>
        <w:gridCol w:w="1195"/>
        <w:gridCol w:w="1419"/>
        <w:gridCol w:w="2564"/>
      </w:tblGrid>
      <w:tr w:rsidR="00B90C2A" w14:paraId="25D823EC" w14:textId="77777777">
        <w:trPr>
          <w:trHeight w:val="244"/>
        </w:trPr>
        <w:tc>
          <w:tcPr>
            <w:tcW w:w="3826" w:type="dxa"/>
            <w:tcBorders>
              <w:top w:val="single" w:sz="4" w:space="0" w:color="000000"/>
              <w:bottom w:val="single" w:sz="4" w:space="0" w:color="000000"/>
            </w:tcBorders>
          </w:tcPr>
          <w:p w14:paraId="187117F0" w14:textId="77777777" w:rsidR="00B90C2A" w:rsidRDefault="00563135">
            <w:pPr>
              <w:pStyle w:val="TableParagraph"/>
              <w:ind w:right="217"/>
              <w:rPr>
                <w:b/>
              </w:rPr>
            </w:pPr>
            <w:r>
              <w:rPr>
                <w:b/>
                <w:spacing w:val="-5"/>
              </w:rPr>
              <w:t>Age</w:t>
            </w:r>
          </w:p>
        </w:tc>
        <w:tc>
          <w:tcPr>
            <w:tcW w:w="1195" w:type="dxa"/>
            <w:tcBorders>
              <w:top w:val="single" w:sz="4" w:space="0" w:color="000000"/>
              <w:bottom w:val="single" w:sz="4" w:space="0" w:color="000000"/>
            </w:tcBorders>
          </w:tcPr>
          <w:p w14:paraId="45B015EC" w14:textId="77777777" w:rsidR="00B90C2A" w:rsidRDefault="00563135">
            <w:pPr>
              <w:pStyle w:val="TableParagraph"/>
              <w:ind w:left="1" w:right="186"/>
              <w:rPr>
                <w:b/>
              </w:rPr>
            </w:pPr>
            <w:r>
              <w:rPr>
                <w:b/>
                <w:spacing w:val="-10"/>
              </w:rPr>
              <w:t>N</w:t>
            </w:r>
          </w:p>
        </w:tc>
        <w:tc>
          <w:tcPr>
            <w:tcW w:w="1419" w:type="dxa"/>
            <w:tcBorders>
              <w:top w:val="single" w:sz="4" w:space="0" w:color="000000"/>
              <w:bottom w:val="single" w:sz="4" w:space="0" w:color="000000"/>
            </w:tcBorders>
          </w:tcPr>
          <w:p w14:paraId="0F45E05F" w14:textId="77777777" w:rsidR="00B90C2A" w:rsidRDefault="00563135">
            <w:pPr>
              <w:pStyle w:val="TableParagraph"/>
              <w:ind w:left="157"/>
              <w:rPr>
                <w:b/>
              </w:rPr>
            </w:pPr>
            <w:r>
              <w:rPr>
                <w:b/>
                <w:spacing w:val="-4"/>
              </w:rPr>
              <w:t>Mean</w:t>
            </w:r>
          </w:p>
        </w:tc>
        <w:tc>
          <w:tcPr>
            <w:tcW w:w="2564" w:type="dxa"/>
            <w:tcBorders>
              <w:top w:val="single" w:sz="4" w:space="0" w:color="000000"/>
              <w:bottom w:val="single" w:sz="4" w:space="0" w:color="000000"/>
            </w:tcBorders>
          </w:tcPr>
          <w:p w14:paraId="06BD43A1" w14:textId="77777777" w:rsidR="00B90C2A" w:rsidRDefault="00563135">
            <w:pPr>
              <w:pStyle w:val="TableParagraph"/>
              <w:ind w:left="136" w:right="10"/>
              <w:rPr>
                <w:b/>
              </w:rPr>
            </w:pPr>
            <w:r>
              <w:rPr>
                <w:b/>
              </w:rPr>
              <w:t>Standard</w:t>
            </w:r>
            <w:r>
              <w:rPr>
                <w:b/>
                <w:spacing w:val="-13"/>
              </w:rPr>
              <w:t xml:space="preserve"> </w:t>
            </w:r>
            <w:r>
              <w:rPr>
                <w:b/>
                <w:spacing w:val="-2"/>
              </w:rPr>
              <w:t>Deviation</w:t>
            </w:r>
          </w:p>
        </w:tc>
      </w:tr>
      <w:tr w:rsidR="00B90C2A" w14:paraId="69A4F85B" w14:textId="77777777">
        <w:trPr>
          <w:trHeight w:val="244"/>
        </w:trPr>
        <w:tc>
          <w:tcPr>
            <w:tcW w:w="3826" w:type="dxa"/>
            <w:tcBorders>
              <w:top w:val="single" w:sz="4" w:space="0" w:color="000000"/>
            </w:tcBorders>
          </w:tcPr>
          <w:p w14:paraId="6FE6E38E" w14:textId="77777777" w:rsidR="00B90C2A" w:rsidRDefault="00563135">
            <w:pPr>
              <w:pStyle w:val="TableParagraph"/>
              <w:spacing w:line="215" w:lineRule="exact"/>
              <w:ind w:left="1202"/>
              <w:jc w:val="left"/>
              <w:rPr>
                <w:rFonts w:ascii="Arial MT"/>
              </w:rPr>
            </w:pPr>
            <w:r>
              <w:rPr>
                <w:rFonts w:ascii="Arial MT"/>
              </w:rPr>
              <w:t>18</w:t>
            </w:r>
            <w:r>
              <w:rPr>
                <w:rFonts w:ascii="Arial MT"/>
                <w:spacing w:val="-10"/>
              </w:rPr>
              <w:t xml:space="preserve"> </w:t>
            </w:r>
            <w:r>
              <w:rPr>
                <w:rFonts w:ascii="Arial MT"/>
              </w:rPr>
              <w:t>years</w:t>
            </w:r>
            <w:r>
              <w:rPr>
                <w:rFonts w:ascii="Arial MT"/>
                <w:spacing w:val="-5"/>
              </w:rPr>
              <w:t xml:space="preserve"> old</w:t>
            </w:r>
          </w:p>
        </w:tc>
        <w:tc>
          <w:tcPr>
            <w:tcW w:w="1195" w:type="dxa"/>
            <w:tcBorders>
              <w:top w:val="single" w:sz="4" w:space="0" w:color="000000"/>
            </w:tcBorders>
          </w:tcPr>
          <w:p w14:paraId="07B4C217" w14:textId="77777777" w:rsidR="00B90C2A" w:rsidRDefault="00563135">
            <w:pPr>
              <w:pStyle w:val="TableParagraph"/>
              <w:spacing w:line="215" w:lineRule="exact"/>
              <w:ind w:right="186"/>
              <w:rPr>
                <w:rFonts w:ascii="Arial MT"/>
              </w:rPr>
            </w:pPr>
            <w:r>
              <w:rPr>
                <w:rFonts w:ascii="Arial MT"/>
                <w:spacing w:val="-5"/>
              </w:rPr>
              <w:t>125</w:t>
            </w:r>
          </w:p>
        </w:tc>
        <w:tc>
          <w:tcPr>
            <w:tcW w:w="1419" w:type="dxa"/>
            <w:tcBorders>
              <w:top w:val="single" w:sz="4" w:space="0" w:color="000000"/>
            </w:tcBorders>
          </w:tcPr>
          <w:p w14:paraId="3C869771" w14:textId="77777777" w:rsidR="00B90C2A" w:rsidRDefault="00563135">
            <w:pPr>
              <w:pStyle w:val="TableParagraph"/>
              <w:spacing w:line="215" w:lineRule="exact"/>
              <w:ind w:left="157"/>
              <w:rPr>
                <w:rFonts w:ascii="Arial MT"/>
              </w:rPr>
            </w:pPr>
            <w:r>
              <w:rPr>
                <w:rFonts w:ascii="Arial MT"/>
                <w:spacing w:val="-2"/>
              </w:rPr>
              <w:t>90.09</w:t>
            </w:r>
          </w:p>
        </w:tc>
        <w:tc>
          <w:tcPr>
            <w:tcW w:w="2564" w:type="dxa"/>
            <w:tcBorders>
              <w:top w:val="single" w:sz="4" w:space="0" w:color="000000"/>
            </w:tcBorders>
          </w:tcPr>
          <w:p w14:paraId="126C8E8A" w14:textId="77777777" w:rsidR="00B90C2A" w:rsidRDefault="00563135">
            <w:pPr>
              <w:pStyle w:val="TableParagraph"/>
              <w:spacing w:line="215" w:lineRule="exact"/>
              <w:ind w:left="136"/>
              <w:rPr>
                <w:rFonts w:ascii="Arial MT"/>
              </w:rPr>
            </w:pPr>
            <w:r>
              <w:rPr>
                <w:rFonts w:ascii="Arial MT"/>
                <w:spacing w:val="-2"/>
              </w:rPr>
              <w:t>3.654</w:t>
            </w:r>
          </w:p>
        </w:tc>
      </w:tr>
      <w:tr w:rsidR="00B90C2A" w14:paraId="7B38C761" w14:textId="77777777">
        <w:trPr>
          <w:trHeight w:val="261"/>
        </w:trPr>
        <w:tc>
          <w:tcPr>
            <w:tcW w:w="3826" w:type="dxa"/>
            <w:tcBorders>
              <w:bottom w:val="single" w:sz="4" w:space="0" w:color="000000"/>
            </w:tcBorders>
          </w:tcPr>
          <w:p w14:paraId="78D8AC0C" w14:textId="77777777" w:rsidR="00B90C2A" w:rsidRDefault="00563135">
            <w:pPr>
              <w:pStyle w:val="TableParagraph"/>
              <w:spacing w:line="249" w:lineRule="exact"/>
              <w:ind w:left="657"/>
              <w:jc w:val="left"/>
              <w:rPr>
                <w:rFonts w:ascii="Arial MT"/>
              </w:rPr>
            </w:pPr>
            <w:r>
              <w:rPr>
                <w:rFonts w:ascii="Arial MT"/>
              </w:rPr>
              <w:t>19</w:t>
            </w:r>
            <w:r>
              <w:rPr>
                <w:rFonts w:ascii="Arial MT"/>
                <w:spacing w:val="-5"/>
              </w:rPr>
              <w:t xml:space="preserve"> </w:t>
            </w:r>
            <w:r>
              <w:rPr>
                <w:rFonts w:ascii="Arial MT"/>
              </w:rPr>
              <w:t>years</w:t>
            </w:r>
            <w:r>
              <w:rPr>
                <w:rFonts w:ascii="Arial MT"/>
                <w:spacing w:val="-5"/>
              </w:rPr>
              <w:t xml:space="preserve"> </w:t>
            </w:r>
            <w:r>
              <w:rPr>
                <w:rFonts w:ascii="Arial MT"/>
              </w:rPr>
              <w:t>old</w:t>
            </w:r>
            <w:r>
              <w:rPr>
                <w:rFonts w:ascii="Arial MT"/>
                <w:spacing w:val="-5"/>
              </w:rPr>
              <w:t xml:space="preserve"> </w:t>
            </w:r>
            <w:r>
              <w:rPr>
                <w:rFonts w:ascii="Arial MT"/>
              </w:rPr>
              <w:t>and</w:t>
            </w:r>
            <w:r>
              <w:rPr>
                <w:rFonts w:ascii="Arial MT"/>
                <w:spacing w:val="-4"/>
              </w:rPr>
              <w:t xml:space="preserve"> above</w:t>
            </w:r>
          </w:p>
        </w:tc>
        <w:tc>
          <w:tcPr>
            <w:tcW w:w="1195" w:type="dxa"/>
            <w:tcBorders>
              <w:bottom w:val="single" w:sz="4" w:space="0" w:color="000000"/>
            </w:tcBorders>
          </w:tcPr>
          <w:p w14:paraId="2B4D4544" w14:textId="77777777" w:rsidR="00B90C2A" w:rsidRDefault="00563135">
            <w:pPr>
              <w:pStyle w:val="TableParagraph"/>
              <w:spacing w:line="249" w:lineRule="exact"/>
              <w:ind w:right="186"/>
              <w:rPr>
                <w:rFonts w:ascii="Arial MT"/>
              </w:rPr>
            </w:pPr>
            <w:r>
              <w:rPr>
                <w:rFonts w:ascii="Arial MT"/>
                <w:spacing w:val="-5"/>
              </w:rPr>
              <w:t>122</w:t>
            </w:r>
          </w:p>
        </w:tc>
        <w:tc>
          <w:tcPr>
            <w:tcW w:w="1419" w:type="dxa"/>
            <w:tcBorders>
              <w:bottom w:val="single" w:sz="4" w:space="0" w:color="000000"/>
            </w:tcBorders>
          </w:tcPr>
          <w:p w14:paraId="4E6713C0" w14:textId="77777777" w:rsidR="00B90C2A" w:rsidRDefault="00563135">
            <w:pPr>
              <w:pStyle w:val="TableParagraph"/>
              <w:spacing w:line="249" w:lineRule="exact"/>
              <w:ind w:left="157"/>
              <w:rPr>
                <w:rFonts w:ascii="Arial MT"/>
              </w:rPr>
            </w:pPr>
            <w:r>
              <w:rPr>
                <w:rFonts w:ascii="Arial MT"/>
                <w:spacing w:val="-2"/>
              </w:rPr>
              <w:t>89.59</w:t>
            </w:r>
          </w:p>
        </w:tc>
        <w:tc>
          <w:tcPr>
            <w:tcW w:w="2564" w:type="dxa"/>
            <w:tcBorders>
              <w:bottom w:val="single" w:sz="4" w:space="0" w:color="000000"/>
            </w:tcBorders>
          </w:tcPr>
          <w:p w14:paraId="636D829E" w14:textId="77777777" w:rsidR="00B90C2A" w:rsidRDefault="00563135">
            <w:pPr>
              <w:pStyle w:val="TableParagraph"/>
              <w:spacing w:line="249" w:lineRule="exact"/>
              <w:ind w:left="136"/>
              <w:rPr>
                <w:rFonts w:ascii="Arial MT"/>
              </w:rPr>
            </w:pPr>
            <w:r>
              <w:rPr>
                <w:rFonts w:ascii="Arial MT"/>
                <w:spacing w:val="-2"/>
              </w:rPr>
              <w:t>3.581</w:t>
            </w:r>
          </w:p>
        </w:tc>
      </w:tr>
      <w:tr w:rsidR="00B90C2A" w14:paraId="240714CF" w14:textId="77777777">
        <w:trPr>
          <w:trHeight w:val="262"/>
        </w:trPr>
        <w:tc>
          <w:tcPr>
            <w:tcW w:w="3826" w:type="dxa"/>
            <w:tcBorders>
              <w:top w:val="single" w:sz="4" w:space="0" w:color="000000"/>
              <w:bottom w:val="single" w:sz="4" w:space="0" w:color="000000"/>
            </w:tcBorders>
          </w:tcPr>
          <w:p w14:paraId="4C45C83A" w14:textId="77777777" w:rsidR="00B90C2A" w:rsidRDefault="00563135">
            <w:pPr>
              <w:pStyle w:val="TableParagraph"/>
              <w:spacing w:line="234" w:lineRule="exact"/>
              <w:ind w:right="321"/>
              <w:jc w:val="right"/>
              <w:rPr>
                <w:b/>
              </w:rPr>
            </w:pPr>
            <w:r>
              <w:rPr>
                <w:b/>
                <w:spacing w:val="-2"/>
              </w:rPr>
              <w:t>Total:</w:t>
            </w:r>
          </w:p>
        </w:tc>
        <w:tc>
          <w:tcPr>
            <w:tcW w:w="1195" w:type="dxa"/>
            <w:tcBorders>
              <w:top w:val="single" w:sz="4" w:space="0" w:color="000000"/>
              <w:bottom w:val="single" w:sz="4" w:space="0" w:color="000000"/>
            </w:tcBorders>
          </w:tcPr>
          <w:p w14:paraId="2C1F39CE" w14:textId="77777777" w:rsidR="00B90C2A" w:rsidRDefault="00563135">
            <w:pPr>
              <w:pStyle w:val="TableParagraph"/>
              <w:spacing w:line="234" w:lineRule="exact"/>
              <w:ind w:right="186"/>
              <w:rPr>
                <w:b/>
              </w:rPr>
            </w:pPr>
            <w:r>
              <w:rPr>
                <w:b/>
                <w:spacing w:val="-5"/>
              </w:rPr>
              <w:t>247</w:t>
            </w:r>
          </w:p>
        </w:tc>
        <w:tc>
          <w:tcPr>
            <w:tcW w:w="1419" w:type="dxa"/>
            <w:tcBorders>
              <w:top w:val="single" w:sz="4" w:space="0" w:color="000000"/>
              <w:bottom w:val="single" w:sz="4" w:space="0" w:color="000000"/>
            </w:tcBorders>
          </w:tcPr>
          <w:p w14:paraId="44F95A6B" w14:textId="77777777" w:rsidR="00B90C2A" w:rsidRDefault="00563135">
            <w:pPr>
              <w:pStyle w:val="TableParagraph"/>
              <w:spacing w:line="234" w:lineRule="exact"/>
              <w:ind w:left="157"/>
              <w:rPr>
                <w:b/>
              </w:rPr>
            </w:pPr>
            <w:r>
              <w:rPr>
                <w:b/>
                <w:spacing w:val="-2"/>
              </w:rPr>
              <w:t>89.84</w:t>
            </w:r>
          </w:p>
        </w:tc>
        <w:tc>
          <w:tcPr>
            <w:tcW w:w="2564" w:type="dxa"/>
            <w:tcBorders>
              <w:top w:val="single" w:sz="4" w:space="0" w:color="000000"/>
              <w:bottom w:val="single" w:sz="4" w:space="0" w:color="000000"/>
            </w:tcBorders>
          </w:tcPr>
          <w:p w14:paraId="2D0E98C2" w14:textId="77777777" w:rsidR="00B90C2A" w:rsidRDefault="00563135">
            <w:pPr>
              <w:pStyle w:val="TableParagraph"/>
              <w:spacing w:line="234" w:lineRule="exact"/>
              <w:ind w:left="136"/>
              <w:rPr>
                <w:b/>
              </w:rPr>
            </w:pPr>
            <w:r>
              <w:rPr>
                <w:b/>
                <w:spacing w:val="-2"/>
              </w:rPr>
              <w:t>3.620</w:t>
            </w:r>
          </w:p>
        </w:tc>
      </w:tr>
    </w:tbl>
    <w:p w14:paraId="3EB603DE" w14:textId="77777777" w:rsidR="00B90C2A" w:rsidRDefault="00B90C2A">
      <w:pPr>
        <w:pStyle w:val="BodyText"/>
        <w:spacing w:before="31"/>
        <w:rPr>
          <w:rFonts w:ascii="Arial"/>
          <w:b/>
        </w:rPr>
      </w:pPr>
    </w:p>
    <w:p w14:paraId="67BF3E1A" w14:textId="77777777" w:rsidR="00B90C2A" w:rsidRDefault="00563135">
      <w:pPr>
        <w:pStyle w:val="BodyText"/>
        <w:spacing w:before="1" w:line="276" w:lineRule="auto"/>
        <w:ind w:left="360" w:right="344" w:firstLine="720"/>
        <w:jc w:val="both"/>
      </w:pPr>
      <w:r>
        <w:t xml:space="preserve">The data presented the English proficiency grade that was used a basis for students’ language literacy skill showed that there is a small difference between students who are </w:t>
      </w:r>
      <w:r>
        <w:t>18 years old and those who are 19 years old and above. The mean English proficiency grade for 18-year-olds (90.09) is slightly higher compared to those aged 19 and above (89.59), with the total group’s mean being 89.84. The standard deviation is fairly con</w:t>
      </w:r>
      <w:r>
        <w:t>sistent across both groups, suggesting that there is not much variation in the English proficiency levels within each group. This finds support to McGehee &amp; Isbell (2024) stating that higher English proficiency is associated with better academic achievemen</w:t>
      </w:r>
      <w:r>
        <w:t>ts, which suggests that younger pupils may be more supported or engaged in their learning contexts.</w:t>
      </w:r>
    </w:p>
    <w:p w14:paraId="2EBE5F36" w14:textId="77777777" w:rsidR="00B90C2A" w:rsidRDefault="00B90C2A">
      <w:pPr>
        <w:pStyle w:val="BodyText"/>
        <w:spacing w:line="276" w:lineRule="auto"/>
        <w:jc w:val="both"/>
        <w:sectPr w:rsidR="00B90C2A">
          <w:pgSz w:w="12240" w:h="15840"/>
          <w:pgMar w:top="1360" w:right="1080" w:bottom="280" w:left="1080" w:header="720" w:footer="720" w:gutter="0"/>
          <w:cols w:space="720"/>
        </w:sectPr>
      </w:pPr>
    </w:p>
    <w:p w14:paraId="58576672" w14:textId="77777777" w:rsidR="00B90C2A" w:rsidRDefault="00563135">
      <w:pPr>
        <w:pStyle w:val="Heading1"/>
        <w:spacing w:before="74" w:after="15"/>
      </w:pPr>
      <w:bookmarkStart w:id="8" w:name="Table_2._Profile_of_the_Respondents_in_t"/>
      <w:bookmarkEnd w:id="8"/>
      <w:r>
        <w:lastRenderedPageBreak/>
        <w:t>Table</w:t>
      </w:r>
      <w:r>
        <w:rPr>
          <w:spacing w:val="-8"/>
        </w:rPr>
        <w:t xml:space="preserve"> </w:t>
      </w:r>
      <w:r>
        <w:t>2.</w:t>
      </w:r>
      <w:r>
        <w:rPr>
          <w:spacing w:val="-8"/>
        </w:rPr>
        <w:t xml:space="preserve"> </w:t>
      </w:r>
      <w:r>
        <w:t>Profile</w:t>
      </w:r>
      <w:r>
        <w:rPr>
          <w:spacing w:val="-7"/>
        </w:rPr>
        <w:t xml:space="preserve"> </w:t>
      </w:r>
      <w:r>
        <w:t>of</w:t>
      </w:r>
      <w:r>
        <w:rPr>
          <w:spacing w:val="-8"/>
        </w:rPr>
        <w:t xml:space="preserve"> </w:t>
      </w:r>
      <w:r>
        <w:t>the</w:t>
      </w:r>
      <w:r>
        <w:rPr>
          <w:spacing w:val="-6"/>
        </w:rPr>
        <w:t xml:space="preserve"> </w:t>
      </w:r>
      <w:r>
        <w:t>Respondents</w:t>
      </w:r>
      <w:r>
        <w:rPr>
          <w:spacing w:val="-5"/>
        </w:rPr>
        <w:t xml:space="preserve"> </w:t>
      </w:r>
      <w:r>
        <w:t>in</w:t>
      </w:r>
      <w:r>
        <w:rPr>
          <w:spacing w:val="-8"/>
        </w:rPr>
        <w:t xml:space="preserve"> </w:t>
      </w:r>
      <w:r>
        <w:t>terms</w:t>
      </w:r>
      <w:r>
        <w:rPr>
          <w:spacing w:val="-5"/>
        </w:rPr>
        <w:t xml:space="preserve"> </w:t>
      </w:r>
      <w:r>
        <w:t>of</w:t>
      </w:r>
      <w:r>
        <w:rPr>
          <w:spacing w:val="-9"/>
        </w:rPr>
        <w:t xml:space="preserve"> </w:t>
      </w:r>
      <w:r>
        <w:t>Reading</w:t>
      </w:r>
      <w:r>
        <w:rPr>
          <w:spacing w:val="-7"/>
        </w:rPr>
        <w:t xml:space="preserve"> </w:t>
      </w:r>
      <w:r>
        <w:rPr>
          <w:spacing w:val="-2"/>
        </w:rPr>
        <w:t>Comprehension</w:t>
      </w:r>
    </w:p>
    <w:tbl>
      <w:tblPr>
        <w:tblW w:w="0" w:type="auto"/>
        <w:tblInd w:w="461" w:type="dxa"/>
        <w:tblLayout w:type="fixed"/>
        <w:tblCellMar>
          <w:left w:w="0" w:type="dxa"/>
          <w:right w:w="0" w:type="dxa"/>
        </w:tblCellMar>
        <w:tblLook w:val="01E0" w:firstRow="1" w:lastRow="1" w:firstColumn="1" w:lastColumn="1" w:noHBand="0" w:noVBand="0"/>
      </w:tblPr>
      <w:tblGrid>
        <w:gridCol w:w="3826"/>
        <w:gridCol w:w="1195"/>
        <w:gridCol w:w="1419"/>
        <w:gridCol w:w="2564"/>
      </w:tblGrid>
      <w:tr w:rsidR="00B90C2A" w14:paraId="59ABD1D1" w14:textId="77777777">
        <w:trPr>
          <w:trHeight w:val="244"/>
        </w:trPr>
        <w:tc>
          <w:tcPr>
            <w:tcW w:w="3826" w:type="dxa"/>
            <w:tcBorders>
              <w:top w:val="single" w:sz="4" w:space="0" w:color="000000"/>
              <w:bottom w:val="single" w:sz="4" w:space="0" w:color="000000"/>
            </w:tcBorders>
          </w:tcPr>
          <w:p w14:paraId="2C01F65C" w14:textId="77777777" w:rsidR="00B90C2A" w:rsidRDefault="00563135">
            <w:pPr>
              <w:pStyle w:val="TableParagraph"/>
              <w:spacing w:line="232" w:lineRule="exact"/>
              <w:ind w:right="217"/>
              <w:rPr>
                <w:b/>
              </w:rPr>
            </w:pPr>
            <w:r>
              <w:rPr>
                <w:b/>
                <w:spacing w:val="-5"/>
              </w:rPr>
              <w:t>Age</w:t>
            </w:r>
          </w:p>
        </w:tc>
        <w:tc>
          <w:tcPr>
            <w:tcW w:w="1195" w:type="dxa"/>
            <w:tcBorders>
              <w:top w:val="single" w:sz="4" w:space="0" w:color="000000"/>
              <w:bottom w:val="single" w:sz="4" w:space="0" w:color="000000"/>
            </w:tcBorders>
          </w:tcPr>
          <w:p w14:paraId="6255042E" w14:textId="77777777" w:rsidR="00B90C2A" w:rsidRDefault="00563135">
            <w:pPr>
              <w:pStyle w:val="TableParagraph"/>
              <w:spacing w:line="232" w:lineRule="exact"/>
              <w:ind w:left="1" w:right="186"/>
              <w:rPr>
                <w:b/>
              </w:rPr>
            </w:pPr>
            <w:r>
              <w:rPr>
                <w:b/>
                <w:spacing w:val="-10"/>
              </w:rPr>
              <w:t>N</w:t>
            </w:r>
          </w:p>
        </w:tc>
        <w:tc>
          <w:tcPr>
            <w:tcW w:w="1419" w:type="dxa"/>
            <w:tcBorders>
              <w:top w:val="single" w:sz="4" w:space="0" w:color="000000"/>
              <w:bottom w:val="single" w:sz="4" w:space="0" w:color="000000"/>
            </w:tcBorders>
          </w:tcPr>
          <w:p w14:paraId="728E53F7" w14:textId="77777777" w:rsidR="00B90C2A" w:rsidRDefault="00563135">
            <w:pPr>
              <w:pStyle w:val="TableParagraph"/>
              <w:spacing w:line="232" w:lineRule="exact"/>
              <w:ind w:left="157"/>
              <w:rPr>
                <w:b/>
              </w:rPr>
            </w:pPr>
            <w:r>
              <w:rPr>
                <w:b/>
                <w:spacing w:val="-4"/>
              </w:rPr>
              <w:t>Mean</w:t>
            </w:r>
          </w:p>
        </w:tc>
        <w:tc>
          <w:tcPr>
            <w:tcW w:w="2564" w:type="dxa"/>
            <w:tcBorders>
              <w:top w:val="single" w:sz="4" w:space="0" w:color="000000"/>
              <w:bottom w:val="single" w:sz="4" w:space="0" w:color="000000"/>
            </w:tcBorders>
          </w:tcPr>
          <w:p w14:paraId="59382337" w14:textId="77777777" w:rsidR="00B90C2A" w:rsidRDefault="00563135">
            <w:pPr>
              <w:pStyle w:val="TableParagraph"/>
              <w:spacing w:line="232" w:lineRule="exact"/>
              <w:ind w:left="136" w:right="10"/>
              <w:rPr>
                <w:b/>
              </w:rPr>
            </w:pPr>
            <w:r>
              <w:rPr>
                <w:b/>
              </w:rPr>
              <w:t>Standard</w:t>
            </w:r>
            <w:r>
              <w:rPr>
                <w:b/>
                <w:spacing w:val="-13"/>
              </w:rPr>
              <w:t xml:space="preserve"> </w:t>
            </w:r>
            <w:r>
              <w:rPr>
                <w:b/>
                <w:spacing w:val="-2"/>
              </w:rPr>
              <w:t>Deviation</w:t>
            </w:r>
          </w:p>
        </w:tc>
      </w:tr>
      <w:tr w:rsidR="00B90C2A" w14:paraId="420319AD" w14:textId="77777777">
        <w:trPr>
          <w:trHeight w:val="243"/>
        </w:trPr>
        <w:tc>
          <w:tcPr>
            <w:tcW w:w="3826" w:type="dxa"/>
            <w:tcBorders>
              <w:top w:val="single" w:sz="4" w:space="0" w:color="000000"/>
            </w:tcBorders>
          </w:tcPr>
          <w:p w14:paraId="2F9D1ACA" w14:textId="77777777" w:rsidR="00B90C2A" w:rsidRDefault="00563135">
            <w:pPr>
              <w:pStyle w:val="TableParagraph"/>
              <w:spacing w:line="215" w:lineRule="exact"/>
              <w:ind w:left="1202"/>
              <w:jc w:val="left"/>
              <w:rPr>
                <w:rFonts w:ascii="Arial MT"/>
              </w:rPr>
            </w:pPr>
            <w:r>
              <w:rPr>
                <w:rFonts w:ascii="Arial MT"/>
              </w:rPr>
              <w:t>18</w:t>
            </w:r>
            <w:r>
              <w:rPr>
                <w:rFonts w:ascii="Arial MT"/>
                <w:spacing w:val="-10"/>
              </w:rPr>
              <w:t xml:space="preserve"> </w:t>
            </w:r>
            <w:r>
              <w:rPr>
                <w:rFonts w:ascii="Arial MT"/>
              </w:rPr>
              <w:t>years</w:t>
            </w:r>
            <w:r>
              <w:rPr>
                <w:rFonts w:ascii="Arial MT"/>
                <w:spacing w:val="-5"/>
              </w:rPr>
              <w:t xml:space="preserve"> old</w:t>
            </w:r>
          </w:p>
        </w:tc>
        <w:tc>
          <w:tcPr>
            <w:tcW w:w="1195" w:type="dxa"/>
            <w:tcBorders>
              <w:top w:val="single" w:sz="4" w:space="0" w:color="000000"/>
            </w:tcBorders>
          </w:tcPr>
          <w:p w14:paraId="39198562" w14:textId="77777777" w:rsidR="00B90C2A" w:rsidRDefault="00563135">
            <w:pPr>
              <w:pStyle w:val="TableParagraph"/>
              <w:spacing w:line="215" w:lineRule="exact"/>
              <w:ind w:right="186"/>
              <w:rPr>
                <w:rFonts w:ascii="Arial MT"/>
              </w:rPr>
            </w:pPr>
            <w:r>
              <w:rPr>
                <w:rFonts w:ascii="Arial MT"/>
                <w:spacing w:val="-5"/>
              </w:rPr>
              <w:t>125</w:t>
            </w:r>
          </w:p>
        </w:tc>
        <w:tc>
          <w:tcPr>
            <w:tcW w:w="1419" w:type="dxa"/>
            <w:tcBorders>
              <w:top w:val="single" w:sz="4" w:space="0" w:color="000000"/>
            </w:tcBorders>
          </w:tcPr>
          <w:p w14:paraId="231EDDD0" w14:textId="77777777" w:rsidR="00B90C2A" w:rsidRDefault="00563135">
            <w:pPr>
              <w:pStyle w:val="TableParagraph"/>
              <w:spacing w:line="215" w:lineRule="exact"/>
              <w:ind w:left="157"/>
              <w:rPr>
                <w:rFonts w:ascii="Arial MT"/>
              </w:rPr>
            </w:pPr>
            <w:r>
              <w:rPr>
                <w:rFonts w:ascii="Arial MT"/>
                <w:spacing w:val="-2"/>
              </w:rPr>
              <w:t>26.58</w:t>
            </w:r>
          </w:p>
        </w:tc>
        <w:tc>
          <w:tcPr>
            <w:tcW w:w="2564" w:type="dxa"/>
            <w:tcBorders>
              <w:top w:val="single" w:sz="4" w:space="0" w:color="000000"/>
            </w:tcBorders>
          </w:tcPr>
          <w:p w14:paraId="72304CE6" w14:textId="77777777" w:rsidR="00B90C2A" w:rsidRDefault="00563135">
            <w:pPr>
              <w:pStyle w:val="TableParagraph"/>
              <w:spacing w:line="215" w:lineRule="exact"/>
              <w:ind w:left="136"/>
              <w:rPr>
                <w:rFonts w:ascii="Arial MT"/>
              </w:rPr>
            </w:pPr>
            <w:r>
              <w:rPr>
                <w:rFonts w:ascii="Arial MT"/>
                <w:spacing w:val="-2"/>
              </w:rPr>
              <w:t>4.350</w:t>
            </w:r>
          </w:p>
        </w:tc>
      </w:tr>
      <w:tr w:rsidR="00B90C2A" w14:paraId="5166EBD3" w14:textId="77777777">
        <w:trPr>
          <w:trHeight w:val="260"/>
        </w:trPr>
        <w:tc>
          <w:tcPr>
            <w:tcW w:w="3826" w:type="dxa"/>
            <w:tcBorders>
              <w:bottom w:val="single" w:sz="4" w:space="0" w:color="000000"/>
            </w:tcBorders>
          </w:tcPr>
          <w:p w14:paraId="0BFCE116" w14:textId="77777777" w:rsidR="00B90C2A" w:rsidRDefault="00563135">
            <w:pPr>
              <w:pStyle w:val="TableParagraph"/>
              <w:spacing w:line="248" w:lineRule="exact"/>
              <w:ind w:left="657"/>
              <w:jc w:val="left"/>
              <w:rPr>
                <w:rFonts w:ascii="Arial MT"/>
              </w:rPr>
            </w:pPr>
            <w:r>
              <w:rPr>
                <w:rFonts w:ascii="Arial MT"/>
              </w:rPr>
              <w:t>19</w:t>
            </w:r>
            <w:r>
              <w:rPr>
                <w:rFonts w:ascii="Arial MT"/>
                <w:spacing w:val="-5"/>
              </w:rPr>
              <w:t xml:space="preserve"> </w:t>
            </w:r>
            <w:r>
              <w:rPr>
                <w:rFonts w:ascii="Arial MT"/>
              </w:rPr>
              <w:t>years</w:t>
            </w:r>
            <w:r>
              <w:rPr>
                <w:rFonts w:ascii="Arial MT"/>
                <w:spacing w:val="-5"/>
              </w:rPr>
              <w:t xml:space="preserve"> </w:t>
            </w:r>
            <w:r>
              <w:rPr>
                <w:rFonts w:ascii="Arial MT"/>
              </w:rPr>
              <w:t>old</w:t>
            </w:r>
            <w:r>
              <w:rPr>
                <w:rFonts w:ascii="Arial MT"/>
                <w:spacing w:val="-5"/>
              </w:rPr>
              <w:t xml:space="preserve"> </w:t>
            </w:r>
            <w:r>
              <w:rPr>
                <w:rFonts w:ascii="Arial MT"/>
              </w:rPr>
              <w:t>and</w:t>
            </w:r>
            <w:r>
              <w:rPr>
                <w:rFonts w:ascii="Arial MT"/>
                <w:spacing w:val="-4"/>
              </w:rPr>
              <w:t xml:space="preserve"> above</w:t>
            </w:r>
          </w:p>
        </w:tc>
        <w:tc>
          <w:tcPr>
            <w:tcW w:w="1195" w:type="dxa"/>
            <w:tcBorders>
              <w:bottom w:val="single" w:sz="4" w:space="0" w:color="000000"/>
            </w:tcBorders>
          </w:tcPr>
          <w:p w14:paraId="7F53B74B" w14:textId="77777777" w:rsidR="00B90C2A" w:rsidRDefault="00563135">
            <w:pPr>
              <w:pStyle w:val="TableParagraph"/>
              <w:spacing w:line="248" w:lineRule="exact"/>
              <w:ind w:right="186"/>
              <w:rPr>
                <w:rFonts w:ascii="Arial MT"/>
              </w:rPr>
            </w:pPr>
            <w:r>
              <w:rPr>
                <w:rFonts w:ascii="Arial MT"/>
                <w:spacing w:val="-5"/>
              </w:rPr>
              <w:t>122</w:t>
            </w:r>
          </w:p>
        </w:tc>
        <w:tc>
          <w:tcPr>
            <w:tcW w:w="1419" w:type="dxa"/>
            <w:tcBorders>
              <w:bottom w:val="single" w:sz="4" w:space="0" w:color="000000"/>
            </w:tcBorders>
          </w:tcPr>
          <w:p w14:paraId="49ABC230" w14:textId="77777777" w:rsidR="00B90C2A" w:rsidRDefault="00563135">
            <w:pPr>
              <w:pStyle w:val="TableParagraph"/>
              <w:spacing w:line="248" w:lineRule="exact"/>
              <w:ind w:left="157"/>
              <w:rPr>
                <w:rFonts w:ascii="Arial MT"/>
              </w:rPr>
            </w:pPr>
            <w:r>
              <w:rPr>
                <w:rFonts w:ascii="Arial MT"/>
                <w:spacing w:val="-2"/>
              </w:rPr>
              <w:t>26.24</w:t>
            </w:r>
          </w:p>
        </w:tc>
        <w:tc>
          <w:tcPr>
            <w:tcW w:w="2564" w:type="dxa"/>
            <w:tcBorders>
              <w:bottom w:val="single" w:sz="4" w:space="0" w:color="000000"/>
            </w:tcBorders>
          </w:tcPr>
          <w:p w14:paraId="5D4594B6" w14:textId="77777777" w:rsidR="00B90C2A" w:rsidRDefault="00563135">
            <w:pPr>
              <w:pStyle w:val="TableParagraph"/>
              <w:spacing w:line="248" w:lineRule="exact"/>
              <w:ind w:left="136"/>
              <w:rPr>
                <w:rFonts w:ascii="Arial MT"/>
              </w:rPr>
            </w:pPr>
            <w:r>
              <w:rPr>
                <w:rFonts w:ascii="Arial MT"/>
                <w:spacing w:val="-2"/>
              </w:rPr>
              <w:t>5.165</w:t>
            </w:r>
          </w:p>
        </w:tc>
      </w:tr>
      <w:tr w:rsidR="00B90C2A" w14:paraId="7D092FC6" w14:textId="77777777">
        <w:trPr>
          <w:trHeight w:val="263"/>
        </w:trPr>
        <w:tc>
          <w:tcPr>
            <w:tcW w:w="3826" w:type="dxa"/>
            <w:tcBorders>
              <w:top w:val="single" w:sz="4" w:space="0" w:color="000000"/>
              <w:bottom w:val="single" w:sz="4" w:space="0" w:color="000000"/>
            </w:tcBorders>
          </w:tcPr>
          <w:p w14:paraId="7471D218" w14:textId="77777777" w:rsidR="00B90C2A" w:rsidRDefault="00563135">
            <w:pPr>
              <w:pStyle w:val="TableParagraph"/>
              <w:spacing w:line="232" w:lineRule="exact"/>
              <w:ind w:right="321"/>
              <w:jc w:val="right"/>
              <w:rPr>
                <w:b/>
              </w:rPr>
            </w:pPr>
            <w:r>
              <w:rPr>
                <w:b/>
                <w:spacing w:val="-2"/>
              </w:rPr>
              <w:t>Total:</w:t>
            </w:r>
          </w:p>
        </w:tc>
        <w:tc>
          <w:tcPr>
            <w:tcW w:w="1195" w:type="dxa"/>
            <w:tcBorders>
              <w:top w:val="single" w:sz="4" w:space="0" w:color="000000"/>
              <w:bottom w:val="single" w:sz="4" w:space="0" w:color="000000"/>
            </w:tcBorders>
          </w:tcPr>
          <w:p w14:paraId="4D95D7C2" w14:textId="77777777" w:rsidR="00B90C2A" w:rsidRDefault="00563135">
            <w:pPr>
              <w:pStyle w:val="TableParagraph"/>
              <w:spacing w:line="232" w:lineRule="exact"/>
              <w:ind w:right="186"/>
              <w:rPr>
                <w:b/>
              </w:rPr>
            </w:pPr>
            <w:r>
              <w:rPr>
                <w:b/>
                <w:spacing w:val="-5"/>
              </w:rPr>
              <w:t>247</w:t>
            </w:r>
          </w:p>
        </w:tc>
        <w:tc>
          <w:tcPr>
            <w:tcW w:w="1419" w:type="dxa"/>
            <w:tcBorders>
              <w:top w:val="single" w:sz="4" w:space="0" w:color="000000"/>
              <w:bottom w:val="single" w:sz="4" w:space="0" w:color="000000"/>
            </w:tcBorders>
          </w:tcPr>
          <w:p w14:paraId="0882FCD4" w14:textId="77777777" w:rsidR="00B90C2A" w:rsidRDefault="00563135">
            <w:pPr>
              <w:pStyle w:val="TableParagraph"/>
              <w:spacing w:line="232" w:lineRule="exact"/>
              <w:ind w:left="157"/>
              <w:rPr>
                <w:b/>
              </w:rPr>
            </w:pPr>
            <w:r>
              <w:rPr>
                <w:b/>
                <w:spacing w:val="-2"/>
              </w:rPr>
              <w:t>26.41</w:t>
            </w:r>
          </w:p>
        </w:tc>
        <w:tc>
          <w:tcPr>
            <w:tcW w:w="2564" w:type="dxa"/>
            <w:tcBorders>
              <w:top w:val="single" w:sz="4" w:space="0" w:color="000000"/>
              <w:bottom w:val="single" w:sz="4" w:space="0" w:color="000000"/>
            </w:tcBorders>
          </w:tcPr>
          <w:p w14:paraId="242A1235" w14:textId="77777777" w:rsidR="00B90C2A" w:rsidRDefault="00563135">
            <w:pPr>
              <w:pStyle w:val="TableParagraph"/>
              <w:spacing w:line="232" w:lineRule="exact"/>
              <w:ind w:left="136"/>
              <w:rPr>
                <w:b/>
              </w:rPr>
            </w:pPr>
            <w:r>
              <w:rPr>
                <w:b/>
                <w:spacing w:val="-2"/>
              </w:rPr>
              <w:t>4.763</w:t>
            </w:r>
          </w:p>
        </w:tc>
      </w:tr>
    </w:tbl>
    <w:p w14:paraId="647ACBCB" w14:textId="77777777" w:rsidR="00B90C2A" w:rsidRDefault="00B90C2A">
      <w:pPr>
        <w:pStyle w:val="BodyText"/>
        <w:spacing w:before="32"/>
        <w:rPr>
          <w:rFonts w:ascii="Arial"/>
          <w:b/>
        </w:rPr>
      </w:pPr>
    </w:p>
    <w:p w14:paraId="55E9172B" w14:textId="77777777" w:rsidR="00B90C2A" w:rsidRDefault="00563135">
      <w:pPr>
        <w:pStyle w:val="BodyText"/>
        <w:spacing w:line="276" w:lineRule="auto"/>
        <w:ind w:left="360" w:right="348" w:firstLine="720"/>
        <w:jc w:val="both"/>
      </w:pPr>
      <w:r>
        <w:t xml:space="preserve">The data revealed that the English reading test scores used in order to assess the students’ reading comprehension showed a slight variation, with the 18-year-old group having a mean of 26.58 and the </w:t>
      </w:r>
      <w:r>
        <w:t>19-year-old and above group having a mean of 26.24. The small difference in the means further supports the idea that both age groups perform similarly in reading comprehension. The larger standard deviation in the 19+ age group (5.165) indicates that</w:t>
      </w:r>
      <w:r>
        <w:rPr>
          <w:spacing w:val="-4"/>
        </w:rPr>
        <w:t xml:space="preserve"> </w:t>
      </w:r>
      <w:r>
        <w:t>the</w:t>
      </w:r>
      <w:r>
        <w:rPr>
          <w:spacing w:val="-1"/>
        </w:rPr>
        <w:t xml:space="preserve"> </w:t>
      </w:r>
      <w:r>
        <w:t>s</w:t>
      </w:r>
      <w:r>
        <w:t>cores are</w:t>
      </w:r>
      <w:r>
        <w:rPr>
          <w:spacing w:val="-1"/>
        </w:rPr>
        <w:t xml:space="preserve"> </w:t>
      </w:r>
      <w:r>
        <w:t>more</w:t>
      </w:r>
      <w:r>
        <w:rPr>
          <w:spacing w:val="-1"/>
        </w:rPr>
        <w:t xml:space="preserve"> </w:t>
      </w:r>
      <w:r>
        <w:t>spread</w:t>
      </w:r>
      <w:r>
        <w:rPr>
          <w:spacing w:val="-1"/>
        </w:rPr>
        <w:t xml:space="preserve"> </w:t>
      </w:r>
      <w:r>
        <w:t>out,</w:t>
      </w:r>
      <w:r>
        <w:rPr>
          <w:spacing w:val="-2"/>
        </w:rPr>
        <w:t xml:space="preserve"> </w:t>
      </w:r>
      <w:r>
        <w:t>whereas the</w:t>
      </w:r>
      <w:r>
        <w:rPr>
          <w:spacing w:val="-1"/>
        </w:rPr>
        <w:t xml:space="preserve"> </w:t>
      </w:r>
      <w:r>
        <w:t>18-year-old</w:t>
      </w:r>
      <w:r>
        <w:rPr>
          <w:spacing w:val="-1"/>
        </w:rPr>
        <w:t xml:space="preserve"> </w:t>
      </w:r>
      <w:r>
        <w:t>group has slightly less</w:t>
      </w:r>
      <w:r>
        <w:rPr>
          <w:spacing w:val="-3"/>
        </w:rPr>
        <w:t xml:space="preserve"> </w:t>
      </w:r>
      <w:r>
        <w:t>variation in their scores. This result finds connection to the study of Liu (2024), the close means show that both age groups have similar reading comprehension skills, which is con</w:t>
      </w:r>
      <w:r>
        <w:t xml:space="preserve">sistent with research showing that age-related reading gap is frequently insignificant for people with equivalent verbal </w:t>
      </w:r>
      <w:r>
        <w:rPr>
          <w:spacing w:val="-2"/>
        </w:rPr>
        <w:t>skills.</w:t>
      </w:r>
    </w:p>
    <w:p w14:paraId="6A2AA017" w14:textId="77777777" w:rsidR="00B90C2A" w:rsidRDefault="00B90C2A">
      <w:pPr>
        <w:pStyle w:val="BodyText"/>
      </w:pPr>
    </w:p>
    <w:p w14:paraId="004C7989" w14:textId="77777777" w:rsidR="00B90C2A" w:rsidRDefault="00B90C2A">
      <w:pPr>
        <w:pStyle w:val="BodyText"/>
        <w:spacing w:before="69"/>
      </w:pPr>
    </w:p>
    <w:p w14:paraId="10DF34D2" w14:textId="77777777" w:rsidR="00B90C2A" w:rsidRDefault="00563135">
      <w:pPr>
        <w:pStyle w:val="Heading1"/>
        <w:spacing w:before="1" w:after="16"/>
      </w:pPr>
      <w:bookmarkStart w:id="9" w:name="Table_3._Profile_of_the_Respondents_in_t"/>
      <w:bookmarkEnd w:id="9"/>
      <w:r>
        <w:t>Table</w:t>
      </w:r>
      <w:r>
        <w:rPr>
          <w:spacing w:val="-8"/>
        </w:rPr>
        <w:t xml:space="preserve"> </w:t>
      </w:r>
      <w:r>
        <w:t>3.</w:t>
      </w:r>
      <w:r>
        <w:rPr>
          <w:spacing w:val="-8"/>
        </w:rPr>
        <w:t xml:space="preserve"> </w:t>
      </w:r>
      <w:r>
        <w:t>Profile</w:t>
      </w:r>
      <w:r>
        <w:rPr>
          <w:spacing w:val="-8"/>
        </w:rPr>
        <w:t xml:space="preserve"> </w:t>
      </w:r>
      <w:r>
        <w:t>of</w:t>
      </w:r>
      <w:r>
        <w:rPr>
          <w:spacing w:val="-9"/>
        </w:rPr>
        <w:t xml:space="preserve"> </w:t>
      </w:r>
      <w:r>
        <w:t>the</w:t>
      </w:r>
      <w:r>
        <w:rPr>
          <w:spacing w:val="-10"/>
        </w:rPr>
        <w:t xml:space="preserve"> </w:t>
      </w:r>
      <w:r>
        <w:t>Respondents</w:t>
      </w:r>
      <w:r>
        <w:rPr>
          <w:spacing w:val="-4"/>
        </w:rPr>
        <w:t xml:space="preserve"> </w:t>
      </w:r>
      <w:r>
        <w:t>in</w:t>
      </w:r>
      <w:r>
        <w:rPr>
          <w:spacing w:val="-8"/>
        </w:rPr>
        <w:t xml:space="preserve"> </w:t>
      </w:r>
      <w:r>
        <w:t>terms</w:t>
      </w:r>
      <w:r>
        <w:rPr>
          <w:spacing w:val="-9"/>
        </w:rPr>
        <w:t xml:space="preserve"> </w:t>
      </w:r>
      <w:r>
        <w:t>of</w:t>
      </w:r>
      <w:r>
        <w:rPr>
          <w:spacing w:val="-6"/>
        </w:rPr>
        <w:t xml:space="preserve"> </w:t>
      </w:r>
      <w:r>
        <w:t>Mathematics</w:t>
      </w:r>
      <w:r>
        <w:rPr>
          <w:spacing w:val="-7"/>
        </w:rPr>
        <w:t xml:space="preserve"> </w:t>
      </w:r>
      <w:r>
        <w:rPr>
          <w:spacing w:val="-2"/>
        </w:rPr>
        <w:t>Performance</w:t>
      </w:r>
    </w:p>
    <w:tbl>
      <w:tblPr>
        <w:tblW w:w="0" w:type="auto"/>
        <w:tblInd w:w="461" w:type="dxa"/>
        <w:tblLayout w:type="fixed"/>
        <w:tblCellMar>
          <w:left w:w="0" w:type="dxa"/>
          <w:right w:w="0" w:type="dxa"/>
        </w:tblCellMar>
        <w:tblLook w:val="01E0" w:firstRow="1" w:lastRow="1" w:firstColumn="1" w:lastColumn="1" w:noHBand="0" w:noVBand="0"/>
      </w:tblPr>
      <w:tblGrid>
        <w:gridCol w:w="3826"/>
        <w:gridCol w:w="1195"/>
        <w:gridCol w:w="1419"/>
        <w:gridCol w:w="2564"/>
      </w:tblGrid>
      <w:tr w:rsidR="00B90C2A" w14:paraId="619481F9" w14:textId="77777777">
        <w:trPr>
          <w:trHeight w:val="243"/>
        </w:trPr>
        <w:tc>
          <w:tcPr>
            <w:tcW w:w="3826" w:type="dxa"/>
            <w:tcBorders>
              <w:top w:val="single" w:sz="4" w:space="0" w:color="000000"/>
              <w:bottom w:val="single" w:sz="4" w:space="0" w:color="000000"/>
            </w:tcBorders>
          </w:tcPr>
          <w:p w14:paraId="5DFA0AAB" w14:textId="77777777" w:rsidR="00B90C2A" w:rsidRDefault="00563135">
            <w:pPr>
              <w:pStyle w:val="TableParagraph"/>
              <w:ind w:right="217"/>
              <w:rPr>
                <w:b/>
              </w:rPr>
            </w:pPr>
            <w:r>
              <w:rPr>
                <w:b/>
                <w:spacing w:val="-5"/>
              </w:rPr>
              <w:t>Age</w:t>
            </w:r>
          </w:p>
        </w:tc>
        <w:tc>
          <w:tcPr>
            <w:tcW w:w="1195" w:type="dxa"/>
            <w:tcBorders>
              <w:top w:val="single" w:sz="4" w:space="0" w:color="000000"/>
              <w:bottom w:val="single" w:sz="4" w:space="0" w:color="000000"/>
            </w:tcBorders>
          </w:tcPr>
          <w:p w14:paraId="5C783B09" w14:textId="77777777" w:rsidR="00B90C2A" w:rsidRDefault="00563135">
            <w:pPr>
              <w:pStyle w:val="TableParagraph"/>
              <w:ind w:left="1" w:right="186"/>
              <w:rPr>
                <w:b/>
              </w:rPr>
            </w:pPr>
            <w:r>
              <w:rPr>
                <w:b/>
                <w:spacing w:val="-10"/>
              </w:rPr>
              <w:t>N</w:t>
            </w:r>
          </w:p>
        </w:tc>
        <w:tc>
          <w:tcPr>
            <w:tcW w:w="1419" w:type="dxa"/>
            <w:tcBorders>
              <w:top w:val="single" w:sz="4" w:space="0" w:color="000000"/>
              <w:bottom w:val="single" w:sz="4" w:space="0" w:color="000000"/>
            </w:tcBorders>
          </w:tcPr>
          <w:p w14:paraId="0B7DB06C" w14:textId="77777777" w:rsidR="00B90C2A" w:rsidRDefault="00563135">
            <w:pPr>
              <w:pStyle w:val="TableParagraph"/>
              <w:ind w:left="157"/>
              <w:rPr>
                <w:b/>
              </w:rPr>
            </w:pPr>
            <w:r>
              <w:rPr>
                <w:b/>
                <w:spacing w:val="-4"/>
              </w:rPr>
              <w:t>Mean</w:t>
            </w:r>
          </w:p>
        </w:tc>
        <w:tc>
          <w:tcPr>
            <w:tcW w:w="2564" w:type="dxa"/>
            <w:tcBorders>
              <w:top w:val="single" w:sz="4" w:space="0" w:color="000000"/>
              <w:bottom w:val="single" w:sz="4" w:space="0" w:color="000000"/>
            </w:tcBorders>
          </w:tcPr>
          <w:p w14:paraId="6FE5E524" w14:textId="77777777" w:rsidR="00B90C2A" w:rsidRDefault="00563135">
            <w:pPr>
              <w:pStyle w:val="TableParagraph"/>
              <w:ind w:left="136" w:right="10"/>
              <w:rPr>
                <w:b/>
              </w:rPr>
            </w:pPr>
            <w:r>
              <w:rPr>
                <w:b/>
              </w:rPr>
              <w:t>Standard</w:t>
            </w:r>
            <w:r>
              <w:rPr>
                <w:b/>
                <w:spacing w:val="-13"/>
              </w:rPr>
              <w:t xml:space="preserve"> </w:t>
            </w:r>
            <w:r>
              <w:rPr>
                <w:b/>
                <w:spacing w:val="-2"/>
              </w:rPr>
              <w:t>Deviation</w:t>
            </w:r>
          </w:p>
        </w:tc>
      </w:tr>
      <w:tr w:rsidR="00B90C2A" w14:paraId="1AFA01E4" w14:textId="77777777">
        <w:trPr>
          <w:trHeight w:val="245"/>
        </w:trPr>
        <w:tc>
          <w:tcPr>
            <w:tcW w:w="3826" w:type="dxa"/>
            <w:tcBorders>
              <w:top w:val="single" w:sz="4" w:space="0" w:color="000000"/>
            </w:tcBorders>
          </w:tcPr>
          <w:p w14:paraId="194B1CE1" w14:textId="77777777" w:rsidR="00B90C2A" w:rsidRDefault="00563135">
            <w:pPr>
              <w:pStyle w:val="TableParagraph"/>
              <w:spacing w:line="216" w:lineRule="exact"/>
              <w:ind w:left="1202"/>
              <w:jc w:val="left"/>
              <w:rPr>
                <w:rFonts w:ascii="Arial MT"/>
              </w:rPr>
            </w:pPr>
            <w:r>
              <w:rPr>
                <w:rFonts w:ascii="Arial MT"/>
              </w:rPr>
              <w:t>18</w:t>
            </w:r>
            <w:r>
              <w:rPr>
                <w:rFonts w:ascii="Arial MT"/>
                <w:spacing w:val="-10"/>
              </w:rPr>
              <w:t xml:space="preserve"> </w:t>
            </w:r>
            <w:r>
              <w:rPr>
                <w:rFonts w:ascii="Arial MT"/>
              </w:rPr>
              <w:t>years</w:t>
            </w:r>
            <w:r>
              <w:rPr>
                <w:rFonts w:ascii="Arial MT"/>
                <w:spacing w:val="-5"/>
              </w:rPr>
              <w:t xml:space="preserve"> old</w:t>
            </w:r>
          </w:p>
        </w:tc>
        <w:tc>
          <w:tcPr>
            <w:tcW w:w="1195" w:type="dxa"/>
            <w:tcBorders>
              <w:top w:val="single" w:sz="4" w:space="0" w:color="000000"/>
            </w:tcBorders>
          </w:tcPr>
          <w:p w14:paraId="719F9B08" w14:textId="77777777" w:rsidR="00B90C2A" w:rsidRDefault="00563135">
            <w:pPr>
              <w:pStyle w:val="TableParagraph"/>
              <w:spacing w:line="216" w:lineRule="exact"/>
              <w:ind w:right="186"/>
              <w:rPr>
                <w:rFonts w:ascii="Arial MT"/>
              </w:rPr>
            </w:pPr>
            <w:r>
              <w:rPr>
                <w:rFonts w:ascii="Arial MT"/>
                <w:spacing w:val="-5"/>
              </w:rPr>
              <w:t>125</w:t>
            </w:r>
          </w:p>
        </w:tc>
        <w:tc>
          <w:tcPr>
            <w:tcW w:w="1419" w:type="dxa"/>
            <w:tcBorders>
              <w:top w:val="single" w:sz="4" w:space="0" w:color="000000"/>
            </w:tcBorders>
          </w:tcPr>
          <w:p w14:paraId="130B840F" w14:textId="77777777" w:rsidR="00B90C2A" w:rsidRDefault="00563135">
            <w:pPr>
              <w:pStyle w:val="TableParagraph"/>
              <w:spacing w:line="216" w:lineRule="exact"/>
              <w:ind w:left="157"/>
              <w:rPr>
                <w:rFonts w:ascii="Arial MT"/>
              </w:rPr>
            </w:pPr>
            <w:r>
              <w:rPr>
                <w:rFonts w:ascii="Arial MT"/>
                <w:spacing w:val="-2"/>
              </w:rPr>
              <w:t>87.54</w:t>
            </w:r>
          </w:p>
        </w:tc>
        <w:tc>
          <w:tcPr>
            <w:tcW w:w="2564" w:type="dxa"/>
            <w:tcBorders>
              <w:top w:val="single" w:sz="4" w:space="0" w:color="000000"/>
            </w:tcBorders>
          </w:tcPr>
          <w:p w14:paraId="3BD5FA8F" w14:textId="77777777" w:rsidR="00B90C2A" w:rsidRDefault="00563135">
            <w:pPr>
              <w:pStyle w:val="TableParagraph"/>
              <w:spacing w:line="216" w:lineRule="exact"/>
              <w:ind w:left="136"/>
              <w:rPr>
                <w:rFonts w:ascii="Arial MT"/>
              </w:rPr>
            </w:pPr>
            <w:r>
              <w:rPr>
                <w:rFonts w:ascii="Arial MT"/>
                <w:spacing w:val="-2"/>
              </w:rPr>
              <w:t>5.966</w:t>
            </w:r>
          </w:p>
        </w:tc>
      </w:tr>
      <w:tr w:rsidR="00B90C2A" w14:paraId="1BB7ADBB" w14:textId="77777777">
        <w:trPr>
          <w:trHeight w:val="260"/>
        </w:trPr>
        <w:tc>
          <w:tcPr>
            <w:tcW w:w="3826" w:type="dxa"/>
            <w:tcBorders>
              <w:bottom w:val="single" w:sz="4" w:space="0" w:color="000000"/>
            </w:tcBorders>
          </w:tcPr>
          <w:p w14:paraId="04273550" w14:textId="77777777" w:rsidR="00B90C2A" w:rsidRDefault="00563135">
            <w:pPr>
              <w:pStyle w:val="TableParagraph"/>
              <w:spacing w:line="249" w:lineRule="exact"/>
              <w:ind w:left="657"/>
              <w:jc w:val="left"/>
              <w:rPr>
                <w:rFonts w:ascii="Arial MT"/>
              </w:rPr>
            </w:pPr>
            <w:r>
              <w:rPr>
                <w:rFonts w:ascii="Arial MT"/>
              </w:rPr>
              <w:t>19</w:t>
            </w:r>
            <w:r>
              <w:rPr>
                <w:rFonts w:ascii="Arial MT"/>
                <w:spacing w:val="-5"/>
              </w:rPr>
              <w:t xml:space="preserve"> </w:t>
            </w:r>
            <w:r>
              <w:rPr>
                <w:rFonts w:ascii="Arial MT"/>
              </w:rPr>
              <w:t>years</w:t>
            </w:r>
            <w:r>
              <w:rPr>
                <w:rFonts w:ascii="Arial MT"/>
                <w:spacing w:val="-5"/>
              </w:rPr>
              <w:t xml:space="preserve"> </w:t>
            </w:r>
            <w:r>
              <w:rPr>
                <w:rFonts w:ascii="Arial MT"/>
              </w:rPr>
              <w:t>old</w:t>
            </w:r>
            <w:r>
              <w:rPr>
                <w:rFonts w:ascii="Arial MT"/>
                <w:spacing w:val="-5"/>
              </w:rPr>
              <w:t xml:space="preserve"> </w:t>
            </w:r>
            <w:r>
              <w:rPr>
                <w:rFonts w:ascii="Arial MT"/>
              </w:rPr>
              <w:t>and</w:t>
            </w:r>
            <w:r>
              <w:rPr>
                <w:rFonts w:ascii="Arial MT"/>
                <w:spacing w:val="-4"/>
              </w:rPr>
              <w:t xml:space="preserve"> above</w:t>
            </w:r>
          </w:p>
        </w:tc>
        <w:tc>
          <w:tcPr>
            <w:tcW w:w="1195" w:type="dxa"/>
            <w:tcBorders>
              <w:bottom w:val="single" w:sz="4" w:space="0" w:color="000000"/>
            </w:tcBorders>
          </w:tcPr>
          <w:p w14:paraId="6F34FB5A" w14:textId="77777777" w:rsidR="00B90C2A" w:rsidRDefault="00563135">
            <w:pPr>
              <w:pStyle w:val="TableParagraph"/>
              <w:spacing w:line="249" w:lineRule="exact"/>
              <w:ind w:right="186"/>
              <w:rPr>
                <w:rFonts w:ascii="Arial MT"/>
              </w:rPr>
            </w:pPr>
            <w:r>
              <w:rPr>
                <w:rFonts w:ascii="Arial MT"/>
                <w:spacing w:val="-5"/>
              </w:rPr>
              <w:t>122</w:t>
            </w:r>
          </w:p>
        </w:tc>
        <w:tc>
          <w:tcPr>
            <w:tcW w:w="1419" w:type="dxa"/>
            <w:tcBorders>
              <w:bottom w:val="single" w:sz="4" w:space="0" w:color="000000"/>
            </w:tcBorders>
          </w:tcPr>
          <w:p w14:paraId="5E9B9BDD" w14:textId="77777777" w:rsidR="00B90C2A" w:rsidRDefault="00563135">
            <w:pPr>
              <w:pStyle w:val="TableParagraph"/>
              <w:spacing w:line="249" w:lineRule="exact"/>
              <w:ind w:left="157"/>
              <w:rPr>
                <w:rFonts w:ascii="Arial MT"/>
              </w:rPr>
            </w:pPr>
            <w:r>
              <w:rPr>
                <w:rFonts w:ascii="Arial MT"/>
                <w:spacing w:val="-2"/>
              </w:rPr>
              <w:t>87.02</w:t>
            </w:r>
          </w:p>
        </w:tc>
        <w:tc>
          <w:tcPr>
            <w:tcW w:w="2564" w:type="dxa"/>
            <w:tcBorders>
              <w:bottom w:val="single" w:sz="4" w:space="0" w:color="000000"/>
            </w:tcBorders>
          </w:tcPr>
          <w:p w14:paraId="12B743FB" w14:textId="77777777" w:rsidR="00B90C2A" w:rsidRDefault="00563135">
            <w:pPr>
              <w:pStyle w:val="TableParagraph"/>
              <w:spacing w:line="249" w:lineRule="exact"/>
              <w:ind w:left="136"/>
              <w:rPr>
                <w:rFonts w:ascii="Arial MT"/>
              </w:rPr>
            </w:pPr>
            <w:r>
              <w:rPr>
                <w:rFonts w:ascii="Arial MT"/>
                <w:spacing w:val="-2"/>
              </w:rPr>
              <w:t>5.936</w:t>
            </w:r>
          </w:p>
        </w:tc>
      </w:tr>
      <w:tr w:rsidR="00B90C2A" w14:paraId="084B278B" w14:textId="77777777">
        <w:trPr>
          <w:trHeight w:val="261"/>
        </w:trPr>
        <w:tc>
          <w:tcPr>
            <w:tcW w:w="3826" w:type="dxa"/>
            <w:tcBorders>
              <w:top w:val="single" w:sz="4" w:space="0" w:color="000000"/>
              <w:bottom w:val="single" w:sz="4" w:space="0" w:color="000000"/>
            </w:tcBorders>
          </w:tcPr>
          <w:p w14:paraId="7090A597" w14:textId="77777777" w:rsidR="00B90C2A" w:rsidRDefault="00563135">
            <w:pPr>
              <w:pStyle w:val="TableParagraph"/>
              <w:ind w:right="321"/>
              <w:jc w:val="right"/>
              <w:rPr>
                <w:b/>
              </w:rPr>
            </w:pPr>
            <w:r>
              <w:rPr>
                <w:b/>
                <w:spacing w:val="-2"/>
              </w:rPr>
              <w:t>Total:</w:t>
            </w:r>
          </w:p>
        </w:tc>
        <w:tc>
          <w:tcPr>
            <w:tcW w:w="1195" w:type="dxa"/>
            <w:tcBorders>
              <w:top w:val="single" w:sz="4" w:space="0" w:color="000000"/>
              <w:bottom w:val="single" w:sz="4" w:space="0" w:color="000000"/>
            </w:tcBorders>
          </w:tcPr>
          <w:p w14:paraId="782D76B5" w14:textId="77777777" w:rsidR="00B90C2A" w:rsidRDefault="00563135">
            <w:pPr>
              <w:pStyle w:val="TableParagraph"/>
              <w:ind w:right="186"/>
              <w:rPr>
                <w:b/>
              </w:rPr>
            </w:pPr>
            <w:r>
              <w:rPr>
                <w:b/>
                <w:spacing w:val="-5"/>
              </w:rPr>
              <w:t>247</w:t>
            </w:r>
          </w:p>
        </w:tc>
        <w:tc>
          <w:tcPr>
            <w:tcW w:w="1419" w:type="dxa"/>
            <w:tcBorders>
              <w:top w:val="single" w:sz="4" w:space="0" w:color="000000"/>
              <w:bottom w:val="single" w:sz="4" w:space="0" w:color="000000"/>
            </w:tcBorders>
          </w:tcPr>
          <w:p w14:paraId="032FEA7B" w14:textId="77777777" w:rsidR="00B90C2A" w:rsidRDefault="00563135">
            <w:pPr>
              <w:pStyle w:val="TableParagraph"/>
              <w:ind w:left="157"/>
              <w:rPr>
                <w:b/>
              </w:rPr>
            </w:pPr>
            <w:r>
              <w:rPr>
                <w:b/>
                <w:spacing w:val="-2"/>
              </w:rPr>
              <w:t>87.28</w:t>
            </w:r>
          </w:p>
        </w:tc>
        <w:tc>
          <w:tcPr>
            <w:tcW w:w="2564" w:type="dxa"/>
            <w:tcBorders>
              <w:top w:val="single" w:sz="4" w:space="0" w:color="000000"/>
              <w:bottom w:val="single" w:sz="4" w:space="0" w:color="000000"/>
            </w:tcBorders>
          </w:tcPr>
          <w:p w14:paraId="60431360" w14:textId="77777777" w:rsidR="00B90C2A" w:rsidRDefault="00563135">
            <w:pPr>
              <w:pStyle w:val="TableParagraph"/>
              <w:ind w:left="136"/>
              <w:rPr>
                <w:b/>
              </w:rPr>
            </w:pPr>
            <w:r>
              <w:rPr>
                <w:b/>
                <w:spacing w:val="-2"/>
              </w:rPr>
              <w:t>5.945</w:t>
            </w:r>
          </w:p>
        </w:tc>
      </w:tr>
    </w:tbl>
    <w:p w14:paraId="4638A58F" w14:textId="77777777" w:rsidR="00B90C2A" w:rsidRDefault="00B90C2A">
      <w:pPr>
        <w:pStyle w:val="BodyText"/>
        <w:spacing w:before="34"/>
        <w:rPr>
          <w:rFonts w:ascii="Arial"/>
          <w:b/>
        </w:rPr>
      </w:pPr>
    </w:p>
    <w:p w14:paraId="06344348" w14:textId="77777777" w:rsidR="00B90C2A" w:rsidRDefault="00563135">
      <w:pPr>
        <w:pStyle w:val="BodyText"/>
        <w:spacing w:line="276" w:lineRule="auto"/>
        <w:ind w:left="360" w:right="349" w:firstLine="720"/>
        <w:jc w:val="both"/>
      </w:pPr>
      <w:r>
        <w:t>This information used the Mathematics in the Modern World grade to assess the students’ mathematics performance. The data revealed that it is quite similar for both age groups, with the 18-year-old group scoring slightly higher (87.54) compared to the 19-y</w:t>
      </w:r>
      <w:r>
        <w:t>ear-old and above group (87.02). The standard deviations are relatively high, indicating a significant spread in the math performance within each group. This suggests that while the average performance in mathematics is relatively consistent between the ag</w:t>
      </w:r>
      <w:r>
        <w:t xml:space="preserve">e groups, there is considerable variability in how students performed. It was similar to the ideas of </w:t>
      </w:r>
      <w:proofErr w:type="spellStart"/>
      <w:r>
        <w:t>Greipl</w:t>
      </w:r>
      <w:proofErr w:type="spellEnd"/>
      <w:r>
        <w:t xml:space="preserve"> et al. (2020), educational experiences can also have an impact on arithmetic performance indicators, as evidenced by research that related error ra</w:t>
      </w:r>
      <w:r>
        <w:t>tes to participants' educational backgrounds</w:t>
      </w:r>
      <w:r>
        <w:rPr>
          <w:spacing w:val="80"/>
        </w:rPr>
        <w:t xml:space="preserve"> </w:t>
      </w:r>
      <w:r>
        <w:t>rather than age alone.</w:t>
      </w:r>
    </w:p>
    <w:p w14:paraId="1E05DCF4" w14:textId="77777777" w:rsidR="00B90C2A" w:rsidRDefault="00B90C2A">
      <w:pPr>
        <w:pStyle w:val="BodyText"/>
      </w:pPr>
    </w:p>
    <w:p w14:paraId="61FA2E2B" w14:textId="77777777" w:rsidR="00B90C2A" w:rsidRDefault="00B90C2A">
      <w:pPr>
        <w:pStyle w:val="BodyText"/>
        <w:spacing w:before="70"/>
      </w:pPr>
    </w:p>
    <w:p w14:paraId="55CA03EF" w14:textId="77777777" w:rsidR="00B90C2A" w:rsidRDefault="00563135">
      <w:pPr>
        <w:pStyle w:val="Heading1"/>
        <w:numPr>
          <w:ilvl w:val="0"/>
          <w:numId w:val="3"/>
        </w:numPr>
        <w:tabs>
          <w:tab w:val="left" w:pos="602"/>
        </w:tabs>
        <w:ind w:hanging="242"/>
      </w:pPr>
      <w:bookmarkStart w:id="10" w:name="2.Effect_of_Students’_Language_Literacy_"/>
      <w:bookmarkEnd w:id="10"/>
      <w:r>
        <w:t>Effect</w:t>
      </w:r>
      <w:r>
        <w:rPr>
          <w:spacing w:val="-13"/>
        </w:rPr>
        <w:t xml:space="preserve"> </w:t>
      </w:r>
      <w:r>
        <w:t>of</w:t>
      </w:r>
      <w:r>
        <w:rPr>
          <w:spacing w:val="-13"/>
        </w:rPr>
        <w:t xml:space="preserve"> </w:t>
      </w:r>
      <w:r>
        <w:t>Students’</w:t>
      </w:r>
      <w:r>
        <w:rPr>
          <w:spacing w:val="-9"/>
        </w:rPr>
        <w:t xml:space="preserve"> </w:t>
      </w:r>
      <w:r>
        <w:t>Language</w:t>
      </w:r>
      <w:r>
        <w:rPr>
          <w:spacing w:val="-9"/>
        </w:rPr>
        <w:t xml:space="preserve"> </w:t>
      </w:r>
      <w:r>
        <w:t>Literacy</w:t>
      </w:r>
      <w:r>
        <w:rPr>
          <w:spacing w:val="-13"/>
        </w:rPr>
        <w:t xml:space="preserve"> </w:t>
      </w:r>
      <w:r>
        <w:t>Skill</w:t>
      </w:r>
      <w:r>
        <w:rPr>
          <w:spacing w:val="-8"/>
        </w:rPr>
        <w:t xml:space="preserve"> </w:t>
      </w:r>
      <w:r>
        <w:t>to</w:t>
      </w:r>
      <w:r>
        <w:rPr>
          <w:spacing w:val="-12"/>
        </w:rPr>
        <w:t xml:space="preserve"> </w:t>
      </w:r>
      <w:r>
        <w:t>Mathematics</w:t>
      </w:r>
      <w:r>
        <w:rPr>
          <w:spacing w:val="-8"/>
        </w:rPr>
        <w:t xml:space="preserve"> </w:t>
      </w:r>
      <w:r>
        <w:rPr>
          <w:spacing w:val="-2"/>
        </w:rPr>
        <w:t>Performance</w:t>
      </w:r>
    </w:p>
    <w:p w14:paraId="4205B945" w14:textId="77777777" w:rsidR="00B90C2A" w:rsidRDefault="00B90C2A">
      <w:pPr>
        <w:pStyle w:val="BodyText"/>
        <w:spacing w:before="82"/>
        <w:rPr>
          <w:rFonts w:ascii="Arial"/>
          <w:b/>
        </w:rPr>
      </w:pPr>
    </w:p>
    <w:p w14:paraId="70A176E9" w14:textId="77777777" w:rsidR="00B90C2A" w:rsidRDefault="00563135">
      <w:pPr>
        <w:pStyle w:val="BodyText"/>
        <w:spacing w:line="276" w:lineRule="auto"/>
        <w:ind w:left="360" w:right="361" w:firstLine="720"/>
        <w:jc w:val="both"/>
      </w:pPr>
      <w:r>
        <w:t>This shows the data determining the effect of students’ language literacy skill to their mathematics performance.</w:t>
      </w:r>
    </w:p>
    <w:p w14:paraId="7D5BC998" w14:textId="77777777" w:rsidR="00B90C2A" w:rsidRDefault="00B90C2A">
      <w:pPr>
        <w:pStyle w:val="BodyText"/>
        <w:spacing w:before="29"/>
      </w:pPr>
    </w:p>
    <w:p w14:paraId="4551BD49" w14:textId="77777777" w:rsidR="00B90C2A" w:rsidRDefault="00563135">
      <w:pPr>
        <w:pStyle w:val="Heading1"/>
        <w:spacing w:after="6"/>
      </w:pPr>
      <w:bookmarkStart w:id="11" w:name="Table_4._Correlation_of_Students’_Langua"/>
      <w:bookmarkEnd w:id="11"/>
      <w:r>
        <w:t>Table</w:t>
      </w:r>
      <w:r>
        <w:rPr>
          <w:spacing w:val="-12"/>
        </w:rPr>
        <w:t xml:space="preserve"> </w:t>
      </w:r>
      <w:r>
        <w:t>4.</w:t>
      </w:r>
      <w:r>
        <w:rPr>
          <w:spacing w:val="-8"/>
        </w:rPr>
        <w:t xml:space="preserve"> </w:t>
      </w:r>
      <w:r>
        <w:t>Correlation</w:t>
      </w:r>
      <w:r>
        <w:rPr>
          <w:spacing w:val="-11"/>
        </w:rPr>
        <w:t xml:space="preserve"> </w:t>
      </w:r>
      <w:r>
        <w:t>of</w:t>
      </w:r>
      <w:r>
        <w:rPr>
          <w:spacing w:val="-9"/>
        </w:rPr>
        <w:t xml:space="preserve"> </w:t>
      </w:r>
      <w:r>
        <w:t>Students’</w:t>
      </w:r>
      <w:r>
        <w:rPr>
          <w:spacing w:val="-12"/>
        </w:rPr>
        <w:t xml:space="preserve"> </w:t>
      </w:r>
      <w:r>
        <w:t>Language</w:t>
      </w:r>
      <w:r>
        <w:rPr>
          <w:spacing w:val="-9"/>
        </w:rPr>
        <w:t xml:space="preserve"> </w:t>
      </w:r>
      <w:r>
        <w:t>Literacy</w:t>
      </w:r>
      <w:r>
        <w:rPr>
          <w:spacing w:val="-12"/>
        </w:rPr>
        <w:t xml:space="preserve"> </w:t>
      </w:r>
      <w:r>
        <w:t>Skill</w:t>
      </w:r>
      <w:r>
        <w:rPr>
          <w:spacing w:val="-13"/>
        </w:rPr>
        <w:t xml:space="preserve"> </w:t>
      </w:r>
      <w:r>
        <w:t>to</w:t>
      </w:r>
      <w:r>
        <w:rPr>
          <w:spacing w:val="-10"/>
        </w:rPr>
        <w:t xml:space="preserve"> </w:t>
      </w:r>
      <w:r>
        <w:t>Mathematics</w:t>
      </w:r>
      <w:r>
        <w:rPr>
          <w:spacing w:val="-11"/>
        </w:rPr>
        <w:t xml:space="preserve"> </w:t>
      </w:r>
      <w:r>
        <w:rPr>
          <w:spacing w:val="-2"/>
        </w:rPr>
        <w:t>Performance</w:t>
      </w:r>
    </w:p>
    <w:tbl>
      <w:tblPr>
        <w:tblW w:w="0" w:type="auto"/>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3"/>
        <w:gridCol w:w="1780"/>
        <w:gridCol w:w="1548"/>
        <w:gridCol w:w="2612"/>
      </w:tblGrid>
      <w:tr w:rsidR="00B90C2A" w14:paraId="798DBAA3" w14:textId="77777777">
        <w:trPr>
          <w:trHeight w:val="254"/>
        </w:trPr>
        <w:tc>
          <w:tcPr>
            <w:tcW w:w="3433" w:type="dxa"/>
            <w:tcBorders>
              <w:left w:val="nil"/>
            </w:tcBorders>
          </w:tcPr>
          <w:p w14:paraId="6BD7771A" w14:textId="77777777" w:rsidR="00B90C2A" w:rsidRDefault="00563135">
            <w:pPr>
              <w:pStyle w:val="TableParagraph"/>
              <w:spacing w:line="234" w:lineRule="exact"/>
              <w:ind w:left="12"/>
              <w:rPr>
                <w:b/>
              </w:rPr>
            </w:pPr>
            <w:r>
              <w:rPr>
                <w:b/>
                <w:spacing w:val="-2"/>
              </w:rPr>
              <w:t>Variables</w:t>
            </w:r>
          </w:p>
        </w:tc>
        <w:tc>
          <w:tcPr>
            <w:tcW w:w="5940" w:type="dxa"/>
            <w:gridSpan w:val="3"/>
            <w:tcBorders>
              <w:right w:val="nil"/>
            </w:tcBorders>
          </w:tcPr>
          <w:p w14:paraId="44011BA1" w14:textId="77777777" w:rsidR="00B90C2A" w:rsidRDefault="00563135">
            <w:pPr>
              <w:pStyle w:val="TableParagraph"/>
              <w:spacing w:line="234" w:lineRule="exact"/>
              <w:ind w:left="259"/>
              <w:jc w:val="left"/>
              <w:rPr>
                <w:b/>
              </w:rPr>
            </w:pPr>
            <w:r>
              <w:rPr>
                <w:b/>
              </w:rPr>
              <w:t>Language</w:t>
            </w:r>
            <w:r>
              <w:rPr>
                <w:b/>
                <w:spacing w:val="-11"/>
              </w:rPr>
              <w:t xml:space="preserve"> </w:t>
            </w:r>
            <w:r>
              <w:rPr>
                <w:b/>
              </w:rPr>
              <w:t>Literacy</w:t>
            </w:r>
            <w:r>
              <w:rPr>
                <w:b/>
                <w:spacing w:val="-15"/>
              </w:rPr>
              <w:t xml:space="preserve"> </w:t>
            </w:r>
            <w:r>
              <w:rPr>
                <w:b/>
              </w:rPr>
              <w:t>Skill</w:t>
            </w:r>
            <w:r>
              <w:rPr>
                <w:b/>
                <w:spacing w:val="-11"/>
              </w:rPr>
              <w:t xml:space="preserve"> </w:t>
            </w:r>
            <w:r>
              <w:rPr>
                <w:b/>
              </w:rPr>
              <w:t>(English</w:t>
            </w:r>
            <w:r>
              <w:rPr>
                <w:b/>
                <w:spacing w:val="-13"/>
              </w:rPr>
              <w:t xml:space="preserve"> </w:t>
            </w:r>
            <w:r>
              <w:rPr>
                <w:b/>
              </w:rPr>
              <w:t>Proficiency</w:t>
            </w:r>
            <w:r>
              <w:rPr>
                <w:b/>
                <w:spacing w:val="-14"/>
              </w:rPr>
              <w:t xml:space="preserve"> </w:t>
            </w:r>
            <w:r>
              <w:rPr>
                <w:b/>
                <w:spacing w:val="-2"/>
              </w:rPr>
              <w:t>Grade)</w:t>
            </w:r>
          </w:p>
        </w:tc>
      </w:tr>
      <w:tr w:rsidR="00B90C2A" w14:paraId="48DE6E83" w14:textId="77777777">
        <w:trPr>
          <w:trHeight w:val="253"/>
        </w:trPr>
        <w:tc>
          <w:tcPr>
            <w:tcW w:w="3433" w:type="dxa"/>
            <w:vMerge w:val="restart"/>
            <w:tcBorders>
              <w:left w:val="nil"/>
            </w:tcBorders>
          </w:tcPr>
          <w:p w14:paraId="4D3E0689" w14:textId="77777777" w:rsidR="00B90C2A" w:rsidRDefault="00563135">
            <w:pPr>
              <w:pStyle w:val="TableParagraph"/>
              <w:spacing w:before="125" w:line="240" w:lineRule="auto"/>
              <w:ind w:left="1007" w:hanging="660"/>
              <w:jc w:val="left"/>
              <w:rPr>
                <w:b/>
              </w:rPr>
            </w:pPr>
            <w:r>
              <w:rPr>
                <w:b/>
                <w:spacing w:val="-2"/>
              </w:rPr>
              <w:t>Mathematics</w:t>
            </w:r>
            <w:r>
              <w:rPr>
                <w:b/>
                <w:spacing w:val="-18"/>
              </w:rPr>
              <w:t xml:space="preserve"> </w:t>
            </w:r>
            <w:r>
              <w:rPr>
                <w:b/>
                <w:spacing w:val="-2"/>
              </w:rPr>
              <w:t xml:space="preserve">Performance </w:t>
            </w:r>
            <w:r>
              <w:rPr>
                <w:b/>
              </w:rPr>
              <w:t>(MMW Grade)</w:t>
            </w:r>
          </w:p>
        </w:tc>
        <w:tc>
          <w:tcPr>
            <w:tcW w:w="1780" w:type="dxa"/>
          </w:tcPr>
          <w:p w14:paraId="5F8D9168" w14:textId="77777777" w:rsidR="00B90C2A" w:rsidRDefault="00563135">
            <w:pPr>
              <w:pStyle w:val="TableParagraph"/>
              <w:spacing w:line="234" w:lineRule="exact"/>
              <w:ind w:left="3" w:right="3"/>
              <w:rPr>
                <w:b/>
              </w:rPr>
            </w:pPr>
            <w:proofErr w:type="spellStart"/>
            <w:r>
              <w:rPr>
                <w:b/>
                <w:spacing w:val="-2"/>
              </w:rPr>
              <w:t>r-value</w:t>
            </w:r>
            <w:proofErr w:type="spellEnd"/>
          </w:p>
        </w:tc>
        <w:tc>
          <w:tcPr>
            <w:tcW w:w="1548" w:type="dxa"/>
          </w:tcPr>
          <w:p w14:paraId="5510223D" w14:textId="77777777" w:rsidR="00B90C2A" w:rsidRDefault="00563135">
            <w:pPr>
              <w:pStyle w:val="TableParagraph"/>
              <w:spacing w:line="234" w:lineRule="exact"/>
              <w:ind w:left="6" w:right="5"/>
              <w:rPr>
                <w:b/>
              </w:rPr>
            </w:pPr>
            <w:r>
              <w:rPr>
                <w:b/>
                <w:spacing w:val="-2"/>
              </w:rPr>
              <w:t>P-value</w:t>
            </w:r>
          </w:p>
        </w:tc>
        <w:tc>
          <w:tcPr>
            <w:tcW w:w="2612" w:type="dxa"/>
            <w:tcBorders>
              <w:right w:val="nil"/>
            </w:tcBorders>
          </w:tcPr>
          <w:p w14:paraId="66FE67BB" w14:textId="77777777" w:rsidR="00B90C2A" w:rsidRDefault="00563135">
            <w:pPr>
              <w:pStyle w:val="TableParagraph"/>
              <w:spacing w:line="234" w:lineRule="exact"/>
              <w:ind w:left="591"/>
              <w:jc w:val="left"/>
              <w:rPr>
                <w:b/>
              </w:rPr>
            </w:pPr>
            <w:r>
              <w:rPr>
                <w:b/>
                <w:spacing w:val="-2"/>
              </w:rPr>
              <w:t>Interpretation</w:t>
            </w:r>
          </w:p>
        </w:tc>
      </w:tr>
      <w:tr w:rsidR="00B90C2A" w14:paraId="112F40AF" w14:textId="77777777">
        <w:trPr>
          <w:trHeight w:val="506"/>
        </w:trPr>
        <w:tc>
          <w:tcPr>
            <w:tcW w:w="3433" w:type="dxa"/>
            <w:vMerge/>
            <w:tcBorders>
              <w:top w:val="nil"/>
              <w:left w:val="nil"/>
            </w:tcBorders>
          </w:tcPr>
          <w:p w14:paraId="184281EA" w14:textId="77777777" w:rsidR="00B90C2A" w:rsidRDefault="00B90C2A">
            <w:pPr>
              <w:rPr>
                <w:sz w:val="2"/>
                <w:szCs w:val="2"/>
              </w:rPr>
            </w:pPr>
          </w:p>
        </w:tc>
        <w:tc>
          <w:tcPr>
            <w:tcW w:w="1780" w:type="dxa"/>
          </w:tcPr>
          <w:p w14:paraId="4A7EBE2E" w14:textId="77777777" w:rsidR="00B90C2A" w:rsidRDefault="00563135">
            <w:pPr>
              <w:pStyle w:val="TableParagraph"/>
              <w:spacing w:before="122" w:line="240" w:lineRule="auto"/>
              <w:ind w:left="3" w:right="1"/>
              <w:rPr>
                <w:rFonts w:ascii="Arial MT"/>
              </w:rPr>
            </w:pPr>
            <w:r>
              <w:rPr>
                <w:rFonts w:ascii="Arial MT"/>
              </w:rPr>
              <w:t>r</w:t>
            </w:r>
            <w:r>
              <w:rPr>
                <w:rFonts w:ascii="Arial MT"/>
                <w:spacing w:val="-8"/>
              </w:rPr>
              <w:t xml:space="preserve"> </w:t>
            </w:r>
            <w:r>
              <w:rPr>
                <w:rFonts w:ascii="Arial MT"/>
              </w:rPr>
              <w:t>=</w:t>
            </w:r>
            <w:r>
              <w:rPr>
                <w:rFonts w:ascii="Arial MT"/>
                <w:spacing w:val="-3"/>
              </w:rPr>
              <w:t xml:space="preserve"> </w:t>
            </w:r>
            <w:r>
              <w:rPr>
                <w:rFonts w:ascii="Arial MT"/>
                <w:spacing w:val="-4"/>
              </w:rPr>
              <w:t>.541</w:t>
            </w:r>
          </w:p>
        </w:tc>
        <w:tc>
          <w:tcPr>
            <w:tcW w:w="1548" w:type="dxa"/>
          </w:tcPr>
          <w:p w14:paraId="7B52D22F" w14:textId="77777777" w:rsidR="00B90C2A" w:rsidRDefault="00563135">
            <w:pPr>
              <w:pStyle w:val="TableParagraph"/>
              <w:spacing w:before="122" w:line="240" w:lineRule="auto"/>
              <w:ind w:left="6"/>
              <w:rPr>
                <w:rFonts w:ascii="Arial MT"/>
              </w:rPr>
            </w:pPr>
            <w:r>
              <w:rPr>
                <w:rFonts w:ascii="Arial MT"/>
              </w:rPr>
              <w:t>p &lt;</w:t>
            </w:r>
            <w:r>
              <w:rPr>
                <w:rFonts w:ascii="Arial MT"/>
                <w:spacing w:val="-3"/>
              </w:rPr>
              <w:t xml:space="preserve"> </w:t>
            </w:r>
            <w:r>
              <w:rPr>
                <w:rFonts w:ascii="Arial MT"/>
                <w:spacing w:val="-5"/>
              </w:rPr>
              <w:t>.01</w:t>
            </w:r>
          </w:p>
        </w:tc>
        <w:tc>
          <w:tcPr>
            <w:tcW w:w="2612" w:type="dxa"/>
            <w:tcBorders>
              <w:right w:val="nil"/>
            </w:tcBorders>
          </w:tcPr>
          <w:p w14:paraId="33564F5C" w14:textId="77777777" w:rsidR="00B90C2A" w:rsidRDefault="00563135">
            <w:pPr>
              <w:pStyle w:val="TableParagraph"/>
              <w:spacing w:before="3" w:line="228" w:lineRule="auto"/>
              <w:ind w:left="819" w:hanging="279"/>
              <w:jc w:val="left"/>
              <w:rPr>
                <w:rFonts w:ascii="Arial MT"/>
              </w:rPr>
            </w:pPr>
            <w:r>
              <w:rPr>
                <w:rFonts w:ascii="Arial MT"/>
                <w:spacing w:val="-2"/>
              </w:rPr>
              <w:t>strong,</w:t>
            </w:r>
            <w:r>
              <w:rPr>
                <w:rFonts w:ascii="Arial MT"/>
                <w:spacing w:val="-14"/>
              </w:rPr>
              <w:t xml:space="preserve"> </w:t>
            </w:r>
            <w:r>
              <w:rPr>
                <w:rFonts w:ascii="Arial MT"/>
                <w:spacing w:val="-2"/>
              </w:rPr>
              <w:t xml:space="preserve">positive, </w:t>
            </w:r>
            <w:r>
              <w:rPr>
                <w:rFonts w:ascii="Arial MT"/>
                <w:spacing w:val="-2"/>
              </w:rPr>
              <w:t>significant</w:t>
            </w:r>
          </w:p>
        </w:tc>
      </w:tr>
    </w:tbl>
    <w:p w14:paraId="5CD13F42" w14:textId="77777777" w:rsidR="00B90C2A" w:rsidRDefault="00B90C2A">
      <w:pPr>
        <w:pStyle w:val="TableParagraph"/>
        <w:spacing w:line="228" w:lineRule="auto"/>
        <w:jc w:val="left"/>
        <w:rPr>
          <w:rFonts w:ascii="Arial MT"/>
        </w:rPr>
        <w:sectPr w:rsidR="00B90C2A">
          <w:pgSz w:w="12240" w:h="15840"/>
          <w:pgMar w:top="1360" w:right="1080" w:bottom="280" w:left="1080" w:header="720" w:footer="720" w:gutter="0"/>
          <w:cols w:space="720"/>
        </w:sectPr>
      </w:pPr>
    </w:p>
    <w:p w14:paraId="62749DF7" w14:textId="77777777" w:rsidR="00B90C2A" w:rsidRDefault="00563135">
      <w:pPr>
        <w:pStyle w:val="BodyText"/>
        <w:spacing w:before="81" w:line="276" w:lineRule="auto"/>
        <w:ind w:left="360" w:right="350" w:firstLine="720"/>
        <w:jc w:val="both"/>
      </w:pPr>
      <w:r>
        <w:lastRenderedPageBreak/>
        <w:t xml:space="preserve">The data revealed a strong, positive, and statistically significant correlation between students' language literacy skills and their mathematics performance, with an </w:t>
      </w:r>
      <w:proofErr w:type="spellStart"/>
      <w:r>
        <w:t>r-value</w:t>
      </w:r>
      <w:proofErr w:type="spellEnd"/>
      <w:r>
        <w:t xml:space="preserve"> of 0.541 and a p-value of &lt; 0.01. This indicates that as st</w:t>
      </w:r>
      <w:r>
        <w:t>udents' language literacy skills improve, their performance in mathematics tends to improve as well, with a moderate to strong relationship. The result is statistically significant, suggesting that this correlation is unlikely to be due to random chance. T</w:t>
      </w:r>
      <w:r>
        <w:t>he implication is that enhancing students' language skills, particularly in English, may positively impact their ability to perform in mathematics. It finds support from the ideas of Peng et al. (2020), it shows a substantial beneficial association between</w:t>
      </w:r>
      <w:r>
        <w:t xml:space="preserve"> language literacy skills and math proficiency. A meta-analysis of 344 research involving over 360,000 individuals revealed a moderate link (r =.42) between language and mathematics, with more sophisticated skills showing stronger relationships.</w:t>
      </w:r>
    </w:p>
    <w:p w14:paraId="2EDD0883" w14:textId="77777777" w:rsidR="00B90C2A" w:rsidRDefault="00B90C2A">
      <w:pPr>
        <w:pStyle w:val="BodyText"/>
      </w:pPr>
    </w:p>
    <w:p w14:paraId="709C6620" w14:textId="77777777" w:rsidR="00B90C2A" w:rsidRDefault="00B90C2A">
      <w:pPr>
        <w:pStyle w:val="BodyText"/>
        <w:spacing w:before="76"/>
      </w:pPr>
    </w:p>
    <w:p w14:paraId="3B06BFFA" w14:textId="77777777" w:rsidR="00B90C2A" w:rsidRDefault="00563135">
      <w:pPr>
        <w:pStyle w:val="Heading1"/>
        <w:numPr>
          <w:ilvl w:val="0"/>
          <w:numId w:val="3"/>
        </w:numPr>
        <w:tabs>
          <w:tab w:val="left" w:pos="602"/>
        </w:tabs>
        <w:ind w:hanging="242"/>
      </w:pPr>
      <w:bookmarkStart w:id="12" w:name="3.Influence_of_Reading_Comprehension_on_"/>
      <w:bookmarkEnd w:id="12"/>
      <w:r>
        <w:t>Influence</w:t>
      </w:r>
      <w:r>
        <w:rPr>
          <w:spacing w:val="-18"/>
        </w:rPr>
        <w:t xml:space="preserve"> </w:t>
      </w:r>
      <w:r>
        <w:t>of</w:t>
      </w:r>
      <w:r>
        <w:rPr>
          <w:spacing w:val="-12"/>
        </w:rPr>
        <w:t xml:space="preserve"> </w:t>
      </w:r>
      <w:r>
        <w:t>Reading</w:t>
      </w:r>
      <w:r>
        <w:rPr>
          <w:spacing w:val="-12"/>
        </w:rPr>
        <w:t xml:space="preserve"> </w:t>
      </w:r>
      <w:r>
        <w:t>Comprehension</w:t>
      </w:r>
      <w:r>
        <w:rPr>
          <w:spacing w:val="-10"/>
        </w:rPr>
        <w:t xml:space="preserve"> </w:t>
      </w:r>
      <w:r>
        <w:t>on</w:t>
      </w:r>
      <w:r>
        <w:rPr>
          <w:spacing w:val="-10"/>
        </w:rPr>
        <w:t xml:space="preserve"> </w:t>
      </w:r>
      <w:r>
        <w:t>Students'</w:t>
      </w:r>
      <w:r>
        <w:rPr>
          <w:spacing w:val="-13"/>
        </w:rPr>
        <w:t xml:space="preserve"> </w:t>
      </w:r>
      <w:r>
        <w:t>Performance</w:t>
      </w:r>
      <w:r>
        <w:rPr>
          <w:spacing w:val="-11"/>
        </w:rPr>
        <w:t xml:space="preserve"> </w:t>
      </w:r>
      <w:r>
        <w:t>in</w:t>
      </w:r>
      <w:r>
        <w:rPr>
          <w:spacing w:val="-10"/>
        </w:rPr>
        <w:t xml:space="preserve"> </w:t>
      </w:r>
      <w:r>
        <w:rPr>
          <w:spacing w:val="-2"/>
        </w:rPr>
        <w:t>Mathematics</w:t>
      </w:r>
    </w:p>
    <w:p w14:paraId="0CFFB875" w14:textId="77777777" w:rsidR="00B90C2A" w:rsidRDefault="00B90C2A">
      <w:pPr>
        <w:pStyle w:val="BodyText"/>
        <w:spacing w:before="77"/>
        <w:rPr>
          <w:rFonts w:ascii="Arial"/>
          <w:b/>
        </w:rPr>
      </w:pPr>
    </w:p>
    <w:p w14:paraId="495423CA" w14:textId="77777777" w:rsidR="00B90C2A" w:rsidRDefault="00563135">
      <w:pPr>
        <w:pStyle w:val="BodyText"/>
        <w:spacing w:line="276" w:lineRule="auto"/>
        <w:ind w:left="360" w:right="355" w:firstLine="720"/>
        <w:jc w:val="both"/>
      </w:pPr>
      <w:r>
        <w:t>This indicates the gathered data concerning the influence of reading comprehension on students' performance in mathematics.</w:t>
      </w:r>
    </w:p>
    <w:p w14:paraId="3BEDDA91" w14:textId="77777777" w:rsidR="00B90C2A" w:rsidRDefault="00B90C2A">
      <w:pPr>
        <w:pStyle w:val="BodyText"/>
        <w:spacing w:before="29"/>
      </w:pPr>
    </w:p>
    <w:p w14:paraId="2EE6D2E1" w14:textId="77777777" w:rsidR="00B90C2A" w:rsidRDefault="00563135">
      <w:pPr>
        <w:pStyle w:val="Heading1"/>
        <w:spacing w:after="7"/>
      </w:pPr>
      <w:bookmarkStart w:id="13" w:name="Table_5._Correlation_of_Reading_Comprehe"/>
      <w:bookmarkEnd w:id="13"/>
      <w:r>
        <w:t>Table</w:t>
      </w:r>
      <w:r>
        <w:rPr>
          <w:spacing w:val="-12"/>
        </w:rPr>
        <w:t xml:space="preserve"> </w:t>
      </w:r>
      <w:r>
        <w:t>5.</w:t>
      </w:r>
      <w:r>
        <w:rPr>
          <w:spacing w:val="-9"/>
        </w:rPr>
        <w:t xml:space="preserve"> </w:t>
      </w:r>
      <w:r>
        <w:t>Correlation</w:t>
      </w:r>
      <w:r>
        <w:rPr>
          <w:spacing w:val="-10"/>
        </w:rPr>
        <w:t xml:space="preserve"> </w:t>
      </w:r>
      <w:r>
        <w:t>of</w:t>
      </w:r>
      <w:r>
        <w:rPr>
          <w:spacing w:val="-11"/>
        </w:rPr>
        <w:t xml:space="preserve"> </w:t>
      </w:r>
      <w:r>
        <w:t>Reading</w:t>
      </w:r>
      <w:r>
        <w:rPr>
          <w:spacing w:val="-12"/>
        </w:rPr>
        <w:t xml:space="preserve"> </w:t>
      </w:r>
      <w:r>
        <w:t>Comprehension</w:t>
      </w:r>
      <w:r>
        <w:rPr>
          <w:spacing w:val="-10"/>
        </w:rPr>
        <w:t xml:space="preserve"> </w:t>
      </w:r>
      <w:r>
        <w:t>on</w:t>
      </w:r>
      <w:r>
        <w:rPr>
          <w:spacing w:val="-10"/>
        </w:rPr>
        <w:t xml:space="preserve"> </w:t>
      </w:r>
      <w:r>
        <w:t>Students'</w:t>
      </w:r>
      <w:r>
        <w:rPr>
          <w:spacing w:val="-13"/>
        </w:rPr>
        <w:t xml:space="preserve"> </w:t>
      </w:r>
      <w:r>
        <w:t>Performance</w:t>
      </w:r>
      <w:r>
        <w:rPr>
          <w:spacing w:val="-9"/>
        </w:rPr>
        <w:t xml:space="preserve"> </w:t>
      </w:r>
      <w:r>
        <w:t>in</w:t>
      </w:r>
      <w:r>
        <w:rPr>
          <w:spacing w:val="-11"/>
        </w:rPr>
        <w:t xml:space="preserve"> </w:t>
      </w:r>
      <w:r>
        <w:rPr>
          <w:spacing w:val="-2"/>
        </w:rPr>
        <w:t>Mathematics</w:t>
      </w: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2"/>
        <w:gridCol w:w="1780"/>
        <w:gridCol w:w="1548"/>
        <w:gridCol w:w="2704"/>
      </w:tblGrid>
      <w:tr w:rsidR="00B90C2A" w14:paraId="7AC1EDA2" w14:textId="77777777">
        <w:trPr>
          <w:trHeight w:val="253"/>
        </w:trPr>
        <w:tc>
          <w:tcPr>
            <w:tcW w:w="3532" w:type="dxa"/>
            <w:tcBorders>
              <w:left w:val="nil"/>
            </w:tcBorders>
          </w:tcPr>
          <w:p w14:paraId="6834D249" w14:textId="77777777" w:rsidR="00B90C2A" w:rsidRDefault="00563135">
            <w:pPr>
              <w:pStyle w:val="TableParagraph"/>
              <w:ind w:left="111"/>
              <w:rPr>
                <w:b/>
              </w:rPr>
            </w:pPr>
            <w:r>
              <w:rPr>
                <w:b/>
                <w:spacing w:val="-2"/>
              </w:rPr>
              <w:t>Variables</w:t>
            </w:r>
          </w:p>
        </w:tc>
        <w:tc>
          <w:tcPr>
            <w:tcW w:w="6032" w:type="dxa"/>
            <w:gridSpan w:val="3"/>
            <w:tcBorders>
              <w:right w:val="nil"/>
            </w:tcBorders>
          </w:tcPr>
          <w:p w14:paraId="4D741E79" w14:textId="77777777" w:rsidR="00B90C2A" w:rsidRDefault="00563135">
            <w:pPr>
              <w:pStyle w:val="TableParagraph"/>
              <w:ind w:left="526"/>
              <w:jc w:val="left"/>
              <w:rPr>
                <w:b/>
              </w:rPr>
            </w:pPr>
            <w:r>
              <w:rPr>
                <w:b/>
              </w:rPr>
              <w:t>Reading</w:t>
            </w:r>
            <w:r>
              <w:rPr>
                <w:b/>
                <w:spacing w:val="-16"/>
              </w:rPr>
              <w:t xml:space="preserve"> </w:t>
            </w:r>
            <w:r>
              <w:rPr>
                <w:b/>
              </w:rPr>
              <w:t>Comprehension</w:t>
            </w:r>
            <w:r>
              <w:rPr>
                <w:b/>
                <w:spacing w:val="-12"/>
              </w:rPr>
              <w:t xml:space="preserve"> </w:t>
            </w:r>
            <w:r>
              <w:rPr>
                <w:b/>
              </w:rPr>
              <w:t>(Reading</w:t>
            </w:r>
            <w:r>
              <w:rPr>
                <w:b/>
                <w:spacing w:val="-16"/>
              </w:rPr>
              <w:t xml:space="preserve"> </w:t>
            </w:r>
            <w:r>
              <w:rPr>
                <w:b/>
              </w:rPr>
              <w:t>Test</w:t>
            </w:r>
            <w:r>
              <w:rPr>
                <w:b/>
                <w:spacing w:val="-12"/>
              </w:rPr>
              <w:t xml:space="preserve"> </w:t>
            </w:r>
            <w:r>
              <w:rPr>
                <w:b/>
                <w:spacing w:val="-2"/>
              </w:rPr>
              <w:t>Score)</w:t>
            </w:r>
          </w:p>
        </w:tc>
      </w:tr>
      <w:tr w:rsidR="00B90C2A" w14:paraId="46B783F9" w14:textId="77777777">
        <w:trPr>
          <w:trHeight w:val="253"/>
        </w:trPr>
        <w:tc>
          <w:tcPr>
            <w:tcW w:w="3532" w:type="dxa"/>
            <w:vMerge w:val="restart"/>
            <w:tcBorders>
              <w:left w:val="nil"/>
            </w:tcBorders>
          </w:tcPr>
          <w:p w14:paraId="7CC64C58" w14:textId="77777777" w:rsidR="00B90C2A" w:rsidRDefault="00563135">
            <w:pPr>
              <w:pStyle w:val="TableParagraph"/>
              <w:spacing w:before="127" w:line="240" w:lineRule="auto"/>
              <w:ind w:left="1106" w:hanging="660"/>
              <w:jc w:val="left"/>
              <w:rPr>
                <w:b/>
              </w:rPr>
            </w:pPr>
            <w:r>
              <w:rPr>
                <w:b/>
                <w:spacing w:val="-2"/>
              </w:rPr>
              <w:t>Mathematics</w:t>
            </w:r>
            <w:r>
              <w:rPr>
                <w:b/>
                <w:spacing w:val="-18"/>
              </w:rPr>
              <w:t xml:space="preserve"> </w:t>
            </w:r>
            <w:r>
              <w:rPr>
                <w:b/>
                <w:spacing w:val="-2"/>
              </w:rPr>
              <w:t xml:space="preserve">Performance </w:t>
            </w:r>
            <w:r>
              <w:rPr>
                <w:b/>
              </w:rPr>
              <w:t>(MMW Grade)</w:t>
            </w:r>
          </w:p>
        </w:tc>
        <w:tc>
          <w:tcPr>
            <w:tcW w:w="1780" w:type="dxa"/>
          </w:tcPr>
          <w:p w14:paraId="5E6BCCC5" w14:textId="77777777" w:rsidR="00B90C2A" w:rsidRDefault="00563135">
            <w:pPr>
              <w:pStyle w:val="TableParagraph"/>
              <w:ind w:left="3" w:right="3"/>
              <w:rPr>
                <w:b/>
              </w:rPr>
            </w:pPr>
            <w:proofErr w:type="spellStart"/>
            <w:r>
              <w:rPr>
                <w:b/>
                <w:spacing w:val="-2"/>
              </w:rPr>
              <w:t>r-value</w:t>
            </w:r>
            <w:proofErr w:type="spellEnd"/>
          </w:p>
        </w:tc>
        <w:tc>
          <w:tcPr>
            <w:tcW w:w="1548" w:type="dxa"/>
          </w:tcPr>
          <w:p w14:paraId="689B84B2" w14:textId="77777777" w:rsidR="00B90C2A" w:rsidRDefault="00563135">
            <w:pPr>
              <w:pStyle w:val="TableParagraph"/>
              <w:ind w:left="6" w:right="5"/>
              <w:rPr>
                <w:b/>
              </w:rPr>
            </w:pPr>
            <w:r>
              <w:rPr>
                <w:b/>
                <w:spacing w:val="-2"/>
              </w:rPr>
              <w:t>P-value</w:t>
            </w:r>
          </w:p>
        </w:tc>
        <w:tc>
          <w:tcPr>
            <w:tcW w:w="2704" w:type="dxa"/>
            <w:tcBorders>
              <w:right w:val="nil"/>
            </w:tcBorders>
          </w:tcPr>
          <w:p w14:paraId="313E866B" w14:textId="77777777" w:rsidR="00B90C2A" w:rsidRDefault="00563135">
            <w:pPr>
              <w:pStyle w:val="TableParagraph"/>
              <w:ind w:left="591"/>
              <w:jc w:val="left"/>
              <w:rPr>
                <w:b/>
              </w:rPr>
            </w:pPr>
            <w:r>
              <w:rPr>
                <w:b/>
                <w:spacing w:val="-2"/>
              </w:rPr>
              <w:t>Interpretation</w:t>
            </w:r>
          </w:p>
        </w:tc>
      </w:tr>
      <w:tr w:rsidR="00B90C2A" w14:paraId="215E2767" w14:textId="77777777">
        <w:trPr>
          <w:trHeight w:val="506"/>
        </w:trPr>
        <w:tc>
          <w:tcPr>
            <w:tcW w:w="3532" w:type="dxa"/>
            <w:vMerge/>
            <w:tcBorders>
              <w:top w:val="nil"/>
              <w:left w:val="nil"/>
            </w:tcBorders>
          </w:tcPr>
          <w:p w14:paraId="094EBDC7" w14:textId="77777777" w:rsidR="00B90C2A" w:rsidRDefault="00B90C2A">
            <w:pPr>
              <w:rPr>
                <w:sz w:val="2"/>
                <w:szCs w:val="2"/>
              </w:rPr>
            </w:pPr>
          </w:p>
        </w:tc>
        <w:tc>
          <w:tcPr>
            <w:tcW w:w="1780" w:type="dxa"/>
          </w:tcPr>
          <w:p w14:paraId="2CD3385C" w14:textId="77777777" w:rsidR="00B90C2A" w:rsidRDefault="00563135">
            <w:pPr>
              <w:pStyle w:val="TableParagraph"/>
              <w:spacing w:before="122" w:line="240" w:lineRule="auto"/>
              <w:ind w:left="3"/>
              <w:rPr>
                <w:rFonts w:ascii="Arial MT" w:hAnsi="Arial MT"/>
              </w:rPr>
            </w:pPr>
            <w:r>
              <w:rPr>
                <w:rFonts w:ascii="Arial MT" w:hAnsi="Arial MT"/>
              </w:rPr>
              <w:t>r</w:t>
            </w:r>
            <w:r>
              <w:rPr>
                <w:rFonts w:ascii="Arial MT" w:hAnsi="Arial MT"/>
                <w:spacing w:val="-8"/>
              </w:rPr>
              <w:t xml:space="preserve"> </w:t>
            </w:r>
            <w:r>
              <w:rPr>
                <w:rFonts w:ascii="Arial MT" w:hAnsi="Arial MT"/>
              </w:rPr>
              <w:t>=</w:t>
            </w:r>
            <w:r>
              <w:rPr>
                <w:rFonts w:ascii="Arial MT" w:hAnsi="Arial MT"/>
                <w:spacing w:val="-1"/>
              </w:rPr>
              <w:t xml:space="preserve"> </w:t>
            </w:r>
            <w:r>
              <w:rPr>
                <w:rFonts w:ascii="Arial MT" w:hAnsi="Arial MT"/>
                <w:spacing w:val="-2"/>
              </w:rPr>
              <w:t>–.141,</w:t>
            </w:r>
          </w:p>
        </w:tc>
        <w:tc>
          <w:tcPr>
            <w:tcW w:w="1548" w:type="dxa"/>
          </w:tcPr>
          <w:p w14:paraId="3E25FCAF" w14:textId="77777777" w:rsidR="00B90C2A" w:rsidRDefault="00563135">
            <w:pPr>
              <w:pStyle w:val="TableParagraph"/>
              <w:spacing w:before="122" w:line="240" w:lineRule="auto"/>
              <w:ind w:left="6"/>
              <w:rPr>
                <w:rFonts w:ascii="Arial MT"/>
              </w:rPr>
            </w:pPr>
            <w:r>
              <w:rPr>
                <w:rFonts w:ascii="Arial MT"/>
              </w:rPr>
              <w:t>p &lt;</w:t>
            </w:r>
            <w:r>
              <w:rPr>
                <w:rFonts w:ascii="Arial MT"/>
                <w:spacing w:val="-3"/>
              </w:rPr>
              <w:t xml:space="preserve"> </w:t>
            </w:r>
            <w:r>
              <w:rPr>
                <w:rFonts w:ascii="Arial MT"/>
                <w:spacing w:val="-5"/>
              </w:rPr>
              <w:t>.05</w:t>
            </w:r>
          </w:p>
        </w:tc>
        <w:tc>
          <w:tcPr>
            <w:tcW w:w="2704" w:type="dxa"/>
            <w:tcBorders>
              <w:right w:val="nil"/>
            </w:tcBorders>
          </w:tcPr>
          <w:p w14:paraId="525BA88E" w14:textId="77777777" w:rsidR="00B90C2A" w:rsidRDefault="00563135">
            <w:pPr>
              <w:pStyle w:val="TableParagraph"/>
              <w:spacing w:before="2" w:line="228" w:lineRule="auto"/>
              <w:ind w:left="819" w:hanging="276"/>
              <w:jc w:val="left"/>
              <w:rPr>
                <w:rFonts w:ascii="Arial MT"/>
              </w:rPr>
            </w:pPr>
            <w:r>
              <w:rPr>
                <w:rFonts w:ascii="Arial MT"/>
                <w:spacing w:val="-2"/>
              </w:rPr>
              <w:t>weak,</w:t>
            </w:r>
            <w:r>
              <w:rPr>
                <w:rFonts w:ascii="Arial MT"/>
                <w:spacing w:val="-14"/>
              </w:rPr>
              <w:t xml:space="preserve"> </w:t>
            </w:r>
            <w:r>
              <w:rPr>
                <w:rFonts w:ascii="Arial MT"/>
                <w:spacing w:val="-2"/>
              </w:rPr>
              <w:t>negative, significant</w:t>
            </w:r>
          </w:p>
        </w:tc>
      </w:tr>
    </w:tbl>
    <w:p w14:paraId="341A6FC3" w14:textId="77777777" w:rsidR="00B90C2A" w:rsidRDefault="00B90C2A">
      <w:pPr>
        <w:pStyle w:val="BodyText"/>
        <w:spacing w:before="38"/>
        <w:rPr>
          <w:rFonts w:ascii="Arial"/>
          <w:b/>
        </w:rPr>
      </w:pPr>
    </w:p>
    <w:p w14:paraId="753E6168" w14:textId="77777777" w:rsidR="00B90C2A" w:rsidRDefault="00563135">
      <w:pPr>
        <w:pStyle w:val="BodyText"/>
        <w:spacing w:before="1" w:line="276" w:lineRule="auto"/>
        <w:ind w:left="360" w:right="346" w:firstLine="720"/>
        <w:jc w:val="both"/>
      </w:pPr>
      <w:r>
        <w:t xml:space="preserve">The data showed a weak but statistically </w:t>
      </w:r>
      <w:r>
        <w:t>significant negative correlation between</w:t>
      </w:r>
      <w:r>
        <w:rPr>
          <w:spacing w:val="80"/>
        </w:rPr>
        <w:t xml:space="preserve"> </w:t>
      </w:r>
      <w:r>
        <w:t xml:space="preserve">reading comprehension and mathematics performance, with an </w:t>
      </w:r>
      <w:proofErr w:type="spellStart"/>
      <w:r>
        <w:t>r-value</w:t>
      </w:r>
      <w:proofErr w:type="spellEnd"/>
      <w:r>
        <w:t xml:space="preserve"> of -0.141 and a p-value less than 0.05. This suggests that while there is a slight inverse relationship, the effect is minor yet meaningful. This fi</w:t>
      </w:r>
      <w:r>
        <w:t>nding opens the door for further investigation into how</w:t>
      </w:r>
      <w:r>
        <w:rPr>
          <w:spacing w:val="-2"/>
        </w:rPr>
        <w:t xml:space="preserve"> </w:t>
      </w:r>
      <w:r>
        <w:t>reading skills might influence students' ability to tackle mathematical word problems, offering valuable insights for educators to explore potential strategies for improving both areas simultaneously.</w:t>
      </w:r>
      <w:r>
        <w:t xml:space="preserve"> This result was opposite to the findings of </w:t>
      </w:r>
      <w:proofErr w:type="spellStart"/>
      <w:r>
        <w:t>Öztop</w:t>
      </w:r>
      <w:proofErr w:type="spellEnd"/>
      <w:r>
        <w:t xml:space="preserve"> &amp; </w:t>
      </w:r>
      <w:proofErr w:type="spellStart"/>
      <w:r>
        <w:t>Toptaş</w:t>
      </w:r>
      <w:proofErr w:type="spellEnd"/>
      <w:r>
        <w:t xml:space="preserve"> (2022) on the association between reading comprehension and arithmetic proficiency, which regularly shows a favorable correlation. A meta-analysis of 18 research revealed a strong positive link (g</w:t>
      </w:r>
      <w:r>
        <w:t>=0.575) between reading comprehension and mathematics achievement.</w:t>
      </w:r>
    </w:p>
    <w:p w14:paraId="752BBD40" w14:textId="77777777" w:rsidR="00B90C2A" w:rsidRDefault="00B90C2A">
      <w:pPr>
        <w:pStyle w:val="BodyText"/>
      </w:pPr>
    </w:p>
    <w:p w14:paraId="2A0844CD" w14:textId="77777777" w:rsidR="00B90C2A" w:rsidRDefault="00B90C2A">
      <w:pPr>
        <w:pStyle w:val="BodyText"/>
        <w:spacing w:before="35"/>
      </w:pPr>
    </w:p>
    <w:p w14:paraId="1A442C64" w14:textId="77777777" w:rsidR="00B90C2A" w:rsidRDefault="00563135">
      <w:pPr>
        <w:pStyle w:val="Heading1"/>
        <w:numPr>
          <w:ilvl w:val="0"/>
          <w:numId w:val="3"/>
        </w:numPr>
        <w:tabs>
          <w:tab w:val="left" w:pos="602"/>
        </w:tabs>
        <w:spacing w:before="1"/>
        <w:ind w:hanging="242"/>
      </w:pPr>
      <w:bookmarkStart w:id="14" w:name="4.Proposed_Language_Literacy_and_Reading"/>
      <w:bookmarkEnd w:id="14"/>
      <w:r>
        <w:t>Proposed</w:t>
      </w:r>
      <w:r>
        <w:rPr>
          <w:spacing w:val="-16"/>
        </w:rPr>
        <w:t xml:space="preserve"> </w:t>
      </w:r>
      <w:r>
        <w:t>Language</w:t>
      </w:r>
      <w:r>
        <w:rPr>
          <w:spacing w:val="-10"/>
        </w:rPr>
        <w:t xml:space="preserve"> </w:t>
      </w:r>
      <w:r>
        <w:t>Literacy</w:t>
      </w:r>
      <w:r>
        <w:rPr>
          <w:spacing w:val="-15"/>
        </w:rPr>
        <w:t xml:space="preserve"> </w:t>
      </w:r>
      <w:r>
        <w:t>and</w:t>
      </w:r>
      <w:r>
        <w:rPr>
          <w:spacing w:val="-12"/>
        </w:rPr>
        <w:t xml:space="preserve"> </w:t>
      </w:r>
      <w:r>
        <w:t>Reading</w:t>
      </w:r>
      <w:r>
        <w:rPr>
          <w:spacing w:val="-11"/>
        </w:rPr>
        <w:t xml:space="preserve"> </w:t>
      </w:r>
      <w:r>
        <w:t>Comprehension</w:t>
      </w:r>
      <w:r>
        <w:rPr>
          <w:spacing w:val="-11"/>
        </w:rPr>
        <w:t xml:space="preserve"> </w:t>
      </w:r>
      <w:r>
        <w:rPr>
          <w:spacing w:val="-2"/>
        </w:rPr>
        <w:t>Program</w:t>
      </w:r>
    </w:p>
    <w:p w14:paraId="4467A97B" w14:textId="77777777" w:rsidR="00B90C2A" w:rsidRDefault="00B90C2A">
      <w:pPr>
        <w:pStyle w:val="BodyText"/>
        <w:spacing w:before="81"/>
        <w:rPr>
          <w:rFonts w:ascii="Arial"/>
          <w:b/>
        </w:rPr>
      </w:pPr>
    </w:p>
    <w:p w14:paraId="57DDB384" w14:textId="77777777" w:rsidR="00B90C2A" w:rsidRDefault="00563135">
      <w:pPr>
        <w:pStyle w:val="BodyText"/>
        <w:spacing w:before="1" w:line="276" w:lineRule="auto"/>
        <w:ind w:left="360" w:right="354" w:firstLine="720"/>
        <w:jc w:val="both"/>
      </w:pPr>
      <w:r>
        <w:t xml:space="preserve">This presents the proposed language literacy and reading comprehension program that can help to improve the students' </w:t>
      </w:r>
      <w:r>
        <w:t>mathematics performance.</w:t>
      </w:r>
    </w:p>
    <w:p w14:paraId="6F3CB501" w14:textId="77777777" w:rsidR="00B90C2A" w:rsidRDefault="00B90C2A">
      <w:pPr>
        <w:pStyle w:val="BodyText"/>
        <w:spacing w:before="26"/>
      </w:pPr>
    </w:p>
    <w:p w14:paraId="06F8D057" w14:textId="77777777" w:rsidR="00B90C2A" w:rsidRDefault="00563135">
      <w:pPr>
        <w:pStyle w:val="Heading1"/>
        <w:ind w:left="360"/>
      </w:pPr>
      <w:bookmarkStart w:id="15" w:name="Table_6._Proposed_Language_Literacy_and_"/>
      <w:bookmarkEnd w:id="15"/>
      <w:r>
        <w:t>Table</w:t>
      </w:r>
      <w:r>
        <w:rPr>
          <w:spacing w:val="-13"/>
        </w:rPr>
        <w:t xml:space="preserve"> </w:t>
      </w:r>
      <w:r>
        <w:t>6.</w:t>
      </w:r>
      <w:r>
        <w:rPr>
          <w:spacing w:val="-13"/>
        </w:rPr>
        <w:t xml:space="preserve"> </w:t>
      </w:r>
      <w:r>
        <w:t>Proposed</w:t>
      </w:r>
      <w:r>
        <w:rPr>
          <w:spacing w:val="-11"/>
        </w:rPr>
        <w:t xml:space="preserve"> </w:t>
      </w:r>
      <w:r>
        <w:t>Language</w:t>
      </w:r>
      <w:r>
        <w:rPr>
          <w:spacing w:val="-9"/>
        </w:rPr>
        <w:t xml:space="preserve"> </w:t>
      </w:r>
      <w:r>
        <w:t>Literacy</w:t>
      </w:r>
      <w:r>
        <w:rPr>
          <w:spacing w:val="-14"/>
        </w:rPr>
        <w:t xml:space="preserve"> </w:t>
      </w:r>
      <w:r>
        <w:t>and</w:t>
      </w:r>
      <w:r>
        <w:rPr>
          <w:spacing w:val="-11"/>
        </w:rPr>
        <w:t xml:space="preserve"> </w:t>
      </w:r>
      <w:r>
        <w:t>Reading</w:t>
      </w:r>
      <w:r>
        <w:rPr>
          <w:spacing w:val="-10"/>
        </w:rPr>
        <w:t xml:space="preserve"> </w:t>
      </w:r>
      <w:r>
        <w:t>Comprehension</w:t>
      </w:r>
      <w:r>
        <w:rPr>
          <w:spacing w:val="-9"/>
        </w:rPr>
        <w:t xml:space="preserve"> </w:t>
      </w:r>
      <w:r>
        <w:rPr>
          <w:spacing w:val="-2"/>
        </w:rPr>
        <w:t>Program</w:t>
      </w:r>
    </w:p>
    <w:p w14:paraId="125D5F84" w14:textId="77777777" w:rsidR="00B90C2A" w:rsidRDefault="00B90C2A">
      <w:pPr>
        <w:pStyle w:val="Heading1"/>
        <w:sectPr w:rsidR="00B90C2A">
          <w:pgSz w:w="12240" w:h="15840"/>
          <w:pgMar w:top="1360" w:right="1080" w:bottom="280" w:left="1080" w:header="720" w:footer="720" w:gutter="0"/>
          <w:cols w:space="720"/>
        </w:sectPr>
      </w:pPr>
    </w:p>
    <w:p w14:paraId="2326107D" w14:textId="77777777" w:rsidR="00B90C2A" w:rsidRDefault="00563135">
      <w:pPr>
        <w:spacing w:before="17" w:line="235" w:lineRule="auto"/>
        <w:ind w:left="892" w:right="38" w:hanging="5"/>
        <w:rPr>
          <w:rFonts w:ascii="Arial"/>
          <w:b/>
          <w:sz w:val="20"/>
        </w:rPr>
      </w:pPr>
      <w:r>
        <w:rPr>
          <w:rFonts w:ascii="Arial"/>
          <w:b/>
          <w:noProof/>
          <w:sz w:val="20"/>
          <w:lang w:val="en-IN" w:eastAsia="en-IN"/>
        </w:rPr>
        <w:lastRenderedPageBreak/>
        <mc:AlternateContent>
          <mc:Choice Requires="wps">
            <w:drawing>
              <wp:anchor distT="0" distB="0" distL="0" distR="0" simplePos="0" relativeHeight="15729152" behindDoc="0" locked="0" layoutInCell="1" allowOverlap="1" wp14:anchorId="4FDC4E5E" wp14:editId="51B7507A">
                <wp:simplePos x="0" y="0"/>
                <wp:positionH relativeFrom="page">
                  <wp:posOffset>914400</wp:posOffset>
                </wp:positionH>
                <wp:positionV relativeFrom="paragraph">
                  <wp:posOffset>10189</wp:posOffset>
                </wp:positionV>
                <wp:extent cx="6059805" cy="508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9805" cy="5080"/>
                        </a:xfrm>
                        <a:custGeom>
                          <a:avLst/>
                          <a:gdLst/>
                          <a:ahLst/>
                          <a:cxnLst/>
                          <a:rect l="l" t="t" r="r" b="b"/>
                          <a:pathLst>
                            <a:path w="6059805" h="5080">
                              <a:moveTo>
                                <a:pt x="1206804" y="0"/>
                              </a:moveTo>
                              <a:lnTo>
                                <a:pt x="0" y="0"/>
                              </a:lnTo>
                              <a:lnTo>
                                <a:pt x="0" y="5080"/>
                              </a:lnTo>
                              <a:lnTo>
                                <a:pt x="1206804" y="5080"/>
                              </a:lnTo>
                              <a:lnTo>
                                <a:pt x="1206804" y="0"/>
                              </a:lnTo>
                              <a:close/>
                            </a:path>
                            <a:path w="6059805" h="5080">
                              <a:moveTo>
                                <a:pt x="2863519" y="0"/>
                              </a:moveTo>
                              <a:lnTo>
                                <a:pt x="1206817" y="0"/>
                              </a:lnTo>
                              <a:lnTo>
                                <a:pt x="1206817" y="5080"/>
                              </a:lnTo>
                              <a:lnTo>
                                <a:pt x="2863519" y="5080"/>
                              </a:lnTo>
                              <a:lnTo>
                                <a:pt x="2863519" y="0"/>
                              </a:lnTo>
                              <a:close/>
                            </a:path>
                            <a:path w="6059805" h="5080">
                              <a:moveTo>
                                <a:pt x="4001770" y="0"/>
                              </a:moveTo>
                              <a:lnTo>
                                <a:pt x="2863532" y="0"/>
                              </a:lnTo>
                              <a:lnTo>
                                <a:pt x="2863532" y="5080"/>
                              </a:lnTo>
                              <a:lnTo>
                                <a:pt x="4001770" y="5080"/>
                              </a:lnTo>
                              <a:lnTo>
                                <a:pt x="4001770" y="0"/>
                              </a:lnTo>
                              <a:close/>
                            </a:path>
                            <a:path w="6059805" h="5080">
                              <a:moveTo>
                                <a:pt x="4746244" y="0"/>
                              </a:moveTo>
                              <a:lnTo>
                                <a:pt x="4001833" y="0"/>
                              </a:lnTo>
                              <a:lnTo>
                                <a:pt x="4001833" y="5080"/>
                              </a:lnTo>
                              <a:lnTo>
                                <a:pt x="4746244" y="5080"/>
                              </a:lnTo>
                              <a:lnTo>
                                <a:pt x="4746244" y="0"/>
                              </a:lnTo>
                              <a:close/>
                            </a:path>
                            <a:path w="6059805" h="5080">
                              <a:moveTo>
                                <a:pt x="4751375" y="0"/>
                              </a:moveTo>
                              <a:lnTo>
                                <a:pt x="4746307" y="0"/>
                              </a:lnTo>
                              <a:lnTo>
                                <a:pt x="4746307" y="5080"/>
                              </a:lnTo>
                              <a:lnTo>
                                <a:pt x="4751375" y="5080"/>
                              </a:lnTo>
                              <a:lnTo>
                                <a:pt x="4751375" y="0"/>
                              </a:lnTo>
                              <a:close/>
                            </a:path>
                            <a:path w="6059805" h="5080">
                              <a:moveTo>
                                <a:pt x="6059741" y="0"/>
                              </a:moveTo>
                              <a:lnTo>
                                <a:pt x="4751387" y="0"/>
                              </a:lnTo>
                              <a:lnTo>
                                <a:pt x="4751387" y="5080"/>
                              </a:lnTo>
                              <a:lnTo>
                                <a:pt x="6059741" y="5080"/>
                              </a:lnTo>
                              <a:lnTo>
                                <a:pt x="60597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AE0300" id="Graphic 1" o:spid="_x0000_s1026" style="position:absolute;margin-left:1in;margin-top:.8pt;width:477.15pt;height:.4pt;z-index:15729152;visibility:visible;mso-wrap-style:square;mso-wrap-distance-left:0;mso-wrap-distance-top:0;mso-wrap-distance-right:0;mso-wrap-distance-bottom:0;mso-position-horizontal:absolute;mso-position-horizontal-relative:page;mso-position-vertical:absolute;mso-position-vertical-relative:text;v-text-anchor:top" coordsize="605980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kdtAIAAPkJAAAOAAAAZHJzL2Uyb0RvYy54bWysVl1vmzAUfZ+0/2D5fQXySVFJNbXqNKna&#10;KrXTnh1jAprBnu189N/v2uDE3VQFpuQBLvHhcs654Htvbg8NRzumdC3aHCdXMUaspaKo202Of7w8&#10;fEox0oa0BeGiZTl+ZRrfrj5+uNnLjE1EJXjBFIIkrc72MseVMTKLIk0r1hB9JSRrYbEUqiEGLtUm&#10;KhTZQ/aGR5M4XkR7oQqpBGVaw7/33SJeufxlyaj5XpaaGcRzDNyMOyp3XNtjtLoh2UYRWdW0p0H+&#10;g0VD6hYeekx1TwxBW1X/k6qpqRJalOaKiiYSZVlT5jSAmiT+S81zRSRzWsAcLY826culpd92z/JJ&#10;WepaPgr6S4Mj0V7q7LhiL3SPOZSqsVggjg7Oxdeji+xgEIU/F/H8Oo3nGFFYm8epMzkimb+XbrX5&#10;woTLQ3aP2nQ1KHxEKh/RQ+tDBZW0NeSuhgYjqKHCCGq47mooibH3WXI2RPuASNXzsIuN2LEX4WDG&#10;Skgm8SKNZxh5IcD0hOFtiIUXKED5NX+WLl+HCWT7ZX/uYOFjR4G9mz4d5UIzW7NO92j9k3QxnSfX&#10;b5S9p9+RTpZvsJ6HPwfyeuRZeSGFUeBLezGL42S5fFvl97xwpKeTAV6EyLPyQgqjwBf3YjlbTGbD&#10;vgtLOp1OB3gRIs/LCyiMAl/ei3kyXcKOFnz9770XMyA9jYd8IyFygLwThVHgS3thd/flLBnoBZBO&#10;h3lxQp6VF1IYBT7rRb+Juj4CcdiptOB18VBzbndYrTbrO67Qjtixwv1sF4JbApjrol3jtC10LYrX&#10;J4X2MGvkWP/eEsUw4l9baOZ2MPGB8sHaB8rwO+HGF7e5K21eDj+JkkhCmGMDffeb8KMCyXxLtVqO&#10;WHtnKz5vjShr228dt45RfwHzhRPQz0J2gAmvHeo0sa3+AAAA//8DAFBLAwQUAAYACAAAACEAFiQJ&#10;T90AAAAIAQAADwAAAGRycy9kb3ducmV2LnhtbEyPwU7DMBBE70j8g7VI3KjTNiohxKkQahFcKij9&#10;ADdZkoh4HWXdxvw92xPcdjSj2TfFOrpenXHkzpOB+SwBhVT5uqPGwOFze5eB4mCptr0nNPCDDOvy&#10;+qqwee0n+sDzPjRKSohza6ANYci15qpFZ3nmByTxvvzobBA5Nroe7STlrteLJFlpZzuSD60d8LnF&#10;6nt/cgZem2w+eb7fvmx278tN9Px2iGzM7U18egQVMIa/MFzwBR1KYTr6E9WsetFpKluCHCtQFz95&#10;yJagjgYWKeiy0P8HlL8AAAD//wMAUEsBAi0AFAAGAAgAAAAhALaDOJL+AAAA4QEAABMAAAAAAAAA&#10;AAAAAAAAAAAAAFtDb250ZW50X1R5cGVzXS54bWxQSwECLQAUAAYACAAAACEAOP0h/9YAAACUAQAA&#10;CwAAAAAAAAAAAAAAAAAvAQAAX3JlbHMvLnJlbHNQSwECLQAUAAYACAAAACEAY/nJHbQCAAD5CQAA&#10;DgAAAAAAAAAAAAAAAAAuAgAAZHJzL2Uyb0RvYy54bWxQSwECLQAUAAYACAAAACEAFiQJT90AAAAI&#10;AQAADwAAAAAAAAAAAAAAAAAOBQAAZHJzL2Rvd25yZXYueG1sUEsFBgAAAAAEAAQA8wAAABgGAAAA&#10;AA==&#10;" path="m1206804,l,,,5080r1206804,l1206804,xem2863519,l1206817,r,5080l2863519,5080r,-5080xem4001770,l2863532,r,5080l4001770,5080r,-5080xem4746244,l4001833,r,5080l4746244,5080r,-5080xem4751375,r-5068,l4746307,5080r5068,l4751375,xem6059741,l4751387,r,5080l6059741,5080r,-5080xe" fillcolor="black" stroked="f">
                <v:path arrowok="t"/>
                <w10:wrap anchorx="page"/>
              </v:shape>
            </w:pict>
          </mc:Fallback>
        </mc:AlternateContent>
      </w:r>
      <w:r>
        <w:rPr>
          <w:rFonts w:ascii="Arial"/>
          <w:b/>
          <w:spacing w:val="-2"/>
          <w:sz w:val="20"/>
        </w:rPr>
        <w:t>Activity</w:t>
      </w:r>
      <w:r>
        <w:rPr>
          <w:rFonts w:ascii="Arial"/>
          <w:b/>
          <w:spacing w:val="-12"/>
          <w:sz w:val="20"/>
        </w:rPr>
        <w:t xml:space="preserve"> </w:t>
      </w:r>
      <w:r>
        <w:rPr>
          <w:rFonts w:ascii="Arial"/>
          <w:b/>
          <w:spacing w:val="-2"/>
          <w:sz w:val="20"/>
        </w:rPr>
        <w:t>/ Program</w:t>
      </w:r>
    </w:p>
    <w:p w14:paraId="06535478" w14:textId="77777777" w:rsidR="00B90C2A" w:rsidRDefault="00563135">
      <w:pPr>
        <w:tabs>
          <w:tab w:val="left" w:pos="3208"/>
        </w:tabs>
        <w:spacing w:before="107" w:line="117" w:lineRule="auto"/>
        <w:ind w:left="3189" w:hanging="2302"/>
        <w:jc w:val="right"/>
        <w:rPr>
          <w:rFonts w:ascii="Arial"/>
          <w:b/>
          <w:sz w:val="20"/>
        </w:rPr>
      </w:pPr>
      <w:r>
        <w:br w:type="column"/>
      </w:r>
      <w:r>
        <w:rPr>
          <w:rFonts w:ascii="Arial"/>
          <w:b/>
          <w:spacing w:val="-2"/>
          <w:sz w:val="20"/>
        </w:rPr>
        <w:lastRenderedPageBreak/>
        <w:t>Objectives</w:t>
      </w:r>
      <w:r>
        <w:rPr>
          <w:rFonts w:ascii="Arial"/>
          <w:b/>
          <w:sz w:val="20"/>
        </w:rPr>
        <w:tab/>
      </w:r>
      <w:r>
        <w:rPr>
          <w:rFonts w:ascii="Arial"/>
          <w:b/>
          <w:sz w:val="20"/>
        </w:rPr>
        <w:tab/>
      </w:r>
      <w:r>
        <w:rPr>
          <w:rFonts w:ascii="Arial"/>
          <w:b/>
          <w:spacing w:val="-4"/>
          <w:position w:val="12"/>
          <w:sz w:val="20"/>
        </w:rPr>
        <w:t xml:space="preserve">Persons </w:t>
      </w:r>
      <w:r>
        <w:rPr>
          <w:rFonts w:ascii="Arial"/>
          <w:b/>
          <w:spacing w:val="-4"/>
          <w:sz w:val="20"/>
        </w:rPr>
        <w:t>Involved</w:t>
      </w:r>
    </w:p>
    <w:p w14:paraId="45DC36E4" w14:textId="77777777" w:rsidR="00B90C2A" w:rsidRDefault="00563135">
      <w:pPr>
        <w:spacing w:before="17" w:line="235" w:lineRule="auto"/>
        <w:ind w:left="743" w:firstLine="62"/>
        <w:rPr>
          <w:rFonts w:ascii="Arial"/>
          <w:b/>
          <w:sz w:val="20"/>
        </w:rPr>
      </w:pPr>
      <w:r>
        <w:br w:type="column"/>
      </w:r>
      <w:r>
        <w:rPr>
          <w:rFonts w:ascii="Arial"/>
          <w:b/>
          <w:spacing w:val="-4"/>
          <w:sz w:val="20"/>
        </w:rPr>
        <w:lastRenderedPageBreak/>
        <w:t xml:space="preserve">Time </w:t>
      </w:r>
      <w:r>
        <w:rPr>
          <w:rFonts w:ascii="Arial"/>
          <w:b/>
          <w:spacing w:val="-6"/>
          <w:sz w:val="20"/>
        </w:rPr>
        <w:t>Frame</w:t>
      </w:r>
    </w:p>
    <w:p w14:paraId="2C32A49E" w14:textId="77777777" w:rsidR="00B90C2A" w:rsidRDefault="00563135">
      <w:pPr>
        <w:spacing w:before="131"/>
        <w:ind w:left="432"/>
        <w:rPr>
          <w:rFonts w:ascii="Arial"/>
          <w:b/>
          <w:sz w:val="20"/>
        </w:rPr>
      </w:pPr>
      <w:r>
        <w:br w:type="column"/>
      </w:r>
      <w:r>
        <w:rPr>
          <w:rFonts w:ascii="Arial"/>
          <w:b/>
          <w:sz w:val="20"/>
        </w:rPr>
        <w:lastRenderedPageBreak/>
        <w:t>Success</w:t>
      </w:r>
      <w:r>
        <w:rPr>
          <w:rFonts w:ascii="Arial"/>
          <w:b/>
          <w:spacing w:val="-14"/>
          <w:sz w:val="20"/>
        </w:rPr>
        <w:t xml:space="preserve"> </w:t>
      </w:r>
      <w:r>
        <w:rPr>
          <w:rFonts w:ascii="Arial"/>
          <w:b/>
          <w:spacing w:val="-2"/>
          <w:sz w:val="20"/>
        </w:rPr>
        <w:t>Indicator</w:t>
      </w:r>
    </w:p>
    <w:p w14:paraId="2DE2086F" w14:textId="77777777" w:rsidR="00B90C2A" w:rsidRDefault="00B90C2A">
      <w:pPr>
        <w:rPr>
          <w:rFonts w:ascii="Arial"/>
          <w:b/>
          <w:sz w:val="20"/>
        </w:rPr>
        <w:sectPr w:rsidR="00B90C2A">
          <w:type w:val="continuous"/>
          <w:pgSz w:w="12240" w:h="15840"/>
          <w:pgMar w:top="1360" w:right="1080" w:bottom="280" w:left="1080" w:header="720" w:footer="720" w:gutter="0"/>
          <w:cols w:num="4" w:space="720" w:equalWidth="0">
            <w:col w:w="1752" w:space="425"/>
            <w:col w:w="3988" w:space="39"/>
            <w:col w:w="1330" w:space="40"/>
            <w:col w:w="2506"/>
          </w:cols>
        </w:sectPr>
      </w:pPr>
    </w:p>
    <w:p w14:paraId="536A454B" w14:textId="77777777" w:rsidR="00B90C2A" w:rsidRDefault="00563135">
      <w:pPr>
        <w:pStyle w:val="BodyText"/>
        <w:spacing w:line="20" w:lineRule="exact"/>
        <w:ind w:left="360"/>
        <w:rPr>
          <w:rFonts w:ascii="Arial"/>
          <w:sz w:val="2"/>
        </w:rPr>
      </w:pPr>
      <w:r>
        <w:rPr>
          <w:rFonts w:ascii="Arial"/>
          <w:noProof/>
          <w:sz w:val="2"/>
          <w:lang w:val="en-IN" w:eastAsia="en-IN"/>
        </w:rPr>
        <w:lastRenderedPageBreak/>
        <mc:AlternateContent>
          <mc:Choice Requires="wpg">
            <w:drawing>
              <wp:inline distT="0" distB="0" distL="0" distR="0" wp14:anchorId="00973A7B" wp14:editId="44AB3236">
                <wp:extent cx="6059805" cy="508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9805" cy="5080"/>
                          <a:chOff x="0" y="0"/>
                          <a:chExt cx="6059805" cy="5080"/>
                        </a:xfrm>
                      </wpg:grpSpPr>
                      <wps:wsp>
                        <wps:cNvPr id="3" name="Graphic 3"/>
                        <wps:cNvSpPr/>
                        <wps:spPr>
                          <a:xfrm>
                            <a:off x="0" y="0"/>
                            <a:ext cx="6059805" cy="5080"/>
                          </a:xfrm>
                          <a:custGeom>
                            <a:avLst/>
                            <a:gdLst/>
                            <a:ahLst/>
                            <a:cxnLst/>
                            <a:rect l="l" t="t" r="r" b="b"/>
                            <a:pathLst>
                              <a:path w="6059805" h="5080">
                                <a:moveTo>
                                  <a:pt x="1206804" y="0"/>
                                </a:moveTo>
                                <a:lnTo>
                                  <a:pt x="0" y="0"/>
                                </a:lnTo>
                                <a:lnTo>
                                  <a:pt x="0" y="5080"/>
                                </a:lnTo>
                                <a:lnTo>
                                  <a:pt x="1206804" y="5080"/>
                                </a:lnTo>
                                <a:lnTo>
                                  <a:pt x="1206804" y="0"/>
                                </a:lnTo>
                                <a:close/>
                              </a:path>
                              <a:path w="6059805" h="5080">
                                <a:moveTo>
                                  <a:pt x="2863519" y="0"/>
                                </a:moveTo>
                                <a:lnTo>
                                  <a:pt x="1206817" y="0"/>
                                </a:lnTo>
                                <a:lnTo>
                                  <a:pt x="1206817" y="5080"/>
                                </a:lnTo>
                                <a:lnTo>
                                  <a:pt x="2863519" y="5080"/>
                                </a:lnTo>
                                <a:lnTo>
                                  <a:pt x="2863519" y="0"/>
                                </a:lnTo>
                                <a:close/>
                              </a:path>
                              <a:path w="6059805" h="5080">
                                <a:moveTo>
                                  <a:pt x="4001770" y="0"/>
                                </a:moveTo>
                                <a:lnTo>
                                  <a:pt x="2863532" y="0"/>
                                </a:lnTo>
                                <a:lnTo>
                                  <a:pt x="2863532" y="5080"/>
                                </a:lnTo>
                                <a:lnTo>
                                  <a:pt x="4001770" y="5080"/>
                                </a:lnTo>
                                <a:lnTo>
                                  <a:pt x="4001770" y="0"/>
                                </a:lnTo>
                                <a:close/>
                              </a:path>
                              <a:path w="6059805" h="5080">
                                <a:moveTo>
                                  <a:pt x="4746244" y="0"/>
                                </a:moveTo>
                                <a:lnTo>
                                  <a:pt x="4001833" y="0"/>
                                </a:lnTo>
                                <a:lnTo>
                                  <a:pt x="4001833" y="5080"/>
                                </a:lnTo>
                                <a:lnTo>
                                  <a:pt x="4746244" y="5080"/>
                                </a:lnTo>
                                <a:lnTo>
                                  <a:pt x="4746244" y="0"/>
                                </a:lnTo>
                                <a:close/>
                              </a:path>
                              <a:path w="6059805" h="5080">
                                <a:moveTo>
                                  <a:pt x="4751375" y="0"/>
                                </a:moveTo>
                                <a:lnTo>
                                  <a:pt x="4746307" y="0"/>
                                </a:lnTo>
                                <a:lnTo>
                                  <a:pt x="4746307" y="5080"/>
                                </a:lnTo>
                                <a:lnTo>
                                  <a:pt x="4751375" y="5080"/>
                                </a:lnTo>
                                <a:lnTo>
                                  <a:pt x="4751375" y="0"/>
                                </a:lnTo>
                                <a:close/>
                              </a:path>
                              <a:path w="6059805" h="5080">
                                <a:moveTo>
                                  <a:pt x="6059741" y="0"/>
                                </a:moveTo>
                                <a:lnTo>
                                  <a:pt x="4751387" y="0"/>
                                </a:lnTo>
                                <a:lnTo>
                                  <a:pt x="4751387" y="5080"/>
                                </a:lnTo>
                                <a:lnTo>
                                  <a:pt x="6059741" y="5080"/>
                                </a:lnTo>
                                <a:lnTo>
                                  <a:pt x="605974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1F026E3" id="Group 2" o:spid="_x0000_s1026" style="width:477.15pt;height:.4pt;mso-position-horizontal-relative:char;mso-position-vertical-relative:line" coordsize="6059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iZCQMAACsLAAAOAAAAZHJzL2Uyb0RvYy54bWysVl1v2yAUfZ+0/4B4X23nu1adamrXaFLV&#10;VWqmPROMPzTbMCBx+u93wSahrbokXfxgX8wBn3O45nJ1va0rtGFSlbxJcHQRYsQaytOyyRP8c3n3&#10;ZYaR0qRJScUbluBnpvD1/POnq1bEbMALXqVMIpikUXErElxoLeIgULRgNVEXXLAGOjMua6KhKfMg&#10;laSF2esqGIThJGi5TIXklCkFb2+7Tjy382cZo/pHlimmUZVg4KbtXdr7ytyD+RWJc0lEUdKeBvkA&#10;i5qUDXx0N9Ut0QStZflmqrqkkiue6QvK64BnWUmZ1QBqovCVmoXka2G15HGbi51NYO0rnz48LX3Y&#10;LKR4Eo+yYw/hPae/FfgStCKP/X7TzvfgbSZrMwhEoK119HnnKNtqROHlJBxfzsIxRhT6xuGsN5wW&#10;sCpvBtHi27+GBSTuPmmJ7Yi0AjJH7c1R/2fOU0EEs54rI/5RojJN8BCjhtSQv4s+VYYmc8ynAWPc&#10;61uqN/LD3uxEkpiulV4wbj0mm3ulu1xNXUQKF9Ft40IJGW9yvbK5rjGCXJcYQa6vulwXRJtxZuFM&#10;iFpvkYp+jUxnzTdsyS1Mm5WKBuFkFo4wcosMTPeYqvGx8KN5KNfnnsLO12FcSsBkrts9O5j/2ZPA&#10;NtO8aWnFFQMH4ZXRfbL+wWwyHEeXL5S9p9+SjqYvsE6We3ryeuRBeT6Fk8Dn9mIUhtF0+nKV3/PC&#10;kh4OjvDCRx6U51M4CXx2L6ajyWB03H9hSM+GsJcc/Dt85GF5HoWTwOf3YhwNp7Dbe/rey4sRkB6G&#10;x/wjPvIIeXsKJ4HP7YWpfNNRdKQXQHp2nBd75EF5PoWTwAe96DdRW0cg9iuV4lWZ3pVVZXZYJfPV&#10;TSXRhpjjl71MFYIhHgzKuYq7wmmiFU+foeq2UGgTrP6siWQYVd8bqOvmAOcC6YKVC6Subrg95tnN&#10;XSq93P4iUiABYYI1nEkeuCvvJHYl1WjZYc3Ihn9da56Vpt5abh2jvgFHDRvZE5mV0p8ezZHPb1vU&#10;/ow7/wsAAP//AwBQSwMEFAAGAAgAAAAhAFzF2TrbAAAAAgEAAA8AAABkcnMvZG93bnJldi54bWxM&#10;j0FrwkAQhe+F/odlCt7qJrWKptmIiO1JCmqheBuzYxLMzobsmsR/320v9TLweI/3vkmXg6lFR62r&#10;LCuIxxEI4tzqigsFX4f35zkI55E11pZJwY0cLLPHhxQTbXveUbf3hQgl7BJUUHrfJFK6vCSDbmwb&#10;4uCdbWvQB9kWUrfYh3JTy5comkmDFYeFEhtal5Rf9lej4KPHfjWJN932cl7fjofp5/c2JqVGT8Pq&#10;DYSnwf+H4Rc/oEMWmE72ytqJWkF4xP/d4C2mrxMQJwVzkFkq79GzHwAAAP//AwBQSwECLQAUAAYA&#10;CAAAACEAtoM4kv4AAADhAQAAEwAAAAAAAAAAAAAAAAAAAAAAW0NvbnRlbnRfVHlwZXNdLnhtbFBL&#10;AQItABQABgAIAAAAIQA4/SH/1gAAAJQBAAALAAAAAAAAAAAAAAAAAC8BAABfcmVscy8ucmVsc1BL&#10;AQItABQABgAIAAAAIQA/6giZCQMAACsLAAAOAAAAAAAAAAAAAAAAAC4CAABkcnMvZTJvRG9jLnht&#10;bFBLAQItABQABgAIAAAAIQBcxdk62wAAAAIBAAAPAAAAAAAAAAAAAAAAAGMFAABkcnMvZG93bnJl&#10;di54bWxQSwUGAAAAAAQABADzAAAAawYAAAAA&#10;">
                <v:shape id="Graphic 3" o:spid="_x0000_s1027" style="position:absolute;width:60598;height:50;visibility:visible;mso-wrap-style:square;v-text-anchor:top" coordsize="605980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uRKwgAAANoAAAAPAAAAZHJzL2Rvd25yZXYueG1sRI/dasJA&#10;FITvC77Dcgre1Y0VWomuUkTF3kj9eYBD9jQJzZ4NOVuzvr0rCF4OM/MNM19G16gLdVJ7NjAeZaCI&#10;C29rLg2cT5u3KSgJyBYbz2TgSgLLxeBljrn1PR/ocgylShCWHA1UIbS51lJU5FBGviVO3q/vHIYk&#10;u1LbDvsEd41+z7IP7bDmtFBhS6uKir/jvzOwK6fj3svnZrve/0zW0cv3OYoxw9f4NQMVKIZn+NHe&#10;WQMTuF9JN0AvbgAAAP//AwBQSwECLQAUAAYACAAAACEA2+H2y+4AAACFAQAAEwAAAAAAAAAAAAAA&#10;AAAAAAAAW0NvbnRlbnRfVHlwZXNdLnhtbFBLAQItABQABgAIAAAAIQBa9CxbvwAAABUBAAALAAAA&#10;AAAAAAAAAAAAAB8BAABfcmVscy8ucmVsc1BLAQItABQABgAIAAAAIQAueuRKwgAAANoAAAAPAAAA&#10;AAAAAAAAAAAAAAcCAABkcnMvZG93bnJldi54bWxQSwUGAAAAAAMAAwC3AAAA9gIAAAAA&#10;" path="m1206804,l,,,5080r1206804,l1206804,xem2863519,l1206817,r,5080l2863519,5080r,-5080xem4001770,l2863532,r,5080l4001770,5080r,-5080xem4746244,l4001833,r,5080l4746244,5080r,-5080xem4751375,r-5068,l4746307,5080r5068,l4751375,xem6059741,l4751387,r,5080l6059741,5080r,-5080xe" fillcolor="black" stroked="f">
                  <v:path arrowok="t"/>
                </v:shape>
                <w10:anchorlock/>
              </v:group>
            </w:pict>
          </mc:Fallback>
        </mc:AlternateContent>
      </w:r>
    </w:p>
    <w:p w14:paraId="2EF12637" w14:textId="77777777" w:rsidR="00B90C2A" w:rsidRDefault="00563135">
      <w:pPr>
        <w:tabs>
          <w:tab w:val="left" w:pos="2356"/>
          <w:tab w:val="left" w:pos="2891"/>
          <w:tab w:val="left" w:pos="3959"/>
          <w:tab w:val="left" w:pos="4984"/>
          <w:tab w:val="left" w:pos="5313"/>
          <w:tab w:val="left" w:pos="6784"/>
          <w:tab w:val="left" w:pos="6878"/>
          <w:tab w:val="left" w:pos="7936"/>
          <w:tab w:val="left" w:pos="9124"/>
          <w:tab w:val="left" w:pos="9633"/>
        </w:tabs>
        <w:ind w:left="592" w:right="292" w:firstLine="336"/>
        <w:rPr>
          <w:sz w:val="20"/>
        </w:rPr>
      </w:pPr>
      <w:r>
        <w:rPr>
          <w:noProof/>
          <w:sz w:val="20"/>
          <w:lang w:val="en-IN" w:eastAsia="en-IN"/>
        </w:rPr>
        <mc:AlternateContent>
          <mc:Choice Requires="wps">
            <w:drawing>
              <wp:anchor distT="0" distB="0" distL="0" distR="0" simplePos="0" relativeHeight="15729664" behindDoc="0" locked="0" layoutInCell="1" allowOverlap="1" wp14:anchorId="76B21DED" wp14:editId="2A331060">
                <wp:simplePos x="0" y="0"/>
                <wp:positionH relativeFrom="page">
                  <wp:posOffset>906780</wp:posOffset>
                </wp:positionH>
                <wp:positionV relativeFrom="paragraph">
                  <wp:posOffset>282121</wp:posOffset>
                </wp:positionV>
                <wp:extent cx="607314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3140" cy="1270"/>
                        </a:xfrm>
                        <a:custGeom>
                          <a:avLst/>
                          <a:gdLst/>
                          <a:ahLst/>
                          <a:cxnLst/>
                          <a:rect l="l" t="t" r="r" b="b"/>
                          <a:pathLst>
                            <a:path w="6073140">
                              <a:moveTo>
                                <a:pt x="0" y="0"/>
                              </a:moveTo>
                              <a:lnTo>
                                <a:pt x="607314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603C86" id="Graphic 4" o:spid="_x0000_s1026" style="position:absolute;margin-left:71.4pt;margin-top:22.2pt;width:478.2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6073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6hoEAIAAFsEAAAOAAAAZHJzL2Uyb0RvYy54bWysVMFu2zAMvQ/YPwi6L06yoF2NOMXQoMOA&#10;oivQDDsrshwbk0WNVOLk70fJsZN1t2E+CJT4RD7yUV7eH1srDgapAVfI2WQqhXEaysbtCvl98/jh&#10;kxQUlCuVBWcKeTIk71fv3y07n5s51GBLg4KDOMo7X8g6BJ9nGenatIom4I1jZwXYqsBb3GUlqo6j&#10;tzabT6c3WQdYegRtiPh03TvlKsWvKqPDt6oiE4QtJHMLacW0buOarZYq36HydaPPNNQ/sGhV4zjp&#10;GGqtghJ7bP4K1TYagaAKEw1tBlXVaJNq4Gpm0zfVvNbKm1QLN4f82Cb6f2H18+HVv2CkTv4J9E/i&#10;jmSdp3z0xA2dMccK24hl4uKYungau2iOQWg+vJnefpwtuNmafbP5bWpypvLhrt5T+GIgxVGHJwq9&#10;BuVgqXqw9NENJrKSUUObNAxSsIYoBWu47TX0KsR7kVw0RXchEs9aOJgNJG94w5ypXbzWXaPGUoYq&#10;Gdsj2IhpuFe9kVKzfV2cdZHF3WyxSKNBYJvysbE2siDcbR8sioOKg5m+WAdH+APmkcJaUd3jkusM&#10;s+6sUy9NFGkL5ekFRcfTXEj6tVdopLBfHY9LHP3BwMHYDgYG+wDpgaQGcc7N8YdCL2L6QgZW9hmG&#10;YVT5IFosfcTGmw4+7wNUTVQ0zVDP6LzhCU4Fnl9bfCLX+4S6/BNWvwEAAP//AwBQSwMEFAAGAAgA&#10;AAAhADGIra7eAAAACgEAAA8AAABkcnMvZG93bnJldi54bWxMj8FOwzAQRO9I/QdrK3GjDlZU0RCn&#10;olURQuUApR/gxts4qr2OYqcNf49zguPsjGbeluvRWXbFPrSeJDwuMmBItdctNRKO368PT8BCVKSV&#10;9YQSfjDAuprdlarQ/kZfeD3EhqUSCoWSYGLsCs5DbdCpsPAdUvLOvncqJtk3XPfqlsqd5SLLltyp&#10;ltKCUR1uDdaXw+AkvG+wC/bjvD/uP4UYEHdvW3OR8n4+vjwDizjGvzBM+AkdqsR08gPpwGzSuUjo&#10;UUKe58CmQLZaCWCn6bIEXpX8/wvVLwAAAP//AwBQSwECLQAUAAYACAAAACEAtoM4kv4AAADhAQAA&#10;EwAAAAAAAAAAAAAAAAAAAAAAW0NvbnRlbnRfVHlwZXNdLnhtbFBLAQItABQABgAIAAAAIQA4/SH/&#10;1gAAAJQBAAALAAAAAAAAAAAAAAAAAC8BAABfcmVscy8ucmVsc1BLAQItABQABgAIAAAAIQA3S6ho&#10;EAIAAFsEAAAOAAAAAAAAAAAAAAAAAC4CAABkcnMvZTJvRG9jLnhtbFBLAQItABQABgAIAAAAIQAx&#10;iK2u3gAAAAoBAAAPAAAAAAAAAAAAAAAAAGoEAABkcnMvZG93bnJldi54bWxQSwUGAAAAAAQABADz&#10;AAAAdQUAAAAA&#10;" path="m,l6073140,e" filled="f" strokeweight=".72pt">
                <v:path arrowok="t"/>
                <w10:wrap anchorx="page"/>
              </v:shape>
            </w:pict>
          </mc:Fallback>
        </mc:AlternateContent>
      </w:r>
      <w:r>
        <w:rPr>
          <w:spacing w:val="-2"/>
          <w:sz w:val="20"/>
        </w:rPr>
        <w:t>Reading</w:t>
      </w:r>
      <w:r>
        <w:rPr>
          <w:sz w:val="20"/>
        </w:rPr>
        <w:tab/>
      </w:r>
      <w:r>
        <w:rPr>
          <w:spacing w:val="-6"/>
          <w:sz w:val="20"/>
        </w:rPr>
        <w:t>To</w:t>
      </w:r>
      <w:r>
        <w:rPr>
          <w:sz w:val="20"/>
        </w:rPr>
        <w:tab/>
      </w:r>
      <w:r>
        <w:rPr>
          <w:spacing w:val="-2"/>
          <w:sz w:val="20"/>
        </w:rPr>
        <w:t>enhance</w:t>
      </w:r>
      <w:r>
        <w:rPr>
          <w:sz w:val="20"/>
        </w:rPr>
        <w:tab/>
      </w:r>
      <w:r>
        <w:rPr>
          <w:spacing w:val="-2"/>
          <w:sz w:val="20"/>
        </w:rPr>
        <w:t>students'</w:t>
      </w:r>
      <w:r>
        <w:rPr>
          <w:sz w:val="20"/>
        </w:rPr>
        <w:tab/>
      </w:r>
      <w:r>
        <w:rPr>
          <w:sz w:val="20"/>
        </w:rPr>
        <w:tab/>
      </w:r>
      <w:r>
        <w:rPr>
          <w:spacing w:val="-2"/>
          <w:sz w:val="20"/>
        </w:rPr>
        <w:t>Language</w:t>
      </w:r>
      <w:r>
        <w:rPr>
          <w:sz w:val="20"/>
        </w:rPr>
        <w:tab/>
      </w:r>
      <w:r>
        <w:rPr>
          <w:sz w:val="20"/>
        </w:rPr>
        <w:tab/>
        <w:t>4 weeks</w:t>
      </w:r>
      <w:r>
        <w:rPr>
          <w:sz w:val="20"/>
        </w:rPr>
        <w:tab/>
      </w:r>
      <w:r>
        <w:rPr>
          <w:spacing w:val="-2"/>
          <w:sz w:val="20"/>
        </w:rPr>
        <w:t>Improvement</w:t>
      </w:r>
      <w:r>
        <w:rPr>
          <w:sz w:val="20"/>
        </w:rPr>
        <w:tab/>
      </w:r>
      <w:r>
        <w:rPr>
          <w:sz w:val="20"/>
        </w:rPr>
        <w:tab/>
      </w:r>
      <w:r>
        <w:rPr>
          <w:spacing w:val="-6"/>
          <w:sz w:val="20"/>
        </w:rPr>
        <w:t xml:space="preserve">in </w:t>
      </w:r>
      <w:r>
        <w:rPr>
          <w:spacing w:val="-2"/>
          <w:sz w:val="20"/>
        </w:rPr>
        <w:t>Comprehension</w:t>
      </w:r>
      <w:r>
        <w:rPr>
          <w:sz w:val="20"/>
        </w:rPr>
        <w:tab/>
        <w:t>ability</w:t>
      </w:r>
      <w:r>
        <w:rPr>
          <w:spacing w:val="59"/>
          <w:sz w:val="20"/>
        </w:rPr>
        <w:t xml:space="preserve"> </w:t>
      </w:r>
      <w:r>
        <w:rPr>
          <w:sz w:val="20"/>
        </w:rPr>
        <w:t>to</w:t>
      </w:r>
      <w:r>
        <w:rPr>
          <w:spacing w:val="60"/>
          <w:sz w:val="20"/>
        </w:rPr>
        <w:t xml:space="preserve"> </w:t>
      </w:r>
      <w:r>
        <w:rPr>
          <w:sz w:val="20"/>
        </w:rPr>
        <w:t>understand</w:t>
      </w:r>
      <w:r>
        <w:rPr>
          <w:spacing w:val="62"/>
          <w:sz w:val="20"/>
        </w:rPr>
        <w:t xml:space="preserve"> </w:t>
      </w:r>
      <w:r>
        <w:rPr>
          <w:spacing w:val="-5"/>
          <w:sz w:val="20"/>
        </w:rPr>
        <w:t>and</w:t>
      </w:r>
      <w:r>
        <w:rPr>
          <w:sz w:val="20"/>
        </w:rPr>
        <w:tab/>
      </w:r>
      <w:r>
        <w:rPr>
          <w:spacing w:val="-2"/>
          <w:sz w:val="20"/>
        </w:rPr>
        <w:t>teachers,</w:t>
      </w:r>
      <w:r>
        <w:rPr>
          <w:spacing w:val="1"/>
          <w:sz w:val="20"/>
        </w:rPr>
        <w:t xml:space="preserve"> </w:t>
      </w:r>
      <w:r>
        <w:rPr>
          <w:spacing w:val="-2"/>
          <w:sz w:val="20"/>
        </w:rPr>
        <w:t>reading</w:t>
      </w:r>
      <w:r>
        <w:rPr>
          <w:sz w:val="20"/>
        </w:rPr>
        <w:tab/>
        <w:t>(1</w:t>
      </w:r>
      <w:r>
        <w:rPr>
          <w:spacing w:val="-3"/>
          <w:sz w:val="20"/>
        </w:rPr>
        <w:t xml:space="preserve"> </w:t>
      </w:r>
      <w:r>
        <w:rPr>
          <w:spacing w:val="-2"/>
          <w:sz w:val="20"/>
        </w:rPr>
        <w:t>session</w:t>
      </w:r>
      <w:r>
        <w:rPr>
          <w:sz w:val="20"/>
        </w:rPr>
        <w:tab/>
      </w:r>
      <w:r>
        <w:rPr>
          <w:spacing w:val="-2"/>
          <w:sz w:val="20"/>
        </w:rPr>
        <w:t>students'</w:t>
      </w:r>
      <w:r>
        <w:rPr>
          <w:sz w:val="20"/>
        </w:rPr>
        <w:tab/>
      </w:r>
      <w:r>
        <w:rPr>
          <w:spacing w:val="-2"/>
          <w:sz w:val="20"/>
        </w:rPr>
        <w:t>reading</w:t>
      </w:r>
    </w:p>
    <w:p w14:paraId="7453C8E5" w14:textId="77777777" w:rsidR="00B90C2A" w:rsidRDefault="00B90C2A">
      <w:pPr>
        <w:rPr>
          <w:sz w:val="20"/>
        </w:rPr>
        <w:sectPr w:rsidR="00B90C2A">
          <w:type w:val="continuous"/>
          <w:pgSz w:w="12240" w:h="15840"/>
          <w:pgMar w:top="1360" w:right="1080" w:bottom="280" w:left="1080" w:header="720" w:footer="720" w:gutter="0"/>
          <w:cols w:space="720"/>
        </w:sectPr>
      </w:pPr>
    </w:p>
    <w:p w14:paraId="4D4EECE1" w14:textId="77777777" w:rsidR="00B90C2A" w:rsidRDefault="00563135">
      <w:pPr>
        <w:spacing w:before="70" w:line="228" w:lineRule="exact"/>
        <w:ind w:left="820"/>
        <w:jc w:val="both"/>
        <w:rPr>
          <w:sz w:val="20"/>
        </w:rPr>
      </w:pPr>
      <w:r>
        <w:rPr>
          <w:noProof/>
          <w:sz w:val="20"/>
          <w:lang w:val="en-IN" w:eastAsia="en-IN"/>
        </w:rPr>
        <w:lastRenderedPageBreak/>
        <mc:AlternateContent>
          <mc:Choice Requires="wps">
            <w:drawing>
              <wp:anchor distT="0" distB="0" distL="0" distR="0" simplePos="0" relativeHeight="15731712" behindDoc="0" locked="0" layoutInCell="1" allowOverlap="1" wp14:anchorId="0407EF59" wp14:editId="3F75CCD9">
                <wp:simplePos x="0" y="0"/>
                <wp:positionH relativeFrom="page">
                  <wp:posOffset>918844</wp:posOffset>
                </wp:positionH>
                <wp:positionV relativeFrom="paragraph">
                  <wp:posOffset>43688</wp:posOffset>
                </wp:positionV>
                <wp:extent cx="605790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7900" cy="1270"/>
                        </a:xfrm>
                        <a:custGeom>
                          <a:avLst/>
                          <a:gdLst/>
                          <a:ahLst/>
                          <a:cxnLst/>
                          <a:rect l="l" t="t" r="r" b="b"/>
                          <a:pathLst>
                            <a:path w="6057900">
                              <a:moveTo>
                                <a:pt x="0" y="0"/>
                              </a:moveTo>
                              <a:lnTo>
                                <a:pt x="60579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99B4D0" id="Graphic 5" o:spid="_x0000_s1026" style="position:absolute;margin-left:72.35pt;margin-top:3.45pt;width:477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6057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m6IDgIAAFsEAAAOAAAAZHJzL2Uyb0RvYy54bWysVMFu2zAMvQ/YPwi6L3YCLF2NOMXQoMOA&#10;oivQDDsrshwbk0WNVOL070fJsZN1t2E+CJT4RD7yUV7dnTorjgapBVfK+SyXwjgNVev2pfy+ffjw&#10;SQoKylXKgjOlfDUk79bv3616X5gFNGArg4KDOCp6X8omBF9kGenGdIpm4I1jZw3YqcBb3GcVqp6j&#10;dzZb5Pky6wErj6ANEZ9uBqdcp/h1bXT4VtdkgrClZG4hrZjWXVyz9UoVe1S+afWZhvoHFp1qHSed&#10;Qm1UUOKA7V+hulYjENRhpqHLoK5bbVINXM08f1PNS6O8SbVwc8hPbaL/F1Y/HV/8M0bq5B9B/yTu&#10;SNZ7KiZP3NAZc6qxi1gmLk6pi69TF80pCM2Hy/zjzW3Ozdbsmy9uUpMzVYx39YHCFwMpjjo+Uhg0&#10;qEZLNaOlT240kZWMGtqkYZCCNUQpWMPdoKFXId6L5KIp+guReNbB0WwhecMb5kzt4rXuGjWVMlbJ&#10;2AHBRkzDvRqMlJrt6+KsG1jcLtNoENi2emitjSwI97t7i+Ko4mCmL9bBEf6AeaSwUdQMuOQ6w6w7&#10;6zRIE0XaQfX6jKLnaS4l/TooNFLYr47HJY7+aOBo7EYDg72H9EBSgzjn9vRDoRcxfSkDK/sE4zCq&#10;YhQtlj5h400Hnw8B6jYqmmZoYHTe8ASnAs+vLT6R631CXf4J698AAAD//wMAUEsDBBQABgAIAAAA&#10;IQCsOk9x3gAAAAgBAAAPAAAAZHJzL2Rvd25yZXYueG1sTI/NTsMwEITvSLyDtUjcqNOq6k+IU6FK&#10;XJA4EIoQN9de4pR4ncRuG3h6tic4zs5o9ptiM/pWnHCITSAF00kGAskE21CtYPf6eLcCEZMmq9tA&#10;qOAbI2zK66tC5zac6QVPVaoFl1DMtQKXUpdLGY1Dr+MkdEjsfYbB68RyqKUd9JnLfStnWbaQXjfE&#10;H5zucOvQfFVHr+BZung49HX18WQq8/Pm++3svVfq9mZ8uAeRcEx/YbjgMzqUzLQPR7JRtKzn8yVH&#10;FSzWIC5+tl7xYa9gOQVZFvL/gPIXAAD//wMAUEsBAi0AFAAGAAgAAAAhALaDOJL+AAAA4QEAABMA&#10;AAAAAAAAAAAAAAAAAAAAAFtDb250ZW50X1R5cGVzXS54bWxQSwECLQAUAAYACAAAACEAOP0h/9YA&#10;AACUAQAACwAAAAAAAAAAAAAAAAAvAQAAX3JlbHMvLnJlbHNQSwECLQAUAAYACAAAACEAQTJuiA4C&#10;AABbBAAADgAAAAAAAAAAAAAAAAAuAgAAZHJzL2Uyb0RvYy54bWxQSwECLQAUAAYACAAAACEArDpP&#10;cd4AAAAIAQAADwAAAAAAAAAAAAAAAABoBAAAZHJzL2Rvd25yZXYueG1sUEsFBgAAAAAEAAQA8wAA&#10;AHMFAAAAAA==&#10;" path="m,l6057900,e" filled="f" strokeweight=".48pt">
                <v:path arrowok="t"/>
                <w10:wrap anchorx="page"/>
              </v:shape>
            </w:pict>
          </mc:Fallback>
        </mc:AlternateContent>
      </w:r>
      <w:r>
        <w:rPr>
          <w:sz w:val="20"/>
        </w:rPr>
        <w:t>Workshops</w:t>
      </w:r>
      <w:r>
        <w:rPr>
          <w:spacing w:val="75"/>
          <w:sz w:val="20"/>
        </w:rPr>
        <w:t xml:space="preserve">    </w:t>
      </w:r>
      <w:r>
        <w:rPr>
          <w:sz w:val="20"/>
        </w:rPr>
        <w:t>analyze</w:t>
      </w:r>
      <w:r>
        <w:rPr>
          <w:spacing w:val="27"/>
          <w:sz w:val="20"/>
        </w:rPr>
        <w:t xml:space="preserve"> </w:t>
      </w:r>
      <w:r>
        <w:rPr>
          <w:sz w:val="20"/>
        </w:rPr>
        <w:t>reading</w:t>
      </w:r>
      <w:r>
        <w:rPr>
          <w:spacing w:val="28"/>
          <w:sz w:val="20"/>
        </w:rPr>
        <w:t xml:space="preserve"> </w:t>
      </w:r>
      <w:r>
        <w:rPr>
          <w:spacing w:val="-2"/>
          <w:sz w:val="20"/>
        </w:rPr>
        <w:t>materials,</w:t>
      </w:r>
    </w:p>
    <w:p w14:paraId="67E25EF5" w14:textId="77777777" w:rsidR="00B90C2A" w:rsidRDefault="00563135">
      <w:pPr>
        <w:tabs>
          <w:tab w:val="left" w:pos="4370"/>
        </w:tabs>
        <w:ind w:left="2363" w:right="7"/>
        <w:jc w:val="both"/>
        <w:rPr>
          <w:sz w:val="20"/>
        </w:rPr>
      </w:pPr>
      <w:r>
        <w:rPr>
          <w:spacing w:val="-2"/>
          <w:sz w:val="20"/>
        </w:rPr>
        <w:t>improving</w:t>
      </w:r>
      <w:r>
        <w:rPr>
          <w:sz w:val="20"/>
        </w:rPr>
        <w:tab/>
      </w:r>
      <w:r>
        <w:rPr>
          <w:spacing w:val="-4"/>
          <w:sz w:val="20"/>
        </w:rPr>
        <w:t xml:space="preserve">their </w:t>
      </w:r>
      <w:r>
        <w:rPr>
          <w:sz w:val="20"/>
        </w:rPr>
        <w:t xml:space="preserve">comprehension skills in both language and </w:t>
      </w:r>
      <w:r>
        <w:rPr>
          <w:spacing w:val="-2"/>
          <w:sz w:val="20"/>
        </w:rPr>
        <w:t>mathematics.</w:t>
      </w:r>
    </w:p>
    <w:p w14:paraId="7261DA6E" w14:textId="77777777" w:rsidR="00B90C2A" w:rsidRDefault="00563135">
      <w:pPr>
        <w:spacing w:before="76" w:line="235" w:lineRule="auto"/>
        <w:ind w:left="588" w:hanging="113"/>
        <w:rPr>
          <w:sz w:val="20"/>
        </w:rPr>
      </w:pPr>
      <w:r>
        <w:br w:type="column"/>
      </w:r>
      <w:r>
        <w:rPr>
          <w:spacing w:val="-4"/>
          <w:sz w:val="20"/>
        </w:rPr>
        <w:lastRenderedPageBreak/>
        <w:t xml:space="preserve">specialists, </w:t>
      </w:r>
      <w:r>
        <w:rPr>
          <w:spacing w:val="-2"/>
          <w:sz w:val="20"/>
        </w:rPr>
        <w:t>students</w:t>
      </w:r>
    </w:p>
    <w:p w14:paraId="2F05B0B6" w14:textId="77777777" w:rsidR="00B90C2A" w:rsidRDefault="00563135">
      <w:pPr>
        <w:spacing w:before="70" w:line="228" w:lineRule="exact"/>
        <w:ind w:left="543"/>
        <w:jc w:val="both"/>
        <w:rPr>
          <w:sz w:val="20"/>
        </w:rPr>
      </w:pPr>
      <w:r>
        <w:br w:type="column"/>
      </w:r>
      <w:proofErr w:type="gramStart"/>
      <w:r>
        <w:rPr>
          <w:sz w:val="20"/>
        </w:rPr>
        <w:lastRenderedPageBreak/>
        <w:t>per</w:t>
      </w:r>
      <w:proofErr w:type="gramEnd"/>
      <w:r>
        <w:rPr>
          <w:spacing w:val="-1"/>
          <w:sz w:val="20"/>
        </w:rPr>
        <w:t xml:space="preserve"> </w:t>
      </w:r>
      <w:r>
        <w:rPr>
          <w:sz w:val="20"/>
        </w:rPr>
        <w:t>week)</w:t>
      </w:r>
      <w:r>
        <w:rPr>
          <w:spacing w:val="65"/>
          <w:sz w:val="20"/>
        </w:rPr>
        <w:t xml:space="preserve">  </w:t>
      </w:r>
      <w:r>
        <w:rPr>
          <w:spacing w:val="-2"/>
          <w:sz w:val="20"/>
        </w:rPr>
        <w:t>comprehension</w:t>
      </w:r>
    </w:p>
    <w:p w14:paraId="08590E9C" w14:textId="77777777" w:rsidR="00B90C2A" w:rsidRDefault="00563135">
      <w:pPr>
        <w:ind w:left="1671" w:right="297"/>
        <w:jc w:val="both"/>
        <w:rPr>
          <w:sz w:val="20"/>
        </w:rPr>
      </w:pPr>
      <w:r>
        <w:rPr>
          <w:sz w:val="20"/>
        </w:rPr>
        <w:t>scores by at least 10% as measured</w:t>
      </w:r>
      <w:r>
        <w:rPr>
          <w:spacing w:val="40"/>
          <w:sz w:val="20"/>
        </w:rPr>
        <w:t xml:space="preserve"> </w:t>
      </w:r>
      <w:r>
        <w:rPr>
          <w:sz w:val="20"/>
        </w:rPr>
        <w:t>by</w:t>
      </w:r>
      <w:r>
        <w:rPr>
          <w:spacing w:val="-12"/>
          <w:sz w:val="20"/>
        </w:rPr>
        <w:t xml:space="preserve"> </w:t>
      </w:r>
      <w:r>
        <w:rPr>
          <w:sz w:val="20"/>
        </w:rPr>
        <w:t>pre-</w:t>
      </w:r>
      <w:r>
        <w:rPr>
          <w:spacing w:val="-13"/>
          <w:sz w:val="20"/>
        </w:rPr>
        <w:t xml:space="preserve"> </w:t>
      </w:r>
      <w:r>
        <w:rPr>
          <w:sz w:val="20"/>
        </w:rPr>
        <w:t>and</w:t>
      </w:r>
      <w:r>
        <w:rPr>
          <w:spacing w:val="-12"/>
          <w:sz w:val="20"/>
        </w:rPr>
        <w:t xml:space="preserve"> </w:t>
      </w:r>
      <w:r>
        <w:rPr>
          <w:sz w:val="20"/>
        </w:rPr>
        <w:t xml:space="preserve">post-test </w:t>
      </w:r>
      <w:r>
        <w:rPr>
          <w:spacing w:val="-2"/>
          <w:sz w:val="20"/>
        </w:rPr>
        <w:t>assessments.</w:t>
      </w:r>
    </w:p>
    <w:p w14:paraId="5B923E01" w14:textId="77777777" w:rsidR="00B90C2A" w:rsidRDefault="00B90C2A">
      <w:pPr>
        <w:jc w:val="both"/>
        <w:rPr>
          <w:sz w:val="20"/>
        </w:rPr>
        <w:sectPr w:rsidR="00B90C2A">
          <w:pgSz w:w="12240" w:h="15840"/>
          <w:pgMar w:top="1380" w:right="1080" w:bottom="280" w:left="1080" w:header="720" w:footer="720" w:gutter="0"/>
          <w:cols w:num="3" w:space="720" w:equalWidth="0">
            <w:col w:w="4760" w:space="40"/>
            <w:col w:w="1434" w:space="39"/>
            <w:col w:w="3807"/>
          </w:cols>
        </w:sectPr>
      </w:pPr>
    </w:p>
    <w:p w14:paraId="14618335" w14:textId="77777777" w:rsidR="00B90C2A" w:rsidRDefault="00563135">
      <w:pPr>
        <w:tabs>
          <w:tab w:val="left" w:pos="2363"/>
          <w:tab w:val="left" w:pos="5210"/>
          <w:tab w:val="left" w:pos="6880"/>
          <w:tab w:val="left" w:pos="7943"/>
        </w:tabs>
        <w:spacing w:line="225" w:lineRule="exact"/>
        <w:ind w:left="616"/>
        <w:rPr>
          <w:sz w:val="20"/>
        </w:rPr>
      </w:pPr>
      <w:r>
        <w:rPr>
          <w:noProof/>
          <w:sz w:val="20"/>
          <w:lang w:val="en-IN" w:eastAsia="en-IN"/>
        </w:rPr>
        <w:lastRenderedPageBreak/>
        <mc:AlternateContent>
          <mc:Choice Requires="wps">
            <w:drawing>
              <wp:anchor distT="0" distB="0" distL="0" distR="0" simplePos="0" relativeHeight="15732224" behindDoc="0" locked="0" layoutInCell="1" allowOverlap="1" wp14:anchorId="25407E6B" wp14:editId="363EA3B1">
                <wp:simplePos x="0" y="0"/>
                <wp:positionH relativeFrom="page">
                  <wp:posOffset>918844</wp:posOffset>
                </wp:positionH>
                <wp:positionV relativeFrom="paragraph">
                  <wp:posOffset>6406</wp:posOffset>
                </wp:positionV>
                <wp:extent cx="605790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7900" cy="1270"/>
                        </a:xfrm>
                        <a:custGeom>
                          <a:avLst/>
                          <a:gdLst/>
                          <a:ahLst/>
                          <a:cxnLst/>
                          <a:rect l="l" t="t" r="r" b="b"/>
                          <a:pathLst>
                            <a:path w="6057900">
                              <a:moveTo>
                                <a:pt x="0" y="0"/>
                              </a:moveTo>
                              <a:lnTo>
                                <a:pt x="60579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3943F5" id="Graphic 6" o:spid="_x0000_s1026" style="position:absolute;margin-left:72.35pt;margin-top:.5pt;width:477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6057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m6IDgIAAFsEAAAOAAAAZHJzL2Uyb0RvYy54bWysVMFu2zAMvQ/YPwi6L3YCLF2NOMXQoMOA&#10;oivQDDsrshwbk0WNVOL070fJsZN1t2E+CJT4RD7yUV7dnTorjgapBVfK+SyXwjgNVev2pfy+ffjw&#10;SQoKylXKgjOlfDUk79bv3616X5gFNGArg4KDOCp6X8omBF9kGenGdIpm4I1jZw3YqcBb3GcVqp6j&#10;dzZb5Pky6wErj6ANEZ9uBqdcp/h1bXT4VtdkgrClZG4hrZjWXVyz9UoVe1S+afWZhvoHFp1qHSed&#10;Qm1UUOKA7V+hulYjENRhpqHLoK5bbVINXM08f1PNS6O8SbVwc8hPbaL/F1Y/HV/8M0bq5B9B/yTu&#10;SNZ7KiZP3NAZc6qxi1gmLk6pi69TF80pCM2Hy/zjzW3Ozdbsmy9uUpMzVYx39YHCFwMpjjo+Uhg0&#10;qEZLNaOlT240kZWMGtqkYZCCNUQpWMPdoKFXId6L5KIp+guReNbB0WwhecMb5kzt4rXuGjWVMlbJ&#10;2AHBRkzDvRqMlJrt6+KsG1jcLtNoENi2emitjSwI97t7i+Ko4mCmL9bBEf6AeaSwUdQMuOQ6w6w7&#10;6zRIE0XaQfX6jKLnaS4l/TooNFLYr47HJY7+aOBo7EYDg72H9EBSgzjn9vRDoRcxfSkDK/sE4zCq&#10;YhQtlj5h400Hnw8B6jYqmmZoYHTe8ASnAs+vLT6R631CXf4J698AAAD//wMAUEsDBBQABgAIAAAA&#10;IQC0LdiH3AAAAAgBAAAPAAAAZHJzL2Rvd25yZXYueG1sTE9BTsMwELwj8QdrkbhRh6iCNo1ToUpc&#10;kDgQihA3117ilHidxG4beD3bE9xmdkazM+V68p044hjbQApuZxkIJBNsS42C7evjzQJETJqs7gKh&#10;gm+MsK4uL0pd2HCiFzzWqREcQrHQClxKfSFlNA69jrPQI7H2GUavE9OxkXbUJw73ncyz7E563RJ/&#10;cLrHjUPzVR+8gmfp4n4/NPXHk6nNz5sfNvn7oNT11fSwApFwSn9mONfn6lBxp104kI2iYz6f37OV&#10;AU8669lywYcdoxxkVcr/A6pfAAAA//8DAFBLAQItABQABgAIAAAAIQC2gziS/gAAAOEBAAATAAAA&#10;AAAAAAAAAAAAAAAAAABbQ29udGVudF9UeXBlc10ueG1sUEsBAi0AFAAGAAgAAAAhADj9If/WAAAA&#10;lAEAAAsAAAAAAAAAAAAAAAAALwEAAF9yZWxzLy5yZWxzUEsBAi0AFAAGAAgAAAAhAEEybogOAgAA&#10;WwQAAA4AAAAAAAAAAAAAAAAALgIAAGRycy9lMm9Eb2MueG1sUEsBAi0AFAAGAAgAAAAhALQt2Ifc&#10;AAAACAEAAA8AAAAAAAAAAAAAAAAAaAQAAGRycy9kb3ducmV2LnhtbFBLBQYAAAAABAAEAPMAAABx&#10;BQAAAAA=&#10;" path="m,l6057900,e" filled="f" strokeweight=".48pt">
                <v:path arrowok="t"/>
                <w10:wrap anchorx="page"/>
              </v:shape>
            </w:pict>
          </mc:Fallback>
        </mc:AlternateContent>
      </w:r>
      <w:r>
        <w:rPr>
          <w:spacing w:val="-2"/>
          <w:sz w:val="20"/>
        </w:rPr>
        <w:t>Integrated</w:t>
      </w:r>
      <w:r>
        <w:rPr>
          <w:spacing w:val="1"/>
          <w:sz w:val="20"/>
        </w:rPr>
        <w:t xml:space="preserve"> </w:t>
      </w:r>
      <w:r>
        <w:rPr>
          <w:spacing w:val="-4"/>
          <w:sz w:val="20"/>
        </w:rPr>
        <w:t>Math</w:t>
      </w:r>
      <w:r>
        <w:rPr>
          <w:sz w:val="20"/>
        </w:rPr>
        <w:tab/>
        <w:t>To</w:t>
      </w:r>
      <w:r>
        <w:rPr>
          <w:spacing w:val="37"/>
          <w:sz w:val="20"/>
        </w:rPr>
        <w:t xml:space="preserve"> </w:t>
      </w:r>
      <w:r>
        <w:rPr>
          <w:sz w:val="20"/>
        </w:rPr>
        <w:t>help</w:t>
      </w:r>
      <w:r>
        <w:rPr>
          <w:spacing w:val="42"/>
          <w:sz w:val="20"/>
        </w:rPr>
        <w:t xml:space="preserve"> </w:t>
      </w:r>
      <w:r>
        <w:rPr>
          <w:sz w:val="20"/>
        </w:rPr>
        <w:t>students</w:t>
      </w:r>
      <w:r>
        <w:rPr>
          <w:spacing w:val="40"/>
          <w:sz w:val="20"/>
        </w:rPr>
        <w:t xml:space="preserve"> </w:t>
      </w:r>
      <w:r>
        <w:rPr>
          <w:spacing w:val="-2"/>
          <w:sz w:val="20"/>
        </w:rPr>
        <w:t>improve</w:t>
      </w:r>
      <w:r>
        <w:rPr>
          <w:sz w:val="20"/>
        </w:rPr>
        <w:tab/>
      </w:r>
      <w:r>
        <w:rPr>
          <w:spacing w:val="-2"/>
          <w:sz w:val="20"/>
        </w:rPr>
        <w:t>Mathematics</w:t>
      </w:r>
      <w:r>
        <w:rPr>
          <w:sz w:val="20"/>
        </w:rPr>
        <w:tab/>
      </w:r>
      <w:r>
        <w:rPr>
          <w:spacing w:val="-2"/>
          <w:sz w:val="20"/>
        </w:rPr>
        <w:t>Ongoing</w:t>
      </w:r>
      <w:r>
        <w:rPr>
          <w:sz w:val="20"/>
        </w:rPr>
        <w:tab/>
      </w:r>
      <w:r>
        <w:rPr>
          <w:spacing w:val="-2"/>
          <w:sz w:val="20"/>
        </w:rPr>
        <w:t>Increased</w:t>
      </w:r>
    </w:p>
    <w:p w14:paraId="7BF34FBB" w14:textId="77777777" w:rsidR="00B90C2A" w:rsidRDefault="00563135">
      <w:pPr>
        <w:tabs>
          <w:tab w:val="left" w:pos="2363"/>
          <w:tab w:val="left" w:pos="3626"/>
          <w:tab w:val="left" w:pos="5363"/>
          <w:tab w:val="left" w:pos="6794"/>
          <w:tab w:val="left" w:pos="6921"/>
          <w:tab w:val="left" w:pos="7943"/>
          <w:tab w:val="left" w:pos="9335"/>
          <w:tab w:val="left" w:pos="9643"/>
        </w:tabs>
        <w:ind w:left="566" w:right="280" w:firstLine="110"/>
        <w:rPr>
          <w:sz w:val="20"/>
        </w:rPr>
      </w:pPr>
      <w:r>
        <w:rPr>
          <w:sz w:val="20"/>
        </w:rPr>
        <w:t>and Language</w:t>
      </w:r>
      <w:r>
        <w:rPr>
          <w:sz w:val="20"/>
        </w:rPr>
        <w:tab/>
      </w:r>
      <w:r>
        <w:rPr>
          <w:spacing w:val="-4"/>
          <w:sz w:val="20"/>
        </w:rPr>
        <w:t>their</w:t>
      </w:r>
      <w:r>
        <w:rPr>
          <w:sz w:val="20"/>
        </w:rPr>
        <w:tab/>
      </w:r>
      <w:r>
        <w:rPr>
          <w:spacing w:val="-2"/>
          <w:sz w:val="20"/>
        </w:rPr>
        <w:t>mathematics</w:t>
      </w:r>
      <w:r>
        <w:rPr>
          <w:sz w:val="20"/>
        </w:rPr>
        <w:tab/>
      </w:r>
      <w:r>
        <w:rPr>
          <w:spacing w:val="-2"/>
          <w:sz w:val="20"/>
        </w:rPr>
        <w:t>teachers,</w:t>
      </w:r>
      <w:r>
        <w:rPr>
          <w:sz w:val="20"/>
        </w:rPr>
        <w:tab/>
      </w:r>
      <w:r>
        <w:rPr>
          <w:sz w:val="20"/>
        </w:rPr>
        <w:tab/>
      </w:r>
      <w:r>
        <w:rPr>
          <w:spacing w:val="-2"/>
          <w:sz w:val="20"/>
        </w:rPr>
        <w:t>(weekly</w:t>
      </w:r>
      <w:r>
        <w:rPr>
          <w:sz w:val="20"/>
        </w:rPr>
        <w:tab/>
      </w:r>
      <w:r>
        <w:rPr>
          <w:spacing w:val="-2"/>
          <w:sz w:val="20"/>
        </w:rPr>
        <w:t>performance</w:t>
      </w:r>
      <w:r>
        <w:rPr>
          <w:sz w:val="20"/>
        </w:rPr>
        <w:tab/>
      </w:r>
      <w:r>
        <w:rPr>
          <w:sz w:val="20"/>
        </w:rPr>
        <w:tab/>
      </w:r>
      <w:r>
        <w:rPr>
          <w:spacing w:val="-6"/>
          <w:sz w:val="20"/>
        </w:rPr>
        <w:t xml:space="preserve">in </w:t>
      </w:r>
      <w:r>
        <w:rPr>
          <w:sz w:val="20"/>
        </w:rPr>
        <w:t>Literacy</w:t>
      </w:r>
      <w:r>
        <w:rPr>
          <w:spacing w:val="-13"/>
          <w:sz w:val="20"/>
        </w:rPr>
        <w:t xml:space="preserve"> </w:t>
      </w:r>
      <w:r>
        <w:rPr>
          <w:spacing w:val="-2"/>
          <w:sz w:val="20"/>
        </w:rPr>
        <w:t>Lessons</w:t>
      </w:r>
      <w:r>
        <w:rPr>
          <w:sz w:val="20"/>
        </w:rPr>
        <w:tab/>
        <w:t>performance</w:t>
      </w:r>
      <w:r>
        <w:rPr>
          <w:spacing w:val="-7"/>
          <w:sz w:val="20"/>
        </w:rPr>
        <w:t xml:space="preserve"> </w:t>
      </w:r>
      <w:r>
        <w:rPr>
          <w:sz w:val="20"/>
        </w:rPr>
        <w:t>by</w:t>
      </w:r>
      <w:r>
        <w:rPr>
          <w:spacing w:val="-4"/>
          <w:sz w:val="20"/>
        </w:rPr>
        <w:t xml:space="preserve"> </w:t>
      </w:r>
      <w:r>
        <w:rPr>
          <w:spacing w:val="-2"/>
          <w:sz w:val="20"/>
        </w:rPr>
        <w:t>integrating</w:t>
      </w:r>
      <w:r>
        <w:rPr>
          <w:sz w:val="20"/>
        </w:rPr>
        <w:tab/>
      </w:r>
      <w:r>
        <w:rPr>
          <w:spacing w:val="-2"/>
          <w:sz w:val="20"/>
        </w:rPr>
        <w:t>language</w:t>
      </w:r>
      <w:r>
        <w:rPr>
          <w:sz w:val="20"/>
        </w:rPr>
        <w:tab/>
      </w:r>
      <w:r>
        <w:rPr>
          <w:spacing w:val="-2"/>
          <w:sz w:val="20"/>
        </w:rPr>
        <w:t>integration</w:t>
      </w:r>
      <w:r>
        <w:rPr>
          <w:sz w:val="20"/>
        </w:rPr>
        <w:tab/>
      </w:r>
      <w:r>
        <w:rPr>
          <w:spacing w:val="-4"/>
          <w:sz w:val="20"/>
        </w:rPr>
        <w:t>math-</w:t>
      </w:r>
      <w:r>
        <w:rPr>
          <w:spacing w:val="-2"/>
          <w:sz w:val="20"/>
        </w:rPr>
        <w:t>related</w:t>
      </w:r>
      <w:r>
        <w:rPr>
          <w:sz w:val="20"/>
        </w:rPr>
        <w:tab/>
      </w:r>
      <w:r>
        <w:rPr>
          <w:spacing w:val="-4"/>
          <w:sz w:val="20"/>
        </w:rPr>
        <w:t>tasks</w:t>
      </w:r>
    </w:p>
    <w:p w14:paraId="4046C413" w14:textId="77777777" w:rsidR="00B90C2A" w:rsidRDefault="00B90C2A">
      <w:pPr>
        <w:rPr>
          <w:sz w:val="20"/>
        </w:rPr>
        <w:sectPr w:rsidR="00B90C2A">
          <w:type w:val="continuous"/>
          <w:pgSz w:w="12240" w:h="15840"/>
          <w:pgMar w:top="1360" w:right="1080" w:bottom="280" w:left="1080" w:header="720" w:footer="720" w:gutter="0"/>
          <w:cols w:space="720"/>
        </w:sectPr>
      </w:pPr>
    </w:p>
    <w:p w14:paraId="75DCF294" w14:textId="77777777" w:rsidR="00B90C2A" w:rsidRDefault="00563135">
      <w:pPr>
        <w:tabs>
          <w:tab w:val="left" w:pos="3657"/>
          <w:tab w:val="left" w:pos="4120"/>
          <w:tab w:val="left" w:pos="4312"/>
        </w:tabs>
        <w:spacing w:before="13"/>
        <w:ind w:left="2363"/>
        <w:rPr>
          <w:sz w:val="20"/>
        </w:rPr>
      </w:pPr>
      <w:r>
        <w:rPr>
          <w:spacing w:val="-2"/>
          <w:sz w:val="20"/>
        </w:rPr>
        <w:lastRenderedPageBreak/>
        <w:t>language</w:t>
      </w:r>
      <w:r>
        <w:rPr>
          <w:sz w:val="20"/>
        </w:rPr>
        <w:tab/>
      </w:r>
      <w:r>
        <w:rPr>
          <w:sz w:val="20"/>
        </w:rPr>
        <w:tab/>
      </w:r>
      <w:r>
        <w:rPr>
          <w:spacing w:val="-2"/>
          <w:sz w:val="20"/>
        </w:rPr>
        <w:t>literacy techniques</w:t>
      </w:r>
      <w:r>
        <w:rPr>
          <w:sz w:val="20"/>
        </w:rPr>
        <w:tab/>
      </w:r>
      <w:r>
        <w:rPr>
          <w:spacing w:val="-4"/>
          <w:sz w:val="20"/>
        </w:rPr>
        <w:t>into</w:t>
      </w:r>
      <w:r>
        <w:rPr>
          <w:sz w:val="20"/>
        </w:rPr>
        <w:tab/>
      </w:r>
      <w:r>
        <w:rPr>
          <w:sz w:val="20"/>
        </w:rPr>
        <w:tab/>
      </w:r>
      <w:r>
        <w:rPr>
          <w:spacing w:val="-6"/>
          <w:sz w:val="20"/>
        </w:rPr>
        <w:t>math</w:t>
      </w:r>
    </w:p>
    <w:p w14:paraId="38530443" w14:textId="77777777" w:rsidR="00B90C2A" w:rsidRDefault="00563135">
      <w:pPr>
        <w:spacing w:before="13"/>
        <w:ind w:left="600" w:hanging="36"/>
        <w:rPr>
          <w:sz w:val="20"/>
        </w:rPr>
      </w:pPr>
      <w:r>
        <w:br w:type="column"/>
      </w:r>
      <w:r>
        <w:rPr>
          <w:spacing w:val="-4"/>
          <w:sz w:val="20"/>
        </w:rPr>
        <w:lastRenderedPageBreak/>
        <w:t xml:space="preserve">teachers, </w:t>
      </w:r>
      <w:r>
        <w:rPr>
          <w:spacing w:val="-2"/>
          <w:sz w:val="20"/>
        </w:rPr>
        <w:t>students</w:t>
      </w:r>
    </w:p>
    <w:p w14:paraId="63D758C7" w14:textId="77777777" w:rsidR="00B90C2A" w:rsidRDefault="00563135">
      <w:pPr>
        <w:spacing w:before="13"/>
        <w:ind w:left="831" w:right="-5" w:hanging="41"/>
        <w:rPr>
          <w:sz w:val="20"/>
        </w:rPr>
      </w:pPr>
      <w:r>
        <w:br w:type="column"/>
      </w:r>
      <w:r>
        <w:rPr>
          <w:spacing w:val="-4"/>
          <w:sz w:val="20"/>
        </w:rPr>
        <w:lastRenderedPageBreak/>
        <w:t>within math</w:t>
      </w:r>
    </w:p>
    <w:p w14:paraId="5775AD59" w14:textId="77777777" w:rsidR="00B90C2A" w:rsidRDefault="00563135">
      <w:pPr>
        <w:spacing w:before="13"/>
        <w:ind w:left="410" w:right="295"/>
        <w:rPr>
          <w:sz w:val="20"/>
        </w:rPr>
      </w:pPr>
      <w:r>
        <w:br w:type="column"/>
      </w:r>
      <w:r>
        <w:rPr>
          <w:sz w:val="20"/>
        </w:rPr>
        <w:lastRenderedPageBreak/>
        <w:t>and</w:t>
      </w:r>
      <w:r>
        <w:rPr>
          <w:spacing w:val="40"/>
          <w:sz w:val="20"/>
        </w:rPr>
        <w:t xml:space="preserve"> </w:t>
      </w:r>
      <w:r>
        <w:rPr>
          <w:sz w:val="20"/>
        </w:rPr>
        <w:t>word</w:t>
      </w:r>
      <w:r>
        <w:rPr>
          <w:spacing w:val="40"/>
          <w:sz w:val="20"/>
        </w:rPr>
        <w:t xml:space="preserve"> </w:t>
      </w:r>
      <w:r>
        <w:rPr>
          <w:sz w:val="20"/>
        </w:rPr>
        <w:t>problem- solving</w:t>
      </w:r>
      <w:r>
        <w:rPr>
          <w:spacing w:val="5"/>
          <w:sz w:val="20"/>
        </w:rPr>
        <w:t xml:space="preserve"> </w:t>
      </w:r>
      <w:r>
        <w:rPr>
          <w:sz w:val="20"/>
        </w:rPr>
        <w:t>skills,</w:t>
      </w:r>
      <w:r>
        <w:rPr>
          <w:spacing w:val="7"/>
          <w:sz w:val="20"/>
        </w:rPr>
        <w:t xml:space="preserve"> </w:t>
      </w:r>
      <w:r>
        <w:rPr>
          <w:sz w:val="20"/>
        </w:rPr>
        <w:t>with</w:t>
      </w:r>
      <w:r>
        <w:rPr>
          <w:spacing w:val="11"/>
          <w:sz w:val="20"/>
        </w:rPr>
        <w:t xml:space="preserve"> </w:t>
      </w:r>
      <w:r>
        <w:rPr>
          <w:spacing w:val="-5"/>
          <w:sz w:val="20"/>
        </w:rPr>
        <w:t>at</w:t>
      </w:r>
    </w:p>
    <w:p w14:paraId="58880E1D" w14:textId="77777777" w:rsidR="00B90C2A" w:rsidRDefault="00B90C2A">
      <w:pPr>
        <w:rPr>
          <w:sz w:val="20"/>
        </w:rPr>
        <w:sectPr w:rsidR="00B90C2A">
          <w:type w:val="continuous"/>
          <w:pgSz w:w="12240" w:h="15840"/>
          <w:pgMar w:top="1360" w:right="1080" w:bottom="280" w:left="1080" w:header="720" w:footer="720" w:gutter="0"/>
          <w:cols w:num="4" w:space="720" w:equalWidth="0">
            <w:col w:w="4748" w:space="40"/>
            <w:col w:w="1374" w:space="39"/>
            <w:col w:w="1293" w:space="39"/>
            <w:col w:w="2547"/>
          </w:cols>
        </w:sectPr>
      </w:pPr>
    </w:p>
    <w:p w14:paraId="7692661E" w14:textId="77777777" w:rsidR="00B90C2A" w:rsidRDefault="00563135">
      <w:pPr>
        <w:tabs>
          <w:tab w:val="left" w:pos="4420"/>
        </w:tabs>
        <w:spacing w:before="3"/>
        <w:ind w:left="2363"/>
        <w:rPr>
          <w:sz w:val="20"/>
        </w:rPr>
      </w:pPr>
      <w:r>
        <w:rPr>
          <w:sz w:val="20"/>
        </w:rPr>
        <w:lastRenderedPageBreak/>
        <w:t xml:space="preserve">lessons, focusing on word </w:t>
      </w:r>
      <w:r>
        <w:rPr>
          <w:spacing w:val="-2"/>
          <w:sz w:val="20"/>
        </w:rPr>
        <w:t>problems</w:t>
      </w:r>
      <w:r>
        <w:rPr>
          <w:sz w:val="20"/>
        </w:rPr>
        <w:tab/>
      </w:r>
      <w:r>
        <w:rPr>
          <w:spacing w:val="-6"/>
          <w:sz w:val="20"/>
        </w:rPr>
        <w:t>and</w:t>
      </w:r>
    </w:p>
    <w:p w14:paraId="69648934" w14:textId="77777777" w:rsidR="00B90C2A" w:rsidRDefault="00563135">
      <w:pPr>
        <w:spacing w:line="209" w:lineRule="exact"/>
        <w:ind w:left="2363"/>
        <w:rPr>
          <w:sz w:val="20"/>
        </w:rPr>
      </w:pPr>
      <w:r>
        <w:rPr>
          <w:spacing w:val="-2"/>
          <w:sz w:val="20"/>
        </w:rPr>
        <w:t>mathematical</w:t>
      </w:r>
      <w:r>
        <w:rPr>
          <w:spacing w:val="1"/>
          <w:sz w:val="20"/>
        </w:rPr>
        <w:t xml:space="preserve"> </w:t>
      </w:r>
      <w:r>
        <w:rPr>
          <w:spacing w:val="-2"/>
          <w:sz w:val="20"/>
        </w:rPr>
        <w:t>vocabulary.</w:t>
      </w:r>
    </w:p>
    <w:p w14:paraId="50F076EB" w14:textId="77777777" w:rsidR="00B90C2A" w:rsidRDefault="00563135">
      <w:pPr>
        <w:tabs>
          <w:tab w:val="left" w:pos="3156"/>
          <w:tab w:val="left" w:pos="4013"/>
          <w:tab w:val="left" w:pos="4843"/>
        </w:tabs>
        <w:spacing w:before="3" w:line="229" w:lineRule="exact"/>
        <w:ind w:left="2105"/>
        <w:rPr>
          <w:sz w:val="20"/>
        </w:rPr>
      </w:pPr>
      <w:r>
        <w:br w:type="column"/>
      </w:r>
      <w:r>
        <w:rPr>
          <w:spacing w:val="-2"/>
          <w:sz w:val="20"/>
        </w:rPr>
        <w:lastRenderedPageBreak/>
        <w:t>classes)</w:t>
      </w:r>
      <w:r>
        <w:rPr>
          <w:sz w:val="20"/>
        </w:rPr>
        <w:tab/>
      </w:r>
      <w:r>
        <w:rPr>
          <w:spacing w:val="-4"/>
          <w:sz w:val="20"/>
        </w:rPr>
        <w:t>least</w:t>
      </w:r>
      <w:r>
        <w:rPr>
          <w:sz w:val="20"/>
        </w:rPr>
        <w:tab/>
      </w:r>
      <w:r>
        <w:rPr>
          <w:spacing w:val="-5"/>
          <w:sz w:val="20"/>
        </w:rPr>
        <w:t>80%</w:t>
      </w:r>
      <w:r>
        <w:rPr>
          <w:sz w:val="20"/>
        </w:rPr>
        <w:tab/>
      </w:r>
      <w:r>
        <w:rPr>
          <w:spacing w:val="-5"/>
          <w:sz w:val="20"/>
        </w:rPr>
        <w:t>of</w:t>
      </w:r>
    </w:p>
    <w:p w14:paraId="340EE5D8" w14:textId="77777777" w:rsidR="00B90C2A" w:rsidRDefault="00563135">
      <w:pPr>
        <w:tabs>
          <w:tab w:val="left" w:pos="4279"/>
        </w:tabs>
        <w:spacing w:before="14" w:line="220" w:lineRule="auto"/>
        <w:ind w:left="3156" w:right="288"/>
        <w:rPr>
          <w:sz w:val="20"/>
        </w:rPr>
      </w:pPr>
      <w:r>
        <w:rPr>
          <w:spacing w:val="-2"/>
          <w:sz w:val="20"/>
        </w:rPr>
        <w:t>students</w:t>
      </w:r>
      <w:r>
        <w:rPr>
          <w:sz w:val="20"/>
        </w:rPr>
        <w:tab/>
      </w:r>
      <w:r>
        <w:rPr>
          <w:spacing w:val="-4"/>
          <w:sz w:val="20"/>
        </w:rPr>
        <w:t xml:space="preserve">showing </w:t>
      </w:r>
      <w:r>
        <w:rPr>
          <w:spacing w:val="-2"/>
          <w:sz w:val="20"/>
        </w:rPr>
        <w:t>improvement.</w:t>
      </w:r>
    </w:p>
    <w:p w14:paraId="3A946C75" w14:textId="77777777" w:rsidR="00B90C2A" w:rsidRDefault="00B90C2A">
      <w:pPr>
        <w:spacing w:line="220" w:lineRule="auto"/>
        <w:rPr>
          <w:sz w:val="20"/>
        </w:rPr>
        <w:sectPr w:rsidR="00B90C2A">
          <w:type w:val="continuous"/>
          <w:pgSz w:w="12240" w:h="15840"/>
          <w:pgMar w:top="1360" w:right="1080" w:bottom="280" w:left="1080" w:header="720" w:footer="720" w:gutter="0"/>
          <w:cols w:num="2" w:space="720" w:equalWidth="0">
            <w:col w:w="4748" w:space="40"/>
            <w:col w:w="5292"/>
          </w:cols>
        </w:sectPr>
      </w:pPr>
    </w:p>
    <w:p w14:paraId="6B1187F0" w14:textId="77777777" w:rsidR="00B90C2A" w:rsidRDefault="00B90C2A">
      <w:pPr>
        <w:pStyle w:val="BodyText"/>
        <w:spacing w:before="4"/>
        <w:rPr>
          <w:sz w:val="2"/>
        </w:rPr>
      </w:pPr>
    </w:p>
    <w:p w14:paraId="1A98EE50" w14:textId="77777777" w:rsidR="00B90C2A" w:rsidRDefault="00563135">
      <w:pPr>
        <w:pStyle w:val="BodyText"/>
        <w:spacing w:line="20" w:lineRule="exact"/>
        <w:ind w:left="367"/>
        <w:rPr>
          <w:sz w:val="2"/>
        </w:rPr>
      </w:pPr>
      <w:r>
        <w:rPr>
          <w:noProof/>
          <w:sz w:val="2"/>
          <w:lang w:val="en-IN" w:eastAsia="en-IN"/>
        </w:rPr>
        <mc:AlternateContent>
          <mc:Choice Requires="wpg">
            <w:drawing>
              <wp:inline distT="0" distB="0" distL="0" distR="0" wp14:anchorId="1C1A8875" wp14:editId="40F1AB19">
                <wp:extent cx="6057900" cy="6350"/>
                <wp:effectExtent l="9525"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7900" cy="6350"/>
                          <a:chOff x="0" y="0"/>
                          <a:chExt cx="6057900" cy="6350"/>
                        </a:xfrm>
                      </wpg:grpSpPr>
                      <wps:wsp>
                        <wps:cNvPr id="8" name="Graphic 8"/>
                        <wps:cNvSpPr/>
                        <wps:spPr>
                          <a:xfrm>
                            <a:off x="0" y="3047"/>
                            <a:ext cx="6057900" cy="1270"/>
                          </a:xfrm>
                          <a:custGeom>
                            <a:avLst/>
                            <a:gdLst/>
                            <a:ahLst/>
                            <a:cxnLst/>
                            <a:rect l="l" t="t" r="r" b="b"/>
                            <a:pathLst>
                              <a:path w="6057900">
                                <a:moveTo>
                                  <a:pt x="0" y="0"/>
                                </a:moveTo>
                                <a:lnTo>
                                  <a:pt x="60579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06B51C3" id="Group 7" o:spid="_x0000_s1026" style="width:477pt;height:.5pt;mso-position-horizontal-relative:char;mso-position-vertical-relative:line" coordsize="6057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83yaQIAAJAFAAAOAAAAZHJzL2Uyb0RvYy54bWykVMlu2zAQvRfoPxC815KdxkkEy0ERN0aB&#10;IAkQFz3TFLWgFMkOaUv++w6pxY4T9JDqIDxyhrO8eeTitq0l2QuwlVYpnU5iSoTiOqtUkdKfm/sv&#10;15RYx1TGpFYipQdh6e3y86dFYxIx06WWmQCCQZRNGpPS0jmTRJHlpaiZnWgjFBpzDTVzuIQiyoA1&#10;GL2W0SyO51GjITOgubAWd1edkS5D/DwX3D3luRWOyJRibS78Ify3/h8tFywpgJmy4n0Z7ANV1KxS&#10;mHQMtWKOkR1Ub0LVFQdtde4mXNeRzvOKi9ADdjONz7pZg96Z0EuRNIUZaUJqz3j6cFj+uF+DeTHP&#10;0FWP8EHz3xZ5iRpTJKd2vy6Ozm0OtT+ETZA2MHoYGRWtIxw35/Hl1U2MxHO0zS8ue8J5iVN5c4iX&#10;3/91LGJJlzIUNhbSGFSOPZJj/4+cl5IZETi3vvlnIFWWUlSxYjXqd91L5dorx6dGH89ev7I9ke9y&#10;cxF/veoE9y4909lVoGfskyV8Z91a6EAz2z9Y18k1GxArB8RbNUBA0Xu5yyB3RwnKHShBuW+77IY5&#10;f87PzkPSHOfk92q9FxsdrO5sRlja0SrVqdc46UEE6Nt5IPBpUFAdCKkRnzYnVVfFzTzcIqtlld1X&#10;UvoqLBTbOwlkz/wdDp/vAyO8cjNg3YrZsvMLpt5NqiBmm3TT8VPb6uyAo21wmim1f3YMBCXyh0Lx&#10;+FdiADCA7QDAyTsd3pJAEObctL8YGOLTp9ThZB/1oCGWDEPzrY++/qTS33ZO55WfKOp5qKhfoJ4D&#10;Ctce0at35XQdvI4P6fIvAAAA//8DAFBLAwQUAAYACAAAACEAlDZTcNoAAAADAQAADwAAAGRycy9k&#10;b3ducmV2LnhtbEyPQUvDQBCF74L/YRnBm91ErWjMppSinorQVhBv0+w0Cc3Ohuw2Sf+9oxe9DDze&#10;48338sXkWjVQHxrPBtJZAoq49LbhysDH7vXmEVSIyBZbz2TgTAEWxeVFjpn1I29o2MZKSQmHDA3U&#10;MXaZ1qGsyWGY+Y5YvIPvHUaRfaVtj6OUu1bfJsmDdtiwfKixo1VN5XF7cgbeRhyXd+nLsD4eVuev&#10;3fz9c52SMddX0/IZVKQp/oXhB1/QoRCmvT+xDao1IEPi7xXvaX4vci+hBHSR6//sxTcAAAD//wMA&#10;UEsBAi0AFAAGAAgAAAAhALaDOJL+AAAA4QEAABMAAAAAAAAAAAAAAAAAAAAAAFtDb250ZW50X1R5&#10;cGVzXS54bWxQSwECLQAUAAYACAAAACEAOP0h/9YAAACUAQAACwAAAAAAAAAAAAAAAAAvAQAAX3Jl&#10;bHMvLnJlbHNQSwECLQAUAAYACAAAACEAxu/N8mkCAACQBQAADgAAAAAAAAAAAAAAAAAuAgAAZHJz&#10;L2Uyb0RvYy54bWxQSwECLQAUAAYACAAAACEAlDZTcNoAAAADAQAADwAAAAAAAAAAAAAAAADDBAAA&#10;ZHJzL2Rvd25yZXYueG1sUEsFBgAAAAAEAAQA8wAAAMoFAAAAAA==&#10;">
                <v:shape id="Graphic 8" o:spid="_x0000_s1027" style="position:absolute;top:30;width:60579;height:13;visibility:visible;mso-wrap-style:square;v-text-anchor:top" coordsize="6057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DBRwAAAANoAAAAPAAAAZHJzL2Rvd25yZXYueG1sRE/Pa8Iw&#10;FL4P/B/CE7zNVA9DqlFEEETYYdUh3h7Js6k2L22Tad1fvxyEHT++34tV72pxpy5UnhVMxhkIYu1N&#10;xaWC42H7PgMRIrLB2jMpeFKA1XLwtsDc+Ad/0b2IpUghHHJUYGNscimDtuQwjH1DnLiL7xzGBLtS&#10;mg4fKdzVcpplH9JhxanBYkMbS/pW/DgFn9KG67Uti/NeF/r327Wb6alVajTs13MQkfr4L365d0ZB&#10;2pqupBsgl38AAAD//wMAUEsBAi0AFAAGAAgAAAAhANvh9svuAAAAhQEAABMAAAAAAAAAAAAAAAAA&#10;AAAAAFtDb250ZW50X1R5cGVzXS54bWxQSwECLQAUAAYACAAAACEAWvQsW78AAAAVAQAACwAAAAAA&#10;AAAAAAAAAAAfAQAAX3JlbHMvLnJlbHNQSwECLQAUAAYACAAAACEAfcAwUcAAAADaAAAADwAAAAAA&#10;AAAAAAAAAAAHAgAAZHJzL2Rvd25yZXYueG1sUEsFBgAAAAADAAMAtwAAAPQCAAAAAA==&#10;" path="m,l6057900,e" filled="f" strokeweight=".48pt">
                  <v:path arrowok="t"/>
                </v:shape>
                <w10:anchorlock/>
              </v:group>
            </w:pict>
          </mc:Fallback>
        </mc:AlternateContent>
      </w:r>
    </w:p>
    <w:p w14:paraId="77FB2ABB" w14:textId="77777777" w:rsidR="00B90C2A" w:rsidRDefault="00563135">
      <w:pPr>
        <w:tabs>
          <w:tab w:val="left" w:pos="2363"/>
          <w:tab w:val="left" w:pos="2877"/>
          <w:tab w:val="left" w:pos="3333"/>
          <w:tab w:val="left" w:pos="3657"/>
          <w:tab w:val="left" w:pos="4132"/>
          <w:tab w:val="left" w:pos="5063"/>
          <w:tab w:val="left" w:pos="5368"/>
          <w:tab w:val="left" w:pos="6887"/>
          <w:tab w:val="left" w:pos="6919"/>
          <w:tab w:val="left" w:pos="7943"/>
        </w:tabs>
        <w:ind w:left="936" w:right="292" w:hanging="224"/>
        <w:rPr>
          <w:sz w:val="20"/>
        </w:rPr>
      </w:pPr>
      <w:r>
        <w:rPr>
          <w:sz w:val="20"/>
        </w:rPr>
        <w:t>Peer Tutoring</w:t>
      </w:r>
      <w:r>
        <w:rPr>
          <w:sz w:val="20"/>
        </w:rPr>
        <w:tab/>
      </w:r>
      <w:r>
        <w:rPr>
          <w:spacing w:val="-6"/>
          <w:sz w:val="20"/>
        </w:rPr>
        <w:t>To</w:t>
      </w:r>
      <w:r>
        <w:rPr>
          <w:sz w:val="20"/>
        </w:rPr>
        <w:tab/>
      </w:r>
      <w:r>
        <w:rPr>
          <w:spacing w:val="-2"/>
          <w:sz w:val="20"/>
        </w:rPr>
        <w:t>foster</w:t>
      </w:r>
      <w:r>
        <w:rPr>
          <w:sz w:val="20"/>
        </w:rPr>
        <w:tab/>
      </w:r>
      <w:r>
        <w:rPr>
          <w:spacing w:val="-2"/>
          <w:sz w:val="20"/>
        </w:rPr>
        <w:t>peer-to-peer</w:t>
      </w:r>
      <w:r>
        <w:rPr>
          <w:sz w:val="20"/>
        </w:rPr>
        <w:tab/>
      </w:r>
      <w:r>
        <w:rPr>
          <w:spacing w:val="-2"/>
          <w:sz w:val="20"/>
        </w:rPr>
        <w:t>High-performing</w:t>
      </w:r>
      <w:r>
        <w:rPr>
          <w:sz w:val="20"/>
        </w:rPr>
        <w:tab/>
        <w:t>6 weeks</w:t>
      </w:r>
      <w:r>
        <w:rPr>
          <w:sz w:val="20"/>
        </w:rPr>
        <w:tab/>
        <w:t>Improvement</w:t>
      </w:r>
      <w:r>
        <w:rPr>
          <w:spacing w:val="40"/>
          <w:sz w:val="20"/>
        </w:rPr>
        <w:t xml:space="preserve"> </w:t>
      </w:r>
      <w:r>
        <w:rPr>
          <w:sz w:val="20"/>
        </w:rPr>
        <w:t>in</w:t>
      </w:r>
      <w:r>
        <w:rPr>
          <w:spacing w:val="40"/>
          <w:sz w:val="20"/>
        </w:rPr>
        <w:t xml:space="preserve"> </w:t>
      </w:r>
      <w:r>
        <w:rPr>
          <w:sz w:val="20"/>
        </w:rPr>
        <w:t xml:space="preserve">the </w:t>
      </w:r>
      <w:r>
        <w:rPr>
          <w:spacing w:val="-2"/>
          <w:sz w:val="20"/>
        </w:rPr>
        <w:t>Program</w:t>
      </w:r>
      <w:r>
        <w:rPr>
          <w:sz w:val="20"/>
        </w:rPr>
        <w:tab/>
      </w:r>
      <w:r>
        <w:rPr>
          <w:spacing w:val="-2"/>
          <w:sz w:val="20"/>
        </w:rPr>
        <w:t>learning</w:t>
      </w:r>
      <w:r>
        <w:rPr>
          <w:sz w:val="20"/>
        </w:rPr>
        <w:tab/>
      </w:r>
      <w:r>
        <w:rPr>
          <w:spacing w:val="-4"/>
          <w:sz w:val="20"/>
        </w:rPr>
        <w:t>where</w:t>
      </w:r>
      <w:r>
        <w:rPr>
          <w:sz w:val="20"/>
        </w:rPr>
        <w:tab/>
      </w:r>
      <w:r>
        <w:rPr>
          <w:spacing w:val="-2"/>
          <w:sz w:val="20"/>
        </w:rPr>
        <w:t>higher-</w:t>
      </w:r>
      <w:r>
        <w:rPr>
          <w:sz w:val="20"/>
        </w:rPr>
        <w:tab/>
      </w:r>
      <w:r>
        <w:rPr>
          <w:sz w:val="20"/>
        </w:rPr>
        <w:tab/>
      </w:r>
      <w:r>
        <w:rPr>
          <w:spacing w:val="-2"/>
          <w:sz w:val="20"/>
        </w:rPr>
        <w:t>students,</w:t>
      </w:r>
      <w:r>
        <w:rPr>
          <w:sz w:val="20"/>
        </w:rPr>
        <w:tab/>
      </w:r>
      <w:r>
        <w:rPr>
          <w:sz w:val="20"/>
        </w:rPr>
        <w:tab/>
      </w:r>
      <w:r>
        <w:rPr>
          <w:spacing w:val="-2"/>
          <w:sz w:val="20"/>
        </w:rPr>
        <w:t>(weekly</w:t>
      </w:r>
      <w:r>
        <w:rPr>
          <w:sz w:val="20"/>
        </w:rPr>
        <w:tab/>
      </w:r>
      <w:r>
        <w:rPr>
          <w:spacing w:val="-2"/>
          <w:sz w:val="20"/>
        </w:rPr>
        <w:t>reading</w:t>
      </w:r>
    </w:p>
    <w:p w14:paraId="79A3468F" w14:textId="77777777" w:rsidR="00B90C2A" w:rsidRDefault="00563135">
      <w:pPr>
        <w:tabs>
          <w:tab w:val="left" w:pos="3395"/>
          <w:tab w:val="left" w:pos="3585"/>
          <w:tab w:val="left" w:pos="4243"/>
          <w:tab w:val="left" w:pos="4600"/>
          <w:tab w:val="left" w:pos="5344"/>
          <w:tab w:val="left" w:pos="6837"/>
          <w:tab w:val="left" w:pos="7943"/>
        </w:tabs>
        <w:ind w:left="2363" w:right="292"/>
        <w:rPr>
          <w:sz w:val="20"/>
        </w:rPr>
      </w:pPr>
      <w:r>
        <w:rPr>
          <w:spacing w:val="-2"/>
          <w:sz w:val="20"/>
        </w:rPr>
        <w:t>performing</w:t>
      </w:r>
      <w:r>
        <w:rPr>
          <w:sz w:val="20"/>
        </w:rPr>
        <w:tab/>
      </w:r>
      <w:r>
        <w:rPr>
          <w:sz w:val="20"/>
        </w:rPr>
        <w:tab/>
      </w:r>
      <w:r>
        <w:rPr>
          <w:spacing w:val="-2"/>
          <w:sz w:val="20"/>
        </w:rPr>
        <w:t>students</w:t>
      </w:r>
      <w:r>
        <w:rPr>
          <w:sz w:val="20"/>
        </w:rPr>
        <w:tab/>
      </w:r>
      <w:r>
        <w:rPr>
          <w:spacing w:val="-6"/>
          <w:sz w:val="20"/>
        </w:rPr>
        <w:t>in</w:t>
      </w:r>
      <w:r>
        <w:rPr>
          <w:sz w:val="20"/>
        </w:rPr>
        <w:tab/>
      </w:r>
      <w:r>
        <w:rPr>
          <w:spacing w:val="-2"/>
          <w:sz w:val="20"/>
        </w:rPr>
        <w:t>struggling</w:t>
      </w:r>
      <w:r>
        <w:rPr>
          <w:sz w:val="20"/>
        </w:rPr>
        <w:tab/>
      </w:r>
      <w:r>
        <w:rPr>
          <w:spacing w:val="-2"/>
          <w:sz w:val="20"/>
        </w:rPr>
        <w:t>sessions)</w:t>
      </w:r>
      <w:r>
        <w:rPr>
          <w:sz w:val="20"/>
        </w:rPr>
        <w:tab/>
        <w:t>comprehension</w:t>
      </w:r>
      <w:r>
        <w:rPr>
          <w:spacing w:val="48"/>
          <w:sz w:val="20"/>
        </w:rPr>
        <w:t xml:space="preserve"> </w:t>
      </w:r>
      <w:r>
        <w:rPr>
          <w:sz w:val="20"/>
        </w:rPr>
        <w:t xml:space="preserve">and </w:t>
      </w:r>
      <w:r>
        <w:rPr>
          <w:spacing w:val="-2"/>
          <w:sz w:val="20"/>
        </w:rPr>
        <w:t>language</w:t>
      </w:r>
      <w:r>
        <w:rPr>
          <w:sz w:val="20"/>
        </w:rPr>
        <w:tab/>
      </w:r>
      <w:r>
        <w:rPr>
          <w:spacing w:val="-2"/>
          <w:sz w:val="20"/>
        </w:rPr>
        <w:t>literacy</w:t>
      </w:r>
      <w:r>
        <w:rPr>
          <w:sz w:val="20"/>
        </w:rPr>
        <w:tab/>
      </w:r>
      <w:r>
        <w:rPr>
          <w:spacing w:val="-2"/>
          <w:sz w:val="20"/>
        </w:rPr>
        <w:t>assist</w:t>
      </w:r>
      <w:r>
        <w:rPr>
          <w:sz w:val="20"/>
        </w:rPr>
        <w:tab/>
      </w:r>
      <w:r>
        <w:rPr>
          <w:spacing w:val="-32"/>
          <w:sz w:val="20"/>
        </w:rPr>
        <w:t xml:space="preserve"> </w:t>
      </w:r>
      <w:r>
        <w:rPr>
          <w:sz w:val="20"/>
        </w:rPr>
        <w:t>students,</w:t>
      </w:r>
      <w:r>
        <w:rPr>
          <w:sz w:val="20"/>
        </w:rPr>
        <w:tab/>
      </w:r>
      <w:r>
        <w:rPr>
          <w:sz w:val="20"/>
        </w:rPr>
        <w:tab/>
      </w:r>
      <w:r>
        <w:rPr>
          <w:spacing w:val="-2"/>
          <w:sz w:val="20"/>
        </w:rPr>
        <w:t>mathematics</w:t>
      </w:r>
    </w:p>
    <w:p w14:paraId="07D6DB42" w14:textId="77777777" w:rsidR="00B90C2A" w:rsidRDefault="00B90C2A">
      <w:pPr>
        <w:rPr>
          <w:sz w:val="20"/>
        </w:rPr>
        <w:sectPr w:rsidR="00B90C2A">
          <w:type w:val="continuous"/>
          <w:pgSz w:w="12240" w:h="15840"/>
          <w:pgMar w:top="1360" w:right="1080" w:bottom="280" w:left="1080" w:header="720" w:footer="720" w:gutter="0"/>
          <w:cols w:space="720"/>
        </w:sectPr>
      </w:pPr>
    </w:p>
    <w:p w14:paraId="58A61777" w14:textId="77777777" w:rsidR="00B90C2A" w:rsidRDefault="00563135">
      <w:pPr>
        <w:spacing w:line="209" w:lineRule="exact"/>
        <w:ind w:left="2363"/>
        <w:jc w:val="both"/>
        <w:rPr>
          <w:sz w:val="20"/>
        </w:rPr>
      </w:pPr>
      <w:r>
        <w:rPr>
          <w:sz w:val="20"/>
        </w:rPr>
        <w:lastRenderedPageBreak/>
        <w:t>those</w:t>
      </w:r>
      <w:r>
        <w:rPr>
          <w:spacing w:val="53"/>
          <w:sz w:val="20"/>
        </w:rPr>
        <w:t xml:space="preserve">   </w:t>
      </w:r>
      <w:r>
        <w:rPr>
          <w:sz w:val="20"/>
        </w:rPr>
        <w:t>struggling</w:t>
      </w:r>
      <w:r>
        <w:rPr>
          <w:spacing w:val="56"/>
          <w:sz w:val="20"/>
        </w:rPr>
        <w:t xml:space="preserve">   </w:t>
      </w:r>
      <w:r>
        <w:rPr>
          <w:spacing w:val="-4"/>
          <w:sz w:val="20"/>
        </w:rPr>
        <w:t>with</w:t>
      </w:r>
    </w:p>
    <w:p w14:paraId="76DF1BAD" w14:textId="77777777" w:rsidR="00B90C2A" w:rsidRDefault="00563135">
      <w:pPr>
        <w:ind w:left="2363" w:right="10"/>
        <w:jc w:val="both"/>
        <w:rPr>
          <w:sz w:val="20"/>
        </w:rPr>
      </w:pPr>
      <w:r>
        <w:rPr>
          <w:sz w:val="20"/>
        </w:rPr>
        <w:t>reading comprehension, thus reinforcing bot</w:t>
      </w:r>
      <w:r>
        <w:rPr>
          <w:sz w:val="20"/>
        </w:rPr>
        <w:t>h their math and language skills.</w:t>
      </w:r>
    </w:p>
    <w:p w14:paraId="6835A7D1" w14:textId="77777777" w:rsidR="00B90C2A" w:rsidRDefault="00563135">
      <w:pPr>
        <w:spacing w:line="209" w:lineRule="exact"/>
        <w:ind w:left="449"/>
        <w:jc w:val="center"/>
        <w:rPr>
          <w:sz w:val="20"/>
        </w:rPr>
      </w:pPr>
      <w:r>
        <w:br w:type="column"/>
      </w:r>
      <w:r>
        <w:rPr>
          <w:spacing w:val="-2"/>
          <w:sz w:val="20"/>
        </w:rPr>
        <w:lastRenderedPageBreak/>
        <w:t>teachers</w:t>
      </w:r>
      <w:r>
        <w:rPr>
          <w:spacing w:val="-10"/>
          <w:sz w:val="20"/>
        </w:rPr>
        <w:t xml:space="preserve"> </w:t>
      </w:r>
      <w:r>
        <w:rPr>
          <w:spacing w:val="-5"/>
          <w:sz w:val="20"/>
        </w:rPr>
        <w:t>(to</w:t>
      </w:r>
    </w:p>
    <w:p w14:paraId="6D73F363" w14:textId="77777777" w:rsidR="00B90C2A" w:rsidRDefault="00563135">
      <w:pPr>
        <w:spacing w:line="229" w:lineRule="exact"/>
        <w:ind w:left="452"/>
        <w:jc w:val="center"/>
        <w:rPr>
          <w:sz w:val="20"/>
        </w:rPr>
      </w:pPr>
      <w:r>
        <w:rPr>
          <w:spacing w:val="-2"/>
          <w:sz w:val="20"/>
        </w:rPr>
        <w:t>oversee)</w:t>
      </w:r>
    </w:p>
    <w:p w14:paraId="144CFD7A" w14:textId="77777777" w:rsidR="00B90C2A" w:rsidRDefault="00563135">
      <w:pPr>
        <w:spacing w:line="209" w:lineRule="exact"/>
        <w:ind w:left="1627"/>
        <w:rPr>
          <w:sz w:val="20"/>
        </w:rPr>
      </w:pPr>
      <w:r>
        <w:br w:type="column"/>
      </w:r>
      <w:r>
        <w:rPr>
          <w:sz w:val="20"/>
        </w:rPr>
        <w:lastRenderedPageBreak/>
        <w:t>performance</w:t>
      </w:r>
      <w:r>
        <w:rPr>
          <w:spacing w:val="32"/>
          <w:sz w:val="20"/>
        </w:rPr>
        <w:t xml:space="preserve"> </w:t>
      </w:r>
      <w:r>
        <w:rPr>
          <w:sz w:val="20"/>
        </w:rPr>
        <w:t>of</w:t>
      </w:r>
      <w:r>
        <w:rPr>
          <w:spacing w:val="32"/>
          <w:sz w:val="20"/>
        </w:rPr>
        <w:t xml:space="preserve"> </w:t>
      </w:r>
      <w:r>
        <w:rPr>
          <w:spacing w:val="-5"/>
          <w:sz w:val="20"/>
        </w:rPr>
        <w:t>the</w:t>
      </w:r>
    </w:p>
    <w:p w14:paraId="68A4E2FF" w14:textId="77777777" w:rsidR="00B90C2A" w:rsidRDefault="00563135">
      <w:pPr>
        <w:ind w:left="1627"/>
        <w:rPr>
          <w:sz w:val="20"/>
        </w:rPr>
      </w:pPr>
      <w:r>
        <w:rPr>
          <w:sz w:val="20"/>
        </w:rPr>
        <w:t>struggling</w:t>
      </w:r>
      <w:r>
        <w:rPr>
          <w:spacing w:val="67"/>
          <w:sz w:val="20"/>
        </w:rPr>
        <w:t xml:space="preserve"> </w:t>
      </w:r>
      <w:r>
        <w:rPr>
          <w:sz w:val="20"/>
        </w:rPr>
        <w:t>students, with</w:t>
      </w:r>
      <w:r>
        <w:rPr>
          <w:spacing w:val="40"/>
          <w:sz w:val="20"/>
        </w:rPr>
        <w:t xml:space="preserve"> </w:t>
      </w:r>
      <w:r>
        <w:rPr>
          <w:sz w:val="20"/>
        </w:rPr>
        <w:t>at</w:t>
      </w:r>
      <w:r>
        <w:rPr>
          <w:spacing w:val="40"/>
          <w:sz w:val="20"/>
        </w:rPr>
        <w:t xml:space="preserve"> </w:t>
      </w:r>
      <w:r>
        <w:rPr>
          <w:sz w:val="20"/>
        </w:rPr>
        <w:t>least</w:t>
      </w:r>
      <w:r>
        <w:rPr>
          <w:spacing w:val="40"/>
          <w:sz w:val="20"/>
        </w:rPr>
        <w:t xml:space="preserve"> </w:t>
      </w:r>
      <w:r>
        <w:rPr>
          <w:sz w:val="20"/>
        </w:rPr>
        <w:t>75% showing progress.</w:t>
      </w:r>
    </w:p>
    <w:p w14:paraId="18A53AE3" w14:textId="77777777" w:rsidR="00B90C2A" w:rsidRDefault="00B90C2A">
      <w:pPr>
        <w:rPr>
          <w:sz w:val="20"/>
        </w:rPr>
        <w:sectPr w:rsidR="00B90C2A">
          <w:type w:val="continuous"/>
          <w:pgSz w:w="12240" w:h="15840"/>
          <w:pgMar w:top="1360" w:right="1080" w:bottom="280" w:left="1080" w:header="720" w:footer="720" w:gutter="0"/>
          <w:cols w:num="3" w:space="720" w:equalWidth="0">
            <w:col w:w="4748" w:space="40"/>
            <w:col w:w="1489" w:space="39"/>
            <w:col w:w="3764"/>
          </w:cols>
        </w:sectPr>
      </w:pPr>
    </w:p>
    <w:p w14:paraId="15D0DFAC" w14:textId="77777777" w:rsidR="00B90C2A" w:rsidRDefault="00563135">
      <w:pPr>
        <w:tabs>
          <w:tab w:val="left" w:pos="2363"/>
          <w:tab w:val="left" w:pos="2896"/>
          <w:tab w:val="left" w:pos="3964"/>
          <w:tab w:val="left" w:pos="5330"/>
          <w:tab w:val="left" w:pos="6887"/>
          <w:tab w:val="left" w:pos="7943"/>
        </w:tabs>
        <w:spacing w:line="228" w:lineRule="exact"/>
        <w:ind w:left="818"/>
        <w:rPr>
          <w:sz w:val="20"/>
        </w:rPr>
      </w:pPr>
      <w:r>
        <w:rPr>
          <w:noProof/>
          <w:sz w:val="20"/>
          <w:lang w:val="en-IN" w:eastAsia="en-IN"/>
        </w:rPr>
        <w:lastRenderedPageBreak/>
        <mc:AlternateContent>
          <mc:Choice Requires="wps">
            <w:drawing>
              <wp:anchor distT="0" distB="0" distL="0" distR="0" simplePos="0" relativeHeight="15732736" behindDoc="0" locked="0" layoutInCell="1" allowOverlap="1" wp14:anchorId="123DB993" wp14:editId="6504E78F">
                <wp:simplePos x="0" y="0"/>
                <wp:positionH relativeFrom="page">
                  <wp:posOffset>918844</wp:posOffset>
                </wp:positionH>
                <wp:positionV relativeFrom="paragraph">
                  <wp:posOffset>7407</wp:posOffset>
                </wp:positionV>
                <wp:extent cx="605790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7900" cy="1270"/>
                        </a:xfrm>
                        <a:custGeom>
                          <a:avLst/>
                          <a:gdLst/>
                          <a:ahLst/>
                          <a:cxnLst/>
                          <a:rect l="l" t="t" r="r" b="b"/>
                          <a:pathLst>
                            <a:path w="6057900">
                              <a:moveTo>
                                <a:pt x="0" y="0"/>
                              </a:moveTo>
                              <a:lnTo>
                                <a:pt x="60579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E07454" id="Graphic 9" o:spid="_x0000_s1026" style="position:absolute;margin-left:72.35pt;margin-top:.6pt;width:477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6057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m6IDgIAAFsEAAAOAAAAZHJzL2Uyb0RvYy54bWysVMFu2zAMvQ/YPwi6L3YCLF2NOMXQoMOA&#10;oivQDDsrshwbk0WNVOL070fJsZN1t2E+CJT4RD7yUV7dnTorjgapBVfK+SyXwjgNVev2pfy+ffjw&#10;SQoKylXKgjOlfDUk79bv3616X5gFNGArg4KDOCp6X8omBF9kGenGdIpm4I1jZw3YqcBb3GcVqp6j&#10;dzZb5Pky6wErj6ANEZ9uBqdcp/h1bXT4VtdkgrClZG4hrZjWXVyz9UoVe1S+afWZhvoHFp1qHSed&#10;Qm1UUOKA7V+hulYjENRhpqHLoK5bbVINXM08f1PNS6O8SbVwc8hPbaL/F1Y/HV/8M0bq5B9B/yTu&#10;SNZ7KiZP3NAZc6qxi1gmLk6pi69TF80pCM2Hy/zjzW3Ozdbsmy9uUpMzVYx39YHCFwMpjjo+Uhg0&#10;qEZLNaOlT240kZWMGtqkYZCCNUQpWMPdoKFXId6L5KIp+guReNbB0WwhecMb5kzt4rXuGjWVMlbJ&#10;2AHBRkzDvRqMlJrt6+KsG1jcLtNoENi2emitjSwI97t7i+Ko4mCmL9bBEf6AeaSwUdQMuOQ6w6w7&#10;6zRIE0XaQfX6jKLnaS4l/TooNFLYr47HJY7+aOBo7EYDg72H9EBSgzjn9vRDoRcxfSkDK/sE4zCq&#10;YhQtlj5h400Hnw8B6jYqmmZoYHTe8ASnAs+vLT6R631CXf4J698AAAD//wMAUEsDBBQABgAIAAAA&#10;IQDMiZTr3AAAAAgBAAAPAAAAZHJzL2Rvd25yZXYueG1sTI9BT8MwDIXvSPyHyEjcWEo1wShNJzSJ&#10;CxIHyhDiliWm6Wictsm2wq/HPcHNz9/T83O5nnwnjjjGNpCC60UGAskE21KjYPv6eLUCEZMmq7tA&#10;qOAbI6yr87NSFzac6AWPdWoEh1AstAKXUl9IGY1Dr+Mi9EjMPsPodWI5NtKO+sThvpN5lt1Ir1vi&#10;C073uHFovuqDV/AsXdzvh6b+eDK1+XnzwyZ/H5S6vJge7kEknNKfGeb6XB0q7rQLB7JRdKyXy1u2&#10;8pCDmHl2t+LFbiYgq1L+f6D6BQAA//8DAFBLAQItABQABgAIAAAAIQC2gziS/gAAAOEBAAATAAAA&#10;AAAAAAAAAAAAAAAAAABbQ29udGVudF9UeXBlc10ueG1sUEsBAi0AFAAGAAgAAAAhADj9If/WAAAA&#10;lAEAAAsAAAAAAAAAAAAAAAAALwEAAF9yZWxzLy5yZWxzUEsBAi0AFAAGAAgAAAAhAEEybogOAgAA&#10;WwQAAA4AAAAAAAAAAAAAAAAALgIAAGRycy9lMm9Eb2MueG1sUEsBAi0AFAAGAAgAAAAhAMyJlOvc&#10;AAAACAEAAA8AAAAAAAAAAAAAAAAAaAQAAGRycy9kb3ducmV2LnhtbFBLBQYAAAAABAAEAPMAAABx&#10;BQAAAAA=&#10;" path="m,l6057900,e" filled="f" strokeweight=".48pt">
                <v:path arrowok="t"/>
                <w10:wrap anchorx="page"/>
              </v:shape>
            </w:pict>
          </mc:Fallback>
        </mc:AlternateContent>
      </w:r>
      <w:r>
        <w:rPr>
          <w:spacing w:val="-2"/>
          <w:sz w:val="20"/>
        </w:rPr>
        <w:t>Vocabulary</w:t>
      </w:r>
      <w:r>
        <w:rPr>
          <w:sz w:val="20"/>
        </w:rPr>
        <w:tab/>
      </w:r>
      <w:r>
        <w:rPr>
          <w:spacing w:val="-5"/>
          <w:sz w:val="20"/>
        </w:rPr>
        <w:t>To</w:t>
      </w:r>
      <w:r>
        <w:rPr>
          <w:sz w:val="20"/>
        </w:rPr>
        <w:tab/>
      </w:r>
      <w:r>
        <w:rPr>
          <w:spacing w:val="-2"/>
          <w:sz w:val="20"/>
        </w:rPr>
        <w:t>enhance</w:t>
      </w:r>
      <w:r>
        <w:rPr>
          <w:sz w:val="20"/>
        </w:rPr>
        <w:tab/>
      </w:r>
      <w:r>
        <w:rPr>
          <w:spacing w:val="-2"/>
          <w:sz w:val="20"/>
        </w:rPr>
        <w:t>students'</w:t>
      </w:r>
      <w:r>
        <w:rPr>
          <w:sz w:val="20"/>
        </w:rPr>
        <w:tab/>
      </w:r>
      <w:r>
        <w:rPr>
          <w:spacing w:val="-2"/>
          <w:sz w:val="20"/>
        </w:rPr>
        <w:t>Language</w:t>
      </w:r>
      <w:r>
        <w:rPr>
          <w:sz w:val="20"/>
        </w:rPr>
        <w:tab/>
        <w:t>4</w:t>
      </w:r>
      <w:r>
        <w:rPr>
          <w:spacing w:val="-3"/>
          <w:sz w:val="20"/>
        </w:rPr>
        <w:t xml:space="preserve"> </w:t>
      </w:r>
      <w:r>
        <w:rPr>
          <w:spacing w:val="-2"/>
          <w:sz w:val="20"/>
        </w:rPr>
        <w:t>weeks</w:t>
      </w:r>
      <w:r>
        <w:rPr>
          <w:sz w:val="20"/>
        </w:rPr>
        <w:tab/>
        <w:t>A</w:t>
      </w:r>
      <w:r>
        <w:rPr>
          <w:spacing w:val="69"/>
          <w:sz w:val="20"/>
        </w:rPr>
        <w:t xml:space="preserve"> </w:t>
      </w:r>
      <w:r>
        <w:rPr>
          <w:sz w:val="20"/>
        </w:rPr>
        <w:t>15%</w:t>
      </w:r>
      <w:r>
        <w:rPr>
          <w:spacing w:val="72"/>
          <w:sz w:val="20"/>
        </w:rPr>
        <w:t xml:space="preserve"> </w:t>
      </w:r>
      <w:r>
        <w:rPr>
          <w:sz w:val="20"/>
        </w:rPr>
        <w:t>increase</w:t>
      </w:r>
      <w:r>
        <w:rPr>
          <w:spacing w:val="72"/>
          <w:sz w:val="20"/>
        </w:rPr>
        <w:t xml:space="preserve"> </w:t>
      </w:r>
      <w:r>
        <w:rPr>
          <w:spacing w:val="-5"/>
          <w:sz w:val="20"/>
        </w:rPr>
        <w:t>in</w:t>
      </w:r>
    </w:p>
    <w:p w14:paraId="09218EB9" w14:textId="77777777" w:rsidR="00B90C2A" w:rsidRDefault="00B90C2A">
      <w:pPr>
        <w:spacing w:line="228" w:lineRule="exact"/>
        <w:rPr>
          <w:sz w:val="20"/>
        </w:rPr>
        <w:sectPr w:rsidR="00B90C2A">
          <w:type w:val="continuous"/>
          <w:pgSz w:w="12240" w:h="15840"/>
          <w:pgMar w:top="1360" w:right="1080" w:bottom="280" w:left="1080" w:header="720" w:footer="720" w:gutter="0"/>
          <w:cols w:space="720"/>
        </w:sectPr>
      </w:pPr>
    </w:p>
    <w:p w14:paraId="676CFC63" w14:textId="77777777" w:rsidR="00B90C2A" w:rsidRDefault="00563135">
      <w:pPr>
        <w:tabs>
          <w:tab w:val="left" w:pos="1835"/>
          <w:tab w:val="left" w:pos="3429"/>
          <w:tab w:val="left" w:pos="3919"/>
        </w:tabs>
        <w:spacing w:before="12" w:line="229" w:lineRule="exact"/>
        <w:jc w:val="right"/>
        <w:rPr>
          <w:sz w:val="20"/>
        </w:rPr>
      </w:pPr>
      <w:r>
        <w:rPr>
          <w:sz w:val="20"/>
        </w:rPr>
        <w:lastRenderedPageBreak/>
        <w:t>Building</w:t>
      </w:r>
      <w:r>
        <w:rPr>
          <w:spacing w:val="-10"/>
          <w:sz w:val="20"/>
        </w:rPr>
        <w:t xml:space="preserve"> </w:t>
      </w:r>
      <w:r>
        <w:rPr>
          <w:spacing w:val="-2"/>
          <w:sz w:val="20"/>
        </w:rPr>
        <w:t>Sessions</w:t>
      </w:r>
      <w:r>
        <w:rPr>
          <w:sz w:val="20"/>
        </w:rPr>
        <w:tab/>
      </w:r>
      <w:r>
        <w:rPr>
          <w:spacing w:val="-2"/>
          <w:sz w:val="20"/>
        </w:rPr>
        <w:t>understanding</w:t>
      </w:r>
      <w:r>
        <w:rPr>
          <w:sz w:val="20"/>
        </w:rPr>
        <w:tab/>
      </w:r>
      <w:r>
        <w:rPr>
          <w:spacing w:val="-5"/>
          <w:sz w:val="20"/>
        </w:rPr>
        <w:t>of</w:t>
      </w:r>
      <w:r>
        <w:rPr>
          <w:sz w:val="20"/>
        </w:rPr>
        <w:tab/>
      </w:r>
      <w:r>
        <w:rPr>
          <w:spacing w:val="-5"/>
          <w:sz w:val="20"/>
        </w:rPr>
        <w:t>key</w:t>
      </w:r>
    </w:p>
    <w:p w14:paraId="5B1B501C" w14:textId="77777777" w:rsidR="00B90C2A" w:rsidRDefault="00563135">
      <w:pPr>
        <w:spacing w:line="222" w:lineRule="exact"/>
        <w:ind w:right="15"/>
        <w:jc w:val="right"/>
        <w:rPr>
          <w:sz w:val="20"/>
        </w:rPr>
      </w:pPr>
      <w:r>
        <w:rPr>
          <w:sz w:val="20"/>
        </w:rPr>
        <w:t>vocabulary</w:t>
      </w:r>
      <w:r>
        <w:rPr>
          <w:spacing w:val="40"/>
          <w:sz w:val="20"/>
        </w:rPr>
        <w:t xml:space="preserve"> </w:t>
      </w:r>
      <w:r>
        <w:rPr>
          <w:sz w:val="20"/>
        </w:rPr>
        <w:t>terms</w:t>
      </w:r>
      <w:r>
        <w:rPr>
          <w:spacing w:val="43"/>
          <w:sz w:val="20"/>
        </w:rPr>
        <w:t xml:space="preserve"> </w:t>
      </w:r>
      <w:r>
        <w:rPr>
          <w:sz w:val="20"/>
        </w:rPr>
        <w:t>used</w:t>
      </w:r>
      <w:r>
        <w:rPr>
          <w:spacing w:val="44"/>
          <w:sz w:val="20"/>
        </w:rPr>
        <w:t xml:space="preserve"> </w:t>
      </w:r>
      <w:r>
        <w:rPr>
          <w:spacing w:val="-5"/>
          <w:sz w:val="20"/>
        </w:rPr>
        <w:t>in</w:t>
      </w:r>
    </w:p>
    <w:p w14:paraId="41DD1C76" w14:textId="77777777" w:rsidR="00B90C2A" w:rsidRDefault="00563135">
      <w:pPr>
        <w:spacing w:before="4"/>
        <w:ind w:left="563" w:right="38" w:hanging="36"/>
        <w:rPr>
          <w:sz w:val="20"/>
        </w:rPr>
      </w:pPr>
      <w:r>
        <w:br w:type="column"/>
      </w:r>
      <w:r>
        <w:rPr>
          <w:spacing w:val="-4"/>
          <w:sz w:val="20"/>
        </w:rPr>
        <w:lastRenderedPageBreak/>
        <w:t xml:space="preserve">teachers, </w:t>
      </w:r>
      <w:r>
        <w:rPr>
          <w:spacing w:val="-2"/>
          <w:sz w:val="20"/>
        </w:rPr>
        <w:t>students</w:t>
      </w:r>
    </w:p>
    <w:p w14:paraId="5A99AFFC" w14:textId="77777777" w:rsidR="00B90C2A" w:rsidRDefault="00563135">
      <w:pPr>
        <w:spacing w:before="12" w:line="223" w:lineRule="exact"/>
        <w:ind w:left="529"/>
        <w:jc w:val="center"/>
        <w:rPr>
          <w:sz w:val="20"/>
        </w:rPr>
      </w:pPr>
      <w:r>
        <w:br w:type="column"/>
      </w:r>
      <w:r>
        <w:rPr>
          <w:spacing w:val="-5"/>
          <w:sz w:val="20"/>
        </w:rPr>
        <w:lastRenderedPageBreak/>
        <w:t>(2</w:t>
      </w:r>
    </w:p>
    <w:p w14:paraId="55013D93" w14:textId="77777777" w:rsidR="00B90C2A" w:rsidRDefault="00563135">
      <w:pPr>
        <w:spacing w:line="223" w:lineRule="exact"/>
        <w:ind w:left="527"/>
        <w:jc w:val="center"/>
        <w:rPr>
          <w:sz w:val="20"/>
        </w:rPr>
      </w:pPr>
      <w:r>
        <w:rPr>
          <w:spacing w:val="-4"/>
          <w:sz w:val="20"/>
        </w:rPr>
        <w:t>sessions</w:t>
      </w:r>
    </w:p>
    <w:p w14:paraId="2BA400E0" w14:textId="77777777" w:rsidR="00B90C2A" w:rsidRDefault="00563135">
      <w:pPr>
        <w:spacing w:before="4"/>
        <w:ind w:left="268" w:right="367"/>
        <w:rPr>
          <w:sz w:val="20"/>
        </w:rPr>
      </w:pPr>
      <w:r>
        <w:br w:type="column"/>
      </w:r>
      <w:r>
        <w:rPr>
          <w:sz w:val="20"/>
        </w:rPr>
        <w:lastRenderedPageBreak/>
        <w:t>the</w:t>
      </w:r>
      <w:r>
        <w:rPr>
          <w:spacing w:val="-13"/>
          <w:sz w:val="20"/>
        </w:rPr>
        <w:t xml:space="preserve"> </w:t>
      </w:r>
      <w:r>
        <w:rPr>
          <w:sz w:val="20"/>
        </w:rPr>
        <w:t>correct</w:t>
      </w:r>
      <w:r>
        <w:rPr>
          <w:spacing w:val="-14"/>
          <w:sz w:val="20"/>
        </w:rPr>
        <w:t xml:space="preserve"> </w:t>
      </w:r>
      <w:r>
        <w:rPr>
          <w:sz w:val="20"/>
        </w:rPr>
        <w:t>usage</w:t>
      </w:r>
      <w:r>
        <w:rPr>
          <w:spacing w:val="-13"/>
          <w:sz w:val="20"/>
        </w:rPr>
        <w:t xml:space="preserve"> </w:t>
      </w:r>
      <w:r>
        <w:rPr>
          <w:sz w:val="20"/>
        </w:rPr>
        <w:t xml:space="preserve">of </w:t>
      </w:r>
      <w:r>
        <w:rPr>
          <w:spacing w:val="-2"/>
          <w:sz w:val="20"/>
        </w:rPr>
        <w:t>subject-specific</w:t>
      </w:r>
    </w:p>
    <w:p w14:paraId="4DC26E5C" w14:textId="77777777" w:rsidR="00B90C2A" w:rsidRDefault="00B90C2A">
      <w:pPr>
        <w:rPr>
          <w:sz w:val="20"/>
        </w:rPr>
        <w:sectPr w:rsidR="00B90C2A">
          <w:type w:val="continuous"/>
          <w:pgSz w:w="12240" w:h="15840"/>
          <w:pgMar w:top="1360" w:right="1080" w:bottom="280" w:left="1080" w:header="720" w:footer="720" w:gutter="0"/>
          <w:cols w:num="4" w:space="720" w:equalWidth="0">
            <w:col w:w="4754" w:space="70"/>
            <w:col w:w="1377" w:space="142"/>
            <w:col w:w="1293" w:space="40"/>
            <w:col w:w="2404"/>
          </w:cols>
        </w:sectPr>
      </w:pPr>
    </w:p>
    <w:p w14:paraId="3710A939" w14:textId="77777777" w:rsidR="00B90C2A" w:rsidRDefault="00563135">
      <w:pPr>
        <w:tabs>
          <w:tab w:val="left" w:pos="3021"/>
          <w:tab w:val="left" w:pos="4420"/>
          <w:tab w:val="left" w:pos="6815"/>
          <w:tab w:val="left" w:pos="7943"/>
        </w:tabs>
        <w:spacing w:line="222" w:lineRule="exact"/>
        <w:ind w:left="2363"/>
        <w:rPr>
          <w:sz w:val="20"/>
        </w:rPr>
      </w:pPr>
      <w:r>
        <w:rPr>
          <w:spacing w:val="-4"/>
          <w:sz w:val="20"/>
        </w:rPr>
        <w:lastRenderedPageBreak/>
        <w:t>both</w:t>
      </w:r>
      <w:r>
        <w:rPr>
          <w:sz w:val="20"/>
        </w:rPr>
        <w:tab/>
      </w:r>
      <w:r>
        <w:rPr>
          <w:spacing w:val="-2"/>
          <w:sz w:val="20"/>
        </w:rPr>
        <w:t>mathematics</w:t>
      </w:r>
      <w:r>
        <w:rPr>
          <w:sz w:val="20"/>
        </w:rPr>
        <w:tab/>
      </w:r>
      <w:r>
        <w:rPr>
          <w:spacing w:val="-5"/>
          <w:sz w:val="20"/>
        </w:rPr>
        <w:t>and</w:t>
      </w:r>
      <w:r>
        <w:rPr>
          <w:sz w:val="20"/>
        </w:rPr>
        <w:tab/>
        <w:t>per</w:t>
      </w:r>
      <w:r>
        <w:rPr>
          <w:spacing w:val="-3"/>
          <w:sz w:val="20"/>
        </w:rPr>
        <w:t xml:space="preserve"> </w:t>
      </w:r>
      <w:r>
        <w:rPr>
          <w:spacing w:val="-2"/>
          <w:sz w:val="20"/>
        </w:rPr>
        <w:t>week)</w:t>
      </w:r>
      <w:r>
        <w:rPr>
          <w:sz w:val="20"/>
        </w:rPr>
        <w:tab/>
        <w:t>vocabulary</w:t>
      </w:r>
      <w:r>
        <w:rPr>
          <w:spacing w:val="2"/>
          <w:sz w:val="20"/>
        </w:rPr>
        <w:t xml:space="preserve"> </w:t>
      </w:r>
      <w:r>
        <w:rPr>
          <w:sz w:val="20"/>
        </w:rPr>
        <w:t>in</w:t>
      </w:r>
      <w:r>
        <w:rPr>
          <w:spacing w:val="10"/>
          <w:sz w:val="20"/>
        </w:rPr>
        <w:t xml:space="preserve"> </w:t>
      </w:r>
      <w:r>
        <w:rPr>
          <w:spacing w:val="-2"/>
          <w:sz w:val="20"/>
        </w:rPr>
        <w:t>written</w:t>
      </w:r>
    </w:p>
    <w:p w14:paraId="1538B578" w14:textId="77777777" w:rsidR="00B90C2A" w:rsidRDefault="00563135">
      <w:pPr>
        <w:tabs>
          <w:tab w:val="left" w:pos="3338"/>
          <w:tab w:val="left" w:pos="7943"/>
          <w:tab w:val="left" w:pos="9467"/>
        </w:tabs>
        <w:ind w:left="2363"/>
        <w:rPr>
          <w:sz w:val="20"/>
        </w:rPr>
      </w:pPr>
      <w:r>
        <w:rPr>
          <w:spacing w:val="-2"/>
          <w:sz w:val="20"/>
        </w:rPr>
        <w:t>reading</w:t>
      </w:r>
      <w:r>
        <w:rPr>
          <w:sz w:val="20"/>
        </w:rPr>
        <w:tab/>
      </w:r>
      <w:r>
        <w:rPr>
          <w:spacing w:val="-2"/>
          <w:sz w:val="20"/>
        </w:rPr>
        <w:t>comprehension,</w:t>
      </w:r>
      <w:r>
        <w:rPr>
          <w:sz w:val="20"/>
        </w:rPr>
        <w:tab/>
      </w:r>
      <w:r>
        <w:rPr>
          <w:spacing w:val="-5"/>
          <w:sz w:val="20"/>
        </w:rPr>
        <w:t>and</w:t>
      </w:r>
      <w:r>
        <w:rPr>
          <w:sz w:val="20"/>
        </w:rPr>
        <w:tab/>
      </w:r>
      <w:r>
        <w:rPr>
          <w:spacing w:val="-4"/>
          <w:sz w:val="20"/>
        </w:rPr>
        <w:t>oral</w:t>
      </w:r>
    </w:p>
    <w:p w14:paraId="3B967431" w14:textId="77777777" w:rsidR="00B90C2A" w:rsidRDefault="00B90C2A">
      <w:pPr>
        <w:rPr>
          <w:sz w:val="20"/>
        </w:rPr>
        <w:sectPr w:rsidR="00B90C2A">
          <w:type w:val="continuous"/>
          <w:pgSz w:w="12240" w:h="15840"/>
          <w:pgMar w:top="1360" w:right="1080" w:bottom="280" w:left="1080" w:header="720" w:footer="720" w:gutter="0"/>
          <w:cols w:space="720"/>
        </w:sectPr>
      </w:pPr>
    </w:p>
    <w:p w14:paraId="15F44D1A" w14:textId="77777777" w:rsidR="00B90C2A" w:rsidRDefault="00563135">
      <w:pPr>
        <w:spacing w:before="21" w:line="232" w:lineRule="auto"/>
        <w:ind w:left="2363" w:right="38"/>
        <w:jc w:val="both"/>
        <w:rPr>
          <w:sz w:val="20"/>
        </w:rPr>
      </w:pPr>
      <w:r>
        <w:rPr>
          <w:sz w:val="20"/>
        </w:rPr>
        <w:lastRenderedPageBreak/>
        <w:t xml:space="preserve">improving their grasp of complex concepts in both </w:t>
      </w:r>
      <w:r>
        <w:rPr>
          <w:spacing w:val="-2"/>
          <w:sz w:val="20"/>
        </w:rPr>
        <w:t>areas.</w:t>
      </w:r>
    </w:p>
    <w:p w14:paraId="583E94FE" w14:textId="77777777" w:rsidR="00B90C2A" w:rsidRDefault="00563135">
      <w:pPr>
        <w:spacing w:before="15"/>
        <w:ind w:left="2363"/>
        <w:rPr>
          <w:sz w:val="20"/>
        </w:rPr>
      </w:pPr>
      <w:r>
        <w:br w:type="column"/>
      </w:r>
      <w:r>
        <w:rPr>
          <w:spacing w:val="-2"/>
          <w:sz w:val="20"/>
        </w:rPr>
        <w:lastRenderedPageBreak/>
        <w:t>assessments.</w:t>
      </w:r>
    </w:p>
    <w:p w14:paraId="73E6B71A" w14:textId="77777777" w:rsidR="00B90C2A" w:rsidRDefault="00B90C2A">
      <w:pPr>
        <w:rPr>
          <w:sz w:val="20"/>
        </w:rPr>
        <w:sectPr w:rsidR="00B90C2A">
          <w:type w:val="continuous"/>
          <w:pgSz w:w="12240" w:h="15840"/>
          <w:pgMar w:top="1360" w:right="1080" w:bottom="280" w:left="1080" w:header="720" w:footer="720" w:gutter="0"/>
          <w:cols w:num="2" w:space="720" w:equalWidth="0">
            <w:col w:w="4776" w:space="804"/>
            <w:col w:w="4500"/>
          </w:cols>
        </w:sectPr>
      </w:pPr>
    </w:p>
    <w:p w14:paraId="750B50AF" w14:textId="77777777" w:rsidR="00B90C2A" w:rsidRDefault="00563135">
      <w:pPr>
        <w:pStyle w:val="BodyText"/>
        <w:spacing w:line="20" w:lineRule="exact"/>
        <w:ind w:left="367"/>
        <w:rPr>
          <w:sz w:val="2"/>
        </w:rPr>
      </w:pPr>
      <w:r>
        <w:rPr>
          <w:noProof/>
          <w:sz w:val="2"/>
          <w:lang w:val="en-IN" w:eastAsia="en-IN"/>
        </w:rPr>
        <w:lastRenderedPageBreak/>
        <mc:AlternateContent>
          <mc:Choice Requires="wpg">
            <w:drawing>
              <wp:inline distT="0" distB="0" distL="0" distR="0" wp14:anchorId="08344AC5" wp14:editId="592517AB">
                <wp:extent cx="6057900" cy="6350"/>
                <wp:effectExtent l="9525" t="0" r="0" b="31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7900" cy="6350"/>
                          <a:chOff x="0" y="0"/>
                          <a:chExt cx="6057900" cy="6350"/>
                        </a:xfrm>
                      </wpg:grpSpPr>
                      <wps:wsp>
                        <wps:cNvPr id="11" name="Graphic 11"/>
                        <wps:cNvSpPr/>
                        <wps:spPr>
                          <a:xfrm>
                            <a:off x="0" y="3047"/>
                            <a:ext cx="6057900" cy="1270"/>
                          </a:xfrm>
                          <a:custGeom>
                            <a:avLst/>
                            <a:gdLst/>
                            <a:ahLst/>
                            <a:cxnLst/>
                            <a:rect l="l" t="t" r="r" b="b"/>
                            <a:pathLst>
                              <a:path w="6057900">
                                <a:moveTo>
                                  <a:pt x="0" y="0"/>
                                </a:moveTo>
                                <a:lnTo>
                                  <a:pt x="60579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276DAA" id="Group 10" o:spid="_x0000_s1026" style="width:477pt;height:.5pt;mso-position-horizontal-relative:char;mso-position-vertical-relative:line" coordsize="6057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nz5aQIAAJIFAAAOAAAAZHJzL2Uyb0RvYy54bWykVMlu2zAQvRfoPxC815Kdxm4Ey0ERN0aB&#10;IA0QFz3TFLWgFMkOaUv++w6pxY4T9JDqIDxyhrO8eeTytq0lOQiwlVYpnU5iSoTiOqtUkdKf2/tP&#10;XyixjqmMSa1ESo/C0tvVxw/LxiRipkstMwEEgyibNCalpXMmiSLLS1EzO9FGKDTmGmrmcAlFlAFr&#10;MHoto1kcz6NGQ2ZAc2Et7q47I12F+HkuuPuR51Y4IlOKtbnwh/Df+X+0WrKkAGbKivdlsHdUUbNK&#10;YdIx1Jo5RvZQvQpVVxy01bmbcF1HOs8rLkIP2M00vuhmA3pvQi9F0hRmpAmpveDp3WH542ED5tk8&#10;QVc9wgfNf1vkJWpMkZzb/bo4Obc51P4QNkHawOhxZFS0jnDcnMfXi5sYiedom19d94TzEqfy6hAv&#10;v/3rWMSSLmUobCykMagceyLH/h85zyUzInBuffNPQKoMhT2lRLEaBbzptYI7yJFPjl6ev35leyrf&#10;ZOcq/rzoJPcmQdPZIhA0dsoSvrduI3Qgmh0erOsEmw2IlQPirRogoOy94GUQvKMEBQ+UoOB3XXbD&#10;nD/np+chaU6T8nu1PoitDlZ3MSUs7WSV6txrnPUgA/TtPBD4NCipDoTUiM+bk6qr4mYe7pHVssru&#10;Kyl9FRaK3Z0EcmD+FofP94ERXrgZsG7NbNn5BVPvJlWQs0266fip7XR2xOE2OM6U2j97BoIS+V2h&#10;fPw7MQAYwG4A4OSdDq9JIAhzbttfDAzx6VPqcLKPelARS4ah+dZHX39S6a97p/PKTxQVPVTUL1DR&#10;AYWLj+jFy3K+Dl6np3T1FwAA//8DAFBLAwQUAAYACAAAACEAlDZTcNoAAAADAQAADwAAAGRycy9k&#10;b3ducmV2LnhtbEyPQUvDQBCF74L/YRnBm91ErWjMppSinorQVhBv0+w0Cc3Ohuw2Sf+9oxe9DDze&#10;48338sXkWjVQHxrPBtJZAoq49LbhysDH7vXmEVSIyBZbz2TgTAEWxeVFjpn1I29o2MZKSQmHDA3U&#10;MXaZ1qGsyWGY+Y5YvIPvHUaRfaVtj6OUu1bfJsmDdtiwfKixo1VN5XF7cgbeRhyXd+nLsD4eVuev&#10;3fz9c52SMddX0/IZVKQp/oXhB1/QoRCmvT+xDao1IEPi7xXvaX4vci+hBHSR6//sxTcAAAD//wMA&#10;UEsBAi0AFAAGAAgAAAAhALaDOJL+AAAA4QEAABMAAAAAAAAAAAAAAAAAAAAAAFtDb250ZW50X1R5&#10;cGVzXS54bWxQSwECLQAUAAYACAAAACEAOP0h/9YAAACUAQAACwAAAAAAAAAAAAAAAAAvAQAAX3Jl&#10;bHMvLnJlbHNQSwECLQAUAAYACAAAACEAcQp8+WkCAACSBQAADgAAAAAAAAAAAAAAAAAuAgAAZHJz&#10;L2Uyb0RvYy54bWxQSwECLQAUAAYACAAAACEAlDZTcNoAAAADAQAADwAAAAAAAAAAAAAAAADDBAAA&#10;ZHJzL2Rvd25yZXYueG1sUEsFBgAAAAAEAAQA8wAAAMoFAAAAAA==&#10;">
                <v:shape id="Graphic 11" o:spid="_x0000_s1027" style="position:absolute;top:30;width:60579;height:13;visibility:visible;mso-wrap-style:square;v-text-anchor:top" coordsize="6057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6wwgAAANsAAAAPAAAAZHJzL2Rvd25yZXYueG1sRE9NawIx&#10;EL0L/Q9hCt40qweR1SgiFIrQQ7eW0tuQjJvVzWR3E3X11zeC0Ns83ucs172rxYW6UHlWMBlnIIi1&#10;NxWXCvZfb6M5iBCRDdaeScGNAqxXL4Ml5sZf+ZMuRSxFCuGQowIbY5NLGbQlh2HsG+LEHXznMCbY&#10;ldJ0eE3hrpbTLJtJhxWnBosNbS3pU3F2Cj6kDcdjWxa/O13o+7drt9OfVqnha79ZgIjUx3/x0/1u&#10;0vwJPH5JB8jVHwAAAP//AwBQSwECLQAUAAYACAAAACEA2+H2y+4AAACFAQAAEwAAAAAAAAAAAAAA&#10;AAAAAAAAW0NvbnRlbnRfVHlwZXNdLnhtbFBLAQItABQABgAIAAAAIQBa9CxbvwAAABUBAAALAAAA&#10;AAAAAAAAAAAAAB8BAABfcmVscy8ucmVsc1BLAQItABQABgAIAAAAIQB14+6wwgAAANsAAAAPAAAA&#10;AAAAAAAAAAAAAAcCAABkcnMvZG93bnJldi54bWxQSwUGAAAAAAMAAwC3AAAA9gIAAAAA&#10;" path="m,l6057900,e" filled="f" strokeweight=".48pt">
                  <v:path arrowok="t"/>
                </v:shape>
                <w10:anchorlock/>
              </v:group>
            </w:pict>
          </mc:Fallback>
        </mc:AlternateContent>
      </w:r>
    </w:p>
    <w:p w14:paraId="4E234DAC" w14:textId="77777777" w:rsidR="00B90C2A" w:rsidRDefault="00563135">
      <w:pPr>
        <w:tabs>
          <w:tab w:val="left" w:pos="2363"/>
          <w:tab w:val="left" w:pos="3100"/>
          <w:tab w:val="left" w:pos="3993"/>
          <w:tab w:val="left" w:pos="5116"/>
          <w:tab w:val="left" w:pos="6801"/>
          <w:tab w:val="left" w:pos="6887"/>
          <w:tab w:val="left" w:pos="7943"/>
        </w:tabs>
        <w:ind w:left="590" w:right="290" w:firstLine="26"/>
        <w:rPr>
          <w:sz w:val="20"/>
        </w:rPr>
      </w:pPr>
      <w:r>
        <w:rPr>
          <w:sz w:val="20"/>
        </w:rPr>
        <w:t>Reading</w:t>
      </w:r>
      <w:r>
        <w:rPr>
          <w:spacing w:val="-11"/>
          <w:sz w:val="20"/>
        </w:rPr>
        <w:t xml:space="preserve"> </w:t>
      </w:r>
      <w:r>
        <w:rPr>
          <w:sz w:val="20"/>
        </w:rPr>
        <w:t>Circles</w:t>
      </w:r>
      <w:r>
        <w:rPr>
          <w:sz w:val="20"/>
        </w:rPr>
        <w:tab/>
        <w:t>To</w:t>
      </w:r>
      <w:r>
        <w:rPr>
          <w:spacing w:val="80"/>
          <w:sz w:val="20"/>
        </w:rPr>
        <w:t xml:space="preserve"> </w:t>
      </w:r>
      <w:r>
        <w:rPr>
          <w:sz w:val="20"/>
        </w:rPr>
        <w:t>engage</w:t>
      </w:r>
      <w:r>
        <w:rPr>
          <w:spacing w:val="80"/>
          <w:sz w:val="20"/>
        </w:rPr>
        <w:t xml:space="preserve"> </w:t>
      </w:r>
      <w:r>
        <w:rPr>
          <w:sz w:val="20"/>
        </w:rPr>
        <w:t>students</w:t>
      </w:r>
      <w:r>
        <w:rPr>
          <w:spacing w:val="80"/>
          <w:sz w:val="20"/>
        </w:rPr>
        <w:t xml:space="preserve"> </w:t>
      </w:r>
      <w:r>
        <w:rPr>
          <w:sz w:val="20"/>
        </w:rPr>
        <w:t>in</w:t>
      </w:r>
      <w:r>
        <w:rPr>
          <w:sz w:val="20"/>
        </w:rPr>
        <w:tab/>
      </w:r>
      <w:r>
        <w:rPr>
          <w:spacing w:val="-29"/>
          <w:sz w:val="20"/>
        </w:rPr>
        <w:t xml:space="preserve"> </w:t>
      </w:r>
      <w:r>
        <w:rPr>
          <w:sz w:val="20"/>
        </w:rPr>
        <w:t>Language and</w:t>
      </w:r>
      <w:r>
        <w:rPr>
          <w:sz w:val="20"/>
        </w:rPr>
        <w:tab/>
      </w:r>
      <w:r>
        <w:rPr>
          <w:sz w:val="20"/>
        </w:rPr>
        <w:tab/>
        <w:t>4 weeks</w:t>
      </w:r>
      <w:r>
        <w:rPr>
          <w:sz w:val="20"/>
        </w:rPr>
        <w:tab/>
        <w:t>Increased</w:t>
      </w:r>
      <w:r>
        <w:rPr>
          <w:spacing w:val="40"/>
          <w:sz w:val="20"/>
        </w:rPr>
        <w:t xml:space="preserve"> </w:t>
      </w:r>
      <w:r>
        <w:rPr>
          <w:sz w:val="20"/>
        </w:rPr>
        <w:t>ability</w:t>
      </w:r>
      <w:r>
        <w:rPr>
          <w:spacing w:val="70"/>
          <w:sz w:val="20"/>
        </w:rPr>
        <w:t xml:space="preserve"> </w:t>
      </w:r>
      <w:r>
        <w:rPr>
          <w:sz w:val="20"/>
        </w:rPr>
        <w:t>to with</w:t>
      </w:r>
      <w:r>
        <w:rPr>
          <w:spacing w:val="-10"/>
          <w:sz w:val="20"/>
        </w:rPr>
        <w:t xml:space="preserve"> </w:t>
      </w:r>
      <w:r>
        <w:rPr>
          <w:sz w:val="20"/>
        </w:rPr>
        <w:t>Math</w:t>
      </w:r>
      <w:r>
        <w:rPr>
          <w:spacing w:val="-6"/>
          <w:sz w:val="20"/>
        </w:rPr>
        <w:t xml:space="preserve"> </w:t>
      </w:r>
      <w:r>
        <w:rPr>
          <w:spacing w:val="-2"/>
          <w:sz w:val="20"/>
        </w:rPr>
        <w:t>Focus</w:t>
      </w:r>
      <w:r>
        <w:rPr>
          <w:sz w:val="20"/>
        </w:rPr>
        <w:tab/>
      </w:r>
      <w:r>
        <w:rPr>
          <w:spacing w:val="-4"/>
          <w:sz w:val="20"/>
        </w:rPr>
        <w:t>group</w:t>
      </w:r>
      <w:r>
        <w:rPr>
          <w:sz w:val="20"/>
        </w:rPr>
        <w:tab/>
      </w:r>
      <w:r>
        <w:rPr>
          <w:spacing w:val="-2"/>
          <w:sz w:val="20"/>
        </w:rPr>
        <w:t>reading</w:t>
      </w:r>
      <w:r>
        <w:rPr>
          <w:sz w:val="20"/>
        </w:rPr>
        <w:tab/>
      </w:r>
      <w:r>
        <w:rPr>
          <w:spacing w:val="-2"/>
          <w:sz w:val="20"/>
        </w:rPr>
        <w:t>activities</w:t>
      </w:r>
      <w:r>
        <w:rPr>
          <w:sz w:val="20"/>
        </w:rPr>
        <w:tab/>
        <w:t>math</w:t>
      </w:r>
      <w:r>
        <w:rPr>
          <w:spacing w:val="-13"/>
          <w:sz w:val="20"/>
        </w:rPr>
        <w:t xml:space="preserve"> </w:t>
      </w:r>
      <w:r>
        <w:rPr>
          <w:spacing w:val="-2"/>
          <w:sz w:val="20"/>
        </w:rPr>
        <w:t>teachers,</w:t>
      </w:r>
      <w:r>
        <w:rPr>
          <w:sz w:val="20"/>
        </w:rPr>
        <w:tab/>
        <w:t>(1</w:t>
      </w:r>
      <w:r>
        <w:rPr>
          <w:spacing w:val="-6"/>
          <w:sz w:val="20"/>
        </w:rPr>
        <w:t xml:space="preserve"> </w:t>
      </w:r>
      <w:r>
        <w:rPr>
          <w:spacing w:val="-2"/>
          <w:sz w:val="20"/>
        </w:rPr>
        <w:t>session</w:t>
      </w:r>
      <w:r>
        <w:rPr>
          <w:sz w:val="20"/>
        </w:rPr>
        <w:tab/>
        <w:t>solve</w:t>
      </w:r>
      <w:r>
        <w:rPr>
          <w:spacing w:val="-2"/>
          <w:sz w:val="20"/>
        </w:rPr>
        <w:t xml:space="preserve"> </w:t>
      </w:r>
      <w:r>
        <w:rPr>
          <w:sz w:val="20"/>
        </w:rPr>
        <w:t>word</w:t>
      </w:r>
      <w:r>
        <w:rPr>
          <w:spacing w:val="3"/>
          <w:sz w:val="20"/>
        </w:rPr>
        <w:t xml:space="preserve"> </w:t>
      </w:r>
      <w:r>
        <w:rPr>
          <w:spacing w:val="-2"/>
          <w:sz w:val="20"/>
        </w:rPr>
        <w:t>problems</w:t>
      </w:r>
    </w:p>
    <w:p w14:paraId="3B67A251" w14:textId="77777777" w:rsidR="00B90C2A" w:rsidRDefault="00B90C2A">
      <w:pPr>
        <w:rPr>
          <w:sz w:val="20"/>
        </w:rPr>
        <w:sectPr w:rsidR="00B90C2A">
          <w:type w:val="continuous"/>
          <w:pgSz w:w="12240" w:h="15840"/>
          <w:pgMar w:top="1360" w:right="1080" w:bottom="280" w:left="1080" w:header="720" w:footer="720" w:gutter="0"/>
          <w:cols w:space="720"/>
        </w:sectPr>
      </w:pPr>
    </w:p>
    <w:p w14:paraId="11CAC74F" w14:textId="77777777" w:rsidR="00B90C2A" w:rsidRDefault="00563135">
      <w:pPr>
        <w:tabs>
          <w:tab w:val="left" w:pos="3791"/>
        </w:tabs>
        <w:ind w:left="2363"/>
        <w:rPr>
          <w:sz w:val="20"/>
        </w:rPr>
      </w:pPr>
      <w:r>
        <w:rPr>
          <w:spacing w:val="-4"/>
          <w:sz w:val="20"/>
        </w:rPr>
        <w:lastRenderedPageBreak/>
        <w:t>that</w:t>
      </w:r>
      <w:r>
        <w:rPr>
          <w:sz w:val="20"/>
        </w:rPr>
        <w:tab/>
      </w:r>
      <w:r>
        <w:rPr>
          <w:spacing w:val="-4"/>
          <w:sz w:val="20"/>
        </w:rPr>
        <w:t xml:space="preserve">emphasize </w:t>
      </w:r>
      <w:r>
        <w:rPr>
          <w:sz w:val="20"/>
        </w:rPr>
        <w:t>understanding</w:t>
      </w:r>
      <w:r>
        <w:rPr>
          <w:spacing w:val="70"/>
          <w:w w:val="150"/>
          <w:sz w:val="20"/>
        </w:rPr>
        <w:t xml:space="preserve"> </w:t>
      </w:r>
      <w:r>
        <w:rPr>
          <w:sz w:val="20"/>
        </w:rPr>
        <w:t>texts</w:t>
      </w:r>
      <w:r>
        <w:rPr>
          <w:spacing w:val="78"/>
          <w:w w:val="150"/>
          <w:sz w:val="20"/>
        </w:rPr>
        <w:t xml:space="preserve"> </w:t>
      </w:r>
      <w:r>
        <w:rPr>
          <w:spacing w:val="-4"/>
          <w:sz w:val="20"/>
        </w:rPr>
        <w:t>with</w:t>
      </w:r>
    </w:p>
    <w:p w14:paraId="2B4CD8EC" w14:textId="77777777" w:rsidR="00B90C2A" w:rsidRDefault="00563135">
      <w:pPr>
        <w:tabs>
          <w:tab w:val="left" w:pos="2035"/>
          <w:tab w:val="left" w:pos="3163"/>
        </w:tabs>
        <w:spacing w:before="4" w:line="229" w:lineRule="exact"/>
        <w:ind w:left="617"/>
        <w:rPr>
          <w:sz w:val="20"/>
        </w:rPr>
      </w:pPr>
      <w:r>
        <w:br w:type="column"/>
      </w:r>
      <w:r>
        <w:rPr>
          <w:spacing w:val="-2"/>
          <w:sz w:val="20"/>
        </w:rPr>
        <w:lastRenderedPageBreak/>
        <w:t>students</w:t>
      </w:r>
      <w:r>
        <w:rPr>
          <w:sz w:val="20"/>
        </w:rPr>
        <w:tab/>
        <w:t>per</w:t>
      </w:r>
      <w:r>
        <w:rPr>
          <w:spacing w:val="-3"/>
          <w:sz w:val="20"/>
        </w:rPr>
        <w:t xml:space="preserve"> </w:t>
      </w:r>
      <w:r>
        <w:rPr>
          <w:spacing w:val="-4"/>
          <w:sz w:val="20"/>
        </w:rPr>
        <w:t>week)</w:t>
      </w:r>
      <w:r>
        <w:rPr>
          <w:sz w:val="20"/>
        </w:rPr>
        <w:tab/>
        <w:t>and</w:t>
      </w:r>
      <w:r>
        <w:rPr>
          <w:spacing w:val="35"/>
          <w:sz w:val="20"/>
        </w:rPr>
        <w:t xml:space="preserve"> </w:t>
      </w:r>
      <w:r>
        <w:rPr>
          <w:sz w:val="20"/>
        </w:rPr>
        <w:t>better</w:t>
      </w:r>
      <w:r>
        <w:rPr>
          <w:spacing w:val="34"/>
          <w:sz w:val="20"/>
        </w:rPr>
        <w:t xml:space="preserve"> </w:t>
      </w:r>
      <w:r>
        <w:rPr>
          <w:spacing w:val="-2"/>
          <w:sz w:val="20"/>
        </w:rPr>
        <w:t>interpret</w:t>
      </w:r>
    </w:p>
    <w:p w14:paraId="3E2AAA8E" w14:textId="77777777" w:rsidR="00B90C2A" w:rsidRDefault="00563135">
      <w:pPr>
        <w:spacing w:line="222" w:lineRule="exact"/>
        <w:ind w:left="3163"/>
        <w:rPr>
          <w:sz w:val="20"/>
        </w:rPr>
      </w:pPr>
      <w:r>
        <w:rPr>
          <w:spacing w:val="-4"/>
          <w:sz w:val="20"/>
        </w:rPr>
        <w:t>math-</w:t>
      </w:r>
      <w:r>
        <w:rPr>
          <w:spacing w:val="-2"/>
          <w:sz w:val="20"/>
        </w:rPr>
        <w:t>related</w:t>
      </w:r>
    </w:p>
    <w:p w14:paraId="05DDD4BE" w14:textId="77777777" w:rsidR="00B90C2A" w:rsidRDefault="00B90C2A">
      <w:pPr>
        <w:spacing w:line="222" w:lineRule="exact"/>
        <w:rPr>
          <w:sz w:val="20"/>
        </w:rPr>
        <w:sectPr w:rsidR="00B90C2A">
          <w:type w:val="continuous"/>
          <w:pgSz w:w="12240" w:h="15840"/>
          <w:pgMar w:top="1360" w:right="1080" w:bottom="280" w:left="1080" w:header="720" w:footer="720" w:gutter="0"/>
          <w:cols w:num="2" w:space="720" w:equalWidth="0">
            <w:col w:w="4741" w:space="40"/>
            <w:col w:w="5299"/>
          </w:cols>
        </w:sectPr>
      </w:pPr>
    </w:p>
    <w:p w14:paraId="2A37379E" w14:textId="77777777" w:rsidR="00B90C2A" w:rsidRDefault="00563135">
      <w:pPr>
        <w:tabs>
          <w:tab w:val="left" w:pos="4046"/>
          <w:tab w:val="left" w:pos="7943"/>
          <w:tab w:val="left" w:pos="9023"/>
          <w:tab w:val="left" w:pos="9635"/>
        </w:tabs>
        <w:spacing w:line="218" w:lineRule="exact"/>
        <w:ind w:left="2363"/>
        <w:rPr>
          <w:sz w:val="20"/>
        </w:rPr>
      </w:pPr>
      <w:r>
        <w:rPr>
          <w:spacing w:val="-2"/>
          <w:sz w:val="20"/>
        </w:rPr>
        <w:lastRenderedPageBreak/>
        <w:t>mathematical</w:t>
      </w:r>
      <w:r>
        <w:rPr>
          <w:sz w:val="20"/>
        </w:rPr>
        <w:tab/>
      </w:r>
      <w:r>
        <w:rPr>
          <w:spacing w:val="-2"/>
          <w:sz w:val="20"/>
        </w:rPr>
        <w:t>content,</w:t>
      </w:r>
      <w:r>
        <w:rPr>
          <w:sz w:val="20"/>
        </w:rPr>
        <w:tab/>
      </w:r>
      <w:r>
        <w:rPr>
          <w:spacing w:val="-2"/>
          <w:sz w:val="20"/>
        </w:rPr>
        <w:t>readings,</w:t>
      </w:r>
      <w:r>
        <w:rPr>
          <w:sz w:val="20"/>
        </w:rPr>
        <w:tab/>
      </w:r>
      <w:r>
        <w:rPr>
          <w:spacing w:val="-4"/>
          <w:sz w:val="20"/>
        </w:rPr>
        <w:t>with</w:t>
      </w:r>
      <w:r>
        <w:rPr>
          <w:sz w:val="20"/>
        </w:rPr>
        <w:tab/>
      </w:r>
      <w:r>
        <w:rPr>
          <w:spacing w:val="-5"/>
          <w:sz w:val="20"/>
        </w:rPr>
        <w:t>at</w:t>
      </w:r>
    </w:p>
    <w:p w14:paraId="235D83E3" w14:textId="77777777" w:rsidR="00B90C2A" w:rsidRDefault="00B90C2A">
      <w:pPr>
        <w:spacing w:line="218" w:lineRule="exact"/>
        <w:rPr>
          <w:sz w:val="20"/>
        </w:rPr>
        <w:sectPr w:rsidR="00B90C2A">
          <w:type w:val="continuous"/>
          <w:pgSz w:w="12240" w:h="15840"/>
          <w:pgMar w:top="1360" w:right="1080" w:bottom="280" w:left="1080" w:header="720" w:footer="720" w:gutter="0"/>
          <w:cols w:space="720"/>
        </w:sectPr>
      </w:pPr>
    </w:p>
    <w:p w14:paraId="55996CFC" w14:textId="77777777" w:rsidR="00B90C2A" w:rsidRDefault="00563135">
      <w:pPr>
        <w:spacing w:before="15" w:line="244" w:lineRule="auto"/>
        <w:ind w:left="2356" w:right="38" w:firstLine="7"/>
        <w:jc w:val="both"/>
        <w:rPr>
          <w:sz w:val="20"/>
        </w:rPr>
      </w:pPr>
      <w:r>
        <w:rPr>
          <w:sz w:val="20"/>
        </w:rPr>
        <w:lastRenderedPageBreak/>
        <w:t>fostering both reading comprehension and math- related problem-so</w:t>
      </w:r>
      <w:r>
        <w:rPr>
          <w:sz w:val="20"/>
        </w:rPr>
        <w:t xml:space="preserve">lving </w:t>
      </w:r>
      <w:r>
        <w:rPr>
          <w:spacing w:val="-2"/>
          <w:sz w:val="20"/>
        </w:rPr>
        <w:t>skills.</w:t>
      </w:r>
    </w:p>
    <w:p w14:paraId="79F6F15C" w14:textId="77777777" w:rsidR="00B90C2A" w:rsidRDefault="00563135">
      <w:pPr>
        <w:spacing w:before="15" w:line="244" w:lineRule="auto"/>
        <w:ind w:left="2356" w:right="283" w:firstLine="7"/>
        <w:jc w:val="both"/>
        <w:rPr>
          <w:sz w:val="20"/>
        </w:rPr>
      </w:pPr>
      <w:r>
        <w:br w:type="column"/>
      </w:r>
      <w:r>
        <w:rPr>
          <w:sz w:val="20"/>
        </w:rPr>
        <w:lastRenderedPageBreak/>
        <w:t xml:space="preserve">least 80% of students showing improvement in both </w:t>
      </w:r>
      <w:r>
        <w:rPr>
          <w:spacing w:val="-2"/>
          <w:sz w:val="20"/>
        </w:rPr>
        <w:t>areas.</w:t>
      </w:r>
    </w:p>
    <w:p w14:paraId="11965341" w14:textId="77777777" w:rsidR="00B90C2A" w:rsidRDefault="00B90C2A">
      <w:pPr>
        <w:spacing w:line="244" w:lineRule="auto"/>
        <w:jc w:val="both"/>
        <w:rPr>
          <w:sz w:val="20"/>
        </w:rPr>
        <w:sectPr w:rsidR="00B90C2A">
          <w:type w:val="continuous"/>
          <w:pgSz w:w="12240" w:h="15840"/>
          <w:pgMar w:top="1360" w:right="1080" w:bottom="280" w:left="1080" w:header="720" w:footer="720" w:gutter="0"/>
          <w:cols w:num="2" w:space="720" w:equalWidth="0">
            <w:col w:w="4786" w:space="794"/>
            <w:col w:w="4500"/>
          </w:cols>
        </w:sectPr>
      </w:pPr>
    </w:p>
    <w:p w14:paraId="4F04AFC4" w14:textId="77777777" w:rsidR="00B90C2A" w:rsidRDefault="00563135">
      <w:pPr>
        <w:pStyle w:val="BodyText"/>
        <w:spacing w:line="20" w:lineRule="exact"/>
        <w:ind w:left="360"/>
        <w:rPr>
          <w:sz w:val="2"/>
        </w:rPr>
      </w:pPr>
      <w:r>
        <w:rPr>
          <w:noProof/>
          <w:sz w:val="2"/>
          <w:lang w:val="en-IN" w:eastAsia="en-IN"/>
        </w:rPr>
        <w:lastRenderedPageBreak/>
        <mc:AlternateContent>
          <mc:Choice Requires="wpg">
            <w:drawing>
              <wp:inline distT="0" distB="0" distL="0" distR="0" wp14:anchorId="7F09EC7C" wp14:editId="3AC24A6E">
                <wp:extent cx="6059805" cy="508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9805" cy="5080"/>
                          <a:chOff x="0" y="0"/>
                          <a:chExt cx="6059805" cy="5080"/>
                        </a:xfrm>
                      </wpg:grpSpPr>
                      <wps:wsp>
                        <wps:cNvPr id="13" name="Graphic 13"/>
                        <wps:cNvSpPr/>
                        <wps:spPr>
                          <a:xfrm>
                            <a:off x="0" y="0"/>
                            <a:ext cx="6059805" cy="5080"/>
                          </a:xfrm>
                          <a:custGeom>
                            <a:avLst/>
                            <a:gdLst/>
                            <a:ahLst/>
                            <a:cxnLst/>
                            <a:rect l="l" t="t" r="r" b="b"/>
                            <a:pathLst>
                              <a:path w="6059805" h="5080">
                                <a:moveTo>
                                  <a:pt x="1206804" y="0"/>
                                </a:moveTo>
                                <a:lnTo>
                                  <a:pt x="0" y="0"/>
                                </a:lnTo>
                                <a:lnTo>
                                  <a:pt x="0" y="5080"/>
                                </a:lnTo>
                                <a:lnTo>
                                  <a:pt x="1206804" y="5080"/>
                                </a:lnTo>
                                <a:lnTo>
                                  <a:pt x="1206804" y="0"/>
                                </a:lnTo>
                                <a:close/>
                              </a:path>
                              <a:path w="6059805" h="5080">
                                <a:moveTo>
                                  <a:pt x="2863519" y="0"/>
                                </a:moveTo>
                                <a:lnTo>
                                  <a:pt x="1206817" y="0"/>
                                </a:lnTo>
                                <a:lnTo>
                                  <a:pt x="1206817" y="5080"/>
                                </a:lnTo>
                                <a:lnTo>
                                  <a:pt x="2863519" y="5080"/>
                                </a:lnTo>
                                <a:lnTo>
                                  <a:pt x="2863519" y="0"/>
                                </a:lnTo>
                                <a:close/>
                              </a:path>
                              <a:path w="6059805" h="5080">
                                <a:moveTo>
                                  <a:pt x="4001770" y="0"/>
                                </a:moveTo>
                                <a:lnTo>
                                  <a:pt x="2863532" y="0"/>
                                </a:lnTo>
                                <a:lnTo>
                                  <a:pt x="2863532" y="5080"/>
                                </a:lnTo>
                                <a:lnTo>
                                  <a:pt x="4001770" y="5080"/>
                                </a:lnTo>
                                <a:lnTo>
                                  <a:pt x="4001770" y="0"/>
                                </a:lnTo>
                                <a:close/>
                              </a:path>
                              <a:path w="6059805" h="5080">
                                <a:moveTo>
                                  <a:pt x="4746244" y="0"/>
                                </a:moveTo>
                                <a:lnTo>
                                  <a:pt x="4001833" y="0"/>
                                </a:lnTo>
                                <a:lnTo>
                                  <a:pt x="4001833" y="5080"/>
                                </a:lnTo>
                                <a:lnTo>
                                  <a:pt x="4746244" y="5080"/>
                                </a:lnTo>
                                <a:lnTo>
                                  <a:pt x="4746244" y="0"/>
                                </a:lnTo>
                                <a:close/>
                              </a:path>
                              <a:path w="6059805" h="5080">
                                <a:moveTo>
                                  <a:pt x="4751375" y="0"/>
                                </a:moveTo>
                                <a:lnTo>
                                  <a:pt x="4746307" y="0"/>
                                </a:lnTo>
                                <a:lnTo>
                                  <a:pt x="4746307" y="5080"/>
                                </a:lnTo>
                                <a:lnTo>
                                  <a:pt x="4751375" y="5080"/>
                                </a:lnTo>
                                <a:lnTo>
                                  <a:pt x="4751375" y="0"/>
                                </a:lnTo>
                                <a:close/>
                              </a:path>
                              <a:path w="6059805" h="5080">
                                <a:moveTo>
                                  <a:pt x="6059741" y="0"/>
                                </a:moveTo>
                                <a:lnTo>
                                  <a:pt x="4751387" y="0"/>
                                </a:lnTo>
                                <a:lnTo>
                                  <a:pt x="4751387" y="5080"/>
                                </a:lnTo>
                                <a:lnTo>
                                  <a:pt x="6059741" y="5080"/>
                                </a:lnTo>
                                <a:lnTo>
                                  <a:pt x="605974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3FB585C" id="Group 12" o:spid="_x0000_s1026" style="width:477.15pt;height:.4pt;mso-position-horizontal-relative:char;mso-position-vertical-relative:line" coordsize="6059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GLgCwMAAC0LAAAOAAAAZHJzL2Uyb0RvYy54bWysVl1v2yAUfZ+0/4B4X23n07WaVFO7RpOq&#10;rlIz7Zlg/KHZhgGJ03+/CzYJbdUl6eIH+2IO+JzDNZer621doQ2TquTNDEcXIUasoTwtm3yGfy7v&#10;vsQYKU2alFS8YTP8zBS+nn/+dNWKhA14wauUSQSTNCppxQwXWoskCBQtWE3UBResgc6My5poaMo8&#10;SCVpYfa6CgZhOAlaLlMhOWVKwdvbrhPP7fxZxqj+kWWKaVTNMHDT9i7tfWXuwfyKJLkkoihpT4N8&#10;gEVNygY+upvqlmiC1rJ8M1VdUskVz/QF5XXAs6ykzGoANVH4Ss1C8rWwWvKkzcXOJrD2lU8fnpY+&#10;bBZSPIlH2bGH8J7T3wp8CVqRJ36/aed78DaTtRkEItDWOvq8c5RtNaLwchKOL+NwjBGFvnEY94bT&#10;AlblzSBafPvXsIAk3SctsR2RVkDmqL056v/MeSqIYNZzZcQ/SlSmkNhDjBpSQwIv+lyBN+CR+Tig&#10;jH99S/VWftidnUyS0LXSC8aty2Rzr3SXramLSOEium1cKCHnTbZXNts1RpDtEiPI9lWX7YJoM84s&#10;nQlR6y1T0a+S6az5hi25hWmzVtEgnMThCCO3zMB0j6kaHwu/modyfe4p7HwdxiUFTOa63bOD+Z89&#10;CWxzzZuWVlwxcBBeGd0n6x/Ek+E4unyh7D39lnQ0fYF1stzTk9cjD8rzKZwEPrcXozCMptOXq/ye&#10;F5b0cHCEFz7yoDyfwkngs3sxHU0Go+P+C0M6HsJmcvDv8JGH5XkUTgKf34txNJzCfu/pey8vRkB6&#10;GB7zj/jII+TtKZwEPrcXpvZNR9GRXgDp+Dgv9siD8nwKJ4EPetFvoraOQOxXKsWrMr0rq8rssErm&#10;q5tKog0xBzB7mSoEQzwYFHSVdIXTRCuePkPdbaHSzrD6syaSYVR9b6CymyOcC6QLVi6Qurrh9qBn&#10;N3ep9HL7i0iBBIQzrOFU8sBdgSeJK6lGyw5rRjb861rzrDT11nLrGPUNOGzYyJ7JrJT+/GgOfX7b&#10;ovan3PlfAAAA//8DAFBLAwQUAAYACAAAACEAXMXZOtsAAAACAQAADwAAAGRycy9kb3ducmV2Lnht&#10;bEyPQWvCQBCF74X+h2UK3uomtYqm2YiI7UkKaqF4G7NjEszOhuyaxH/fbS/1MvB4j/e+SZeDqUVH&#10;rassK4jHEQji3OqKCwVfh/fnOQjnkTXWlknBjRwss8eHFBNte95Rt/eFCCXsElRQet8kUrq8JINu&#10;bBvi4J1ta9AH2RZSt9iHclPLlyiaSYMVh4USG1qXlF/2V6Pgo8d+NYk33fZyXt+Oh+nn9zYmpUZP&#10;w+oNhKfB/4fhFz+gQxaYTvbK2olaQXjE/93gLaavExAnBXOQWSrv0bMfAAAA//8DAFBLAQItABQA&#10;BgAIAAAAIQC2gziS/gAAAOEBAAATAAAAAAAAAAAAAAAAAAAAAABbQ29udGVudF9UeXBlc10ueG1s&#10;UEsBAi0AFAAGAAgAAAAhADj9If/WAAAAlAEAAAsAAAAAAAAAAAAAAAAALwEAAF9yZWxzLy5yZWxz&#10;UEsBAi0AFAAGAAgAAAAhADSUYuALAwAALQsAAA4AAAAAAAAAAAAAAAAALgIAAGRycy9lMm9Eb2Mu&#10;eG1sUEsBAi0AFAAGAAgAAAAhAFzF2TrbAAAAAgEAAA8AAAAAAAAAAAAAAAAAZQUAAGRycy9kb3du&#10;cmV2LnhtbFBLBQYAAAAABAAEAPMAAABtBgAAAAA=&#10;">
                <v:shape id="Graphic 13" o:spid="_x0000_s1027" style="position:absolute;width:60598;height:50;visibility:visible;mso-wrap-style:square;v-text-anchor:top" coordsize="605980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mVJwAAAANsAAAAPAAAAZHJzL2Rvd25yZXYueG1sRE/basJA&#10;EH0v+A/LFHyrGyu0El2liIp9kXr5gCE7TUKzsyGzNevfu4Lg2xzOdebL6Bp1oU5qzwbGowwUceFt&#10;zaWB82nzNgUlAdli45kMXElguRi8zDG3vucDXY6hVCmEJUcDVQhtrrUUFTmUkW+JE/frO4chwa7U&#10;tsM+hbtGv2fZh3ZYc2qosKVVRcXf8d8Z2JXTce/lc7Nd738m6+jl+xzFmOFr/JqBChTDU/xw72ya&#10;P4H7L+kAvbgBAAD//wMAUEsBAi0AFAAGAAgAAAAhANvh9svuAAAAhQEAABMAAAAAAAAAAAAAAAAA&#10;AAAAAFtDb250ZW50X1R5cGVzXS54bWxQSwECLQAUAAYACAAAACEAWvQsW78AAAAVAQAACwAAAAAA&#10;AAAAAAAAAAAfAQAAX3JlbHMvLnJlbHNQSwECLQAUAAYACAAAACEAvRZlScAAAADbAAAADwAAAAAA&#10;AAAAAAAAAAAHAgAAZHJzL2Rvd25yZXYueG1sUEsFBgAAAAADAAMAtwAAAPQCAAAAAA==&#10;" path="m1206804,l,,,5080r1206804,l1206804,xem2863519,l1206817,r,5080l2863519,5080r,-5080xem4001770,l2863532,r,5080l4001770,5080r,-5080xem4746244,l4001833,r,5080l4746244,5080r,-5080xem4751375,r-5068,l4746307,5080r5068,l4751375,xem6059741,l4751387,r,5080l6059741,5080r,-5080xe" fillcolor="black" stroked="f">
                  <v:path arrowok="t"/>
                </v:shape>
                <w10:anchorlock/>
              </v:group>
            </w:pict>
          </mc:Fallback>
        </mc:AlternateContent>
      </w:r>
    </w:p>
    <w:p w14:paraId="01D7D32A" w14:textId="77777777" w:rsidR="00B90C2A" w:rsidRDefault="00B90C2A">
      <w:pPr>
        <w:pStyle w:val="BodyText"/>
        <w:spacing w:before="248"/>
      </w:pPr>
    </w:p>
    <w:p w14:paraId="4FCCA762" w14:textId="77777777" w:rsidR="00B90C2A" w:rsidRDefault="00563135">
      <w:pPr>
        <w:pStyle w:val="Heading1"/>
        <w:numPr>
          <w:ilvl w:val="0"/>
          <w:numId w:val="4"/>
        </w:numPr>
        <w:tabs>
          <w:tab w:val="left" w:pos="717"/>
        </w:tabs>
        <w:ind w:left="717" w:hanging="357"/>
      </w:pPr>
      <w:bookmarkStart w:id="16" w:name="4.0Conclusions_and_Directions_for_Future"/>
      <w:bookmarkEnd w:id="16"/>
      <w:r>
        <w:t>Conclusions</w:t>
      </w:r>
      <w:r>
        <w:rPr>
          <w:spacing w:val="-12"/>
        </w:rPr>
        <w:t xml:space="preserve"> </w:t>
      </w:r>
      <w:r>
        <w:t>and</w:t>
      </w:r>
      <w:r>
        <w:rPr>
          <w:spacing w:val="-9"/>
        </w:rPr>
        <w:t xml:space="preserve"> </w:t>
      </w:r>
      <w:r>
        <w:t>Directions</w:t>
      </w:r>
      <w:r>
        <w:rPr>
          <w:spacing w:val="-12"/>
        </w:rPr>
        <w:t xml:space="preserve"> </w:t>
      </w:r>
      <w:r>
        <w:t>for</w:t>
      </w:r>
      <w:r>
        <w:rPr>
          <w:spacing w:val="-15"/>
        </w:rPr>
        <w:t xml:space="preserve"> </w:t>
      </w:r>
      <w:r>
        <w:t>Future</w:t>
      </w:r>
      <w:r>
        <w:rPr>
          <w:spacing w:val="-8"/>
        </w:rPr>
        <w:t xml:space="preserve"> </w:t>
      </w:r>
      <w:r>
        <w:rPr>
          <w:spacing w:val="-5"/>
        </w:rPr>
        <w:t>Use</w:t>
      </w:r>
    </w:p>
    <w:p w14:paraId="793E2C1F" w14:textId="77777777" w:rsidR="00B90C2A" w:rsidRDefault="00B90C2A">
      <w:pPr>
        <w:pStyle w:val="BodyText"/>
        <w:spacing w:before="84"/>
        <w:rPr>
          <w:rFonts w:ascii="Arial"/>
          <w:b/>
        </w:rPr>
      </w:pPr>
    </w:p>
    <w:p w14:paraId="612FAA14" w14:textId="77777777" w:rsidR="00B90C2A" w:rsidRDefault="00563135">
      <w:pPr>
        <w:pStyle w:val="BodyText"/>
        <w:ind w:left="1080"/>
      </w:pPr>
      <w:r>
        <w:t>Based</w:t>
      </w:r>
      <w:r>
        <w:rPr>
          <w:spacing w:val="22"/>
        </w:rPr>
        <w:t xml:space="preserve"> </w:t>
      </w:r>
      <w:r>
        <w:t>on</w:t>
      </w:r>
      <w:r>
        <w:rPr>
          <w:spacing w:val="27"/>
        </w:rPr>
        <w:t xml:space="preserve"> </w:t>
      </w:r>
      <w:r>
        <w:t>the</w:t>
      </w:r>
      <w:r>
        <w:rPr>
          <w:spacing w:val="25"/>
        </w:rPr>
        <w:t xml:space="preserve"> </w:t>
      </w:r>
      <w:r>
        <w:t>findings</w:t>
      </w:r>
      <w:r>
        <w:rPr>
          <w:spacing w:val="28"/>
        </w:rPr>
        <w:t xml:space="preserve"> </w:t>
      </w:r>
      <w:r>
        <w:t>of</w:t>
      </w:r>
      <w:r>
        <w:rPr>
          <w:spacing w:val="24"/>
        </w:rPr>
        <w:t xml:space="preserve"> </w:t>
      </w:r>
      <w:r>
        <w:t>the</w:t>
      </w:r>
      <w:r>
        <w:rPr>
          <w:spacing w:val="25"/>
        </w:rPr>
        <w:t xml:space="preserve"> </w:t>
      </w:r>
      <w:r>
        <w:t>study,</w:t>
      </w:r>
      <w:r>
        <w:rPr>
          <w:spacing w:val="25"/>
        </w:rPr>
        <w:t xml:space="preserve"> </w:t>
      </w:r>
      <w:r>
        <w:t>the</w:t>
      </w:r>
      <w:r>
        <w:rPr>
          <w:spacing w:val="25"/>
        </w:rPr>
        <w:t xml:space="preserve"> </w:t>
      </w:r>
      <w:r>
        <w:t>conclusions</w:t>
      </w:r>
      <w:r>
        <w:rPr>
          <w:spacing w:val="28"/>
        </w:rPr>
        <w:t xml:space="preserve"> </w:t>
      </w:r>
      <w:r>
        <w:t>and</w:t>
      </w:r>
      <w:r>
        <w:rPr>
          <w:spacing w:val="27"/>
        </w:rPr>
        <w:t xml:space="preserve"> </w:t>
      </w:r>
      <w:r>
        <w:t>recommendations</w:t>
      </w:r>
      <w:r>
        <w:rPr>
          <w:spacing w:val="28"/>
        </w:rPr>
        <w:t xml:space="preserve"> </w:t>
      </w:r>
      <w:r>
        <w:t>below</w:t>
      </w:r>
      <w:r>
        <w:rPr>
          <w:spacing w:val="24"/>
        </w:rPr>
        <w:t xml:space="preserve"> </w:t>
      </w:r>
      <w:r>
        <w:rPr>
          <w:spacing w:val="-5"/>
        </w:rPr>
        <w:t>are</w:t>
      </w:r>
    </w:p>
    <w:p w14:paraId="7C9CB52D" w14:textId="77777777" w:rsidR="00B90C2A" w:rsidRDefault="00563135">
      <w:pPr>
        <w:pStyle w:val="BodyText"/>
        <w:spacing w:before="35"/>
        <w:ind w:left="360"/>
      </w:pPr>
      <w:r>
        <w:rPr>
          <w:spacing w:val="-2"/>
        </w:rPr>
        <w:t>drawn:</w:t>
      </w:r>
    </w:p>
    <w:p w14:paraId="22DF7F7A" w14:textId="77777777" w:rsidR="00B90C2A" w:rsidRDefault="00B90C2A">
      <w:pPr>
        <w:pStyle w:val="BodyText"/>
        <w:spacing w:before="77"/>
      </w:pPr>
    </w:p>
    <w:p w14:paraId="732A362C" w14:textId="77777777" w:rsidR="00B90C2A" w:rsidRDefault="00563135">
      <w:pPr>
        <w:pStyle w:val="ListParagraph"/>
        <w:numPr>
          <w:ilvl w:val="1"/>
          <w:numId w:val="4"/>
        </w:numPr>
        <w:tabs>
          <w:tab w:val="left" w:pos="1167"/>
        </w:tabs>
        <w:spacing w:before="1" w:line="276" w:lineRule="auto"/>
        <w:ind w:right="357" w:firstLine="540"/>
        <w:jc w:val="both"/>
      </w:pPr>
      <w:r>
        <w:t xml:space="preserve">The data showed that </w:t>
      </w:r>
      <w:r>
        <w:t>18-year-old students generally have slightly higher English proficiency, reading comprehension, and mathematics performance compared to students aged 19 and above.</w:t>
      </w:r>
    </w:p>
    <w:p w14:paraId="356D216F" w14:textId="77777777" w:rsidR="00B90C2A" w:rsidRDefault="00B90C2A">
      <w:pPr>
        <w:pStyle w:val="BodyText"/>
        <w:spacing w:before="38"/>
      </w:pPr>
    </w:p>
    <w:p w14:paraId="36A86515" w14:textId="77777777" w:rsidR="00B90C2A" w:rsidRDefault="00563135">
      <w:pPr>
        <w:pStyle w:val="ListParagraph"/>
        <w:numPr>
          <w:ilvl w:val="1"/>
          <w:numId w:val="4"/>
        </w:numPr>
        <w:tabs>
          <w:tab w:val="left" w:pos="1167"/>
        </w:tabs>
        <w:spacing w:line="273" w:lineRule="auto"/>
        <w:ind w:right="357" w:firstLine="540"/>
        <w:jc w:val="both"/>
      </w:pPr>
      <w:r>
        <w:t>It was found out that there is a strong, positive, and statistically significant correlatio</w:t>
      </w:r>
      <w:r>
        <w:t>n between students' language literacy skills and their mathematics performance.</w:t>
      </w:r>
    </w:p>
    <w:p w14:paraId="753AB496" w14:textId="77777777" w:rsidR="00B90C2A" w:rsidRDefault="00B90C2A">
      <w:pPr>
        <w:pStyle w:val="ListParagraph"/>
        <w:spacing w:line="273" w:lineRule="auto"/>
        <w:jc w:val="both"/>
        <w:sectPr w:rsidR="00B90C2A">
          <w:type w:val="continuous"/>
          <w:pgSz w:w="12240" w:h="15840"/>
          <w:pgMar w:top="1360" w:right="1080" w:bottom="280" w:left="1080" w:header="720" w:footer="720" w:gutter="0"/>
          <w:cols w:space="720"/>
        </w:sectPr>
      </w:pPr>
    </w:p>
    <w:p w14:paraId="682ED627" w14:textId="77777777" w:rsidR="00B90C2A" w:rsidRDefault="00563135">
      <w:pPr>
        <w:pStyle w:val="ListParagraph"/>
        <w:numPr>
          <w:ilvl w:val="1"/>
          <w:numId w:val="4"/>
        </w:numPr>
        <w:tabs>
          <w:tab w:val="left" w:pos="1167"/>
        </w:tabs>
        <w:spacing w:before="81" w:line="278" w:lineRule="auto"/>
        <w:ind w:right="405" w:firstLine="540"/>
      </w:pPr>
      <w:r>
        <w:lastRenderedPageBreak/>
        <w:t>There</w:t>
      </w:r>
      <w:r>
        <w:rPr>
          <w:spacing w:val="40"/>
        </w:rPr>
        <w:t xml:space="preserve"> </w:t>
      </w:r>
      <w:r>
        <w:t>is</w:t>
      </w:r>
      <w:r>
        <w:rPr>
          <w:spacing w:val="74"/>
        </w:rPr>
        <w:t xml:space="preserve"> </w:t>
      </w:r>
      <w:r>
        <w:t>a</w:t>
      </w:r>
      <w:r>
        <w:rPr>
          <w:spacing w:val="72"/>
        </w:rPr>
        <w:t xml:space="preserve"> </w:t>
      </w:r>
      <w:r>
        <w:t>weak</w:t>
      </w:r>
      <w:r>
        <w:rPr>
          <w:spacing w:val="74"/>
        </w:rPr>
        <w:t xml:space="preserve"> </w:t>
      </w:r>
      <w:r>
        <w:t>but</w:t>
      </w:r>
      <w:r>
        <w:rPr>
          <w:spacing w:val="40"/>
        </w:rPr>
        <w:t xml:space="preserve"> </w:t>
      </w:r>
      <w:r>
        <w:t>statistically</w:t>
      </w:r>
      <w:r>
        <w:rPr>
          <w:spacing w:val="40"/>
        </w:rPr>
        <w:t xml:space="preserve"> </w:t>
      </w:r>
      <w:r>
        <w:t>significant</w:t>
      </w:r>
      <w:r>
        <w:rPr>
          <w:spacing w:val="40"/>
        </w:rPr>
        <w:t xml:space="preserve"> </w:t>
      </w:r>
      <w:r>
        <w:t>negative</w:t>
      </w:r>
      <w:r>
        <w:rPr>
          <w:spacing w:val="40"/>
        </w:rPr>
        <w:t xml:space="preserve"> </w:t>
      </w:r>
      <w:r>
        <w:t>correlation</w:t>
      </w:r>
      <w:r>
        <w:rPr>
          <w:spacing w:val="72"/>
        </w:rPr>
        <w:t xml:space="preserve"> </w:t>
      </w:r>
      <w:r>
        <w:t>between</w:t>
      </w:r>
      <w:r>
        <w:rPr>
          <w:spacing w:val="74"/>
        </w:rPr>
        <w:t xml:space="preserve"> </w:t>
      </w:r>
      <w:r>
        <w:t>reading comprehension and mathematics performance.</w:t>
      </w:r>
    </w:p>
    <w:p w14:paraId="67DA7327" w14:textId="77777777" w:rsidR="00B90C2A" w:rsidRDefault="00B90C2A">
      <w:pPr>
        <w:pStyle w:val="BodyText"/>
        <w:spacing w:before="31"/>
      </w:pPr>
    </w:p>
    <w:p w14:paraId="428088F8" w14:textId="77777777" w:rsidR="00B90C2A" w:rsidRDefault="00563135">
      <w:pPr>
        <w:pStyle w:val="ListParagraph"/>
        <w:numPr>
          <w:ilvl w:val="1"/>
          <w:numId w:val="4"/>
        </w:numPr>
        <w:tabs>
          <w:tab w:val="left" w:pos="1167"/>
        </w:tabs>
        <w:spacing w:line="276" w:lineRule="auto"/>
        <w:ind w:right="403" w:firstLine="540"/>
      </w:pPr>
      <w:r>
        <w:t>The</w:t>
      </w:r>
      <w:r>
        <w:rPr>
          <w:spacing w:val="32"/>
        </w:rPr>
        <w:t xml:space="preserve"> </w:t>
      </w:r>
      <w:r>
        <w:t>proposed</w:t>
      </w:r>
      <w:r>
        <w:rPr>
          <w:spacing w:val="29"/>
        </w:rPr>
        <w:t xml:space="preserve"> </w:t>
      </w:r>
      <w:r>
        <w:t>language</w:t>
      </w:r>
      <w:r>
        <w:rPr>
          <w:spacing w:val="29"/>
        </w:rPr>
        <w:t xml:space="preserve"> </w:t>
      </w:r>
      <w:r>
        <w:t xml:space="preserve">literacy and </w:t>
      </w:r>
      <w:r>
        <w:t>reading</w:t>
      </w:r>
      <w:r>
        <w:rPr>
          <w:spacing w:val="29"/>
        </w:rPr>
        <w:t xml:space="preserve"> </w:t>
      </w:r>
      <w:r>
        <w:t>comprehension program</w:t>
      </w:r>
      <w:r>
        <w:rPr>
          <w:spacing w:val="37"/>
        </w:rPr>
        <w:t xml:space="preserve"> </w:t>
      </w:r>
      <w:r>
        <w:t>will</w:t>
      </w:r>
      <w:r>
        <w:rPr>
          <w:spacing w:val="29"/>
        </w:rPr>
        <w:t xml:space="preserve"> </w:t>
      </w:r>
      <w:r>
        <w:t>be</w:t>
      </w:r>
      <w:r>
        <w:rPr>
          <w:spacing w:val="29"/>
        </w:rPr>
        <w:t xml:space="preserve"> </w:t>
      </w:r>
      <w:r>
        <w:t>able</w:t>
      </w:r>
      <w:r>
        <w:rPr>
          <w:spacing w:val="29"/>
        </w:rPr>
        <w:t xml:space="preserve"> </w:t>
      </w:r>
      <w:r>
        <w:t>to help improving the students' mathematics performance.</w:t>
      </w:r>
    </w:p>
    <w:p w14:paraId="581357DA" w14:textId="77777777" w:rsidR="00B90C2A" w:rsidRDefault="00B90C2A">
      <w:pPr>
        <w:pStyle w:val="BodyText"/>
      </w:pPr>
    </w:p>
    <w:p w14:paraId="791E2427" w14:textId="77777777" w:rsidR="00B90C2A" w:rsidRDefault="00B90C2A">
      <w:pPr>
        <w:pStyle w:val="BodyText"/>
        <w:spacing w:before="71"/>
      </w:pPr>
    </w:p>
    <w:p w14:paraId="145DE3D5" w14:textId="77777777" w:rsidR="00B90C2A" w:rsidRDefault="00563135">
      <w:pPr>
        <w:pStyle w:val="BodyText"/>
        <w:tabs>
          <w:tab w:val="left" w:pos="1742"/>
          <w:tab w:val="left" w:pos="2315"/>
          <w:tab w:val="left" w:pos="4103"/>
          <w:tab w:val="left" w:pos="5188"/>
          <w:tab w:val="left" w:pos="5759"/>
          <w:tab w:val="left" w:pos="7187"/>
          <w:tab w:val="left" w:pos="8294"/>
          <w:tab w:val="left" w:pos="8865"/>
        </w:tabs>
        <w:ind w:left="360" w:right="369" w:firstLine="540"/>
      </w:pPr>
      <w:r>
        <w:rPr>
          <w:spacing w:val="-2"/>
        </w:rPr>
        <w:t>Given</w:t>
      </w:r>
      <w:r>
        <w:tab/>
      </w:r>
      <w:r>
        <w:rPr>
          <w:spacing w:val="-4"/>
        </w:rPr>
        <w:t>the</w:t>
      </w:r>
      <w:r>
        <w:tab/>
      </w:r>
      <w:r>
        <w:rPr>
          <w:spacing w:val="-2"/>
        </w:rPr>
        <w:t>aforementioned</w:t>
      </w:r>
      <w:r>
        <w:tab/>
      </w:r>
      <w:r>
        <w:rPr>
          <w:spacing w:val="-2"/>
        </w:rPr>
        <w:t>findings,</w:t>
      </w:r>
      <w:r>
        <w:tab/>
      </w:r>
      <w:r>
        <w:rPr>
          <w:spacing w:val="-4"/>
        </w:rPr>
        <w:t>the</w:t>
      </w:r>
      <w:r>
        <w:tab/>
      </w:r>
      <w:r>
        <w:rPr>
          <w:spacing w:val="-2"/>
        </w:rPr>
        <w:t>researchers</w:t>
      </w:r>
      <w:r>
        <w:tab/>
      </w:r>
      <w:r>
        <w:rPr>
          <w:spacing w:val="-2"/>
        </w:rPr>
        <w:t>advance</w:t>
      </w:r>
      <w:r>
        <w:tab/>
      </w:r>
      <w:r>
        <w:rPr>
          <w:spacing w:val="-4"/>
        </w:rPr>
        <w:t>the</w:t>
      </w:r>
      <w:r>
        <w:tab/>
      </w:r>
      <w:r>
        <w:rPr>
          <w:spacing w:val="-4"/>
        </w:rPr>
        <w:t xml:space="preserve">following </w:t>
      </w:r>
      <w:r>
        <w:rPr>
          <w:spacing w:val="-2"/>
        </w:rPr>
        <w:t>recommendations:</w:t>
      </w:r>
    </w:p>
    <w:p w14:paraId="70FA1900" w14:textId="77777777" w:rsidR="00B90C2A" w:rsidRDefault="00B90C2A">
      <w:pPr>
        <w:pStyle w:val="BodyText"/>
        <w:spacing w:before="7"/>
      </w:pPr>
    </w:p>
    <w:p w14:paraId="459DFECC" w14:textId="77777777" w:rsidR="00B90C2A" w:rsidRDefault="00563135">
      <w:pPr>
        <w:pStyle w:val="ListParagraph"/>
        <w:numPr>
          <w:ilvl w:val="0"/>
          <w:numId w:val="2"/>
        </w:numPr>
        <w:tabs>
          <w:tab w:val="left" w:pos="1167"/>
        </w:tabs>
        <w:spacing w:line="276" w:lineRule="auto"/>
        <w:ind w:right="676" w:firstLine="540"/>
      </w:pPr>
      <w:r>
        <w:t>Additional</w:t>
      </w:r>
      <w:r>
        <w:rPr>
          <w:spacing w:val="-9"/>
        </w:rPr>
        <w:t xml:space="preserve"> </w:t>
      </w:r>
      <w:r>
        <w:t>support</w:t>
      </w:r>
      <w:r>
        <w:rPr>
          <w:spacing w:val="-10"/>
        </w:rPr>
        <w:t xml:space="preserve"> </w:t>
      </w:r>
      <w:r>
        <w:t>in</w:t>
      </w:r>
      <w:r>
        <w:rPr>
          <w:spacing w:val="-3"/>
        </w:rPr>
        <w:t xml:space="preserve"> </w:t>
      </w:r>
      <w:r>
        <w:t>language</w:t>
      </w:r>
      <w:r>
        <w:rPr>
          <w:spacing w:val="-7"/>
        </w:rPr>
        <w:t xml:space="preserve"> </w:t>
      </w:r>
      <w:r>
        <w:t>literacy</w:t>
      </w:r>
      <w:r>
        <w:rPr>
          <w:spacing w:val="-11"/>
        </w:rPr>
        <w:t xml:space="preserve"> </w:t>
      </w:r>
      <w:r>
        <w:t>and</w:t>
      </w:r>
      <w:r>
        <w:rPr>
          <w:spacing w:val="-5"/>
        </w:rPr>
        <w:t xml:space="preserve"> </w:t>
      </w:r>
      <w:r>
        <w:t>mathematics</w:t>
      </w:r>
      <w:r>
        <w:rPr>
          <w:spacing w:val="-7"/>
        </w:rPr>
        <w:t xml:space="preserve"> </w:t>
      </w:r>
      <w:r>
        <w:t>for</w:t>
      </w:r>
      <w:r>
        <w:rPr>
          <w:spacing w:val="-10"/>
        </w:rPr>
        <w:t xml:space="preserve"> </w:t>
      </w:r>
      <w:r>
        <w:t>19-</w:t>
      </w:r>
      <w:r>
        <w:t>year-old</w:t>
      </w:r>
      <w:r>
        <w:rPr>
          <w:spacing w:val="-7"/>
        </w:rPr>
        <w:t xml:space="preserve"> </w:t>
      </w:r>
      <w:r>
        <w:t>students</w:t>
      </w:r>
      <w:r>
        <w:rPr>
          <w:spacing w:val="-7"/>
        </w:rPr>
        <w:t xml:space="preserve"> </w:t>
      </w:r>
      <w:r>
        <w:t>and above to help bridge the performance gap with 18-year-olds may be conducted.</w:t>
      </w:r>
    </w:p>
    <w:p w14:paraId="5944C43B" w14:textId="77777777" w:rsidR="00B90C2A" w:rsidRDefault="00B90C2A">
      <w:pPr>
        <w:pStyle w:val="BodyText"/>
        <w:spacing w:before="36"/>
      </w:pPr>
    </w:p>
    <w:p w14:paraId="3E28E965" w14:textId="77777777" w:rsidR="00B90C2A" w:rsidRDefault="00563135">
      <w:pPr>
        <w:pStyle w:val="ListParagraph"/>
        <w:numPr>
          <w:ilvl w:val="0"/>
          <w:numId w:val="2"/>
        </w:numPr>
        <w:tabs>
          <w:tab w:val="left" w:pos="1167"/>
        </w:tabs>
        <w:spacing w:line="278" w:lineRule="auto"/>
        <w:ind w:right="520" w:firstLine="540"/>
      </w:pPr>
      <w:r>
        <w:t>To</w:t>
      </w:r>
      <w:r>
        <w:rPr>
          <w:spacing w:val="76"/>
        </w:rPr>
        <w:t xml:space="preserve"> </w:t>
      </w:r>
      <w:r>
        <w:t>further</w:t>
      </w:r>
      <w:r>
        <w:rPr>
          <w:spacing w:val="75"/>
        </w:rPr>
        <w:t xml:space="preserve"> </w:t>
      </w:r>
      <w:r>
        <w:t>improve</w:t>
      </w:r>
      <w:r>
        <w:rPr>
          <w:spacing w:val="79"/>
        </w:rPr>
        <w:t xml:space="preserve"> </w:t>
      </w:r>
      <w:r>
        <w:t>mathematics</w:t>
      </w:r>
      <w:r>
        <w:rPr>
          <w:spacing w:val="74"/>
        </w:rPr>
        <w:t xml:space="preserve"> </w:t>
      </w:r>
      <w:r>
        <w:t>performance,</w:t>
      </w:r>
      <w:r>
        <w:rPr>
          <w:spacing w:val="76"/>
        </w:rPr>
        <w:t xml:space="preserve"> </w:t>
      </w:r>
      <w:r>
        <w:t>it</w:t>
      </w:r>
      <w:r>
        <w:rPr>
          <w:spacing w:val="75"/>
        </w:rPr>
        <w:t xml:space="preserve"> </w:t>
      </w:r>
      <w:r>
        <w:t>is</w:t>
      </w:r>
      <w:r>
        <w:rPr>
          <w:spacing w:val="77"/>
        </w:rPr>
        <w:t xml:space="preserve"> </w:t>
      </w:r>
      <w:r>
        <w:t>recommended</w:t>
      </w:r>
      <w:r>
        <w:rPr>
          <w:spacing w:val="76"/>
        </w:rPr>
        <w:t xml:space="preserve"> </w:t>
      </w:r>
      <w:r>
        <w:t>to</w:t>
      </w:r>
      <w:r>
        <w:rPr>
          <w:spacing w:val="74"/>
        </w:rPr>
        <w:t xml:space="preserve"> </w:t>
      </w:r>
      <w:r>
        <w:t>strengthen language literacy programs, as they have a strong positive correlation with math</w:t>
      </w:r>
      <w:r>
        <w:t xml:space="preserve"> success.</w:t>
      </w:r>
    </w:p>
    <w:p w14:paraId="428E98FD" w14:textId="77777777" w:rsidR="00B90C2A" w:rsidRDefault="00B90C2A">
      <w:pPr>
        <w:pStyle w:val="BodyText"/>
        <w:spacing w:before="32"/>
      </w:pPr>
    </w:p>
    <w:p w14:paraId="738FFED2" w14:textId="77777777" w:rsidR="00B90C2A" w:rsidRDefault="00563135">
      <w:pPr>
        <w:pStyle w:val="ListParagraph"/>
        <w:numPr>
          <w:ilvl w:val="0"/>
          <w:numId w:val="2"/>
        </w:numPr>
        <w:tabs>
          <w:tab w:val="left" w:pos="1167"/>
        </w:tabs>
        <w:spacing w:line="276" w:lineRule="auto"/>
        <w:ind w:right="362" w:firstLine="540"/>
        <w:jc w:val="both"/>
      </w:pPr>
      <w:r>
        <w:t xml:space="preserve">It is recommended to address the weak negative correlation between reading comprehension and mathematics by integrating strategies that enhance both areas </w:t>
      </w:r>
      <w:r>
        <w:rPr>
          <w:spacing w:val="-2"/>
        </w:rPr>
        <w:t>simultaneously.</w:t>
      </w:r>
    </w:p>
    <w:p w14:paraId="762FA11E" w14:textId="77777777" w:rsidR="00B90C2A" w:rsidRDefault="00B90C2A">
      <w:pPr>
        <w:pStyle w:val="BodyText"/>
        <w:spacing w:before="38"/>
      </w:pPr>
    </w:p>
    <w:p w14:paraId="1C44EC38" w14:textId="77777777" w:rsidR="00B90C2A" w:rsidRDefault="00563135">
      <w:pPr>
        <w:pStyle w:val="ListParagraph"/>
        <w:numPr>
          <w:ilvl w:val="0"/>
          <w:numId w:val="2"/>
        </w:numPr>
        <w:tabs>
          <w:tab w:val="left" w:pos="1167"/>
        </w:tabs>
        <w:spacing w:line="278" w:lineRule="auto"/>
        <w:ind w:right="350" w:firstLine="540"/>
        <w:jc w:val="both"/>
      </w:pPr>
      <w:r>
        <w:t xml:space="preserve">The proposed language literacy and reading comprehension program may be </w:t>
      </w:r>
      <w:r>
        <w:t>implemented to assess if it positively affects students' mathematics performance.</w:t>
      </w:r>
    </w:p>
    <w:p w14:paraId="1B26DE9D" w14:textId="77777777" w:rsidR="00B90C2A" w:rsidRDefault="00B90C2A">
      <w:pPr>
        <w:pStyle w:val="ListParagraph"/>
        <w:spacing w:line="278" w:lineRule="auto"/>
        <w:jc w:val="both"/>
        <w:sectPr w:rsidR="00B90C2A">
          <w:pgSz w:w="12240" w:h="15840"/>
          <w:pgMar w:top="1360" w:right="1080" w:bottom="280" w:left="1080" w:header="720" w:footer="720" w:gutter="0"/>
          <w:cols w:space="720"/>
        </w:sectPr>
      </w:pPr>
    </w:p>
    <w:p w14:paraId="3D36DE57" w14:textId="77777777" w:rsidR="00B90C2A" w:rsidRDefault="00563135">
      <w:pPr>
        <w:pStyle w:val="Heading1"/>
        <w:spacing w:before="78"/>
        <w:ind w:left="360"/>
      </w:pPr>
      <w:bookmarkStart w:id="17" w:name="REFERENCES:"/>
      <w:bookmarkEnd w:id="17"/>
      <w:r>
        <w:rPr>
          <w:spacing w:val="-2"/>
        </w:rPr>
        <w:lastRenderedPageBreak/>
        <w:t>REFERENCES:</w:t>
      </w:r>
    </w:p>
    <w:p w14:paraId="7CFC7702" w14:textId="77777777" w:rsidR="00B90C2A" w:rsidRDefault="00B90C2A">
      <w:pPr>
        <w:pStyle w:val="BodyText"/>
        <w:spacing w:before="37"/>
        <w:rPr>
          <w:rFonts w:ascii="Arial"/>
          <w:b/>
        </w:rPr>
      </w:pPr>
    </w:p>
    <w:p w14:paraId="7C6E8BE6" w14:textId="77777777" w:rsidR="00B90C2A" w:rsidRDefault="00563135">
      <w:pPr>
        <w:pStyle w:val="BodyText"/>
        <w:ind w:left="1080" w:right="345" w:hanging="720"/>
        <w:jc w:val="both"/>
      </w:pPr>
      <w:r>
        <w:t>Ajayi, K. and Lawani, A. (2015). Speaking Mathematically: The Role of Language and Communication in Teaching and Learning of Mathematics.</w:t>
      </w:r>
      <w:r>
        <w:rPr>
          <w:spacing w:val="40"/>
        </w:rPr>
        <w:t xml:space="preserve"> </w:t>
      </w:r>
      <w:r>
        <w:t xml:space="preserve">304-318. </w:t>
      </w:r>
      <w:proofErr w:type="spellStart"/>
      <w:r>
        <w:t>doi</w:t>
      </w:r>
      <w:proofErr w:type="spellEnd"/>
      <w:r>
        <w:t>:</w:t>
      </w:r>
      <w:r>
        <w:t xml:space="preserve"> 10.4018/978-</w:t>
      </w:r>
      <w:r>
        <w:rPr>
          <w:spacing w:val="40"/>
        </w:rPr>
        <w:t xml:space="preserve"> </w:t>
      </w:r>
      <w:r>
        <w:rPr>
          <w:spacing w:val="-2"/>
        </w:rPr>
        <w:t>1-4666-8162-0.CH017.</w:t>
      </w:r>
    </w:p>
    <w:p w14:paraId="37F9E048" w14:textId="77777777" w:rsidR="00B90C2A" w:rsidRDefault="00563135">
      <w:pPr>
        <w:pStyle w:val="BodyText"/>
        <w:spacing w:before="251"/>
        <w:ind w:left="1080" w:right="358" w:hanging="720"/>
        <w:jc w:val="both"/>
      </w:pPr>
      <w:r>
        <w:t xml:space="preserve">Ashkenazi, S. and Silverman, S. (2017). Multiple Skills Underlie Arithmetic Performance: A Large-Scale Structural Equation Modeling Analysis. 3(2):496-515. </w:t>
      </w:r>
      <w:proofErr w:type="spellStart"/>
      <w:r>
        <w:t>doi</w:t>
      </w:r>
      <w:proofErr w:type="spellEnd"/>
      <w:r>
        <w:t xml:space="preserve">: </w:t>
      </w:r>
      <w:r>
        <w:rPr>
          <w:spacing w:val="-2"/>
        </w:rPr>
        <w:t>10.5964/JNC.V3I2.64.</w:t>
      </w:r>
    </w:p>
    <w:p w14:paraId="081DE906" w14:textId="77777777" w:rsidR="00B90C2A" w:rsidRDefault="00B90C2A">
      <w:pPr>
        <w:pStyle w:val="BodyText"/>
        <w:spacing w:before="3"/>
      </w:pPr>
    </w:p>
    <w:p w14:paraId="7E814DDD" w14:textId="77777777" w:rsidR="00B90C2A" w:rsidRDefault="00563135">
      <w:pPr>
        <w:pStyle w:val="BodyText"/>
        <w:spacing w:before="1"/>
        <w:ind w:left="1080" w:right="361" w:hanging="720"/>
        <w:jc w:val="both"/>
      </w:pPr>
      <w:r>
        <w:t>Devi, B., Lepcha, N. &amp; Basnet, S. (202</w:t>
      </w:r>
      <w:r>
        <w:t xml:space="preserve">3), Application of Correlational Research Design in Nursing and Medical Research. Xi’an </w:t>
      </w:r>
      <w:proofErr w:type="spellStart"/>
      <w:r>
        <w:t>Shiyou</w:t>
      </w:r>
      <w:proofErr w:type="spellEnd"/>
      <w:r>
        <w:t xml:space="preserve"> </w:t>
      </w:r>
      <w:proofErr w:type="spellStart"/>
      <w:r>
        <w:t>Daxue</w:t>
      </w:r>
      <w:proofErr w:type="spellEnd"/>
      <w:r>
        <w:t xml:space="preserve"> </w:t>
      </w:r>
      <w:proofErr w:type="spellStart"/>
      <w:r>
        <w:t>Xuebao</w:t>
      </w:r>
      <w:proofErr w:type="spellEnd"/>
      <w:r>
        <w:t xml:space="preserve"> (</w:t>
      </w:r>
      <w:proofErr w:type="spellStart"/>
      <w:r>
        <w:t>Ziran</w:t>
      </w:r>
      <w:proofErr w:type="spellEnd"/>
      <w:r>
        <w:t xml:space="preserve"> </w:t>
      </w:r>
      <w:proofErr w:type="spellStart"/>
      <w:r>
        <w:t>Kexue</w:t>
      </w:r>
      <w:proofErr w:type="spellEnd"/>
      <w:r>
        <w:t xml:space="preserve"> Ban)/Journal of Xi’an Shiyou University, 60–62. https://doi.org/10.17605/OSF.IO/YRZ68.</w:t>
      </w:r>
    </w:p>
    <w:p w14:paraId="41950A73" w14:textId="77777777" w:rsidR="00B90C2A" w:rsidRDefault="00563135">
      <w:pPr>
        <w:pStyle w:val="BodyText"/>
        <w:spacing w:before="251"/>
        <w:ind w:left="1080" w:right="354" w:hanging="720"/>
        <w:jc w:val="both"/>
      </w:pPr>
      <w:proofErr w:type="spellStart"/>
      <w:r>
        <w:t>Greipl</w:t>
      </w:r>
      <w:proofErr w:type="spellEnd"/>
      <w:r>
        <w:t xml:space="preserve">, S., Moeller, K., Kiili, K., &amp; </w:t>
      </w:r>
      <w:proofErr w:type="spellStart"/>
      <w:r>
        <w:t>Ninaus</w:t>
      </w:r>
      <w:proofErr w:type="spellEnd"/>
      <w:r>
        <w:t>, M.</w:t>
      </w:r>
      <w:r>
        <w:t xml:space="preserve"> (2020). Different performance, full experience: a learning game applied throughout adulthood. International Journal of Serious Games, 7(3), 61–80. https://doi.org/10.17083/IJSG.V7I3.359.</w:t>
      </w:r>
    </w:p>
    <w:p w14:paraId="0DBEBEAA" w14:textId="77777777" w:rsidR="00B90C2A" w:rsidRDefault="00563135">
      <w:pPr>
        <w:pStyle w:val="BodyText"/>
        <w:spacing w:before="249" w:line="252" w:lineRule="exact"/>
        <w:ind w:right="59"/>
        <w:jc w:val="center"/>
      </w:pPr>
      <w:r>
        <w:t>Haryani,</w:t>
      </w:r>
      <w:r>
        <w:rPr>
          <w:spacing w:val="13"/>
        </w:rPr>
        <w:t xml:space="preserve"> </w:t>
      </w:r>
      <w:r>
        <w:t>F.</w:t>
      </w:r>
      <w:r>
        <w:rPr>
          <w:spacing w:val="16"/>
        </w:rPr>
        <w:t xml:space="preserve"> </w:t>
      </w:r>
      <w:r>
        <w:t>and</w:t>
      </w:r>
      <w:r>
        <w:rPr>
          <w:spacing w:val="18"/>
        </w:rPr>
        <w:t xml:space="preserve"> </w:t>
      </w:r>
      <w:proofErr w:type="spellStart"/>
      <w:r>
        <w:t>Harso</w:t>
      </w:r>
      <w:proofErr w:type="spellEnd"/>
      <w:r>
        <w:t>,</w:t>
      </w:r>
      <w:r>
        <w:rPr>
          <w:spacing w:val="14"/>
        </w:rPr>
        <w:t xml:space="preserve"> </w:t>
      </w:r>
      <w:r>
        <w:t>Y.</w:t>
      </w:r>
      <w:r>
        <w:rPr>
          <w:spacing w:val="15"/>
        </w:rPr>
        <w:t xml:space="preserve"> </w:t>
      </w:r>
      <w:r>
        <w:t>(2023).</w:t>
      </w:r>
      <w:r>
        <w:rPr>
          <w:spacing w:val="16"/>
        </w:rPr>
        <w:t xml:space="preserve"> </w:t>
      </w:r>
      <w:r>
        <w:t>Promoting</w:t>
      </w:r>
      <w:r>
        <w:rPr>
          <w:spacing w:val="16"/>
        </w:rPr>
        <w:t xml:space="preserve"> </w:t>
      </w:r>
      <w:r>
        <w:t>Mathematical</w:t>
      </w:r>
      <w:r>
        <w:rPr>
          <w:spacing w:val="12"/>
        </w:rPr>
        <w:t xml:space="preserve"> </w:t>
      </w:r>
      <w:r>
        <w:t>Literacy</w:t>
      </w:r>
      <w:r>
        <w:rPr>
          <w:spacing w:val="13"/>
        </w:rPr>
        <w:t xml:space="preserve"> </w:t>
      </w:r>
      <w:r>
        <w:t>us</w:t>
      </w:r>
      <w:r>
        <w:t>ing</w:t>
      </w:r>
      <w:r>
        <w:rPr>
          <w:spacing w:val="18"/>
        </w:rPr>
        <w:t xml:space="preserve"> </w:t>
      </w:r>
      <w:r>
        <w:t>Desmos</w:t>
      </w:r>
      <w:r>
        <w:rPr>
          <w:spacing w:val="17"/>
        </w:rPr>
        <w:t xml:space="preserve"> </w:t>
      </w:r>
      <w:r>
        <w:rPr>
          <w:spacing w:val="-2"/>
        </w:rPr>
        <w:t>Polygraph.</w:t>
      </w:r>
    </w:p>
    <w:p w14:paraId="69A52DE9" w14:textId="77777777" w:rsidR="00B90C2A" w:rsidRDefault="00563135">
      <w:pPr>
        <w:pStyle w:val="BodyText"/>
        <w:spacing w:line="252" w:lineRule="exact"/>
        <w:ind w:left="941" w:right="907"/>
        <w:jc w:val="center"/>
      </w:pPr>
      <w:r>
        <w:t>Southeast</w:t>
      </w:r>
      <w:r>
        <w:rPr>
          <w:spacing w:val="-18"/>
        </w:rPr>
        <w:t xml:space="preserve"> </w:t>
      </w:r>
      <w:r>
        <w:t>Asian</w:t>
      </w:r>
      <w:r>
        <w:rPr>
          <w:spacing w:val="-11"/>
        </w:rPr>
        <w:t xml:space="preserve"> </w:t>
      </w:r>
      <w:r>
        <w:t>Mathematics</w:t>
      </w:r>
      <w:r>
        <w:rPr>
          <w:spacing w:val="-10"/>
        </w:rPr>
        <w:t xml:space="preserve"> </w:t>
      </w:r>
      <w:r>
        <w:t>Education</w:t>
      </w:r>
      <w:r>
        <w:rPr>
          <w:spacing w:val="-13"/>
        </w:rPr>
        <w:t xml:space="preserve"> </w:t>
      </w:r>
      <w:r>
        <w:t>Journal,</w:t>
      </w:r>
      <w:r>
        <w:rPr>
          <w:spacing w:val="38"/>
        </w:rPr>
        <w:t xml:space="preserve"> </w:t>
      </w:r>
      <w:proofErr w:type="spellStart"/>
      <w:r>
        <w:t>doi</w:t>
      </w:r>
      <w:proofErr w:type="spellEnd"/>
      <w:r>
        <w:t>:</w:t>
      </w:r>
      <w:r>
        <w:rPr>
          <w:spacing w:val="-11"/>
        </w:rPr>
        <w:t xml:space="preserve"> </w:t>
      </w:r>
      <w:r>
        <w:rPr>
          <w:spacing w:val="-2"/>
        </w:rPr>
        <w:t>10.46517/seamej.v13i1.204</w:t>
      </w:r>
    </w:p>
    <w:p w14:paraId="00DF3FA8" w14:textId="77777777" w:rsidR="00B90C2A" w:rsidRDefault="00B90C2A">
      <w:pPr>
        <w:pStyle w:val="BodyText"/>
        <w:spacing w:before="5"/>
      </w:pPr>
    </w:p>
    <w:p w14:paraId="0F99B4C0" w14:textId="77777777" w:rsidR="00B90C2A" w:rsidRDefault="00563135">
      <w:pPr>
        <w:pStyle w:val="BodyText"/>
        <w:ind w:left="1080" w:right="359" w:hanging="720"/>
        <w:jc w:val="both"/>
      </w:pPr>
      <w:r>
        <w:t xml:space="preserve">Liu, D. (2024). Cross-National Analysis of Differences in Student Reading Performance: Taking PISA 2022 as an Example. Lecture Notes in Education </w:t>
      </w:r>
      <w:r>
        <w:t>Psychology and Public Media, 54(1), 37–43. https://doi.org/10.54254/2753-7048/54/20241573.</w:t>
      </w:r>
    </w:p>
    <w:p w14:paraId="16B7DD61" w14:textId="77777777" w:rsidR="00B90C2A" w:rsidRDefault="00B90C2A">
      <w:pPr>
        <w:pStyle w:val="BodyText"/>
        <w:spacing w:before="1"/>
      </w:pPr>
    </w:p>
    <w:p w14:paraId="26B496FD" w14:textId="77777777" w:rsidR="00B90C2A" w:rsidRDefault="00563135">
      <w:pPr>
        <w:pStyle w:val="BodyText"/>
        <w:ind w:left="1080" w:right="350" w:hanging="720"/>
        <w:jc w:val="both"/>
      </w:pPr>
      <w:r>
        <w:t>McGehee, M., &amp; Isbell, D. R. (2024). Relationships between English Proficiency Test Scores</w:t>
      </w:r>
      <w:r>
        <w:rPr>
          <w:spacing w:val="40"/>
        </w:rPr>
        <w:t xml:space="preserve"> </w:t>
      </w:r>
      <w:r>
        <w:t>and Academic Outcomes: DET, IELTS, and TOEFL in a U.S. Public Research-In</w:t>
      </w:r>
      <w:r>
        <w:t>tensive University. https://doi.org/10.35542/osf.io/vguph</w:t>
      </w:r>
    </w:p>
    <w:p w14:paraId="79112157" w14:textId="77777777" w:rsidR="00B90C2A" w:rsidRDefault="00B90C2A">
      <w:pPr>
        <w:pStyle w:val="BodyText"/>
        <w:spacing w:before="1"/>
      </w:pPr>
    </w:p>
    <w:p w14:paraId="2138FC5C" w14:textId="77777777" w:rsidR="00B90C2A" w:rsidRDefault="00563135">
      <w:pPr>
        <w:pStyle w:val="BodyText"/>
        <w:ind w:left="1080" w:right="354" w:hanging="720"/>
        <w:jc w:val="both"/>
      </w:pPr>
      <w:r>
        <w:t xml:space="preserve">Noriega, L., Mendoza, A., and </w:t>
      </w:r>
      <w:proofErr w:type="spellStart"/>
      <w:r>
        <w:t>Cadag</w:t>
      </w:r>
      <w:proofErr w:type="spellEnd"/>
      <w:r>
        <w:t>, C. (2024). Enhancing the Word Problem-Solving Skills Through Strengthening Reading Comprehension Skills of Grade 11 Learners: An Action Research Study. Internat</w:t>
      </w:r>
      <w:r>
        <w:t xml:space="preserve">ional journal of latest technology in engineering management &amp; applied science, 13(7):208-211. </w:t>
      </w:r>
      <w:proofErr w:type="spellStart"/>
      <w:r>
        <w:t>doi</w:t>
      </w:r>
      <w:proofErr w:type="spellEnd"/>
      <w:r>
        <w:t>: 10.51583/ijltemas.2024.130725.</w:t>
      </w:r>
    </w:p>
    <w:p w14:paraId="223606F4" w14:textId="77777777" w:rsidR="00B90C2A" w:rsidRDefault="00B90C2A">
      <w:pPr>
        <w:pStyle w:val="BodyText"/>
      </w:pPr>
    </w:p>
    <w:p w14:paraId="0DB57498" w14:textId="77777777" w:rsidR="00B90C2A" w:rsidRDefault="00563135">
      <w:pPr>
        <w:pStyle w:val="BodyText"/>
        <w:ind w:left="1080" w:right="350" w:hanging="720"/>
        <w:jc w:val="both"/>
      </w:pPr>
      <w:proofErr w:type="spellStart"/>
      <w:r>
        <w:t>Öztop</w:t>
      </w:r>
      <w:proofErr w:type="spellEnd"/>
      <w:r>
        <w:t>,</w:t>
      </w:r>
      <w:r>
        <w:rPr>
          <w:spacing w:val="-1"/>
        </w:rPr>
        <w:t xml:space="preserve"> </w:t>
      </w:r>
      <w:r>
        <w:t>F.,</w:t>
      </w:r>
      <w:r>
        <w:rPr>
          <w:spacing w:val="-2"/>
        </w:rPr>
        <w:t xml:space="preserve"> </w:t>
      </w:r>
      <w:r>
        <w:t>&amp; Toptaş,</w:t>
      </w:r>
      <w:r>
        <w:rPr>
          <w:spacing w:val="-2"/>
        </w:rPr>
        <w:t xml:space="preserve"> </w:t>
      </w:r>
      <w:r>
        <w:t>V.</w:t>
      </w:r>
      <w:r>
        <w:rPr>
          <w:spacing w:val="-1"/>
        </w:rPr>
        <w:t xml:space="preserve"> </w:t>
      </w:r>
      <w:r>
        <w:t>(2022).</w:t>
      </w:r>
      <w:r>
        <w:rPr>
          <w:spacing w:val="-2"/>
        </w:rPr>
        <w:t xml:space="preserve"> </w:t>
      </w:r>
      <w:proofErr w:type="spellStart"/>
      <w:r>
        <w:t>Matematik</w:t>
      </w:r>
      <w:proofErr w:type="spellEnd"/>
      <w:r>
        <w:t xml:space="preserve"> </w:t>
      </w:r>
      <w:proofErr w:type="spellStart"/>
      <w:r>
        <w:t>başarısı</w:t>
      </w:r>
      <w:proofErr w:type="spellEnd"/>
      <w:r>
        <w:rPr>
          <w:spacing w:val="-2"/>
        </w:rPr>
        <w:t xml:space="preserve"> </w:t>
      </w:r>
      <w:proofErr w:type="spellStart"/>
      <w:r>
        <w:t>ile</w:t>
      </w:r>
      <w:proofErr w:type="spellEnd"/>
      <w:r>
        <w:t xml:space="preserve"> </w:t>
      </w:r>
      <w:proofErr w:type="spellStart"/>
      <w:r>
        <w:t>okuduğunu</w:t>
      </w:r>
      <w:proofErr w:type="spellEnd"/>
      <w:r>
        <w:t xml:space="preserve"> </w:t>
      </w:r>
      <w:proofErr w:type="spellStart"/>
      <w:r>
        <w:t>anlama</w:t>
      </w:r>
      <w:proofErr w:type="spellEnd"/>
      <w:r>
        <w:rPr>
          <w:spacing w:val="-2"/>
        </w:rPr>
        <w:t xml:space="preserve"> </w:t>
      </w:r>
      <w:proofErr w:type="spellStart"/>
      <w:r>
        <w:t>becerisi</w:t>
      </w:r>
      <w:proofErr w:type="spellEnd"/>
      <w:r>
        <w:rPr>
          <w:spacing w:val="-4"/>
        </w:rPr>
        <w:t xml:space="preserve"> </w:t>
      </w:r>
      <w:proofErr w:type="spellStart"/>
      <w:r>
        <w:t>arasındaki</w:t>
      </w:r>
      <w:proofErr w:type="spellEnd"/>
      <w:r>
        <w:t xml:space="preserve"> </w:t>
      </w:r>
      <w:proofErr w:type="spellStart"/>
      <w:r>
        <w:rPr>
          <w:spacing w:val="-2"/>
        </w:rPr>
        <w:t>ilişki</w:t>
      </w:r>
      <w:proofErr w:type="spellEnd"/>
      <w:r>
        <w:rPr>
          <w:spacing w:val="-2"/>
        </w:rPr>
        <w:t xml:space="preserve">: </w:t>
      </w:r>
      <w:proofErr w:type="spellStart"/>
      <w:r>
        <w:rPr>
          <w:spacing w:val="-2"/>
        </w:rPr>
        <w:t>Bir</w:t>
      </w:r>
      <w:proofErr w:type="spellEnd"/>
      <w:r>
        <w:rPr>
          <w:spacing w:val="-3"/>
        </w:rPr>
        <w:t xml:space="preserve"> </w:t>
      </w:r>
      <w:r>
        <w:rPr>
          <w:spacing w:val="-2"/>
        </w:rPr>
        <w:t>meta-</w:t>
      </w:r>
      <w:proofErr w:type="spellStart"/>
      <w:r>
        <w:rPr>
          <w:spacing w:val="-2"/>
        </w:rPr>
        <w:t>analiz</w:t>
      </w:r>
      <w:proofErr w:type="spellEnd"/>
      <w:r>
        <w:rPr>
          <w:spacing w:val="-4"/>
        </w:rPr>
        <w:t xml:space="preserve"> </w:t>
      </w:r>
      <w:proofErr w:type="spellStart"/>
      <w:r>
        <w:rPr>
          <w:spacing w:val="-2"/>
        </w:rPr>
        <w:t>çalışması</w:t>
      </w:r>
      <w:proofErr w:type="spellEnd"/>
      <w:r>
        <w:rPr>
          <w:spacing w:val="-2"/>
        </w:rPr>
        <w:t xml:space="preserve"> The</w:t>
      </w:r>
      <w:r>
        <w:rPr>
          <w:spacing w:val="-3"/>
        </w:rPr>
        <w:t xml:space="preserve"> </w:t>
      </w:r>
      <w:r>
        <w:rPr>
          <w:spacing w:val="-2"/>
        </w:rPr>
        <w:t>relationship between mathematics</w:t>
      </w:r>
      <w:r>
        <w:rPr>
          <w:spacing w:val="-3"/>
        </w:rPr>
        <w:t xml:space="preserve"> </w:t>
      </w:r>
      <w:r>
        <w:rPr>
          <w:spacing w:val="-2"/>
        </w:rPr>
        <w:t>achievement</w:t>
      </w:r>
      <w:r>
        <w:rPr>
          <w:spacing w:val="-3"/>
        </w:rPr>
        <w:t xml:space="preserve"> </w:t>
      </w:r>
      <w:r>
        <w:rPr>
          <w:spacing w:val="-2"/>
        </w:rPr>
        <w:t xml:space="preserve">and </w:t>
      </w:r>
      <w:r>
        <w:t>reading comprehension skill: A meta-analysis study. Corpus ID: 250272946</w:t>
      </w:r>
    </w:p>
    <w:p w14:paraId="0546964E" w14:textId="77777777" w:rsidR="00B90C2A" w:rsidRDefault="00563135">
      <w:pPr>
        <w:pStyle w:val="BodyText"/>
        <w:spacing w:before="251"/>
        <w:ind w:left="1080" w:right="356" w:hanging="720"/>
        <w:jc w:val="both"/>
      </w:pPr>
      <w:r>
        <w:t>Peng, P., Lin, X., Ünal, Z.E., Lee, K., Namkung, J.M., Chow, J.C., &amp; Sales, A. (2020).</w:t>
      </w:r>
      <w:r>
        <w:rPr>
          <w:spacing w:val="40"/>
        </w:rPr>
        <w:t xml:space="preserve"> </w:t>
      </w:r>
      <w:r>
        <w:t>Examining the mutual relations be</w:t>
      </w:r>
      <w:r>
        <w:t>tween language and mathematics: A meta-analysis. Psychological bulletin. DOI:10.1037/bul0000231.</w:t>
      </w:r>
    </w:p>
    <w:p w14:paraId="0000F2D3" w14:textId="77777777" w:rsidR="00B90C2A" w:rsidRDefault="00B90C2A">
      <w:pPr>
        <w:pStyle w:val="BodyText"/>
        <w:spacing w:before="1"/>
      </w:pPr>
    </w:p>
    <w:p w14:paraId="3F703CE1" w14:textId="77777777" w:rsidR="00B90C2A" w:rsidRDefault="00563135">
      <w:pPr>
        <w:pStyle w:val="BodyText"/>
        <w:ind w:left="1080" w:right="355" w:hanging="720"/>
        <w:jc w:val="both"/>
      </w:pPr>
      <w:r>
        <w:t xml:space="preserve">Valenzuela, M., Mollasgo, H., </w:t>
      </w:r>
      <w:proofErr w:type="spellStart"/>
      <w:r>
        <w:t>Corcolon</w:t>
      </w:r>
      <w:proofErr w:type="spellEnd"/>
      <w:r>
        <w:t xml:space="preserve">, G., </w:t>
      </w:r>
      <w:proofErr w:type="spellStart"/>
      <w:r>
        <w:t>Carcalin</w:t>
      </w:r>
      <w:proofErr w:type="spellEnd"/>
      <w:r>
        <w:t xml:space="preserve">, J., </w:t>
      </w:r>
      <w:proofErr w:type="spellStart"/>
      <w:r>
        <w:t>Rhicky</w:t>
      </w:r>
      <w:proofErr w:type="spellEnd"/>
      <w:r>
        <w:t xml:space="preserve">, </w:t>
      </w:r>
      <w:proofErr w:type="spellStart"/>
      <w:r>
        <w:t>Estrella</w:t>
      </w:r>
      <w:proofErr w:type="spellEnd"/>
      <w:r>
        <w:t xml:space="preserve">, L., and </w:t>
      </w:r>
      <w:proofErr w:type="spellStart"/>
      <w:r>
        <w:t>Zotomayor</w:t>
      </w:r>
      <w:proofErr w:type="spellEnd"/>
      <w:r>
        <w:t>, J. (2024).</w:t>
      </w:r>
      <w:r>
        <w:rPr>
          <w:spacing w:val="-1"/>
        </w:rPr>
        <w:t xml:space="preserve"> </w:t>
      </w:r>
      <w:r>
        <w:t>Students' skills in mathematical</w:t>
      </w:r>
      <w:r>
        <w:rPr>
          <w:spacing w:val="-1"/>
        </w:rPr>
        <w:t xml:space="preserve"> </w:t>
      </w:r>
      <w:r>
        <w:t>word problems and t</w:t>
      </w:r>
      <w:r>
        <w:t>heir</w:t>
      </w:r>
      <w:r>
        <w:rPr>
          <w:spacing w:val="-1"/>
        </w:rPr>
        <w:t xml:space="preserve"> </w:t>
      </w:r>
      <w:r>
        <w:t>reading comprehension level: Basis for intervention program (June 2023). International Journal of Science and Research Archive,</w:t>
      </w:r>
      <w:r>
        <w:rPr>
          <w:spacing w:val="40"/>
        </w:rPr>
        <w:t xml:space="preserve"> </w:t>
      </w:r>
      <w:proofErr w:type="spellStart"/>
      <w:r>
        <w:t>doi</w:t>
      </w:r>
      <w:proofErr w:type="spellEnd"/>
      <w:r>
        <w:t>: 10.30574/ijsra.2024.11.2.0543</w:t>
      </w:r>
    </w:p>
    <w:sectPr w:rsidR="00B90C2A">
      <w:pgSz w:w="12240" w:h="15840"/>
      <w:pgMar w:top="13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66792"/>
    <w:multiLevelType w:val="hybridMultilevel"/>
    <w:tmpl w:val="3D02CB5A"/>
    <w:lvl w:ilvl="0" w:tplc="CCA2E9C0">
      <w:start w:val="1"/>
      <w:numFmt w:val="decimal"/>
      <w:lvlText w:val="%1."/>
      <w:lvlJc w:val="left"/>
      <w:pPr>
        <w:ind w:left="360" w:hanging="269"/>
        <w:jc w:val="left"/>
      </w:pPr>
      <w:rPr>
        <w:rFonts w:ascii="Arial MT" w:eastAsia="Arial MT" w:hAnsi="Arial MT" w:cs="Arial MT" w:hint="default"/>
        <w:b w:val="0"/>
        <w:bCs w:val="0"/>
        <w:i w:val="0"/>
        <w:iCs w:val="0"/>
        <w:spacing w:val="-1"/>
        <w:w w:val="100"/>
        <w:sz w:val="22"/>
        <w:szCs w:val="22"/>
        <w:lang w:val="en-US" w:eastAsia="en-US" w:bidi="ar-SA"/>
      </w:rPr>
    </w:lvl>
    <w:lvl w:ilvl="1" w:tplc="1F4268A4">
      <w:numFmt w:val="bullet"/>
      <w:lvlText w:val="•"/>
      <w:lvlJc w:val="left"/>
      <w:pPr>
        <w:ind w:left="1332" w:hanging="269"/>
      </w:pPr>
      <w:rPr>
        <w:rFonts w:hint="default"/>
        <w:lang w:val="en-US" w:eastAsia="en-US" w:bidi="ar-SA"/>
      </w:rPr>
    </w:lvl>
    <w:lvl w:ilvl="2" w:tplc="B7F01D98">
      <w:numFmt w:val="bullet"/>
      <w:lvlText w:val="•"/>
      <w:lvlJc w:val="left"/>
      <w:pPr>
        <w:ind w:left="2304" w:hanging="269"/>
      </w:pPr>
      <w:rPr>
        <w:rFonts w:hint="default"/>
        <w:lang w:val="en-US" w:eastAsia="en-US" w:bidi="ar-SA"/>
      </w:rPr>
    </w:lvl>
    <w:lvl w:ilvl="3" w:tplc="B82C2654">
      <w:numFmt w:val="bullet"/>
      <w:lvlText w:val="•"/>
      <w:lvlJc w:val="left"/>
      <w:pPr>
        <w:ind w:left="3276" w:hanging="269"/>
      </w:pPr>
      <w:rPr>
        <w:rFonts w:hint="default"/>
        <w:lang w:val="en-US" w:eastAsia="en-US" w:bidi="ar-SA"/>
      </w:rPr>
    </w:lvl>
    <w:lvl w:ilvl="4" w:tplc="D63449CA">
      <w:numFmt w:val="bullet"/>
      <w:lvlText w:val="•"/>
      <w:lvlJc w:val="left"/>
      <w:pPr>
        <w:ind w:left="4248" w:hanging="269"/>
      </w:pPr>
      <w:rPr>
        <w:rFonts w:hint="default"/>
        <w:lang w:val="en-US" w:eastAsia="en-US" w:bidi="ar-SA"/>
      </w:rPr>
    </w:lvl>
    <w:lvl w:ilvl="5" w:tplc="3620E2BE">
      <w:numFmt w:val="bullet"/>
      <w:lvlText w:val="•"/>
      <w:lvlJc w:val="left"/>
      <w:pPr>
        <w:ind w:left="5220" w:hanging="269"/>
      </w:pPr>
      <w:rPr>
        <w:rFonts w:hint="default"/>
        <w:lang w:val="en-US" w:eastAsia="en-US" w:bidi="ar-SA"/>
      </w:rPr>
    </w:lvl>
    <w:lvl w:ilvl="6" w:tplc="362A7B32">
      <w:numFmt w:val="bullet"/>
      <w:lvlText w:val="•"/>
      <w:lvlJc w:val="left"/>
      <w:pPr>
        <w:ind w:left="6192" w:hanging="269"/>
      </w:pPr>
      <w:rPr>
        <w:rFonts w:hint="default"/>
        <w:lang w:val="en-US" w:eastAsia="en-US" w:bidi="ar-SA"/>
      </w:rPr>
    </w:lvl>
    <w:lvl w:ilvl="7" w:tplc="8FCE443A">
      <w:numFmt w:val="bullet"/>
      <w:lvlText w:val="•"/>
      <w:lvlJc w:val="left"/>
      <w:pPr>
        <w:ind w:left="7164" w:hanging="269"/>
      </w:pPr>
      <w:rPr>
        <w:rFonts w:hint="default"/>
        <w:lang w:val="en-US" w:eastAsia="en-US" w:bidi="ar-SA"/>
      </w:rPr>
    </w:lvl>
    <w:lvl w:ilvl="8" w:tplc="F9B4EFB4">
      <w:numFmt w:val="bullet"/>
      <w:lvlText w:val="•"/>
      <w:lvlJc w:val="left"/>
      <w:pPr>
        <w:ind w:left="8136" w:hanging="269"/>
      </w:pPr>
      <w:rPr>
        <w:rFonts w:hint="default"/>
        <w:lang w:val="en-US" w:eastAsia="en-US" w:bidi="ar-SA"/>
      </w:rPr>
    </w:lvl>
  </w:abstractNum>
  <w:abstractNum w:abstractNumId="1">
    <w:nsid w:val="66C72341"/>
    <w:multiLevelType w:val="hybridMultilevel"/>
    <w:tmpl w:val="598A666A"/>
    <w:lvl w:ilvl="0" w:tplc="7122A896">
      <w:start w:val="1"/>
      <w:numFmt w:val="decimal"/>
      <w:lvlText w:val="%1."/>
      <w:lvlJc w:val="left"/>
      <w:pPr>
        <w:ind w:left="1533" w:hanging="272"/>
        <w:jc w:val="left"/>
      </w:pPr>
      <w:rPr>
        <w:rFonts w:ascii="Arial MT" w:eastAsia="Arial MT" w:hAnsi="Arial MT" w:cs="Arial MT" w:hint="default"/>
        <w:b w:val="0"/>
        <w:bCs w:val="0"/>
        <w:i w:val="0"/>
        <w:iCs w:val="0"/>
        <w:spacing w:val="-1"/>
        <w:w w:val="100"/>
        <w:sz w:val="22"/>
        <w:szCs w:val="22"/>
        <w:lang w:val="en-US" w:eastAsia="en-US" w:bidi="ar-SA"/>
      </w:rPr>
    </w:lvl>
    <w:lvl w:ilvl="1" w:tplc="F0D85228">
      <w:numFmt w:val="bullet"/>
      <w:lvlText w:val="•"/>
      <w:lvlJc w:val="left"/>
      <w:pPr>
        <w:ind w:left="2394" w:hanging="272"/>
      </w:pPr>
      <w:rPr>
        <w:rFonts w:hint="default"/>
        <w:lang w:val="en-US" w:eastAsia="en-US" w:bidi="ar-SA"/>
      </w:rPr>
    </w:lvl>
    <w:lvl w:ilvl="2" w:tplc="55D2B10A">
      <w:numFmt w:val="bullet"/>
      <w:lvlText w:val="•"/>
      <w:lvlJc w:val="left"/>
      <w:pPr>
        <w:ind w:left="3248" w:hanging="272"/>
      </w:pPr>
      <w:rPr>
        <w:rFonts w:hint="default"/>
        <w:lang w:val="en-US" w:eastAsia="en-US" w:bidi="ar-SA"/>
      </w:rPr>
    </w:lvl>
    <w:lvl w:ilvl="3" w:tplc="627C9C8A">
      <w:numFmt w:val="bullet"/>
      <w:lvlText w:val="•"/>
      <w:lvlJc w:val="left"/>
      <w:pPr>
        <w:ind w:left="4102" w:hanging="272"/>
      </w:pPr>
      <w:rPr>
        <w:rFonts w:hint="default"/>
        <w:lang w:val="en-US" w:eastAsia="en-US" w:bidi="ar-SA"/>
      </w:rPr>
    </w:lvl>
    <w:lvl w:ilvl="4" w:tplc="CEFEA418">
      <w:numFmt w:val="bullet"/>
      <w:lvlText w:val="•"/>
      <w:lvlJc w:val="left"/>
      <w:pPr>
        <w:ind w:left="4956" w:hanging="272"/>
      </w:pPr>
      <w:rPr>
        <w:rFonts w:hint="default"/>
        <w:lang w:val="en-US" w:eastAsia="en-US" w:bidi="ar-SA"/>
      </w:rPr>
    </w:lvl>
    <w:lvl w:ilvl="5" w:tplc="E09430AA">
      <w:numFmt w:val="bullet"/>
      <w:lvlText w:val="•"/>
      <w:lvlJc w:val="left"/>
      <w:pPr>
        <w:ind w:left="5810" w:hanging="272"/>
      </w:pPr>
      <w:rPr>
        <w:rFonts w:hint="default"/>
        <w:lang w:val="en-US" w:eastAsia="en-US" w:bidi="ar-SA"/>
      </w:rPr>
    </w:lvl>
    <w:lvl w:ilvl="6" w:tplc="4B7E93E6">
      <w:numFmt w:val="bullet"/>
      <w:lvlText w:val="•"/>
      <w:lvlJc w:val="left"/>
      <w:pPr>
        <w:ind w:left="6664" w:hanging="272"/>
      </w:pPr>
      <w:rPr>
        <w:rFonts w:hint="default"/>
        <w:lang w:val="en-US" w:eastAsia="en-US" w:bidi="ar-SA"/>
      </w:rPr>
    </w:lvl>
    <w:lvl w:ilvl="7" w:tplc="65AE53BE">
      <w:numFmt w:val="bullet"/>
      <w:lvlText w:val="•"/>
      <w:lvlJc w:val="left"/>
      <w:pPr>
        <w:ind w:left="7518" w:hanging="272"/>
      </w:pPr>
      <w:rPr>
        <w:rFonts w:hint="default"/>
        <w:lang w:val="en-US" w:eastAsia="en-US" w:bidi="ar-SA"/>
      </w:rPr>
    </w:lvl>
    <w:lvl w:ilvl="8" w:tplc="009A4EF2">
      <w:numFmt w:val="bullet"/>
      <w:lvlText w:val="•"/>
      <w:lvlJc w:val="left"/>
      <w:pPr>
        <w:ind w:left="8372" w:hanging="272"/>
      </w:pPr>
      <w:rPr>
        <w:rFonts w:hint="default"/>
        <w:lang w:val="en-US" w:eastAsia="en-US" w:bidi="ar-SA"/>
      </w:rPr>
    </w:lvl>
  </w:abstractNum>
  <w:abstractNum w:abstractNumId="2">
    <w:nsid w:val="6F556B80"/>
    <w:multiLevelType w:val="hybridMultilevel"/>
    <w:tmpl w:val="9F947EB8"/>
    <w:lvl w:ilvl="0" w:tplc="B65EAFF4">
      <w:start w:val="2"/>
      <w:numFmt w:val="decimal"/>
      <w:lvlText w:val="%1.0"/>
      <w:lvlJc w:val="left"/>
      <w:pPr>
        <w:ind w:left="777" w:hanging="418"/>
        <w:jc w:val="left"/>
      </w:pPr>
      <w:rPr>
        <w:rFonts w:ascii="Arial" w:eastAsia="Arial" w:hAnsi="Arial" w:cs="Arial" w:hint="default"/>
        <w:b/>
        <w:bCs/>
        <w:i w:val="0"/>
        <w:iCs w:val="0"/>
        <w:spacing w:val="0"/>
        <w:w w:val="96"/>
        <w:sz w:val="22"/>
        <w:szCs w:val="22"/>
        <w:lang w:val="en-US" w:eastAsia="en-US" w:bidi="ar-SA"/>
      </w:rPr>
    </w:lvl>
    <w:lvl w:ilvl="1" w:tplc="BD469968">
      <w:start w:val="1"/>
      <w:numFmt w:val="decimal"/>
      <w:lvlText w:val="%2."/>
      <w:lvlJc w:val="left"/>
      <w:pPr>
        <w:ind w:left="360" w:hanging="269"/>
        <w:jc w:val="left"/>
      </w:pPr>
      <w:rPr>
        <w:rFonts w:ascii="Arial MT" w:eastAsia="Arial MT" w:hAnsi="Arial MT" w:cs="Arial MT" w:hint="default"/>
        <w:b w:val="0"/>
        <w:bCs w:val="0"/>
        <w:i w:val="0"/>
        <w:iCs w:val="0"/>
        <w:spacing w:val="-1"/>
        <w:w w:val="100"/>
        <w:sz w:val="22"/>
        <w:szCs w:val="22"/>
        <w:lang w:val="en-US" w:eastAsia="en-US" w:bidi="ar-SA"/>
      </w:rPr>
    </w:lvl>
    <w:lvl w:ilvl="2" w:tplc="CF3267D2">
      <w:numFmt w:val="bullet"/>
      <w:lvlText w:val="•"/>
      <w:lvlJc w:val="left"/>
      <w:pPr>
        <w:ind w:left="1813" w:hanging="269"/>
      </w:pPr>
      <w:rPr>
        <w:rFonts w:hint="default"/>
        <w:lang w:val="en-US" w:eastAsia="en-US" w:bidi="ar-SA"/>
      </w:rPr>
    </w:lvl>
    <w:lvl w:ilvl="3" w:tplc="56268544">
      <w:numFmt w:val="bullet"/>
      <w:lvlText w:val="•"/>
      <w:lvlJc w:val="left"/>
      <w:pPr>
        <w:ind w:left="2846" w:hanging="269"/>
      </w:pPr>
      <w:rPr>
        <w:rFonts w:hint="default"/>
        <w:lang w:val="en-US" w:eastAsia="en-US" w:bidi="ar-SA"/>
      </w:rPr>
    </w:lvl>
    <w:lvl w:ilvl="4" w:tplc="19C63CDA">
      <w:numFmt w:val="bullet"/>
      <w:lvlText w:val="•"/>
      <w:lvlJc w:val="left"/>
      <w:pPr>
        <w:ind w:left="3880" w:hanging="269"/>
      </w:pPr>
      <w:rPr>
        <w:rFonts w:hint="default"/>
        <w:lang w:val="en-US" w:eastAsia="en-US" w:bidi="ar-SA"/>
      </w:rPr>
    </w:lvl>
    <w:lvl w:ilvl="5" w:tplc="E1EA4DAE">
      <w:numFmt w:val="bullet"/>
      <w:lvlText w:val="•"/>
      <w:lvlJc w:val="left"/>
      <w:pPr>
        <w:ind w:left="4913" w:hanging="269"/>
      </w:pPr>
      <w:rPr>
        <w:rFonts w:hint="default"/>
        <w:lang w:val="en-US" w:eastAsia="en-US" w:bidi="ar-SA"/>
      </w:rPr>
    </w:lvl>
    <w:lvl w:ilvl="6" w:tplc="7C2E7C3A">
      <w:numFmt w:val="bullet"/>
      <w:lvlText w:val="•"/>
      <w:lvlJc w:val="left"/>
      <w:pPr>
        <w:ind w:left="5946" w:hanging="269"/>
      </w:pPr>
      <w:rPr>
        <w:rFonts w:hint="default"/>
        <w:lang w:val="en-US" w:eastAsia="en-US" w:bidi="ar-SA"/>
      </w:rPr>
    </w:lvl>
    <w:lvl w:ilvl="7" w:tplc="529C9CEC">
      <w:numFmt w:val="bullet"/>
      <w:lvlText w:val="•"/>
      <w:lvlJc w:val="left"/>
      <w:pPr>
        <w:ind w:left="6980" w:hanging="269"/>
      </w:pPr>
      <w:rPr>
        <w:rFonts w:hint="default"/>
        <w:lang w:val="en-US" w:eastAsia="en-US" w:bidi="ar-SA"/>
      </w:rPr>
    </w:lvl>
    <w:lvl w:ilvl="8" w:tplc="9FCCF5EE">
      <w:numFmt w:val="bullet"/>
      <w:lvlText w:val="•"/>
      <w:lvlJc w:val="left"/>
      <w:pPr>
        <w:ind w:left="8013" w:hanging="269"/>
      </w:pPr>
      <w:rPr>
        <w:rFonts w:hint="default"/>
        <w:lang w:val="en-US" w:eastAsia="en-US" w:bidi="ar-SA"/>
      </w:rPr>
    </w:lvl>
  </w:abstractNum>
  <w:abstractNum w:abstractNumId="3">
    <w:nsid w:val="72C65721"/>
    <w:multiLevelType w:val="hybridMultilevel"/>
    <w:tmpl w:val="BA3C44D8"/>
    <w:lvl w:ilvl="0" w:tplc="90209916">
      <w:start w:val="1"/>
      <w:numFmt w:val="decimal"/>
      <w:lvlText w:val="%1."/>
      <w:lvlJc w:val="left"/>
      <w:pPr>
        <w:ind w:left="602" w:hanging="243"/>
        <w:jc w:val="left"/>
      </w:pPr>
      <w:rPr>
        <w:rFonts w:ascii="Arial" w:eastAsia="Arial" w:hAnsi="Arial" w:cs="Arial" w:hint="default"/>
        <w:b/>
        <w:bCs/>
        <w:i w:val="0"/>
        <w:iCs w:val="0"/>
        <w:spacing w:val="0"/>
        <w:w w:val="96"/>
        <w:sz w:val="22"/>
        <w:szCs w:val="22"/>
        <w:lang w:val="en-US" w:eastAsia="en-US" w:bidi="ar-SA"/>
      </w:rPr>
    </w:lvl>
    <w:lvl w:ilvl="1" w:tplc="7FEAD4A2">
      <w:numFmt w:val="bullet"/>
      <w:lvlText w:val="•"/>
      <w:lvlJc w:val="left"/>
      <w:pPr>
        <w:ind w:left="1548" w:hanging="243"/>
      </w:pPr>
      <w:rPr>
        <w:rFonts w:hint="default"/>
        <w:lang w:val="en-US" w:eastAsia="en-US" w:bidi="ar-SA"/>
      </w:rPr>
    </w:lvl>
    <w:lvl w:ilvl="2" w:tplc="D0887456">
      <w:numFmt w:val="bullet"/>
      <w:lvlText w:val="•"/>
      <w:lvlJc w:val="left"/>
      <w:pPr>
        <w:ind w:left="2496" w:hanging="243"/>
      </w:pPr>
      <w:rPr>
        <w:rFonts w:hint="default"/>
        <w:lang w:val="en-US" w:eastAsia="en-US" w:bidi="ar-SA"/>
      </w:rPr>
    </w:lvl>
    <w:lvl w:ilvl="3" w:tplc="954626C2">
      <w:numFmt w:val="bullet"/>
      <w:lvlText w:val="•"/>
      <w:lvlJc w:val="left"/>
      <w:pPr>
        <w:ind w:left="3444" w:hanging="243"/>
      </w:pPr>
      <w:rPr>
        <w:rFonts w:hint="default"/>
        <w:lang w:val="en-US" w:eastAsia="en-US" w:bidi="ar-SA"/>
      </w:rPr>
    </w:lvl>
    <w:lvl w:ilvl="4" w:tplc="4B30EFB0">
      <w:numFmt w:val="bullet"/>
      <w:lvlText w:val="•"/>
      <w:lvlJc w:val="left"/>
      <w:pPr>
        <w:ind w:left="4392" w:hanging="243"/>
      </w:pPr>
      <w:rPr>
        <w:rFonts w:hint="default"/>
        <w:lang w:val="en-US" w:eastAsia="en-US" w:bidi="ar-SA"/>
      </w:rPr>
    </w:lvl>
    <w:lvl w:ilvl="5" w:tplc="F81848AC">
      <w:numFmt w:val="bullet"/>
      <w:lvlText w:val="•"/>
      <w:lvlJc w:val="left"/>
      <w:pPr>
        <w:ind w:left="5340" w:hanging="243"/>
      </w:pPr>
      <w:rPr>
        <w:rFonts w:hint="default"/>
        <w:lang w:val="en-US" w:eastAsia="en-US" w:bidi="ar-SA"/>
      </w:rPr>
    </w:lvl>
    <w:lvl w:ilvl="6" w:tplc="8188E246">
      <w:numFmt w:val="bullet"/>
      <w:lvlText w:val="•"/>
      <w:lvlJc w:val="left"/>
      <w:pPr>
        <w:ind w:left="6288" w:hanging="243"/>
      </w:pPr>
      <w:rPr>
        <w:rFonts w:hint="default"/>
        <w:lang w:val="en-US" w:eastAsia="en-US" w:bidi="ar-SA"/>
      </w:rPr>
    </w:lvl>
    <w:lvl w:ilvl="7" w:tplc="3EDCFD38">
      <w:numFmt w:val="bullet"/>
      <w:lvlText w:val="•"/>
      <w:lvlJc w:val="left"/>
      <w:pPr>
        <w:ind w:left="7236" w:hanging="243"/>
      </w:pPr>
      <w:rPr>
        <w:rFonts w:hint="default"/>
        <w:lang w:val="en-US" w:eastAsia="en-US" w:bidi="ar-SA"/>
      </w:rPr>
    </w:lvl>
    <w:lvl w:ilvl="8" w:tplc="17649B96">
      <w:numFmt w:val="bullet"/>
      <w:lvlText w:val="•"/>
      <w:lvlJc w:val="left"/>
      <w:pPr>
        <w:ind w:left="8184" w:hanging="243"/>
      </w:pPr>
      <w:rPr>
        <w:rFonts w:hint="default"/>
        <w:lang w:val="en-US" w:eastAsia="en-US" w:bidi="ar-S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B90C2A"/>
    <w:rsid w:val="005165E6"/>
    <w:rsid w:val="00563135"/>
    <w:rsid w:val="00806010"/>
    <w:rsid w:val="00AE237F"/>
    <w:rsid w:val="00B90C2A"/>
    <w:rsid w:val="00D854E7"/>
    <w:rsid w:val="00E078C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CD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451"/>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60" w:firstLine="540"/>
    </w:pPr>
  </w:style>
  <w:style w:type="paragraph" w:customStyle="1" w:styleId="TableParagraph">
    <w:name w:val="Table Paragraph"/>
    <w:basedOn w:val="Normal"/>
    <w:uiPriority w:val="1"/>
    <w:qFormat/>
    <w:pPr>
      <w:spacing w:line="233" w:lineRule="exact"/>
      <w:jc w:val="center"/>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451"/>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60" w:firstLine="540"/>
    </w:pPr>
  </w:style>
  <w:style w:type="paragraph" w:customStyle="1" w:styleId="TableParagraph">
    <w:name w:val="Table Paragraph"/>
    <w:basedOn w:val="Normal"/>
    <w:uiPriority w:val="1"/>
    <w:qFormat/>
    <w:pPr>
      <w:spacing w:line="233" w:lineRule="exact"/>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3408</Words>
  <Characters>19426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kyla</dc:creator>
  <dc:description/>
  <cp:lastModifiedBy>qwert</cp:lastModifiedBy>
  <cp:revision>5</cp:revision>
  <dcterms:created xsi:type="dcterms:W3CDTF">2026-02-20T14:06:00Z</dcterms:created>
  <dcterms:modified xsi:type="dcterms:W3CDTF">2026-02-22T14:20:00Z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Creator">
    <vt:lpwstr>WPS Writer</vt:lpwstr>
  </property>
  <property fmtid="{D5CDD505-2E9C-101B-9397-08002B2CF9AE}" pid="4" name="LastSaved">
    <vt:filetime>2026-02-20T00:00:00Z</vt:filetime>
  </property>
  <property fmtid="{D5CDD505-2E9C-101B-9397-08002B2CF9AE}" pid="5" name="SourceModified">
    <vt:lpwstr>D:20250923113805+08'00'</vt:lpwstr>
  </property>
</Properties>
</file>